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F38DC" w14:textId="77777777" w:rsidR="00893AE1" w:rsidRPr="00893AE1" w:rsidRDefault="00893AE1" w:rsidP="00893AE1">
      <w:pPr>
        <w:ind w:firstLine="0"/>
        <w:rPr>
          <w:b/>
        </w:rPr>
      </w:pPr>
      <w:r w:rsidRPr="00893AE1">
        <w:rPr>
          <w:b/>
        </w:rPr>
        <w:t xml:space="preserve">eMethods </w:t>
      </w:r>
    </w:p>
    <w:p w14:paraId="22B4EBF5" w14:textId="27324F76" w:rsidR="00893AE1" w:rsidRPr="00893AE1" w:rsidRDefault="00893AE1" w:rsidP="00893AE1">
      <w:pPr>
        <w:ind w:firstLine="0"/>
        <w:rPr>
          <w:b/>
        </w:rPr>
      </w:pPr>
      <w:r w:rsidRPr="00893AE1">
        <w:rPr>
          <w:b/>
        </w:rPr>
        <w:t xml:space="preserve">Study design and participants </w:t>
      </w:r>
    </w:p>
    <w:p w14:paraId="444CAAF7" w14:textId="77777777" w:rsidR="00893AE1" w:rsidRDefault="00893AE1" w:rsidP="00893AE1">
      <w:pPr>
        <w:ind w:firstLine="0"/>
        <w:rPr>
          <w:bCs/>
        </w:rPr>
      </w:pPr>
      <w:r w:rsidRPr="00893AE1">
        <w:rPr>
          <w:bCs/>
        </w:rPr>
        <w:t xml:space="preserve">The cutoff values of cerebrospinal fluid (CSF) Alzheimer's disease (AD) biomarkers were established using a test cohort selected from our clinical practice (cutoff-derived cohort). The performance of these cutoffs was then evaluated for identifying visual amyloid positron emission tomography (Aβ-PET) status in another validation cohort (cutoff-validated cohort). </w:t>
      </w:r>
    </w:p>
    <w:p w14:paraId="7345AFC2" w14:textId="77777777" w:rsidR="00893AE1" w:rsidRDefault="00893AE1" w:rsidP="00893AE1">
      <w:pPr>
        <w:ind w:firstLineChars="100"/>
        <w:rPr>
          <w:bCs/>
        </w:rPr>
      </w:pPr>
      <w:r w:rsidRPr="00893AE1">
        <w:rPr>
          <w:bCs/>
        </w:rPr>
        <w:t xml:space="preserve">The cutoff-derived cohort comprised of 77 participants, including 32 AD patients enrolled from the outpatients registered in the memory clinic and 45 cognitively unimpaired (CU) controls enrolled from community. Individuals with AD were required to meet the National Institute of Aging (NIA) and Alzheimer’s Association (AA) diagnostic criteria for probable AD [1] and had positive results of Aβ-PET. CU controls were required to have no cognitive impairment, verified according to no significant impairment in cognitive function or activities of daily living, no cognitive complaints or cognitive impairments reported by informants. </w:t>
      </w:r>
    </w:p>
    <w:p w14:paraId="11CCED86" w14:textId="4C47A304" w:rsidR="00893AE1" w:rsidRPr="00893AE1" w:rsidRDefault="00893AE1" w:rsidP="00893AE1">
      <w:pPr>
        <w:ind w:firstLineChars="100"/>
        <w:rPr>
          <w:bCs/>
        </w:rPr>
      </w:pPr>
      <w:r w:rsidRPr="00893AE1">
        <w:rPr>
          <w:bCs/>
        </w:rPr>
        <w:t xml:space="preserve">We included 62 participants who had available CSF samples and Aβ-PET imaging to verify the concordance of CSF measures with Aβ-PET status. Diagnoses included 35 subjects with AD, 6 with frontotemporal dementia, 3 with vascular dementia, and 18 with other diagnoses. </w:t>
      </w:r>
    </w:p>
    <w:p w14:paraId="7DC0E725" w14:textId="77777777" w:rsidR="00893AE1" w:rsidRPr="00893AE1" w:rsidRDefault="00893AE1" w:rsidP="00893AE1">
      <w:pPr>
        <w:ind w:firstLine="0"/>
        <w:rPr>
          <w:b/>
        </w:rPr>
      </w:pPr>
      <w:r w:rsidRPr="00893AE1">
        <w:rPr>
          <w:b/>
        </w:rPr>
        <w:t xml:space="preserve">Assessment of diagnosis and diagnostic confidence </w:t>
      </w:r>
    </w:p>
    <w:p w14:paraId="6C7082DB" w14:textId="77777777" w:rsidR="00893AE1" w:rsidRPr="00893AE1" w:rsidRDefault="00893AE1" w:rsidP="00893AE1">
      <w:pPr>
        <w:ind w:firstLine="0"/>
        <w:rPr>
          <w:bCs/>
        </w:rPr>
      </w:pPr>
      <w:r w:rsidRPr="00893AE1">
        <w:rPr>
          <w:bCs/>
        </w:rPr>
        <w:t xml:space="preserve">Pre- and post-CSF etiological diagnoses were established at weekly multidisciplinary meetings. Etiologic diagnoses were categorized as AD (e.g., typical, atypical, or mixed </w:t>
      </w:r>
      <w:r w:rsidRPr="00893AE1">
        <w:rPr>
          <w:bCs/>
        </w:rPr>
        <w:lastRenderedPageBreak/>
        <w:t xml:space="preserve">AD) or non-AD. The non-AD diagnoses were further grouped into DLB, FTD, VCI, CJD, OND, NND and undetermined. The neurologists were asked to determine diagnostic confidence based on the suspected diagnosis using a numeric scale from 0% (definitely not) to 100% (very certain) with incremental 5% intervals. For patients with consistent diagnoses, diagnostic confidence was calculated as the average of an intermediate (M.-Y.W.) and a senior neurologist’s (K.-L.C.) assessments. In case where significant difference existed in the diagnosis among clinicians, a third senior physician was consulted to make the final judgement. </w:t>
      </w:r>
    </w:p>
    <w:p w14:paraId="3358F4AF" w14:textId="77777777" w:rsidR="00893AE1" w:rsidRPr="00893AE1" w:rsidRDefault="00893AE1" w:rsidP="00893AE1">
      <w:pPr>
        <w:ind w:firstLine="0"/>
        <w:rPr>
          <w:b/>
        </w:rPr>
      </w:pPr>
      <w:r w:rsidRPr="00893AE1">
        <w:rPr>
          <w:b/>
        </w:rPr>
        <w:t xml:space="preserve">Amyloid PET imaging </w:t>
      </w:r>
    </w:p>
    <w:p w14:paraId="76AFB16A" w14:textId="77777777" w:rsidR="00893AE1" w:rsidRPr="00893AE1" w:rsidRDefault="00893AE1" w:rsidP="00893AE1">
      <w:pPr>
        <w:ind w:firstLine="0"/>
        <w:rPr>
          <w:bCs/>
        </w:rPr>
      </w:pPr>
      <w:r w:rsidRPr="00893AE1">
        <w:rPr>
          <w:bCs/>
        </w:rPr>
        <w:t>All procedures regarding the Aβ-PET procedure using 18F-florbetapir have been described in detail elsewhere [3]. Visual reading for PET scans (positive or negative) were performed by two experienced nuclear medicine physicians, who were masked to clinical information. A third senior diagnostician made the judgment in the case of disagreement.</w:t>
      </w:r>
    </w:p>
    <w:p w14:paraId="648489C8" w14:textId="2E6685CF" w:rsidR="005C2F47" w:rsidRPr="00610E87" w:rsidRDefault="005C2F47">
      <w:pPr>
        <w:ind w:firstLine="0"/>
        <w:rPr>
          <w:b/>
          <w:bCs/>
          <w:kern w:val="0"/>
        </w:rPr>
      </w:pPr>
      <w:r w:rsidRPr="00610E87">
        <w:rPr>
          <w:b/>
          <w:bCs/>
          <w:kern w:val="0"/>
        </w:rPr>
        <w:t>CSF</w:t>
      </w:r>
      <w:r w:rsidR="00C347F7" w:rsidRPr="00610E87">
        <w:rPr>
          <w:b/>
          <w:bCs/>
          <w:kern w:val="0"/>
        </w:rPr>
        <w:t xml:space="preserve"> quality control</w:t>
      </w:r>
    </w:p>
    <w:p w14:paraId="64C9DE88" w14:textId="76F0C952" w:rsidR="005C2F47" w:rsidRPr="00610E87" w:rsidRDefault="005C2F47">
      <w:pPr>
        <w:ind w:firstLine="0"/>
      </w:pPr>
      <w:r w:rsidRPr="00610E87">
        <w:rPr>
          <w:kern w:val="0"/>
        </w:rPr>
        <w:t xml:space="preserve">To ensure test reliability, each </w:t>
      </w:r>
      <w:r w:rsidRPr="00610E87">
        <w:t xml:space="preserve">test was run with two internal controls (Co 1, Co 2). The concentrations of calibrators and the acceptance ranges of controls are lot-dependent and given on the quality control certificate enclosed with this test instruction. For every group of tests performed, the values of the concentrations must lie within the limits stated for the relevant test kit lot. If the values specified for the controls are not achieved, the test results may be inaccurate and the test should be repeated. The standard curve from which the biomarker concentrations in the CSF sample can be taken was </w:t>
      </w:r>
      <w:r w:rsidRPr="00610E87">
        <w:lastRenderedPageBreak/>
        <w:t>calculated by point-to-point plotting of the extinction values measured for the 6 calibrators against the corresponding units. If the extinction for a patient sample lies above the value of calibrator 6, it is recommended that the sample be diluted with sample buffer before following the test instruction.</w:t>
      </w:r>
    </w:p>
    <w:p w14:paraId="3D09EFCE" w14:textId="6D9D39F2" w:rsidR="004A7B33" w:rsidRPr="00610E87" w:rsidRDefault="000B62AB">
      <w:pPr>
        <w:ind w:firstLine="0"/>
        <w:rPr>
          <w:b/>
        </w:rPr>
      </w:pPr>
      <w:r w:rsidRPr="00610E87">
        <w:rPr>
          <w:b/>
        </w:rPr>
        <w:t>eStatistical analysis</w:t>
      </w:r>
    </w:p>
    <w:p w14:paraId="23C4B31B" w14:textId="0AB8D87D" w:rsidR="000B62AB" w:rsidRPr="00610E87" w:rsidRDefault="00000000" w:rsidP="00736DDF">
      <w:pPr>
        <w:ind w:firstLine="0"/>
      </w:pPr>
      <w:r w:rsidRPr="00610E87">
        <w:t xml:space="preserve">Pairwise analyses of demographic data and biomarker levels were conducted using chi-square tests for categorical variables, </w:t>
      </w:r>
      <w:r w:rsidR="00757959">
        <w:rPr>
          <w:rFonts w:hint="eastAsia"/>
        </w:rPr>
        <w:t>S</w:t>
      </w:r>
      <w:r w:rsidRPr="00610E87">
        <w:t>tudent's t-tests</w:t>
      </w:r>
      <w:r w:rsidR="00757959">
        <w:rPr>
          <w:rFonts w:hint="eastAsia"/>
        </w:rPr>
        <w:t>,</w:t>
      </w:r>
      <w:r w:rsidRPr="00610E87">
        <w:t xml:space="preserve"> Mann-Whitney U tests or Kruskal-Wallis test for continuous variables. Comparisons of two areas under the receiver operating characteristic curves (AUCs) was performed using the DeLong test. We evaluated the concordance between the CSF biomarkers and the visual amyloid PET results using percent agreement. Positive percent agreement (PPA), referred to as the proportion of subjects identified as visual amyloid PET-positive who were also confirmed positive by CSF biomarker analysis. Negative percent agreement (NPA), referred to as the proportion of subjects identified as amyloid PET-negative who were also confirmed negative by CSF biomarker analysis</w:t>
      </w:r>
      <w:r w:rsidRPr="00610E87">
        <w:rPr>
          <w:rFonts w:eastAsia="Segoe UI"/>
          <w:shd w:val="clear" w:color="auto" w:fill="FFFFFF"/>
        </w:rPr>
        <w:t>.</w:t>
      </w:r>
      <w:r w:rsidRPr="00610E87">
        <w:rPr>
          <w:shd w:val="clear" w:color="auto" w:fill="FFFFFF"/>
        </w:rPr>
        <w:t xml:space="preserve"> </w:t>
      </w:r>
      <w:r w:rsidRPr="00610E87">
        <w:t xml:space="preserve">Overall percent agreement (OPA), calculated by adding the subjects who were both PET-positive and CSF biomarker-positive to those who were PET-negative and CSF biomarker-negative and dividing by the total cohort. </w:t>
      </w:r>
      <w:r w:rsidR="00A36D2A" w:rsidRPr="00610E87">
        <w:rPr>
          <w:kern w:val="0"/>
        </w:rPr>
        <w:t>For comparison of pre and post-CSF change in diagnostic confidence levels, paired Wilcoxon signed rank tests were used for continuous variables.</w:t>
      </w:r>
      <w:r w:rsidR="00A36D2A" w:rsidRPr="00610E87">
        <w:rPr>
          <w:rFonts w:eastAsia="GuardianTextEgypGR-Regular"/>
        </w:rPr>
        <w:t xml:space="preserve"> D</w:t>
      </w:r>
      <w:r w:rsidR="00A36D2A" w:rsidRPr="00610E87">
        <w:rPr>
          <w:kern w:val="0"/>
        </w:rPr>
        <w:t xml:space="preserve">ifferences in the increase in diagnostic confidence were assessed using a Kruskal-Wallis rank sum test. In case the number of groups in the comparison was larger than 2 (i.e., SCD vs. MCI, MCI vs. dementia, and SCD vs. dementia; or AD continuum vs. </w:t>
      </w:r>
      <w:r w:rsidR="00A36D2A" w:rsidRPr="00610E87">
        <w:rPr>
          <w:kern w:val="0"/>
        </w:rPr>
        <w:lastRenderedPageBreak/>
        <w:t>NAP, NAP vs. normal, AD continuum vs</w:t>
      </w:r>
      <w:r w:rsidR="0081200B">
        <w:rPr>
          <w:rFonts w:hint="eastAsia"/>
          <w:kern w:val="0"/>
        </w:rPr>
        <w:t>.</w:t>
      </w:r>
      <w:r w:rsidR="00A36D2A" w:rsidRPr="00610E87">
        <w:rPr>
          <w:kern w:val="0"/>
        </w:rPr>
        <w:t xml:space="preserve"> normal), Dunn all-pairs rank comparison test was adjusted using Bonferroni correction</w:t>
      </w:r>
      <w:r w:rsidR="00A36D2A" w:rsidRPr="00610E87">
        <w:t>.</w:t>
      </w:r>
    </w:p>
    <w:p w14:paraId="0C86A747" w14:textId="77777777" w:rsidR="004A7B33" w:rsidRPr="00610E87" w:rsidRDefault="00000000">
      <w:r w:rsidRPr="00610E87">
        <w:t xml:space="preserve">A two-sided p-value &lt;0.05 was considered statistically significant. We used SPSS version 26 and R version 4.2.3 (R Foundation for Statistical Computing) software for statistical analysis. </w:t>
      </w:r>
    </w:p>
    <w:p w14:paraId="24CC15E7" w14:textId="77777777" w:rsidR="004A7B33" w:rsidRDefault="00000000">
      <w:pPr>
        <w:ind w:firstLine="0"/>
        <w:rPr>
          <w:b/>
        </w:rPr>
      </w:pPr>
      <w:r>
        <w:rPr>
          <w:b/>
        </w:rPr>
        <w:t>e</w:t>
      </w:r>
      <w:r>
        <w:rPr>
          <w:rFonts w:hint="eastAsia"/>
          <w:b/>
        </w:rPr>
        <w:t>Results</w:t>
      </w:r>
    </w:p>
    <w:p w14:paraId="447100DB" w14:textId="77777777" w:rsidR="004A7B33" w:rsidRDefault="00000000">
      <w:pPr>
        <w:ind w:firstLine="0"/>
        <w:rPr>
          <w:b/>
        </w:rPr>
      </w:pPr>
      <w:r>
        <w:rPr>
          <w:b/>
        </w:rPr>
        <w:t>Characteristics of c</w:t>
      </w:r>
      <w:r>
        <w:rPr>
          <w:rFonts w:hint="eastAsia"/>
          <w:b/>
        </w:rPr>
        <w:t>utoff-derived and -validated cohort</w:t>
      </w:r>
    </w:p>
    <w:p w14:paraId="3E3AA567" w14:textId="77777777" w:rsidR="004A7B33" w:rsidRDefault="00000000">
      <w:pPr>
        <w:ind w:firstLine="0"/>
      </w:pPr>
      <w:r>
        <w:rPr>
          <w:rFonts w:hint="eastAsia"/>
        </w:rPr>
        <w:t>T</w:t>
      </w:r>
      <w:r>
        <w:t xml:space="preserve">he </w:t>
      </w:r>
      <w:r>
        <w:rPr>
          <w:bCs/>
        </w:rPr>
        <w:t>c</w:t>
      </w:r>
      <w:r>
        <w:rPr>
          <w:rFonts w:hint="eastAsia"/>
          <w:bCs/>
        </w:rPr>
        <w:t>utoff-derived</w:t>
      </w:r>
      <w:r>
        <w:rPr>
          <w:rFonts w:hint="eastAsia"/>
        </w:rPr>
        <w:t xml:space="preserve"> cohort were on average </w:t>
      </w:r>
      <w:r>
        <w:t>57.7 ± 8.2 years old</w:t>
      </w:r>
      <w:r>
        <w:rPr>
          <w:rFonts w:hint="eastAsia"/>
        </w:rPr>
        <w:t>, and</w:t>
      </w:r>
      <w:r>
        <w:t xml:space="preserve"> </w:t>
      </w:r>
      <w:r>
        <w:rPr>
          <w:rFonts w:hint="eastAsia"/>
        </w:rPr>
        <w:t>35</w:t>
      </w:r>
      <w:r>
        <w:t xml:space="preserve"> (45</w:t>
      </w:r>
      <w:r>
        <w:rPr>
          <w:rFonts w:hint="eastAsia"/>
        </w:rPr>
        <w:t>.5</w:t>
      </w:r>
      <w:r>
        <w:t xml:space="preserve">%) were </w:t>
      </w:r>
      <w:r>
        <w:rPr>
          <w:rFonts w:hint="eastAsia"/>
        </w:rPr>
        <w:t xml:space="preserve">male. There were no significant difference observed between AD patients and CU individuals, with respect to age, sex and education. AD subjects had lower </w:t>
      </w:r>
      <w:r>
        <w:t>Mini-Mental State Examination</w:t>
      </w:r>
      <w:r>
        <w:rPr>
          <w:rFonts w:hint="eastAsia"/>
        </w:rPr>
        <w:t xml:space="preserve"> scores than the CU (Table</w:t>
      </w:r>
      <w:r>
        <w:t xml:space="preserve"> S</w:t>
      </w:r>
      <w:r>
        <w:rPr>
          <w:rFonts w:hint="eastAsia"/>
        </w:rPr>
        <w:t xml:space="preserve">1). </w:t>
      </w:r>
    </w:p>
    <w:p w14:paraId="6AE84412" w14:textId="4FBB99E6" w:rsidR="004A7B33" w:rsidRDefault="00000000">
      <w:pPr>
        <w:rPr>
          <w:rFonts w:eastAsia="Lato-Bold"/>
        </w:rPr>
      </w:pPr>
      <w:r>
        <w:t>The demographic characteristics and CSF biomarker levels</w:t>
      </w:r>
      <w:r>
        <w:rPr>
          <w:rFonts w:hint="eastAsia"/>
        </w:rPr>
        <w:t xml:space="preserve"> </w:t>
      </w:r>
      <w:r>
        <w:t>of th</w:t>
      </w:r>
      <w:r>
        <w:rPr>
          <w:rFonts w:hint="eastAsia"/>
        </w:rPr>
        <w:t>e</w:t>
      </w:r>
      <w:r>
        <w:rPr>
          <w:bCs/>
        </w:rPr>
        <w:t xml:space="preserve"> c</w:t>
      </w:r>
      <w:r>
        <w:rPr>
          <w:rFonts w:hint="eastAsia"/>
          <w:bCs/>
        </w:rPr>
        <w:t>utoff-validated cohort</w:t>
      </w:r>
      <w:r>
        <w:t xml:space="preserve"> </w:t>
      </w:r>
      <w:r>
        <w:rPr>
          <w:rFonts w:hint="eastAsia"/>
        </w:rPr>
        <w:t xml:space="preserve">were </w:t>
      </w:r>
      <w:r>
        <w:t>shown in Table S</w:t>
      </w:r>
      <w:r>
        <w:rPr>
          <w:rFonts w:hint="eastAsia"/>
        </w:rPr>
        <w:t xml:space="preserve">1. </w:t>
      </w:r>
      <w:r>
        <w:t xml:space="preserve">Based </w:t>
      </w:r>
      <w:r>
        <w:rPr>
          <w:rFonts w:eastAsia="微软雅黑"/>
          <w:kern w:val="0"/>
        </w:rPr>
        <w:t>Aβ</w:t>
      </w:r>
      <w:r>
        <w:rPr>
          <w:rFonts w:eastAsia="微软雅黑" w:hint="eastAsia"/>
          <w:kern w:val="0"/>
        </w:rPr>
        <w:t>-</w:t>
      </w:r>
      <w:r>
        <w:t>PET</w:t>
      </w:r>
      <w:r>
        <w:rPr>
          <w:color w:val="000000" w:themeColor="text1"/>
        </w:rPr>
        <w:t xml:space="preserve"> results</w:t>
      </w:r>
      <w:r>
        <w:rPr>
          <w:rFonts w:hint="eastAsia"/>
          <w:color w:val="000000" w:themeColor="text1"/>
        </w:rPr>
        <w:t>, 36 patients</w:t>
      </w:r>
      <w:r>
        <w:rPr>
          <w:color w:val="000000" w:themeColor="text1"/>
        </w:rPr>
        <w:t xml:space="preserve"> </w:t>
      </w:r>
      <w:r>
        <w:rPr>
          <w:rFonts w:hint="eastAsia"/>
          <w:color w:val="000000" w:themeColor="text1"/>
        </w:rPr>
        <w:t xml:space="preserve">were </w:t>
      </w:r>
      <w:r>
        <w:rPr>
          <w:rFonts w:eastAsia="微软雅黑"/>
          <w:color w:val="000000"/>
          <w:kern w:val="0"/>
        </w:rPr>
        <w:t>Aβ</w:t>
      </w:r>
      <w:r>
        <w:rPr>
          <w:color w:val="000000" w:themeColor="text1"/>
        </w:rPr>
        <w:t>-positive</w:t>
      </w:r>
      <w:r>
        <w:rPr>
          <w:rFonts w:hint="eastAsia"/>
          <w:color w:val="000000" w:themeColor="text1"/>
        </w:rPr>
        <w:t xml:space="preserve"> and 26 were </w:t>
      </w:r>
      <w:r>
        <w:rPr>
          <w:rFonts w:eastAsia="微软雅黑"/>
          <w:color w:val="000000"/>
          <w:kern w:val="0"/>
        </w:rPr>
        <w:t>Aβ</w:t>
      </w:r>
      <w:r>
        <w:rPr>
          <w:color w:val="000000" w:themeColor="text1"/>
        </w:rPr>
        <w:t>-</w:t>
      </w:r>
      <w:r w:rsidR="00F936BD" w:rsidRPr="00F936BD">
        <w:rPr>
          <w:color w:val="000000" w:themeColor="text1"/>
        </w:rPr>
        <w:t xml:space="preserve"> </w:t>
      </w:r>
      <w:r w:rsidR="00F936BD">
        <w:rPr>
          <w:color w:val="000000" w:themeColor="text1"/>
        </w:rPr>
        <w:t>negative</w:t>
      </w:r>
      <w:r>
        <w:rPr>
          <w:rFonts w:hint="eastAsia"/>
          <w:color w:val="000000" w:themeColor="text1"/>
        </w:rPr>
        <w:t xml:space="preserve">. </w:t>
      </w:r>
      <w:r>
        <w:t xml:space="preserve">Patients in the two subgroups displayed no differences in </w:t>
      </w:r>
      <w:r>
        <w:rPr>
          <w:color w:val="000000" w:themeColor="text1"/>
        </w:rPr>
        <w:t>age</w:t>
      </w:r>
      <w:r>
        <w:rPr>
          <w:rFonts w:hint="eastAsia"/>
          <w:color w:val="000000" w:themeColor="text1"/>
        </w:rPr>
        <w:t>,</w:t>
      </w:r>
      <w:r>
        <w:rPr>
          <w:color w:val="000000" w:themeColor="text1"/>
        </w:rPr>
        <w:t xml:space="preserve"> sex </w:t>
      </w:r>
      <w:r>
        <w:rPr>
          <w:rFonts w:hint="eastAsia"/>
          <w:color w:val="000000" w:themeColor="text1"/>
        </w:rPr>
        <w:t xml:space="preserve">and education. Patients </w:t>
      </w:r>
      <w:r>
        <w:rPr>
          <w:color w:val="000000" w:themeColor="text1"/>
        </w:rPr>
        <w:t xml:space="preserve">with </w:t>
      </w:r>
      <w:r>
        <w:rPr>
          <w:rFonts w:eastAsia="微软雅黑"/>
          <w:color w:val="000000"/>
          <w:kern w:val="0"/>
        </w:rPr>
        <w:t>Aβ</w:t>
      </w:r>
      <w:r>
        <w:rPr>
          <w:color w:val="000000" w:themeColor="text1"/>
        </w:rPr>
        <w:t>-positive</w:t>
      </w:r>
      <w:r>
        <w:rPr>
          <w:rFonts w:hint="eastAsia"/>
          <w:color w:val="000000" w:themeColor="text1"/>
        </w:rPr>
        <w:t xml:space="preserve"> </w:t>
      </w:r>
      <w:r>
        <w:rPr>
          <w:color w:val="000000" w:themeColor="text1"/>
        </w:rPr>
        <w:t xml:space="preserve">status </w:t>
      </w:r>
      <w:r>
        <w:rPr>
          <w:rFonts w:hint="eastAsia"/>
          <w:color w:val="000000" w:themeColor="text1"/>
        </w:rPr>
        <w:t xml:space="preserve">performed worse on MMSE than the </w:t>
      </w:r>
      <w:r>
        <w:rPr>
          <w:rFonts w:eastAsia="微软雅黑"/>
          <w:color w:val="000000"/>
          <w:kern w:val="0"/>
        </w:rPr>
        <w:t>Aβ</w:t>
      </w:r>
      <w:r>
        <w:rPr>
          <w:color w:val="000000" w:themeColor="text1"/>
        </w:rPr>
        <w:t>-</w:t>
      </w:r>
      <w:bookmarkStart w:id="0" w:name="OLE_LINK2"/>
      <w:r>
        <w:rPr>
          <w:color w:val="000000" w:themeColor="text1"/>
        </w:rPr>
        <w:t>negative</w:t>
      </w:r>
      <w:bookmarkEnd w:id="0"/>
      <w:r>
        <w:rPr>
          <w:rFonts w:hint="eastAsia"/>
          <w:color w:val="000000" w:themeColor="text1"/>
        </w:rPr>
        <w:t xml:space="preserve"> </w:t>
      </w:r>
      <w:r>
        <w:rPr>
          <w:color w:val="000000" w:themeColor="text1"/>
        </w:rPr>
        <w:t>group</w:t>
      </w:r>
      <w:r>
        <w:rPr>
          <w:rFonts w:hint="eastAsia"/>
          <w:color w:val="000000" w:themeColor="text1"/>
        </w:rPr>
        <w:t xml:space="preserve">. </w:t>
      </w:r>
    </w:p>
    <w:p w14:paraId="6B8856B4" w14:textId="77777777" w:rsidR="004A7B33" w:rsidRDefault="00000000">
      <w:pPr>
        <w:ind w:firstLine="0"/>
        <w:rPr>
          <w:b/>
        </w:rPr>
      </w:pPr>
      <w:r>
        <w:rPr>
          <w:rFonts w:hint="eastAsia"/>
          <w:b/>
        </w:rPr>
        <w:t>Performance of CSF biomarker cutoff values</w:t>
      </w:r>
    </w:p>
    <w:p w14:paraId="6D3F9BF3" w14:textId="77777777" w:rsidR="00F261C2" w:rsidRDefault="00F261C2">
      <w:r w:rsidRPr="00F261C2">
        <w:t xml:space="preserve">We performed ROC analyses to determine the cutoff values of CSF biomarkers (Table S2). The Youden index resulted in an optimal cut-points of 759 pg/ml for Aβ42 (sensitivity 81.25%, specificity 64.44%, AUC 0.80). The cutoff values of p-tau181 and t-tau were 50 pg/mL (sensitivity 87.50%, specificity 95.56%, AUC 0.95) and 399 pg/mL (sensitivity 71.88%, specificity 73.33%, AUC 0.76). With respect to the Aβ42 </w:t>
      </w:r>
      <w:r w:rsidRPr="00F261C2">
        <w:lastRenderedPageBreak/>
        <w:t xml:space="preserve">ratios, the best-performing cutoffs were 0.145 for Aβ42/Aβ40 ratio (sensitivity 100.00%, specificity 57.78%, AUC 0.86), 0.060 for p-tau181/Aβ42 ratio (sensitivity 96.88%, specificity 98.00%, AUC 0.99) and 0.550 for t-tau/Aβ42 ratio (sensitivity 96.88%, specificity 73.33%, AUC 0.88), respectively. </w:t>
      </w:r>
    </w:p>
    <w:p w14:paraId="26AFD966" w14:textId="2311643F" w:rsidR="004A7B33" w:rsidRDefault="00000000">
      <w:r>
        <w:rPr>
          <w:rFonts w:hint="eastAsia"/>
        </w:rPr>
        <w:t>By using DeLong test, the p-tau181/</w:t>
      </w:r>
      <w:r>
        <w:t>Aβ42</w:t>
      </w:r>
      <w:r>
        <w:rPr>
          <w:rFonts w:hint="eastAsia"/>
        </w:rPr>
        <w:t xml:space="preserve"> ratio performed best </w:t>
      </w:r>
      <w:r>
        <w:t>at discriminating</w:t>
      </w:r>
      <w:r>
        <w:rPr>
          <w:rFonts w:hint="eastAsia"/>
        </w:rPr>
        <w:t xml:space="preserve"> amyloid status</w:t>
      </w:r>
      <w:r>
        <w:t>, with</w:t>
      </w:r>
      <w:r>
        <w:rPr>
          <w:rFonts w:hint="eastAsia"/>
        </w:rPr>
        <w:t xml:space="preserve"> higher AUC </w:t>
      </w:r>
      <w:r>
        <w:t>than t-tau</w:t>
      </w:r>
      <w:r>
        <w:rPr>
          <w:rFonts w:hint="eastAsia"/>
        </w:rPr>
        <w:t>/</w:t>
      </w:r>
      <w:r>
        <w:t>Aβ42</w:t>
      </w:r>
      <w:r>
        <w:rPr>
          <w:rFonts w:hint="eastAsia"/>
        </w:rPr>
        <w:t xml:space="preserve"> ratio</w:t>
      </w:r>
      <w:r>
        <w:t xml:space="preserve"> (</w:t>
      </w:r>
      <w:r>
        <w:rPr>
          <w:i/>
          <w:iCs/>
        </w:rPr>
        <w:t>p</w:t>
      </w:r>
      <w:r>
        <w:t xml:space="preserve"> = 0.002), Aβ42/Aβ40</w:t>
      </w:r>
      <w:r>
        <w:rPr>
          <w:rFonts w:hint="eastAsia"/>
        </w:rPr>
        <w:t xml:space="preserve"> ratio (</w:t>
      </w:r>
      <w:r>
        <w:rPr>
          <w:rFonts w:hint="eastAsia"/>
          <w:i/>
          <w:iCs/>
        </w:rPr>
        <w:t>p</w:t>
      </w:r>
      <w:r>
        <w:t xml:space="preserve"> </w:t>
      </w:r>
      <w:r>
        <w:rPr>
          <w:rFonts w:hint="eastAsia"/>
        </w:rPr>
        <w:t>=</w:t>
      </w:r>
      <w:r>
        <w:t xml:space="preserve"> </w:t>
      </w:r>
      <w:r>
        <w:rPr>
          <w:rFonts w:hint="eastAsia"/>
        </w:rPr>
        <w:t xml:space="preserve">0.001), and </w:t>
      </w:r>
      <w:r>
        <w:t>Aβ42</w:t>
      </w:r>
      <w:r>
        <w:rPr>
          <w:rFonts w:hint="eastAsia"/>
        </w:rPr>
        <w:t xml:space="preserve"> alone (</w:t>
      </w:r>
      <w:r>
        <w:rPr>
          <w:rFonts w:hint="eastAsia"/>
          <w:i/>
          <w:iCs/>
        </w:rPr>
        <w:t>p</w:t>
      </w:r>
      <w:r>
        <w:rPr>
          <w:i/>
          <w:iCs/>
        </w:rPr>
        <w:t xml:space="preserve"> </w:t>
      </w:r>
      <w:r>
        <w:t xml:space="preserve">&lt; </w:t>
      </w:r>
      <w:r>
        <w:rPr>
          <w:rFonts w:hint="eastAsia"/>
        </w:rPr>
        <w:t>0.001). For distinguishing AD from CU, CSF p-tau181 showed</w:t>
      </w:r>
      <w:bookmarkStart w:id="1" w:name="_Hlk120541255"/>
      <w:r>
        <w:rPr>
          <w:rFonts w:hint="eastAsia"/>
        </w:rPr>
        <w:t xml:space="preserve"> similar performance with p-tau181/</w:t>
      </w:r>
      <w:r>
        <w:t>Aβ42</w:t>
      </w:r>
      <w:r>
        <w:rPr>
          <w:rFonts w:hint="eastAsia"/>
        </w:rPr>
        <w:t xml:space="preserve"> ratio, with no significant difference (</w:t>
      </w:r>
      <w:r>
        <w:rPr>
          <w:rFonts w:hint="eastAsia"/>
          <w:i/>
          <w:iCs/>
        </w:rPr>
        <w:t>p</w:t>
      </w:r>
      <w:r>
        <w:t xml:space="preserve"> </w:t>
      </w:r>
      <w:r>
        <w:rPr>
          <w:rFonts w:hint="eastAsia"/>
        </w:rPr>
        <w:t>=</w:t>
      </w:r>
      <w:r>
        <w:t xml:space="preserve"> </w:t>
      </w:r>
      <w:r>
        <w:rPr>
          <w:rFonts w:hint="eastAsia"/>
        </w:rPr>
        <w:t xml:space="preserve">0.08). </w:t>
      </w:r>
      <w:bookmarkEnd w:id="1"/>
    </w:p>
    <w:p w14:paraId="4333EBAE" w14:textId="77777777" w:rsidR="004A7B33" w:rsidRDefault="00000000">
      <w:pPr>
        <w:ind w:firstLine="0"/>
        <w:rPr>
          <w:b/>
        </w:rPr>
      </w:pPr>
      <w:r>
        <w:rPr>
          <w:b/>
        </w:rPr>
        <w:t xml:space="preserve">Validation of the defined </w:t>
      </w:r>
      <w:r>
        <w:rPr>
          <w:rFonts w:hint="eastAsia"/>
          <w:b/>
        </w:rPr>
        <w:t>biomarker</w:t>
      </w:r>
      <w:r>
        <w:rPr>
          <w:b/>
        </w:rPr>
        <w:t xml:space="preserve"> ratios </w:t>
      </w:r>
      <w:r>
        <w:rPr>
          <w:rFonts w:hint="eastAsia"/>
          <w:b/>
        </w:rPr>
        <w:t xml:space="preserve">and </w:t>
      </w:r>
      <w:r>
        <w:rPr>
          <w:b/>
        </w:rPr>
        <w:t>Aβ42</w:t>
      </w:r>
      <w:r>
        <w:rPr>
          <w:rFonts w:hint="eastAsia"/>
          <w:b/>
        </w:rPr>
        <w:t xml:space="preserve"> alone </w:t>
      </w:r>
      <w:r>
        <w:rPr>
          <w:b/>
        </w:rPr>
        <w:t>cutoff</w:t>
      </w:r>
      <w:r>
        <w:rPr>
          <w:rFonts w:hint="eastAsia"/>
          <w:b/>
        </w:rPr>
        <w:t>s</w:t>
      </w:r>
    </w:p>
    <w:p w14:paraId="632BEC43" w14:textId="77777777" w:rsidR="0013040C" w:rsidRDefault="0013040C" w:rsidP="0013040C">
      <w:pPr>
        <w:ind w:firstLine="0"/>
      </w:pPr>
      <w:r w:rsidRPr="0013040C">
        <w:t xml:space="preserve">Similar to the cutoff-derived cohorts, the median level of CSF Aβ42 and Aβ42/Aβ40 ratio were lower in the Aβ-positive than the Aβ-negative group, and p-tau181, ptau181/Aβ42 and t-tau/Aβ42 ratios were higher vice versa. Application of the predefined Aβ42 ratios and Aβ42 as the cutoffs, the ratios had better concordance with amyloid PET status (82.3% for p-tau181/Aβ42, 80.6% for t-tau/Aβ42, 77.4% for Aβ42/Aβ40) than Aβ42 alone (71.0%), whereas no statistical significance was observed (Figure S2A, B and C). </w:t>
      </w:r>
    </w:p>
    <w:p w14:paraId="3403EA06" w14:textId="1CE2011B" w:rsidR="004A7B33" w:rsidRDefault="0013040C" w:rsidP="0013040C">
      <w:pPr>
        <w:ind w:firstLineChars="100"/>
      </w:pPr>
      <w:r w:rsidRPr="0013040C">
        <w:t xml:space="preserve">When applying the cutoff values instructed by the EUROIMMUN (A+: Aβ42/Aβ40 ratio ≤ 0.1 or Aβ42 ≤ 570 pg/ml), the OPA between visual amyloid PET status and CSF biomarkers were 66.1% for Aβ42/Aβ40 ratio (PPA 55.6%, NPA 80.8%), 61.3% for Aβ42 alone (PPA 52.8%, NPA 73.1%) respectively (Figure S2D). The number of cases with discordant CSF Aβ status compared with visual PET assessments was reduced </w:t>
      </w:r>
      <w:r w:rsidRPr="0013040C">
        <w:lastRenderedPageBreak/>
        <w:t xml:space="preserve">when using the pre-defined cutoffs (14 [22.6%] for Aβ42/Aβ40 ratio; 18 [29.0%] for Aβ42) than the ELISA-kit instructed values (21 [33.9%] for Aβ42/Aβ40 ratio; 24 [38.7%] for Aβ42). Cutoffs derived from the test-cohort (any abnormal Aβ42, Aβ42/Aβ40, p-tau181/Aβ42, t-tau/Aβ42ratio denoted CSF amyloid status) displayed a higher PPA (97.2% vs 72.2%, p=0.003) than that of instructed by the EUROIMMUN (any abnormal Aβ42 or Aβ42/Aβ40 ratio denoted CSF amyloid status), whereas no statistical difference was observed at NPA in identifying true amyloid PET-negative. </w:t>
      </w:r>
      <w:r>
        <w:br w:type="page"/>
      </w:r>
    </w:p>
    <w:p w14:paraId="2F51B36D" w14:textId="77777777" w:rsidR="00824EE9" w:rsidRDefault="00824EE9" w:rsidP="00824EE9">
      <w:pPr>
        <w:ind w:firstLine="0"/>
      </w:pPr>
      <w:r>
        <w:lastRenderedPageBreak/>
        <w:t>Reference</w:t>
      </w:r>
    </w:p>
    <w:p w14:paraId="6C5D38FB" w14:textId="579542A4" w:rsidR="00824EE9" w:rsidRDefault="00824EE9" w:rsidP="00824EE9">
      <w:pPr>
        <w:pStyle w:val="EndNoteBibliography"/>
        <w:ind w:firstLine="0"/>
        <w:rPr>
          <w:rFonts w:ascii="Times New Roman" w:hAnsi="Times New Roman" w:cs="Times New Roman"/>
          <w:sz w:val="24"/>
        </w:rPr>
      </w:pPr>
      <w:r>
        <w:rPr>
          <w:rFonts w:ascii="Times New Roman" w:hAnsi="Times New Roman" w:cs="Times New Roman"/>
          <w:color w:val="000000" w:themeColor="text1"/>
          <w:sz w:val="24"/>
        </w:rPr>
        <w:fldChar w:fldCharType="begin"/>
      </w:r>
      <w:r>
        <w:rPr>
          <w:rFonts w:ascii="Times New Roman" w:hAnsi="Times New Roman" w:cs="Times New Roman"/>
          <w:color w:val="000000" w:themeColor="text1"/>
          <w:sz w:val="24"/>
        </w:rPr>
        <w:instrText xml:space="preserve"> ADDIN EN.REFLIST </w:instrText>
      </w:r>
      <w:r>
        <w:rPr>
          <w:rFonts w:ascii="Times New Roman" w:hAnsi="Times New Roman" w:cs="Times New Roman"/>
          <w:color w:val="000000" w:themeColor="text1"/>
          <w:sz w:val="24"/>
        </w:rPr>
        <w:fldChar w:fldCharType="separate"/>
      </w:r>
      <w:bookmarkStart w:id="2" w:name="_ENREF_1"/>
      <w:r>
        <w:rPr>
          <w:rFonts w:ascii="Times New Roman" w:hAnsi="Times New Roman" w:cs="Times New Roman"/>
          <w:sz w:val="24"/>
        </w:rPr>
        <w:t>[1] McKhann GM, Knopman DS, Chertkow H, Hyman BT, Jack CR, Jr., Kawas CH, et al. The diagnosis of dementia due to Alzheimer's disease: recommendations from the National Institute on Aging-Alzheimer's Association workgroups on diagnostic guidelines for Alzheimer's disease. Alzheimer's &amp; dementia: the journal of the Alzheimer's Association. 2011;7:263-9.</w:t>
      </w:r>
      <w:bookmarkEnd w:id="2"/>
    </w:p>
    <w:p w14:paraId="4F5FF3F6" w14:textId="15FE1627" w:rsidR="00824EE9" w:rsidRDefault="00824EE9" w:rsidP="00824EE9">
      <w:pPr>
        <w:pStyle w:val="EndNoteBibliography"/>
        <w:ind w:firstLine="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hint="eastAsia"/>
          <w:sz w:val="24"/>
        </w:rPr>
        <w:t xml:space="preserve"> </w:t>
      </w:r>
      <w:r>
        <w:rPr>
          <w:rFonts w:ascii="Times New Roman" w:hAnsi="Times New Roman" w:cs="Times New Roman"/>
          <w:sz w:val="24"/>
        </w:rPr>
        <w:t>Smith R, Hägerström D, Pawlik D, et al. Clinical utility of tau positron emission tomography in the diagnostic workup of patients with cognitive symptoms.</w:t>
      </w:r>
      <w:r w:rsidR="0014126F">
        <w:rPr>
          <w:rFonts w:ascii="Times New Roman" w:hAnsi="Times New Roman" w:cs="Times New Roman" w:hint="eastAsia"/>
          <w:sz w:val="24"/>
        </w:rPr>
        <w:t xml:space="preserve"> </w:t>
      </w:r>
      <w:r>
        <w:rPr>
          <w:rFonts w:ascii="Times New Roman" w:hAnsi="Times New Roman" w:cs="Times New Roman"/>
          <w:sz w:val="24"/>
        </w:rPr>
        <w:t>JAMA Neurology. 2023;80:</w:t>
      </w:r>
      <w:bookmarkStart w:id="3" w:name="_ENREF_2"/>
      <w:r>
        <w:rPr>
          <w:rFonts w:ascii="Times New Roman" w:hAnsi="Times New Roman" w:cs="Times New Roman"/>
          <w:sz w:val="24"/>
        </w:rPr>
        <w:t>749-56</w:t>
      </w:r>
      <w:r>
        <w:rPr>
          <w:rFonts w:ascii="Times New Roman" w:hAnsi="Times New Roman" w:cs="Times New Roman" w:hint="eastAsia"/>
          <w:sz w:val="24"/>
        </w:rPr>
        <w:t>.</w:t>
      </w:r>
    </w:p>
    <w:p w14:paraId="2F1F0B18" w14:textId="77777777" w:rsidR="00824EE9" w:rsidRDefault="00824EE9" w:rsidP="00824EE9">
      <w:pPr>
        <w:pStyle w:val="EndNoteBibliography"/>
        <w:ind w:firstLine="0"/>
        <w:rPr>
          <w:rFonts w:ascii="Times New Roman" w:hAnsi="Times New Roman" w:cs="Times New Roman"/>
          <w:sz w:val="24"/>
        </w:rPr>
      </w:pPr>
      <w:r>
        <w:rPr>
          <w:rFonts w:ascii="Times New Roman" w:hAnsi="Times New Roman" w:cs="Times New Roman"/>
          <w:sz w:val="24"/>
        </w:rPr>
        <w:t>[3] Chen KL, Wang MY, Wu J, Zuo CT, Huang YY, Wang WY, et al. Incremental value of amyloid PET in a tertiary memory clinic setting in China. Alzheimer's &amp; dementia : the journal of the Alzheimer's Association. 2024;20:2516-25.</w:t>
      </w:r>
      <w:bookmarkEnd w:id="3"/>
    </w:p>
    <w:p w14:paraId="71599265" w14:textId="54F972AE" w:rsidR="004A7B33" w:rsidRDefault="00824EE9" w:rsidP="00824EE9">
      <w:r>
        <w:fldChar w:fldCharType="end"/>
      </w:r>
      <w:r>
        <w:rPr>
          <w:color w:val="000000" w:themeColor="text1"/>
        </w:rPr>
        <w:fldChar w:fldCharType="begin"/>
      </w:r>
      <w:r>
        <w:rPr>
          <w:color w:val="000000" w:themeColor="text1"/>
        </w:rPr>
        <w:instrText xml:space="preserve"> ADDIN EN.REFLIST </w:instrText>
      </w:r>
      <w:r>
        <w:rPr>
          <w:color w:val="000000" w:themeColor="text1"/>
        </w:rPr>
        <w:fldChar w:fldCharType="separate"/>
      </w:r>
      <w:r>
        <w:fldChar w:fldCharType="end"/>
      </w:r>
    </w:p>
    <w:p w14:paraId="14522601" w14:textId="77777777" w:rsidR="004A7B33" w:rsidRDefault="00000000">
      <w:r>
        <w:br w:type="page"/>
      </w:r>
    </w:p>
    <w:p w14:paraId="7D82BF1D" w14:textId="77777777" w:rsidR="0023720B" w:rsidRDefault="0023720B">
      <w:pPr>
        <w:ind w:firstLine="0"/>
        <w:sectPr w:rsidR="0023720B">
          <w:pgSz w:w="11906" w:h="16838"/>
          <w:pgMar w:top="1440" w:right="1800" w:bottom="1440" w:left="1800" w:header="851" w:footer="992" w:gutter="0"/>
          <w:cols w:space="425"/>
          <w:docGrid w:type="lines" w:linePitch="312"/>
        </w:sectPr>
      </w:pPr>
    </w:p>
    <w:p w14:paraId="2E88AAD6" w14:textId="6835409A" w:rsidR="004A7B33" w:rsidRDefault="00000000">
      <w:pPr>
        <w:ind w:firstLine="0"/>
        <w:rPr>
          <w:color w:val="000000" w:themeColor="text1"/>
        </w:rPr>
      </w:pPr>
      <w:r>
        <w:lastRenderedPageBreak/>
        <w:t>Table</w:t>
      </w:r>
      <w:r>
        <w:rPr>
          <w:rFonts w:hint="eastAsia"/>
        </w:rPr>
        <w:t xml:space="preserve"> </w:t>
      </w:r>
      <w:r>
        <w:t>S1.</w:t>
      </w:r>
      <w:r w:rsidR="005B62FF">
        <w:rPr>
          <w:rFonts w:hint="eastAsia"/>
        </w:rPr>
        <w:t xml:space="preserve"> </w:t>
      </w:r>
      <w:r>
        <w:t xml:space="preserve">Demographics, CSF biomarkers, and clinical characteristics of </w:t>
      </w:r>
      <w:r>
        <w:rPr>
          <w:lang w:bidi="ar"/>
        </w:rPr>
        <w:t>cutoff-derived and -validated cohorts</w:t>
      </w:r>
    </w:p>
    <w:tbl>
      <w:tblPr>
        <w:tblW w:w="5000" w:type="pct"/>
        <w:tblBorders>
          <w:top w:val="single" w:sz="4" w:space="0" w:color="auto"/>
          <w:bottom w:val="single" w:sz="4" w:space="0" w:color="auto"/>
        </w:tblBorders>
        <w:tblLook w:val="04A0" w:firstRow="1" w:lastRow="0" w:firstColumn="1" w:lastColumn="0" w:noHBand="0" w:noVBand="1"/>
      </w:tblPr>
      <w:tblGrid>
        <w:gridCol w:w="2575"/>
        <w:gridCol w:w="1565"/>
        <w:gridCol w:w="1565"/>
        <w:gridCol w:w="1565"/>
        <w:gridCol w:w="722"/>
        <w:gridCol w:w="1565"/>
        <w:gridCol w:w="1821"/>
        <w:gridCol w:w="1858"/>
        <w:gridCol w:w="722"/>
      </w:tblGrid>
      <w:tr w:rsidR="004A7B33" w14:paraId="017E024B" w14:textId="77777777" w:rsidTr="00801688">
        <w:trPr>
          <w:trHeight w:val="295"/>
        </w:trPr>
        <w:tc>
          <w:tcPr>
            <w:tcW w:w="879" w:type="pct"/>
            <w:vMerge w:val="restart"/>
            <w:tcBorders>
              <w:top w:val="single" w:sz="4" w:space="0" w:color="auto"/>
              <w:bottom w:val="single" w:sz="4" w:space="0" w:color="auto"/>
            </w:tcBorders>
            <w:shd w:val="clear" w:color="auto" w:fill="auto"/>
            <w:noWrap/>
            <w:vAlign w:val="center"/>
          </w:tcPr>
          <w:p w14:paraId="4C0EAF9B" w14:textId="77777777" w:rsidR="004A7B33" w:rsidRDefault="004A7B33"/>
        </w:tc>
        <w:tc>
          <w:tcPr>
            <w:tcW w:w="1689" w:type="pct"/>
            <w:gridSpan w:val="3"/>
            <w:tcBorders>
              <w:bottom w:val="single" w:sz="4" w:space="0" w:color="auto"/>
            </w:tcBorders>
            <w:shd w:val="clear" w:color="auto" w:fill="auto"/>
            <w:noWrap/>
            <w:vAlign w:val="center"/>
          </w:tcPr>
          <w:p w14:paraId="6A739B4F" w14:textId="77777777" w:rsidR="004A7B33" w:rsidRDefault="00000000">
            <w:pPr>
              <w:ind w:firstLine="0"/>
            </w:pPr>
            <w:r>
              <w:rPr>
                <w:lang w:bidi="ar"/>
              </w:rPr>
              <w:t>Cutoff-derived cohort</w:t>
            </w:r>
          </w:p>
        </w:tc>
        <w:tc>
          <w:tcPr>
            <w:tcW w:w="291" w:type="pct"/>
            <w:tcBorders>
              <w:bottom w:val="single" w:sz="4" w:space="0" w:color="auto"/>
            </w:tcBorders>
            <w:shd w:val="clear" w:color="auto" w:fill="auto"/>
            <w:noWrap/>
            <w:vAlign w:val="center"/>
          </w:tcPr>
          <w:p w14:paraId="701A02E8" w14:textId="77777777" w:rsidR="004A7B33" w:rsidRDefault="004A7B33"/>
        </w:tc>
        <w:tc>
          <w:tcPr>
            <w:tcW w:w="1850" w:type="pct"/>
            <w:gridSpan w:val="3"/>
            <w:tcBorders>
              <w:bottom w:val="single" w:sz="4" w:space="0" w:color="auto"/>
            </w:tcBorders>
            <w:shd w:val="clear" w:color="auto" w:fill="auto"/>
            <w:noWrap/>
            <w:vAlign w:val="center"/>
          </w:tcPr>
          <w:p w14:paraId="30EE7CFC" w14:textId="77777777" w:rsidR="004A7B33" w:rsidRDefault="00000000">
            <w:pPr>
              <w:ind w:firstLine="0"/>
            </w:pPr>
            <w:r>
              <w:rPr>
                <w:lang w:bidi="ar"/>
              </w:rPr>
              <w:t>Cutoff-validated cohort</w:t>
            </w:r>
          </w:p>
        </w:tc>
        <w:tc>
          <w:tcPr>
            <w:tcW w:w="291" w:type="pct"/>
            <w:tcBorders>
              <w:bottom w:val="single" w:sz="4" w:space="0" w:color="auto"/>
            </w:tcBorders>
            <w:shd w:val="clear" w:color="auto" w:fill="auto"/>
            <w:noWrap/>
            <w:vAlign w:val="center"/>
          </w:tcPr>
          <w:p w14:paraId="483DAF61" w14:textId="77777777" w:rsidR="004A7B33" w:rsidRDefault="004A7B33"/>
        </w:tc>
      </w:tr>
      <w:tr w:rsidR="004A7B33" w14:paraId="5113E903" w14:textId="77777777" w:rsidTr="0023720B">
        <w:trPr>
          <w:trHeight w:val="280"/>
        </w:trPr>
        <w:tc>
          <w:tcPr>
            <w:tcW w:w="879" w:type="pct"/>
            <w:vMerge/>
            <w:tcBorders>
              <w:top w:val="nil"/>
              <w:bottom w:val="single" w:sz="4" w:space="0" w:color="auto"/>
            </w:tcBorders>
            <w:shd w:val="clear" w:color="auto" w:fill="auto"/>
            <w:noWrap/>
            <w:vAlign w:val="center"/>
          </w:tcPr>
          <w:p w14:paraId="5A2AB9DB" w14:textId="77777777" w:rsidR="004A7B33" w:rsidRDefault="004A7B33"/>
        </w:tc>
        <w:tc>
          <w:tcPr>
            <w:tcW w:w="559" w:type="pct"/>
            <w:tcBorders>
              <w:top w:val="single" w:sz="4" w:space="0" w:color="auto"/>
              <w:bottom w:val="single" w:sz="4" w:space="0" w:color="auto"/>
            </w:tcBorders>
            <w:shd w:val="clear" w:color="auto" w:fill="auto"/>
            <w:noWrap/>
            <w:vAlign w:val="center"/>
          </w:tcPr>
          <w:p w14:paraId="782E0FAE" w14:textId="097BD41D" w:rsidR="0023720B" w:rsidRDefault="00000000" w:rsidP="0023720B">
            <w:pPr>
              <w:ind w:firstLine="0"/>
              <w:jc w:val="center"/>
              <w:rPr>
                <w:lang w:bidi="ar"/>
              </w:rPr>
            </w:pPr>
            <w:r>
              <w:rPr>
                <w:lang w:bidi="ar"/>
              </w:rPr>
              <w:t>Whole</w:t>
            </w:r>
          </w:p>
          <w:p w14:paraId="3428F2C2" w14:textId="33C3C374" w:rsidR="004A7B33" w:rsidRDefault="00000000" w:rsidP="0023720B">
            <w:pPr>
              <w:ind w:firstLine="0"/>
              <w:jc w:val="center"/>
            </w:pPr>
            <w:r>
              <w:rPr>
                <w:lang w:bidi="ar"/>
              </w:rPr>
              <w:t>(n=77)</w:t>
            </w:r>
          </w:p>
        </w:tc>
        <w:tc>
          <w:tcPr>
            <w:tcW w:w="572" w:type="pct"/>
            <w:tcBorders>
              <w:top w:val="single" w:sz="4" w:space="0" w:color="auto"/>
              <w:bottom w:val="single" w:sz="4" w:space="0" w:color="auto"/>
            </w:tcBorders>
            <w:shd w:val="clear" w:color="auto" w:fill="auto"/>
            <w:noWrap/>
            <w:vAlign w:val="center"/>
          </w:tcPr>
          <w:p w14:paraId="522F8FE8" w14:textId="77777777" w:rsidR="0023720B" w:rsidRDefault="00000000" w:rsidP="0023720B">
            <w:pPr>
              <w:ind w:firstLine="0"/>
              <w:jc w:val="center"/>
              <w:rPr>
                <w:lang w:bidi="ar"/>
              </w:rPr>
            </w:pPr>
            <w:r>
              <w:rPr>
                <w:lang w:bidi="ar"/>
              </w:rPr>
              <w:t>AD</w:t>
            </w:r>
          </w:p>
          <w:p w14:paraId="21F5C682" w14:textId="482DFE31" w:rsidR="004A7B33" w:rsidRDefault="00000000" w:rsidP="0023720B">
            <w:pPr>
              <w:ind w:firstLine="0"/>
              <w:jc w:val="center"/>
            </w:pPr>
            <w:r>
              <w:rPr>
                <w:lang w:bidi="ar"/>
              </w:rPr>
              <w:t>(n=32)</w:t>
            </w:r>
          </w:p>
        </w:tc>
        <w:tc>
          <w:tcPr>
            <w:tcW w:w="559" w:type="pct"/>
            <w:tcBorders>
              <w:top w:val="single" w:sz="4" w:space="0" w:color="auto"/>
              <w:bottom w:val="single" w:sz="4" w:space="0" w:color="auto"/>
            </w:tcBorders>
            <w:shd w:val="clear" w:color="auto" w:fill="auto"/>
            <w:noWrap/>
            <w:vAlign w:val="center"/>
          </w:tcPr>
          <w:p w14:paraId="655C9A29" w14:textId="6E85219E" w:rsidR="0023720B" w:rsidRDefault="00000000" w:rsidP="0023720B">
            <w:pPr>
              <w:ind w:firstLine="0"/>
              <w:jc w:val="center"/>
              <w:rPr>
                <w:lang w:bidi="ar"/>
              </w:rPr>
            </w:pPr>
            <w:r>
              <w:rPr>
                <w:lang w:bidi="ar"/>
              </w:rPr>
              <w:t>CU</w:t>
            </w:r>
          </w:p>
          <w:p w14:paraId="6CCD2E62" w14:textId="05B0A953" w:rsidR="004A7B33" w:rsidRDefault="00000000" w:rsidP="0023720B">
            <w:pPr>
              <w:ind w:firstLine="0"/>
              <w:jc w:val="center"/>
            </w:pPr>
            <w:r>
              <w:rPr>
                <w:lang w:bidi="ar"/>
              </w:rPr>
              <w:t>(n=45)</w:t>
            </w:r>
          </w:p>
        </w:tc>
        <w:tc>
          <w:tcPr>
            <w:tcW w:w="291" w:type="pct"/>
            <w:tcBorders>
              <w:top w:val="single" w:sz="4" w:space="0" w:color="auto"/>
              <w:bottom w:val="single" w:sz="4" w:space="0" w:color="auto"/>
            </w:tcBorders>
            <w:shd w:val="clear" w:color="auto" w:fill="auto"/>
            <w:noWrap/>
            <w:vAlign w:val="center"/>
          </w:tcPr>
          <w:p w14:paraId="1679588B" w14:textId="77777777" w:rsidR="004A7B33" w:rsidRDefault="00000000">
            <w:pPr>
              <w:ind w:firstLine="0"/>
            </w:pPr>
            <w:r>
              <w:rPr>
                <w:lang w:bidi="ar"/>
              </w:rPr>
              <w:t>P</w:t>
            </w:r>
          </w:p>
        </w:tc>
        <w:tc>
          <w:tcPr>
            <w:tcW w:w="559" w:type="pct"/>
            <w:tcBorders>
              <w:top w:val="single" w:sz="4" w:space="0" w:color="auto"/>
              <w:bottom w:val="single" w:sz="4" w:space="0" w:color="auto"/>
            </w:tcBorders>
            <w:shd w:val="clear" w:color="auto" w:fill="auto"/>
            <w:noWrap/>
            <w:vAlign w:val="center"/>
          </w:tcPr>
          <w:p w14:paraId="1DD67AB4" w14:textId="77777777" w:rsidR="0023720B" w:rsidRDefault="00000000" w:rsidP="0023720B">
            <w:pPr>
              <w:ind w:firstLine="0"/>
              <w:jc w:val="center"/>
              <w:rPr>
                <w:lang w:bidi="ar"/>
              </w:rPr>
            </w:pPr>
            <w:r>
              <w:rPr>
                <w:lang w:bidi="ar"/>
              </w:rPr>
              <w:t>Whole</w:t>
            </w:r>
          </w:p>
          <w:p w14:paraId="4846988C" w14:textId="04679660" w:rsidR="004A7B33" w:rsidRDefault="00000000" w:rsidP="0023720B">
            <w:pPr>
              <w:ind w:firstLine="0"/>
              <w:jc w:val="center"/>
            </w:pPr>
            <w:r>
              <w:rPr>
                <w:lang w:bidi="ar"/>
              </w:rPr>
              <w:t>(n=62)</w:t>
            </w:r>
          </w:p>
        </w:tc>
        <w:tc>
          <w:tcPr>
            <w:tcW w:w="640" w:type="pct"/>
            <w:tcBorders>
              <w:top w:val="single" w:sz="4" w:space="0" w:color="auto"/>
              <w:bottom w:val="single" w:sz="4" w:space="0" w:color="auto"/>
            </w:tcBorders>
            <w:shd w:val="clear" w:color="auto" w:fill="auto"/>
            <w:noWrap/>
            <w:vAlign w:val="center"/>
          </w:tcPr>
          <w:p w14:paraId="57571AB5" w14:textId="77777777" w:rsidR="004A7B33" w:rsidRDefault="00000000" w:rsidP="0023720B">
            <w:pPr>
              <w:ind w:firstLine="0"/>
              <w:jc w:val="center"/>
            </w:pPr>
            <w:r>
              <w:rPr>
                <w:lang w:bidi="ar"/>
              </w:rPr>
              <w:t>Aβ-PET positive (n=36)</w:t>
            </w:r>
          </w:p>
        </w:tc>
        <w:tc>
          <w:tcPr>
            <w:tcW w:w="651" w:type="pct"/>
            <w:tcBorders>
              <w:top w:val="single" w:sz="4" w:space="0" w:color="auto"/>
              <w:bottom w:val="single" w:sz="4" w:space="0" w:color="auto"/>
            </w:tcBorders>
            <w:shd w:val="clear" w:color="auto" w:fill="auto"/>
            <w:noWrap/>
            <w:vAlign w:val="center"/>
          </w:tcPr>
          <w:p w14:paraId="43A88884" w14:textId="77777777" w:rsidR="004A7B33" w:rsidRDefault="00000000">
            <w:pPr>
              <w:ind w:firstLine="0"/>
            </w:pPr>
            <w:r>
              <w:rPr>
                <w:lang w:bidi="ar"/>
              </w:rPr>
              <w:t>Aβ-PET negative (n=26)</w:t>
            </w:r>
          </w:p>
        </w:tc>
        <w:tc>
          <w:tcPr>
            <w:tcW w:w="291" w:type="pct"/>
            <w:tcBorders>
              <w:top w:val="single" w:sz="4" w:space="0" w:color="auto"/>
              <w:bottom w:val="single" w:sz="4" w:space="0" w:color="auto"/>
            </w:tcBorders>
            <w:shd w:val="clear" w:color="auto" w:fill="auto"/>
            <w:noWrap/>
            <w:vAlign w:val="center"/>
          </w:tcPr>
          <w:p w14:paraId="338A05F9" w14:textId="77777777" w:rsidR="004A7B33" w:rsidRDefault="00000000">
            <w:pPr>
              <w:ind w:firstLine="0"/>
            </w:pPr>
            <w:r>
              <w:rPr>
                <w:lang w:bidi="ar"/>
              </w:rPr>
              <w:t>P</w:t>
            </w:r>
          </w:p>
        </w:tc>
      </w:tr>
      <w:tr w:rsidR="004A7B33" w14:paraId="1DA30A3A" w14:textId="77777777">
        <w:trPr>
          <w:trHeight w:val="320"/>
        </w:trPr>
        <w:tc>
          <w:tcPr>
            <w:tcW w:w="5000" w:type="pct"/>
            <w:gridSpan w:val="9"/>
            <w:tcBorders>
              <w:top w:val="single" w:sz="4" w:space="0" w:color="auto"/>
            </w:tcBorders>
            <w:shd w:val="clear" w:color="auto" w:fill="auto"/>
            <w:noWrap/>
            <w:vAlign w:val="center"/>
          </w:tcPr>
          <w:p w14:paraId="03DF03D7" w14:textId="77777777" w:rsidR="004A7B33" w:rsidRDefault="00000000">
            <w:pPr>
              <w:ind w:firstLine="0"/>
            </w:pPr>
            <w:r>
              <w:rPr>
                <w:lang w:bidi="ar"/>
              </w:rPr>
              <w:t>Demographics</w:t>
            </w:r>
          </w:p>
        </w:tc>
      </w:tr>
      <w:tr w:rsidR="004A7B33" w14:paraId="6D2C8FC7" w14:textId="77777777" w:rsidTr="00801688">
        <w:trPr>
          <w:trHeight w:val="320"/>
        </w:trPr>
        <w:tc>
          <w:tcPr>
            <w:tcW w:w="879" w:type="pct"/>
            <w:shd w:val="clear" w:color="auto" w:fill="auto"/>
            <w:vAlign w:val="center"/>
          </w:tcPr>
          <w:p w14:paraId="12CC129D" w14:textId="77777777" w:rsidR="004A7B33" w:rsidRDefault="00000000">
            <w:pPr>
              <w:ind w:firstLine="0"/>
            </w:pPr>
            <w:r>
              <w:rPr>
                <w:lang w:bidi="ar"/>
              </w:rPr>
              <w:t>Age, mean (SD), years</w:t>
            </w:r>
          </w:p>
        </w:tc>
        <w:tc>
          <w:tcPr>
            <w:tcW w:w="559" w:type="pct"/>
            <w:shd w:val="clear" w:color="auto" w:fill="auto"/>
            <w:noWrap/>
            <w:vAlign w:val="center"/>
          </w:tcPr>
          <w:p w14:paraId="39F2C5B6" w14:textId="77777777" w:rsidR="004A7B33" w:rsidRDefault="00000000">
            <w:pPr>
              <w:ind w:firstLine="0"/>
            </w:pPr>
            <w:r>
              <w:rPr>
                <w:lang w:bidi="ar"/>
              </w:rPr>
              <w:t>57.7 (8.2)</w:t>
            </w:r>
          </w:p>
        </w:tc>
        <w:tc>
          <w:tcPr>
            <w:tcW w:w="572" w:type="pct"/>
            <w:shd w:val="clear" w:color="auto" w:fill="auto"/>
            <w:noWrap/>
            <w:vAlign w:val="center"/>
          </w:tcPr>
          <w:p w14:paraId="3197A532" w14:textId="77777777" w:rsidR="004A7B33" w:rsidRDefault="00000000">
            <w:pPr>
              <w:ind w:firstLine="0"/>
            </w:pPr>
            <w:r>
              <w:rPr>
                <w:lang w:bidi="ar"/>
              </w:rPr>
              <w:t>57.8 (8.3)</w:t>
            </w:r>
          </w:p>
        </w:tc>
        <w:tc>
          <w:tcPr>
            <w:tcW w:w="559" w:type="pct"/>
            <w:shd w:val="clear" w:color="auto" w:fill="auto"/>
            <w:noWrap/>
            <w:vAlign w:val="center"/>
          </w:tcPr>
          <w:p w14:paraId="21A92CFB" w14:textId="77777777" w:rsidR="004A7B33" w:rsidRDefault="00000000">
            <w:pPr>
              <w:ind w:firstLine="0"/>
            </w:pPr>
            <w:r>
              <w:rPr>
                <w:lang w:bidi="ar"/>
              </w:rPr>
              <w:t>57.6 (8.3)</w:t>
            </w:r>
          </w:p>
        </w:tc>
        <w:tc>
          <w:tcPr>
            <w:tcW w:w="291" w:type="pct"/>
            <w:shd w:val="clear" w:color="auto" w:fill="auto"/>
            <w:noWrap/>
            <w:vAlign w:val="center"/>
          </w:tcPr>
          <w:p w14:paraId="722F6D66" w14:textId="77777777" w:rsidR="004A7B33" w:rsidRDefault="00000000">
            <w:pPr>
              <w:ind w:firstLine="0"/>
            </w:pPr>
            <w:r>
              <w:rPr>
                <w:lang w:bidi="ar"/>
              </w:rPr>
              <w:t>0.634</w:t>
            </w:r>
          </w:p>
        </w:tc>
        <w:tc>
          <w:tcPr>
            <w:tcW w:w="559" w:type="pct"/>
            <w:shd w:val="clear" w:color="auto" w:fill="auto"/>
            <w:noWrap/>
            <w:vAlign w:val="center"/>
          </w:tcPr>
          <w:p w14:paraId="2084E88E" w14:textId="77777777" w:rsidR="004A7B33" w:rsidRDefault="00000000">
            <w:pPr>
              <w:ind w:firstLine="0"/>
            </w:pPr>
            <w:r>
              <w:rPr>
                <w:lang w:bidi="ar"/>
              </w:rPr>
              <w:t>58.3 (9.3)</w:t>
            </w:r>
          </w:p>
        </w:tc>
        <w:tc>
          <w:tcPr>
            <w:tcW w:w="640" w:type="pct"/>
            <w:shd w:val="clear" w:color="auto" w:fill="auto"/>
            <w:noWrap/>
            <w:vAlign w:val="center"/>
          </w:tcPr>
          <w:p w14:paraId="25DA44DD" w14:textId="77777777" w:rsidR="004A7B33" w:rsidRDefault="00000000">
            <w:pPr>
              <w:ind w:firstLine="0"/>
            </w:pPr>
            <w:r>
              <w:rPr>
                <w:lang w:bidi="ar"/>
              </w:rPr>
              <w:t>57.6 (8.1)</w:t>
            </w:r>
          </w:p>
        </w:tc>
        <w:tc>
          <w:tcPr>
            <w:tcW w:w="651" w:type="pct"/>
            <w:shd w:val="clear" w:color="auto" w:fill="auto"/>
            <w:noWrap/>
            <w:vAlign w:val="center"/>
          </w:tcPr>
          <w:p w14:paraId="41908B61" w14:textId="77777777" w:rsidR="004A7B33" w:rsidRDefault="00000000">
            <w:pPr>
              <w:ind w:firstLine="0"/>
            </w:pPr>
            <w:r>
              <w:rPr>
                <w:lang w:bidi="ar"/>
              </w:rPr>
              <w:t>59.3 (10.9)</w:t>
            </w:r>
          </w:p>
        </w:tc>
        <w:tc>
          <w:tcPr>
            <w:tcW w:w="291" w:type="pct"/>
            <w:shd w:val="clear" w:color="auto" w:fill="auto"/>
            <w:noWrap/>
            <w:vAlign w:val="center"/>
          </w:tcPr>
          <w:p w14:paraId="613FF1CF" w14:textId="77777777" w:rsidR="004A7B33" w:rsidRDefault="00000000">
            <w:pPr>
              <w:ind w:firstLine="0"/>
            </w:pPr>
            <w:r>
              <w:rPr>
                <w:lang w:bidi="ar"/>
              </w:rPr>
              <w:t>0.135</w:t>
            </w:r>
          </w:p>
        </w:tc>
      </w:tr>
      <w:tr w:rsidR="004A7B33" w14:paraId="40AF26DE" w14:textId="77777777" w:rsidTr="00801688">
        <w:trPr>
          <w:trHeight w:val="320"/>
        </w:trPr>
        <w:tc>
          <w:tcPr>
            <w:tcW w:w="879" w:type="pct"/>
            <w:shd w:val="clear" w:color="auto" w:fill="auto"/>
            <w:noWrap/>
            <w:vAlign w:val="center"/>
          </w:tcPr>
          <w:p w14:paraId="6194AF9D" w14:textId="77777777" w:rsidR="004A7B33" w:rsidRDefault="00000000">
            <w:pPr>
              <w:ind w:firstLine="0"/>
            </w:pPr>
            <w:r>
              <w:rPr>
                <w:lang w:bidi="ar"/>
              </w:rPr>
              <w:t>Male, No. (%)</w:t>
            </w:r>
          </w:p>
        </w:tc>
        <w:tc>
          <w:tcPr>
            <w:tcW w:w="559" w:type="pct"/>
            <w:shd w:val="clear" w:color="auto" w:fill="auto"/>
            <w:noWrap/>
            <w:vAlign w:val="center"/>
          </w:tcPr>
          <w:p w14:paraId="202210A6" w14:textId="77777777" w:rsidR="004A7B33" w:rsidRDefault="00000000">
            <w:pPr>
              <w:ind w:firstLine="0"/>
            </w:pPr>
            <w:r>
              <w:rPr>
                <w:lang w:bidi="ar"/>
              </w:rPr>
              <w:t>35 (45.5)</w:t>
            </w:r>
          </w:p>
        </w:tc>
        <w:tc>
          <w:tcPr>
            <w:tcW w:w="572" w:type="pct"/>
            <w:shd w:val="clear" w:color="auto" w:fill="auto"/>
            <w:noWrap/>
            <w:vAlign w:val="center"/>
          </w:tcPr>
          <w:p w14:paraId="55E57862" w14:textId="77777777" w:rsidR="004A7B33" w:rsidRDefault="00000000">
            <w:pPr>
              <w:ind w:firstLine="0"/>
            </w:pPr>
            <w:r>
              <w:rPr>
                <w:lang w:bidi="ar"/>
              </w:rPr>
              <w:t>12(37.5)</w:t>
            </w:r>
          </w:p>
        </w:tc>
        <w:tc>
          <w:tcPr>
            <w:tcW w:w="559" w:type="pct"/>
            <w:shd w:val="clear" w:color="auto" w:fill="auto"/>
            <w:noWrap/>
            <w:vAlign w:val="center"/>
          </w:tcPr>
          <w:p w14:paraId="5F483DC3" w14:textId="77777777" w:rsidR="004A7B33" w:rsidRDefault="00000000">
            <w:pPr>
              <w:ind w:firstLine="0"/>
            </w:pPr>
            <w:r>
              <w:rPr>
                <w:lang w:bidi="ar"/>
              </w:rPr>
              <w:t>23 (51.1</w:t>
            </w:r>
            <w:r>
              <w:rPr>
                <w:lang w:bidi="ar"/>
              </w:rPr>
              <w:t>）</w:t>
            </w:r>
          </w:p>
        </w:tc>
        <w:tc>
          <w:tcPr>
            <w:tcW w:w="291" w:type="pct"/>
            <w:shd w:val="clear" w:color="auto" w:fill="auto"/>
            <w:noWrap/>
            <w:vAlign w:val="center"/>
          </w:tcPr>
          <w:p w14:paraId="71764CD6" w14:textId="77777777" w:rsidR="004A7B33" w:rsidRDefault="00000000">
            <w:pPr>
              <w:ind w:firstLine="0"/>
            </w:pPr>
            <w:r>
              <w:rPr>
                <w:lang w:bidi="ar"/>
              </w:rPr>
              <w:t>0.256</w:t>
            </w:r>
          </w:p>
        </w:tc>
        <w:tc>
          <w:tcPr>
            <w:tcW w:w="559" w:type="pct"/>
            <w:shd w:val="clear" w:color="auto" w:fill="auto"/>
            <w:noWrap/>
            <w:vAlign w:val="center"/>
          </w:tcPr>
          <w:p w14:paraId="626E9644" w14:textId="77777777" w:rsidR="004A7B33" w:rsidRDefault="00000000">
            <w:pPr>
              <w:ind w:firstLine="0"/>
            </w:pPr>
            <w:r>
              <w:rPr>
                <w:lang w:bidi="ar"/>
              </w:rPr>
              <w:t>24 (38.7)</w:t>
            </w:r>
          </w:p>
        </w:tc>
        <w:tc>
          <w:tcPr>
            <w:tcW w:w="640" w:type="pct"/>
            <w:shd w:val="clear" w:color="auto" w:fill="auto"/>
            <w:noWrap/>
            <w:vAlign w:val="center"/>
          </w:tcPr>
          <w:p w14:paraId="47879787" w14:textId="77777777" w:rsidR="004A7B33" w:rsidRDefault="00000000">
            <w:pPr>
              <w:ind w:firstLine="0"/>
            </w:pPr>
            <w:r>
              <w:rPr>
                <w:lang w:bidi="ar"/>
              </w:rPr>
              <w:t>15 (41.7)</w:t>
            </w:r>
          </w:p>
        </w:tc>
        <w:tc>
          <w:tcPr>
            <w:tcW w:w="651" w:type="pct"/>
            <w:shd w:val="clear" w:color="auto" w:fill="auto"/>
            <w:noWrap/>
            <w:vAlign w:val="center"/>
          </w:tcPr>
          <w:p w14:paraId="37CCF44E" w14:textId="77777777" w:rsidR="004A7B33" w:rsidRDefault="00000000">
            <w:pPr>
              <w:ind w:firstLine="0"/>
            </w:pPr>
            <w:r>
              <w:rPr>
                <w:lang w:bidi="ar"/>
              </w:rPr>
              <w:t>9 (34.6)</w:t>
            </w:r>
          </w:p>
        </w:tc>
        <w:tc>
          <w:tcPr>
            <w:tcW w:w="291" w:type="pct"/>
            <w:shd w:val="clear" w:color="auto" w:fill="auto"/>
            <w:noWrap/>
            <w:vAlign w:val="center"/>
          </w:tcPr>
          <w:p w14:paraId="4CC51B25" w14:textId="77777777" w:rsidR="004A7B33" w:rsidRDefault="00000000">
            <w:pPr>
              <w:ind w:firstLine="0"/>
            </w:pPr>
            <w:r>
              <w:rPr>
                <w:lang w:bidi="ar"/>
              </w:rPr>
              <w:t>0.574</w:t>
            </w:r>
          </w:p>
        </w:tc>
      </w:tr>
      <w:tr w:rsidR="004A7B33" w14:paraId="4CF8D845" w14:textId="77777777" w:rsidTr="00801688">
        <w:trPr>
          <w:trHeight w:val="320"/>
        </w:trPr>
        <w:tc>
          <w:tcPr>
            <w:tcW w:w="879" w:type="pct"/>
            <w:shd w:val="clear" w:color="auto" w:fill="auto"/>
            <w:noWrap/>
            <w:vAlign w:val="center"/>
          </w:tcPr>
          <w:p w14:paraId="1A72F6FB" w14:textId="77777777" w:rsidR="004A7B33" w:rsidRDefault="00000000">
            <w:pPr>
              <w:ind w:firstLine="0"/>
            </w:pPr>
            <w:r>
              <w:rPr>
                <w:lang w:bidi="ar"/>
              </w:rPr>
              <w:t>Education, median (IQR), years</w:t>
            </w:r>
          </w:p>
        </w:tc>
        <w:tc>
          <w:tcPr>
            <w:tcW w:w="559" w:type="pct"/>
            <w:shd w:val="clear" w:color="auto" w:fill="auto"/>
            <w:noWrap/>
            <w:vAlign w:val="center"/>
          </w:tcPr>
          <w:p w14:paraId="4779B6FA" w14:textId="77777777" w:rsidR="004A7B33" w:rsidRDefault="00000000">
            <w:pPr>
              <w:ind w:firstLine="0"/>
            </w:pPr>
            <w:r>
              <w:rPr>
                <w:lang w:bidi="ar"/>
              </w:rPr>
              <w:t>9 (9, 12)</w:t>
            </w:r>
          </w:p>
        </w:tc>
        <w:tc>
          <w:tcPr>
            <w:tcW w:w="572" w:type="pct"/>
            <w:shd w:val="clear" w:color="auto" w:fill="auto"/>
            <w:noWrap/>
            <w:vAlign w:val="center"/>
          </w:tcPr>
          <w:p w14:paraId="236D6CB7" w14:textId="77777777" w:rsidR="004A7B33" w:rsidRDefault="00000000">
            <w:pPr>
              <w:ind w:firstLine="0"/>
            </w:pPr>
            <w:r>
              <w:rPr>
                <w:lang w:bidi="ar"/>
              </w:rPr>
              <w:t>9 (9,12)</w:t>
            </w:r>
          </w:p>
        </w:tc>
        <w:tc>
          <w:tcPr>
            <w:tcW w:w="559" w:type="pct"/>
            <w:shd w:val="clear" w:color="auto" w:fill="auto"/>
            <w:noWrap/>
            <w:vAlign w:val="center"/>
          </w:tcPr>
          <w:p w14:paraId="37F05E6E" w14:textId="77777777" w:rsidR="004A7B33" w:rsidRDefault="00000000">
            <w:pPr>
              <w:ind w:firstLine="0"/>
            </w:pPr>
            <w:r>
              <w:rPr>
                <w:lang w:bidi="ar"/>
              </w:rPr>
              <w:t>9 (9, 12)</w:t>
            </w:r>
          </w:p>
        </w:tc>
        <w:tc>
          <w:tcPr>
            <w:tcW w:w="291" w:type="pct"/>
            <w:shd w:val="clear" w:color="auto" w:fill="auto"/>
            <w:noWrap/>
            <w:vAlign w:val="center"/>
          </w:tcPr>
          <w:p w14:paraId="1B637369" w14:textId="77777777" w:rsidR="004A7B33" w:rsidRDefault="00000000">
            <w:pPr>
              <w:ind w:firstLine="0"/>
            </w:pPr>
            <w:r>
              <w:rPr>
                <w:lang w:bidi="ar"/>
              </w:rPr>
              <w:t>0.311</w:t>
            </w:r>
          </w:p>
        </w:tc>
        <w:tc>
          <w:tcPr>
            <w:tcW w:w="559" w:type="pct"/>
            <w:shd w:val="clear" w:color="auto" w:fill="auto"/>
            <w:noWrap/>
            <w:vAlign w:val="center"/>
          </w:tcPr>
          <w:p w14:paraId="514F47A1" w14:textId="77777777" w:rsidR="004A7B33" w:rsidRDefault="00000000">
            <w:pPr>
              <w:ind w:firstLine="0"/>
            </w:pPr>
            <w:r>
              <w:rPr>
                <w:lang w:bidi="ar"/>
              </w:rPr>
              <w:t>9 (6, 12)</w:t>
            </w:r>
          </w:p>
        </w:tc>
        <w:tc>
          <w:tcPr>
            <w:tcW w:w="640" w:type="pct"/>
            <w:shd w:val="clear" w:color="auto" w:fill="auto"/>
            <w:noWrap/>
            <w:vAlign w:val="center"/>
          </w:tcPr>
          <w:p w14:paraId="697BC613" w14:textId="77777777" w:rsidR="004A7B33" w:rsidRDefault="00000000">
            <w:pPr>
              <w:ind w:firstLine="0"/>
            </w:pPr>
            <w:r>
              <w:rPr>
                <w:lang w:bidi="ar"/>
              </w:rPr>
              <w:t>9 (7, 12)</w:t>
            </w:r>
          </w:p>
        </w:tc>
        <w:tc>
          <w:tcPr>
            <w:tcW w:w="651" w:type="pct"/>
            <w:shd w:val="clear" w:color="auto" w:fill="auto"/>
            <w:noWrap/>
            <w:vAlign w:val="center"/>
          </w:tcPr>
          <w:p w14:paraId="4C6AB7E5" w14:textId="77777777" w:rsidR="004A7B33" w:rsidRDefault="00000000">
            <w:pPr>
              <w:ind w:firstLine="0"/>
            </w:pPr>
            <w:r>
              <w:rPr>
                <w:lang w:bidi="ar"/>
              </w:rPr>
              <w:t>9 (6, 13)</w:t>
            </w:r>
          </w:p>
        </w:tc>
        <w:tc>
          <w:tcPr>
            <w:tcW w:w="291" w:type="pct"/>
            <w:shd w:val="clear" w:color="auto" w:fill="auto"/>
            <w:noWrap/>
            <w:vAlign w:val="center"/>
          </w:tcPr>
          <w:p w14:paraId="351DA2BC" w14:textId="77777777" w:rsidR="004A7B33" w:rsidRDefault="00000000">
            <w:pPr>
              <w:ind w:firstLine="0"/>
            </w:pPr>
            <w:r>
              <w:rPr>
                <w:lang w:bidi="ar"/>
              </w:rPr>
              <w:t>0.458</w:t>
            </w:r>
          </w:p>
        </w:tc>
      </w:tr>
      <w:tr w:rsidR="004A7B33" w14:paraId="5D3B5701" w14:textId="77777777" w:rsidTr="00801688">
        <w:trPr>
          <w:trHeight w:val="320"/>
        </w:trPr>
        <w:tc>
          <w:tcPr>
            <w:tcW w:w="879" w:type="pct"/>
            <w:shd w:val="clear" w:color="auto" w:fill="auto"/>
            <w:noWrap/>
            <w:vAlign w:val="center"/>
          </w:tcPr>
          <w:p w14:paraId="018D9DF8" w14:textId="77777777" w:rsidR="004A7B33" w:rsidRDefault="00000000">
            <w:pPr>
              <w:ind w:firstLine="0"/>
            </w:pPr>
            <w:r>
              <w:rPr>
                <w:lang w:bidi="ar"/>
              </w:rPr>
              <w:t>MMSE, median (IQR),</w:t>
            </w:r>
          </w:p>
        </w:tc>
        <w:tc>
          <w:tcPr>
            <w:tcW w:w="559" w:type="pct"/>
            <w:shd w:val="clear" w:color="auto" w:fill="auto"/>
            <w:noWrap/>
            <w:vAlign w:val="center"/>
          </w:tcPr>
          <w:p w14:paraId="30F1F0D6" w14:textId="77777777" w:rsidR="004A7B33" w:rsidRDefault="00000000">
            <w:pPr>
              <w:ind w:firstLine="0"/>
            </w:pPr>
            <w:r>
              <w:rPr>
                <w:lang w:bidi="ar"/>
              </w:rPr>
              <w:t>27 (17, 28)</w:t>
            </w:r>
          </w:p>
        </w:tc>
        <w:tc>
          <w:tcPr>
            <w:tcW w:w="572" w:type="pct"/>
            <w:shd w:val="clear" w:color="auto" w:fill="auto"/>
            <w:noWrap/>
            <w:vAlign w:val="center"/>
          </w:tcPr>
          <w:p w14:paraId="4CB10EFE" w14:textId="77777777" w:rsidR="004A7B33" w:rsidRDefault="00000000">
            <w:pPr>
              <w:ind w:firstLine="0"/>
            </w:pPr>
            <w:r>
              <w:rPr>
                <w:lang w:bidi="ar"/>
              </w:rPr>
              <w:t>12 (4,21)</w:t>
            </w:r>
          </w:p>
        </w:tc>
        <w:tc>
          <w:tcPr>
            <w:tcW w:w="559" w:type="pct"/>
            <w:shd w:val="clear" w:color="auto" w:fill="auto"/>
            <w:noWrap/>
            <w:vAlign w:val="center"/>
          </w:tcPr>
          <w:p w14:paraId="3F991608" w14:textId="77777777" w:rsidR="004A7B33" w:rsidRDefault="00000000">
            <w:pPr>
              <w:ind w:firstLine="0"/>
            </w:pPr>
            <w:r>
              <w:rPr>
                <w:lang w:bidi="ar"/>
              </w:rPr>
              <w:t>28 (28, 29)</w:t>
            </w:r>
          </w:p>
        </w:tc>
        <w:tc>
          <w:tcPr>
            <w:tcW w:w="291" w:type="pct"/>
            <w:shd w:val="clear" w:color="auto" w:fill="auto"/>
            <w:noWrap/>
            <w:vAlign w:val="center"/>
          </w:tcPr>
          <w:p w14:paraId="6EEEF457" w14:textId="77777777" w:rsidR="004A7B33" w:rsidRDefault="00000000">
            <w:pPr>
              <w:ind w:firstLine="0"/>
            </w:pPr>
            <w:r>
              <w:rPr>
                <w:lang w:bidi="ar"/>
              </w:rPr>
              <w:t xml:space="preserve">&lt; </w:t>
            </w:r>
            <w:r>
              <w:rPr>
                <w:lang w:bidi="ar"/>
              </w:rPr>
              <w:lastRenderedPageBreak/>
              <w:t>0.001</w:t>
            </w:r>
          </w:p>
        </w:tc>
        <w:tc>
          <w:tcPr>
            <w:tcW w:w="559" w:type="pct"/>
            <w:shd w:val="clear" w:color="auto" w:fill="auto"/>
            <w:noWrap/>
            <w:vAlign w:val="center"/>
          </w:tcPr>
          <w:p w14:paraId="602099BA" w14:textId="77777777" w:rsidR="004A7B33" w:rsidRDefault="00000000">
            <w:pPr>
              <w:ind w:firstLine="0"/>
            </w:pPr>
            <w:r>
              <w:rPr>
                <w:lang w:bidi="ar"/>
              </w:rPr>
              <w:lastRenderedPageBreak/>
              <w:t>13 (6, 23)</w:t>
            </w:r>
          </w:p>
        </w:tc>
        <w:tc>
          <w:tcPr>
            <w:tcW w:w="640" w:type="pct"/>
            <w:shd w:val="clear" w:color="auto" w:fill="auto"/>
            <w:noWrap/>
            <w:vAlign w:val="center"/>
          </w:tcPr>
          <w:p w14:paraId="5DB6529B" w14:textId="77777777" w:rsidR="004A7B33" w:rsidRDefault="00000000">
            <w:pPr>
              <w:ind w:firstLine="0"/>
            </w:pPr>
            <w:r>
              <w:rPr>
                <w:lang w:bidi="ar"/>
              </w:rPr>
              <w:t>12 (4, 21</w:t>
            </w:r>
            <w:r>
              <w:rPr>
                <w:lang w:bidi="ar"/>
              </w:rPr>
              <w:t>）</w:t>
            </w:r>
          </w:p>
        </w:tc>
        <w:tc>
          <w:tcPr>
            <w:tcW w:w="651" w:type="pct"/>
            <w:shd w:val="clear" w:color="auto" w:fill="auto"/>
            <w:noWrap/>
            <w:vAlign w:val="center"/>
          </w:tcPr>
          <w:p w14:paraId="368BDC93" w14:textId="77777777" w:rsidR="004A7B33" w:rsidRDefault="00000000">
            <w:pPr>
              <w:ind w:firstLine="0"/>
            </w:pPr>
            <w:r>
              <w:rPr>
                <w:lang w:bidi="ar"/>
              </w:rPr>
              <w:t>17 (11, 24)</w:t>
            </w:r>
          </w:p>
        </w:tc>
        <w:tc>
          <w:tcPr>
            <w:tcW w:w="291" w:type="pct"/>
            <w:shd w:val="clear" w:color="auto" w:fill="auto"/>
            <w:noWrap/>
            <w:vAlign w:val="center"/>
          </w:tcPr>
          <w:p w14:paraId="2E99CC32" w14:textId="77777777" w:rsidR="004A7B33" w:rsidRDefault="00000000">
            <w:pPr>
              <w:ind w:firstLine="0"/>
            </w:pPr>
            <w:r>
              <w:rPr>
                <w:lang w:bidi="ar"/>
              </w:rPr>
              <w:t>0.02</w:t>
            </w:r>
            <w:r>
              <w:rPr>
                <w:lang w:bidi="ar"/>
              </w:rPr>
              <w:lastRenderedPageBreak/>
              <w:t>3</w:t>
            </w:r>
          </w:p>
        </w:tc>
      </w:tr>
      <w:tr w:rsidR="004A7B33" w14:paraId="4B744AF9" w14:textId="77777777">
        <w:trPr>
          <w:trHeight w:val="320"/>
        </w:trPr>
        <w:tc>
          <w:tcPr>
            <w:tcW w:w="5000" w:type="pct"/>
            <w:gridSpan w:val="9"/>
            <w:shd w:val="clear" w:color="auto" w:fill="auto"/>
            <w:noWrap/>
            <w:vAlign w:val="center"/>
          </w:tcPr>
          <w:p w14:paraId="4885AE16" w14:textId="77777777" w:rsidR="004A7B33" w:rsidRDefault="00000000">
            <w:pPr>
              <w:ind w:firstLine="0"/>
            </w:pPr>
            <w:r>
              <w:rPr>
                <w:lang w:bidi="ar"/>
              </w:rPr>
              <w:lastRenderedPageBreak/>
              <w:t>CSF biomarker results</w:t>
            </w:r>
          </w:p>
        </w:tc>
      </w:tr>
      <w:tr w:rsidR="004A7B33" w14:paraId="28AB6FA2" w14:textId="77777777" w:rsidTr="00801688">
        <w:trPr>
          <w:trHeight w:val="320"/>
        </w:trPr>
        <w:tc>
          <w:tcPr>
            <w:tcW w:w="879" w:type="pct"/>
            <w:shd w:val="clear" w:color="auto" w:fill="auto"/>
            <w:noWrap/>
            <w:vAlign w:val="center"/>
          </w:tcPr>
          <w:p w14:paraId="476D0926" w14:textId="77777777" w:rsidR="004A7B33" w:rsidRDefault="00000000">
            <w:pPr>
              <w:ind w:firstLine="0"/>
            </w:pPr>
            <w:r>
              <w:rPr>
                <w:lang w:bidi="ar"/>
              </w:rPr>
              <w:t>Aβ42, median (IQR), pg/mL</w:t>
            </w:r>
          </w:p>
        </w:tc>
        <w:tc>
          <w:tcPr>
            <w:tcW w:w="559" w:type="pct"/>
            <w:shd w:val="clear" w:color="auto" w:fill="auto"/>
            <w:noWrap/>
            <w:vAlign w:val="center"/>
          </w:tcPr>
          <w:p w14:paraId="051F0F1D" w14:textId="75835D87" w:rsidR="000458E0" w:rsidRDefault="00000000" w:rsidP="000458E0">
            <w:pPr>
              <w:ind w:firstLine="0"/>
              <w:jc w:val="center"/>
              <w:rPr>
                <w:lang w:bidi="ar"/>
              </w:rPr>
            </w:pPr>
            <w:r>
              <w:rPr>
                <w:lang w:bidi="ar"/>
              </w:rPr>
              <w:t>729</w:t>
            </w:r>
          </w:p>
          <w:p w14:paraId="3D04D6B7" w14:textId="1A6DE60C" w:rsidR="004A7B33" w:rsidRDefault="00000000" w:rsidP="000458E0">
            <w:pPr>
              <w:ind w:firstLine="0"/>
              <w:jc w:val="center"/>
            </w:pPr>
            <w:r>
              <w:rPr>
                <w:lang w:bidi="ar"/>
              </w:rPr>
              <w:t>(552, 921)</w:t>
            </w:r>
          </w:p>
        </w:tc>
        <w:tc>
          <w:tcPr>
            <w:tcW w:w="572" w:type="pct"/>
            <w:shd w:val="clear" w:color="auto" w:fill="auto"/>
            <w:noWrap/>
            <w:vAlign w:val="center"/>
          </w:tcPr>
          <w:p w14:paraId="13C22764" w14:textId="4BA804D8" w:rsidR="000458E0" w:rsidRDefault="00000000" w:rsidP="000458E0">
            <w:pPr>
              <w:ind w:firstLine="0"/>
              <w:jc w:val="center"/>
              <w:rPr>
                <w:lang w:bidi="ar"/>
              </w:rPr>
            </w:pPr>
            <w:r>
              <w:rPr>
                <w:lang w:bidi="ar"/>
              </w:rPr>
              <w:t>550</w:t>
            </w:r>
          </w:p>
          <w:p w14:paraId="7DADF122" w14:textId="28EFD4C4" w:rsidR="004A7B33" w:rsidRDefault="00000000" w:rsidP="000458E0">
            <w:pPr>
              <w:ind w:firstLine="0"/>
              <w:jc w:val="center"/>
            </w:pPr>
            <w:r>
              <w:rPr>
                <w:lang w:bidi="ar"/>
              </w:rPr>
              <w:t>(326, 734)</w:t>
            </w:r>
          </w:p>
        </w:tc>
        <w:tc>
          <w:tcPr>
            <w:tcW w:w="559" w:type="pct"/>
            <w:shd w:val="clear" w:color="auto" w:fill="auto"/>
            <w:noWrap/>
            <w:vAlign w:val="center"/>
          </w:tcPr>
          <w:p w14:paraId="64A855C8" w14:textId="07CEB59A" w:rsidR="000458E0" w:rsidRDefault="00000000" w:rsidP="000458E0">
            <w:pPr>
              <w:ind w:firstLine="0"/>
              <w:jc w:val="center"/>
              <w:rPr>
                <w:lang w:bidi="ar"/>
              </w:rPr>
            </w:pPr>
            <w:r>
              <w:rPr>
                <w:lang w:bidi="ar"/>
              </w:rPr>
              <w:t>815</w:t>
            </w:r>
          </w:p>
          <w:p w14:paraId="1508B092" w14:textId="6CE33D02" w:rsidR="004A7B33" w:rsidRDefault="00000000" w:rsidP="000458E0">
            <w:pPr>
              <w:ind w:firstLine="0"/>
              <w:jc w:val="center"/>
            </w:pPr>
            <w:r>
              <w:rPr>
                <w:lang w:bidi="ar"/>
              </w:rPr>
              <w:t>(674, 1283)</w:t>
            </w:r>
          </w:p>
        </w:tc>
        <w:tc>
          <w:tcPr>
            <w:tcW w:w="291" w:type="pct"/>
            <w:shd w:val="clear" w:color="auto" w:fill="auto"/>
            <w:noWrap/>
            <w:vAlign w:val="center"/>
          </w:tcPr>
          <w:p w14:paraId="096A9766" w14:textId="77777777" w:rsidR="004A7B33" w:rsidRDefault="00000000">
            <w:pPr>
              <w:ind w:firstLine="0"/>
            </w:pPr>
            <w:r>
              <w:rPr>
                <w:lang w:bidi="ar"/>
              </w:rPr>
              <w:t>&lt; 0.001</w:t>
            </w:r>
          </w:p>
        </w:tc>
        <w:tc>
          <w:tcPr>
            <w:tcW w:w="559" w:type="pct"/>
            <w:shd w:val="clear" w:color="auto" w:fill="auto"/>
            <w:noWrap/>
            <w:vAlign w:val="center"/>
          </w:tcPr>
          <w:p w14:paraId="5F08BA62" w14:textId="20199456" w:rsidR="000458E0" w:rsidRDefault="00000000" w:rsidP="000458E0">
            <w:pPr>
              <w:ind w:firstLine="0"/>
              <w:jc w:val="center"/>
              <w:rPr>
                <w:lang w:bidi="ar"/>
              </w:rPr>
            </w:pPr>
            <w:r>
              <w:rPr>
                <w:lang w:bidi="ar"/>
              </w:rPr>
              <w:t>709</w:t>
            </w:r>
          </w:p>
          <w:p w14:paraId="593EED09" w14:textId="6E521BFD" w:rsidR="004A7B33" w:rsidRDefault="00000000" w:rsidP="000458E0">
            <w:pPr>
              <w:ind w:firstLine="0"/>
              <w:jc w:val="center"/>
            </w:pPr>
            <w:r>
              <w:rPr>
                <w:lang w:bidi="ar"/>
              </w:rPr>
              <w:t>(389, 1090)</w:t>
            </w:r>
          </w:p>
        </w:tc>
        <w:tc>
          <w:tcPr>
            <w:tcW w:w="640" w:type="pct"/>
            <w:shd w:val="clear" w:color="auto" w:fill="auto"/>
            <w:noWrap/>
            <w:vAlign w:val="center"/>
          </w:tcPr>
          <w:p w14:paraId="134F8FF3" w14:textId="77777777" w:rsidR="000458E0" w:rsidRDefault="00000000" w:rsidP="000458E0">
            <w:pPr>
              <w:ind w:firstLine="0"/>
              <w:jc w:val="center"/>
              <w:rPr>
                <w:lang w:bidi="ar"/>
              </w:rPr>
            </w:pPr>
            <w:r>
              <w:rPr>
                <w:lang w:bidi="ar"/>
              </w:rPr>
              <w:t>569</w:t>
            </w:r>
          </w:p>
          <w:p w14:paraId="5E1848F6" w14:textId="105C7459" w:rsidR="004A7B33" w:rsidRDefault="00000000" w:rsidP="000458E0">
            <w:pPr>
              <w:ind w:firstLine="0"/>
              <w:jc w:val="center"/>
            </w:pPr>
            <w:r>
              <w:rPr>
                <w:lang w:bidi="ar"/>
              </w:rPr>
              <w:t>(339, 763)</w:t>
            </w:r>
          </w:p>
        </w:tc>
        <w:tc>
          <w:tcPr>
            <w:tcW w:w="651" w:type="pct"/>
            <w:shd w:val="clear" w:color="auto" w:fill="auto"/>
            <w:noWrap/>
            <w:vAlign w:val="center"/>
          </w:tcPr>
          <w:p w14:paraId="1BC4700B" w14:textId="45E82A49" w:rsidR="000458E0" w:rsidRDefault="00000000" w:rsidP="000458E0">
            <w:pPr>
              <w:ind w:firstLine="0"/>
              <w:jc w:val="center"/>
              <w:rPr>
                <w:lang w:bidi="ar"/>
              </w:rPr>
            </w:pPr>
            <w:r>
              <w:rPr>
                <w:lang w:bidi="ar"/>
              </w:rPr>
              <w:t>983</w:t>
            </w:r>
          </w:p>
          <w:p w14:paraId="64B3E546" w14:textId="13937A38" w:rsidR="004A7B33" w:rsidRDefault="00000000" w:rsidP="000458E0">
            <w:pPr>
              <w:ind w:firstLine="0"/>
              <w:jc w:val="center"/>
            </w:pPr>
            <w:r>
              <w:rPr>
                <w:lang w:bidi="ar"/>
              </w:rPr>
              <w:t>(559, 1653)</w:t>
            </w:r>
          </w:p>
        </w:tc>
        <w:tc>
          <w:tcPr>
            <w:tcW w:w="291" w:type="pct"/>
            <w:shd w:val="clear" w:color="auto" w:fill="auto"/>
            <w:noWrap/>
            <w:vAlign w:val="center"/>
          </w:tcPr>
          <w:p w14:paraId="646F9B73" w14:textId="77777777" w:rsidR="004A7B33" w:rsidRDefault="00000000">
            <w:pPr>
              <w:ind w:firstLine="0"/>
            </w:pPr>
            <w:r>
              <w:rPr>
                <w:lang w:bidi="ar"/>
              </w:rPr>
              <w:t>0.001</w:t>
            </w:r>
          </w:p>
        </w:tc>
      </w:tr>
      <w:tr w:rsidR="004A7B33" w14:paraId="6DBDA58B" w14:textId="77777777" w:rsidTr="00801688">
        <w:trPr>
          <w:trHeight w:val="320"/>
        </w:trPr>
        <w:tc>
          <w:tcPr>
            <w:tcW w:w="879" w:type="pct"/>
            <w:shd w:val="clear" w:color="auto" w:fill="auto"/>
            <w:noWrap/>
            <w:vAlign w:val="center"/>
          </w:tcPr>
          <w:p w14:paraId="53E6600F" w14:textId="77777777" w:rsidR="004A7B33" w:rsidRDefault="00000000">
            <w:pPr>
              <w:ind w:firstLine="0"/>
            </w:pPr>
            <w:r>
              <w:rPr>
                <w:lang w:bidi="ar"/>
              </w:rPr>
              <w:t>Aβ40, median (IQR), pg/mL</w:t>
            </w:r>
          </w:p>
        </w:tc>
        <w:tc>
          <w:tcPr>
            <w:tcW w:w="559" w:type="pct"/>
            <w:shd w:val="clear" w:color="auto" w:fill="auto"/>
            <w:noWrap/>
            <w:vAlign w:val="center"/>
          </w:tcPr>
          <w:p w14:paraId="564A9B38" w14:textId="77777777" w:rsidR="000458E0" w:rsidRDefault="00000000" w:rsidP="000458E0">
            <w:pPr>
              <w:ind w:firstLine="0"/>
              <w:jc w:val="center"/>
              <w:rPr>
                <w:lang w:bidi="ar"/>
              </w:rPr>
            </w:pPr>
            <w:r>
              <w:rPr>
                <w:lang w:bidi="ar"/>
              </w:rPr>
              <w:t>5561</w:t>
            </w:r>
          </w:p>
          <w:p w14:paraId="480000DB" w14:textId="6C8F7363" w:rsidR="004A7B33" w:rsidRDefault="00000000" w:rsidP="000458E0">
            <w:pPr>
              <w:ind w:firstLine="0"/>
              <w:jc w:val="center"/>
            </w:pPr>
            <w:r>
              <w:rPr>
                <w:lang w:bidi="ar"/>
              </w:rPr>
              <w:t>(4334, 7899)</w:t>
            </w:r>
          </w:p>
        </w:tc>
        <w:tc>
          <w:tcPr>
            <w:tcW w:w="572" w:type="pct"/>
            <w:shd w:val="clear" w:color="auto" w:fill="auto"/>
            <w:noWrap/>
            <w:vAlign w:val="center"/>
          </w:tcPr>
          <w:p w14:paraId="5311CA6C" w14:textId="77777777" w:rsidR="000458E0" w:rsidRDefault="00000000" w:rsidP="000458E0">
            <w:pPr>
              <w:ind w:firstLine="0"/>
              <w:jc w:val="center"/>
              <w:rPr>
                <w:lang w:bidi="ar"/>
              </w:rPr>
            </w:pPr>
            <w:r>
              <w:rPr>
                <w:lang w:bidi="ar"/>
              </w:rPr>
              <w:t>5541</w:t>
            </w:r>
          </w:p>
          <w:p w14:paraId="432DB07E" w14:textId="5A6AECF8" w:rsidR="004A7B33" w:rsidRDefault="00000000" w:rsidP="000458E0">
            <w:pPr>
              <w:ind w:firstLine="0"/>
              <w:jc w:val="center"/>
            </w:pPr>
            <w:r>
              <w:rPr>
                <w:lang w:bidi="ar"/>
              </w:rPr>
              <w:t>(3583,7527)</w:t>
            </w:r>
          </w:p>
        </w:tc>
        <w:tc>
          <w:tcPr>
            <w:tcW w:w="559" w:type="pct"/>
            <w:shd w:val="clear" w:color="auto" w:fill="auto"/>
            <w:noWrap/>
            <w:vAlign w:val="center"/>
          </w:tcPr>
          <w:p w14:paraId="4AD8B0EF" w14:textId="77777777" w:rsidR="004A7B33" w:rsidRDefault="00000000" w:rsidP="000458E0">
            <w:pPr>
              <w:ind w:firstLine="0"/>
              <w:jc w:val="center"/>
            </w:pPr>
            <w:r>
              <w:rPr>
                <w:lang w:bidi="ar"/>
              </w:rPr>
              <w:t>5561 (4595,7931)</w:t>
            </w:r>
          </w:p>
        </w:tc>
        <w:tc>
          <w:tcPr>
            <w:tcW w:w="291" w:type="pct"/>
            <w:shd w:val="clear" w:color="auto" w:fill="auto"/>
            <w:noWrap/>
            <w:vAlign w:val="center"/>
          </w:tcPr>
          <w:p w14:paraId="76088E86" w14:textId="77777777" w:rsidR="004A7B33" w:rsidRDefault="00000000">
            <w:pPr>
              <w:ind w:firstLine="0"/>
            </w:pPr>
            <w:r>
              <w:rPr>
                <w:lang w:bidi="ar"/>
              </w:rPr>
              <w:t>0.397</w:t>
            </w:r>
          </w:p>
        </w:tc>
        <w:tc>
          <w:tcPr>
            <w:tcW w:w="559" w:type="pct"/>
            <w:shd w:val="clear" w:color="auto" w:fill="auto"/>
            <w:noWrap/>
            <w:vAlign w:val="center"/>
          </w:tcPr>
          <w:p w14:paraId="1C75E68B" w14:textId="07318FBC" w:rsidR="000458E0" w:rsidRDefault="00000000" w:rsidP="000458E0">
            <w:pPr>
              <w:ind w:firstLine="0"/>
              <w:jc w:val="center"/>
              <w:rPr>
                <w:lang w:bidi="ar"/>
              </w:rPr>
            </w:pPr>
            <w:r>
              <w:rPr>
                <w:lang w:bidi="ar"/>
              </w:rPr>
              <w:t>6197</w:t>
            </w:r>
          </w:p>
          <w:p w14:paraId="41509261" w14:textId="76AB15F2" w:rsidR="004A7B33" w:rsidRDefault="00000000" w:rsidP="000458E0">
            <w:pPr>
              <w:ind w:firstLine="0"/>
              <w:jc w:val="center"/>
            </w:pPr>
            <w:r>
              <w:rPr>
                <w:lang w:bidi="ar"/>
              </w:rPr>
              <w:t>(3853, 8833)</w:t>
            </w:r>
          </w:p>
        </w:tc>
        <w:tc>
          <w:tcPr>
            <w:tcW w:w="640" w:type="pct"/>
            <w:shd w:val="clear" w:color="auto" w:fill="auto"/>
            <w:noWrap/>
            <w:vAlign w:val="center"/>
          </w:tcPr>
          <w:p w14:paraId="4B0C7C10" w14:textId="77777777" w:rsidR="004A7B33" w:rsidRDefault="00000000" w:rsidP="000458E0">
            <w:pPr>
              <w:ind w:firstLine="0"/>
              <w:jc w:val="center"/>
            </w:pPr>
            <w:r>
              <w:rPr>
                <w:lang w:bidi="ar"/>
              </w:rPr>
              <w:t>5733 (3583,7810)</w:t>
            </w:r>
          </w:p>
        </w:tc>
        <w:tc>
          <w:tcPr>
            <w:tcW w:w="651" w:type="pct"/>
            <w:shd w:val="clear" w:color="auto" w:fill="auto"/>
            <w:noWrap/>
            <w:vAlign w:val="center"/>
          </w:tcPr>
          <w:p w14:paraId="6F2E3317" w14:textId="1363D15A" w:rsidR="000458E0" w:rsidRDefault="00000000" w:rsidP="000458E0">
            <w:pPr>
              <w:ind w:firstLine="0"/>
              <w:jc w:val="center"/>
              <w:rPr>
                <w:lang w:bidi="ar"/>
              </w:rPr>
            </w:pPr>
            <w:r>
              <w:rPr>
                <w:lang w:bidi="ar"/>
              </w:rPr>
              <w:t>6525</w:t>
            </w:r>
          </w:p>
          <w:p w14:paraId="39005013" w14:textId="721A1F43" w:rsidR="004A7B33" w:rsidRDefault="00000000" w:rsidP="000458E0">
            <w:pPr>
              <w:ind w:firstLine="0"/>
              <w:jc w:val="center"/>
            </w:pPr>
            <w:r>
              <w:rPr>
                <w:lang w:bidi="ar"/>
              </w:rPr>
              <w:t>(3984, 9735)</w:t>
            </w:r>
          </w:p>
        </w:tc>
        <w:tc>
          <w:tcPr>
            <w:tcW w:w="291" w:type="pct"/>
            <w:shd w:val="clear" w:color="auto" w:fill="auto"/>
            <w:noWrap/>
            <w:vAlign w:val="center"/>
          </w:tcPr>
          <w:p w14:paraId="5C0CAFB5" w14:textId="77777777" w:rsidR="004A7B33" w:rsidRDefault="00000000">
            <w:pPr>
              <w:ind w:firstLine="0"/>
            </w:pPr>
            <w:r>
              <w:rPr>
                <w:lang w:bidi="ar"/>
              </w:rPr>
              <w:t>0.494</w:t>
            </w:r>
          </w:p>
        </w:tc>
      </w:tr>
      <w:tr w:rsidR="004A7B33" w14:paraId="2377D82D" w14:textId="77777777" w:rsidTr="00801688">
        <w:trPr>
          <w:trHeight w:val="320"/>
        </w:trPr>
        <w:tc>
          <w:tcPr>
            <w:tcW w:w="879" w:type="pct"/>
            <w:shd w:val="clear" w:color="auto" w:fill="auto"/>
            <w:noWrap/>
            <w:vAlign w:val="center"/>
          </w:tcPr>
          <w:p w14:paraId="1F84A9D4" w14:textId="77777777" w:rsidR="004A7B33" w:rsidRDefault="00000000">
            <w:pPr>
              <w:ind w:firstLine="0"/>
            </w:pPr>
            <w:r>
              <w:rPr>
                <w:lang w:bidi="ar"/>
              </w:rPr>
              <w:t>P-tau181, median (IQR), pg/mL</w:t>
            </w:r>
          </w:p>
        </w:tc>
        <w:tc>
          <w:tcPr>
            <w:tcW w:w="559" w:type="pct"/>
            <w:shd w:val="clear" w:color="auto" w:fill="auto"/>
            <w:noWrap/>
            <w:vAlign w:val="center"/>
          </w:tcPr>
          <w:p w14:paraId="3F73E5E2" w14:textId="77777777" w:rsidR="004A7B33" w:rsidRDefault="00000000">
            <w:pPr>
              <w:ind w:firstLine="0"/>
            </w:pPr>
            <w:r>
              <w:rPr>
                <w:lang w:bidi="ar"/>
              </w:rPr>
              <w:t>36 (25, 94)</w:t>
            </w:r>
          </w:p>
        </w:tc>
        <w:tc>
          <w:tcPr>
            <w:tcW w:w="572" w:type="pct"/>
            <w:shd w:val="clear" w:color="auto" w:fill="auto"/>
            <w:noWrap/>
            <w:vAlign w:val="center"/>
          </w:tcPr>
          <w:p w14:paraId="5C46EDF6" w14:textId="77777777" w:rsidR="004A7B33" w:rsidRDefault="00000000">
            <w:pPr>
              <w:ind w:firstLine="0"/>
            </w:pPr>
            <w:r>
              <w:rPr>
                <w:lang w:bidi="ar"/>
              </w:rPr>
              <w:t>97 (72, 151)</w:t>
            </w:r>
          </w:p>
        </w:tc>
        <w:tc>
          <w:tcPr>
            <w:tcW w:w="559" w:type="pct"/>
            <w:shd w:val="clear" w:color="auto" w:fill="auto"/>
            <w:noWrap/>
            <w:vAlign w:val="center"/>
          </w:tcPr>
          <w:p w14:paraId="2823CE8F" w14:textId="77777777" w:rsidR="004A7B33" w:rsidRDefault="00000000">
            <w:pPr>
              <w:ind w:firstLine="0"/>
            </w:pPr>
            <w:r>
              <w:rPr>
                <w:lang w:bidi="ar"/>
              </w:rPr>
              <w:t>27 (20, 32)</w:t>
            </w:r>
          </w:p>
        </w:tc>
        <w:tc>
          <w:tcPr>
            <w:tcW w:w="291" w:type="pct"/>
            <w:shd w:val="clear" w:color="auto" w:fill="auto"/>
            <w:noWrap/>
            <w:vAlign w:val="center"/>
          </w:tcPr>
          <w:p w14:paraId="00B815C6" w14:textId="77777777" w:rsidR="004A7B33" w:rsidRDefault="00000000">
            <w:pPr>
              <w:ind w:firstLine="0"/>
            </w:pPr>
            <w:r>
              <w:rPr>
                <w:lang w:bidi="ar"/>
              </w:rPr>
              <w:t>&lt; 0.001</w:t>
            </w:r>
          </w:p>
        </w:tc>
        <w:tc>
          <w:tcPr>
            <w:tcW w:w="559" w:type="pct"/>
            <w:shd w:val="clear" w:color="auto" w:fill="auto"/>
            <w:noWrap/>
            <w:vAlign w:val="center"/>
          </w:tcPr>
          <w:p w14:paraId="31280DE5" w14:textId="77777777" w:rsidR="004A7B33" w:rsidRDefault="00000000">
            <w:pPr>
              <w:ind w:firstLine="0"/>
            </w:pPr>
            <w:r>
              <w:rPr>
                <w:lang w:bidi="ar"/>
              </w:rPr>
              <w:t>58 (34, 102)</w:t>
            </w:r>
          </w:p>
        </w:tc>
        <w:tc>
          <w:tcPr>
            <w:tcW w:w="640" w:type="pct"/>
            <w:shd w:val="clear" w:color="auto" w:fill="auto"/>
            <w:noWrap/>
            <w:vAlign w:val="center"/>
          </w:tcPr>
          <w:p w14:paraId="68A9D02C" w14:textId="77777777" w:rsidR="004A7B33" w:rsidRDefault="00000000">
            <w:pPr>
              <w:ind w:firstLine="0"/>
            </w:pPr>
            <w:r>
              <w:rPr>
                <w:lang w:bidi="ar"/>
              </w:rPr>
              <w:t>96 (54, 149)</w:t>
            </w:r>
          </w:p>
        </w:tc>
        <w:tc>
          <w:tcPr>
            <w:tcW w:w="651" w:type="pct"/>
            <w:shd w:val="clear" w:color="auto" w:fill="auto"/>
            <w:noWrap/>
            <w:vAlign w:val="center"/>
          </w:tcPr>
          <w:p w14:paraId="55A4265A" w14:textId="77777777" w:rsidR="004A7B33" w:rsidRDefault="00000000">
            <w:pPr>
              <w:ind w:firstLine="0"/>
            </w:pPr>
            <w:r>
              <w:rPr>
                <w:lang w:bidi="ar"/>
              </w:rPr>
              <w:t>38 (27, 53)</w:t>
            </w:r>
          </w:p>
        </w:tc>
        <w:tc>
          <w:tcPr>
            <w:tcW w:w="291" w:type="pct"/>
            <w:shd w:val="clear" w:color="auto" w:fill="auto"/>
            <w:noWrap/>
            <w:vAlign w:val="center"/>
          </w:tcPr>
          <w:p w14:paraId="15601E51" w14:textId="77777777" w:rsidR="004A7B33" w:rsidRDefault="00000000">
            <w:pPr>
              <w:ind w:firstLine="0"/>
            </w:pPr>
            <w:r>
              <w:rPr>
                <w:lang w:bidi="ar"/>
              </w:rPr>
              <w:t>0.001</w:t>
            </w:r>
          </w:p>
        </w:tc>
      </w:tr>
      <w:tr w:rsidR="004A7B33" w14:paraId="183998D2" w14:textId="77777777" w:rsidTr="00801688">
        <w:trPr>
          <w:trHeight w:val="320"/>
        </w:trPr>
        <w:tc>
          <w:tcPr>
            <w:tcW w:w="879" w:type="pct"/>
            <w:shd w:val="clear" w:color="auto" w:fill="auto"/>
            <w:noWrap/>
            <w:vAlign w:val="center"/>
          </w:tcPr>
          <w:p w14:paraId="47AD0C84" w14:textId="77777777" w:rsidR="004A7B33" w:rsidRDefault="00000000">
            <w:pPr>
              <w:ind w:firstLine="0"/>
            </w:pPr>
            <w:r>
              <w:rPr>
                <w:lang w:bidi="ar"/>
              </w:rPr>
              <w:t xml:space="preserve">T-tau, median (IQR), </w:t>
            </w:r>
            <w:r>
              <w:rPr>
                <w:lang w:bidi="ar"/>
              </w:rPr>
              <w:lastRenderedPageBreak/>
              <w:t>pg/mL</w:t>
            </w:r>
          </w:p>
        </w:tc>
        <w:tc>
          <w:tcPr>
            <w:tcW w:w="559" w:type="pct"/>
            <w:shd w:val="clear" w:color="auto" w:fill="auto"/>
            <w:noWrap/>
            <w:vAlign w:val="center"/>
          </w:tcPr>
          <w:p w14:paraId="32515C6A" w14:textId="74E461C0" w:rsidR="000458E0" w:rsidRDefault="00000000" w:rsidP="000458E0">
            <w:pPr>
              <w:ind w:firstLine="0"/>
              <w:jc w:val="center"/>
              <w:rPr>
                <w:lang w:bidi="ar"/>
              </w:rPr>
            </w:pPr>
            <w:r>
              <w:rPr>
                <w:lang w:bidi="ar"/>
              </w:rPr>
              <w:lastRenderedPageBreak/>
              <w:t>349</w:t>
            </w:r>
          </w:p>
          <w:p w14:paraId="54C5F972" w14:textId="77632A0E" w:rsidR="004A7B33" w:rsidRDefault="00000000" w:rsidP="000458E0">
            <w:pPr>
              <w:ind w:firstLine="0"/>
              <w:jc w:val="center"/>
            </w:pPr>
            <w:r>
              <w:rPr>
                <w:lang w:bidi="ar"/>
              </w:rPr>
              <w:lastRenderedPageBreak/>
              <w:t>(242, 538)</w:t>
            </w:r>
          </w:p>
        </w:tc>
        <w:tc>
          <w:tcPr>
            <w:tcW w:w="572" w:type="pct"/>
            <w:shd w:val="clear" w:color="auto" w:fill="auto"/>
            <w:noWrap/>
            <w:vAlign w:val="center"/>
          </w:tcPr>
          <w:p w14:paraId="6C76D013" w14:textId="7886EFBA" w:rsidR="000458E0" w:rsidRDefault="00000000" w:rsidP="000458E0">
            <w:pPr>
              <w:ind w:firstLine="0"/>
              <w:jc w:val="center"/>
              <w:rPr>
                <w:lang w:bidi="ar"/>
              </w:rPr>
            </w:pPr>
            <w:r>
              <w:rPr>
                <w:lang w:bidi="ar"/>
              </w:rPr>
              <w:lastRenderedPageBreak/>
              <w:t>529</w:t>
            </w:r>
          </w:p>
          <w:p w14:paraId="49FF6DEB" w14:textId="765315C3" w:rsidR="004A7B33" w:rsidRDefault="00000000" w:rsidP="000458E0">
            <w:pPr>
              <w:ind w:firstLine="0"/>
              <w:jc w:val="center"/>
            </w:pPr>
            <w:r>
              <w:rPr>
                <w:lang w:bidi="ar"/>
              </w:rPr>
              <w:lastRenderedPageBreak/>
              <w:t>(339, 685)</w:t>
            </w:r>
          </w:p>
        </w:tc>
        <w:tc>
          <w:tcPr>
            <w:tcW w:w="559" w:type="pct"/>
            <w:shd w:val="clear" w:color="auto" w:fill="auto"/>
            <w:noWrap/>
            <w:vAlign w:val="center"/>
          </w:tcPr>
          <w:p w14:paraId="6728B29A" w14:textId="77777777" w:rsidR="004A7B33" w:rsidRDefault="00000000" w:rsidP="000458E0">
            <w:pPr>
              <w:ind w:firstLine="0"/>
              <w:jc w:val="center"/>
            </w:pPr>
            <w:r>
              <w:rPr>
                <w:lang w:bidi="ar"/>
              </w:rPr>
              <w:lastRenderedPageBreak/>
              <w:t xml:space="preserve">285 </w:t>
            </w:r>
            <w:r>
              <w:rPr>
                <w:lang w:bidi="ar"/>
              </w:rPr>
              <w:lastRenderedPageBreak/>
              <w:t>(215,448)</w:t>
            </w:r>
          </w:p>
        </w:tc>
        <w:tc>
          <w:tcPr>
            <w:tcW w:w="291" w:type="pct"/>
            <w:shd w:val="clear" w:color="auto" w:fill="auto"/>
            <w:noWrap/>
            <w:vAlign w:val="center"/>
          </w:tcPr>
          <w:p w14:paraId="1F589CCF" w14:textId="77777777" w:rsidR="004A7B33" w:rsidRDefault="00000000">
            <w:pPr>
              <w:ind w:firstLine="0"/>
            </w:pPr>
            <w:r>
              <w:rPr>
                <w:lang w:bidi="ar"/>
              </w:rPr>
              <w:lastRenderedPageBreak/>
              <w:t xml:space="preserve">&lt; </w:t>
            </w:r>
            <w:r>
              <w:rPr>
                <w:lang w:bidi="ar"/>
              </w:rPr>
              <w:lastRenderedPageBreak/>
              <w:t>0.001</w:t>
            </w:r>
          </w:p>
        </w:tc>
        <w:tc>
          <w:tcPr>
            <w:tcW w:w="559" w:type="pct"/>
            <w:shd w:val="clear" w:color="auto" w:fill="auto"/>
            <w:noWrap/>
            <w:vAlign w:val="center"/>
          </w:tcPr>
          <w:p w14:paraId="58C59ADE" w14:textId="6BA79F97" w:rsidR="000458E0" w:rsidRDefault="00000000" w:rsidP="000458E0">
            <w:pPr>
              <w:ind w:firstLine="0"/>
              <w:jc w:val="center"/>
              <w:rPr>
                <w:lang w:bidi="ar"/>
              </w:rPr>
            </w:pPr>
            <w:r>
              <w:rPr>
                <w:lang w:bidi="ar"/>
              </w:rPr>
              <w:lastRenderedPageBreak/>
              <w:t>445</w:t>
            </w:r>
          </w:p>
          <w:p w14:paraId="25846307" w14:textId="25195B05" w:rsidR="004A7B33" w:rsidRDefault="00000000" w:rsidP="000458E0">
            <w:pPr>
              <w:ind w:firstLine="0"/>
              <w:jc w:val="center"/>
            </w:pPr>
            <w:r>
              <w:rPr>
                <w:lang w:bidi="ar"/>
              </w:rPr>
              <w:lastRenderedPageBreak/>
              <w:t>(302, 599)</w:t>
            </w:r>
          </w:p>
        </w:tc>
        <w:tc>
          <w:tcPr>
            <w:tcW w:w="640" w:type="pct"/>
            <w:shd w:val="clear" w:color="auto" w:fill="auto"/>
            <w:noWrap/>
            <w:vAlign w:val="center"/>
          </w:tcPr>
          <w:p w14:paraId="5145E4E6" w14:textId="18A248C9" w:rsidR="000458E0" w:rsidRDefault="00000000" w:rsidP="000458E0">
            <w:pPr>
              <w:ind w:firstLine="0"/>
              <w:jc w:val="center"/>
              <w:rPr>
                <w:lang w:bidi="ar"/>
              </w:rPr>
            </w:pPr>
            <w:r>
              <w:rPr>
                <w:lang w:bidi="ar"/>
              </w:rPr>
              <w:lastRenderedPageBreak/>
              <w:t>500</w:t>
            </w:r>
          </w:p>
          <w:p w14:paraId="62D7D55D" w14:textId="2FD31E80" w:rsidR="004A7B33" w:rsidRDefault="00000000" w:rsidP="000458E0">
            <w:pPr>
              <w:ind w:firstLine="0"/>
              <w:jc w:val="center"/>
            </w:pPr>
            <w:r>
              <w:rPr>
                <w:lang w:bidi="ar"/>
              </w:rPr>
              <w:lastRenderedPageBreak/>
              <w:t>(331, 668)</w:t>
            </w:r>
          </w:p>
        </w:tc>
        <w:tc>
          <w:tcPr>
            <w:tcW w:w="651" w:type="pct"/>
            <w:shd w:val="clear" w:color="auto" w:fill="auto"/>
            <w:noWrap/>
            <w:vAlign w:val="center"/>
          </w:tcPr>
          <w:p w14:paraId="05F3CBF6" w14:textId="24CF1446" w:rsidR="000458E0" w:rsidRDefault="00000000" w:rsidP="000458E0">
            <w:pPr>
              <w:ind w:firstLine="0"/>
              <w:jc w:val="center"/>
              <w:rPr>
                <w:lang w:bidi="ar"/>
              </w:rPr>
            </w:pPr>
            <w:r>
              <w:rPr>
                <w:lang w:bidi="ar"/>
              </w:rPr>
              <w:lastRenderedPageBreak/>
              <w:t>393</w:t>
            </w:r>
          </w:p>
          <w:p w14:paraId="0D21381D" w14:textId="016B2194" w:rsidR="004A7B33" w:rsidRDefault="00000000" w:rsidP="000458E0">
            <w:pPr>
              <w:ind w:firstLine="0"/>
              <w:jc w:val="center"/>
            </w:pPr>
            <w:r>
              <w:rPr>
                <w:lang w:bidi="ar"/>
              </w:rPr>
              <w:lastRenderedPageBreak/>
              <w:t>(280, 527)</w:t>
            </w:r>
          </w:p>
        </w:tc>
        <w:tc>
          <w:tcPr>
            <w:tcW w:w="291" w:type="pct"/>
            <w:shd w:val="clear" w:color="auto" w:fill="auto"/>
            <w:noWrap/>
            <w:vAlign w:val="center"/>
          </w:tcPr>
          <w:p w14:paraId="4E727685" w14:textId="77777777" w:rsidR="004A7B33" w:rsidRDefault="00000000">
            <w:pPr>
              <w:ind w:firstLine="0"/>
            </w:pPr>
            <w:r>
              <w:rPr>
                <w:lang w:bidi="ar"/>
              </w:rPr>
              <w:lastRenderedPageBreak/>
              <w:t>0.05</w:t>
            </w:r>
            <w:r>
              <w:rPr>
                <w:lang w:bidi="ar"/>
              </w:rPr>
              <w:lastRenderedPageBreak/>
              <w:t>6</w:t>
            </w:r>
          </w:p>
        </w:tc>
      </w:tr>
      <w:tr w:rsidR="004A7B33" w14:paraId="4933D319" w14:textId="77777777" w:rsidTr="00801688">
        <w:trPr>
          <w:trHeight w:val="320"/>
        </w:trPr>
        <w:tc>
          <w:tcPr>
            <w:tcW w:w="879" w:type="pct"/>
            <w:shd w:val="clear" w:color="auto" w:fill="auto"/>
            <w:noWrap/>
            <w:vAlign w:val="center"/>
          </w:tcPr>
          <w:p w14:paraId="74A87538" w14:textId="77777777" w:rsidR="004A7B33" w:rsidRDefault="00000000">
            <w:pPr>
              <w:ind w:firstLine="0"/>
            </w:pPr>
            <w:r>
              <w:rPr>
                <w:lang w:bidi="ar"/>
              </w:rPr>
              <w:lastRenderedPageBreak/>
              <w:t>Aβ42/Aβ40 ratio, median (IQR)</w:t>
            </w:r>
          </w:p>
        </w:tc>
        <w:tc>
          <w:tcPr>
            <w:tcW w:w="559" w:type="pct"/>
            <w:shd w:val="clear" w:color="auto" w:fill="auto"/>
            <w:noWrap/>
            <w:vAlign w:val="center"/>
          </w:tcPr>
          <w:p w14:paraId="1EB63031" w14:textId="08D3CCC7" w:rsidR="00C76B8C" w:rsidRDefault="00000000" w:rsidP="00C76B8C">
            <w:pPr>
              <w:ind w:firstLine="0"/>
              <w:jc w:val="center"/>
              <w:rPr>
                <w:lang w:bidi="ar"/>
              </w:rPr>
            </w:pPr>
            <w:r>
              <w:rPr>
                <w:lang w:bidi="ar"/>
              </w:rPr>
              <w:t>0.125</w:t>
            </w:r>
          </w:p>
          <w:p w14:paraId="7DA5E9BD" w14:textId="24F9D03B" w:rsidR="004A7B33" w:rsidRDefault="00000000" w:rsidP="00C76B8C">
            <w:pPr>
              <w:ind w:firstLine="0"/>
              <w:jc w:val="center"/>
            </w:pPr>
            <w:r>
              <w:rPr>
                <w:lang w:bidi="ar"/>
              </w:rPr>
              <w:t>(0.098, 0.154)</w:t>
            </w:r>
          </w:p>
        </w:tc>
        <w:tc>
          <w:tcPr>
            <w:tcW w:w="572" w:type="pct"/>
            <w:shd w:val="clear" w:color="auto" w:fill="auto"/>
            <w:noWrap/>
            <w:vAlign w:val="center"/>
          </w:tcPr>
          <w:p w14:paraId="5BA22BC3" w14:textId="4063ABA9" w:rsidR="00C76B8C" w:rsidRDefault="00000000" w:rsidP="00C76B8C">
            <w:pPr>
              <w:ind w:firstLine="0"/>
              <w:jc w:val="center"/>
              <w:rPr>
                <w:lang w:bidi="ar"/>
              </w:rPr>
            </w:pPr>
            <w:r>
              <w:rPr>
                <w:lang w:bidi="ar"/>
              </w:rPr>
              <w:t>0.101</w:t>
            </w:r>
          </w:p>
          <w:p w14:paraId="7BE2F2B6" w14:textId="4ABD432B" w:rsidR="00C76B8C" w:rsidRDefault="00000000" w:rsidP="00C76B8C">
            <w:pPr>
              <w:ind w:firstLine="0"/>
              <w:jc w:val="center"/>
              <w:rPr>
                <w:lang w:bidi="ar"/>
              </w:rPr>
            </w:pPr>
            <w:r>
              <w:rPr>
                <w:lang w:bidi="ar"/>
              </w:rPr>
              <w:t>(0.068,</w:t>
            </w:r>
          </w:p>
          <w:p w14:paraId="6104F65D" w14:textId="7775C3BC" w:rsidR="004A7B33" w:rsidRDefault="00000000" w:rsidP="00C76B8C">
            <w:pPr>
              <w:ind w:firstLine="0"/>
              <w:jc w:val="center"/>
            </w:pPr>
            <w:r>
              <w:rPr>
                <w:lang w:bidi="ar"/>
              </w:rPr>
              <w:t>0.118)</w:t>
            </w:r>
          </w:p>
        </w:tc>
        <w:tc>
          <w:tcPr>
            <w:tcW w:w="559" w:type="pct"/>
            <w:shd w:val="clear" w:color="auto" w:fill="auto"/>
            <w:noWrap/>
            <w:vAlign w:val="center"/>
          </w:tcPr>
          <w:p w14:paraId="538E04CF" w14:textId="59C69B1E" w:rsidR="00C76B8C" w:rsidRDefault="00000000" w:rsidP="00C76B8C">
            <w:pPr>
              <w:ind w:firstLine="0"/>
              <w:jc w:val="center"/>
              <w:rPr>
                <w:lang w:bidi="ar"/>
              </w:rPr>
            </w:pPr>
            <w:r>
              <w:rPr>
                <w:lang w:bidi="ar"/>
              </w:rPr>
              <w:t>0.152</w:t>
            </w:r>
          </w:p>
          <w:p w14:paraId="166C2D9F" w14:textId="4C863437" w:rsidR="004A7B33" w:rsidRDefault="00000000" w:rsidP="00C76B8C">
            <w:pPr>
              <w:ind w:firstLine="0"/>
              <w:jc w:val="center"/>
            </w:pPr>
            <w:r>
              <w:rPr>
                <w:lang w:bidi="ar"/>
              </w:rPr>
              <w:t>(0.124, 0.188)</w:t>
            </w:r>
          </w:p>
        </w:tc>
        <w:tc>
          <w:tcPr>
            <w:tcW w:w="291" w:type="pct"/>
            <w:shd w:val="clear" w:color="auto" w:fill="auto"/>
            <w:noWrap/>
            <w:vAlign w:val="center"/>
          </w:tcPr>
          <w:p w14:paraId="4F1EEC73" w14:textId="77777777" w:rsidR="004A7B33" w:rsidRDefault="00000000">
            <w:pPr>
              <w:ind w:firstLine="0"/>
            </w:pPr>
            <w:r>
              <w:rPr>
                <w:lang w:bidi="ar"/>
              </w:rPr>
              <w:t>&lt; 0.001</w:t>
            </w:r>
          </w:p>
        </w:tc>
        <w:tc>
          <w:tcPr>
            <w:tcW w:w="559" w:type="pct"/>
            <w:shd w:val="clear" w:color="auto" w:fill="auto"/>
            <w:noWrap/>
            <w:vAlign w:val="center"/>
          </w:tcPr>
          <w:p w14:paraId="6FE8F1A2" w14:textId="3339A737" w:rsidR="00C76B8C" w:rsidRDefault="00000000" w:rsidP="00C76B8C">
            <w:pPr>
              <w:ind w:firstLine="0"/>
              <w:jc w:val="center"/>
              <w:rPr>
                <w:lang w:bidi="ar"/>
              </w:rPr>
            </w:pPr>
            <w:r>
              <w:rPr>
                <w:lang w:bidi="ar"/>
              </w:rPr>
              <w:t>0.114</w:t>
            </w:r>
          </w:p>
          <w:p w14:paraId="7061E0C0" w14:textId="0A5B6972" w:rsidR="004A7B33" w:rsidRDefault="00000000" w:rsidP="00C76B8C">
            <w:pPr>
              <w:ind w:firstLine="0"/>
              <w:jc w:val="center"/>
            </w:pPr>
            <w:r>
              <w:rPr>
                <w:lang w:bidi="ar"/>
              </w:rPr>
              <w:t>(0.080, 0.142)</w:t>
            </w:r>
          </w:p>
        </w:tc>
        <w:tc>
          <w:tcPr>
            <w:tcW w:w="640" w:type="pct"/>
            <w:shd w:val="clear" w:color="auto" w:fill="auto"/>
            <w:noWrap/>
            <w:vAlign w:val="center"/>
          </w:tcPr>
          <w:p w14:paraId="2635576D" w14:textId="45D0B03D" w:rsidR="00C76B8C" w:rsidRDefault="00000000" w:rsidP="00C76B8C">
            <w:pPr>
              <w:ind w:firstLine="0"/>
              <w:jc w:val="center"/>
              <w:rPr>
                <w:lang w:bidi="ar"/>
              </w:rPr>
            </w:pPr>
            <w:r>
              <w:rPr>
                <w:lang w:bidi="ar"/>
              </w:rPr>
              <w:t>0.101</w:t>
            </w:r>
          </w:p>
          <w:p w14:paraId="0F1F524B" w14:textId="7205E408" w:rsidR="00C76B8C" w:rsidRDefault="00000000" w:rsidP="00C76B8C">
            <w:pPr>
              <w:ind w:firstLine="0"/>
              <w:jc w:val="center"/>
              <w:rPr>
                <w:lang w:bidi="ar"/>
              </w:rPr>
            </w:pPr>
            <w:r>
              <w:rPr>
                <w:lang w:bidi="ar"/>
              </w:rPr>
              <w:t>(0.068,</w:t>
            </w:r>
          </w:p>
          <w:p w14:paraId="75F811F2" w14:textId="6767AB31" w:rsidR="004A7B33" w:rsidRDefault="00000000" w:rsidP="00C76B8C">
            <w:pPr>
              <w:ind w:firstLine="0"/>
              <w:jc w:val="center"/>
            </w:pPr>
            <w:r>
              <w:rPr>
                <w:lang w:bidi="ar"/>
              </w:rPr>
              <w:t>0.118)</w:t>
            </w:r>
          </w:p>
        </w:tc>
        <w:tc>
          <w:tcPr>
            <w:tcW w:w="651" w:type="pct"/>
            <w:shd w:val="clear" w:color="auto" w:fill="auto"/>
            <w:noWrap/>
            <w:vAlign w:val="center"/>
          </w:tcPr>
          <w:p w14:paraId="2C5D0B3C" w14:textId="6709F8DF" w:rsidR="00C76B8C" w:rsidRDefault="00000000" w:rsidP="00C76B8C">
            <w:pPr>
              <w:ind w:firstLine="0"/>
              <w:jc w:val="center"/>
              <w:rPr>
                <w:lang w:bidi="ar"/>
              </w:rPr>
            </w:pPr>
            <w:r>
              <w:rPr>
                <w:lang w:bidi="ar"/>
              </w:rPr>
              <w:t>0.148</w:t>
            </w:r>
          </w:p>
          <w:p w14:paraId="6AA9A2B4" w14:textId="049D677F" w:rsidR="00C76B8C" w:rsidRDefault="00000000" w:rsidP="00C76B8C">
            <w:pPr>
              <w:ind w:firstLine="0"/>
              <w:jc w:val="center"/>
              <w:rPr>
                <w:lang w:bidi="ar"/>
              </w:rPr>
            </w:pPr>
            <w:r>
              <w:rPr>
                <w:lang w:bidi="ar"/>
              </w:rPr>
              <w:t>(0.123,</w:t>
            </w:r>
          </w:p>
          <w:p w14:paraId="48D555D8" w14:textId="0884D345" w:rsidR="004A7B33" w:rsidRDefault="00000000" w:rsidP="00C76B8C">
            <w:pPr>
              <w:ind w:firstLine="0"/>
              <w:jc w:val="center"/>
            </w:pPr>
            <w:r>
              <w:rPr>
                <w:lang w:bidi="ar"/>
              </w:rPr>
              <w:t>0.206)</w:t>
            </w:r>
          </w:p>
        </w:tc>
        <w:tc>
          <w:tcPr>
            <w:tcW w:w="291" w:type="pct"/>
            <w:shd w:val="clear" w:color="auto" w:fill="auto"/>
            <w:noWrap/>
            <w:vAlign w:val="center"/>
          </w:tcPr>
          <w:p w14:paraId="3B4B0CB8" w14:textId="77777777" w:rsidR="004A7B33" w:rsidRDefault="00000000">
            <w:pPr>
              <w:ind w:firstLine="0"/>
            </w:pPr>
            <w:r>
              <w:rPr>
                <w:lang w:bidi="ar"/>
              </w:rPr>
              <w:t>&lt; 0.001</w:t>
            </w:r>
          </w:p>
        </w:tc>
      </w:tr>
      <w:tr w:rsidR="004A7B33" w14:paraId="0271553C" w14:textId="77777777" w:rsidTr="00801688">
        <w:trPr>
          <w:trHeight w:val="320"/>
        </w:trPr>
        <w:tc>
          <w:tcPr>
            <w:tcW w:w="879" w:type="pct"/>
            <w:shd w:val="clear" w:color="auto" w:fill="auto"/>
            <w:noWrap/>
            <w:vAlign w:val="bottom"/>
          </w:tcPr>
          <w:p w14:paraId="64364145" w14:textId="77777777" w:rsidR="004A7B33" w:rsidRDefault="00000000">
            <w:pPr>
              <w:ind w:firstLine="0"/>
            </w:pPr>
            <w:r>
              <w:rPr>
                <w:lang w:bidi="ar"/>
              </w:rPr>
              <w:t>P-tau181/Aβ42 ratio, median (IQR)</w:t>
            </w:r>
          </w:p>
        </w:tc>
        <w:tc>
          <w:tcPr>
            <w:tcW w:w="559" w:type="pct"/>
            <w:shd w:val="clear" w:color="auto" w:fill="auto"/>
            <w:noWrap/>
            <w:vAlign w:val="center"/>
          </w:tcPr>
          <w:p w14:paraId="56A42283" w14:textId="7721B112" w:rsidR="00C76B8C" w:rsidRDefault="00000000" w:rsidP="00C76B8C">
            <w:pPr>
              <w:ind w:firstLine="0"/>
              <w:jc w:val="center"/>
              <w:rPr>
                <w:lang w:bidi="ar"/>
              </w:rPr>
            </w:pPr>
            <w:r>
              <w:rPr>
                <w:lang w:bidi="ar"/>
              </w:rPr>
              <w:t>0.044</w:t>
            </w:r>
          </w:p>
          <w:p w14:paraId="5B146969" w14:textId="6293098E" w:rsidR="00C76B8C" w:rsidRDefault="00000000" w:rsidP="00C76B8C">
            <w:pPr>
              <w:ind w:firstLine="0"/>
              <w:jc w:val="center"/>
              <w:rPr>
                <w:lang w:bidi="ar"/>
              </w:rPr>
            </w:pPr>
            <w:r>
              <w:rPr>
                <w:lang w:bidi="ar"/>
              </w:rPr>
              <w:t>(0.025,</w:t>
            </w:r>
          </w:p>
          <w:p w14:paraId="1072D015" w14:textId="198D4172" w:rsidR="004A7B33" w:rsidRDefault="00000000" w:rsidP="00C76B8C">
            <w:pPr>
              <w:ind w:firstLine="0"/>
              <w:jc w:val="center"/>
            </w:pPr>
            <w:r>
              <w:rPr>
                <w:lang w:bidi="ar"/>
              </w:rPr>
              <w:t>0.177)</w:t>
            </w:r>
          </w:p>
        </w:tc>
        <w:tc>
          <w:tcPr>
            <w:tcW w:w="572" w:type="pct"/>
            <w:shd w:val="clear" w:color="auto" w:fill="auto"/>
            <w:noWrap/>
            <w:vAlign w:val="center"/>
          </w:tcPr>
          <w:p w14:paraId="5AA04912" w14:textId="3DE27CE7" w:rsidR="00C76B8C" w:rsidRDefault="00000000" w:rsidP="00C76B8C">
            <w:pPr>
              <w:ind w:firstLine="0"/>
              <w:jc w:val="center"/>
              <w:rPr>
                <w:lang w:bidi="ar"/>
              </w:rPr>
            </w:pPr>
            <w:r>
              <w:rPr>
                <w:lang w:bidi="ar"/>
              </w:rPr>
              <w:t>0.205</w:t>
            </w:r>
          </w:p>
          <w:p w14:paraId="1EA2F008" w14:textId="77777777" w:rsidR="00C76B8C" w:rsidRDefault="00000000" w:rsidP="00C76B8C">
            <w:pPr>
              <w:ind w:firstLine="0"/>
              <w:jc w:val="center"/>
              <w:rPr>
                <w:lang w:bidi="ar"/>
              </w:rPr>
            </w:pPr>
            <w:r>
              <w:rPr>
                <w:lang w:bidi="ar"/>
              </w:rPr>
              <w:t>(0.122,</w:t>
            </w:r>
          </w:p>
          <w:p w14:paraId="1FA56B34" w14:textId="34DE8E79" w:rsidR="004A7B33" w:rsidRDefault="00000000" w:rsidP="00C76B8C">
            <w:pPr>
              <w:ind w:firstLine="0"/>
              <w:jc w:val="center"/>
              <w:rPr>
                <w:lang w:bidi="ar"/>
              </w:rPr>
            </w:pPr>
            <w:r>
              <w:rPr>
                <w:lang w:bidi="ar"/>
              </w:rPr>
              <w:t>0.305)</w:t>
            </w:r>
          </w:p>
        </w:tc>
        <w:tc>
          <w:tcPr>
            <w:tcW w:w="559" w:type="pct"/>
            <w:shd w:val="clear" w:color="auto" w:fill="auto"/>
            <w:noWrap/>
            <w:vAlign w:val="center"/>
          </w:tcPr>
          <w:p w14:paraId="6B10E0C0" w14:textId="590C88A7" w:rsidR="00C76B8C" w:rsidRDefault="00000000" w:rsidP="00C76B8C">
            <w:pPr>
              <w:ind w:firstLine="0"/>
              <w:jc w:val="center"/>
              <w:rPr>
                <w:lang w:bidi="ar"/>
              </w:rPr>
            </w:pPr>
            <w:r>
              <w:rPr>
                <w:lang w:bidi="ar"/>
              </w:rPr>
              <w:t>0.029</w:t>
            </w:r>
          </w:p>
          <w:p w14:paraId="502AEB2F" w14:textId="50E3608F" w:rsidR="00C76B8C" w:rsidRDefault="00000000" w:rsidP="00C76B8C">
            <w:pPr>
              <w:ind w:firstLine="0"/>
              <w:jc w:val="center"/>
              <w:rPr>
                <w:lang w:bidi="ar"/>
              </w:rPr>
            </w:pPr>
            <w:r>
              <w:rPr>
                <w:lang w:bidi="ar"/>
              </w:rPr>
              <w:t>(0.021,</w:t>
            </w:r>
          </w:p>
          <w:p w14:paraId="280E7EDC" w14:textId="018B182B" w:rsidR="004A7B33" w:rsidRDefault="00000000" w:rsidP="00C76B8C">
            <w:pPr>
              <w:ind w:firstLine="0"/>
              <w:jc w:val="center"/>
            </w:pPr>
            <w:r>
              <w:rPr>
                <w:lang w:bidi="ar"/>
              </w:rPr>
              <w:t>0.039)</w:t>
            </w:r>
          </w:p>
        </w:tc>
        <w:tc>
          <w:tcPr>
            <w:tcW w:w="291" w:type="pct"/>
            <w:shd w:val="clear" w:color="auto" w:fill="auto"/>
            <w:noWrap/>
            <w:vAlign w:val="center"/>
          </w:tcPr>
          <w:p w14:paraId="4F259703" w14:textId="77777777" w:rsidR="004A7B33" w:rsidRDefault="00000000">
            <w:pPr>
              <w:ind w:firstLine="0"/>
            </w:pPr>
            <w:r>
              <w:rPr>
                <w:lang w:bidi="ar"/>
              </w:rPr>
              <w:t>&lt; 0.001</w:t>
            </w:r>
          </w:p>
        </w:tc>
        <w:tc>
          <w:tcPr>
            <w:tcW w:w="559" w:type="pct"/>
            <w:shd w:val="clear" w:color="auto" w:fill="auto"/>
            <w:noWrap/>
            <w:vAlign w:val="center"/>
          </w:tcPr>
          <w:p w14:paraId="201B51C1" w14:textId="3DFC2B63" w:rsidR="00C76B8C" w:rsidRDefault="00000000" w:rsidP="00C76B8C">
            <w:pPr>
              <w:ind w:firstLine="0"/>
              <w:jc w:val="center"/>
              <w:rPr>
                <w:lang w:bidi="ar"/>
              </w:rPr>
            </w:pPr>
            <w:r>
              <w:rPr>
                <w:lang w:bidi="ar"/>
              </w:rPr>
              <w:t>0.079</w:t>
            </w:r>
          </w:p>
          <w:p w14:paraId="7701C42E" w14:textId="0E193BDA" w:rsidR="00C76B8C" w:rsidRDefault="00000000" w:rsidP="00C76B8C">
            <w:pPr>
              <w:ind w:firstLine="0"/>
              <w:jc w:val="center"/>
              <w:rPr>
                <w:lang w:bidi="ar"/>
              </w:rPr>
            </w:pPr>
            <w:r>
              <w:rPr>
                <w:lang w:bidi="ar"/>
              </w:rPr>
              <w:t>(0.037,</w:t>
            </w:r>
          </w:p>
          <w:p w14:paraId="701F26CD" w14:textId="531C1295" w:rsidR="004A7B33" w:rsidRDefault="00000000" w:rsidP="00C76B8C">
            <w:pPr>
              <w:ind w:firstLine="0"/>
              <w:jc w:val="center"/>
            </w:pPr>
            <w:r>
              <w:rPr>
                <w:lang w:bidi="ar"/>
              </w:rPr>
              <w:t>0.216)</w:t>
            </w:r>
          </w:p>
        </w:tc>
        <w:tc>
          <w:tcPr>
            <w:tcW w:w="640" w:type="pct"/>
            <w:shd w:val="clear" w:color="auto" w:fill="auto"/>
            <w:noWrap/>
            <w:vAlign w:val="center"/>
          </w:tcPr>
          <w:p w14:paraId="5BDD82D8" w14:textId="7919C739" w:rsidR="00C76B8C" w:rsidRDefault="00000000" w:rsidP="00C76B8C">
            <w:pPr>
              <w:ind w:firstLine="0"/>
              <w:jc w:val="center"/>
              <w:rPr>
                <w:lang w:bidi="ar"/>
              </w:rPr>
            </w:pPr>
            <w:r>
              <w:rPr>
                <w:lang w:bidi="ar"/>
              </w:rPr>
              <w:t>0.120</w:t>
            </w:r>
          </w:p>
          <w:p w14:paraId="5B6FD334" w14:textId="77777777" w:rsidR="00C76B8C" w:rsidRDefault="00000000" w:rsidP="00C76B8C">
            <w:pPr>
              <w:ind w:firstLine="0"/>
              <w:jc w:val="center"/>
              <w:rPr>
                <w:lang w:bidi="ar"/>
              </w:rPr>
            </w:pPr>
            <w:r>
              <w:rPr>
                <w:lang w:bidi="ar"/>
              </w:rPr>
              <w:t>(0.101,</w:t>
            </w:r>
          </w:p>
          <w:p w14:paraId="76208912" w14:textId="6CFCDC47" w:rsidR="004A7B33" w:rsidRDefault="00000000" w:rsidP="00C76B8C">
            <w:pPr>
              <w:ind w:firstLine="0"/>
              <w:jc w:val="center"/>
            </w:pPr>
            <w:r>
              <w:rPr>
                <w:lang w:bidi="ar"/>
              </w:rPr>
              <w:t>0.305</w:t>
            </w:r>
            <w:r>
              <w:rPr>
                <w:lang w:bidi="ar"/>
              </w:rPr>
              <w:t>）</w:t>
            </w:r>
          </w:p>
        </w:tc>
        <w:tc>
          <w:tcPr>
            <w:tcW w:w="651" w:type="pct"/>
            <w:shd w:val="clear" w:color="auto" w:fill="auto"/>
            <w:noWrap/>
            <w:vAlign w:val="center"/>
          </w:tcPr>
          <w:p w14:paraId="4926B002" w14:textId="3B9B7253" w:rsidR="00C76B8C" w:rsidRDefault="00000000" w:rsidP="00C76B8C">
            <w:pPr>
              <w:ind w:firstLine="0"/>
              <w:jc w:val="center"/>
              <w:rPr>
                <w:lang w:bidi="ar"/>
              </w:rPr>
            </w:pPr>
            <w:r>
              <w:rPr>
                <w:lang w:bidi="ar"/>
              </w:rPr>
              <w:t>0.037</w:t>
            </w:r>
          </w:p>
          <w:p w14:paraId="34CEA877" w14:textId="557DAE98" w:rsidR="00C76B8C" w:rsidRDefault="00000000" w:rsidP="00C76B8C">
            <w:pPr>
              <w:ind w:firstLine="0"/>
              <w:jc w:val="center"/>
              <w:rPr>
                <w:lang w:bidi="ar"/>
              </w:rPr>
            </w:pPr>
            <w:r>
              <w:rPr>
                <w:lang w:bidi="ar"/>
              </w:rPr>
              <w:t>(0.025,</w:t>
            </w:r>
          </w:p>
          <w:p w14:paraId="59376874" w14:textId="6C3B2A32" w:rsidR="004A7B33" w:rsidRDefault="00000000" w:rsidP="00C76B8C">
            <w:pPr>
              <w:ind w:firstLine="0"/>
              <w:jc w:val="center"/>
            </w:pPr>
            <w:r>
              <w:rPr>
                <w:lang w:bidi="ar"/>
              </w:rPr>
              <w:t>0.062)</w:t>
            </w:r>
          </w:p>
        </w:tc>
        <w:tc>
          <w:tcPr>
            <w:tcW w:w="291" w:type="pct"/>
            <w:shd w:val="clear" w:color="auto" w:fill="auto"/>
            <w:noWrap/>
            <w:vAlign w:val="center"/>
          </w:tcPr>
          <w:p w14:paraId="3DAF2027" w14:textId="77777777" w:rsidR="004A7B33" w:rsidRDefault="00000000">
            <w:pPr>
              <w:ind w:firstLine="0"/>
            </w:pPr>
            <w:r>
              <w:rPr>
                <w:lang w:bidi="ar"/>
              </w:rPr>
              <w:t>&lt; 0.001</w:t>
            </w:r>
          </w:p>
        </w:tc>
      </w:tr>
      <w:tr w:rsidR="004A7B33" w14:paraId="29DE7685" w14:textId="77777777" w:rsidTr="00801688">
        <w:trPr>
          <w:trHeight w:val="320"/>
        </w:trPr>
        <w:tc>
          <w:tcPr>
            <w:tcW w:w="879" w:type="pct"/>
            <w:shd w:val="clear" w:color="auto" w:fill="auto"/>
            <w:noWrap/>
            <w:vAlign w:val="bottom"/>
          </w:tcPr>
          <w:p w14:paraId="50DF82D6" w14:textId="77777777" w:rsidR="004A7B33" w:rsidRDefault="00000000">
            <w:pPr>
              <w:ind w:firstLine="0"/>
            </w:pPr>
            <w:r>
              <w:rPr>
                <w:lang w:bidi="ar"/>
              </w:rPr>
              <w:t>T-tau/Aβ42 ratio, median (IQR)</w:t>
            </w:r>
          </w:p>
        </w:tc>
        <w:tc>
          <w:tcPr>
            <w:tcW w:w="559" w:type="pct"/>
            <w:shd w:val="clear" w:color="auto" w:fill="auto"/>
            <w:noWrap/>
            <w:vAlign w:val="center"/>
          </w:tcPr>
          <w:p w14:paraId="29AB33BF" w14:textId="77777777" w:rsidR="004A7B33" w:rsidRDefault="00000000" w:rsidP="00C76B8C">
            <w:pPr>
              <w:ind w:firstLine="0"/>
              <w:jc w:val="center"/>
            </w:pPr>
            <w:r>
              <w:rPr>
                <w:lang w:bidi="ar"/>
              </w:rPr>
              <w:t>0.569 (0.254, 1.007)</w:t>
            </w:r>
          </w:p>
        </w:tc>
        <w:tc>
          <w:tcPr>
            <w:tcW w:w="572" w:type="pct"/>
            <w:shd w:val="clear" w:color="auto" w:fill="auto"/>
            <w:noWrap/>
            <w:vAlign w:val="center"/>
          </w:tcPr>
          <w:p w14:paraId="27ECF55D" w14:textId="77777777" w:rsidR="004A7B33" w:rsidRDefault="00000000" w:rsidP="00C76B8C">
            <w:pPr>
              <w:ind w:firstLine="0"/>
              <w:jc w:val="center"/>
            </w:pPr>
            <w:r>
              <w:rPr>
                <w:lang w:bidi="ar"/>
              </w:rPr>
              <w:t>0.989 (0.639, 1.716)</w:t>
            </w:r>
          </w:p>
        </w:tc>
        <w:tc>
          <w:tcPr>
            <w:tcW w:w="559" w:type="pct"/>
            <w:shd w:val="clear" w:color="auto" w:fill="auto"/>
            <w:noWrap/>
            <w:vAlign w:val="center"/>
          </w:tcPr>
          <w:p w14:paraId="488DB57F" w14:textId="77777777" w:rsidR="004A7B33" w:rsidRDefault="00000000" w:rsidP="00C76B8C">
            <w:pPr>
              <w:ind w:firstLine="0"/>
              <w:jc w:val="center"/>
            </w:pPr>
            <w:r>
              <w:rPr>
                <w:lang w:bidi="ar"/>
              </w:rPr>
              <w:t>0.308 (0.197, 0.552)</w:t>
            </w:r>
          </w:p>
        </w:tc>
        <w:tc>
          <w:tcPr>
            <w:tcW w:w="291" w:type="pct"/>
            <w:shd w:val="clear" w:color="auto" w:fill="auto"/>
            <w:noWrap/>
            <w:vAlign w:val="center"/>
          </w:tcPr>
          <w:p w14:paraId="7F789243" w14:textId="77777777" w:rsidR="004A7B33" w:rsidRDefault="00000000">
            <w:pPr>
              <w:ind w:firstLine="0"/>
            </w:pPr>
            <w:r>
              <w:rPr>
                <w:lang w:bidi="ar"/>
              </w:rPr>
              <w:t>&lt; 0.001</w:t>
            </w:r>
          </w:p>
        </w:tc>
        <w:tc>
          <w:tcPr>
            <w:tcW w:w="559" w:type="pct"/>
            <w:shd w:val="clear" w:color="auto" w:fill="auto"/>
            <w:noWrap/>
            <w:vAlign w:val="center"/>
          </w:tcPr>
          <w:p w14:paraId="4F901F55" w14:textId="77777777" w:rsidR="004A7B33" w:rsidRDefault="00000000" w:rsidP="00C76B8C">
            <w:pPr>
              <w:ind w:firstLine="0"/>
              <w:jc w:val="center"/>
            </w:pPr>
            <w:r>
              <w:rPr>
                <w:lang w:bidi="ar"/>
              </w:rPr>
              <w:t>0.637 (0.363, 1.175)</w:t>
            </w:r>
          </w:p>
        </w:tc>
        <w:tc>
          <w:tcPr>
            <w:tcW w:w="640" w:type="pct"/>
            <w:shd w:val="clear" w:color="auto" w:fill="auto"/>
            <w:noWrap/>
            <w:vAlign w:val="center"/>
          </w:tcPr>
          <w:p w14:paraId="670ED79E" w14:textId="77777777" w:rsidR="004A7B33" w:rsidRDefault="00000000" w:rsidP="00C76B8C">
            <w:pPr>
              <w:ind w:firstLine="0"/>
              <w:jc w:val="center"/>
            </w:pPr>
            <w:r>
              <w:rPr>
                <w:lang w:bidi="ar"/>
              </w:rPr>
              <w:t>0.882 (0.592, 1.563)</w:t>
            </w:r>
          </w:p>
        </w:tc>
        <w:tc>
          <w:tcPr>
            <w:tcW w:w="651" w:type="pct"/>
            <w:shd w:val="clear" w:color="auto" w:fill="auto"/>
            <w:noWrap/>
            <w:vAlign w:val="center"/>
          </w:tcPr>
          <w:p w14:paraId="3F72BD23" w14:textId="77777777" w:rsidR="004A7B33" w:rsidRDefault="00000000" w:rsidP="00C76B8C">
            <w:pPr>
              <w:ind w:firstLine="0"/>
              <w:jc w:val="center"/>
            </w:pPr>
            <w:r>
              <w:rPr>
                <w:lang w:bidi="ar"/>
              </w:rPr>
              <w:t>0.404 (0.265, 0.589)</w:t>
            </w:r>
          </w:p>
        </w:tc>
        <w:tc>
          <w:tcPr>
            <w:tcW w:w="291" w:type="pct"/>
            <w:shd w:val="clear" w:color="auto" w:fill="auto"/>
            <w:noWrap/>
            <w:vAlign w:val="center"/>
          </w:tcPr>
          <w:p w14:paraId="2FCEC168" w14:textId="77777777" w:rsidR="004A7B33" w:rsidRDefault="00000000">
            <w:pPr>
              <w:ind w:firstLine="0"/>
            </w:pPr>
            <w:r>
              <w:rPr>
                <w:lang w:bidi="ar"/>
              </w:rPr>
              <w:t>&lt; 0.001</w:t>
            </w:r>
          </w:p>
        </w:tc>
      </w:tr>
      <w:tr w:rsidR="004A7B33" w14:paraId="75DF52F7" w14:textId="77777777">
        <w:trPr>
          <w:trHeight w:val="320"/>
        </w:trPr>
        <w:tc>
          <w:tcPr>
            <w:tcW w:w="5000" w:type="pct"/>
            <w:gridSpan w:val="9"/>
            <w:shd w:val="clear" w:color="auto" w:fill="auto"/>
            <w:noWrap/>
            <w:vAlign w:val="center"/>
          </w:tcPr>
          <w:p w14:paraId="56758795" w14:textId="77777777" w:rsidR="004A7B33" w:rsidRDefault="00000000">
            <w:pPr>
              <w:ind w:firstLine="0"/>
            </w:pPr>
            <w:r>
              <w:rPr>
                <w:lang w:bidi="ar"/>
              </w:rPr>
              <w:t>Diagnosis, No. (%)</w:t>
            </w:r>
          </w:p>
        </w:tc>
      </w:tr>
      <w:tr w:rsidR="004A7B33" w14:paraId="5B1D254E" w14:textId="77777777" w:rsidTr="00801688">
        <w:trPr>
          <w:trHeight w:val="320"/>
        </w:trPr>
        <w:tc>
          <w:tcPr>
            <w:tcW w:w="879" w:type="pct"/>
            <w:shd w:val="clear" w:color="auto" w:fill="auto"/>
            <w:noWrap/>
            <w:vAlign w:val="center"/>
          </w:tcPr>
          <w:p w14:paraId="137EC6E4" w14:textId="77777777" w:rsidR="004A7B33" w:rsidRDefault="00000000">
            <w:pPr>
              <w:ind w:firstLine="0"/>
            </w:pPr>
            <w:r>
              <w:rPr>
                <w:lang w:bidi="ar"/>
              </w:rPr>
              <w:lastRenderedPageBreak/>
              <w:t>AD</w:t>
            </w:r>
          </w:p>
        </w:tc>
        <w:tc>
          <w:tcPr>
            <w:tcW w:w="559" w:type="pct"/>
            <w:shd w:val="clear" w:color="auto" w:fill="auto"/>
            <w:noWrap/>
            <w:vAlign w:val="center"/>
          </w:tcPr>
          <w:p w14:paraId="01A0E7BB" w14:textId="77777777" w:rsidR="004A7B33" w:rsidRDefault="004A7B33"/>
        </w:tc>
        <w:tc>
          <w:tcPr>
            <w:tcW w:w="572" w:type="pct"/>
            <w:shd w:val="clear" w:color="auto" w:fill="auto"/>
            <w:noWrap/>
            <w:vAlign w:val="center"/>
          </w:tcPr>
          <w:p w14:paraId="14E6AEAD" w14:textId="77777777" w:rsidR="004A7B33" w:rsidRDefault="004A7B33"/>
        </w:tc>
        <w:tc>
          <w:tcPr>
            <w:tcW w:w="559" w:type="pct"/>
            <w:shd w:val="clear" w:color="auto" w:fill="auto"/>
            <w:noWrap/>
            <w:vAlign w:val="center"/>
          </w:tcPr>
          <w:p w14:paraId="70C7F019" w14:textId="77777777" w:rsidR="004A7B33" w:rsidRDefault="004A7B33"/>
        </w:tc>
        <w:tc>
          <w:tcPr>
            <w:tcW w:w="291" w:type="pct"/>
            <w:shd w:val="clear" w:color="auto" w:fill="auto"/>
            <w:noWrap/>
            <w:vAlign w:val="center"/>
          </w:tcPr>
          <w:p w14:paraId="4152DED6" w14:textId="77777777" w:rsidR="004A7B33" w:rsidRDefault="004A7B33"/>
        </w:tc>
        <w:tc>
          <w:tcPr>
            <w:tcW w:w="559" w:type="pct"/>
            <w:shd w:val="clear" w:color="auto" w:fill="auto"/>
            <w:noWrap/>
            <w:vAlign w:val="center"/>
          </w:tcPr>
          <w:p w14:paraId="233BA19E" w14:textId="77777777" w:rsidR="004A7B33" w:rsidRDefault="00000000" w:rsidP="00C76B8C">
            <w:pPr>
              <w:ind w:firstLine="0"/>
              <w:jc w:val="center"/>
            </w:pPr>
            <w:r>
              <w:rPr>
                <w:rFonts w:hint="eastAsia"/>
                <w:lang w:bidi="ar"/>
              </w:rPr>
              <w:t>35</w:t>
            </w:r>
            <w:r>
              <w:rPr>
                <w:lang w:bidi="ar"/>
              </w:rPr>
              <w:t xml:space="preserve"> (56.4)</w:t>
            </w:r>
          </w:p>
        </w:tc>
        <w:tc>
          <w:tcPr>
            <w:tcW w:w="640" w:type="pct"/>
            <w:shd w:val="clear" w:color="auto" w:fill="auto"/>
            <w:noWrap/>
            <w:vAlign w:val="center"/>
          </w:tcPr>
          <w:p w14:paraId="41B3F720" w14:textId="77777777" w:rsidR="004A7B33" w:rsidRDefault="00000000" w:rsidP="00C76B8C">
            <w:pPr>
              <w:ind w:firstLine="0"/>
              <w:jc w:val="center"/>
            </w:pPr>
            <w:r>
              <w:rPr>
                <w:lang w:bidi="ar"/>
              </w:rPr>
              <w:t>34 (94.4)</w:t>
            </w:r>
          </w:p>
        </w:tc>
        <w:tc>
          <w:tcPr>
            <w:tcW w:w="651" w:type="pct"/>
            <w:shd w:val="clear" w:color="auto" w:fill="auto"/>
            <w:noWrap/>
            <w:vAlign w:val="center"/>
          </w:tcPr>
          <w:p w14:paraId="301C6077" w14:textId="77777777" w:rsidR="004A7B33" w:rsidRDefault="00000000" w:rsidP="00C76B8C">
            <w:pPr>
              <w:ind w:firstLine="0"/>
              <w:jc w:val="center"/>
            </w:pPr>
            <w:r>
              <w:rPr>
                <w:lang w:bidi="ar"/>
              </w:rPr>
              <w:t>1 (3.8)</w:t>
            </w:r>
          </w:p>
        </w:tc>
        <w:tc>
          <w:tcPr>
            <w:tcW w:w="291" w:type="pct"/>
            <w:shd w:val="clear" w:color="auto" w:fill="auto"/>
            <w:noWrap/>
            <w:vAlign w:val="center"/>
          </w:tcPr>
          <w:p w14:paraId="4BAD86E7" w14:textId="77777777" w:rsidR="004A7B33" w:rsidRDefault="004A7B33"/>
        </w:tc>
      </w:tr>
      <w:tr w:rsidR="004A7B33" w14:paraId="146AEE60" w14:textId="77777777" w:rsidTr="00801688">
        <w:trPr>
          <w:trHeight w:val="320"/>
        </w:trPr>
        <w:tc>
          <w:tcPr>
            <w:tcW w:w="879" w:type="pct"/>
            <w:shd w:val="clear" w:color="auto" w:fill="auto"/>
            <w:noWrap/>
            <w:vAlign w:val="center"/>
          </w:tcPr>
          <w:p w14:paraId="082D15EE" w14:textId="77777777" w:rsidR="004A7B33" w:rsidRDefault="00000000">
            <w:pPr>
              <w:ind w:firstLine="0"/>
              <w:rPr>
                <w:lang w:bidi="ar"/>
              </w:rPr>
            </w:pPr>
            <w:r>
              <w:rPr>
                <w:lang w:bidi="ar"/>
              </w:rPr>
              <w:t>FTD</w:t>
            </w:r>
          </w:p>
        </w:tc>
        <w:tc>
          <w:tcPr>
            <w:tcW w:w="559" w:type="pct"/>
            <w:shd w:val="clear" w:color="auto" w:fill="auto"/>
            <w:noWrap/>
            <w:vAlign w:val="center"/>
          </w:tcPr>
          <w:p w14:paraId="44AEF0DA" w14:textId="77777777" w:rsidR="004A7B33" w:rsidRDefault="004A7B33"/>
        </w:tc>
        <w:tc>
          <w:tcPr>
            <w:tcW w:w="572" w:type="pct"/>
            <w:shd w:val="clear" w:color="auto" w:fill="auto"/>
            <w:noWrap/>
            <w:vAlign w:val="center"/>
          </w:tcPr>
          <w:p w14:paraId="065AA72D" w14:textId="77777777" w:rsidR="004A7B33" w:rsidRDefault="004A7B33"/>
        </w:tc>
        <w:tc>
          <w:tcPr>
            <w:tcW w:w="559" w:type="pct"/>
            <w:shd w:val="clear" w:color="auto" w:fill="auto"/>
            <w:noWrap/>
            <w:vAlign w:val="center"/>
          </w:tcPr>
          <w:p w14:paraId="5ECC23DD" w14:textId="77777777" w:rsidR="004A7B33" w:rsidRDefault="004A7B33"/>
        </w:tc>
        <w:tc>
          <w:tcPr>
            <w:tcW w:w="291" w:type="pct"/>
            <w:shd w:val="clear" w:color="auto" w:fill="auto"/>
            <w:noWrap/>
            <w:vAlign w:val="center"/>
          </w:tcPr>
          <w:p w14:paraId="5888D02B" w14:textId="77777777" w:rsidR="004A7B33" w:rsidRDefault="004A7B33"/>
        </w:tc>
        <w:tc>
          <w:tcPr>
            <w:tcW w:w="559" w:type="pct"/>
            <w:shd w:val="clear" w:color="auto" w:fill="auto"/>
            <w:noWrap/>
            <w:vAlign w:val="center"/>
          </w:tcPr>
          <w:p w14:paraId="13A6D744" w14:textId="77777777" w:rsidR="004A7B33" w:rsidRDefault="00000000" w:rsidP="00C76B8C">
            <w:pPr>
              <w:ind w:firstLine="0"/>
              <w:jc w:val="center"/>
              <w:rPr>
                <w:lang w:bidi="ar"/>
              </w:rPr>
            </w:pPr>
            <w:r>
              <w:rPr>
                <w:rFonts w:hint="eastAsia"/>
                <w:lang w:bidi="ar"/>
              </w:rPr>
              <w:t>6 (9.7)</w:t>
            </w:r>
          </w:p>
        </w:tc>
        <w:tc>
          <w:tcPr>
            <w:tcW w:w="640" w:type="pct"/>
            <w:shd w:val="clear" w:color="auto" w:fill="auto"/>
            <w:noWrap/>
            <w:vAlign w:val="center"/>
          </w:tcPr>
          <w:p w14:paraId="029D16C9" w14:textId="77777777" w:rsidR="004A7B33" w:rsidRDefault="00000000" w:rsidP="00C76B8C">
            <w:pPr>
              <w:ind w:firstLine="0"/>
              <w:jc w:val="center"/>
              <w:rPr>
                <w:lang w:bidi="ar"/>
              </w:rPr>
            </w:pPr>
            <w:r>
              <w:rPr>
                <w:rFonts w:hint="eastAsia"/>
                <w:lang w:bidi="ar"/>
              </w:rPr>
              <w:t>2 (5.6)</w:t>
            </w:r>
          </w:p>
        </w:tc>
        <w:tc>
          <w:tcPr>
            <w:tcW w:w="651" w:type="pct"/>
            <w:shd w:val="clear" w:color="auto" w:fill="auto"/>
            <w:noWrap/>
            <w:vAlign w:val="center"/>
          </w:tcPr>
          <w:p w14:paraId="5F7FD0A5" w14:textId="77777777" w:rsidR="004A7B33" w:rsidRDefault="00000000" w:rsidP="00C76B8C">
            <w:pPr>
              <w:ind w:firstLine="0"/>
              <w:jc w:val="center"/>
              <w:rPr>
                <w:lang w:bidi="ar"/>
              </w:rPr>
            </w:pPr>
            <w:r>
              <w:rPr>
                <w:rFonts w:hint="eastAsia"/>
                <w:lang w:bidi="ar"/>
              </w:rPr>
              <w:t>4 (15.4)</w:t>
            </w:r>
          </w:p>
        </w:tc>
        <w:tc>
          <w:tcPr>
            <w:tcW w:w="291" w:type="pct"/>
            <w:shd w:val="clear" w:color="auto" w:fill="auto"/>
            <w:noWrap/>
            <w:vAlign w:val="center"/>
          </w:tcPr>
          <w:p w14:paraId="4574298D" w14:textId="77777777" w:rsidR="004A7B33" w:rsidRDefault="004A7B33"/>
        </w:tc>
      </w:tr>
      <w:tr w:rsidR="004A7B33" w14:paraId="563E339D" w14:textId="77777777" w:rsidTr="00801688">
        <w:trPr>
          <w:trHeight w:val="320"/>
        </w:trPr>
        <w:tc>
          <w:tcPr>
            <w:tcW w:w="879" w:type="pct"/>
            <w:shd w:val="clear" w:color="auto" w:fill="auto"/>
            <w:noWrap/>
            <w:vAlign w:val="center"/>
          </w:tcPr>
          <w:p w14:paraId="65479EC8" w14:textId="77777777" w:rsidR="004A7B33" w:rsidRDefault="00000000">
            <w:pPr>
              <w:ind w:firstLine="0"/>
            </w:pPr>
            <w:r>
              <w:rPr>
                <w:lang w:bidi="ar"/>
              </w:rPr>
              <w:t>VaD</w:t>
            </w:r>
          </w:p>
        </w:tc>
        <w:tc>
          <w:tcPr>
            <w:tcW w:w="559" w:type="pct"/>
            <w:shd w:val="clear" w:color="auto" w:fill="auto"/>
            <w:noWrap/>
            <w:vAlign w:val="center"/>
          </w:tcPr>
          <w:p w14:paraId="07A34A8F" w14:textId="77777777" w:rsidR="004A7B33" w:rsidRDefault="004A7B33"/>
        </w:tc>
        <w:tc>
          <w:tcPr>
            <w:tcW w:w="572" w:type="pct"/>
            <w:shd w:val="clear" w:color="auto" w:fill="auto"/>
            <w:noWrap/>
            <w:vAlign w:val="center"/>
          </w:tcPr>
          <w:p w14:paraId="1E6FF2A5" w14:textId="77777777" w:rsidR="004A7B33" w:rsidRDefault="004A7B33"/>
        </w:tc>
        <w:tc>
          <w:tcPr>
            <w:tcW w:w="559" w:type="pct"/>
            <w:shd w:val="clear" w:color="auto" w:fill="auto"/>
            <w:noWrap/>
            <w:vAlign w:val="center"/>
          </w:tcPr>
          <w:p w14:paraId="47BC5B3D" w14:textId="77777777" w:rsidR="004A7B33" w:rsidRDefault="004A7B33"/>
        </w:tc>
        <w:tc>
          <w:tcPr>
            <w:tcW w:w="291" w:type="pct"/>
            <w:shd w:val="clear" w:color="auto" w:fill="auto"/>
            <w:noWrap/>
            <w:vAlign w:val="center"/>
          </w:tcPr>
          <w:p w14:paraId="20050EF3" w14:textId="77777777" w:rsidR="004A7B33" w:rsidRDefault="004A7B33"/>
        </w:tc>
        <w:tc>
          <w:tcPr>
            <w:tcW w:w="559" w:type="pct"/>
            <w:shd w:val="clear" w:color="auto" w:fill="auto"/>
            <w:noWrap/>
            <w:vAlign w:val="center"/>
          </w:tcPr>
          <w:p w14:paraId="7D1B474E" w14:textId="77777777" w:rsidR="004A7B33" w:rsidRDefault="00000000" w:rsidP="00C76B8C">
            <w:pPr>
              <w:ind w:firstLine="0"/>
              <w:jc w:val="center"/>
            </w:pPr>
            <w:r>
              <w:rPr>
                <w:rFonts w:hint="eastAsia"/>
              </w:rPr>
              <w:t>3 (4.8)</w:t>
            </w:r>
          </w:p>
        </w:tc>
        <w:tc>
          <w:tcPr>
            <w:tcW w:w="640" w:type="pct"/>
            <w:shd w:val="clear" w:color="auto" w:fill="auto"/>
            <w:noWrap/>
            <w:vAlign w:val="center"/>
          </w:tcPr>
          <w:p w14:paraId="1A8B8309" w14:textId="77777777" w:rsidR="004A7B33" w:rsidRDefault="00000000" w:rsidP="00C76B8C">
            <w:pPr>
              <w:ind w:firstLine="0"/>
              <w:jc w:val="center"/>
            </w:pPr>
            <w:r>
              <w:rPr>
                <w:rFonts w:hint="eastAsia"/>
              </w:rPr>
              <w:t>0</w:t>
            </w:r>
          </w:p>
        </w:tc>
        <w:tc>
          <w:tcPr>
            <w:tcW w:w="651" w:type="pct"/>
            <w:shd w:val="clear" w:color="auto" w:fill="auto"/>
            <w:noWrap/>
            <w:vAlign w:val="center"/>
          </w:tcPr>
          <w:p w14:paraId="752EA1F2" w14:textId="77777777" w:rsidR="004A7B33" w:rsidRDefault="00000000" w:rsidP="00C76B8C">
            <w:pPr>
              <w:ind w:firstLine="0"/>
              <w:jc w:val="center"/>
            </w:pPr>
            <w:r>
              <w:rPr>
                <w:rFonts w:hint="eastAsia"/>
              </w:rPr>
              <w:t>3 (11.5)</w:t>
            </w:r>
          </w:p>
        </w:tc>
        <w:tc>
          <w:tcPr>
            <w:tcW w:w="291" w:type="pct"/>
            <w:shd w:val="clear" w:color="auto" w:fill="auto"/>
            <w:noWrap/>
            <w:vAlign w:val="center"/>
          </w:tcPr>
          <w:p w14:paraId="1907AB2A" w14:textId="77777777" w:rsidR="004A7B33" w:rsidRDefault="004A7B33"/>
        </w:tc>
      </w:tr>
      <w:tr w:rsidR="004A7B33" w14:paraId="748876E3" w14:textId="77777777" w:rsidTr="00801688">
        <w:trPr>
          <w:trHeight w:val="320"/>
        </w:trPr>
        <w:tc>
          <w:tcPr>
            <w:tcW w:w="879" w:type="pct"/>
            <w:shd w:val="clear" w:color="auto" w:fill="auto"/>
            <w:noWrap/>
            <w:vAlign w:val="center"/>
          </w:tcPr>
          <w:p w14:paraId="2B4EE135" w14:textId="77777777" w:rsidR="004A7B33" w:rsidRDefault="00000000">
            <w:pPr>
              <w:ind w:firstLine="0"/>
            </w:pPr>
            <w:r>
              <w:rPr>
                <w:lang w:bidi="ar"/>
              </w:rPr>
              <w:t>Other</w:t>
            </w:r>
          </w:p>
        </w:tc>
        <w:tc>
          <w:tcPr>
            <w:tcW w:w="559" w:type="pct"/>
            <w:shd w:val="clear" w:color="auto" w:fill="auto"/>
            <w:noWrap/>
            <w:vAlign w:val="center"/>
          </w:tcPr>
          <w:p w14:paraId="0C22798F" w14:textId="77777777" w:rsidR="004A7B33" w:rsidRDefault="004A7B33"/>
        </w:tc>
        <w:tc>
          <w:tcPr>
            <w:tcW w:w="572" w:type="pct"/>
            <w:shd w:val="clear" w:color="auto" w:fill="auto"/>
            <w:noWrap/>
            <w:vAlign w:val="center"/>
          </w:tcPr>
          <w:p w14:paraId="219E2B7B" w14:textId="77777777" w:rsidR="004A7B33" w:rsidRDefault="004A7B33"/>
        </w:tc>
        <w:tc>
          <w:tcPr>
            <w:tcW w:w="559" w:type="pct"/>
            <w:shd w:val="clear" w:color="auto" w:fill="auto"/>
            <w:noWrap/>
            <w:vAlign w:val="center"/>
          </w:tcPr>
          <w:p w14:paraId="4BF6E0EE" w14:textId="77777777" w:rsidR="004A7B33" w:rsidRDefault="004A7B33"/>
        </w:tc>
        <w:tc>
          <w:tcPr>
            <w:tcW w:w="291" w:type="pct"/>
            <w:shd w:val="clear" w:color="auto" w:fill="auto"/>
            <w:noWrap/>
            <w:vAlign w:val="center"/>
          </w:tcPr>
          <w:p w14:paraId="591FDCBB" w14:textId="77777777" w:rsidR="004A7B33" w:rsidRDefault="004A7B33"/>
        </w:tc>
        <w:tc>
          <w:tcPr>
            <w:tcW w:w="559" w:type="pct"/>
            <w:shd w:val="clear" w:color="auto" w:fill="auto"/>
            <w:noWrap/>
            <w:vAlign w:val="center"/>
          </w:tcPr>
          <w:p w14:paraId="3663DCB5" w14:textId="77777777" w:rsidR="004A7B33" w:rsidRDefault="00000000" w:rsidP="00C76B8C">
            <w:pPr>
              <w:ind w:firstLine="0"/>
              <w:jc w:val="center"/>
            </w:pPr>
            <w:r>
              <w:rPr>
                <w:rFonts w:hint="eastAsia"/>
              </w:rPr>
              <w:t>18 (29.0)</w:t>
            </w:r>
          </w:p>
        </w:tc>
        <w:tc>
          <w:tcPr>
            <w:tcW w:w="640" w:type="pct"/>
            <w:shd w:val="clear" w:color="auto" w:fill="auto"/>
            <w:noWrap/>
            <w:vAlign w:val="center"/>
          </w:tcPr>
          <w:p w14:paraId="3016DF60" w14:textId="77777777" w:rsidR="004A7B33" w:rsidRDefault="00000000" w:rsidP="00C76B8C">
            <w:pPr>
              <w:ind w:firstLine="0"/>
              <w:jc w:val="center"/>
            </w:pPr>
            <w:r>
              <w:rPr>
                <w:rFonts w:hint="eastAsia"/>
              </w:rPr>
              <w:t>0</w:t>
            </w:r>
          </w:p>
        </w:tc>
        <w:tc>
          <w:tcPr>
            <w:tcW w:w="651" w:type="pct"/>
            <w:shd w:val="clear" w:color="auto" w:fill="auto"/>
            <w:noWrap/>
            <w:vAlign w:val="center"/>
          </w:tcPr>
          <w:p w14:paraId="7884349F" w14:textId="77777777" w:rsidR="004A7B33" w:rsidRDefault="00000000" w:rsidP="00C76B8C">
            <w:pPr>
              <w:ind w:firstLine="0"/>
              <w:jc w:val="center"/>
            </w:pPr>
            <w:r>
              <w:rPr>
                <w:rFonts w:hint="eastAsia"/>
              </w:rPr>
              <w:t>18 (69.2)</w:t>
            </w:r>
          </w:p>
        </w:tc>
        <w:tc>
          <w:tcPr>
            <w:tcW w:w="291" w:type="pct"/>
            <w:shd w:val="clear" w:color="auto" w:fill="auto"/>
            <w:noWrap/>
            <w:vAlign w:val="center"/>
          </w:tcPr>
          <w:p w14:paraId="02E3B44C" w14:textId="77777777" w:rsidR="004A7B33" w:rsidRDefault="004A7B33"/>
        </w:tc>
      </w:tr>
    </w:tbl>
    <w:p w14:paraId="26387B90" w14:textId="77777777" w:rsidR="00801688" w:rsidRDefault="00801688" w:rsidP="00801688">
      <w:pPr>
        <w:ind w:firstLine="0"/>
      </w:pPr>
      <w:r w:rsidRPr="00801688">
        <w:t xml:space="preserve">Note: Data are presented as median (interquartile ranges, IQR) or mean (standard deviation, SD) for continuous variables, and numbers (proportions, %) for categorical variables. </w:t>
      </w:r>
    </w:p>
    <w:p w14:paraId="02E69FD9" w14:textId="14FF6E55" w:rsidR="004A7B33" w:rsidRDefault="00801688" w:rsidP="00801688">
      <w:pPr>
        <w:ind w:firstLine="0"/>
        <w:rPr>
          <w:lang w:bidi="ar"/>
        </w:rPr>
      </w:pPr>
      <w:r w:rsidRPr="00801688">
        <w:t xml:space="preserve">Abbreviations: AD, Alzheimer's disease; CU, cognitively unimpaired; CSF, cerebrospinal fluid; FTD, frontotemporal dementia; MMSE, Mini-Mental State Examination; Aβ-PET, β-amyloid positron emission tomography; VaD, vascular dementia. </w:t>
      </w:r>
      <w:r>
        <w:rPr>
          <w:lang w:bidi="ar"/>
        </w:rPr>
        <w:br w:type="page"/>
      </w:r>
    </w:p>
    <w:p w14:paraId="1BEAC4E2" w14:textId="77777777" w:rsidR="0023720B" w:rsidRDefault="0023720B">
      <w:pPr>
        <w:ind w:firstLine="0"/>
        <w:rPr>
          <w:lang w:bidi="ar"/>
        </w:rPr>
        <w:sectPr w:rsidR="0023720B" w:rsidSect="0023720B">
          <w:pgSz w:w="16838" w:h="11906" w:orient="landscape"/>
          <w:pgMar w:top="1800" w:right="1440" w:bottom="1800" w:left="1440" w:header="851" w:footer="992" w:gutter="0"/>
          <w:cols w:space="425"/>
          <w:docGrid w:type="lines" w:linePitch="326"/>
        </w:sectPr>
      </w:pPr>
    </w:p>
    <w:p w14:paraId="648EEF51" w14:textId="77777777" w:rsidR="004A7B33" w:rsidRDefault="00000000">
      <w:pPr>
        <w:ind w:firstLine="0"/>
      </w:pPr>
      <w:r>
        <w:rPr>
          <w:lang w:bidi="ar"/>
        </w:rPr>
        <w:lastRenderedPageBreak/>
        <w:t>Table S2. ROC analysis of Youden index–based CSF cutoffs for distinguishing AD from CU</w:t>
      </w:r>
    </w:p>
    <w:tbl>
      <w:tblPr>
        <w:tblW w:w="5000" w:type="pct"/>
        <w:tblLook w:val="04A0" w:firstRow="1" w:lastRow="0" w:firstColumn="1" w:lastColumn="0" w:noHBand="0" w:noVBand="1"/>
      </w:tblPr>
      <w:tblGrid>
        <w:gridCol w:w="1534"/>
        <w:gridCol w:w="555"/>
        <w:gridCol w:w="1309"/>
        <w:gridCol w:w="1419"/>
        <w:gridCol w:w="1193"/>
        <w:gridCol w:w="1184"/>
        <w:gridCol w:w="1112"/>
      </w:tblGrid>
      <w:tr w:rsidR="004A7B33" w14:paraId="25EC203F" w14:textId="77777777">
        <w:trPr>
          <w:trHeight w:val="295"/>
        </w:trPr>
        <w:tc>
          <w:tcPr>
            <w:tcW w:w="931" w:type="pct"/>
            <w:tcBorders>
              <w:top w:val="single" w:sz="4" w:space="0" w:color="auto"/>
              <w:left w:val="nil"/>
              <w:bottom w:val="single" w:sz="8" w:space="0" w:color="000000"/>
              <w:right w:val="nil"/>
            </w:tcBorders>
            <w:shd w:val="clear" w:color="auto" w:fill="auto"/>
            <w:noWrap/>
            <w:vAlign w:val="center"/>
          </w:tcPr>
          <w:p w14:paraId="5A7FEC10" w14:textId="77777777" w:rsidR="004A7B33" w:rsidRDefault="004A7B33"/>
        </w:tc>
        <w:tc>
          <w:tcPr>
            <w:tcW w:w="314" w:type="pct"/>
            <w:tcBorders>
              <w:top w:val="single" w:sz="4" w:space="0" w:color="auto"/>
              <w:left w:val="nil"/>
              <w:bottom w:val="single" w:sz="8" w:space="0" w:color="000000"/>
              <w:right w:val="nil"/>
            </w:tcBorders>
            <w:shd w:val="clear" w:color="auto" w:fill="auto"/>
            <w:noWrap/>
            <w:vAlign w:val="center"/>
          </w:tcPr>
          <w:p w14:paraId="78901965" w14:textId="77777777" w:rsidR="004A7B33" w:rsidRDefault="00000000">
            <w:pPr>
              <w:ind w:firstLine="0"/>
            </w:pPr>
            <w:r>
              <w:rPr>
                <w:lang w:bidi="ar"/>
              </w:rPr>
              <w:t>AUC</w:t>
            </w:r>
          </w:p>
        </w:tc>
        <w:tc>
          <w:tcPr>
            <w:tcW w:w="795" w:type="pct"/>
            <w:tcBorders>
              <w:top w:val="single" w:sz="4" w:space="0" w:color="auto"/>
              <w:left w:val="nil"/>
              <w:bottom w:val="single" w:sz="8" w:space="0" w:color="000000"/>
              <w:right w:val="nil"/>
            </w:tcBorders>
            <w:shd w:val="clear" w:color="auto" w:fill="auto"/>
            <w:noWrap/>
            <w:vAlign w:val="center"/>
          </w:tcPr>
          <w:p w14:paraId="4B2B33FF" w14:textId="77777777" w:rsidR="004A7B33" w:rsidRDefault="00000000">
            <w:pPr>
              <w:ind w:firstLine="0"/>
            </w:pPr>
            <w:r>
              <w:rPr>
                <w:lang w:bidi="ar"/>
              </w:rPr>
              <w:t>95% CI for AUC</w:t>
            </w:r>
          </w:p>
        </w:tc>
        <w:tc>
          <w:tcPr>
            <w:tcW w:w="869" w:type="pct"/>
            <w:tcBorders>
              <w:top w:val="single" w:sz="4" w:space="0" w:color="auto"/>
              <w:left w:val="nil"/>
              <w:bottom w:val="single" w:sz="8" w:space="0" w:color="000000"/>
              <w:right w:val="nil"/>
            </w:tcBorders>
            <w:shd w:val="clear" w:color="auto" w:fill="auto"/>
            <w:noWrap/>
            <w:vAlign w:val="center"/>
          </w:tcPr>
          <w:p w14:paraId="5376A4AA" w14:textId="77777777" w:rsidR="004A7B33" w:rsidRDefault="00000000">
            <w:pPr>
              <w:ind w:firstLine="0"/>
            </w:pPr>
            <w:r>
              <w:rPr>
                <w:lang w:bidi="ar"/>
              </w:rPr>
              <w:t>Youden's cut-point</w:t>
            </w:r>
          </w:p>
        </w:tc>
        <w:tc>
          <w:tcPr>
            <w:tcW w:w="716" w:type="pct"/>
            <w:tcBorders>
              <w:top w:val="single" w:sz="4" w:space="0" w:color="auto"/>
              <w:left w:val="nil"/>
              <w:bottom w:val="single" w:sz="8" w:space="0" w:color="000000"/>
              <w:right w:val="nil"/>
            </w:tcBorders>
            <w:shd w:val="clear" w:color="auto" w:fill="auto"/>
            <w:noWrap/>
            <w:vAlign w:val="center"/>
          </w:tcPr>
          <w:p w14:paraId="0997DE3C" w14:textId="77777777" w:rsidR="004A7B33" w:rsidRDefault="00000000">
            <w:pPr>
              <w:ind w:firstLine="0"/>
            </w:pPr>
            <w:r>
              <w:rPr>
                <w:lang w:bidi="ar"/>
              </w:rPr>
              <w:t>Specificity (%)</w:t>
            </w:r>
          </w:p>
        </w:tc>
        <w:tc>
          <w:tcPr>
            <w:tcW w:w="711" w:type="pct"/>
            <w:tcBorders>
              <w:top w:val="single" w:sz="4" w:space="0" w:color="auto"/>
              <w:left w:val="nil"/>
              <w:bottom w:val="single" w:sz="8" w:space="0" w:color="000000"/>
              <w:right w:val="nil"/>
            </w:tcBorders>
            <w:shd w:val="clear" w:color="auto" w:fill="auto"/>
            <w:noWrap/>
            <w:vAlign w:val="center"/>
          </w:tcPr>
          <w:p w14:paraId="22355A6C" w14:textId="77777777" w:rsidR="004A7B33" w:rsidRDefault="00000000">
            <w:pPr>
              <w:ind w:firstLine="0"/>
            </w:pPr>
            <w:r>
              <w:rPr>
                <w:lang w:bidi="ar"/>
              </w:rPr>
              <w:t>Sensitivity (%)</w:t>
            </w:r>
          </w:p>
        </w:tc>
        <w:tc>
          <w:tcPr>
            <w:tcW w:w="665" w:type="pct"/>
            <w:tcBorders>
              <w:top w:val="single" w:sz="4" w:space="0" w:color="auto"/>
              <w:left w:val="nil"/>
              <w:bottom w:val="single" w:sz="8" w:space="0" w:color="000000"/>
              <w:right w:val="nil"/>
            </w:tcBorders>
            <w:shd w:val="clear" w:color="auto" w:fill="auto"/>
            <w:noWrap/>
            <w:vAlign w:val="center"/>
          </w:tcPr>
          <w:p w14:paraId="73DAA4AB" w14:textId="77777777" w:rsidR="004A7B33" w:rsidRDefault="00000000">
            <w:pPr>
              <w:ind w:firstLine="0"/>
            </w:pPr>
            <w:r>
              <w:rPr>
                <w:lang w:bidi="ar"/>
              </w:rPr>
              <w:t>Accuracy (%)</w:t>
            </w:r>
          </w:p>
        </w:tc>
      </w:tr>
      <w:tr w:rsidR="004A7B33" w14:paraId="2C34558B" w14:textId="77777777">
        <w:trPr>
          <w:trHeight w:val="280"/>
        </w:trPr>
        <w:tc>
          <w:tcPr>
            <w:tcW w:w="931" w:type="pct"/>
            <w:tcBorders>
              <w:top w:val="nil"/>
              <w:left w:val="nil"/>
              <w:bottom w:val="nil"/>
              <w:right w:val="nil"/>
            </w:tcBorders>
            <w:shd w:val="clear" w:color="auto" w:fill="auto"/>
            <w:noWrap/>
            <w:vAlign w:val="center"/>
          </w:tcPr>
          <w:p w14:paraId="6E9DC88E" w14:textId="77777777" w:rsidR="004A7B33" w:rsidRDefault="00000000">
            <w:pPr>
              <w:ind w:firstLine="0"/>
            </w:pPr>
            <w:r>
              <w:rPr>
                <w:lang w:bidi="ar"/>
              </w:rPr>
              <w:t>Aβ42, pg/ml</w:t>
            </w:r>
          </w:p>
        </w:tc>
        <w:tc>
          <w:tcPr>
            <w:tcW w:w="314" w:type="pct"/>
            <w:tcBorders>
              <w:top w:val="nil"/>
              <w:left w:val="nil"/>
              <w:bottom w:val="nil"/>
              <w:right w:val="nil"/>
            </w:tcBorders>
            <w:shd w:val="clear" w:color="auto" w:fill="auto"/>
            <w:noWrap/>
            <w:vAlign w:val="center"/>
          </w:tcPr>
          <w:p w14:paraId="3623EE37" w14:textId="77777777" w:rsidR="004A7B33" w:rsidRDefault="00000000">
            <w:pPr>
              <w:ind w:firstLine="0"/>
            </w:pPr>
            <w:r>
              <w:rPr>
                <w:lang w:bidi="ar"/>
              </w:rPr>
              <w:t>0.80</w:t>
            </w:r>
          </w:p>
        </w:tc>
        <w:tc>
          <w:tcPr>
            <w:tcW w:w="795" w:type="pct"/>
            <w:tcBorders>
              <w:top w:val="nil"/>
              <w:left w:val="nil"/>
              <w:bottom w:val="nil"/>
              <w:right w:val="nil"/>
            </w:tcBorders>
            <w:shd w:val="clear" w:color="auto" w:fill="auto"/>
            <w:noWrap/>
            <w:vAlign w:val="center"/>
          </w:tcPr>
          <w:p w14:paraId="1B768CEC" w14:textId="77777777" w:rsidR="004A7B33" w:rsidRDefault="00000000" w:rsidP="003B09D4">
            <w:pPr>
              <w:ind w:firstLine="0"/>
              <w:jc w:val="center"/>
            </w:pPr>
            <w:r>
              <w:rPr>
                <w:lang w:bidi="ar"/>
              </w:rPr>
              <w:t>0.70-0.90</w:t>
            </w:r>
          </w:p>
        </w:tc>
        <w:tc>
          <w:tcPr>
            <w:tcW w:w="869" w:type="pct"/>
            <w:tcBorders>
              <w:top w:val="nil"/>
              <w:left w:val="nil"/>
              <w:bottom w:val="nil"/>
              <w:right w:val="nil"/>
            </w:tcBorders>
            <w:shd w:val="clear" w:color="auto" w:fill="auto"/>
            <w:noWrap/>
            <w:vAlign w:val="center"/>
          </w:tcPr>
          <w:p w14:paraId="2E090484" w14:textId="77777777" w:rsidR="004A7B33" w:rsidRDefault="00000000" w:rsidP="003B09D4">
            <w:pPr>
              <w:ind w:firstLine="0"/>
              <w:jc w:val="center"/>
            </w:pPr>
            <w:r>
              <w:rPr>
                <w:lang w:bidi="ar"/>
              </w:rPr>
              <w:t>759</w:t>
            </w:r>
          </w:p>
        </w:tc>
        <w:tc>
          <w:tcPr>
            <w:tcW w:w="716" w:type="pct"/>
            <w:tcBorders>
              <w:top w:val="nil"/>
              <w:left w:val="nil"/>
              <w:bottom w:val="nil"/>
              <w:right w:val="nil"/>
            </w:tcBorders>
            <w:shd w:val="clear" w:color="auto" w:fill="auto"/>
            <w:noWrap/>
            <w:vAlign w:val="center"/>
          </w:tcPr>
          <w:p w14:paraId="2AFEFA12" w14:textId="77777777" w:rsidR="004A7B33" w:rsidRDefault="00000000" w:rsidP="003B09D4">
            <w:pPr>
              <w:ind w:firstLine="0"/>
              <w:jc w:val="center"/>
            </w:pPr>
            <w:r>
              <w:rPr>
                <w:lang w:bidi="ar"/>
              </w:rPr>
              <w:t>81.25</w:t>
            </w:r>
          </w:p>
        </w:tc>
        <w:tc>
          <w:tcPr>
            <w:tcW w:w="711" w:type="pct"/>
            <w:tcBorders>
              <w:top w:val="nil"/>
              <w:left w:val="nil"/>
              <w:bottom w:val="nil"/>
              <w:right w:val="nil"/>
            </w:tcBorders>
            <w:shd w:val="clear" w:color="auto" w:fill="auto"/>
            <w:noWrap/>
            <w:vAlign w:val="center"/>
          </w:tcPr>
          <w:p w14:paraId="12CC4E46" w14:textId="77777777" w:rsidR="004A7B33" w:rsidRDefault="00000000" w:rsidP="003B09D4">
            <w:pPr>
              <w:ind w:firstLine="0"/>
              <w:jc w:val="center"/>
            </w:pPr>
            <w:r>
              <w:rPr>
                <w:lang w:bidi="ar"/>
              </w:rPr>
              <w:t>64.44</w:t>
            </w:r>
          </w:p>
        </w:tc>
        <w:tc>
          <w:tcPr>
            <w:tcW w:w="665" w:type="pct"/>
            <w:tcBorders>
              <w:top w:val="nil"/>
              <w:left w:val="nil"/>
              <w:bottom w:val="nil"/>
              <w:right w:val="nil"/>
            </w:tcBorders>
            <w:shd w:val="clear" w:color="auto" w:fill="auto"/>
            <w:noWrap/>
            <w:vAlign w:val="center"/>
          </w:tcPr>
          <w:p w14:paraId="42E37CB7" w14:textId="77777777" w:rsidR="004A7B33" w:rsidRDefault="00000000" w:rsidP="003B09D4">
            <w:pPr>
              <w:ind w:firstLine="0"/>
              <w:jc w:val="center"/>
            </w:pPr>
            <w:r>
              <w:rPr>
                <w:lang w:bidi="ar"/>
              </w:rPr>
              <w:t>72.85</w:t>
            </w:r>
          </w:p>
        </w:tc>
      </w:tr>
      <w:tr w:rsidR="004A7B33" w14:paraId="0484534E" w14:textId="77777777">
        <w:trPr>
          <w:trHeight w:val="280"/>
        </w:trPr>
        <w:tc>
          <w:tcPr>
            <w:tcW w:w="931" w:type="pct"/>
            <w:tcBorders>
              <w:top w:val="nil"/>
              <w:left w:val="nil"/>
              <w:bottom w:val="nil"/>
              <w:right w:val="nil"/>
            </w:tcBorders>
            <w:shd w:val="clear" w:color="auto" w:fill="auto"/>
            <w:noWrap/>
            <w:vAlign w:val="center"/>
          </w:tcPr>
          <w:p w14:paraId="6EC27FE6" w14:textId="77777777" w:rsidR="004A7B33" w:rsidRDefault="00000000">
            <w:pPr>
              <w:ind w:firstLine="0"/>
            </w:pPr>
            <w:r>
              <w:rPr>
                <w:lang w:bidi="ar"/>
              </w:rPr>
              <w:t>Aβ40, pg/ml</w:t>
            </w:r>
          </w:p>
        </w:tc>
        <w:tc>
          <w:tcPr>
            <w:tcW w:w="314" w:type="pct"/>
            <w:tcBorders>
              <w:top w:val="nil"/>
              <w:left w:val="nil"/>
              <w:bottom w:val="nil"/>
              <w:right w:val="nil"/>
            </w:tcBorders>
            <w:shd w:val="clear" w:color="auto" w:fill="auto"/>
            <w:noWrap/>
            <w:vAlign w:val="center"/>
          </w:tcPr>
          <w:p w14:paraId="36B1828E" w14:textId="77777777" w:rsidR="004A7B33" w:rsidRDefault="00000000">
            <w:pPr>
              <w:ind w:firstLine="0"/>
            </w:pPr>
            <w:r>
              <w:rPr>
                <w:lang w:bidi="ar"/>
              </w:rPr>
              <w:t>0.56</w:t>
            </w:r>
          </w:p>
        </w:tc>
        <w:tc>
          <w:tcPr>
            <w:tcW w:w="795" w:type="pct"/>
            <w:tcBorders>
              <w:top w:val="nil"/>
              <w:left w:val="nil"/>
              <w:bottom w:val="nil"/>
              <w:right w:val="nil"/>
            </w:tcBorders>
            <w:shd w:val="clear" w:color="auto" w:fill="auto"/>
            <w:noWrap/>
            <w:vAlign w:val="center"/>
          </w:tcPr>
          <w:p w14:paraId="52EA5FEB" w14:textId="77777777" w:rsidR="004A7B33" w:rsidRDefault="00000000" w:rsidP="003B09D4">
            <w:pPr>
              <w:ind w:firstLine="0"/>
              <w:jc w:val="center"/>
            </w:pPr>
            <w:r>
              <w:rPr>
                <w:lang w:bidi="ar"/>
              </w:rPr>
              <w:t>0.42-0.69</w:t>
            </w:r>
          </w:p>
        </w:tc>
        <w:tc>
          <w:tcPr>
            <w:tcW w:w="869" w:type="pct"/>
            <w:tcBorders>
              <w:top w:val="nil"/>
              <w:left w:val="nil"/>
              <w:bottom w:val="nil"/>
              <w:right w:val="nil"/>
            </w:tcBorders>
            <w:shd w:val="clear" w:color="auto" w:fill="auto"/>
            <w:noWrap/>
            <w:vAlign w:val="center"/>
          </w:tcPr>
          <w:p w14:paraId="046EAE84" w14:textId="77777777" w:rsidR="004A7B33" w:rsidRDefault="00000000" w:rsidP="003B09D4">
            <w:pPr>
              <w:ind w:firstLine="0"/>
              <w:jc w:val="center"/>
            </w:pPr>
            <w:r>
              <w:rPr>
                <w:lang w:bidi="ar"/>
              </w:rPr>
              <w:t>3812</w:t>
            </w:r>
          </w:p>
        </w:tc>
        <w:tc>
          <w:tcPr>
            <w:tcW w:w="716" w:type="pct"/>
            <w:tcBorders>
              <w:top w:val="nil"/>
              <w:left w:val="nil"/>
              <w:bottom w:val="nil"/>
              <w:right w:val="nil"/>
            </w:tcBorders>
            <w:shd w:val="clear" w:color="auto" w:fill="auto"/>
            <w:noWrap/>
            <w:vAlign w:val="center"/>
          </w:tcPr>
          <w:p w14:paraId="25299FE6" w14:textId="77777777" w:rsidR="004A7B33" w:rsidRDefault="00000000" w:rsidP="003B09D4">
            <w:pPr>
              <w:ind w:firstLine="0"/>
              <w:jc w:val="center"/>
            </w:pPr>
            <w:r>
              <w:rPr>
                <w:lang w:bidi="ar"/>
              </w:rPr>
              <w:t>28.13</w:t>
            </w:r>
          </w:p>
        </w:tc>
        <w:tc>
          <w:tcPr>
            <w:tcW w:w="711" w:type="pct"/>
            <w:tcBorders>
              <w:top w:val="nil"/>
              <w:left w:val="nil"/>
              <w:bottom w:val="nil"/>
              <w:right w:val="nil"/>
            </w:tcBorders>
            <w:shd w:val="clear" w:color="auto" w:fill="auto"/>
            <w:noWrap/>
            <w:vAlign w:val="center"/>
          </w:tcPr>
          <w:p w14:paraId="48E7F8E5" w14:textId="77777777" w:rsidR="004A7B33" w:rsidRDefault="00000000" w:rsidP="003B09D4">
            <w:pPr>
              <w:ind w:firstLine="0"/>
              <w:jc w:val="center"/>
            </w:pPr>
            <w:r>
              <w:rPr>
                <w:lang w:bidi="ar"/>
              </w:rPr>
              <w:t>91.11</w:t>
            </w:r>
          </w:p>
        </w:tc>
        <w:tc>
          <w:tcPr>
            <w:tcW w:w="665" w:type="pct"/>
            <w:tcBorders>
              <w:top w:val="nil"/>
              <w:left w:val="nil"/>
              <w:bottom w:val="nil"/>
              <w:right w:val="nil"/>
            </w:tcBorders>
            <w:shd w:val="clear" w:color="auto" w:fill="auto"/>
            <w:noWrap/>
            <w:vAlign w:val="center"/>
          </w:tcPr>
          <w:p w14:paraId="064447D4" w14:textId="77777777" w:rsidR="004A7B33" w:rsidRDefault="00000000" w:rsidP="003B09D4">
            <w:pPr>
              <w:ind w:firstLine="0"/>
              <w:jc w:val="center"/>
            </w:pPr>
            <w:r>
              <w:rPr>
                <w:lang w:bidi="ar"/>
              </w:rPr>
              <w:t>59.62</w:t>
            </w:r>
          </w:p>
        </w:tc>
      </w:tr>
      <w:tr w:rsidR="004A7B33" w14:paraId="69FBEA97" w14:textId="77777777">
        <w:trPr>
          <w:trHeight w:val="280"/>
        </w:trPr>
        <w:tc>
          <w:tcPr>
            <w:tcW w:w="931" w:type="pct"/>
            <w:tcBorders>
              <w:top w:val="nil"/>
              <w:left w:val="nil"/>
              <w:bottom w:val="nil"/>
              <w:right w:val="nil"/>
            </w:tcBorders>
            <w:shd w:val="clear" w:color="auto" w:fill="auto"/>
            <w:noWrap/>
            <w:vAlign w:val="center"/>
          </w:tcPr>
          <w:p w14:paraId="637C8F28" w14:textId="77777777" w:rsidR="004A7B33" w:rsidRDefault="00000000">
            <w:pPr>
              <w:ind w:firstLine="0"/>
            </w:pPr>
            <w:r>
              <w:rPr>
                <w:lang w:bidi="ar"/>
              </w:rPr>
              <w:t>P-tau181, pg/ml</w:t>
            </w:r>
          </w:p>
        </w:tc>
        <w:tc>
          <w:tcPr>
            <w:tcW w:w="314" w:type="pct"/>
            <w:tcBorders>
              <w:top w:val="nil"/>
              <w:left w:val="nil"/>
              <w:bottom w:val="nil"/>
              <w:right w:val="nil"/>
            </w:tcBorders>
            <w:shd w:val="clear" w:color="auto" w:fill="auto"/>
            <w:noWrap/>
            <w:vAlign w:val="center"/>
          </w:tcPr>
          <w:p w14:paraId="3C8CD7BC" w14:textId="77777777" w:rsidR="004A7B33" w:rsidRDefault="00000000">
            <w:pPr>
              <w:ind w:firstLine="0"/>
            </w:pPr>
            <w:r>
              <w:rPr>
                <w:lang w:bidi="ar"/>
              </w:rPr>
              <w:t>0.95</w:t>
            </w:r>
          </w:p>
        </w:tc>
        <w:tc>
          <w:tcPr>
            <w:tcW w:w="795" w:type="pct"/>
            <w:tcBorders>
              <w:top w:val="nil"/>
              <w:left w:val="nil"/>
              <w:bottom w:val="nil"/>
              <w:right w:val="nil"/>
            </w:tcBorders>
            <w:shd w:val="clear" w:color="auto" w:fill="auto"/>
            <w:noWrap/>
            <w:vAlign w:val="center"/>
          </w:tcPr>
          <w:p w14:paraId="023D17D9" w14:textId="77777777" w:rsidR="004A7B33" w:rsidRDefault="00000000" w:rsidP="003B09D4">
            <w:pPr>
              <w:ind w:firstLine="0"/>
              <w:jc w:val="center"/>
            </w:pPr>
            <w:r>
              <w:rPr>
                <w:lang w:bidi="ar"/>
              </w:rPr>
              <w:t>0.89-1.00</w:t>
            </w:r>
          </w:p>
        </w:tc>
        <w:tc>
          <w:tcPr>
            <w:tcW w:w="869" w:type="pct"/>
            <w:tcBorders>
              <w:top w:val="nil"/>
              <w:left w:val="nil"/>
              <w:bottom w:val="nil"/>
              <w:right w:val="nil"/>
            </w:tcBorders>
            <w:shd w:val="clear" w:color="auto" w:fill="auto"/>
            <w:noWrap/>
            <w:vAlign w:val="center"/>
          </w:tcPr>
          <w:p w14:paraId="7CC89D6B" w14:textId="77777777" w:rsidR="004A7B33" w:rsidRDefault="00000000" w:rsidP="003B09D4">
            <w:pPr>
              <w:ind w:firstLine="0"/>
              <w:jc w:val="center"/>
            </w:pPr>
            <w:r>
              <w:rPr>
                <w:lang w:bidi="ar"/>
              </w:rPr>
              <w:t>50</w:t>
            </w:r>
          </w:p>
        </w:tc>
        <w:tc>
          <w:tcPr>
            <w:tcW w:w="716" w:type="pct"/>
            <w:tcBorders>
              <w:top w:val="nil"/>
              <w:left w:val="nil"/>
              <w:bottom w:val="nil"/>
              <w:right w:val="nil"/>
            </w:tcBorders>
            <w:shd w:val="clear" w:color="auto" w:fill="auto"/>
            <w:noWrap/>
            <w:vAlign w:val="center"/>
          </w:tcPr>
          <w:p w14:paraId="374C1DEA" w14:textId="77777777" w:rsidR="004A7B33" w:rsidRDefault="00000000" w:rsidP="003B09D4">
            <w:pPr>
              <w:ind w:firstLine="0"/>
              <w:jc w:val="center"/>
            </w:pPr>
            <w:r>
              <w:rPr>
                <w:lang w:bidi="ar"/>
              </w:rPr>
              <w:t>87.50</w:t>
            </w:r>
          </w:p>
        </w:tc>
        <w:tc>
          <w:tcPr>
            <w:tcW w:w="711" w:type="pct"/>
            <w:tcBorders>
              <w:top w:val="nil"/>
              <w:left w:val="nil"/>
              <w:bottom w:val="nil"/>
              <w:right w:val="nil"/>
            </w:tcBorders>
            <w:shd w:val="clear" w:color="auto" w:fill="auto"/>
            <w:noWrap/>
            <w:vAlign w:val="center"/>
          </w:tcPr>
          <w:p w14:paraId="7E247724" w14:textId="77777777" w:rsidR="004A7B33" w:rsidRDefault="00000000" w:rsidP="003B09D4">
            <w:pPr>
              <w:ind w:firstLine="0"/>
              <w:jc w:val="center"/>
            </w:pPr>
            <w:r>
              <w:rPr>
                <w:lang w:bidi="ar"/>
              </w:rPr>
              <w:t>95.56</w:t>
            </w:r>
          </w:p>
        </w:tc>
        <w:tc>
          <w:tcPr>
            <w:tcW w:w="665" w:type="pct"/>
            <w:tcBorders>
              <w:top w:val="nil"/>
              <w:left w:val="nil"/>
              <w:bottom w:val="nil"/>
              <w:right w:val="nil"/>
            </w:tcBorders>
            <w:shd w:val="clear" w:color="auto" w:fill="auto"/>
            <w:noWrap/>
            <w:vAlign w:val="center"/>
          </w:tcPr>
          <w:p w14:paraId="57FB97D0" w14:textId="77777777" w:rsidR="004A7B33" w:rsidRDefault="00000000" w:rsidP="003B09D4">
            <w:pPr>
              <w:ind w:firstLine="0"/>
              <w:jc w:val="center"/>
            </w:pPr>
            <w:r>
              <w:rPr>
                <w:lang w:bidi="ar"/>
              </w:rPr>
              <w:t>91.53</w:t>
            </w:r>
          </w:p>
        </w:tc>
      </w:tr>
      <w:tr w:rsidR="00AD387D" w14:paraId="7B3BE543" w14:textId="77777777">
        <w:trPr>
          <w:trHeight w:val="280"/>
        </w:trPr>
        <w:tc>
          <w:tcPr>
            <w:tcW w:w="931" w:type="pct"/>
            <w:tcBorders>
              <w:top w:val="nil"/>
              <w:left w:val="nil"/>
              <w:bottom w:val="nil"/>
              <w:right w:val="nil"/>
            </w:tcBorders>
            <w:shd w:val="clear" w:color="auto" w:fill="auto"/>
            <w:noWrap/>
            <w:vAlign w:val="center"/>
          </w:tcPr>
          <w:p w14:paraId="7DBE19CC" w14:textId="77777777" w:rsidR="00AD387D" w:rsidRDefault="00AD387D">
            <w:pPr>
              <w:ind w:firstLine="0"/>
              <w:rPr>
                <w:lang w:bidi="ar"/>
              </w:rPr>
            </w:pPr>
          </w:p>
        </w:tc>
        <w:tc>
          <w:tcPr>
            <w:tcW w:w="314" w:type="pct"/>
            <w:tcBorders>
              <w:top w:val="nil"/>
              <w:left w:val="nil"/>
              <w:bottom w:val="nil"/>
              <w:right w:val="nil"/>
            </w:tcBorders>
            <w:shd w:val="clear" w:color="auto" w:fill="auto"/>
            <w:noWrap/>
            <w:vAlign w:val="center"/>
          </w:tcPr>
          <w:p w14:paraId="00F0B4F4" w14:textId="77777777" w:rsidR="00AD387D" w:rsidRDefault="00AD387D">
            <w:pPr>
              <w:ind w:firstLine="0"/>
              <w:rPr>
                <w:lang w:bidi="ar"/>
              </w:rPr>
            </w:pPr>
          </w:p>
        </w:tc>
        <w:tc>
          <w:tcPr>
            <w:tcW w:w="795" w:type="pct"/>
            <w:tcBorders>
              <w:top w:val="nil"/>
              <w:left w:val="nil"/>
              <w:bottom w:val="nil"/>
              <w:right w:val="nil"/>
            </w:tcBorders>
            <w:shd w:val="clear" w:color="auto" w:fill="auto"/>
            <w:noWrap/>
            <w:vAlign w:val="center"/>
          </w:tcPr>
          <w:p w14:paraId="2D5AA246" w14:textId="77777777" w:rsidR="00AD387D" w:rsidRDefault="00AD387D" w:rsidP="003B09D4">
            <w:pPr>
              <w:ind w:firstLine="0"/>
              <w:jc w:val="center"/>
              <w:rPr>
                <w:lang w:bidi="ar"/>
              </w:rPr>
            </w:pPr>
          </w:p>
        </w:tc>
        <w:tc>
          <w:tcPr>
            <w:tcW w:w="869" w:type="pct"/>
            <w:tcBorders>
              <w:top w:val="nil"/>
              <w:left w:val="nil"/>
              <w:bottom w:val="nil"/>
              <w:right w:val="nil"/>
            </w:tcBorders>
            <w:shd w:val="clear" w:color="auto" w:fill="auto"/>
            <w:noWrap/>
            <w:vAlign w:val="center"/>
          </w:tcPr>
          <w:p w14:paraId="091022AA" w14:textId="77777777" w:rsidR="00AD387D" w:rsidRDefault="00AD387D" w:rsidP="003B09D4">
            <w:pPr>
              <w:ind w:firstLine="0"/>
              <w:jc w:val="center"/>
              <w:rPr>
                <w:lang w:bidi="ar"/>
              </w:rPr>
            </w:pPr>
          </w:p>
        </w:tc>
        <w:tc>
          <w:tcPr>
            <w:tcW w:w="716" w:type="pct"/>
            <w:tcBorders>
              <w:top w:val="nil"/>
              <w:left w:val="nil"/>
              <w:bottom w:val="nil"/>
              <w:right w:val="nil"/>
            </w:tcBorders>
            <w:shd w:val="clear" w:color="auto" w:fill="auto"/>
            <w:noWrap/>
            <w:vAlign w:val="center"/>
          </w:tcPr>
          <w:p w14:paraId="4B0E7A75" w14:textId="77777777" w:rsidR="00AD387D" w:rsidRDefault="00AD387D" w:rsidP="003B09D4">
            <w:pPr>
              <w:ind w:firstLine="0"/>
              <w:jc w:val="center"/>
              <w:rPr>
                <w:lang w:bidi="ar"/>
              </w:rPr>
            </w:pPr>
          </w:p>
        </w:tc>
        <w:tc>
          <w:tcPr>
            <w:tcW w:w="711" w:type="pct"/>
            <w:tcBorders>
              <w:top w:val="nil"/>
              <w:left w:val="nil"/>
              <w:bottom w:val="nil"/>
              <w:right w:val="nil"/>
            </w:tcBorders>
            <w:shd w:val="clear" w:color="auto" w:fill="auto"/>
            <w:noWrap/>
            <w:vAlign w:val="center"/>
          </w:tcPr>
          <w:p w14:paraId="057CC086" w14:textId="77777777" w:rsidR="00AD387D" w:rsidRDefault="00AD387D" w:rsidP="003B09D4">
            <w:pPr>
              <w:ind w:firstLine="0"/>
              <w:jc w:val="center"/>
              <w:rPr>
                <w:lang w:bidi="ar"/>
              </w:rPr>
            </w:pPr>
          </w:p>
        </w:tc>
        <w:tc>
          <w:tcPr>
            <w:tcW w:w="665" w:type="pct"/>
            <w:tcBorders>
              <w:top w:val="nil"/>
              <w:left w:val="nil"/>
              <w:bottom w:val="nil"/>
              <w:right w:val="nil"/>
            </w:tcBorders>
            <w:shd w:val="clear" w:color="auto" w:fill="auto"/>
            <w:noWrap/>
            <w:vAlign w:val="center"/>
          </w:tcPr>
          <w:p w14:paraId="1DF28097" w14:textId="77777777" w:rsidR="00AD387D" w:rsidRDefault="00AD387D" w:rsidP="003B09D4">
            <w:pPr>
              <w:ind w:firstLine="0"/>
              <w:jc w:val="center"/>
              <w:rPr>
                <w:lang w:bidi="ar"/>
              </w:rPr>
            </w:pPr>
          </w:p>
        </w:tc>
      </w:tr>
      <w:tr w:rsidR="004A7B33" w14:paraId="380E0D27" w14:textId="77777777">
        <w:trPr>
          <w:trHeight w:val="280"/>
        </w:trPr>
        <w:tc>
          <w:tcPr>
            <w:tcW w:w="931" w:type="pct"/>
            <w:tcBorders>
              <w:top w:val="nil"/>
              <w:left w:val="nil"/>
              <w:bottom w:val="nil"/>
              <w:right w:val="nil"/>
            </w:tcBorders>
            <w:shd w:val="clear" w:color="auto" w:fill="auto"/>
            <w:noWrap/>
            <w:vAlign w:val="center"/>
          </w:tcPr>
          <w:p w14:paraId="00638F81" w14:textId="77777777" w:rsidR="004A7B33" w:rsidRDefault="00000000">
            <w:pPr>
              <w:ind w:firstLine="0"/>
            </w:pPr>
            <w:r>
              <w:rPr>
                <w:lang w:bidi="ar"/>
              </w:rPr>
              <w:t>T-tau, pg/ml</w:t>
            </w:r>
          </w:p>
        </w:tc>
        <w:tc>
          <w:tcPr>
            <w:tcW w:w="314" w:type="pct"/>
            <w:tcBorders>
              <w:top w:val="nil"/>
              <w:left w:val="nil"/>
              <w:bottom w:val="nil"/>
              <w:right w:val="nil"/>
            </w:tcBorders>
            <w:shd w:val="clear" w:color="auto" w:fill="auto"/>
            <w:noWrap/>
            <w:vAlign w:val="center"/>
          </w:tcPr>
          <w:p w14:paraId="068509E1" w14:textId="77777777" w:rsidR="004A7B33" w:rsidRDefault="00000000">
            <w:pPr>
              <w:ind w:firstLine="0"/>
            </w:pPr>
            <w:r>
              <w:rPr>
                <w:lang w:bidi="ar"/>
              </w:rPr>
              <w:t>0.76</w:t>
            </w:r>
          </w:p>
        </w:tc>
        <w:tc>
          <w:tcPr>
            <w:tcW w:w="795" w:type="pct"/>
            <w:tcBorders>
              <w:top w:val="nil"/>
              <w:left w:val="nil"/>
              <w:bottom w:val="nil"/>
              <w:right w:val="nil"/>
            </w:tcBorders>
            <w:shd w:val="clear" w:color="auto" w:fill="auto"/>
            <w:noWrap/>
            <w:vAlign w:val="center"/>
          </w:tcPr>
          <w:p w14:paraId="38D8B131" w14:textId="77777777" w:rsidR="004A7B33" w:rsidRDefault="00000000" w:rsidP="003B09D4">
            <w:pPr>
              <w:ind w:firstLine="0"/>
              <w:jc w:val="center"/>
            </w:pPr>
            <w:r>
              <w:rPr>
                <w:lang w:bidi="ar"/>
              </w:rPr>
              <w:t>0.65-0.87</w:t>
            </w:r>
          </w:p>
        </w:tc>
        <w:tc>
          <w:tcPr>
            <w:tcW w:w="869" w:type="pct"/>
            <w:tcBorders>
              <w:top w:val="nil"/>
              <w:left w:val="nil"/>
              <w:bottom w:val="nil"/>
              <w:right w:val="nil"/>
            </w:tcBorders>
            <w:shd w:val="clear" w:color="auto" w:fill="auto"/>
            <w:noWrap/>
            <w:vAlign w:val="center"/>
          </w:tcPr>
          <w:p w14:paraId="6C126C57" w14:textId="77777777" w:rsidR="004A7B33" w:rsidRDefault="00000000" w:rsidP="003B09D4">
            <w:pPr>
              <w:ind w:firstLine="0"/>
              <w:jc w:val="center"/>
            </w:pPr>
            <w:r>
              <w:rPr>
                <w:lang w:bidi="ar"/>
              </w:rPr>
              <w:t>399</w:t>
            </w:r>
          </w:p>
        </w:tc>
        <w:tc>
          <w:tcPr>
            <w:tcW w:w="716" w:type="pct"/>
            <w:tcBorders>
              <w:top w:val="nil"/>
              <w:left w:val="nil"/>
              <w:bottom w:val="nil"/>
              <w:right w:val="nil"/>
            </w:tcBorders>
            <w:shd w:val="clear" w:color="auto" w:fill="auto"/>
            <w:noWrap/>
            <w:vAlign w:val="center"/>
          </w:tcPr>
          <w:p w14:paraId="19D340DD" w14:textId="77777777" w:rsidR="004A7B33" w:rsidRDefault="00000000" w:rsidP="003B09D4">
            <w:pPr>
              <w:ind w:firstLine="0"/>
              <w:jc w:val="center"/>
            </w:pPr>
            <w:r>
              <w:rPr>
                <w:lang w:bidi="ar"/>
              </w:rPr>
              <w:t>71.88</w:t>
            </w:r>
          </w:p>
        </w:tc>
        <w:tc>
          <w:tcPr>
            <w:tcW w:w="711" w:type="pct"/>
            <w:tcBorders>
              <w:top w:val="nil"/>
              <w:left w:val="nil"/>
              <w:bottom w:val="nil"/>
              <w:right w:val="nil"/>
            </w:tcBorders>
            <w:shd w:val="clear" w:color="auto" w:fill="auto"/>
            <w:noWrap/>
            <w:vAlign w:val="center"/>
          </w:tcPr>
          <w:p w14:paraId="586C307B" w14:textId="77777777" w:rsidR="004A7B33" w:rsidRDefault="00000000" w:rsidP="003B09D4">
            <w:pPr>
              <w:ind w:firstLine="0"/>
              <w:jc w:val="center"/>
            </w:pPr>
            <w:r>
              <w:rPr>
                <w:lang w:bidi="ar"/>
              </w:rPr>
              <w:t>73.33</w:t>
            </w:r>
          </w:p>
        </w:tc>
        <w:tc>
          <w:tcPr>
            <w:tcW w:w="665" w:type="pct"/>
            <w:tcBorders>
              <w:top w:val="nil"/>
              <w:left w:val="nil"/>
              <w:bottom w:val="nil"/>
              <w:right w:val="nil"/>
            </w:tcBorders>
            <w:shd w:val="clear" w:color="auto" w:fill="auto"/>
            <w:noWrap/>
            <w:vAlign w:val="center"/>
          </w:tcPr>
          <w:p w14:paraId="498CC27D" w14:textId="77777777" w:rsidR="004A7B33" w:rsidRDefault="00000000" w:rsidP="003B09D4">
            <w:pPr>
              <w:ind w:firstLine="0"/>
              <w:jc w:val="center"/>
            </w:pPr>
            <w:r>
              <w:rPr>
                <w:lang w:bidi="ar"/>
              </w:rPr>
              <w:t>72.60</w:t>
            </w:r>
          </w:p>
        </w:tc>
      </w:tr>
      <w:tr w:rsidR="004A7B33" w14:paraId="6ED73955" w14:textId="77777777">
        <w:trPr>
          <w:trHeight w:val="280"/>
        </w:trPr>
        <w:tc>
          <w:tcPr>
            <w:tcW w:w="931" w:type="pct"/>
            <w:tcBorders>
              <w:top w:val="nil"/>
              <w:left w:val="nil"/>
              <w:bottom w:val="nil"/>
              <w:right w:val="nil"/>
            </w:tcBorders>
            <w:shd w:val="clear" w:color="auto" w:fill="auto"/>
            <w:noWrap/>
            <w:vAlign w:val="center"/>
          </w:tcPr>
          <w:p w14:paraId="0E1B5F8C" w14:textId="77777777" w:rsidR="004A7B33" w:rsidRDefault="00000000">
            <w:pPr>
              <w:ind w:firstLine="0"/>
            </w:pPr>
            <w:r>
              <w:rPr>
                <w:lang w:bidi="ar"/>
              </w:rPr>
              <w:t>Aβ42/Aβ40 ratio</w:t>
            </w:r>
          </w:p>
        </w:tc>
        <w:tc>
          <w:tcPr>
            <w:tcW w:w="314" w:type="pct"/>
            <w:tcBorders>
              <w:top w:val="nil"/>
              <w:left w:val="nil"/>
              <w:bottom w:val="nil"/>
              <w:right w:val="nil"/>
            </w:tcBorders>
            <w:shd w:val="clear" w:color="auto" w:fill="auto"/>
            <w:noWrap/>
            <w:vAlign w:val="center"/>
          </w:tcPr>
          <w:p w14:paraId="4B2D312F" w14:textId="77777777" w:rsidR="004A7B33" w:rsidRDefault="00000000">
            <w:pPr>
              <w:ind w:firstLine="0"/>
            </w:pPr>
            <w:r>
              <w:rPr>
                <w:lang w:bidi="ar"/>
              </w:rPr>
              <w:t>0.86</w:t>
            </w:r>
          </w:p>
        </w:tc>
        <w:tc>
          <w:tcPr>
            <w:tcW w:w="795" w:type="pct"/>
            <w:tcBorders>
              <w:top w:val="nil"/>
              <w:left w:val="nil"/>
              <w:bottom w:val="nil"/>
              <w:right w:val="nil"/>
            </w:tcBorders>
            <w:shd w:val="clear" w:color="auto" w:fill="auto"/>
            <w:noWrap/>
            <w:vAlign w:val="center"/>
          </w:tcPr>
          <w:p w14:paraId="1FC4C22D" w14:textId="77777777" w:rsidR="004A7B33" w:rsidRDefault="00000000" w:rsidP="003B09D4">
            <w:pPr>
              <w:ind w:firstLine="0"/>
              <w:jc w:val="center"/>
            </w:pPr>
            <w:r>
              <w:rPr>
                <w:lang w:bidi="ar"/>
              </w:rPr>
              <w:t>0.78-0.94</w:t>
            </w:r>
          </w:p>
        </w:tc>
        <w:tc>
          <w:tcPr>
            <w:tcW w:w="869" w:type="pct"/>
            <w:tcBorders>
              <w:top w:val="nil"/>
              <w:left w:val="nil"/>
              <w:bottom w:val="nil"/>
              <w:right w:val="nil"/>
            </w:tcBorders>
            <w:shd w:val="clear" w:color="auto" w:fill="auto"/>
            <w:noWrap/>
            <w:vAlign w:val="center"/>
          </w:tcPr>
          <w:p w14:paraId="5A59F39D" w14:textId="77777777" w:rsidR="004A7B33" w:rsidRDefault="00000000" w:rsidP="003B09D4">
            <w:pPr>
              <w:ind w:firstLine="0"/>
              <w:jc w:val="center"/>
            </w:pPr>
            <w:r>
              <w:rPr>
                <w:lang w:bidi="ar"/>
              </w:rPr>
              <w:t>0.145</w:t>
            </w:r>
          </w:p>
        </w:tc>
        <w:tc>
          <w:tcPr>
            <w:tcW w:w="716" w:type="pct"/>
            <w:tcBorders>
              <w:top w:val="nil"/>
              <w:left w:val="nil"/>
              <w:bottom w:val="nil"/>
              <w:right w:val="nil"/>
            </w:tcBorders>
            <w:shd w:val="clear" w:color="auto" w:fill="auto"/>
            <w:noWrap/>
            <w:vAlign w:val="center"/>
          </w:tcPr>
          <w:p w14:paraId="47E3C1E0" w14:textId="77777777" w:rsidR="004A7B33" w:rsidRDefault="00000000" w:rsidP="003B09D4">
            <w:pPr>
              <w:ind w:firstLine="0"/>
              <w:jc w:val="center"/>
            </w:pPr>
            <w:r>
              <w:rPr>
                <w:lang w:bidi="ar"/>
              </w:rPr>
              <w:t>100.00</w:t>
            </w:r>
          </w:p>
        </w:tc>
        <w:tc>
          <w:tcPr>
            <w:tcW w:w="711" w:type="pct"/>
            <w:tcBorders>
              <w:top w:val="nil"/>
              <w:left w:val="nil"/>
              <w:bottom w:val="nil"/>
              <w:right w:val="nil"/>
            </w:tcBorders>
            <w:shd w:val="clear" w:color="auto" w:fill="auto"/>
            <w:noWrap/>
            <w:vAlign w:val="center"/>
          </w:tcPr>
          <w:p w14:paraId="0791812D" w14:textId="77777777" w:rsidR="004A7B33" w:rsidRDefault="00000000" w:rsidP="003B09D4">
            <w:pPr>
              <w:ind w:firstLine="0"/>
              <w:jc w:val="center"/>
            </w:pPr>
            <w:r>
              <w:rPr>
                <w:lang w:bidi="ar"/>
              </w:rPr>
              <w:t>57.78</w:t>
            </w:r>
          </w:p>
        </w:tc>
        <w:tc>
          <w:tcPr>
            <w:tcW w:w="665" w:type="pct"/>
            <w:tcBorders>
              <w:top w:val="nil"/>
              <w:left w:val="nil"/>
              <w:bottom w:val="nil"/>
              <w:right w:val="nil"/>
            </w:tcBorders>
            <w:shd w:val="clear" w:color="auto" w:fill="auto"/>
            <w:noWrap/>
            <w:vAlign w:val="center"/>
          </w:tcPr>
          <w:p w14:paraId="741543CE" w14:textId="77777777" w:rsidR="004A7B33" w:rsidRDefault="00000000" w:rsidP="003B09D4">
            <w:pPr>
              <w:ind w:firstLine="0"/>
              <w:jc w:val="center"/>
            </w:pPr>
            <w:r>
              <w:rPr>
                <w:lang w:bidi="ar"/>
              </w:rPr>
              <w:t>78.89</w:t>
            </w:r>
          </w:p>
        </w:tc>
      </w:tr>
      <w:tr w:rsidR="004A7B33" w14:paraId="30BA0411" w14:textId="77777777">
        <w:trPr>
          <w:trHeight w:val="280"/>
        </w:trPr>
        <w:tc>
          <w:tcPr>
            <w:tcW w:w="931" w:type="pct"/>
            <w:tcBorders>
              <w:top w:val="nil"/>
              <w:left w:val="nil"/>
              <w:bottom w:val="nil"/>
              <w:right w:val="nil"/>
            </w:tcBorders>
            <w:shd w:val="clear" w:color="auto" w:fill="auto"/>
            <w:noWrap/>
            <w:vAlign w:val="center"/>
          </w:tcPr>
          <w:p w14:paraId="51BF69B0" w14:textId="77777777" w:rsidR="004A7B33" w:rsidRDefault="00000000">
            <w:pPr>
              <w:ind w:firstLine="0"/>
            </w:pPr>
            <w:r>
              <w:rPr>
                <w:lang w:bidi="ar"/>
              </w:rPr>
              <w:t>P-tau181/Aβ42 ratio</w:t>
            </w:r>
          </w:p>
        </w:tc>
        <w:tc>
          <w:tcPr>
            <w:tcW w:w="314" w:type="pct"/>
            <w:tcBorders>
              <w:top w:val="nil"/>
              <w:left w:val="nil"/>
              <w:bottom w:val="nil"/>
              <w:right w:val="nil"/>
            </w:tcBorders>
            <w:shd w:val="clear" w:color="auto" w:fill="auto"/>
            <w:noWrap/>
            <w:vAlign w:val="center"/>
          </w:tcPr>
          <w:p w14:paraId="37466FDC" w14:textId="77777777" w:rsidR="004A7B33" w:rsidRDefault="00000000">
            <w:pPr>
              <w:ind w:firstLine="0"/>
            </w:pPr>
            <w:r>
              <w:rPr>
                <w:lang w:bidi="ar"/>
              </w:rPr>
              <w:t>0.99</w:t>
            </w:r>
          </w:p>
        </w:tc>
        <w:tc>
          <w:tcPr>
            <w:tcW w:w="795" w:type="pct"/>
            <w:tcBorders>
              <w:top w:val="nil"/>
              <w:left w:val="nil"/>
              <w:bottom w:val="nil"/>
              <w:right w:val="nil"/>
            </w:tcBorders>
            <w:shd w:val="clear" w:color="auto" w:fill="auto"/>
            <w:noWrap/>
            <w:vAlign w:val="center"/>
          </w:tcPr>
          <w:p w14:paraId="243E2C7B" w14:textId="77777777" w:rsidR="004A7B33" w:rsidRDefault="00000000" w:rsidP="003B09D4">
            <w:pPr>
              <w:ind w:firstLine="0"/>
              <w:jc w:val="center"/>
            </w:pPr>
            <w:r>
              <w:rPr>
                <w:lang w:bidi="ar"/>
              </w:rPr>
              <w:t>0.99-1.00</w:t>
            </w:r>
          </w:p>
        </w:tc>
        <w:tc>
          <w:tcPr>
            <w:tcW w:w="869" w:type="pct"/>
            <w:tcBorders>
              <w:top w:val="nil"/>
              <w:left w:val="nil"/>
              <w:bottom w:val="nil"/>
              <w:right w:val="nil"/>
            </w:tcBorders>
            <w:shd w:val="clear" w:color="auto" w:fill="auto"/>
            <w:noWrap/>
            <w:vAlign w:val="center"/>
          </w:tcPr>
          <w:p w14:paraId="003D3132" w14:textId="77777777" w:rsidR="004A7B33" w:rsidRDefault="00000000" w:rsidP="003B09D4">
            <w:pPr>
              <w:ind w:firstLine="0"/>
              <w:jc w:val="center"/>
            </w:pPr>
            <w:r>
              <w:rPr>
                <w:lang w:bidi="ar"/>
              </w:rPr>
              <w:t>0.060</w:t>
            </w:r>
          </w:p>
        </w:tc>
        <w:tc>
          <w:tcPr>
            <w:tcW w:w="716" w:type="pct"/>
            <w:tcBorders>
              <w:top w:val="nil"/>
              <w:left w:val="nil"/>
              <w:bottom w:val="nil"/>
              <w:right w:val="nil"/>
            </w:tcBorders>
            <w:shd w:val="clear" w:color="auto" w:fill="auto"/>
            <w:noWrap/>
            <w:vAlign w:val="center"/>
          </w:tcPr>
          <w:p w14:paraId="4694FBB8" w14:textId="77777777" w:rsidR="004A7B33" w:rsidRDefault="00000000" w:rsidP="003B09D4">
            <w:pPr>
              <w:ind w:firstLine="0"/>
              <w:jc w:val="center"/>
            </w:pPr>
            <w:r>
              <w:rPr>
                <w:lang w:bidi="ar"/>
              </w:rPr>
              <w:t>96.88</w:t>
            </w:r>
          </w:p>
        </w:tc>
        <w:tc>
          <w:tcPr>
            <w:tcW w:w="711" w:type="pct"/>
            <w:tcBorders>
              <w:top w:val="nil"/>
              <w:left w:val="nil"/>
              <w:bottom w:val="nil"/>
              <w:right w:val="nil"/>
            </w:tcBorders>
            <w:shd w:val="clear" w:color="auto" w:fill="auto"/>
            <w:noWrap/>
            <w:vAlign w:val="center"/>
          </w:tcPr>
          <w:p w14:paraId="5C89904B" w14:textId="77777777" w:rsidR="004A7B33" w:rsidRDefault="00000000" w:rsidP="003B09D4">
            <w:pPr>
              <w:ind w:firstLine="0"/>
              <w:jc w:val="center"/>
            </w:pPr>
            <w:r>
              <w:rPr>
                <w:lang w:bidi="ar"/>
              </w:rPr>
              <w:t>98.00</w:t>
            </w:r>
          </w:p>
        </w:tc>
        <w:tc>
          <w:tcPr>
            <w:tcW w:w="665" w:type="pct"/>
            <w:tcBorders>
              <w:top w:val="nil"/>
              <w:left w:val="nil"/>
              <w:bottom w:val="nil"/>
              <w:right w:val="nil"/>
            </w:tcBorders>
            <w:shd w:val="clear" w:color="auto" w:fill="auto"/>
            <w:noWrap/>
            <w:vAlign w:val="center"/>
          </w:tcPr>
          <w:p w14:paraId="24717C4B" w14:textId="77777777" w:rsidR="004A7B33" w:rsidRDefault="00000000" w:rsidP="003B09D4">
            <w:pPr>
              <w:ind w:firstLine="0"/>
              <w:jc w:val="center"/>
            </w:pPr>
            <w:r>
              <w:rPr>
                <w:lang w:bidi="ar"/>
              </w:rPr>
              <w:t>97.33</w:t>
            </w:r>
          </w:p>
        </w:tc>
      </w:tr>
      <w:tr w:rsidR="004A7B33" w14:paraId="5F8607DD" w14:textId="77777777">
        <w:trPr>
          <w:trHeight w:val="295"/>
        </w:trPr>
        <w:tc>
          <w:tcPr>
            <w:tcW w:w="931" w:type="pct"/>
            <w:tcBorders>
              <w:top w:val="nil"/>
              <w:left w:val="nil"/>
              <w:bottom w:val="single" w:sz="8" w:space="0" w:color="000000"/>
              <w:right w:val="nil"/>
            </w:tcBorders>
            <w:shd w:val="clear" w:color="auto" w:fill="auto"/>
            <w:noWrap/>
            <w:vAlign w:val="center"/>
          </w:tcPr>
          <w:p w14:paraId="6B3ACA34" w14:textId="77777777" w:rsidR="004A7B33" w:rsidRDefault="00000000">
            <w:pPr>
              <w:ind w:firstLine="0"/>
            </w:pPr>
            <w:r>
              <w:rPr>
                <w:lang w:bidi="ar"/>
              </w:rPr>
              <w:t>T-tau/Aβ42 ratio</w:t>
            </w:r>
          </w:p>
        </w:tc>
        <w:tc>
          <w:tcPr>
            <w:tcW w:w="314" w:type="pct"/>
            <w:tcBorders>
              <w:top w:val="nil"/>
              <w:left w:val="nil"/>
              <w:bottom w:val="single" w:sz="8" w:space="0" w:color="000000"/>
              <w:right w:val="nil"/>
            </w:tcBorders>
            <w:shd w:val="clear" w:color="auto" w:fill="auto"/>
            <w:noWrap/>
            <w:vAlign w:val="center"/>
          </w:tcPr>
          <w:p w14:paraId="496C186A" w14:textId="77777777" w:rsidR="004A7B33" w:rsidRDefault="00000000">
            <w:pPr>
              <w:ind w:firstLine="0"/>
            </w:pPr>
            <w:r>
              <w:rPr>
                <w:lang w:bidi="ar"/>
              </w:rPr>
              <w:t>0.88</w:t>
            </w:r>
          </w:p>
        </w:tc>
        <w:tc>
          <w:tcPr>
            <w:tcW w:w="795" w:type="pct"/>
            <w:tcBorders>
              <w:top w:val="nil"/>
              <w:left w:val="nil"/>
              <w:bottom w:val="single" w:sz="8" w:space="0" w:color="000000"/>
              <w:right w:val="nil"/>
            </w:tcBorders>
            <w:shd w:val="clear" w:color="auto" w:fill="auto"/>
            <w:noWrap/>
            <w:vAlign w:val="center"/>
          </w:tcPr>
          <w:p w14:paraId="52F16729" w14:textId="77777777" w:rsidR="004A7B33" w:rsidRDefault="00000000" w:rsidP="003B09D4">
            <w:pPr>
              <w:ind w:firstLine="0"/>
              <w:jc w:val="center"/>
            </w:pPr>
            <w:r>
              <w:rPr>
                <w:lang w:bidi="ar"/>
              </w:rPr>
              <w:t>0.80-0.95</w:t>
            </w:r>
          </w:p>
        </w:tc>
        <w:tc>
          <w:tcPr>
            <w:tcW w:w="869" w:type="pct"/>
            <w:tcBorders>
              <w:top w:val="nil"/>
              <w:left w:val="nil"/>
              <w:bottom w:val="single" w:sz="8" w:space="0" w:color="000000"/>
              <w:right w:val="nil"/>
            </w:tcBorders>
            <w:shd w:val="clear" w:color="auto" w:fill="auto"/>
            <w:noWrap/>
            <w:vAlign w:val="center"/>
          </w:tcPr>
          <w:p w14:paraId="120F62C5" w14:textId="77777777" w:rsidR="004A7B33" w:rsidRDefault="00000000" w:rsidP="003B09D4">
            <w:pPr>
              <w:ind w:firstLine="0"/>
              <w:jc w:val="center"/>
            </w:pPr>
            <w:r>
              <w:rPr>
                <w:lang w:bidi="ar"/>
              </w:rPr>
              <w:t>0.550</w:t>
            </w:r>
          </w:p>
        </w:tc>
        <w:tc>
          <w:tcPr>
            <w:tcW w:w="716" w:type="pct"/>
            <w:tcBorders>
              <w:top w:val="nil"/>
              <w:left w:val="nil"/>
              <w:bottom w:val="single" w:sz="8" w:space="0" w:color="000000"/>
              <w:right w:val="nil"/>
            </w:tcBorders>
            <w:shd w:val="clear" w:color="auto" w:fill="auto"/>
            <w:noWrap/>
            <w:vAlign w:val="center"/>
          </w:tcPr>
          <w:p w14:paraId="734CCEFE" w14:textId="77777777" w:rsidR="004A7B33" w:rsidRDefault="00000000" w:rsidP="003B09D4">
            <w:pPr>
              <w:ind w:firstLine="0"/>
              <w:jc w:val="center"/>
            </w:pPr>
            <w:r>
              <w:rPr>
                <w:lang w:bidi="ar"/>
              </w:rPr>
              <w:t>96.88</w:t>
            </w:r>
          </w:p>
        </w:tc>
        <w:tc>
          <w:tcPr>
            <w:tcW w:w="711" w:type="pct"/>
            <w:tcBorders>
              <w:top w:val="nil"/>
              <w:left w:val="nil"/>
              <w:bottom w:val="single" w:sz="8" w:space="0" w:color="000000"/>
              <w:right w:val="nil"/>
            </w:tcBorders>
            <w:shd w:val="clear" w:color="auto" w:fill="auto"/>
            <w:noWrap/>
            <w:vAlign w:val="center"/>
          </w:tcPr>
          <w:p w14:paraId="64ADE5A6" w14:textId="77777777" w:rsidR="004A7B33" w:rsidRDefault="00000000" w:rsidP="003B09D4">
            <w:pPr>
              <w:ind w:firstLine="0"/>
              <w:jc w:val="center"/>
            </w:pPr>
            <w:r>
              <w:rPr>
                <w:lang w:bidi="ar"/>
              </w:rPr>
              <w:t>73.33</w:t>
            </w:r>
          </w:p>
        </w:tc>
        <w:tc>
          <w:tcPr>
            <w:tcW w:w="665" w:type="pct"/>
            <w:tcBorders>
              <w:top w:val="nil"/>
              <w:left w:val="nil"/>
              <w:bottom w:val="single" w:sz="8" w:space="0" w:color="000000"/>
              <w:right w:val="nil"/>
            </w:tcBorders>
            <w:shd w:val="clear" w:color="auto" w:fill="auto"/>
            <w:noWrap/>
            <w:vAlign w:val="center"/>
          </w:tcPr>
          <w:p w14:paraId="7E500969" w14:textId="77777777" w:rsidR="004A7B33" w:rsidRDefault="00000000" w:rsidP="003B09D4">
            <w:pPr>
              <w:ind w:firstLine="0"/>
              <w:jc w:val="center"/>
            </w:pPr>
            <w:r>
              <w:rPr>
                <w:lang w:bidi="ar"/>
              </w:rPr>
              <w:t>85.10</w:t>
            </w:r>
          </w:p>
        </w:tc>
      </w:tr>
    </w:tbl>
    <w:p w14:paraId="33E899E7" w14:textId="77777777" w:rsidR="004A7B33" w:rsidRDefault="00000000">
      <w:pPr>
        <w:ind w:firstLine="0"/>
      </w:pPr>
      <w:r>
        <w:t>Note: AUC with 95% confidence interval was calculated using receiver operator curve (ROC) analysis</w:t>
      </w:r>
      <w:r>
        <w:rPr>
          <w:lang w:bidi="ar"/>
        </w:rPr>
        <w:t>.</w:t>
      </w:r>
      <w:r>
        <w:t xml:space="preserve"> Youden’s cut-point is at the coordinates of the ROC curve where a </w:t>
      </w:r>
      <w:r>
        <w:lastRenderedPageBreak/>
        <w:t>maximum sum of sensitivity and specificity is reached.</w:t>
      </w:r>
    </w:p>
    <w:p w14:paraId="7D650CFA" w14:textId="23D96851" w:rsidR="004A7B33" w:rsidRDefault="00000000">
      <w:pPr>
        <w:ind w:firstLine="0"/>
      </w:pPr>
      <w:r>
        <w:t xml:space="preserve">Abbreviations: AD, </w:t>
      </w:r>
      <w:r w:rsidR="00801688" w:rsidRPr="00801688">
        <w:rPr>
          <w:rFonts w:eastAsia="微软雅黑"/>
        </w:rPr>
        <w:t>Alzheimer's</w:t>
      </w:r>
      <w:r>
        <w:rPr>
          <w:rFonts w:eastAsia="微软雅黑"/>
        </w:rPr>
        <w:t xml:space="preserve"> disease</w:t>
      </w:r>
      <w:r>
        <w:t>; AUC, area under the curve; CI, confidence interval; CSF, cerebrospinal fluid; CU, cognitive unimpaired.</w:t>
      </w:r>
    </w:p>
    <w:p w14:paraId="28AFDFC3" w14:textId="77777777" w:rsidR="004A7B33" w:rsidRDefault="00000000">
      <w:r>
        <w:br w:type="page"/>
      </w:r>
    </w:p>
    <w:p w14:paraId="7E2808F0" w14:textId="77777777" w:rsidR="004A7B33" w:rsidRDefault="00000000">
      <w:pPr>
        <w:ind w:firstLine="0"/>
        <w:rPr>
          <w:lang w:bidi="ar"/>
        </w:rPr>
      </w:pPr>
      <w:r>
        <w:rPr>
          <w:lang w:bidi="ar"/>
        </w:rPr>
        <w:lastRenderedPageBreak/>
        <w:t>Table</w:t>
      </w:r>
      <w:r>
        <w:rPr>
          <w:rFonts w:hint="eastAsia"/>
          <w:lang w:bidi="ar"/>
        </w:rPr>
        <w:t xml:space="preserve"> </w:t>
      </w:r>
      <w:r>
        <w:rPr>
          <w:lang w:bidi="ar"/>
        </w:rPr>
        <w:t>S3. Consensus comments for biochemical profiles interpretation and categories of AD biomarkers in CSF</w:t>
      </w:r>
    </w:p>
    <w:tbl>
      <w:tblPr>
        <w:tblW w:w="5000" w:type="pct"/>
        <w:tblLook w:val="04A0" w:firstRow="1" w:lastRow="0" w:firstColumn="1" w:lastColumn="0" w:noHBand="0" w:noVBand="1"/>
      </w:tblPr>
      <w:tblGrid>
        <w:gridCol w:w="895"/>
        <w:gridCol w:w="905"/>
        <w:gridCol w:w="612"/>
        <w:gridCol w:w="3568"/>
        <w:gridCol w:w="2326"/>
      </w:tblGrid>
      <w:tr w:rsidR="003B09D4" w:rsidRPr="003B09D4" w14:paraId="17DAA4CB" w14:textId="77777777" w:rsidTr="00F700E3">
        <w:trPr>
          <w:trHeight w:val="295"/>
        </w:trPr>
        <w:tc>
          <w:tcPr>
            <w:tcW w:w="438" w:type="pct"/>
            <w:tcBorders>
              <w:top w:val="single" w:sz="4" w:space="0" w:color="auto"/>
              <w:bottom w:val="single" w:sz="4" w:space="0" w:color="auto"/>
            </w:tcBorders>
            <w:shd w:val="clear" w:color="auto" w:fill="auto"/>
            <w:noWrap/>
            <w:vAlign w:val="center"/>
          </w:tcPr>
          <w:p w14:paraId="7B9D4AE5" w14:textId="77777777" w:rsidR="003B09D4" w:rsidRPr="003B09D4" w:rsidRDefault="003B09D4" w:rsidP="003B09D4">
            <w:pPr>
              <w:ind w:firstLine="0"/>
            </w:pPr>
            <w:r w:rsidRPr="003B09D4">
              <w:rPr>
                <w:lang w:bidi="ar"/>
              </w:rPr>
              <w:t>Amyloid</w:t>
            </w:r>
          </w:p>
        </w:tc>
        <w:tc>
          <w:tcPr>
            <w:tcW w:w="442" w:type="pct"/>
            <w:tcBorders>
              <w:top w:val="single" w:sz="4" w:space="0" w:color="auto"/>
              <w:bottom w:val="single" w:sz="4" w:space="0" w:color="auto"/>
            </w:tcBorders>
            <w:shd w:val="clear" w:color="auto" w:fill="auto"/>
            <w:noWrap/>
            <w:vAlign w:val="center"/>
          </w:tcPr>
          <w:p w14:paraId="5C4F2DFF" w14:textId="77777777" w:rsidR="003B09D4" w:rsidRPr="003B09D4" w:rsidRDefault="003B09D4" w:rsidP="003B09D4">
            <w:pPr>
              <w:ind w:firstLine="0"/>
            </w:pPr>
            <w:r w:rsidRPr="003B09D4">
              <w:rPr>
                <w:lang w:bidi="ar"/>
              </w:rPr>
              <w:t>P-tau181</w:t>
            </w:r>
          </w:p>
        </w:tc>
        <w:tc>
          <w:tcPr>
            <w:tcW w:w="301" w:type="pct"/>
            <w:tcBorders>
              <w:top w:val="single" w:sz="4" w:space="0" w:color="auto"/>
              <w:bottom w:val="single" w:sz="4" w:space="0" w:color="auto"/>
            </w:tcBorders>
            <w:shd w:val="clear" w:color="auto" w:fill="auto"/>
            <w:noWrap/>
            <w:vAlign w:val="center"/>
          </w:tcPr>
          <w:p w14:paraId="64A484BF" w14:textId="77777777" w:rsidR="003B09D4" w:rsidRPr="003B09D4" w:rsidRDefault="003B09D4" w:rsidP="003B09D4">
            <w:pPr>
              <w:ind w:firstLine="0"/>
            </w:pPr>
            <w:r w:rsidRPr="003B09D4">
              <w:rPr>
                <w:lang w:bidi="ar"/>
              </w:rPr>
              <w:t>T-tau</w:t>
            </w:r>
          </w:p>
        </w:tc>
        <w:tc>
          <w:tcPr>
            <w:tcW w:w="2647" w:type="pct"/>
            <w:tcBorders>
              <w:top w:val="single" w:sz="4" w:space="0" w:color="auto"/>
              <w:bottom w:val="single" w:sz="4" w:space="0" w:color="auto"/>
            </w:tcBorders>
            <w:shd w:val="clear" w:color="auto" w:fill="auto"/>
            <w:noWrap/>
            <w:vAlign w:val="center"/>
          </w:tcPr>
          <w:p w14:paraId="16858FEC" w14:textId="77777777" w:rsidR="003B09D4" w:rsidRPr="003B09D4" w:rsidRDefault="003B09D4" w:rsidP="003B09D4">
            <w:pPr>
              <w:ind w:firstLine="0"/>
            </w:pPr>
            <w:r w:rsidRPr="003B09D4">
              <w:rPr>
                <w:lang w:bidi="ar"/>
              </w:rPr>
              <w:t>Consensus comments</w:t>
            </w:r>
          </w:p>
        </w:tc>
        <w:tc>
          <w:tcPr>
            <w:tcW w:w="1172" w:type="pct"/>
            <w:tcBorders>
              <w:top w:val="single" w:sz="4" w:space="0" w:color="auto"/>
              <w:bottom w:val="single" w:sz="4" w:space="0" w:color="auto"/>
            </w:tcBorders>
            <w:shd w:val="clear" w:color="auto" w:fill="auto"/>
            <w:noWrap/>
            <w:vAlign w:val="center"/>
          </w:tcPr>
          <w:p w14:paraId="1CEEFFDE" w14:textId="77777777" w:rsidR="003B09D4" w:rsidRPr="003B09D4" w:rsidRDefault="003B09D4" w:rsidP="003B09D4">
            <w:pPr>
              <w:ind w:firstLine="0"/>
            </w:pPr>
            <w:r w:rsidRPr="003B09D4">
              <w:rPr>
                <w:lang w:bidi="ar"/>
              </w:rPr>
              <w:t>Biomarker category</w:t>
            </w:r>
          </w:p>
        </w:tc>
      </w:tr>
      <w:tr w:rsidR="003B09D4" w:rsidRPr="003B09D4" w14:paraId="3B4B024C" w14:textId="77777777" w:rsidTr="00F700E3">
        <w:trPr>
          <w:trHeight w:val="320"/>
        </w:trPr>
        <w:tc>
          <w:tcPr>
            <w:tcW w:w="438" w:type="pct"/>
            <w:tcBorders>
              <w:top w:val="single" w:sz="4" w:space="0" w:color="auto"/>
            </w:tcBorders>
            <w:shd w:val="clear" w:color="auto" w:fill="auto"/>
            <w:noWrap/>
            <w:vAlign w:val="center"/>
          </w:tcPr>
          <w:p w14:paraId="39F0BB9D" w14:textId="77777777" w:rsidR="003B09D4" w:rsidRPr="003B09D4" w:rsidRDefault="003B09D4" w:rsidP="003B09D4">
            <w:pPr>
              <w:ind w:firstLine="0"/>
            </w:pPr>
            <w:r w:rsidRPr="003B09D4">
              <w:rPr>
                <w:lang w:bidi="ar"/>
              </w:rPr>
              <w:t>P</w:t>
            </w:r>
          </w:p>
        </w:tc>
        <w:tc>
          <w:tcPr>
            <w:tcW w:w="442" w:type="pct"/>
            <w:tcBorders>
              <w:top w:val="single" w:sz="4" w:space="0" w:color="auto"/>
            </w:tcBorders>
            <w:shd w:val="clear" w:color="auto" w:fill="auto"/>
            <w:noWrap/>
            <w:vAlign w:val="center"/>
          </w:tcPr>
          <w:p w14:paraId="635A54E4" w14:textId="77777777" w:rsidR="003B09D4" w:rsidRPr="003B09D4" w:rsidRDefault="003B09D4" w:rsidP="003B09D4">
            <w:pPr>
              <w:ind w:firstLine="0"/>
            </w:pPr>
            <w:r w:rsidRPr="003B09D4">
              <w:rPr>
                <w:lang w:bidi="ar"/>
              </w:rPr>
              <w:t>P</w:t>
            </w:r>
          </w:p>
        </w:tc>
        <w:tc>
          <w:tcPr>
            <w:tcW w:w="301" w:type="pct"/>
            <w:tcBorders>
              <w:top w:val="single" w:sz="4" w:space="0" w:color="auto"/>
            </w:tcBorders>
            <w:shd w:val="clear" w:color="auto" w:fill="auto"/>
            <w:noWrap/>
            <w:vAlign w:val="center"/>
          </w:tcPr>
          <w:p w14:paraId="1B77AD62" w14:textId="77777777" w:rsidR="003B09D4" w:rsidRPr="003B09D4" w:rsidRDefault="003B09D4" w:rsidP="003B09D4">
            <w:pPr>
              <w:ind w:firstLine="0"/>
            </w:pPr>
            <w:r w:rsidRPr="003B09D4">
              <w:rPr>
                <w:lang w:bidi="ar"/>
              </w:rPr>
              <w:t>P</w:t>
            </w:r>
          </w:p>
        </w:tc>
        <w:tc>
          <w:tcPr>
            <w:tcW w:w="2647" w:type="pct"/>
            <w:tcBorders>
              <w:top w:val="single" w:sz="4" w:space="0" w:color="auto"/>
            </w:tcBorders>
            <w:shd w:val="clear" w:color="auto" w:fill="auto"/>
            <w:noWrap/>
            <w:vAlign w:val="center"/>
          </w:tcPr>
          <w:p w14:paraId="59435A6C" w14:textId="77777777" w:rsidR="003B09D4" w:rsidRPr="003B09D4" w:rsidRDefault="003B09D4" w:rsidP="003B09D4">
            <w:pPr>
              <w:ind w:firstLine="0"/>
            </w:pPr>
            <w:r w:rsidRPr="003B09D4">
              <w:rPr>
                <w:lang w:bidi="ar"/>
              </w:rPr>
              <w:t>Consistent with Alzheimer’s disease</w:t>
            </w:r>
          </w:p>
        </w:tc>
        <w:tc>
          <w:tcPr>
            <w:tcW w:w="1172" w:type="pct"/>
            <w:vMerge w:val="restart"/>
            <w:tcBorders>
              <w:top w:val="single" w:sz="4" w:space="0" w:color="auto"/>
            </w:tcBorders>
            <w:shd w:val="clear" w:color="auto" w:fill="auto"/>
            <w:noWrap/>
            <w:vAlign w:val="center"/>
          </w:tcPr>
          <w:p w14:paraId="07F0C890" w14:textId="77777777" w:rsidR="003B09D4" w:rsidRPr="003B09D4" w:rsidRDefault="003B09D4" w:rsidP="003B09D4">
            <w:pPr>
              <w:ind w:firstLine="0"/>
              <w:jc w:val="center"/>
            </w:pPr>
            <w:r w:rsidRPr="003B09D4">
              <w:rPr>
                <w:lang w:bidi="ar"/>
              </w:rPr>
              <w:t>Alzheimer’s continuum</w:t>
            </w:r>
          </w:p>
        </w:tc>
      </w:tr>
      <w:tr w:rsidR="003B09D4" w:rsidRPr="003B09D4" w14:paraId="14366304" w14:textId="77777777" w:rsidTr="00F700E3">
        <w:trPr>
          <w:trHeight w:val="320"/>
        </w:trPr>
        <w:tc>
          <w:tcPr>
            <w:tcW w:w="438" w:type="pct"/>
            <w:shd w:val="clear" w:color="auto" w:fill="auto"/>
            <w:noWrap/>
            <w:vAlign w:val="center"/>
          </w:tcPr>
          <w:p w14:paraId="47A3EA1C" w14:textId="77777777" w:rsidR="003B09D4" w:rsidRPr="003B09D4" w:rsidRDefault="003B09D4" w:rsidP="003B09D4">
            <w:pPr>
              <w:ind w:firstLine="0"/>
            </w:pPr>
            <w:r w:rsidRPr="003B09D4">
              <w:rPr>
                <w:lang w:bidi="ar"/>
              </w:rPr>
              <w:t>P</w:t>
            </w:r>
          </w:p>
        </w:tc>
        <w:tc>
          <w:tcPr>
            <w:tcW w:w="442" w:type="pct"/>
            <w:shd w:val="clear" w:color="auto" w:fill="auto"/>
            <w:noWrap/>
            <w:vAlign w:val="center"/>
          </w:tcPr>
          <w:p w14:paraId="76591F77" w14:textId="77777777" w:rsidR="003B09D4" w:rsidRPr="003B09D4" w:rsidRDefault="003B09D4" w:rsidP="003B09D4">
            <w:pPr>
              <w:ind w:firstLine="0"/>
            </w:pPr>
            <w:r w:rsidRPr="003B09D4">
              <w:rPr>
                <w:lang w:bidi="ar"/>
              </w:rPr>
              <w:t>N</w:t>
            </w:r>
          </w:p>
        </w:tc>
        <w:tc>
          <w:tcPr>
            <w:tcW w:w="301" w:type="pct"/>
            <w:shd w:val="clear" w:color="auto" w:fill="auto"/>
            <w:noWrap/>
            <w:vAlign w:val="center"/>
          </w:tcPr>
          <w:p w14:paraId="54191CA1" w14:textId="77777777" w:rsidR="003B09D4" w:rsidRPr="003B09D4" w:rsidRDefault="003B09D4" w:rsidP="003B09D4">
            <w:pPr>
              <w:ind w:firstLine="0"/>
            </w:pPr>
            <w:r w:rsidRPr="003B09D4">
              <w:rPr>
                <w:lang w:bidi="ar"/>
              </w:rPr>
              <w:t>N</w:t>
            </w:r>
          </w:p>
        </w:tc>
        <w:tc>
          <w:tcPr>
            <w:tcW w:w="2647" w:type="pct"/>
            <w:shd w:val="clear" w:color="auto" w:fill="auto"/>
            <w:noWrap/>
            <w:vAlign w:val="center"/>
          </w:tcPr>
          <w:p w14:paraId="626C24D4" w14:textId="77777777" w:rsidR="003B09D4" w:rsidRPr="003B09D4" w:rsidRDefault="003B09D4" w:rsidP="003B09D4">
            <w:pPr>
              <w:ind w:firstLine="0"/>
            </w:pPr>
            <w:r w:rsidRPr="003B09D4">
              <w:rPr>
                <w:lang w:bidi="ar"/>
              </w:rPr>
              <w:t>Consistent with an amyloidopathy</w:t>
            </w:r>
          </w:p>
        </w:tc>
        <w:tc>
          <w:tcPr>
            <w:tcW w:w="1172" w:type="pct"/>
            <w:vMerge/>
            <w:shd w:val="clear" w:color="auto" w:fill="auto"/>
            <w:noWrap/>
            <w:vAlign w:val="center"/>
          </w:tcPr>
          <w:p w14:paraId="69CDB8C6" w14:textId="77777777" w:rsidR="003B09D4" w:rsidRPr="003B09D4" w:rsidRDefault="003B09D4" w:rsidP="003B09D4">
            <w:pPr>
              <w:ind w:firstLine="0"/>
            </w:pPr>
          </w:p>
        </w:tc>
      </w:tr>
      <w:tr w:rsidR="003B09D4" w:rsidRPr="003B09D4" w14:paraId="2C57CB4C" w14:textId="77777777" w:rsidTr="00F700E3">
        <w:trPr>
          <w:trHeight w:val="320"/>
        </w:trPr>
        <w:tc>
          <w:tcPr>
            <w:tcW w:w="438" w:type="pct"/>
            <w:shd w:val="clear" w:color="auto" w:fill="auto"/>
            <w:noWrap/>
            <w:vAlign w:val="center"/>
          </w:tcPr>
          <w:p w14:paraId="05815730" w14:textId="77777777" w:rsidR="003B09D4" w:rsidRPr="003B09D4" w:rsidRDefault="003B09D4" w:rsidP="003B09D4">
            <w:pPr>
              <w:ind w:firstLine="0"/>
            </w:pPr>
            <w:r w:rsidRPr="003B09D4">
              <w:rPr>
                <w:lang w:bidi="ar"/>
              </w:rPr>
              <w:t>P</w:t>
            </w:r>
          </w:p>
        </w:tc>
        <w:tc>
          <w:tcPr>
            <w:tcW w:w="442" w:type="pct"/>
            <w:shd w:val="clear" w:color="auto" w:fill="auto"/>
            <w:noWrap/>
            <w:vAlign w:val="center"/>
          </w:tcPr>
          <w:p w14:paraId="4DFA91E5" w14:textId="77777777" w:rsidR="003B09D4" w:rsidRPr="003B09D4" w:rsidRDefault="003B09D4" w:rsidP="003B09D4">
            <w:pPr>
              <w:ind w:firstLine="0"/>
            </w:pPr>
            <w:r w:rsidRPr="003B09D4">
              <w:rPr>
                <w:lang w:bidi="ar"/>
              </w:rPr>
              <w:t>P</w:t>
            </w:r>
          </w:p>
        </w:tc>
        <w:tc>
          <w:tcPr>
            <w:tcW w:w="301" w:type="pct"/>
            <w:shd w:val="clear" w:color="auto" w:fill="auto"/>
            <w:noWrap/>
            <w:vAlign w:val="center"/>
          </w:tcPr>
          <w:p w14:paraId="20BBE6A5" w14:textId="77777777" w:rsidR="003B09D4" w:rsidRPr="003B09D4" w:rsidRDefault="003B09D4" w:rsidP="003B09D4">
            <w:pPr>
              <w:ind w:firstLine="0"/>
            </w:pPr>
            <w:r w:rsidRPr="003B09D4">
              <w:rPr>
                <w:lang w:bidi="ar"/>
              </w:rPr>
              <w:t>N</w:t>
            </w:r>
          </w:p>
        </w:tc>
        <w:tc>
          <w:tcPr>
            <w:tcW w:w="2647" w:type="pct"/>
            <w:shd w:val="clear" w:color="auto" w:fill="auto"/>
            <w:noWrap/>
            <w:vAlign w:val="center"/>
          </w:tcPr>
          <w:p w14:paraId="638C035C" w14:textId="77777777" w:rsidR="003B09D4" w:rsidRPr="003B09D4" w:rsidRDefault="003B09D4" w:rsidP="003B09D4">
            <w:pPr>
              <w:ind w:firstLine="0"/>
            </w:pPr>
            <w:r w:rsidRPr="003B09D4">
              <w:rPr>
                <w:lang w:bidi="ar"/>
              </w:rPr>
              <w:t>Consistent with Alzheimer’s disease</w:t>
            </w:r>
          </w:p>
        </w:tc>
        <w:tc>
          <w:tcPr>
            <w:tcW w:w="1172" w:type="pct"/>
            <w:vMerge/>
            <w:shd w:val="clear" w:color="auto" w:fill="auto"/>
            <w:noWrap/>
            <w:vAlign w:val="center"/>
          </w:tcPr>
          <w:p w14:paraId="0D69BBD6" w14:textId="77777777" w:rsidR="003B09D4" w:rsidRPr="003B09D4" w:rsidRDefault="003B09D4" w:rsidP="003B09D4">
            <w:pPr>
              <w:ind w:firstLine="0"/>
            </w:pPr>
          </w:p>
        </w:tc>
      </w:tr>
      <w:tr w:rsidR="003B09D4" w:rsidRPr="003B09D4" w14:paraId="18E05171" w14:textId="77777777" w:rsidTr="00F700E3">
        <w:trPr>
          <w:trHeight w:val="320"/>
        </w:trPr>
        <w:tc>
          <w:tcPr>
            <w:tcW w:w="438" w:type="pct"/>
            <w:shd w:val="clear" w:color="auto" w:fill="auto"/>
            <w:noWrap/>
            <w:vAlign w:val="center"/>
          </w:tcPr>
          <w:p w14:paraId="3F1EF22F" w14:textId="77777777" w:rsidR="003B09D4" w:rsidRPr="003B09D4" w:rsidRDefault="003B09D4" w:rsidP="003B09D4">
            <w:pPr>
              <w:ind w:firstLine="0"/>
            </w:pPr>
            <w:r w:rsidRPr="003B09D4">
              <w:rPr>
                <w:lang w:bidi="ar"/>
              </w:rPr>
              <w:t>P</w:t>
            </w:r>
          </w:p>
        </w:tc>
        <w:tc>
          <w:tcPr>
            <w:tcW w:w="442" w:type="pct"/>
            <w:shd w:val="clear" w:color="auto" w:fill="auto"/>
            <w:noWrap/>
            <w:vAlign w:val="center"/>
          </w:tcPr>
          <w:p w14:paraId="213DCB2B" w14:textId="77777777" w:rsidR="003B09D4" w:rsidRPr="003B09D4" w:rsidRDefault="003B09D4" w:rsidP="003B09D4">
            <w:pPr>
              <w:ind w:firstLine="0"/>
            </w:pPr>
            <w:r w:rsidRPr="003B09D4">
              <w:rPr>
                <w:lang w:bidi="ar"/>
              </w:rPr>
              <w:t>N</w:t>
            </w:r>
          </w:p>
        </w:tc>
        <w:tc>
          <w:tcPr>
            <w:tcW w:w="301" w:type="pct"/>
            <w:shd w:val="clear" w:color="auto" w:fill="auto"/>
            <w:noWrap/>
            <w:vAlign w:val="center"/>
          </w:tcPr>
          <w:p w14:paraId="5AA7FF25" w14:textId="77777777" w:rsidR="003B09D4" w:rsidRPr="003B09D4" w:rsidRDefault="003B09D4" w:rsidP="003B09D4">
            <w:pPr>
              <w:ind w:firstLine="0"/>
            </w:pPr>
            <w:r w:rsidRPr="003B09D4">
              <w:rPr>
                <w:lang w:bidi="ar"/>
              </w:rPr>
              <w:t>P</w:t>
            </w:r>
          </w:p>
        </w:tc>
        <w:tc>
          <w:tcPr>
            <w:tcW w:w="2647" w:type="pct"/>
            <w:shd w:val="clear" w:color="auto" w:fill="auto"/>
            <w:noWrap/>
            <w:vAlign w:val="center"/>
          </w:tcPr>
          <w:p w14:paraId="79F41610" w14:textId="77777777" w:rsidR="003B09D4" w:rsidRPr="003B09D4" w:rsidRDefault="003B09D4" w:rsidP="003B09D4">
            <w:pPr>
              <w:ind w:firstLine="0"/>
            </w:pPr>
            <w:r w:rsidRPr="003B09D4">
              <w:rPr>
                <w:lang w:bidi="ar"/>
              </w:rPr>
              <w:t>May be consistent with Alzheimer’s disease</w:t>
            </w:r>
          </w:p>
        </w:tc>
        <w:tc>
          <w:tcPr>
            <w:tcW w:w="1172" w:type="pct"/>
            <w:vMerge/>
            <w:shd w:val="clear" w:color="auto" w:fill="auto"/>
            <w:noWrap/>
            <w:vAlign w:val="center"/>
          </w:tcPr>
          <w:p w14:paraId="23FF6C09" w14:textId="77777777" w:rsidR="003B09D4" w:rsidRPr="003B09D4" w:rsidRDefault="003B09D4" w:rsidP="003B09D4">
            <w:pPr>
              <w:ind w:firstLine="0"/>
            </w:pPr>
          </w:p>
        </w:tc>
      </w:tr>
      <w:tr w:rsidR="003B09D4" w:rsidRPr="003B09D4" w14:paraId="0B0CFEC8" w14:textId="77777777" w:rsidTr="00F700E3">
        <w:trPr>
          <w:trHeight w:val="320"/>
        </w:trPr>
        <w:tc>
          <w:tcPr>
            <w:tcW w:w="438" w:type="pct"/>
            <w:tcBorders>
              <w:top w:val="nil"/>
            </w:tcBorders>
            <w:shd w:val="clear" w:color="auto" w:fill="auto"/>
            <w:noWrap/>
            <w:vAlign w:val="center"/>
          </w:tcPr>
          <w:p w14:paraId="70A10A0E" w14:textId="77777777" w:rsidR="003B09D4" w:rsidRPr="003B09D4" w:rsidRDefault="003B09D4" w:rsidP="003B09D4">
            <w:pPr>
              <w:ind w:firstLine="0"/>
            </w:pPr>
            <w:r w:rsidRPr="003B09D4">
              <w:rPr>
                <w:lang w:bidi="ar"/>
              </w:rPr>
              <w:t>N</w:t>
            </w:r>
          </w:p>
        </w:tc>
        <w:tc>
          <w:tcPr>
            <w:tcW w:w="442" w:type="pct"/>
            <w:tcBorders>
              <w:top w:val="nil"/>
            </w:tcBorders>
            <w:shd w:val="clear" w:color="auto" w:fill="auto"/>
            <w:noWrap/>
            <w:vAlign w:val="center"/>
          </w:tcPr>
          <w:p w14:paraId="6D0BA927" w14:textId="77777777" w:rsidR="003B09D4" w:rsidRPr="003B09D4" w:rsidRDefault="003B09D4" w:rsidP="003B09D4">
            <w:pPr>
              <w:ind w:firstLine="0"/>
            </w:pPr>
            <w:r w:rsidRPr="003B09D4">
              <w:rPr>
                <w:lang w:bidi="ar"/>
              </w:rPr>
              <w:t>P</w:t>
            </w:r>
          </w:p>
        </w:tc>
        <w:tc>
          <w:tcPr>
            <w:tcW w:w="301" w:type="pct"/>
            <w:tcBorders>
              <w:top w:val="nil"/>
            </w:tcBorders>
            <w:shd w:val="clear" w:color="auto" w:fill="auto"/>
            <w:noWrap/>
            <w:vAlign w:val="center"/>
          </w:tcPr>
          <w:p w14:paraId="736536EC" w14:textId="77777777" w:rsidR="003B09D4" w:rsidRPr="003B09D4" w:rsidRDefault="003B09D4" w:rsidP="003B09D4">
            <w:pPr>
              <w:ind w:firstLine="0"/>
            </w:pPr>
            <w:r w:rsidRPr="003B09D4">
              <w:rPr>
                <w:lang w:bidi="ar"/>
              </w:rPr>
              <w:t>P</w:t>
            </w:r>
          </w:p>
        </w:tc>
        <w:tc>
          <w:tcPr>
            <w:tcW w:w="2647" w:type="pct"/>
            <w:tcBorders>
              <w:top w:val="nil"/>
            </w:tcBorders>
            <w:shd w:val="clear" w:color="auto" w:fill="auto"/>
            <w:noWrap/>
            <w:vAlign w:val="center"/>
          </w:tcPr>
          <w:p w14:paraId="0CF90262" w14:textId="77777777" w:rsidR="003B09D4" w:rsidRPr="003B09D4" w:rsidRDefault="003B09D4" w:rsidP="003B09D4">
            <w:pPr>
              <w:ind w:firstLine="0"/>
            </w:pPr>
            <w:r w:rsidRPr="003B09D4">
              <w:rPr>
                <w:lang w:bidi="ar"/>
              </w:rPr>
              <w:t>Not consistent with Alzheimer’s disease</w:t>
            </w:r>
          </w:p>
        </w:tc>
        <w:tc>
          <w:tcPr>
            <w:tcW w:w="1172" w:type="pct"/>
            <w:vMerge w:val="restart"/>
            <w:tcBorders>
              <w:top w:val="nil"/>
            </w:tcBorders>
            <w:shd w:val="clear" w:color="auto" w:fill="auto"/>
            <w:noWrap/>
            <w:vAlign w:val="center"/>
          </w:tcPr>
          <w:p w14:paraId="47DD2CD0" w14:textId="77777777" w:rsidR="003B09D4" w:rsidRPr="003B09D4" w:rsidRDefault="003B09D4" w:rsidP="003B09D4">
            <w:pPr>
              <w:ind w:firstLine="0"/>
              <w:jc w:val="center"/>
            </w:pPr>
            <w:r w:rsidRPr="003B09D4">
              <w:rPr>
                <w:lang w:bidi="ar"/>
              </w:rPr>
              <w:t>Non-AD pathologic change</w:t>
            </w:r>
          </w:p>
        </w:tc>
      </w:tr>
      <w:tr w:rsidR="003B09D4" w:rsidRPr="003B09D4" w14:paraId="4BE895E6" w14:textId="77777777" w:rsidTr="00F700E3">
        <w:trPr>
          <w:trHeight w:val="320"/>
        </w:trPr>
        <w:tc>
          <w:tcPr>
            <w:tcW w:w="438" w:type="pct"/>
            <w:shd w:val="clear" w:color="auto" w:fill="auto"/>
            <w:noWrap/>
            <w:vAlign w:val="center"/>
          </w:tcPr>
          <w:p w14:paraId="0C97029F" w14:textId="77777777" w:rsidR="003B09D4" w:rsidRPr="003B09D4" w:rsidRDefault="003B09D4" w:rsidP="003B09D4">
            <w:pPr>
              <w:ind w:firstLine="0"/>
            </w:pPr>
            <w:r w:rsidRPr="003B09D4">
              <w:rPr>
                <w:lang w:bidi="ar"/>
              </w:rPr>
              <w:t>N</w:t>
            </w:r>
          </w:p>
        </w:tc>
        <w:tc>
          <w:tcPr>
            <w:tcW w:w="442" w:type="pct"/>
            <w:shd w:val="clear" w:color="auto" w:fill="auto"/>
            <w:noWrap/>
            <w:vAlign w:val="center"/>
          </w:tcPr>
          <w:p w14:paraId="184C3793" w14:textId="77777777" w:rsidR="003B09D4" w:rsidRPr="003B09D4" w:rsidRDefault="003B09D4" w:rsidP="003B09D4">
            <w:pPr>
              <w:ind w:firstLine="0"/>
            </w:pPr>
            <w:r w:rsidRPr="003B09D4">
              <w:rPr>
                <w:lang w:bidi="ar"/>
              </w:rPr>
              <w:t>P</w:t>
            </w:r>
          </w:p>
        </w:tc>
        <w:tc>
          <w:tcPr>
            <w:tcW w:w="301" w:type="pct"/>
            <w:shd w:val="clear" w:color="auto" w:fill="auto"/>
            <w:noWrap/>
            <w:vAlign w:val="center"/>
          </w:tcPr>
          <w:p w14:paraId="3EFCC384" w14:textId="77777777" w:rsidR="003B09D4" w:rsidRPr="003B09D4" w:rsidRDefault="003B09D4" w:rsidP="003B09D4">
            <w:pPr>
              <w:ind w:firstLine="0"/>
            </w:pPr>
            <w:r w:rsidRPr="003B09D4">
              <w:rPr>
                <w:lang w:bidi="ar"/>
              </w:rPr>
              <w:t>N</w:t>
            </w:r>
          </w:p>
        </w:tc>
        <w:tc>
          <w:tcPr>
            <w:tcW w:w="2647" w:type="pct"/>
            <w:shd w:val="clear" w:color="auto" w:fill="auto"/>
            <w:noWrap/>
            <w:vAlign w:val="center"/>
          </w:tcPr>
          <w:p w14:paraId="01E572E0" w14:textId="77777777" w:rsidR="003B09D4" w:rsidRPr="003B09D4" w:rsidRDefault="003B09D4" w:rsidP="003B09D4">
            <w:pPr>
              <w:ind w:firstLine="0"/>
            </w:pPr>
            <w:r w:rsidRPr="003B09D4">
              <w:rPr>
                <w:lang w:bidi="ar"/>
              </w:rPr>
              <w:t>Not consistent with Alzheimer’s disease</w:t>
            </w:r>
          </w:p>
        </w:tc>
        <w:tc>
          <w:tcPr>
            <w:tcW w:w="1172" w:type="pct"/>
            <w:vMerge/>
            <w:shd w:val="clear" w:color="auto" w:fill="auto"/>
            <w:noWrap/>
            <w:vAlign w:val="center"/>
          </w:tcPr>
          <w:p w14:paraId="5A74BFA2" w14:textId="77777777" w:rsidR="003B09D4" w:rsidRPr="003B09D4" w:rsidRDefault="003B09D4" w:rsidP="003B09D4">
            <w:pPr>
              <w:ind w:firstLine="0"/>
            </w:pPr>
          </w:p>
        </w:tc>
      </w:tr>
      <w:tr w:rsidR="003B09D4" w:rsidRPr="003B09D4" w14:paraId="7B5E2A1E" w14:textId="77777777" w:rsidTr="00F700E3">
        <w:trPr>
          <w:trHeight w:val="575"/>
        </w:trPr>
        <w:tc>
          <w:tcPr>
            <w:tcW w:w="438" w:type="pct"/>
            <w:shd w:val="clear" w:color="auto" w:fill="auto"/>
            <w:noWrap/>
            <w:vAlign w:val="center"/>
          </w:tcPr>
          <w:p w14:paraId="34CB868D" w14:textId="77777777" w:rsidR="003B09D4" w:rsidRPr="003B09D4" w:rsidRDefault="003B09D4" w:rsidP="003B09D4">
            <w:pPr>
              <w:ind w:firstLine="0"/>
            </w:pPr>
            <w:r w:rsidRPr="003B09D4">
              <w:rPr>
                <w:lang w:bidi="ar"/>
              </w:rPr>
              <w:t>N</w:t>
            </w:r>
          </w:p>
        </w:tc>
        <w:tc>
          <w:tcPr>
            <w:tcW w:w="442" w:type="pct"/>
            <w:shd w:val="clear" w:color="auto" w:fill="auto"/>
            <w:noWrap/>
            <w:vAlign w:val="center"/>
          </w:tcPr>
          <w:p w14:paraId="7EF59B92" w14:textId="77777777" w:rsidR="003B09D4" w:rsidRPr="003B09D4" w:rsidRDefault="003B09D4" w:rsidP="003B09D4">
            <w:pPr>
              <w:ind w:firstLine="0"/>
            </w:pPr>
            <w:r w:rsidRPr="003B09D4">
              <w:rPr>
                <w:lang w:bidi="ar"/>
              </w:rPr>
              <w:t>N</w:t>
            </w:r>
          </w:p>
        </w:tc>
        <w:tc>
          <w:tcPr>
            <w:tcW w:w="301" w:type="pct"/>
            <w:shd w:val="clear" w:color="auto" w:fill="auto"/>
            <w:noWrap/>
            <w:vAlign w:val="center"/>
          </w:tcPr>
          <w:p w14:paraId="2F5E33C4" w14:textId="77777777" w:rsidR="003B09D4" w:rsidRPr="003B09D4" w:rsidRDefault="003B09D4" w:rsidP="003B09D4">
            <w:pPr>
              <w:ind w:firstLine="0"/>
            </w:pPr>
            <w:r w:rsidRPr="003B09D4">
              <w:rPr>
                <w:lang w:bidi="ar"/>
              </w:rPr>
              <w:t>P</w:t>
            </w:r>
          </w:p>
        </w:tc>
        <w:tc>
          <w:tcPr>
            <w:tcW w:w="2647" w:type="pct"/>
            <w:shd w:val="clear" w:color="auto" w:fill="auto"/>
            <w:vAlign w:val="center"/>
          </w:tcPr>
          <w:p w14:paraId="4BF4A644" w14:textId="77777777" w:rsidR="003B09D4" w:rsidRPr="003B09D4" w:rsidRDefault="003B09D4" w:rsidP="003B09D4">
            <w:pPr>
              <w:ind w:firstLine="0"/>
            </w:pPr>
            <w:r w:rsidRPr="003B09D4">
              <w:rPr>
                <w:lang w:bidi="ar"/>
              </w:rPr>
              <w:t>Not consistent with Alzheimer’s disease; may be consistent with other neurodegenerative disease and/or neuronal damage</w:t>
            </w:r>
          </w:p>
        </w:tc>
        <w:tc>
          <w:tcPr>
            <w:tcW w:w="1172" w:type="pct"/>
            <w:vMerge/>
            <w:shd w:val="clear" w:color="auto" w:fill="auto"/>
            <w:noWrap/>
            <w:vAlign w:val="center"/>
          </w:tcPr>
          <w:p w14:paraId="039B6429" w14:textId="77777777" w:rsidR="003B09D4" w:rsidRPr="003B09D4" w:rsidRDefault="003B09D4" w:rsidP="003B09D4">
            <w:pPr>
              <w:ind w:firstLine="0"/>
            </w:pPr>
          </w:p>
        </w:tc>
      </w:tr>
      <w:tr w:rsidR="003B09D4" w:rsidRPr="003B09D4" w14:paraId="1101E8C3" w14:textId="77777777" w:rsidTr="00F700E3">
        <w:trPr>
          <w:trHeight w:val="320"/>
        </w:trPr>
        <w:tc>
          <w:tcPr>
            <w:tcW w:w="438" w:type="pct"/>
            <w:tcBorders>
              <w:top w:val="nil"/>
              <w:bottom w:val="single" w:sz="4" w:space="0" w:color="auto"/>
            </w:tcBorders>
            <w:shd w:val="clear" w:color="auto" w:fill="auto"/>
            <w:noWrap/>
            <w:vAlign w:val="center"/>
          </w:tcPr>
          <w:p w14:paraId="6682CE10" w14:textId="77777777" w:rsidR="003B09D4" w:rsidRPr="003B09D4" w:rsidRDefault="003B09D4" w:rsidP="003B09D4">
            <w:pPr>
              <w:ind w:firstLine="0"/>
            </w:pPr>
            <w:bookmarkStart w:id="4" w:name="_Hlk191826702"/>
            <w:r w:rsidRPr="003B09D4">
              <w:rPr>
                <w:lang w:bidi="ar"/>
              </w:rPr>
              <w:t>N</w:t>
            </w:r>
          </w:p>
        </w:tc>
        <w:tc>
          <w:tcPr>
            <w:tcW w:w="442" w:type="pct"/>
            <w:tcBorders>
              <w:top w:val="nil"/>
              <w:bottom w:val="single" w:sz="4" w:space="0" w:color="auto"/>
            </w:tcBorders>
            <w:shd w:val="clear" w:color="auto" w:fill="auto"/>
            <w:noWrap/>
            <w:vAlign w:val="center"/>
          </w:tcPr>
          <w:p w14:paraId="43281DBE" w14:textId="77777777" w:rsidR="003B09D4" w:rsidRPr="003B09D4" w:rsidRDefault="003B09D4" w:rsidP="003B09D4">
            <w:pPr>
              <w:ind w:firstLine="0"/>
            </w:pPr>
            <w:r w:rsidRPr="003B09D4">
              <w:rPr>
                <w:lang w:bidi="ar"/>
              </w:rPr>
              <w:t>N</w:t>
            </w:r>
          </w:p>
        </w:tc>
        <w:tc>
          <w:tcPr>
            <w:tcW w:w="301" w:type="pct"/>
            <w:tcBorders>
              <w:top w:val="nil"/>
              <w:bottom w:val="single" w:sz="4" w:space="0" w:color="auto"/>
            </w:tcBorders>
            <w:shd w:val="clear" w:color="auto" w:fill="auto"/>
            <w:noWrap/>
            <w:vAlign w:val="center"/>
          </w:tcPr>
          <w:p w14:paraId="7509EB5F" w14:textId="77777777" w:rsidR="003B09D4" w:rsidRPr="003B09D4" w:rsidRDefault="003B09D4" w:rsidP="003B09D4">
            <w:pPr>
              <w:ind w:firstLine="0"/>
            </w:pPr>
            <w:r w:rsidRPr="003B09D4">
              <w:rPr>
                <w:lang w:bidi="ar"/>
              </w:rPr>
              <w:t>N</w:t>
            </w:r>
          </w:p>
        </w:tc>
        <w:tc>
          <w:tcPr>
            <w:tcW w:w="2647" w:type="pct"/>
            <w:tcBorders>
              <w:top w:val="nil"/>
              <w:bottom w:val="single" w:sz="4" w:space="0" w:color="auto"/>
            </w:tcBorders>
            <w:shd w:val="clear" w:color="auto" w:fill="auto"/>
            <w:noWrap/>
            <w:vAlign w:val="center"/>
          </w:tcPr>
          <w:p w14:paraId="18978430" w14:textId="77777777" w:rsidR="003B09D4" w:rsidRPr="003B09D4" w:rsidRDefault="003B09D4" w:rsidP="003B09D4">
            <w:pPr>
              <w:ind w:firstLine="0"/>
            </w:pPr>
            <w:r w:rsidRPr="003B09D4">
              <w:rPr>
                <w:lang w:bidi="ar"/>
              </w:rPr>
              <w:t>Not consistent with Alzheimer’s disease</w:t>
            </w:r>
          </w:p>
        </w:tc>
        <w:tc>
          <w:tcPr>
            <w:tcW w:w="1172" w:type="pct"/>
            <w:tcBorders>
              <w:top w:val="nil"/>
              <w:bottom w:val="single" w:sz="4" w:space="0" w:color="auto"/>
            </w:tcBorders>
            <w:shd w:val="clear" w:color="auto" w:fill="auto"/>
            <w:noWrap/>
            <w:vAlign w:val="center"/>
          </w:tcPr>
          <w:p w14:paraId="07B6F5D7" w14:textId="77777777" w:rsidR="003B09D4" w:rsidRPr="003B09D4" w:rsidRDefault="003B09D4" w:rsidP="003B09D4">
            <w:pPr>
              <w:ind w:firstLine="0"/>
              <w:jc w:val="center"/>
            </w:pPr>
            <w:r w:rsidRPr="003B09D4">
              <w:rPr>
                <w:lang w:bidi="ar"/>
              </w:rPr>
              <w:t>Normal AD biomarkers</w:t>
            </w:r>
          </w:p>
        </w:tc>
      </w:tr>
      <w:bookmarkEnd w:id="4"/>
    </w:tbl>
    <w:p w14:paraId="47D8F79B" w14:textId="77777777" w:rsidR="003B09D4" w:rsidRDefault="003B09D4">
      <w:pPr>
        <w:ind w:firstLine="0"/>
      </w:pPr>
    </w:p>
    <w:p w14:paraId="7E9278CF" w14:textId="77777777" w:rsidR="004A7B33" w:rsidRDefault="00000000">
      <w:pPr>
        <w:ind w:firstLine="0"/>
      </w:pPr>
      <w:r>
        <w:lastRenderedPageBreak/>
        <w:t>Note: Each biochemical profile of CSF would be defined according to the combination of the pathological change of biomarkers. The biomarkers were interpreted as P (pathological) or N (normal) by comparing the biomarkers values with the defined cutoffs.</w:t>
      </w:r>
    </w:p>
    <w:p w14:paraId="543186D9" w14:textId="77777777" w:rsidR="004A7B33" w:rsidRDefault="00000000">
      <w:r>
        <w:br w:type="page"/>
      </w:r>
    </w:p>
    <w:p w14:paraId="0B0F112C" w14:textId="77777777" w:rsidR="004A7B33" w:rsidRDefault="00000000">
      <w:pPr>
        <w:ind w:firstLine="0"/>
      </w:pPr>
      <w:r>
        <w:rPr>
          <w:lang w:bidi="ar"/>
        </w:rPr>
        <w:lastRenderedPageBreak/>
        <w:t>Table S4. Characteristics and CSF biomarkers of patients stratified by cognitive status</w:t>
      </w:r>
    </w:p>
    <w:tbl>
      <w:tblPr>
        <w:tblW w:w="5000" w:type="pct"/>
        <w:tblLook w:val="04A0" w:firstRow="1" w:lastRow="0" w:firstColumn="1" w:lastColumn="0" w:noHBand="0" w:noVBand="1"/>
      </w:tblPr>
      <w:tblGrid>
        <w:gridCol w:w="2496"/>
        <w:gridCol w:w="1446"/>
        <w:gridCol w:w="1484"/>
        <w:gridCol w:w="1446"/>
        <w:gridCol w:w="1434"/>
      </w:tblGrid>
      <w:tr w:rsidR="004A7B33" w14:paraId="78D00E4F" w14:textId="77777777">
        <w:trPr>
          <w:trHeight w:val="345"/>
        </w:trPr>
        <w:tc>
          <w:tcPr>
            <w:tcW w:w="1435" w:type="pct"/>
            <w:tcBorders>
              <w:top w:val="single" w:sz="4" w:space="0" w:color="auto"/>
              <w:bottom w:val="single" w:sz="4" w:space="0" w:color="auto"/>
            </w:tcBorders>
            <w:shd w:val="clear" w:color="auto" w:fill="auto"/>
            <w:noWrap/>
            <w:vAlign w:val="bottom"/>
          </w:tcPr>
          <w:p w14:paraId="5C126C65" w14:textId="77777777" w:rsidR="004A7B33" w:rsidRDefault="00000000">
            <w:pPr>
              <w:ind w:firstLine="0"/>
            </w:pPr>
            <w:r>
              <w:rPr>
                <w:lang w:bidi="ar"/>
              </w:rPr>
              <w:t>Characteristic</w:t>
            </w:r>
          </w:p>
        </w:tc>
        <w:tc>
          <w:tcPr>
            <w:tcW w:w="871" w:type="pct"/>
            <w:tcBorders>
              <w:top w:val="single" w:sz="4" w:space="0" w:color="auto"/>
              <w:bottom w:val="single" w:sz="4" w:space="0" w:color="auto"/>
            </w:tcBorders>
            <w:shd w:val="clear" w:color="auto" w:fill="auto"/>
            <w:noWrap/>
            <w:vAlign w:val="center"/>
          </w:tcPr>
          <w:p w14:paraId="49D54D5C" w14:textId="77777777" w:rsidR="004A7B33" w:rsidRDefault="00000000">
            <w:pPr>
              <w:ind w:firstLine="0"/>
            </w:pPr>
            <w:r>
              <w:rPr>
                <w:lang w:bidi="ar"/>
              </w:rPr>
              <w:t xml:space="preserve">Whole </w:t>
            </w:r>
            <w:r>
              <w:rPr>
                <w:rFonts w:eastAsia="Arial Unicode MS"/>
                <w:lang w:bidi="ar"/>
              </w:rPr>
              <w:t>(</w:t>
            </w:r>
            <w:r>
              <w:rPr>
                <w:lang w:bidi="ar"/>
              </w:rPr>
              <w:t>n=633)</w:t>
            </w:r>
          </w:p>
        </w:tc>
        <w:tc>
          <w:tcPr>
            <w:tcW w:w="898" w:type="pct"/>
            <w:tcBorders>
              <w:top w:val="single" w:sz="4" w:space="0" w:color="auto"/>
              <w:bottom w:val="single" w:sz="4" w:space="0" w:color="auto"/>
            </w:tcBorders>
            <w:shd w:val="clear" w:color="auto" w:fill="auto"/>
            <w:vAlign w:val="center"/>
          </w:tcPr>
          <w:p w14:paraId="1705A721" w14:textId="77777777" w:rsidR="004A7B33" w:rsidRDefault="00000000">
            <w:pPr>
              <w:ind w:firstLine="0"/>
            </w:pPr>
            <w:r>
              <w:rPr>
                <w:lang w:bidi="ar"/>
              </w:rPr>
              <w:t>SCD (n=103)</w:t>
            </w:r>
          </w:p>
        </w:tc>
        <w:tc>
          <w:tcPr>
            <w:tcW w:w="871" w:type="pct"/>
            <w:tcBorders>
              <w:top w:val="single" w:sz="4" w:space="0" w:color="auto"/>
              <w:bottom w:val="single" w:sz="4" w:space="0" w:color="auto"/>
            </w:tcBorders>
            <w:shd w:val="clear" w:color="auto" w:fill="auto"/>
            <w:vAlign w:val="center"/>
          </w:tcPr>
          <w:p w14:paraId="4EE95542" w14:textId="77777777" w:rsidR="004A7B33" w:rsidRDefault="00000000">
            <w:pPr>
              <w:ind w:firstLine="0"/>
            </w:pPr>
            <w:r>
              <w:rPr>
                <w:lang w:bidi="ar"/>
              </w:rPr>
              <w:t>MCI (n=158)</w:t>
            </w:r>
          </w:p>
        </w:tc>
        <w:tc>
          <w:tcPr>
            <w:tcW w:w="925" w:type="pct"/>
            <w:tcBorders>
              <w:top w:val="single" w:sz="4" w:space="0" w:color="auto"/>
              <w:bottom w:val="single" w:sz="4" w:space="0" w:color="auto"/>
            </w:tcBorders>
            <w:shd w:val="clear" w:color="auto" w:fill="auto"/>
            <w:vAlign w:val="center"/>
          </w:tcPr>
          <w:p w14:paraId="6878AEA0" w14:textId="77777777" w:rsidR="004A7B33" w:rsidRDefault="00000000">
            <w:pPr>
              <w:ind w:firstLine="0"/>
            </w:pPr>
            <w:r>
              <w:rPr>
                <w:lang w:bidi="ar"/>
              </w:rPr>
              <w:t>Dementia (n=372)</w:t>
            </w:r>
          </w:p>
        </w:tc>
      </w:tr>
      <w:tr w:rsidR="004A7B33" w14:paraId="06C4B878" w14:textId="77777777">
        <w:trPr>
          <w:trHeight w:val="280"/>
        </w:trPr>
        <w:tc>
          <w:tcPr>
            <w:tcW w:w="1" w:type="pct"/>
            <w:gridSpan w:val="5"/>
            <w:tcBorders>
              <w:top w:val="single" w:sz="4" w:space="0" w:color="auto"/>
            </w:tcBorders>
            <w:shd w:val="clear" w:color="auto" w:fill="auto"/>
            <w:noWrap/>
            <w:vAlign w:val="bottom"/>
          </w:tcPr>
          <w:p w14:paraId="60C1D2E6" w14:textId="77777777" w:rsidR="004A7B33" w:rsidRDefault="00000000">
            <w:pPr>
              <w:ind w:firstLine="0"/>
            </w:pPr>
            <w:r>
              <w:rPr>
                <w:lang w:bidi="ar"/>
              </w:rPr>
              <w:t>Sociodemographic</w:t>
            </w:r>
          </w:p>
        </w:tc>
      </w:tr>
      <w:tr w:rsidR="004A7B33" w14:paraId="5634810A" w14:textId="77777777">
        <w:trPr>
          <w:trHeight w:val="280"/>
        </w:trPr>
        <w:tc>
          <w:tcPr>
            <w:tcW w:w="1435" w:type="pct"/>
            <w:shd w:val="clear" w:color="auto" w:fill="auto"/>
            <w:noWrap/>
            <w:vAlign w:val="bottom"/>
          </w:tcPr>
          <w:p w14:paraId="43E5912F" w14:textId="77777777" w:rsidR="004A7B33" w:rsidRDefault="00000000">
            <w:pPr>
              <w:ind w:firstLine="0"/>
            </w:pPr>
            <w:r>
              <w:rPr>
                <w:lang w:bidi="ar"/>
              </w:rPr>
              <w:t>Age, mean (SD), years</w:t>
            </w:r>
          </w:p>
        </w:tc>
        <w:tc>
          <w:tcPr>
            <w:tcW w:w="871" w:type="pct"/>
            <w:shd w:val="clear" w:color="auto" w:fill="auto"/>
            <w:noWrap/>
            <w:vAlign w:val="bottom"/>
          </w:tcPr>
          <w:p w14:paraId="58FF9DC0" w14:textId="77777777" w:rsidR="004A7B33" w:rsidRDefault="00000000" w:rsidP="00AD387D">
            <w:pPr>
              <w:ind w:firstLine="0"/>
              <w:jc w:val="center"/>
            </w:pPr>
            <w:r>
              <w:rPr>
                <w:lang w:bidi="ar"/>
              </w:rPr>
              <w:t>61</w:t>
            </w:r>
            <w:r>
              <w:rPr>
                <w:rFonts w:hint="eastAsia"/>
                <w:lang w:bidi="ar"/>
              </w:rPr>
              <w:t>.1</w:t>
            </w:r>
            <w:r>
              <w:rPr>
                <w:lang w:bidi="ar"/>
              </w:rPr>
              <w:t xml:space="preserve"> (11.</w:t>
            </w:r>
            <w:r>
              <w:rPr>
                <w:rFonts w:hint="eastAsia"/>
                <w:lang w:bidi="ar"/>
              </w:rPr>
              <w:t>3</w:t>
            </w:r>
            <w:r>
              <w:rPr>
                <w:lang w:bidi="ar"/>
              </w:rPr>
              <w:t>)</w:t>
            </w:r>
          </w:p>
        </w:tc>
        <w:tc>
          <w:tcPr>
            <w:tcW w:w="898" w:type="pct"/>
            <w:shd w:val="clear" w:color="auto" w:fill="auto"/>
            <w:noWrap/>
            <w:vAlign w:val="bottom"/>
          </w:tcPr>
          <w:p w14:paraId="6153BB3F" w14:textId="77777777" w:rsidR="004A7B33" w:rsidRDefault="00000000" w:rsidP="00AD387D">
            <w:pPr>
              <w:ind w:firstLine="0"/>
              <w:jc w:val="center"/>
            </w:pPr>
            <w:r>
              <w:rPr>
                <w:lang w:bidi="ar"/>
              </w:rPr>
              <w:t>5</w:t>
            </w:r>
            <w:r>
              <w:rPr>
                <w:rFonts w:hint="eastAsia"/>
                <w:lang w:bidi="ar"/>
              </w:rPr>
              <w:t>7.6</w:t>
            </w:r>
            <w:r>
              <w:rPr>
                <w:lang w:bidi="ar"/>
              </w:rPr>
              <w:t xml:space="preserve"> (12.7)</w:t>
            </w:r>
            <w:r>
              <w:rPr>
                <w:vertAlign w:val="superscript"/>
              </w:rPr>
              <w:t>*</w:t>
            </w:r>
          </w:p>
        </w:tc>
        <w:tc>
          <w:tcPr>
            <w:tcW w:w="871" w:type="pct"/>
            <w:shd w:val="clear" w:color="auto" w:fill="auto"/>
            <w:noWrap/>
            <w:vAlign w:val="bottom"/>
          </w:tcPr>
          <w:p w14:paraId="64433A53" w14:textId="77777777" w:rsidR="004A7B33" w:rsidRDefault="00000000" w:rsidP="00AD387D">
            <w:pPr>
              <w:ind w:firstLine="0"/>
              <w:jc w:val="center"/>
            </w:pPr>
            <w:r>
              <w:rPr>
                <w:lang w:bidi="ar"/>
              </w:rPr>
              <w:t>62</w:t>
            </w:r>
            <w:r>
              <w:rPr>
                <w:rFonts w:hint="eastAsia"/>
                <w:lang w:bidi="ar"/>
              </w:rPr>
              <w:t>.1</w:t>
            </w:r>
            <w:r>
              <w:rPr>
                <w:lang w:bidi="ar"/>
              </w:rPr>
              <w:t xml:space="preserve"> (10.1)</w:t>
            </w:r>
          </w:p>
        </w:tc>
        <w:tc>
          <w:tcPr>
            <w:tcW w:w="925" w:type="pct"/>
            <w:shd w:val="clear" w:color="auto" w:fill="auto"/>
            <w:noWrap/>
            <w:vAlign w:val="bottom"/>
          </w:tcPr>
          <w:p w14:paraId="02216536" w14:textId="77777777" w:rsidR="004A7B33" w:rsidRDefault="00000000" w:rsidP="00AD387D">
            <w:pPr>
              <w:ind w:firstLine="0"/>
              <w:jc w:val="center"/>
            </w:pPr>
            <w:r>
              <w:rPr>
                <w:lang w:bidi="ar"/>
              </w:rPr>
              <w:t>6</w:t>
            </w:r>
            <w:r>
              <w:rPr>
                <w:rFonts w:hint="eastAsia"/>
                <w:lang w:bidi="ar"/>
              </w:rPr>
              <w:t>1.7</w:t>
            </w:r>
            <w:r>
              <w:rPr>
                <w:lang w:bidi="ar"/>
              </w:rPr>
              <w:t xml:space="preserve"> (11.1)</w:t>
            </w:r>
          </w:p>
        </w:tc>
      </w:tr>
      <w:tr w:rsidR="004A7B33" w14:paraId="027A7712" w14:textId="77777777">
        <w:trPr>
          <w:trHeight w:val="280"/>
        </w:trPr>
        <w:tc>
          <w:tcPr>
            <w:tcW w:w="1435" w:type="pct"/>
            <w:shd w:val="clear" w:color="auto" w:fill="auto"/>
            <w:noWrap/>
            <w:vAlign w:val="bottom"/>
          </w:tcPr>
          <w:p w14:paraId="37472DDC" w14:textId="77777777" w:rsidR="004A7B33" w:rsidRDefault="00000000">
            <w:pPr>
              <w:ind w:firstLine="0"/>
            </w:pPr>
            <w:r>
              <w:rPr>
                <w:lang w:bidi="ar"/>
              </w:rPr>
              <w:t>Male,</w:t>
            </w:r>
            <w:r>
              <w:t xml:space="preserve"> </w:t>
            </w:r>
            <w:r>
              <w:rPr>
                <w:lang w:bidi="ar"/>
              </w:rPr>
              <w:t>No. (%)</w:t>
            </w:r>
          </w:p>
        </w:tc>
        <w:tc>
          <w:tcPr>
            <w:tcW w:w="871" w:type="pct"/>
            <w:shd w:val="clear" w:color="auto" w:fill="auto"/>
            <w:noWrap/>
            <w:vAlign w:val="bottom"/>
          </w:tcPr>
          <w:p w14:paraId="40B71781" w14:textId="77777777" w:rsidR="004A7B33" w:rsidRDefault="00000000" w:rsidP="00AD387D">
            <w:pPr>
              <w:ind w:firstLine="0"/>
              <w:jc w:val="center"/>
            </w:pPr>
            <w:r>
              <w:rPr>
                <w:lang w:bidi="ar"/>
              </w:rPr>
              <w:t>295 (46.6)</w:t>
            </w:r>
          </w:p>
        </w:tc>
        <w:tc>
          <w:tcPr>
            <w:tcW w:w="898" w:type="pct"/>
            <w:shd w:val="clear" w:color="auto" w:fill="auto"/>
            <w:noWrap/>
            <w:vAlign w:val="bottom"/>
          </w:tcPr>
          <w:p w14:paraId="4B0D8DC0" w14:textId="77777777" w:rsidR="004A7B33" w:rsidRDefault="00000000" w:rsidP="00AD387D">
            <w:pPr>
              <w:ind w:firstLine="0"/>
              <w:jc w:val="center"/>
            </w:pPr>
            <w:r>
              <w:rPr>
                <w:lang w:bidi="ar"/>
              </w:rPr>
              <w:t>40 (38.8)</w:t>
            </w:r>
          </w:p>
        </w:tc>
        <w:tc>
          <w:tcPr>
            <w:tcW w:w="871" w:type="pct"/>
            <w:shd w:val="clear" w:color="auto" w:fill="auto"/>
            <w:noWrap/>
            <w:vAlign w:val="bottom"/>
          </w:tcPr>
          <w:p w14:paraId="6203C914" w14:textId="77777777" w:rsidR="004A7B33" w:rsidRDefault="00000000" w:rsidP="00AD387D">
            <w:pPr>
              <w:ind w:firstLine="0"/>
              <w:jc w:val="center"/>
            </w:pPr>
            <w:r>
              <w:rPr>
                <w:lang w:bidi="ar"/>
              </w:rPr>
              <w:t>84 (53.2)</w:t>
            </w:r>
          </w:p>
        </w:tc>
        <w:tc>
          <w:tcPr>
            <w:tcW w:w="925" w:type="pct"/>
            <w:shd w:val="clear" w:color="auto" w:fill="auto"/>
            <w:noWrap/>
            <w:vAlign w:val="bottom"/>
          </w:tcPr>
          <w:p w14:paraId="4645E54C" w14:textId="77777777" w:rsidR="004A7B33" w:rsidRDefault="00000000" w:rsidP="00AD387D">
            <w:pPr>
              <w:ind w:firstLine="0"/>
              <w:jc w:val="center"/>
            </w:pPr>
            <w:r>
              <w:rPr>
                <w:lang w:bidi="ar"/>
              </w:rPr>
              <w:t>171 (46.0)</w:t>
            </w:r>
          </w:p>
        </w:tc>
      </w:tr>
      <w:tr w:rsidR="004A7B33" w14:paraId="281DA15C" w14:textId="77777777">
        <w:trPr>
          <w:trHeight w:val="280"/>
        </w:trPr>
        <w:tc>
          <w:tcPr>
            <w:tcW w:w="1435" w:type="pct"/>
            <w:shd w:val="clear" w:color="auto" w:fill="auto"/>
            <w:noWrap/>
            <w:vAlign w:val="center"/>
          </w:tcPr>
          <w:p w14:paraId="2F369494" w14:textId="77777777" w:rsidR="004A7B33" w:rsidRDefault="00000000">
            <w:pPr>
              <w:ind w:firstLine="0"/>
            </w:pPr>
            <w:r>
              <w:rPr>
                <w:lang w:bidi="ar"/>
              </w:rPr>
              <w:t>Education, median (IQR), years</w:t>
            </w:r>
          </w:p>
        </w:tc>
        <w:tc>
          <w:tcPr>
            <w:tcW w:w="871" w:type="pct"/>
            <w:shd w:val="clear" w:color="auto" w:fill="auto"/>
            <w:noWrap/>
            <w:vAlign w:val="bottom"/>
          </w:tcPr>
          <w:p w14:paraId="5BEEBD98" w14:textId="77777777" w:rsidR="004A7B33" w:rsidRDefault="00000000" w:rsidP="00AD387D">
            <w:pPr>
              <w:ind w:firstLine="0"/>
              <w:jc w:val="center"/>
            </w:pPr>
            <w:r>
              <w:rPr>
                <w:lang w:bidi="ar"/>
              </w:rPr>
              <w:t>9 (6, 12)</w:t>
            </w:r>
          </w:p>
        </w:tc>
        <w:tc>
          <w:tcPr>
            <w:tcW w:w="898" w:type="pct"/>
            <w:shd w:val="clear" w:color="auto" w:fill="auto"/>
            <w:noWrap/>
            <w:vAlign w:val="bottom"/>
          </w:tcPr>
          <w:p w14:paraId="70EC5A2A" w14:textId="77777777" w:rsidR="004A7B33" w:rsidRDefault="00000000" w:rsidP="00AD387D">
            <w:pPr>
              <w:ind w:firstLine="0"/>
              <w:jc w:val="center"/>
            </w:pPr>
            <w:r>
              <w:rPr>
                <w:lang w:bidi="ar"/>
              </w:rPr>
              <w:t>9 (7, 12)</w:t>
            </w:r>
          </w:p>
        </w:tc>
        <w:tc>
          <w:tcPr>
            <w:tcW w:w="871" w:type="pct"/>
            <w:shd w:val="clear" w:color="auto" w:fill="auto"/>
            <w:noWrap/>
            <w:vAlign w:val="bottom"/>
          </w:tcPr>
          <w:p w14:paraId="364BF751" w14:textId="77777777" w:rsidR="004A7B33" w:rsidRDefault="00000000" w:rsidP="00AD387D">
            <w:pPr>
              <w:ind w:firstLine="0"/>
              <w:jc w:val="center"/>
            </w:pPr>
            <w:r>
              <w:rPr>
                <w:lang w:bidi="ar"/>
              </w:rPr>
              <w:t>9 (8,12)</w:t>
            </w:r>
          </w:p>
        </w:tc>
        <w:tc>
          <w:tcPr>
            <w:tcW w:w="925" w:type="pct"/>
            <w:shd w:val="clear" w:color="auto" w:fill="auto"/>
            <w:noWrap/>
            <w:vAlign w:val="bottom"/>
          </w:tcPr>
          <w:p w14:paraId="1B5BB439" w14:textId="77777777" w:rsidR="004A7B33" w:rsidRDefault="00000000" w:rsidP="00AD387D">
            <w:pPr>
              <w:ind w:firstLine="0"/>
              <w:jc w:val="center"/>
            </w:pPr>
            <w:r>
              <w:rPr>
                <w:lang w:bidi="ar"/>
              </w:rPr>
              <w:t>9 (6, 12)</w:t>
            </w:r>
          </w:p>
        </w:tc>
      </w:tr>
      <w:tr w:rsidR="004A7B33" w14:paraId="1704E424" w14:textId="77777777">
        <w:trPr>
          <w:trHeight w:val="320"/>
        </w:trPr>
        <w:tc>
          <w:tcPr>
            <w:tcW w:w="1435" w:type="pct"/>
            <w:shd w:val="clear" w:color="auto" w:fill="auto"/>
            <w:noWrap/>
            <w:vAlign w:val="bottom"/>
          </w:tcPr>
          <w:p w14:paraId="13C4182C" w14:textId="77777777" w:rsidR="004A7B33" w:rsidRDefault="00000000">
            <w:pPr>
              <w:ind w:firstLine="0"/>
            </w:pPr>
            <w:r>
              <w:rPr>
                <w:lang w:bidi="ar"/>
              </w:rPr>
              <w:t>Disease duration median (IQR), years</w:t>
            </w:r>
          </w:p>
        </w:tc>
        <w:tc>
          <w:tcPr>
            <w:tcW w:w="871" w:type="pct"/>
            <w:shd w:val="clear" w:color="auto" w:fill="auto"/>
            <w:noWrap/>
            <w:vAlign w:val="bottom"/>
          </w:tcPr>
          <w:p w14:paraId="64E009FA" w14:textId="77777777" w:rsidR="004A7B33" w:rsidRDefault="00000000" w:rsidP="00AD387D">
            <w:pPr>
              <w:ind w:firstLine="0"/>
              <w:jc w:val="center"/>
            </w:pPr>
            <w:r>
              <w:rPr>
                <w:lang w:bidi="ar"/>
              </w:rPr>
              <w:t>1 (1, 2)</w:t>
            </w:r>
          </w:p>
        </w:tc>
        <w:tc>
          <w:tcPr>
            <w:tcW w:w="898" w:type="pct"/>
            <w:shd w:val="clear" w:color="auto" w:fill="auto"/>
            <w:noWrap/>
            <w:vAlign w:val="bottom"/>
          </w:tcPr>
          <w:p w14:paraId="01EBAC4B" w14:textId="77777777" w:rsidR="004A7B33" w:rsidRDefault="00000000" w:rsidP="00AD387D">
            <w:pPr>
              <w:ind w:firstLine="0"/>
              <w:jc w:val="center"/>
            </w:pPr>
            <w:r>
              <w:rPr>
                <w:lang w:bidi="ar"/>
              </w:rPr>
              <w:t>2 (1, 4)</w:t>
            </w:r>
            <w:r>
              <w:rPr>
                <w:vertAlign w:val="superscript"/>
              </w:rPr>
              <w:t>*</w:t>
            </w:r>
          </w:p>
        </w:tc>
        <w:tc>
          <w:tcPr>
            <w:tcW w:w="871" w:type="pct"/>
            <w:shd w:val="clear" w:color="auto" w:fill="auto"/>
            <w:noWrap/>
            <w:vAlign w:val="bottom"/>
          </w:tcPr>
          <w:p w14:paraId="493D5F02" w14:textId="77777777" w:rsidR="004A7B33" w:rsidRDefault="00000000" w:rsidP="00AD387D">
            <w:pPr>
              <w:ind w:firstLine="0"/>
              <w:jc w:val="center"/>
            </w:pPr>
            <w:r>
              <w:rPr>
                <w:lang w:bidi="ar"/>
              </w:rPr>
              <w:t>1 (1, 2)</w:t>
            </w:r>
          </w:p>
        </w:tc>
        <w:tc>
          <w:tcPr>
            <w:tcW w:w="925" w:type="pct"/>
            <w:shd w:val="clear" w:color="auto" w:fill="auto"/>
            <w:noWrap/>
            <w:vAlign w:val="bottom"/>
          </w:tcPr>
          <w:p w14:paraId="5272BE8C" w14:textId="77777777" w:rsidR="004A7B33" w:rsidRDefault="00000000" w:rsidP="00AD387D">
            <w:pPr>
              <w:ind w:firstLine="0"/>
              <w:jc w:val="center"/>
            </w:pPr>
            <w:r>
              <w:rPr>
                <w:lang w:bidi="ar"/>
              </w:rPr>
              <w:t>2 (1, 3)</w:t>
            </w:r>
          </w:p>
        </w:tc>
      </w:tr>
      <w:tr w:rsidR="004A7B33" w14:paraId="6F4F88A3" w14:textId="77777777">
        <w:trPr>
          <w:trHeight w:val="280"/>
        </w:trPr>
        <w:tc>
          <w:tcPr>
            <w:tcW w:w="5000" w:type="pct"/>
            <w:gridSpan w:val="5"/>
            <w:shd w:val="clear" w:color="auto" w:fill="auto"/>
            <w:noWrap/>
            <w:vAlign w:val="bottom"/>
          </w:tcPr>
          <w:p w14:paraId="31B10668" w14:textId="77777777" w:rsidR="004A7B33" w:rsidRDefault="00000000">
            <w:pPr>
              <w:ind w:firstLine="0"/>
            </w:pPr>
            <w:r>
              <w:rPr>
                <w:lang w:bidi="ar"/>
              </w:rPr>
              <w:t>Mental status, median (IQR)</w:t>
            </w:r>
          </w:p>
        </w:tc>
      </w:tr>
      <w:tr w:rsidR="004A7B33" w14:paraId="40D80022" w14:textId="77777777">
        <w:trPr>
          <w:trHeight w:val="280"/>
        </w:trPr>
        <w:tc>
          <w:tcPr>
            <w:tcW w:w="1435" w:type="pct"/>
            <w:shd w:val="clear" w:color="auto" w:fill="auto"/>
            <w:noWrap/>
            <w:vAlign w:val="bottom"/>
          </w:tcPr>
          <w:p w14:paraId="5939D2A5" w14:textId="77777777" w:rsidR="004A7B33" w:rsidRDefault="00000000">
            <w:pPr>
              <w:ind w:firstLine="0"/>
            </w:pPr>
            <w:r>
              <w:rPr>
                <w:lang w:bidi="ar"/>
              </w:rPr>
              <w:t>MMSE</w:t>
            </w:r>
          </w:p>
        </w:tc>
        <w:tc>
          <w:tcPr>
            <w:tcW w:w="871" w:type="pct"/>
            <w:shd w:val="clear" w:color="auto" w:fill="auto"/>
            <w:noWrap/>
            <w:vAlign w:val="bottom"/>
          </w:tcPr>
          <w:p w14:paraId="1A52E07B" w14:textId="77777777" w:rsidR="004A7B33" w:rsidRDefault="00000000" w:rsidP="00AD387D">
            <w:pPr>
              <w:ind w:firstLine="0"/>
              <w:jc w:val="center"/>
            </w:pPr>
            <w:r>
              <w:rPr>
                <w:lang w:bidi="ar"/>
              </w:rPr>
              <w:t>20 (12, 26)</w:t>
            </w:r>
          </w:p>
        </w:tc>
        <w:tc>
          <w:tcPr>
            <w:tcW w:w="898" w:type="pct"/>
            <w:shd w:val="clear" w:color="auto" w:fill="auto"/>
            <w:noWrap/>
            <w:vAlign w:val="bottom"/>
          </w:tcPr>
          <w:p w14:paraId="787A8EAB" w14:textId="77777777" w:rsidR="004A7B33" w:rsidRDefault="00000000" w:rsidP="00AD387D">
            <w:pPr>
              <w:ind w:firstLine="0"/>
              <w:jc w:val="center"/>
            </w:pPr>
            <w:r>
              <w:rPr>
                <w:lang w:bidi="ar"/>
              </w:rPr>
              <w:t>27 (26, 29)</w:t>
            </w:r>
            <w:r>
              <w:rPr>
                <w:rFonts w:hint="eastAsia"/>
                <w:vertAlign w:val="superscript"/>
              </w:rPr>
              <w:t>†</w:t>
            </w:r>
          </w:p>
        </w:tc>
        <w:tc>
          <w:tcPr>
            <w:tcW w:w="871" w:type="pct"/>
            <w:shd w:val="clear" w:color="auto" w:fill="auto"/>
            <w:noWrap/>
            <w:vAlign w:val="bottom"/>
          </w:tcPr>
          <w:p w14:paraId="10C03AF9" w14:textId="77777777" w:rsidR="004A7B33" w:rsidRDefault="00000000" w:rsidP="00AD387D">
            <w:pPr>
              <w:ind w:firstLine="0"/>
              <w:jc w:val="center"/>
            </w:pPr>
            <w:r>
              <w:rPr>
                <w:lang w:bidi="ar"/>
              </w:rPr>
              <w:t>23 (20, 26)</w:t>
            </w:r>
          </w:p>
        </w:tc>
        <w:tc>
          <w:tcPr>
            <w:tcW w:w="925" w:type="pct"/>
            <w:shd w:val="clear" w:color="auto" w:fill="auto"/>
            <w:noWrap/>
            <w:vAlign w:val="bottom"/>
          </w:tcPr>
          <w:p w14:paraId="39A317E2" w14:textId="77777777" w:rsidR="004A7B33" w:rsidRDefault="00000000" w:rsidP="00AD387D">
            <w:pPr>
              <w:ind w:firstLine="0"/>
              <w:jc w:val="center"/>
            </w:pPr>
            <w:r>
              <w:rPr>
                <w:lang w:bidi="ar"/>
              </w:rPr>
              <w:t>12 (7, 17)</w:t>
            </w:r>
          </w:p>
        </w:tc>
      </w:tr>
      <w:tr w:rsidR="004A7B33" w14:paraId="3473B4E7" w14:textId="77777777">
        <w:trPr>
          <w:trHeight w:val="280"/>
        </w:trPr>
        <w:tc>
          <w:tcPr>
            <w:tcW w:w="1435" w:type="pct"/>
            <w:shd w:val="clear" w:color="auto" w:fill="auto"/>
            <w:noWrap/>
            <w:vAlign w:val="bottom"/>
          </w:tcPr>
          <w:p w14:paraId="3989F9AF" w14:textId="77777777" w:rsidR="004A7B33" w:rsidRDefault="00000000">
            <w:pPr>
              <w:ind w:firstLine="0"/>
            </w:pPr>
            <w:r>
              <w:rPr>
                <w:lang w:bidi="ar"/>
              </w:rPr>
              <w:t>MoCA</w:t>
            </w:r>
          </w:p>
        </w:tc>
        <w:tc>
          <w:tcPr>
            <w:tcW w:w="871" w:type="pct"/>
            <w:shd w:val="clear" w:color="auto" w:fill="auto"/>
            <w:noWrap/>
            <w:vAlign w:val="bottom"/>
          </w:tcPr>
          <w:p w14:paraId="7D3C8689" w14:textId="77777777" w:rsidR="004A7B33" w:rsidRDefault="00000000" w:rsidP="00AD387D">
            <w:pPr>
              <w:ind w:firstLine="0"/>
              <w:jc w:val="center"/>
            </w:pPr>
            <w:r>
              <w:rPr>
                <w:lang w:bidi="ar"/>
              </w:rPr>
              <w:t>13 (7, 19)</w:t>
            </w:r>
          </w:p>
        </w:tc>
        <w:tc>
          <w:tcPr>
            <w:tcW w:w="898" w:type="pct"/>
            <w:shd w:val="clear" w:color="auto" w:fill="auto"/>
            <w:noWrap/>
            <w:vAlign w:val="bottom"/>
          </w:tcPr>
          <w:p w14:paraId="16023F6A" w14:textId="77777777" w:rsidR="004A7B33" w:rsidRDefault="00000000" w:rsidP="00AD387D">
            <w:pPr>
              <w:ind w:firstLine="0"/>
              <w:jc w:val="center"/>
            </w:pPr>
            <w:r>
              <w:rPr>
                <w:lang w:bidi="ar"/>
              </w:rPr>
              <w:t>24 (20, 26)</w:t>
            </w:r>
            <w:r>
              <w:rPr>
                <w:rFonts w:hint="eastAsia"/>
                <w:vertAlign w:val="superscript"/>
              </w:rPr>
              <w:t>†</w:t>
            </w:r>
          </w:p>
        </w:tc>
        <w:tc>
          <w:tcPr>
            <w:tcW w:w="871" w:type="pct"/>
            <w:shd w:val="clear" w:color="auto" w:fill="auto"/>
            <w:noWrap/>
            <w:vAlign w:val="bottom"/>
          </w:tcPr>
          <w:p w14:paraId="6F4792E8" w14:textId="77777777" w:rsidR="004A7B33" w:rsidRDefault="00000000" w:rsidP="00AD387D">
            <w:pPr>
              <w:ind w:firstLine="0"/>
              <w:jc w:val="center"/>
            </w:pPr>
            <w:r>
              <w:rPr>
                <w:lang w:bidi="ar"/>
              </w:rPr>
              <w:t>17 (13, 19)</w:t>
            </w:r>
          </w:p>
        </w:tc>
        <w:tc>
          <w:tcPr>
            <w:tcW w:w="925" w:type="pct"/>
            <w:shd w:val="clear" w:color="auto" w:fill="auto"/>
            <w:noWrap/>
            <w:vAlign w:val="bottom"/>
          </w:tcPr>
          <w:p w14:paraId="27DBC079" w14:textId="77777777" w:rsidR="004A7B33" w:rsidRDefault="00000000" w:rsidP="00AD387D">
            <w:pPr>
              <w:ind w:firstLine="0"/>
              <w:jc w:val="center"/>
            </w:pPr>
            <w:r>
              <w:rPr>
                <w:lang w:bidi="ar"/>
              </w:rPr>
              <w:t>7 (3, 10)</w:t>
            </w:r>
          </w:p>
        </w:tc>
      </w:tr>
      <w:tr w:rsidR="004A7B33" w14:paraId="393FF0D4" w14:textId="77777777">
        <w:trPr>
          <w:trHeight w:val="280"/>
        </w:trPr>
        <w:tc>
          <w:tcPr>
            <w:tcW w:w="1435" w:type="pct"/>
            <w:shd w:val="clear" w:color="auto" w:fill="auto"/>
            <w:noWrap/>
            <w:vAlign w:val="bottom"/>
          </w:tcPr>
          <w:p w14:paraId="55EFDEAE" w14:textId="77777777" w:rsidR="004A7B33" w:rsidRDefault="00000000">
            <w:pPr>
              <w:ind w:firstLine="0"/>
            </w:pPr>
            <w:r>
              <w:rPr>
                <w:lang w:bidi="ar"/>
              </w:rPr>
              <w:t>HAMA</w:t>
            </w:r>
          </w:p>
        </w:tc>
        <w:tc>
          <w:tcPr>
            <w:tcW w:w="871" w:type="pct"/>
            <w:shd w:val="clear" w:color="auto" w:fill="auto"/>
            <w:noWrap/>
            <w:vAlign w:val="bottom"/>
          </w:tcPr>
          <w:p w14:paraId="6E3E8E1A" w14:textId="77777777" w:rsidR="004A7B33" w:rsidRDefault="00000000" w:rsidP="00AD387D">
            <w:pPr>
              <w:ind w:firstLine="0"/>
              <w:jc w:val="center"/>
            </w:pPr>
            <w:r>
              <w:rPr>
                <w:lang w:bidi="ar"/>
              </w:rPr>
              <w:t>6 (2, 12)</w:t>
            </w:r>
          </w:p>
        </w:tc>
        <w:tc>
          <w:tcPr>
            <w:tcW w:w="898" w:type="pct"/>
            <w:shd w:val="clear" w:color="auto" w:fill="auto"/>
            <w:noWrap/>
            <w:vAlign w:val="bottom"/>
          </w:tcPr>
          <w:p w14:paraId="70DE73ED" w14:textId="77777777" w:rsidR="004A7B33" w:rsidRDefault="00000000" w:rsidP="00AD387D">
            <w:pPr>
              <w:ind w:firstLine="0"/>
              <w:jc w:val="center"/>
            </w:pPr>
            <w:r>
              <w:rPr>
                <w:lang w:bidi="ar"/>
              </w:rPr>
              <w:t>2 (0, 4)</w:t>
            </w:r>
            <w:r>
              <w:rPr>
                <w:vertAlign w:val="superscript"/>
              </w:rPr>
              <w:t>*</w:t>
            </w:r>
          </w:p>
        </w:tc>
        <w:tc>
          <w:tcPr>
            <w:tcW w:w="871" w:type="pct"/>
            <w:shd w:val="clear" w:color="auto" w:fill="auto"/>
            <w:noWrap/>
            <w:vAlign w:val="bottom"/>
          </w:tcPr>
          <w:p w14:paraId="21124E4D" w14:textId="77777777" w:rsidR="004A7B33" w:rsidRDefault="00000000" w:rsidP="00AD387D">
            <w:pPr>
              <w:ind w:firstLine="0"/>
              <w:jc w:val="center"/>
            </w:pPr>
            <w:r>
              <w:rPr>
                <w:lang w:bidi="ar"/>
              </w:rPr>
              <w:t>7 (4, 14)</w:t>
            </w:r>
          </w:p>
        </w:tc>
        <w:tc>
          <w:tcPr>
            <w:tcW w:w="925" w:type="pct"/>
            <w:shd w:val="clear" w:color="auto" w:fill="auto"/>
            <w:noWrap/>
            <w:vAlign w:val="bottom"/>
          </w:tcPr>
          <w:p w14:paraId="5652958C" w14:textId="77777777" w:rsidR="004A7B33" w:rsidRDefault="00000000" w:rsidP="00AD387D">
            <w:pPr>
              <w:ind w:firstLine="0"/>
              <w:jc w:val="center"/>
            </w:pPr>
            <w:r>
              <w:rPr>
                <w:lang w:bidi="ar"/>
              </w:rPr>
              <w:t>8 (4, 13)</w:t>
            </w:r>
          </w:p>
        </w:tc>
      </w:tr>
      <w:tr w:rsidR="004A7B33" w14:paraId="44736C6D" w14:textId="77777777">
        <w:trPr>
          <w:trHeight w:val="295"/>
        </w:trPr>
        <w:tc>
          <w:tcPr>
            <w:tcW w:w="1435" w:type="pct"/>
            <w:shd w:val="clear" w:color="auto" w:fill="auto"/>
            <w:noWrap/>
            <w:vAlign w:val="bottom"/>
          </w:tcPr>
          <w:p w14:paraId="6506CE1A" w14:textId="77777777" w:rsidR="004A7B33" w:rsidRDefault="00000000">
            <w:pPr>
              <w:ind w:firstLine="0"/>
            </w:pPr>
            <w:r>
              <w:rPr>
                <w:lang w:bidi="ar"/>
              </w:rPr>
              <w:t>HAMD</w:t>
            </w:r>
          </w:p>
        </w:tc>
        <w:tc>
          <w:tcPr>
            <w:tcW w:w="871" w:type="pct"/>
            <w:shd w:val="clear" w:color="auto" w:fill="auto"/>
            <w:noWrap/>
            <w:vAlign w:val="bottom"/>
          </w:tcPr>
          <w:p w14:paraId="511DBA86" w14:textId="77777777" w:rsidR="004A7B33" w:rsidRDefault="00000000" w:rsidP="00AD387D">
            <w:pPr>
              <w:ind w:firstLine="0"/>
              <w:jc w:val="center"/>
            </w:pPr>
            <w:r>
              <w:rPr>
                <w:lang w:bidi="ar"/>
              </w:rPr>
              <w:t>4 (1,9)</w:t>
            </w:r>
          </w:p>
        </w:tc>
        <w:tc>
          <w:tcPr>
            <w:tcW w:w="898" w:type="pct"/>
            <w:shd w:val="clear" w:color="auto" w:fill="auto"/>
            <w:noWrap/>
            <w:vAlign w:val="bottom"/>
          </w:tcPr>
          <w:p w14:paraId="7C8982EA" w14:textId="77777777" w:rsidR="004A7B33" w:rsidRDefault="00000000" w:rsidP="00AD387D">
            <w:pPr>
              <w:ind w:firstLine="0"/>
              <w:jc w:val="center"/>
            </w:pPr>
            <w:r>
              <w:rPr>
                <w:lang w:bidi="ar"/>
              </w:rPr>
              <w:t>0 (0, 2)</w:t>
            </w:r>
            <w:r>
              <w:rPr>
                <w:vertAlign w:val="superscript"/>
              </w:rPr>
              <w:t>*</w:t>
            </w:r>
          </w:p>
        </w:tc>
        <w:tc>
          <w:tcPr>
            <w:tcW w:w="871" w:type="pct"/>
            <w:shd w:val="clear" w:color="auto" w:fill="auto"/>
            <w:noWrap/>
            <w:vAlign w:val="bottom"/>
          </w:tcPr>
          <w:p w14:paraId="42703BDA" w14:textId="77777777" w:rsidR="004A7B33" w:rsidRDefault="00000000" w:rsidP="00AD387D">
            <w:pPr>
              <w:ind w:firstLine="0"/>
              <w:jc w:val="center"/>
            </w:pPr>
            <w:r>
              <w:rPr>
                <w:lang w:bidi="ar"/>
              </w:rPr>
              <w:t>6 (3, 8)</w:t>
            </w:r>
          </w:p>
        </w:tc>
        <w:tc>
          <w:tcPr>
            <w:tcW w:w="925" w:type="pct"/>
            <w:shd w:val="clear" w:color="auto" w:fill="auto"/>
            <w:noWrap/>
            <w:vAlign w:val="bottom"/>
          </w:tcPr>
          <w:p w14:paraId="66B4E2F3" w14:textId="77777777" w:rsidR="004A7B33" w:rsidRDefault="00000000" w:rsidP="00AD387D">
            <w:pPr>
              <w:ind w:firstLine="0"/>
              <w:jc w:val="center"/>
            </w:pPr>
            <w:r>
              <w:rPr>
                <w:lang w:bidi="ar"/>
              </w:rPr>
              <w:t>7 (3, 11)</w:t>
            </w:r>
          </w:p>
        </w:tc>
      </w:tr>
      <w:tr w:rsidR="004A7B33" w14:paraId="55D0998B" w14:textId="77777777">
        <w:trPr>
          <w:trHeight w:val="280"/>
        </w:trPr>
        <w:tc>
          <w:tcPr>
            <w:tcW w:w="5000" w:type="pct"/>
            <w:gridSpan w:val="5"/>
            <w:shd w:val="clear" w:color="auto" w:fill="auto"/>
            <w:noWrap/>
            <w:vAlign w:val="bottom"/>
          </w:tcPr>
          <w:p w14:paraId="1B137DDF" w14:textId="77777777" w:rsidR="004A7B33" w:rsidRDefault="00000000">
            <w:pPr>
              <w:ind w:firstLine="0"/>
            </w:pPr>
            <w:r>
              <w:rPr>
                <w:lang w:bidi="ar"/>
              </w:rPr>
              <w:t>CSF biomarker results</w:t>
            </w:r>
          </w:p>
        </w:tc>
      </w:tr>
      <w:tr w:rsidR="004A7B33" w14:paraId="5D3230F9" w14:textId="77777777">
        <w:trPr>
          <w:trHeight w:val="280"/>
        </w:trPr>
        <w:tc>
          <w:tcPr>
            <w:tcW w:w="1435" w:type="pct"/>
            <w:shd w:val="clear" w:color="auto" w:fill="auto"/>
            <w:noWrap/>
            <w:vAlign w:val="bottom"/>
          </w:tcPr>
          <w:p w14:paraId="3E9F58EA" w14:textId="77777777" w:rsidR="004A7B33" w:rsidRDefault="00000000">
            <w:pPr>
              <w:ind w:firstLine="0"/>
            </w:pPr>
            <w:r>
              <w:rPr>
                <w:lang w:bidi="ar"/>
              </w:rPr>
              <w:t>Aβ42, median (IQR), pg/mL</w:t>
            </w:r>
          </w:p>
        </w:tc>
        <w:tc>
          <w:tcPr>
            <w:tcW w:w="871" w:type="pct"/>
            <w:shd w:val="clear" w:color="auto" w:fill="auto"/>
            <w:noWrap/>
            <w:vAlign w:val="bottom"/>
          </w:tcPr>
          <w:p w14:paraId="332EDDE7" w14:textId="296DA8A5" w:rsidR="00AD387D" w:rsidRDefault="00000000" w:rsidP="00AD387D">
            <w:pPr>
              <w:ind w:firstLine="0"/>
              <w:jc w:val="center"/>
              <w:rPr>
                <w:lang w:bidi="ar"/>
              </w:rPr>
            </w:pPr>
            <w:r>
              <w:rPr>
                <w:lang w:bidi="ar"/>
              </w:rPr>
              <w:t>729</w:t>
            </w:r>
          </w:p>
          <w:p w14:paraId="0222E6AC" w14:textId="5A1D5ABD" w:rsidR="004A7B33" w:rsidRDefault="00000000" w:rsidP="00AD387D">
            <w:pPr>
              <w:ind w:firstLine="0"/>
              <w:jc w:val="center"/>
            </w:pPr>
            <w:r>
              <w:rPr>
                <w:lang w:bidi="ar"/>
              </w:rPr>
              <w:t>(494, 1082)</w:t>
            </w:r>
          </w:p>
        </w:tc>
        <w:tc>
          <w:tcPr>
            <w:tcW w:w="898" w:type="pct"/>
            <w:shd w:val="clear" w:color="auto" w:fill="auto"/>
            <w:noWrap/>
            <w:vAlign w:val="bottom"/>
          </w:tcPr>
          <w:p w14:paraId="2F327040" w14:textId="6EEB853A" w:rsidR="00AD387D" w:rsidRDefault="00000000" w:rsidP="00AD387D">
            <w:pPr>
              <w:ind w:firstLine="0"/>
              <w:jc w:val="center"/>
              <w:rPr>
                <w:lang w:bidi="ar"/>
              </w:rPr>
            </w:pPr>
            <w:r>
              <w:rPr>
                <w:lang w:bidi="ar"/>
              </w:rPr>
              <w:t>722</w:t>
            </w:r>
          </w:p>
          <w:p w14:paraId="0FF809E9" w14:textId="2803A735" w:rsidR="004A7B33" w:rsidRDefault="00000000" w:rsidP="00AD387D">
            <w:pPr>
              <w:ind w:firstLine="0"/>
              <w:jc w:val="center"/>
            </w:pPr>
            <w:r>
              <w:rPr>
                <w:lang w:bidi="ar"/>
              </w:rPr>
              <w:t>(630, 846)</w:t>
            </w:r>
          </w:p>
        </w:tc>
        <w:tc>
          <w:tcPr>
            <w:tcW w:w="871" w:type="pct"/>
            <w:shd w:val="clear" w:color="auto" w:fill="auto"/>
            <w:noWrap/>
            <w:vAlign w:val="bottom"/>
          </w:tcPr>
          <w:p w14:paraId="2016BA40" w14:textId="5C62F742" w:rsidR="00AD387D" w:rsidRDefault="00000000" w:rsidP="00AD387D">
            <w:pPr>
              <w:ind w:firstLine="0"/>
              <w:jc w:val="center"/>
              <w:rPr>
                <w:lang w:bidi="ar"/>
              </w:rPr>
            </w:pPr>
            <w:r>
              <w:rPr>
                <w:lang w:bidi="ar"/>
              </w:rPr>
              <w:t>834</w:t>
            </w:r>
          </w:p>
          <w:p w14:paraId="39A0F6AE" w14:textId="3D09127A" w:rsidR="004A7B33" w:rsidRDefault="00000000" w:rsidP="00AD387D">
            <w:pPr>
              <w:ind w:firstLine="0"/>
              <w:jc w:val="center"/>
            </w:pPr>
            <w:r>
              <w:rPr>
                <w:lang w:bidi="ar"/>
              </w:rPr>
              <w:t>(561, 1272)</w:t>
            </w:r>
            <w:r>
              <w:rPr>
                <w:vertAlign w:val="superscript"/>
              </w:rPr>
              <w:t>‡</w:t>
            </w:r>
          </w:p>
        </w:tc>
        <w:tc>
          <w:tcPr>
            <w:tcW w:w="925" w:type="pct"/>
            <w:shd w:val="clear" w:color="auto" w:fill="auto"/>
            <w:noWrap/>
            <w:vAlign w:val="bottom"/>
          </w:tcPr>
          <w:p w14:paraId="0008C184" w14:textId="5BB47C1C" w:rsidR="00AD387D" w:rsidRDefault="00000000" w:rsidP="00AD387D">
            <w:pPr>
              <w:ind w:firstLine="0"/>
              <w:jc w:val="center"/>
              <w:rPr>
                <w:lang w:bidi="ar"/>
              </w:rPr>
            </w:pPr>
            <w:r>
              <w:rPr>
                <w:lang w:bidi="ar"/>
              </w:rPr>
              <w:t>696</w:t>
            </w:r>
          </w:p>
          <w:p w14:paraId="6F24432E" w14:textId="22F3DA41" w:rsidR="004A7B33" w:rsidRDefault="00000000" w:rsidP="00AD387D">
            <w:pPr>
              <w:ind w:firstLine="0"/>
              <w:jc w:val="center"/>
            </w:pPr>
            <w:r>
              <w:rPr>
                <w:lang w:bidi="ar"/>
              </w:rPr>
              <w:t>(454, 1063)</w:t>
            </w:r>
          </w:p>
        </w:tc>
      </w:tr>
      <w:tr w:rsidR="004A7B33" w14:paraId="33D21858" w14:textId="77777777">
        <w:trPr>
          <w:trHeight w:val="280"/>
        </w:trPr>
        <w:tc>
          <w:tcPr>
            <w:tcW w:w="1435" w:type="pct"/>
            <w:shd w:val="clear" w:color="auto" w:fill="auto"/>
            <w:noWrap/>
            <w:vAlign w:val="bottom"/>
          </w:tcPr>
          <w:p w14:paraId="698DA4A2" w14:textId="77777777" w:rsidR="004A7B33" w:rsidRDefault="00000000">
            <w:pPr>
              <w:ind w:firstLine="0"/>
              <w:rPr>
                <w:lang w:bidi="ar"/>
              </w:rPr>
            </w:pPr>
            <w:r>
              <w:rPr>
                <w:lang w:bidi="ar"/>
              </w:rPr>
              <w:t>Aβ40, median (IQR), pg/mL</w:t>
            </w:r>
          </w:p>
        </w:tc>
        <w:tc>
          <w:tcPr>
            <w:tcW w:w="871" w:type="pct"/>
            <w:shd w:val="clear" w:color="auto" w:fill="auto"/>
            <w:noWrap/>
            <w:vAlign w:val="bottom"/>
          </w:tcPr>
          <w:p w14:paraId="79F1D56E" w14:textId="77777777" w:rsidR="004A7B33" w:rsidRPr="00AD387D" w:rsidRDefault="00000000" w:rsidP="00AD387D">
            <w:pPr>
              <w:ind w:firstLine="0"/>
              <w:jc w:val="center"/>
              <w:rPr>
                <w:lang w:bidi="ar"/>
              </w:rPr>
            </w:pPr>
            <w:r w:rsidRPr="00AD387D">
              <w:rPr>
                <w:lang w:bidi="ar"/>
              </w:rPr>
              <w:t>5909 (4204, 8029)</w:t>
            </w:r>
          </w:p>
        </w:tc>
        <w:tc>
          <w:tcPr>
            <w:tcW w:w="898" w:type="pct"/>
            <w:shd w:val="clear" w:color="auto" w:fill="auto"/>
            <w:noWrap/>
            <w:vAlign w:val="bottom"/>
          </w:tcPr>
          <w:p w14:paraId="4D95E375" w14:textId="77777777" w:rsidR="004A7B33" w:rsidRPr="00AD387D" w:rsidRDefault="00000000" w:rsidP="00AD387D">
            <w:pPr>
              <w:ind w:firstLine="0"/>
              <w:jc w:val="center"/>
              <w:rPr>
                <w:lang w:bidi="ar"/>
              </w:rPr>
            </w:pPr>
            <w:r w:rsidRPr="00AD387D">
              <w:rPr>
                <w:lang w:bidi="ar"/>
              </w:rPr>
              <w:t>5275 (3973, 7058)</w:t>
            </w:r>
          </w:p>
        </w:tc>
        <w:tc>
          <w:tcPr>
            <w:tcW w:w="871" w:type="pct"/>
            <w:shd w:val="clear" w:color="auto" w:fill="auto"/>
            <w:noWrap/>
            <w:vAlign w:val="bottom"/>
          </w:tcPr>
          <w:p w14:paraId="0A43DB25" w14:textId="77777777" w:rsidR="004A7B33" w:rsidRPr="00AD387D" w:rsidRDefault="00000000" w:rsidP="00AD387D">
            <w:pPr>
              <w:ind w:firstLine="0"/>
              <w:jc w:val="center"/>
              <w:rPr>
                <w:lang w:bidi="ar"/>
              </w:rPr>
            </w:pPr>
            <w:r w:rsidRPr="00AD387D">
              <w:rPr>
                <w:lang w:bidi="ar"/>
              </w:rPr>
              <w:t>6808 (4798, 9075)</w:t>
            </w:r>
            <w:r w:rsidRPr="00AD387D">
              <w:rPr>
                <w:vertAlign w:val="superscript"/>
              </w:rPr>
              <w:t>§</w:t>
            </w:r>
          </w:p>
        </w:tc>
        <w:tc>
          <w:tcPr>
            <w:tcW w:w="925" w:type="pct"/>
            <w:shd w:val="clear" w:color="auto" w:fill="auto"/>
            <w:noWrap/>
            <w:vAlign w:val="bottom"/>
          </w:tcPr>
          <w:p w14:paraId="683AD389" w14:textId="77777777" w:rsidR="004A7B33" w:rsidRPr="00AD387D" w:rsidRDefault="00000000" w:rsidP="00AD387D">
            <w:pPr>
              <w:ind w:firstLine="0"/>
              <w:jc w:val="center"/>
              <w:rPr>
                <w:lang w:bidi="ar"/>
              </w:rPr>
            </w:pPr>
            <w:r w:rsidRPr="00AD387D">
              <w:rPr>
                <w:lang w:bidi="ar"/>
              </w:rPr>
              <w:t>5753 (4059, 7917</w:t>
            </w:r>
            <w:r w:rsidRPr="00AD387D">
              <w:rPr>
                <w:lang w:bidi="ar"/>
              </w:rPr>
              <w:t>）</w:t>
            </w:r>
          </w:p>
        </w:tc>
      </w:tr>
      <w:tr w:rsidR="004A7B33" w14:paraId="22663FEB" w14:textId="77777777">
        <w:trPr>
          <w:trHeight w:val="280"/>
        </w:trPr>
        <w:tc>
          <w:tcPr>
            <w:tcW w:w="1435" w:type="pct"/>
            <w:shd w:val="clear" w:color="auto" w:fill="auto"/>
            <w:noWrap/>
            <w:vAlign w:val="bottom"/>
          </w:tcPr>
          <w:p w14:paraId="1DFCBF30" w14:textId="77777777" w:rsidR="004A7B33" w:rsidRDefault="00000000">
            <w:pPr>
              <w:ind w:firstLine="0"/>
            </w:pPr>
            <w:r>
              <w:rPr>
                <w:lang w:bidi="ar"/>
              </w:rPr>
              <w:t>P-tau181, median (IQR), pg/mL</w:t>
            </w:r>
          </w:p>
        </w:tc>
        <w:tc>
          <w:tcPr>
            <w:tcW w:w="871" w:type="pct"/>
            <w:shd w:val="clear" w:color="auto" w:fill="auto"/>
            <w:noWrap/>
            <w:vAlign w:val="bottom"/>
          </w:tcPr>
          <w:p w14:paraId="043F5867" w14:textId="77777777" w:rsidR="004A7B33" w:rsidRPr="00AD387D" w:rsidRDefault="00000000" w:rsidP="00AD387D">
            <w:pPr>
              <w:ind w:firstLine="0"/>
              <w:jc w:val="center"/>
            </w:pPr>
            <w:r w:rsidRPr="00AD387D">
              <w:rPr>
                <w:lang w:bidi="ar"/>
              </w:rPr>
              <w:t>37 (26, 66)</w:t>
            </w:r>
          </w:p>
        </w:tc>
        <w:tc>
          <w:tcPr>
            <w:tcW w:w="898" w:type="pct"/>
            <w:shd w:val="clear" w:color="auto" w:fill="auto"/>
            <w:noWrap/>
            <w:vAlign w:val="bottom"/>
          </w:tcPr>
          <w:p w14:paraId="0D2F113B" w14:textId="77777777" w:rsidR="004A7B33" w:rsidRPr="00AD387D" w:rsidRDefault="00000000" w:rsidP="00AD387D">
            <w:pPr>
              <w:ind w:firstLine="0"/>
              <w:jc w:val="center"/>
            </w:pPr>
            <w:r w:rsidRPr="00AD387D">
              <w:rPr>
                <w:lang w:bidi="ar"/>
              </w:rPr>
              <w:t>26 (18, 33)</w:t>
            </w:r>
            <w:r w:rsidRPr="00AD387D">
              <w:rPr>
                <w:vertAlign w:val="superscript"/>
              </w:rPr>
              <w:t>*</w:t>
            </w:r>
          </w:p>
        </w:tc>
        <w:tc>
          <w:tcPr>
            <w:tcW w:w="871" w:type="pct"/>
            <w:shd w:val="clear" w:color="auto" w:fill="auto"/>
            <w:noWrap/>
            <w:vAlign w:val="bottom"/>
          </w:tcPr>
          <w:p w14:paraId="61B4C58B" w14:textId="77777777" w:rsidR="004A7B33" w:rsidRPr="00AD387D" w:rsidRDefault="00000000" w:rsidP="00AD387D">
            <w:pPr>
              <w:ind w:firstLine="0"/>
              <w:jc w:val="center"/>
            </w:pPr>
            <w:r w:rsidRPr="00AD387D">
              <w:rPr>
                <w:lang w:bidi="ar"/>
              </w:rPr>
              <w:t>40 (30, 66)</w:t>
            </w:r>
          </w:p>
        </w:tc>
        <w:tc>
          <w:tcPr>
            <w:tcW w:w="925" w:type="pct"/>
            <w:shd w:val="clear" w:color="auto" w:fill="auto"/>
            <w:noWrap/>
            <w:vAlign w:val="bottom"/>
          </w:tcPr>
          <w:p w14:paraId="6F0B5FC7" w14:textId="77777777" w:rsidR="004A7B33" w:rsidRPr="00AD387D" w:rsidRDefault="00000000" w:rsidP="00AD387D">
            <w:pPr>
              <w:ind w:firstLine="0"/>
              <w:jc w:val="center"/>
            </w:pPr>
            <w:r w:rsidRPr="00AD387D">
              <w:rPr>
                <w:lang w:bidi="ar"/>
              </w:rPr>
              <w:t>40 (29, 72)</w:t>
            </w:r>
          </w:p>
        </w:tc>
      </w:tr>
      <w:tr w:rsidR="004A7B33" w14:paraId="1D51A813" w14:textId="77777777">
        <w:trPr>
          <w:trHeight w:val="280"/>
        </w:trPr>
        <w:tc>
          <w:tcPr>
            <w:tcW w:w="1435" w:type="pct"/>
            <w:shd w:val="clear" w:color="auto" w:fill="auto"/>
            <w:noWrap/>
            <w:vAlign w:val="bottom"/>
          </w:tcPr>
          <w:p w14:paraId="47AEE021" w14:textId="77777777" w:rsidR="004A7B33" w:rsidRDefault="00000000">
            <w:pPr>
              <w:ind w:firstLine="0"/>
            </w:pPr>
            <w:r>
              <w:rPr>
                <w:lang w:bidi="ar"/>
              </w:rPr>
              <w:lastRenderedPageBreak/>
              <w:t>T-tau, median (IQR), pg/mL</w:t>
            </w:r>
          </w:p>
        </w:tc>
        <w:tc>
          <w:tcPr>
            <w:tcW w:w="871" w:type="pct"/>
            <w:shd w:val="clear" w:color="auto" w:fill="auto"/>
            <w:noWrap/>
            <w:vAlign w:val="bottom"/>
          </w:tcPr>
          <w:p w14:paraId="40C2E929" w14:textId="77777777" w:rsidR="00AD387D" w:rsidRDefault="00000000" w:rsidP="00AD387D">
            <w:pPr>
              <w:ind w:firstLine="0"/>
              <w:jc w:val="center"/>
              <w:rPr>
                <w:lang w:bidi="ar"/>
              </w:rPr>
            </w:pPr>
            <w:r>
              <w:rPr>
                <w:lang w:bidi="ar"/>
              </w:rPr>
              <w:t>380</w:t>
            </w:r>
          </w:p>
          <w:p w14:paraId="1AD92FF3" w14:textId="360A35E9" w:rsidR="004A7B33" w:rsidRDefault="00000000" w:rsidP="00AD387D">
            <w:pPr>
              <w:ind w:firstLine="0"/>
              <w:jc w:val="center"/>
            </w:pPr>
            <w:r>
              <w:rPr>
                <w:lang w:bidi="ar"/>
              </w:rPr>
              <w:t xml:space="preserve"> (244, 691)</w:t>
            </w:r>
          </w:p>
        </w:tc>
        <w:tc>
          <w:tcPr>
            <w:tcW w:w="898" w:type="pct"/>
            <w:shd w:val="clear" w:color="auto" w:fill="auto"/>
            <w:noWrap/>
            <w:vAlign w:val="bottom"/>
          </w:tcPr>
          <w:p w14:paraId="598C0C90" w14:textId="77777777" w:rsidR="00AD387D" w:rsidRDefault="00000000" w:rsidP="00AD387D">
            <w:pPr>
              <w:ind w:firstLine="0"/>
              <w:jc w:val="center"/>
              <w:rPr>
                <w:lang w:bidi="ar"/>
              </w:rPr>
            </w:pPr>
            <w:r>
              <w:rPr>
                <w:lang w:bidi="ar"/>
              </w:rPr>
              <w:t>238</w:t>
            </w:r>
          </w:p>
          <w:p w14:paraId="19114E94" w14:textId="1077A89B" w:rsidR="004A7B33" w:rsidRDefault="00000000" w:rsidP="00AD387D">
            <w:pPr>
              <w:ind w:firstLine="0"/>
              <w:jc w:val="center"/>
            </w:pPr>
            <w:r>
              <w:rPr>
                <w:lang w:bidi="ar"/>
              </w:rPr>
              <w:t xml:space="preserve"> (142, 347)</w:t>
            </w:r>
            <w:r>
              <w:rPr>
                <w:rFonts w:hint="eastAsia"/>
                <w:vertAlign w:val="superscript"/>
              </w:rPr>
              <w:t>†</w:t>
            </w:r>
          </w:p>
        </w:tc>
        <w:tc>
          <w:tcPr>
            <w:tcW w:w="871" w:type="pct"/>
            <w:shd w:val="clear" w:color="auto" w:fill="auto"/>
            <w:noWrap/>
            <w:vAlign w:val="bottom"/>
          </w:tcPr>
          <w:p w14:paraId="3AC2AB74" w14:textId="77777777" w:rsidR="00AD387D" w:rsidRDefault="00000000" w:rsidP="00AD387D">
            <w:pPr>
              <w:ind w:firstLine="0"/>
              <w:jc w:val="center"/>
              <w:rPr>
                <w:lang w:bidi="ar"/>
              </w:rPr>
            </w:pPr>
            <w:r>
              <w:rPr>
                <w:lang w:bidi="ar"/>
              </w:rPr>
              <w:t>331</w:t>
            </w:r>
          </w:p>
          <w:p w14:paraId="48003A50" w14:textId="6CCACA60" w:rsidR="004A7B33" w:rsidRDefault="00000000" w:rsidP="00AD387D">
            <w:pPr>
              <w:ind w:firstLine="0"/>
              <w:jc w:val="center"/>
            </w:pPr>
            <w:r>
              <w:rPr>
                <w:lang w:bidi="ar"/>
              </w:rPr>
              <w:t xml:space="preserve"> (244, 517)</w:t>
            </w:r>
          </w:p>
        </w:tc>
        <w:tc>
          <w:tcPr>
            <w:tcW w:w="925" w:type="pct"/>
            <w:shd w:val="clear" w:color="auto" w:fill="auto"/>
            <w:noWrap/>
            <w:vAlign w:val="bottom"/>
          </w:tcPr>
          <w:p w14:paraId="601E76D7" w14:textId="77777777" w:rsidR="00AD387D" w:rsidRDefault="00000000" w:rsidP="00AD387D">
            <w:pPr>
              <w:ind w:firstLine="0"/>
              <w:jc w:val="center"/>
              <w:rPr>
                <w:lang w:bidi="ar"/>
              </w:rPr>
            </w:pPr>
            <w:r>
              <w:rPr>
                <w:lang w:bidi="ar"/>
              </w:rPr>
              <w:t xml:space="preserve">465 </w:t>
            </w:r>
          </w:p>
          <w:p w14:paraId="4BC9F1E4" w14:textId="59384E3E" w:rsidR="004A7B33" w:rsidRDefault="00000000" w:rsidP="00AD387D">
            <w:pPr>
              <w:ind w:firstLine="0"/>
              <w:jc w:val="center"/>
            </w:pPr>
            <w:r>
              <w:rPr>
                <w:lang w:bidi="ar"/>
              </w:rPr>
              <w:t>(284, 385)</w:t>
            </w:r>
          </w:p>
        </w:tc>
      </w:tr>
      <w:tr w:rsidR="004A7B33" w14:paraId="0238A022" w14:textId="77777777" w:rsidTr="000458E0">
        <w:trPr>
          <w:trHeight w:val="280"/>
        </w:trPr>
        <w:tc>
          <w:tcPr>
            <w:tcW w:w="1435" w:type="pct"/>
            <w:shd w:val="clear" w:color="auto" w:fill="auto"/>
            <w:noWrap/>
            <w:vAlign w:val="center"/>
          </w:tcPr>
          <w:p w14:paraId="60A9981F" w14:textId="77777777" w:rsidR="004A7B33" w:rsidRDefault="00000000" w:rsidP="000458E0">
            <w:pPr>
              <w:ind w:firstLine="0"/>
            </w:pPr>
            <w:r>
              <w:rPr>
                <w:lang w:bidi="ar"/>
              </w:rPr>
              <w:t>Aβ42/Aβ40 ratio, median (IQR)</w:t>
            </w:r>
          </w:p>
        </w:tc>
        <w:tc>
          <w:tcPr>
            <w:tcW w:w="871" w:type="pct"/>
            <w:shd w:val="clear" w:color="auto" w:fill="auto"/>
            <w:noWrap/>
            <w:vAlign w:val="bottom"/>
          </w:tcPr>
          <w:p w14:paraId="653DD871" w14:textId="77777777" w:rsidR="004A7B33" w:rsidRDefault="00000000" w:rsidP="00AD387D">
            <w:pPr>
              <w:ind w:firstLine="0"/>
              <w:jc w:val="center"/>
            </w:pPr>
            <w:r>
              <w:rPr>
                <w:lang w:bidi="ar"/>
              </w:rPr>
              <w:t>0.133 (0.090, 0.180)</w:t>
            </w:r>
          </w:p>
        </w:tc>
        <w:tc>
          <w:tcPr>
            <w:tcW w:w="898" w:type="pct"/>
            <w:shd w:val="clear" w:color="auto" w:fill="auto"/>
            <w:noWrap/>
            <w:vAlign w:val="bottom"/>
          </w:tcPr>
          <w:p w14:paraId="10A55892" w14:textId="77777777" w:rsidR="004A7B33" w:rsidRDefault="00000000" w:rsidP="00AD387D">
            <w:pPr>
              <w:ind w:firstLine="0"/>
              <w:jc w:val="center"/>
            </w:pPr>
            <w:r>
              <w:rPr>
                <w:lang w:bidi="ar"/>
              </w:rPr>
              <w:t>0.145 (0.105, 0.198)</w:t>
            </w:r>
            <w:r>
              <w:rPr>
                <w:rFonts w:hint="eastAsia"/>
                <w:vertAlign w:val="superscript"/>
              </w:rPr>
              <w:t>†</w:t>
            </w:r>
          </w:p>
        </w:tc>
        <w:tc>
          <w:tcPr>
            <w:tcW w:w="871" w:type="pct"/>
            <w:shd w:val="clear" w:color="auto" w:fill="auto"/>
            <w:noWrap/>
            <w:vAlign w:val="bottom"/>
          </w:tcPr>
          <w:p w14:paraId="324393A2" w14:textId="77777777" w:rsidR="004A7B33" w:rsidRDefault="00000000" w:rsidP="00AD387D">
            <w:pPr>
              <w:ind w:firstLine="0"/>
              <w:jc w:val="center"/>
            </w:pPr>
            <w:r>
              <w:rPr>
                <w:lang w:bidi="ar"/>
              </w:rPr>
              <w:t>0.139 (0.093, 0.178)</w:t>
            </w:r>
          </w:p>
        </w:tc>
        <w:tc>
          <w:tcPr>
            <w:tcW w:w="925" w:type="pct"/>
            <w:shd w:val="clear" w:color="auto" w:fill="auto"/>
            <w:noWrap/>
            <w:vAlign w:val="bottom"/>
          </w:tcPr>
          <w:p w14:paraId="4E96B94F" w14:textId="77777777" w:rsidR="00AD387D" w:rsidRDefault="00000000" w:rsidP="00AD387D">
            <w:pPr>
              <w:ind w:firstLine="0"/>
              <w:jc w:val="center"/>
              <w:rPr>
                <w:lang w:bidi="ar"/>
              </w:rPr>
            </w:pPr>
            <w:r>
              <w:rPr>
                <w:lang w:bidi="ar"/>
              </w:rPr>
              <w:t>0.126</w:t>
            </w:r>
          </w:p>
          <w:p w14:paraId="65838956" w14:textId="0BC1F98A" w:rsidR="004A7B33" w:rsidRDefault="00000000" w:rsidP="00AD387D">
            <w:pPr>
              <w:ind w:firstLine="0"/>
              <w:jc w:val="center"/>
            </w:pPr>
            <w:r>
              <w:rPr>
                <w:lang w:bidi="ar"/>
              </w:rPr>
              <w:t>(0.085, 0.172)</w:t>
            </w:r>
          </w:p>
        </w:tc>
      </w:tr>
      <w:tr w:rsidR="004A7B33" w14:paraId="5DF6F87B" w14:textId="77777777" w:rsidTr="000458E0">
        <w:trPr>
          <w:trHeight w:val="280"/>
        </w:trPr>
        <w:tc>
          <w:tcPr>
            <w:tcW w:w="1435" w:type="pct"/>
            <w:shd w:val="clear" w:color="auto" w:fill="auto"/>
            <w:noWrap/>
            <w:vAlign w:val="center"/>
          </w:tcPr>
          <w:p w14:paraId="5163DD71" w14:textId="77777777" w:rsidR="004A7B33" w:rsidRDefault="00000000" w:rsidP="000458E0">
            <w:pPr>
              <w:ind w:firstLine="0"/>
            </w:pPr>
            <w:r>
              <w:rPr>
                <w:lang w:bidi="ar"/>
              </w:rPr>
              <w:t>P-tau181/Aβ42 ratio, median (IQR)</w:t>
            </w:r>
          </w:p>
        </w:tc>
        <w:tc>
          <w:tcPr>
            <w:tcW w:w="871" w:type="pct"/>
            <w:shd w:val="clear" w:color="auto" w:fill="auto"/>
            <w:noWrap/>
            <w:vAlign w:val="bottom"/>
          </w:tcPr>
          <w:p w14:paraId="7F330E84" w14:textId="12B50BA4" w:rsidR="004A7B33" w:rsidRDefault="00000000" w:rsidP="00AD387D">
            <w:pPr>
              <w:ind w:firstLine="0"/>
              <w:jc w:val="center"/>
            </w:pPr>
            <w:r>
              <w:rPr>
                <w:lang w:bidi="ar"/>
              </w:rPr>
              <w:t>0.04</w:t>
            </w:r>
            <w:r w:rsidR="00A27578">
              <w:rPr>
                <w:rFonts w:hint="eastAsia"/>
                <w:lang w:bidi="ar"/>
              </w:rPr>
              <w:t>4</w:t>
            </w:r>
            <w:r>
              <w:rPr>
                <w:lang w:bidi="ar"/>
              </w:rPr>
              <w:t xml:space="preserve"> (0.03</w:t>
            </w:r>
            <w:r w:rsidR="00A27578">
              <w:rPr>
                <w:rFonts w:hint="eastAsia"/>
                <w:lang w:bidi="ar"/>
              </w:rPr>
              <w:t>0</w:t>
            </w:r>
            <w:r>
              <w:rPr>
                <w:lang w:bidi="ar"/>
              </w:rPr>
              <w:t>, 0.</w:t>
            </w:r>
            <w:r w:rsidR="00A27578">
              <w:rPr>
                <w:rFonts w:hint="eastAsia"/>
                <w:lang w:bidi="ar"/>
              </w:rPr>
              <w:t>096</w:t>
            </w:r>
            <w:r>
              <w:rPr>
                <w:lang w:bidi="ar"/>
              </w:rPr>
              <w:t>)</w:t>
            </w:r>
          </w:p>
        </w:tc>
        <w:tc>
          <w:tcPr>
            <w:tcW w:w="898" w:type="pct"/>
            <w:shd w:val="clear" w:color="auto" w:fill="auto"/>
            <w:noWrap/>
            <w:vAlign w:val="bottom"/>
          </w:tcPr>
          <w:p w14:paraId="02C70DEB" w14:textId="2B8ED809" w:rsidR="00AD387D" w:rsidRDefault="00000000" w:rsidP="00AD387D">
            <w:pPr>
              <w:ind w:firstLine="0"/>
              <w:jc w:val="center"/>
              <w:rPr>
                <w:lang w:bidi="ar"/>
              </w:rPr>
            </w:pPr>
            <w:r>
              <w:rPr>
                <w:lang w:bidi="ar"/>
              </w:rPr>
              <w:t>0.033</w:t>
            </w:r>
          </w:p>
          <w:p w14:paraId="64C0E652" w14:textId="35330EAF" w:rsidR="004A7B33" w:rsidRDefault="00000000" w:rsidP="00AD387D">
            <w:pPr>
              <w:ind w:firstLine="0"/>
              <w:jc w:val="center"/>
            </w:pPr>
            <w:r>
              <w:rPr>
                <w:lang w:bidi="ar"/>
              </w:rPr>
              <w:t>(0.023, 0.045)</w:t>
            </w:r>
            <w:r>
              <w:rPr>
                <w:rFonts w:hint="eastAsia"/>
                <w:vertAlign w:val="superscript"/>
              </w:rPr>
              <w:t>§</w:t>
            </w:r>
          </w:p>
        </w:tc>
        <w:tc>
          <w:tcPr>
            <w:tcW w:w="871" w:type="pct"/>
            <w:shd w:val="clear" w:color="auto" w:fill="auto"/>
            <w:noWrap/>
            <w:vAlign w:val="bottom"/>
          </w:tcPr>
          <w:p w14:paraId="5750C81B" w14:textId="77777777" w:rsidR="004A7B33" w:rsidRDefault="00000000" w:rsidP="00AD387D">
            <w:pPr>
              <w:ind w:firstLine="0"/>
              <w:jc w:val="center"/>
            </w:pPr>
            <w:r>
              <w:rPr>
                <w:lang w:bidi="ar"/>
              </w:rPr>
              <w:t>0.043 (0.028, 0.089)</w:t>
            </w:r>
          </w:p>
        </w:tc>
        <w:tc>
          <w:tcPr>
            <w:tcW w:w="925" w:type="pct"/>
            <w:shd w:val="clear" w:color="auto" w:fill="auto"/>
            <w:noWrap/>
            <w:vAlign w:val="bottom"/>
          </w:tcPr>
          <w:p w14:paraId="71B6FCBF" w14:textId="22028DE4" w:rsidR="00AD387D" w:rsidRDefault="00000000" w:rsidP="00AD387D">
            <w:pPr>
              <w:ind w:firstLine="0"/>
              <w:jc w:val="center"/>
              <w:rPr>
                <w:lang w:bidi="ar"/>
              </w:rPr>
            </w:pPr>
            <w:r>
              <w:rPr>
                <w:lang w:bidi="ar"/>
              </w:rPr>
              <w:t>0.057</w:t>
            </w:r>
          </w:p>
          <w:p w14:paraId="5119985D" w14:textId="29926EF2" w:rsidR="004A7B33" w:rsidRDefault="00000000" w:rsidP="00AD387D">
            <w:pPr>
              <w:ind w:firstLine="0"/>
              <w:jc w:val="center"/>
            </w:pPr>
            <w:r>
              <w:rPr>
                <w:lang w:bidi="ar"/>
              </w:rPr>
              <w:t>(0.031, 0.132</w:t>
            </w:r>
            <w:r>
              <w:rPr>
                <w:lang w:bidi="ar"/>
              </w:rPr>
              <w:t>）</w:t>
            </w:r>
          </w:p>
        </w:tc>
      </w:tr>
      <w:tr w:rsidR="004A7B33" w14:paraId="3A809E07" w14:textId="77777777" w:rsidTr="000458E0">
        <w:trPr>
          <w:trHeight w:val="280"/>
        </w:trPr>
        <w:tc>
          <w:tcPr>
            <w:tcW w:w="1435" w:type="pct"/>
            <w:shd w:val="clear" w:color="auto" w:fill="auto"/>
            <w:noWrap/>
            <w:vAlign w:val="center"/>
          </w:tcPr>
          <w:p w14:paraId="66A77893" w14:textId="77777777" w:rsidR="004A7B33" w:rsidRDefault="00000000" w:rsidP="000458E0">
            <w:pPr>
              <w:ind w:firstLine="0"/>
            </w:pPr>
            <w:r>
              <w:rPr>
                <w:lang w:bidi="ar"/>
              </w:rPr>
              <w:t>T-tau/Aβ42 ratio, median (IQR)</w:t>
            </w:r>
          </w:p>
        </w:tc>
        <w:tc>
          <w:tcPr>
            <w:tcW w:w="871" w:type="pct"/>
            <w:shd w:val="clear" w:color="auto" w:fill="auto"/>
            <w:noWrap/>
            <w:vAlign w:val="bottom"/>
          </w:tcPr>
          <w:p w14:paraId="41C97CD7" w14:textId="13BBB290" w:rsidR="004A7B33" w:rsidRDefault="00000000" w:rsidP="00AD387D">
            <w:pPr>
              <w:ind w:firstLine="0"/>
              <w:jc w:val="center"/>
            </w:pPr>
            <w:r>
              <w:rPr>
                <w:lang w:bidi="ar"/>
              </w:rPr>
              <w:t>0.5</w:t>
            </w:r>
            <w:r w:rsidR="00A27578">
              <w:rPr>
                <w:rFonts w:hint="eastAsia"/>
                <w:lang w:bidi="ar"/>
              </w:rPr>
              <w:t>17</w:t>
            </w:r>
            <w:r>
              <w:rPr>
                <w:lang w:bidi="ar"/>
              </w:rPr>
              <w:t xml:space="preserve"> (0.27</w:t>
            </w:r>
            <w:r w:rsidR="00A27578">
              <w:rPr>
                <w:rFonts w:hint="eastAsia"/>
                <w:lang w:bidi="ar"/>
              </w:rPr>
              <w:t>4</w:t>
            </w:r>
            <w:r>
              <w:rPr>
                <w:lang w:bidi="ar"/>
              </w:rPr>
              <w:t>, 1.</w:t>
            </w:r>
            <w:r w:rsidR="00A27578">
              <w:rPr>
                <w:rFonts w:hint="eastAsia"/>
                <w:lang w:bidi="ar"/>
              </w:rPr>
              <w:t>087</w:t>
            </w:r>
            <w:r>
              <w:rPr>
                <w:lang w:bidi="ar"/>
              </w:rPr>
              <w:t>)</w:t>
            </w:r>
          </w:p>
        </w:tc>
        <w:tc>
          <w:tcPr>
            <w:tcW w:w="898" w:type="pct"/>
            <w:shd w:val="clear" w:color="auto" w:fill="auto"/>
            <w:noWrap/>
            <w:vAlign w:val="bottom"/>
          </w:tcPr>
          <w:p w14:paraId="0BC239E0" w14:textId="570A1548" w:rsidR="00AD387D" w:rsidRDefault="00000000" w:rsidP="00AD387D">
            <w:pPr>
              <w:ind w:firstLine="0"/>
              <w:jc w:val="center"/>
              <w:rPr>
                <w:lang w:bidi="ar"/>
              </w:rPr>
            </w:pPr>
            <w:r>
              <w:rPr>
                <w:lang w:bidi="ar"/>
              </w:rPr>
              <w:t>0.283</w:t>
            </w:r>
          </w:p>
          <w:p w14:paraId="69C70AFC" w14:textId="75C117FD" w:rsidR="004A7B33" w:rsidRDefault="00000000" w:rsidP="00AD387D">
            <w:pPr>
              <w:ind w:firstLine="0"/>
              <w:jc w:val="center"/>
            </w:pPr>
            <w:r>
              <w:rPr>
                <w:lang w:bidi="ar"/>
              </w:rPr>
              <w:t>(0.172, 0.465)</w:t>
            </w:r>
            <w:r>
              <w:rPr>
                <w:rFonts w:hint="eastAsia"/>
                <w:vertAlign w:val="superscript"/>
              </w:rPr>
              <w:t>†</w:t>
            </w:r>
          </w:p>
        </w:tc>
        <w:tc>
          <w:tcPr>
            <w:tcW w:w="871" w:type="pct"/>
            <w:shd w:val="clear" w:color="auto" w:fill="auto"/>
            <w:noWrap/>
            <w:vAlign w:val="bottom"/>
          </w:tcPr>
          <w:p w14:paraId="13FD5F4F" w14:textId="77777777" w:rsidR="004A7B33" w:rsidRDefault="00000000" w:rsidP="00AD387D">
            <w:pPr>
              <w:ind w:firstLine="0"/>
              <w:jc w:val="center"/>
            </w:pPr>
            <w:r>
              <w:rPr>
                <w:lang w:bidi="ar"/>
              </w:rPr>
              <w:t>0.382 (0.241, 0.695)</w:t>
            </w:r>
          </w:p>
        </w:tc>
        <w:tc>
          <w:tcPr>
            <w:tcW w:w="925" w:type="pct"/>
            <w:shd w:val="clear" w:color="auto" w:fill="auto"/>
            <w:noWrap/>
            <w:vAlign w:val="bottom"/>
          </w:tcPr>
          <w:p w14:paraId="0BB6900E" w14:textId="38DF4080" w:rsidR="00AD387D" w:rsidRDefault="00000000" w:rsidP="00AD387D">
            <w:pPr>
              <w:ind w:firstLine="0"/>
              <w:jc w:val="center"/>
              <w:rPr>
                <w:lang w:bidi="ar"/>
              </w:rPr>
            </w:pPr>
            <w:r>
              <w:rPr>
                <w:lang w:bidi="ar"/>
              </w:rPr>
              <w:t>0.684</w:t>
            </w:r>
          </w:p>
          <w:p w14:paraId="7A3E138A" w14:textId="140B2C7E" w:rsidR="004A7B33" w:rsidRDefault="00000000" w:rsidP="00AD387D">
            <w:pPr>
              <w:ind w:firstLine="0"/>
              <w:jc w:val="center"/>
            </w:pPr>
            <w:r>
              <w:rPr>
                <w:lang w:bidi="ar"/>
              </w:rPr>
              <w:t>(0.355, 1.377</w:t>
            </w:r>
            <w:r>
              <w:rPr>
                <w:lang w:bidi="ar"/>
              </w:rPr>
              <w:t>）</w:t>
            </w:r>
          </w:p>
        </w:tc>
      </w:tr>
      <w:tr w:rsidR="004A7B33" w14:paraId="441F2696" w14:textId="77777777">
        <w:trPr>
          <w:trHeight w:val="280"/>
        </w:trPr>
        <w:tc>
          <w:tcPr>
            <w:tcW w:w="5000" w:type="pct"/>
            <w:gridSpan w:val="5"/>
            <w:shd w:val="clear" w:color="auto" w:fill="auto"/>
            <w:noWrap/>
            <w:vAlign w:val="bottom"/>
          </w:tcPr>
          <w:p w14:paraId="733B46FC" w14:textId="77777777" w:rsidR="004A7B33" w:rsidRDefault="00000000">
            <w:pPr>
              <w:ind w:firstLine="0"/>
            </w:pPr>
            <w:r>
              <w:rPr>
                <w:lang w:bidi="ar"/>
              </w:rPr>
              <w:t>Patient management</w:t>
            </w:r>
          </w:p>
        </w:tc>
      </w:tr>
      <w:tr w:rsidR="004A7B33" w14:paraId="09577AA9" w14:textId="77777777">
        <w:trPr>
          <w:trHeight w:val="280"/>
        </w:trPr>
        <w:tc>
          <w:tcPr>
            <w:tcW w:w="5000" w:type="pct"/>
            <w:gridSpan w:val="5"/>
            <w:shd w:val="clear" w:color="auto" w:fill="auto"/>
            <w:noWrap/>
            <w:vAlign w:val="bottom"/>
          </w:tcPr>
          <w:p w14:paraId="7A1817D7" w14:textId="77777777" w:rsidR="004A7B33" w:rsidRDefault="00000000">
            <w:pPr>
              <w:ind w:firstLine="0"/>
            </w:pPr>
            <w:r>
              <w:rPr>
                <w:lang w:bidi="ar"/>
              </w:rPr>
              <w:t>Etiological diagnosis at baseline, No. (%)</w:t>
            </w:r>
          </w:p>
        </w:tc>
      </w:tr>
      <w:tr w:rsidR="004A7B33" w14:paraId="22D5CE71" w14:textId="77777777">
        <w:trPr>
          <w:trHeight w:val="280"/>
        </w:trPr>
        <w:tc>
          <w:tcPr>
            <w:tcW w:w="1435" w:type="pct"/>
            <w:shd w:val="clear" w:color="auto" w:fill="auto"/>
            <w:noWrap/>
            <w:vAlign w:val="bottom"/>
          </w:tcPr>
          <w:p w14:paraId="7C095A11" w14:textId="77777777" w:rsidR="004A7B33" w:rsidRDefault="00000000">
            <w:pPr>
              <w:ind w:firstLine="0"/>
            </w:pPr>
            <w:r>
              <w:rPr>
                <w:lang w:bidi="ar"/>
              </w:rPr>
              <w:t>AD</w:t>
            </w:r>
          </w:p>
        </w:tc>
        <w:tc>
          <w:tcPr>
            <w:tcW w:w="871" w:type="pct"/>
            <w:shd w:val="clear" w:color="auto" w:fill="auto"/>
            <w:noWrap/>
            <w:vAlign w:val="bottom"/>
          </w:tcPr>
          <w:p w14:paraId="0DD1329E" w14:textId="77777777" w:rsidR="004A7B33" w:rsidRDefault="00000000">
            <w:pPr>
              <w:ind w:firstLine="0"/>
            </w:pPr>
            <w:r>
              <w:rPr>
                <w:lang w:bidi="ar"/>
              </w:rPr>
              <w:t>158 (25.0)</w:t>
            </w:r>
          </w:p>
        </w:tc>
        <w:tc>
          <w:tcPr>
            <w:tcW w:w="898" w:type="pct"/>
            <w:shd w:val="clear" w:color="auto" w:fill="auto"/>
            <w:noWrap/>
            <w:vAlign w:val="bottom"/>
          </w:tcPr>
          <w:p w14:paraId="2D8F955E" w14:textId="77777777" w:rsidR="004A7B33" w:rsidRDefault="00000000">
            <w:pPr>
              <w:ind w:firstLine="0"/>
            </w:pPr>
            <w:r>
              <w:rPr>
                <w:lang w:bidi="ar"/>
              </w:rPr>
              <w:t>33 (32.0)</w:t>
            </w:r>
          </w:p>
        </w:tc>
        <w:tc>
          <w:tcPr>
            <w:tcW w:w="871" w:type="pct"/>
            <w:shd w:val="clear" w:color="auto" w:fill="auto"/>
            <w:noWrap/>
            <w:vAlign w:val="bottom"/>
          </w:tcPr>
          <w:p w14:paraId="7861F2F0" w14:textId="77777777" w:rsidR="004A7B33" w:rsidRDefault="00000000">
            <w:pPr>
              <w:ind w:firstLine="0"/>
            </w:pPr>
            <w:r>
              <w:rPr>
                <w:lang w:bidi="ar"/>
              </w:rPr>
              <w:t>40 (25.3)</w:t>
            </w:r>
          </w:p>
        </w:tc>
        <w:tc>
          <w:tcPr>
            <w:tcW w:w="925" w:type="pct"/>
            <w:shd w:val="clear" w:color="auto" w:fill="auto"/>
            <w:noWrap/>
            <w:vAlign w:val="bottom"/>
          </w:tcPr>
          <w:p w14:paraId="60B1DF71" w14:textId="77777777" w:rsidR="004A7B33" w:rsidRDefault="00000000">
            <w:pPr>
              <w:ind w:firstLine="0"/>
            </w:pPr>
            <w:r>
              <w:rPr>
                <w:lang w:bidi="ar"/>
              </w:rPr>
              <w:t>85 (22.8)</w:t>
            </w:r>
          </w:p>
        </w:tc>
      </w:tr>
      <w:tr w:rsidR="004A7B33" w14:paraId="41DF06F7" w14:textId="77777777">
        <w:trPr>
          <w:trHeight w:val="280"/>
        </w:trPr>
        <w:tc>
          <w:tcPr>
            <w:tcW w:w="1435" w:type="pct"/>
            <w:shd w:val="clear" w:color="auto" w:fill="auto"/>
            <w:noWrap/>
            <w:vAlign w:val="bottom"/>
          </w:tcPr>
          <w:p w14:paraId="7F5D7719" w14:textId="77777777" w:rsidR="004A7B33" w:rsidRDefault="00000000">
            <w:pPr>
              <w:ind w:firstLine="0"/>
            </w:pPr>
            <w:r>
              <w:rPr>
                <w:lang w:bidi="ar"/>
              </w:rPr>
              <w:t>non-AD</w:t>
            </w:r>
          </w:p>
        </w:tc>
        <w:tc>
          <w:tcPr>
            <w:tcW w:w="871" w:type="pct"/>
            <w:shd w:val="clear" w:color="auto" w:fill="auto"/>
            <w:noWrap/>
            <w:vAlign w:val="bottom"/>
          </w:tcPr>
          <w:p w14:paraId="3FAF072C" w14:textId="77777777" w:rsidR="004A7B33" w:rsidRDefault="00000000">
            <w:pPr>
              <w:ind w:firstLine="0"/>
            </w:pPr>
            <w:r>
              <w:rPr>
                <w:lang w:bidi="ar"/>
              </w:rPr>
              <w:t>388 (61.3)</w:t>
            </w:r>
          </w:p>
        </w:tc>
        <w:tc>
          <w:tcPr>
            <w:tcW w:w="898" w:type="pct"/>
            <w:shd w:val="clear" w:color="auto" w:fill="auto"/>
            <w:noWrap/>
            <w:vAlign w:val="bottom"/>
          </w:tcPr>
          <w:p w14:paraId="38B2FE06" w14:textId="77777777" w:rsidR="004A7B33" w:rsidRDefault="00000000">
            <w:pPr>
              <w:ind w:firstLine="0"/>
            </w:pPr>
            <w:r>
              <w:rPr>
                <w:lang w:bidi="ar"/>
              </w:rPr>
              <w:t>64 (62.1)</w:t>
            </w:r>
          </w:p>
        </w:tc>
        <w:tc>
          <w:tcPr>
            <w:tcW w:w="871" w:type="pct"/>
            <w:shd w:val="clear" w:color="auto" w:fill="auto"/>
            <w:noWrap/>
            <w:vAlign w:val="bottom"/>
          </w:tcPr>
          <w:p w14:paraId="45C7FA41" w14:textId="77777777" w:rsidR="004A7B33" w:rsidRDefault="00000000">
            <w:pPr>
              <w:ind w:firstLine="0"/>
            </w:pPr>
            <w:r>
              <w:rPr>
                <w:lang w:bidi="ar"/>
              </w:rPr>
              <w:t>104 (65.8)</w:t>
            </w:r>
          </w:p>
        </w:tc>
        <w:tc>
          <w:tcPr>
            <w:tcW w:w="925" w:type="pct"/>
            <w:shd w:val="clear" w:color="auto" w:fill="auto"/>
            <w:noWrap/>
            <w:vAlign w:val="bottom"/>
          </w:tcPr>
          <w:p w14:paraId="23D873CB" w14:textId="77777777" w:rsidR="004A7B33" w:rsidRDefault="00000000">
            <w:pPr>
              <w:ind w:firstLine="0"/>
            </w:pPr>
            <w:r>
              <w:rPr>
                <w:lang w:bidi="ar"/>
              </w:rPr>
              <w:t>220 (59.1)</w:t>
            </w:r>
          </w:p>
        </w:tc>
      </w:tr>
      <w:tr w:rsidR="004A7B33" w14:paraId="57AED74F" w14:textId="77777777">
        <w:trPr>
          <w:trHeight w:val="280"/>
        </w:trPr>
        <w:tc>
          <w:tcPr>
            <w:tcW w:w="1435" w:type="pct"/>
            <w:shd w:val="clear" w:color="auto" w:fill="auto"/>
            <w:noWrap/>
            <w:vAlign w:val="bottom"/>
          </w:tcPr>
          <w:p w14:paraId="241B11DE" w14:textId="77777777" w:rsidR="004A7B33" w:rsidRDefault="00000000">
            <w:pPr>
              <w:ind w:firstLine="0"/>
            </w:pPr>
            <w:r>
              <w:rPr>
                <w:lang w:bidi="ar"/>
              </w:rPr>
              <w:t>UND</w:t>
            </w:r>
          </w:p>
        </w:tc>
        <w:tc>
          <w:tcPr>
            <w:tcW w:w="871" w:type="pct"/>
            <w:shd w:val="clear" w:color="auto" w:fill="auto"/>
            <w:noWrap/>
            <w:vAlign w:val="bottom"/>
          </w:tcPr>
          <w:p w14:paraId="3D8926D9" w14:textId="77777777" w:rsidR="004A7B33" w:rsidRDefault="00000000">
            <w:pPr>
              <w:ind w:firstLine="0"/>
            </w:pPr>
            <w:r>
              <w:rPr>
                <w:lang w:bidi="ar"/>
              </w:rPr>
              <w:t>87 (13.7)</w:t>
            </w:r>
          </w:p>
        </w:tc>
        <w:tc>
          <w:tcPr>
            <w:tcW w:w="898" w:type="pct"/>
            <w:shd w:val="clear" w:color="auto" w:fill="auto"/>
            <w:noWrap/>
            <w:vAlign w:val="bottom"/>
          </w:tcPr>
          <w:p w14:paraId="51A42B52" w14:textId="77777777" w:rsidR="004A7B33" w:rsidRDefault="00000000">
            <w:pPr>
              <w:ind w:firstLine="0"/>
            </w:pPr>
            <w:r>
              <w:rPr>
                <w:lang w:bidi="ar"/>
              </w:rPr>
              <w:t>6 (5.8)</w:t>
            </w:r>
          </w:p>
        </w:tc>
        <w:tc>
          <w:tcPr>
            <w:tcW w:w="871" w:type="pct"/>
            <w:shd w:val="clear" w:color="auto" w:fill="auto"/>
            <w:noWrap/>
            <w:vAlign w:val="bottom"/>
          </w:tcPr>
          <w:p w14:paraId="221ED67C" w14:textId="77777777" w:rsidR="004A7B33" w:rsidRDefault="00000000">
            <w:pPr>
              <w:ind w:firstLine="0"/>
            </w:pPr>
            <w:r>
              <w:rPr>
                <w:lang w:bidi="ar"/>
              </w:rPr>
              <w:t>14 (8.8)</w:t>
            </w:r>
          </w:p>
        </w:tc>
        <w:tc>
          <w:tcPr>
            <w:tcW w:w="925" w:type="pct"/>
            <w:shd w:val="clear" w:color="auto" w:fill="auto"/>
            <w:noWrap/>
            <w:vAlign w:val="bottom"/>
          </w:tcPr>
          <w:p w14:paraId="141729E4" w14:textId="77777777" w:rsidR="004A7B33" w:rsidRDefault="00000000">
            <w:pPr>
              <w:ind w:firstLine="0"/>
            </w:pPr>
            <w:r>
              <w:rPr>
                <w:lang w:bidi="ar"/>
              </w:rPr>
              <w:t>67 (18.1)</w:t>
            </w:r>
            <w:r>
              <w:rPr>
                <w:rFonts w:hint="eastAsia"/>
                <w:vertAlign w:val="superscript"/>
              </w:rPr>
              <w:t>¶</w:t>
            </w:r>
          </w:p>
        </w:tc>
      </w:tr>
      <w:tr w:rsidR="004A7B33" w14:paraId="74DEEBEC" w14:textId="77777777">
        <w:trPr>
          <w:trHeight w:val="560"/>
        </w:trPr>
        <w:tc>
          <w:tcPr>
            <w:tcW w:w="5000" w:type="pct"/>
            <w:gridSpan w:val="5"/>
            <w:shd w:val="clear" w:color="auto" w:fill="auto"/>
            <w:vAlign w:val="bottom"/>
          </w:tcPr>
          <w:p w14:paraId="6986D67A" w14:textId="77777777" w:rsidR="004A7B33" w:rsidRDefault="00000000">
            <w:pPr>
              <w:ind w:firstLine="0"/>
            </w:pPr>
            <w:r>
              <w:rPr>
                <w:lang w:bidi="ar"/>
              </w:rPr>
              <w:t>Diagnostic confidence at baseline, median (IQR)%</w:t>
            </w:r>
          </w:p>
        </w:tc>
      </w:tr>
      <w:tr w:rsidR="004A7B33" w14:paraId="4F62CBBD" w14:textId="77777777">
        <w:trPr>
          <w:trHeight w:val="280"/>
        </w:trPr>
        <w:tc>
          <w:tcPr>
            <w:tcW w:w="1435" w:type="pct"/>
            <w:shd w:val="clear" w:color="auto" w:fill="auto"/>
            <w:noWrap/>
            <w:vAlign w:val="bottom"/>
          </w:tcPr>
          <w:p w14:paraId="270DA244" w14:textId="77777777" w:rsidR="004A7B33" w:rsidRDefault="00000000">
            <w:pPr>
              <w:ind w:firstLine="0"/>
            </w:pPr>
            <w:r>
              <w:rPr>
                <w:lang w:bidi="ar"/>
              </w:rPr>
              <w:t>In AD etiological diagnosis</w:t>
            </w:r>
          </w:p>
        </w:tc>
        <w:tc>
          <w:tcPr>
            <w:tcW w:w="871" w:type="pct"/>
            <w:shd w:val="clear" w:color="auto" w:fill="auto"/>
            <w:noWrap/>
            <w:vAlign w:val="bottom"/>
          </w:tcPr>
          <w:p w14:paraId="5116C2F9" w14:textId="77777777" w:rsidR="004A7B33" w:rsidRDefault="00000000">
            <w:pPr>
              <w:ind w:firstLine="0"/>
            </w:pPr>
            <w:r>
              <w:rPr>
                <w:lang w:bidi="ar"/>
              </w:rPr>
              <w:t>70 (60, 70)</w:t>
            </w:r>
          </w:p>
        </w:tc>
        <w:tc>
          <w:tcPr>
            <w:tcW w:w="898" w:type="pct"/>
            <w:shd w:val="clear" w:color="auto" w:fill="auto"/>
            <w:noWrap/>
            <w:vAlign w:val="bottom"/>
          </w:tcPr>
          <w:p w14:paraId="7142B41A" w14:textId="77777777" w:rsidR="004A7B33" w:rsidRDefault="00000000">
            <w:pPr>
              <w:ind w:firstLine="0"/>
            </w:pPr>
            <w:r>
              <w:rPr>
                <w:lang w:bidi="ar"/>
              </w:rPr>
              <w:t>65 (55, 70)</w:t>
            </w:r>
          </w:p>
        </w:tc>
        <w:tc>
          <w:tcPr>
            <w:tcW w:w="871" w:type="pct"/>
            <w:shd w:val="clear" w:color="auto" w:fill="auto"/>
            <w:noWrap/>
            <w:vAlign w:val="bottom"/>
          </w:tcPr>
          <w:p w14:paraId="27044DFF" w14:textId="77777777" w:rsidR="004A7B33" w:rsidRDefault="00000000">
            <w:pPr>
              <w:ind w:firstLine="0"/>
            </w:pPr>
            <w:r>
              <w:rPr>
                <w:lang w:bidi="ar"/>
              </w:rPr>
              <w:t>65 (60, 70)</w:t>
            </w:r>
            <w:r>
              <w:rPr>
                <w:vertAlign w:val="superscript"/>
              </w:rPr>
              <w:t>‡</w:t>
            </w:r>
          </w:p>
        </w:tc>
        <w:tc>
          <w:tcPr>
            <w:tcW w:w="925" w:type="pct"/>
            <w:shd w:val="clear" w:color="auto" w:fill="auto"/>
            <w:noWrap/>
            <w:vAlign w:val="bottom"/>
          </w:tcPr>
          <w:p w14:paraId="6B30EF8C" w14:textId="77777777" w:rsidR="004A7B33" w:rsidRDefault="00000000">
            <w:pPr>
              <w:ind w:firstLine="0"/>
            </w:pPr>
            <w:r>
              <w:rPr>
                <w:lang w:bidi="ar"/>
              </w:rPr>
              <w:t>70 (65, 75)</w:t>
            </w:r>
          </w:p>
        </w:tc>
      </w:tr>
      <w:tr w:rsidR="004A7B33" w14:paraId="1AB2E306" w14:textId="77777777">
        <w:trPr>
          <w:trHeight w:val="295"/>
        </w:trPr>
        <w:tc>
          <w:tcPr>
            <w:tcW w:w="1435" w:type="pct"/>
            <w:shd w:val="clear" w:color="auto" w:fill="auto"/>
            <w:noWrap/>
            <w:vAlign w:val="bottom"/>
          </w:tcPr>
          <w:p w14:paraId="1C2EF17F" w14:textId="77777777" w:rsidR="004A7B33" w:rsidRDefault="00000000">
            <w:pPr>
              <w:ind w:firstLine="0"/>
            </w:pPr>
            <w:r>
              <w:rPr>
                <w:lang w:bidi="ar"/>
              </w:rPr>
              <w:t>In non-AD etiological diagnosis</w:t>
            </w:r>
          </w:p>
        </w:tc>
        <w:tc>
          <w:tcPr>
            <w:tcW w:w="871" w:type="pct"/>
            <w:shd w:val="clear" w:color="auto" w:fill="auto"/>
            <w:noWrap/>
            <w:vAlign w:val="bottom"/>
          </w:tcPr>
          <w:p w14:paraId="4FF354D3" w14:textId="77777777" w:rsidR="004A7B33" w:rsidRDefault="00000000">
            <w:pPr>
              <w:ind w:firstLine="0"/>
            </w:pPr>
            <w:r>
              <w:rPr>
                <w:lang w:bidi="ar"/>
              </w:rPr>
              <w:t>70 (65, 80)</w:t>
            </w:r>
          </w:p>
        </w:tc>
        <w:tc>
          <w:tcPr>
            <w:tcW w:w="898" w:type="pct"/>
            <w:shd w:val="clear" w:color="auto" w:fill="auto"/>
            <w:noWrap/>
            <w:vAlign w:val="bottom"/>
          </w:tcPr>
          <w:p w14:paraId="450A0BA0" w14:textId="77777777" w:rsidR="004A7B33" w:rsidRDefault="00000000">
            <w:pPr>
              <w:ind w:firstLine="0"/>
            </w:pPr>
            <w:r>
              <w:rPr>
                <w:lang w:bidi="ar"/>
              </w:rPr>
              <w:t>75 (70, 80)</w:t>
            </w:r>
            <w:r>
              <w:rPr>
                <w:vertAlign w:val="superscript"/>
              </w:rPr>
              <w:t>*</w:t>
            </w:r>
          </w:p>
        </w:tc>
        <w:tc>
          <w:tcPr>
            <w:tcW w:w="871" w:type="pct"/>
            <w:shd w:val="clear" w:color="auto" w:fill="auto"/>
            <w:noWrap/>
            <w:vAlign w:val="bottom"/>
          </w:tcPr>
          <w:p w14:paraId="2D6CE553" w14:textId="77777777" w:rsidR="004A7B33" w:rsidRDefault="00000000">
            <w:pPr>
              <w:ind w:firstLine="0"/>
            </w:pPr>
            <w:r>
              <w:rPr>
                <w:lang w:bidi="ar"/>
              </w:rPr>
              <w:t>70 (64, 75)</w:t>
            </w:r>
          </w:p>
        </w:tc>
        <w:tc>
          <w:tcPr>
            <w:tcW w:w="925" w:type="pct"/>
            <w:shd w:val="clear" w:color="auto" w:fill="auto"/>
            <w:noWrap/>
            <w:vAlign w:val="bottom"/>
          </w:tcPr>
          <w:p w14:paraId="45A65FB8" w14:textId="77777777" w:rsidR="004A7B33" w:rsidRDefault="00000000">
            <w:pPr>
              <w:ind w:firstLine="0"/>
            </w:pPr>
            <w:r>
              <w:rPr>
                <w:lang w:bidi="ar"/>
              </w:rPr>
              <w:t>70 (65, 76)</w:t>
            </w:r>
          </w:p>
        </w:tc>
      </w:tr>
      <w:tr w:rsidR="004A7B33" w14:paraId="595C08C1" w14:textId="77777777">
        <w:trPr>
          <w:trHeight w:val="280"/>
        </w:trPr>
        <w:tc>
          <w:tcPr>
            <w:tcW w:w="5000" w:type="pct"/>
            <w:gridSpan w:val="5"/>
            <w:shd w:val="clear" w:color="auto" w:fill="auto"/>
            <w:noWrap/>
            <w:vAlign w:val="bottom"/>
          </w:tcPr>
          <w:p w14:paraId="5BBC141A" w14:textId="77777777" w:rsidR="004A7B33" w:rsidRDefault="00000000">
            <w:pPr>
              <w:ind w:firstLine="0"/>
            </w:pPr>
            <w:r>
              <w:rPr>
                <w:lang w:bidi="ar"/>
              </w:rPr>
              <w:t>Medication management, No. (%)</w:t>
            </w:r>
          </w:p>
        </w:tc>
      </w:tr>
      <w:tr w:rsidR="004A7B33" w14:paraId="225275A7" w14:textId="77777777">
        <w:trPr>
          <w:trHeight w:val="280"/>
        </w:trPr>
        <w:tc>
          <w:tcPr>
            <w:tcW w:w="1435" w:type="pct"/>
            <w:shd w:val="clear" w:color="auto" w:fill="auto"/>
            <w:noWrap/>
            <w:vAlign w:val="bottom"/>
          </w:tcPr>
          <w:p w14:paraId="3AC8AFC0" w14:textId="77777777" w:rsidR="004A7B33" w:rsidRDefault="00000000">
            <w:pPr>
              <w:ind w:firstLine="0"/>
            </w:pPr>
            <w:r>
              <w:rPr>
                <w:lang w:bidi="ar"/>
              </w:rPr>
              <w:lastRenderedPageBreak/>
              <w:t>Cognition-specific medications</w:t>
            </w:r>
          </w:p>
        </w:tc>
        <w:tc>
          <w:tcPr>
            <w:tcW w:w="871" w:type="pct"/>
            <w:shd w:val="clear" w:color="auto" w:fill="auto"/>
            <w:noWrap/>
            <w:vAlign w:val="bottom"/>
          </w:tcPr>
          <w:p w14:paraId="400B3835" w14:textId="77777777" w:rsidR="004A7B33" w:rsidRDefault="00000000">
            <w:pPr>
              <w:ind w:firstLine="0"/>
            </w:pPr>
            <w:r>
              <w:rPr>
                <w:lang w:bidi="ar"/>
              </w:rPr>
              <w:t>338 (53.4)</w:t>
            </w:r>
          </w:p>
        </w:tc>
        <w:tc>
          <w:tcPr>
            <w:tcW w:w="898" w:type="pct"/>
            <w:shd w:val="clear" w:color="auto" w:fill="auto"/>
            <w:noWrap/>
            <w:vAlign w:val="bottom"/>
          </w:tcPr>
          <w:p w14:paraId="097832D5" w14:textId="77777777" w:rsidR="004A7B33" w:rsidRDefault="00000000">
            <w:pPr>
              <w:ind w:firstLine="0"/>
            </w:pPr>
            <w:r>
              <w:rPr>
                <w:lang w:bidi="ar"/>
              </w:rPr>
              <w:t>27 (26.2)</w:t>
            </w:r>
            <w:r>
              <w:rPr>
                <w:rFonts w:hint="eastAsia"/>
                <w:vertAlign w:val="superscript"/>
              </w:rPr>
              <w:t>†</w:t>
            </w:r>
          </w:p>
        </w:tc>
        <w:tc>
          <w:tcPr>
            <w:tcW w:w="871" w:type="pct"/>
            <w:shd w:val="clear" w:color="auto" w:fill="auto"/>
            <w:noWrap/>
            <w:vAlign w:val="bottom"/>
          </w:tcPr>
          <w:p w14:paraId="6342C63B" w14:textId="77777777" w:rsidR="004A7B33" w:rsidRDefault="00000000">
            <w:pPr>
              <w:ind w:firstLine="0"/>
            </w:pPr>
            <w:r>
              <w:rPr>
                <w:lang w:bidi="ar"/>
              </w:rPr>
              <w:t>78 (49.4)</w:t>
            </w:r>
          </w:p>
        </w:tc>
        <w:tc>
          <w:tcPr>
            <w:tcW w:w="925" w:type="pct"/>
            <w:shd w:val="clear" w:color="auto" w:fill="auto"/>
            <w:noWrap/>
            <w:vAlign w:val="bottom"/>
          </w:tcPr>
          <w:p w14:paraId="13BBAFC3" w14:textId="77777777" w:rsidR="004A7B33" w:rsidRDefault="00000000">
            <w:pPr>
              <w:ind w:firstLine="0"/>
            </w:pPr>
            <w:r>
              <w:rPr>
                <w:lang w:bidi="ar"/>
              </w:rPr>
              <w:t>233 (62.6)</w:t>
            </w:r>
          </w:p>
        </w:tc>
      </w:tr>
      <w:tr w:rsidR="004A7B33" w14:paraId="38F3733B" w14:textId="77777777">
        <w:trPr>
          <w:trHeight w:val="280"/>
        </w:trPr>
        <w:tc>
          <w:tcPr>
            <w:tcW w:w="1435" w:type="pct"/>
            <w:shd w:val="clear" w:color="auto" w:fill="auto"/>
            <w:noWrap/>
            <w:vAlign w:val="bottom"/>
          </w:tcPr>
          <w:p w14:paraId="507848C8" w14:textId="77777777" w:rsidR="004A7B33" w:rsidRDefault="00000000">
            <w:pPr>
              <w:ind w:firstLine="0"/>
            </w:pPr>
            <w:r>
              <w:rPr>
                <w:lang w:bidi="ar"/>
              </w:rPr>
              <w:t>Non-Cognition-specific medications</w:t>
            </w:r>
          </w:p>
        </w:tc>
        <w:tc>
          <w:tcPr>
            <w:tcW w:w="871" w:type="pct"/>
            <w:shd w:val="clear" w:color="auto" w:fill="auto"/>
            <w:noWrap/>
            <w:vAlign w:val="bottom"/>
          </w:tcPr>
          <w:p w14:paraId="318CF494" w14:textId="77777777" w:rsidR="004A7B33" w:rsidRDefault="00000000">
            <w:pPr>
              <w:ind w:firstLine="0"/>
            </w:pPr>
            <w:r>
              <w:rPr>
                <w:lang w:bidi="ar"/>
              </w:rPr>
              <w:t>186 (29.4)</w:t>
            </w:r>
          </w:p>
        </w:tc>
        <w:tc>
          <w:tcPr>
            <w:tcW w:w="898" w:type="pct"/>
            <w:shd w:val="clear" w:color="auto" w:fill="auto"/>
            <w:noWrap/>
            <w:vAlign w:val="bottom"/>
          </w:tcPr>
          <w:p w14:paraId="078F9607" w14:textId="77777777" w:rsidR="004A7B33" w:rsidRDefault="00000000">
            <w:pPr>
              <w:ind w:firstLine="0"/>
            </w:pPr>
            <w:r>
              <w:rPr>
                <w:lang w:bidi="ar"/>
              </w:rPr>
              <w:t>15 (14.6)</w:t>
            </w:r>
            <w:r>
              <w:t xml:space="preserve"> </w:t>
            </w:r>
            <w:r>
              <w:rPr>
                <w:rFonts w:eastAsia="sans-serif"/>
                <w:color w:val="1C1D1E"/>
                <w:shd w:val="clear" w:color="auto" w:fill="FFFFFF"/>
                <w:vertAlign w:val="superscript"/>
              </w:rPr>
              <w:t>#</w:t>
            </w:r>
          </w:p>
        </w:tc>
        <w:tc>
          <w:tcPr>
            <w:tcW w:w="871" w:type="pct"/>
            <w:shd w:val="clear" w:color="auto" w:fill="auto"/>
            <w:noWrap/>
            <w:vAlign w:val="bottom"/>
          </w:tcPr>
          <w:p w14:paraId="2A7B503A" w14:textId="77777777" w:rsidR="004A7B33" w:rsidRDefault="00000000">
            <w:pPr>
              <w:ind w:firstLine="0"/>
            </w:pPr>
            <w:r>
              <w:rPr>
                <w:lang w:bidi="ar"/>
              </w:rPr>
              <w:t>41 (25.9)</w:t>
            </w:r>
          </w:p>
        </w:tc>
        <w:tc>
          <w:tcPr>
            <w:tcW w:w="925" w:type="pct"/>
            <w:shd w:val="clear" w:color="auto" w:fill="auto"/>
            <w:noWrap/>
            <w:vAlign w:val="bottom"/>
          </w:tcPr>
          <w:p w14:paraId="57C19810" w14:textId="77777777" w:rsidR="004A7B33" w:rsidRDefault="00000000">
            <w:pPr>
              <w:ind w:firstLine="0"/>
            </w:pPr>
            <w:r>
              <w:rPr>
                <w:lang w:bidi="ar"/>
              </w:rPr>
              <w:t>130 (34.9)</w:t>
            </w:r>
          </w:p>
        </w:tc>
      </w:tr>
      <w:tr w:rsidR="004A7B33" w14:paraId="7364BEEB" w14:textId="77777777">
        <w:trPr>
          <w:trHeight w:val="295"/>
        </w:trPr>
        <w:tc>
          <w:tcPr>
            <w:tcW w:w="1435" w:type="pct"/>
            <w:tcBorders>
              <w:bottom w:val="single" w:sz="4" w:space="0" w:color="auto"/>
            </w:tcBorders>
            <w:shd w:val="clear" w:color="auto" w:fill="auto"/>
            <w:noWrap/>
            <w:vAlign w:val="bottom"/>
          </w:tcPr>
          <w:p w14:paraId="6E987AF8" w14:textId="77777777" w:rsidR="004A7B33" w:rsidRDefault="00000000">
            <w:pPr>
              <w:ind w:firstLine="0"/>
            </w:pPr>
            <w:r>
              <w:rPr>
                <w:lang w:bidi="ar"/>
              </w:rPr>
              <w:t>Nonpharmacological interventions</w:t>
            </w:r>
          </w:p>
        </w:tc>
        <w:tc>
          <w:tcPr>
            <w:tcW w:w="871" w:type="pct"/>
            <w:tcBorders>
              <w:bottom w:val="single" w:sz="4" w:space="0" w:color="auto"/>
            </w:tcBorders>
            <w:shd w:val="clear" w:color="auto" w:fill="auto"/>
            <w:noWrap/>
            <w:vAlign w:val="bottom"/>
          </w:tcPr>
          <w:p w14:paraId="6AB26272" w14:textId="77777777" w:rsidR="004A7B33" w:rsidRDefault="00000000">
            <w:pPr>
              <w:ind w:firstLine="0"/>
            </w:pPr>
            <w:r>
              <w:rPr>
                <w:lang w:bidi="ar"/>
              </w:rPr>
              <w:t>236 (37.2)</w:t>
            </w:r>
          </w:p>
        </w:tc>
        <w:tc>
          <w:tcPr>
            <w:tcW w:w="898" w:type="pct"/>
            <w:tcBorders>
              <w:bottom w:val="single" w:sz="4" w:space="0" w:color="auto"/>
            </w:tcBorders>
            <w:shd w:val="clear" w:color="auto" w:fill="auto"/>
            <w:noWrap/>
            <w:vAlign w:val="bottom"/>
          </w:tcPr>
          <w:p w14:paraId="58778E0C" w14:textId="77777777" w:rsidR="004A7B33" w:rsidRDefault="00000000">
            <w:pPr>
              <w:ind w:firstLine="0"/>
            </w:pPr>
            <w:r>
              <w:rPr>
                <w:lang w:bidi="ar"/>
              </w:rPr>
              <w:t>64 (62.1)</w:t>
            </w:r>
            <w:r>
              <w:rPr>
                <w:rFonts w:hint="eastAsia"/>
                <w:vertAlign w:val="superscript"/>
              </w:rPr>
              <w:t>†</w:t>
            </w:r>
          </w:p>
        </w:tc>
        <w:tc>
          <w:tcPr>
            <w:tcW w:w="871" w:type="pct"/>
            <w:tcBorders>
              <w:bottom w:val="single" w:sz="4" w:space="0" w:color="auto"/>
            </w:tcBorders>
            <w:shd w:val="clear" w:color="auto" w:fill="auto"/>
            <w:noWrap/>
            <w:vAlign w:val="bottom"/>
          </w:tcPr>
          <w:p w14:paraId="7D914C01" w14:textId="77777777" w:rsidR="004A7B33" w:rsidRDefault="00000000">
            <w:pPr>
              <w:ind w:firstLine="0"/>
            </w:pPr>
            <w:r>
              <w:rPr>
                <w:lang w:bidi="ar"/>
              </w:rPr>
              <w:t>64 (40.5)</w:t>
            </w:r>
          </w:p>
        </w:tc>
        <w:tc>
          <w:tcPr>
            <w:tcW w:w="925" w:type="pct"/>
            <w:tcBorders>
              <w:bottom w:val="single" w:sz="4" w:space="0" w:color="auto"/>
            </w:tcBorders>
            <w:shd w:val="clear" w:color="auto" w:fill="auto"/>
            <w:noWrap/>
            <w:vAlign w:val="bottom"/>
          </w:tcPr>
          <w:p w14:paraId="4A1DC6E9" w14:textId="77777777" w:rsidR="004A7B33" w:rsidRDefault="00000000">
            <w:pPr>
              <w:ind w:firstLine="0"/>
            </w:pPr>
            <w:r>
              <w:rPr>
                <w:lang w:bidi="ar"/>
              </w:rPr>
              <w:t>108 (29.0)</w:t>
            </w:r>
          </w:p>
        </w:tc>
      </w:tr>
    </w:tbl>
    <w:p w14:paraId="7AFD3B3F" w14:textId="77777777" w:rsidR="004A7B33" w:rsidRDefault="00000000">
      <w:pPr>
        <w:ind w:firstLine="0"/>
      </w:pPr>
      <w:r>
        <w:rPr>
          <w:color w:val="231F20"/>
        </w:rPr>
        <w:t xml:space="preserve">Note: </w:t>
      </w:r>
      <w:r>
        <w:t>Data are presented as median (interquartile ranges, IQR) or mean (standard deviation, SD) for continuous variables, and numbers (proportions, %) for categorical variables. Differences between groups were assessed using analysis of variance with post hoc Bonferroni tests for continuous variables and chi-square tests for categorical variables.</w:t>
      </w:r>
    </w:p>
    <w:p w14:paraId="5FD6E615" w14:textId="77777777" w:rsidR="004A7B33" w:rsidRDefault="00000000">
      <w:pPr>
        <w:ind w:firstLine="0"/>
      </w:pPr>
      <w:r>
        <w:rPr>
          <w:vertAlign w:val="superscript"/>
        </w:rPr>
        <w:t>*</w:t>
      </w:r>
      <w:r>
        <w:t xml:space="preserve">SCD ≠ MCI/Dementia: </w:t>
      </w:r>
      <w:r>
        <w:rPr>
          <w:i/>
        </w:rPr>
        <w:t>p</w:t>
      </w:r>
      <w:r>
        <w:t xml:space="preserve"> &lt;0.05: </w:t>
      </w:r>
      <w:r>
        <w:rPr>
          <w:rFonts w:hint="eastAsia"/>
          <w:vertAlign w:val="superscript"/>
        </w:rPr>
        <w:t>†</w:t>
      </w:r>
      <w:r>
        <w:t xml:space="preserve">SCD ≠ MCI ≠ Dementia: </w:t>
      </w:r>
      <w:r>
        <w:rPr>
          <w:i/>
        </w:rPr>
        <w:t>p</w:t>
      </w:r>
      <w:r>
        <w:t xml:space="preserve"> &lt; 0.05; </w:t>
      </w:r>
      <w:r>
        <w:rPr>
          <w:vertAlign w:val="superscript"/>
        </w:rPr>
        <w:t>‡</w:t>
      </w:r>
      <w:r>
        <w:t xml:space="preserve"> MCI ≠ Dementia:</w:t>
      </w:r>
      <w:r>
        <w:rPr>
          <w:i/>
        </w:rPr>
        <w:t xml:space="preserve"> p</w:t>
      </w:r>
      <w:r>
        <w:t xml:space="preserve"> &lt; 0.05; </w:t>
      </w:r>
      <w:r>
        <w:rPr>
          <w:rFonts w:hint="eastAsia"/>
          <w:vertAlign w:val="superscript"/>
        </w:rPr>
        <w:t>§</w:t>
      </w:r>
      <w:r>
        <w:t>MCI ≠ SCD/Dementia:</w:t>
      </w:r>
      <w:r>
        <w:rPr>
          <w:i/>
        </w:rPr>
        <w:t xml:space="preserve"> p</w:t>
      </w:r>
      <w:r>
        <w:t xml:space="preserve"> &lt; 0.05; </w:t>
      </w:r>
      <w:r>
        <w:rPr>
          <w:rFonts w:hint="eastAsia"/>
          <w:vertAlign w:val="superscript"/>
        </w:rPr>
        <w:t>¶</w:t>
      </w:r>
      <w:r>
        <w:t>Dementia ≠ SCD/MCI:</w:t>
      </w:r>
      <w:r>
        <w:rPr>
          <w:i/>
        </w:rPr>
        <w:t xml:space="preserve"> p</w:t>
      </w:r>
      <w:r>
        <w:t xml:space="preserve"> &lt; 0.05; </w:t>
      </w:r>
      <w:r>
        <w:rPr>
          <w:rFonts w:eastAsia="sans-serif"/>
          <w:color w:val="1C1D1E"/>
          <w:shd w:val="clear" w:color="auto" w:fill="FFFFFF"/>
          <w:vertAlign w:val="superscript"/>
        </w:rPr>
        <w:t>#</w:t>
      </w:r>
      <w:r>
        <w:t>SCD ≠ Dementia:</w:t>
      </w:r>
      <w:r>
        <w:rPr>
          <w:i/>
        </w:rPr>
        <w:t xml:space="preserve"> p</w:t>
      </w:r>
      <w:r>
        <w:t xml:space="preserve"> &lt; 0.05.</w:t>
      </w:r>
    </w:p>
    <w:p w14:paraId="524599C1" w14:textId="50C9DF2F" w:rsidR="004A7B33" w:rsidRDefault="00000000">
      <w:pPr>
        <w:ind w:firstLine="0"/>
      </w:pPr>
      <w:r>
        <w:t xml:space="preserve">Abbreviations: AD, </w:t>
      </w:r>
      <w:r w:rsidR="00801688" w:rsidRPr="00801688">
        <w:rPr>
          <w:rFonts w:eastAsia="微软雅黑"/>
        </w:rPr>
        <w:t>Alzheimer's</w:t>
      </w:r>
      <w:r>
        <w:rPr>
          <w:rFonts w:eastAsia="微软雅黑"/>
        </w:rPr>
        <w:t xml:space="preserve"> disease</w:t>
      </w:r>
      <w:r>
        <w:t xml:space="preserve">; CSF, cerebrospinal fluid; MCI, mild cognitive impairment; MMSE, Mini-Mental State Examination; MOCA, </w:t>
      </w:r>
      <w:r>
        <w:rPr>
          <w:color w:val="333333"/>
          <w:shd w:val="clear" w:color="auto" w:fill="FFFFFF"/>
        </w:rPr>
        <w:t xml:space="preserve">Montreal Cognitive Assessment; HAMA, </w:t>
      </w:r>
      <w:r>
        <w:rPr>
          <w:rFonts w:eastAsia="Arial"/>
          <w:color w:val="333333"/>
          <w:shd w:val="clear" w:color="auto" w:fill="FFFFFF"/>
        </w:rPr>
        <w:t>Hamilton Anxiety Scale</w:t>
      </w:r>
      <w:r>
        <w:rPr>
          <w:color w:val="333333"/>
          <w:shd w:val="clear" w:color="auto" w:fill="FFFFFF"/>
        </w:rPr>
        <w:t xml:space="preserve">; </w:t>
      </w:r>
      <w:r>
        <w:t xml:space="preserve">HAMD, </w:t>
      </w:r>
      <w:r>
        <w:rPr>
          <w:rFonts w:eastAsia="Arial"/>
          <w:color w:val="333333"/>
          <w:shd w:val="clear" w:color="auto" w:fill="FFFFFF"/>
        </w:rPr>
        <w:t xml:space="preserve">Hamilton </w:t>
      </w:r>
      <w:r>
        <w:t>Depression Scale; SCD, subjective cognitive decline; UND, undetermined diagnoses.</w:t>
      </w:r>
    </w:p>
    <w:p w14:paraId="5328710E" w14:textId="77777777" w:rsidR="004A7B33" w:rsidRDefault="00000000">
      <w:r>
        <w:rPr>
          <w:lang w:bidi="ar"/>
        </w:rPr>
        <w:br w:type="page"/>
      </w:r>
    </w:p>
    <w:p w14:paraId="51860E29" w14:textId="77777777" w:rsidR="004A7B33" w:rsidRDefault="00000000">
      <w:pPr>
        <w:ind w:firstLine="0"/>
        <w:rPr>
          <w:lang w:bidi="ar"/>
        </w:rPr>
      </w:pPr>
      <w:r>
        <w:rPr>
          <w:lang w:bidi="ar"/>
        </w:rPr>
        <w:lastRenderedPageBreak/>
        <w:t>Table S5. Classification of whole patients according to the amyloid biomarker levels</w:t>
      </w:r>
    </w:p>
    <w:tbl>
      <w:tblPr>
        <w:tblW w:w="5000" w:type="pct"/>
        <w:tblBorders>
          <w:top w:val="single" w:sz="4" w:space="0" w:color="auto"/>
          <w:bottom w:val="single" w:sz="4" w:space="0" w:color="auto"/>
        </w:tblBorders>
        <w:tblLook w:val="04A0" w:firstRow="1" w:lastRow="0" w:firstColumn="1" w:lastColumn="0" w:noHBand="0" w:noVBand="1"/>
      </w:tblPr>
      <w:tblGrid>
        <w:gridCol w:w="2313"/>
        <w:gridCol w:w="1243"/>
        <w:gridCol w:w="1243"/>
        <w:gridCol w:w="1123"/>
        <w:gridCol w:w="1141"/>
        <w:gridCol w:w="1243"/>
      </w:tblGrid>
      <w:tr w:rsidR="003B09D4" w:rsidRPr="003E73BE" w14:paraId="6F974466" w14:textId="77777777" w:rsidTr="00375F99">
        <w:trPr>
          <w:trHeight w:val="280"/>
        </w:trPr>
        <w:tc>
          <w:tcPr>
            <w:tcW w:w="1424" w:type="pct"/>
            <w:vMerge w:val="restart"/>
            <w:tcBorders>
              <w:top w:val="single" w:sz="6" w:space="0" w:color="auto"/>
              <w:bottom w:val="single" w:sz="6" w:space="0" w:color="auto"/>
            </w:tcBorders>
            <w:shd w:val="clear" w:color="auto" w:fill="auto"/>
            <w:noWrap/>
            <w:vAlign w:val="center"/>
          </w:tcPr>
          <w:p w14:paraId="6447C577" w14:textId="77777777" w:rsidR="003E73BE" w:rsidRPr="003E73BE" w:rsidRDefault="003E73BE" w:rsidP="003E73BE">
            <w:pPr>
              <w:ind w:firstLine="0"/>
            </w:pPr>
          </w:p>
        </w:tc>
        <w:tc>
          <w:tcPr>
            <w:tcW w:w="2822" w:type="pct"/>
            <w:gridSpan w:val="4"/>
            <w:tcBorders>
              <w:top w:val="single" w:sz="6" w:space="0" w:color="auto"/>
              <w:bottom w:val="single" w:sz="4" w:space="0" w:color="auto"/>
            </w:tcBorders>
            <w:shd w:val="clear" w:color="auto" w:fill="auto"/>
            <w:noWrap/>
            <w:vAlign w:val="center"/>
          </w:tcPr>
          <w:p w14:paraId="306F4757" w14:textId="77777777" w:rsidR="003E73BE" w:rsidRPr="003E73BE" w:rsidRDefault="003E73BE" w:rsidP="003E73BE">
            <w:pPr>
              <w:ind w:firstLine="0"/>
              <w:jc w:val="center"/>
            </w:pPr>
            <w:r w:rsidRPr="003E73BE">
              <w:rPr>
                <w:lang w:bidi="ar"/>
              </w:rPr>
              <w:t>AD continuum</w:t>
            </w:r>
          </w:p>
        </w:tc>
        <w:tc>
          <w:tcPr>
            <w:tcW w:w="753" w:type="pct"/>
            <w:vMerge w:val="restart"/>
            <w:tcBorders>
              <w:top w:val="single" w:sz="6" w:space="0" w:color="auto"/>
              <w:bottom w:val="single" w:sz="8" w:space="0" w:color="auto"/>
            </w:tcBorders>
            <w:shd w:val="clear" w:color="auto" w:fill="auto"/>
            <w:noWrap/>
            <w:vAlign w:val="center"/>
          </w:tcPr>
          <w:p w14:paraId="381097AB" w14:textId="77777777" w:rsidR="003E73BE" w:rsidRPr="003E73BE" w:rsidRDefault="003E73BE" w:rsidP="003E73BE">
            <w:pPr>
              <w:ind w:firstLine="0"/>
            </w:pPr>
            <w:r w:rsidRPr="003E73BE">
              <w:rPr>
                <w:lang w:bidi="ar"/>
              </w:rPr>
              <w:t xml:space="preserve">Any A+ </w:t>
            </w:r>
          </w:p>
        </w:tc>
      </w:tr>
      <w:tr w:rsidR="003B09D4" w:rsidRPr="003E73BE" w14:paraId="7FB9543E" w14:textId="77777777" w:rsidTr="00375F99">
        <w:trPr>
          <w:trHeight w:val="280"/>
        </w:trPr>
        <w:tc>
          <w:tcPr>
            <w:tcW w:w="1424" w:type="pct"/>
            <w:vMerge/>
            <w:tcBorders>
              <w:top w:val="single" w:sz="4" w:space="0" w:color="auto"/>
              <w:bottom w:val="single" w:sz="6" w:space="0" w:color="auto"/>
            </w:tcBorders>
            <w:shd w:val="clear" w:color="auto" w:fill="auto"/>
            <w:noWrap/>
            <w:vAlign w:val="center"/>
          </w:tcPr>
          <w:p w14:paraId="1927EF9F" w14:textId="77777777" w:rsidR="003E73BE" w:rsidRPr="003E73BE" w:rsidRDefault="003E73BE" w:rsidP="003E73BE">
            <w:pPr>
              <w:ind w:firstLine="0"/>
            </w:pPr>
          </w:p>
        </w:tc>
        <w:tc>
          <w:tcPr>
            <w:tcW w:w="753" w:type="pct"/>
            <w:tcBorders>
              <w:top w:val="single" w:sz="4" w:space="0" w:color="auto"/>
              <w:bottom w:val="single" w:sz="6" w:space="0" w:color="auto"/>
            </w:tcBorders>
            <w:shd w:val="clear" w:color="auto" w:fill="auto"/>
            <w:noWrap/>
            <w:vAlign w:val="center"/>
          </w:tcPr>
          <w:p w14:paraId="2C207643" w14:textId="77777777" w:rsidR="003E73BE" w:rsidRPr="003E73BE" w:rsidRDefault="003E73BE" w:rsidP="003E73BE">
            <w:pPr>
              <w:ind w:firstLine="0"/>
            </w:pPr>
            <w:r w:rsidRPr="003E73BE">
              <w:rPr>
                <w:lang w:bidi="ar"/>
              </w:rPr>
              <w:t>A+T+(N)+</w:t>
            </w:r>
          </w:p>
        </w:tc>
        <w:tc>
          <w:tcPr>
            <w:tcW w:w="753" w:type="pct"/>
            <w:tcBorders>
              <w:top w:val="single" w:sz="4" w:space="0" w:color="auto"/>
              <w:bottom w:val="single" w:sz="6" w:space="0" w:color="auto"/>
            </w:tcBorders>
            <w:shd w:val="clear" w:color="auto" w:fill="auto"/>
            <w:noWrap/>
            <w:vAlign w:val="center"/>
          </w:tcPr>
          <w:p w14:paraId="7465B776" w14:textId="77777777" w:rsidR="003E73BE" w:rsidRPr="003E73BE" w:rsidRDefault="003E73BE" w:rsidP="003E73BE">
            <w:pPr>
              <w:ind w:firstLine="0"/>
            </w:pPr>
            <w:r w:rsidRPr="003E73BE">
              <w:rPr>
                <w:lang w:bidi="ar"/>
              </w:rPr>
              <w:t>A+T−(N)−</w:t>
            </w:r>
          </w:p>
        </w:tc>
        <w:tc>
          <w:tcPr>
            <w:tcW w:w="626" w:type="pct"/>
            <w:tcBorders>
              <w:top w:val="single" w:sz="4" w:space="0" w:color="auto"/>
              <w:bottom w:val="single" w:sz="6" w:space="0" w:color="auto"/>
            </w:tcBorders>
            <w:shd w:val="clear" w:color="auto" w:fill="auto"/>
            <w:noWrap/>
            <w:vAlign w:val="center"/>
          </w:tcPr>
          <w:p w14:paraId="7D3C22DF" w14:textId="77777777" w:rsidR="003E73BE" w:rsidRPr="003E73BE" w:rsidRDefault="003E73BE" w:rsidP="003E73BE">
            <w:pPr>
              <w:ind w:firstLine="0"/>
            </w:pPr>
            <w:r w:rsidRPr="003E73BE">
              <w:rPr>
                <w:lang w:bidi="ar"/>
              </w:rPr>
              <w:t>A+T+(N)−</w:t>
            </w:r>
          </w:p>
        </w:tc>
        <w:tc>
          <w:tcPr>
            <w:tcW w:w="690" w:type="pct"/>
            <w:tcBorders>
              <w:top w:val="single" w:sz="4" w:space="0" w:color="auto"/>
              <w:bottom w:val="single" w:sz="6" w:space="0" w:color="auto"/>
            </w:tcBorders>
            <w:shd w:val="clear" w:color="auto" w:fill="auto"/>
            <w:noWrap/>
            <w:vAlign w:val="center"/>
          </w:tcPr>
          <w:p w14:paraId="0712D2B4" w14:textId="77777777" w:rsidR="003E73BE" w:rsidRPr="003E73BE" w:rsidRDefault="003E73BE" w:rsidP="003E73BE">
            <w:pPr>
              <w:ind w:firstLine="0"/>
            </w:pPr>
            <w:r w:rsidRPr="003E73BE">
              <w:rPr>
                <w:lang w:bidi="ar"/>
              </w:rPr>
              <w:t>A+T−(N)+</w:t>
            </w:r>
          </w:p>
        </w:tc>
        <w:tc>
          <w:tcPr>
            <w:tcW w:w="753" w:type="pct"/>
            <w:vMerge/>
            <w:tcBorders>
              <w:top w:val="single" w:sz="4" w:space="0" w:color="auto"/>
              <w:bottom w:val="single" w:sz="6" w:space="0" w:color="auto"/>
            </w:tcBorders>
            <w:shd w:val="clear" w:color="auto" w:fill="auto"/>
            <w:noWrap/>
            <w:vAlign w:val="center"/>
          </w:tcPr>
          <w:p w14:paraId="782A0972" w14:textId="77777777" w:rsidR="003E73BE" w:rsidRPr="003E73BE" w:rsidRDefault="003E73BE" w:rsidP="003E73BE">
            <w:pPr>
              <w:ind w:firstLine="0"/>
            </w:pPr>
          </w:p>
        </w:tc>
      </w:tr>
      <w:tr w:rsidR="003E73BE" w:rsidRPr="003E73BE" w14:paraId="0AC9F00B" w14:textId="77777777" w:rsidTr="00F700E3">
        <w:trPr>
          <w:trHeight w:val="280"/>
        </w:trPr>
        <w:tc>
          <w:tcPr>
            <w:tcW w:w="5000" w:type="pct"/>
            <w:gridSpan w:val="6"/>
            <w:shd w:val="clear" w:color="auto" w:fill="auto"/>
            <w:noWrap/>
            <w:vAlign w:val="center"/>
          </w:tcPr>
          <w:p w14:paraId="03E1DC38" w14:textId="77777777" w:rsidR="003E73BE" w:rsidRPr="003E73BE" w:rsidRDefault="003E73BE" w:rsidP="003E73BE">
            <w:pPr>
              <w:ind w:firstLine="0"/>
            </w:pPr>
            <w:r w:rsidRPr="003E73BE">
              <w:rPr>
                <w:lang w:bidi="ar"/>
              </w:rPr>
              <w:t>Whole (n=633), No. (%)</w:t>
            </w:r>
          </w:p>
        </w:tc>
      </w:tr>
      <w:tr w:rsidR="003B09D4" w:rsidRPr="003E73BE" w14:paraId="747417FC" w14:textId="77777777" w:rsidTr="00F700E3">
        <w:trPr>
          <w:trHeight w:val="280"/>
        </w:trPr>
        <w:tc>
          <w:tcPr>
            <w:tcW w:w="1424" w:type="pct"/>
            <w:shd w:val="clear" w:color="auto" w:fill="auto"/>
            <w:noWrap/>
            <w:vAlign w:val="center"/>
          </w:tcPr>
          <w:p w14:paraId="000A831B" w14:textId="77777777" w:rsidR="003E73BE" w:rsidRPr="003E73BE" w:rsidRDefault="003E73BE" w:rsidP="003E73BE">
            <w:pPr>
              <w:ind w:firstLine="0"/>
            </w:pPr>
            <w:r w:rsidRPr="003E73BE">
              <w:rPr>
                <w:lang w:bidi="ar"/>
              </w:rPr>
              <w:t>Aβ42 as A</w:t>
            </w:r>
          </w:p>
        </w:tc>
        <w:tc>
          <w:tcPr>
            <w:tcW w:w="753" w:type="pct"/>
            <w:shd w:val="clear" w:color="auto" w:fill="auto"/>
            <w:noWrap/>
            <w:vAlign w:val="center"/>
          </w:tcPr>
          <w:p w14:paraId="2E54639F" w14:textId="77777777" w:rsidR="003E73BE" w:rsidRPr="003E73BE" w:rsidRDefault="003E73BE" w:rsidP="003E73BE">
            <w:pPr>
              <w:ind w:firstLine="0"/>
              <w:jc w:val="center"/>
            </w:pPr>
            <w:r w:rsidRPr="003E73BE">
              <w:rPr>
                <w:lang w:bidi="ar"/>
              </w:rPr>
              <w:t>101 (16.0%)</w:t>
            </w:r>
          </w:p>
        </w:tc>
        <w:tc>
          <w:tcPr>
            <w:tcW w:w="753" w:type="pct"/>
            <w:shd w:val="clear" w:color="auto" w:fill="auto"/>
            <w:noWrap/>
            <w:vAlign w:val="center"/>
          </w:tcPr>
          <w:p w14:paraId="767EA92B" w14:textId="77777777" w:rsidR="003E73BE" w:rsidRPr="003E73BE" w:rsidRDefault="003E73BE" w:rsidP="003E73BE">
            <w:pPr>
              <w:ind w:firstLine="0"/>
              <w:jc w:val="center"/>
            </w:pPr>
            <w:r w:rsidRPr="003E73BE">
              <w:rPr>
                <w:lang w:bidi="ar"/>
              </w:rPr>
              <w:t>119 (18.8%)</w:t>
            </w:r>
          </w:p>
        </w:tc>
        <w:tc>
          <w:tcPr>
            <w:tcW w:w="626" w:type="pct"/>
            <w:shd w:val="clear" w:color="auto" w:fill="auto"/>
            <w:noWrap/>
            <w:vAlign w:val="center"/>
          </w:tcPr>
          <w:p w14:paraId="742CDF5D" w14:textId="77777777" w:rsidR="003E73BE" w:rsidRPr="003E73BE" w:rsidRDefault="003E73BE" w:rsidP="003E73BE">
            <w:pPr>
              <w:ind w:firstLine="0"/>
              <w:jc w:val="center"/>
            </w:pPr>
            <w:r w:rsidRPr="003E73BE">
              <w:rPr>
                <w:lang w:bidi="ar"/>
              </w:rPr>
              <w:t>27 (4.3%)</w:t>
            </w:r>
          </w:p>
        </w:tc>
        <w:tc>
          <w:tcPr>
            <w:tcW w:w="690" w:type="pct"/>
            <w:shd w:val="clear" w:color="auto" w:fill="auto"/>
            <w:noWrap/>
            <w:vAlign w:val="center"/>
          </w:tcPr>
          <w:p w14:paraId="7881DFA7" w14:textId="77777777" w:rsidR="003E73BE" w:rsidRPr="003E73BE" w:rsidRDefault="003E73BE" w:rsidP="003E73BE">
            <w:pPr>
              <w:ind w:firstLine="0"/>
              <w:jc w:val="center"/>
            </w:pPr>
            <w:r w:rsidRPr="003E73BE">
              <w:rPr>
                <w:lang w:bidi="ar"/>
              </w:rPr>
              <w:t>50 (7.9%)</w:t>
            </w:r>
          </w:p>
        </w:tc>
        <w:tc>
          <w:tcPr>
            <w:tcW w:w="753" w:type="pct"/>
            <w:vMerge w:val="restart"/>
            <w:shd w:val="clear" w:color="auto" w:fill="auto"/>
            <w:noWrap/>
            <w:vAlign w:val="center"/>
          </w:tcPr>
          <w:p w14:paraId="296E0706" w14:textId="77777777" w:rsidR="003E73BE" w:rsidRPr="003E73BE" w:rsidRDefault="003E73BE" w:rsidP="003E73BE">
            <w:pPr>
              <w:ind w:firstLine="0"/>
              <w:jc w:val="center"/>
              <w:rPr>
                <w:lang w:bidi="ar"/>
              </w:rPr>
            </w:pPr>
            <w:r w:rsidRPr="003E73BE">
              <w:rPr>
                <w:lang w:bidi="ar"/>
              </w:rPr>
              <w:t>431</w:t>
            </w:r>
          </w:p>
          <w:p w14:paraId="7D1046AB" w14:textId="77777777" w:rsidR="003E73BE" w:rsidRPr="003E73BE" w:rsidRDefault="003E73BE" w:rsidP="003E73BE">
            <w:pPr>
              <w:ind w:firstLine="0"/>
              <w:jc w:val="center"/>
            </w:pPr>
            <w:r w:rsidRPr="003E73BE">
              <w:rPr>
                <w:lang w:bidi="ar"/>
              </w:rPr>
              <w:t>(68.1%)</w:t>
            </w:r>
          </w:p>
        </w:tc>
      </w:tr>
      <w:tr w:rsidR="003B09D4" w:rsidRPr="003E73BE" w14:paraId="47AD5D33" w14:textId="77777777" w:rsidTr="00F700E3">
        <w:trPr>
          <w:trHeight w:val="280"/>
        </w:trPr>
        <w:tc>
          <w:tcPr>
            <w:tcW w:w="1424" w:type="pct"/>
            <w:shd w:val="clear" w:color="auto" w:fill="auto"/>
            <w:noWrap/>
            <w:vAlign w:val="center"/>
          </w:tcPr>
          <w:p w14:paraId="24C92725" w14:textId="77777777" w:rsidR="003E73BE" w:rsidRPr="003E73BE" w:rsidRDefault="003E73BE" w:rsidP="003E73BE">
            <w:pPr>
              <w:ind w:firstLine="0"/>
            </w:pPr>
            <w:r w:rsidRPr="003E73BE">
              <w:rPr>
                <w:lang w:bidi="ar"/>
              </w:rPr>
              <w:t>Aβ42/40 ratio as A</w:t>
            </w:r>
          </w:p>
        </w:tc>
        <w:tc>
          <w:tcPr>
            <w:tcW w:w="753" w:type="pct"/>
            <w:shd w:val="clear" w:color="auto" w:fill="auto"/>
            <w:noWrap/>
            <w:vAlign w:val="center"/>
          </w:tcPr>
          <w:p w14:paraId="53EF6F03" w14:textId="77777777" w:rsidR="003E73BE" w:rsidRPr="003E73BE" w:rsidRDefault="003E73BE" w:rsidP="003E73BE">
            <w:pPr>
              <w:ind w:firstLine="0"/>
              <w:jc w:val="center"/>
            </w:pPr>
            <w:r w:rsidRPr="003E73BE">
              <w:rPr>
                <w:lang w:bidi="ar"/>
              </w:rPr>
              <w:t>142 (22.4%)</w:t>
            </w:r>
          </w:p>
        </w:tc>
        <w:tc>
          <w:tcPr>
            <w:tcW w:w="753" w:type="pct"/>
            <w:shd w:val="clear" w:color="auto" w:fill="auto"/>
            <w:noWrap/>
            <w:vAlign w:val="center"/>
          </w:tcPr>
          <w:p w14:paraId="2382A540" w14:textId="77777777" w:rsidR="003E73BE" w:rsidRPr="003E73BE" w:rsidRDefault="003E73BE" w:rsidP="003E73BE">
            <w:pPr>
              <w:ind w:firstLine="0"/>
              <w:jc w:val="center"/>
            </w:pPr>
            <w:r w:rsidRPr="003E73BE">
              <w:rPr>
                <w:lang w:bidi="ar"/>
              </w:rPr>
              <w:t>103 (16.3%)</w:t>
            </w:r>
          </w:p>
        </w:tc>
        <w:tc>
          <w:tcPr>
            <w:tcW w:w="626" w:type="pct"/>
            <w:shd w:val="clear" w:color="auto" w:fill="auto"/>
            <w:noWrap/>
            <w:vAlign w:val="center"/>
          </w:tcPr>
          <w:p w14:paraId="660A55F3" w14:textId="77777777" w:rsidR="003E73BE" w:rsidRPr="003E73BE" w:rsidRDefault="003E73BE" w:rsidP="003E73BE">
            <w:pPr>
              <w:ind w:firstLine="0"/>
              <w:jc w:val="center"/>
            </w:pPr>
            <w:r w:rsidRPr="003E73BE">
              <w:rPr>
                <w:lang w:bidi="ar"/>
              </w:rPr>
              <w:t>30 (4.7%)</w:t>
            </w:r>
          </w:p>
        </w:tc>
        <w:tc>
          <w:tcPr>
            <w:tcW w:w="690" w:type="pct"/>
            <w:shd w:val="clear" w:color="auto" w:fill="auto"/>
            <w:noWrap/>
            <w:vAlign w:val="center"/>
          </w:tcPr>
          <w:p w14:paraId="359032FB" w14:textId="77777777" w:rsidR="003E73BE" w:rsidRPr="003E73BE" w:rsidRDefault="003E73BE" w:rsidP="003E73BE">
            <w:pPr>
              <w:ind w:firstLine="0"/>
              <w:jc w:val="center"/>
            </w:pPr>
            <w:r w:rsidRPr="003E73BE">
              <w:rPr>
                <w:lang w:bidi="ar"/>
              </w:rPr>
              <w:t>61 (9.6%)</w:t>
            </w:r>
          </w:p>
        </w:tc>
        <w:tc>
          <w:tcPr>
            <w:tcW w:w="753" w:type="pct"/>
            <w:vMerge/>
            <w:shd w:val="clear" w:color="auto" w:fill="auto"/>
            <w:noWrap/>
            <w:vAlign w:val="center"/>
          </w:tcPr>
          <w:p w14:paraId="780089A4" w14:textId="77777777" w:rsidR="003E73BE" w:rsidRPr="003E73BE" w:rsidRDefault="003E73BE" w:rsidP="003E73BE">
            <w:pPr>
              <w:ind w:firstLine="0"/>
            </w:pPr>
          </w:p>
        </w:tc>
      </w:tr>
      <w:tr w:rsidR="003B09D4" w:rsidRPr="003E73BE" w14:paraId="0E08AA34" w14:textId="77777777" w:rsidTr="00F700E3">
        <w:trPr>
          <w:trHeight w:val="280"/>
        </w:trPr>
        <w:tc>
          <w:tcPr>
            <w:tcW w:w="1424" w:type="pct"/>
            <w:shd w:val="clear" w:color="auto" w:fill="auto"/>
            <w:noWrap/>
            <w:vAlign w:val="center"/>
          </w:tcPr>
          <w:p w14:paraId="60DD5AD9" w14:textId="77777777" w:rsidR="003E73BE" w:rsidRPr="003E73BE" w:rsidRDefault="003E73BE" w:rsidP="003E73BE">
            <w:pPr>
              <w:ind w:firstLine="0"/>
            </w:pPr>
            <w:r w:rsidRPr="003E73BE">
              <w:rPr>
                <w:lang w:bidi="ar"/>
              </w:rPr>
              <w:t>P-tau181/Aβ42 ratio as A</w:t>
            </w:r>
          </w:p>
        </w:tc>
        <w:tc>
          <w:tcPr>
            <w:tcW w:w="753" w:type="pct"/>
            <w:shd w:val="clear" w:color="auto" w:fill="auto"/>
            <w:noWrap/>
            <w:vAlign w:val="center"/>
          </w:tcPr>
          <w:p w14:paraId="26F31133" w14:textId="77777777" w:rsidR="003E73BE" w:rsidRPr="003E73BE" w:rsidRDefault="003E73BE" w:rsidP="003E73BE">
            <w:pPr>
              <w:ind w:firstLine="0"/>
              <w:jc w:val="center"/>
            </w:pPr>
            <w:r w:rsidRPr="003E73BE">
              <w:rPr>
                <w:lang w:bidi="ar"/>
              </w:rPr>
              <w:t>143 (22.6%)</w:t>
            </w:r>
          </w:p>
        </w:tc>
        <w:tc>
          <w:tcPr>
            <w:tcW w:w="753" w:type="pct"/>
            <w:shd w:val="clear" w:color="auto" w:fill="auto"/>
            <w:noWrap/>
            <w:vAlign w:val="center"/>
          </w:tcPr>
          <w:p w14:paraId="55E78740" w14:textId="77777777" w:rsidR="003E73BE" w:rsidRPr="003E73BE" w:rsidRDefault="003E73BE" w:rsidP="003E73BE">
            <w:pPr>
              <w:ind w:firstLine="0"/>
              <w:jc w:val="center"/>
              <w:rPr>
                <w:lang w:bidi="ar"/>
              </w:rPr>
            </w:pPr>
            <w:r w:rsidRPr="003E73BE">
              <w:rPr>
                <w:lang w:bidi="ar"/>
              </w:rPr>
              <w:t>43</w:t>
            </w:r>
          </w:p>
          <w:p w14:paraId="2E3C8528" w14:textId="77777777" w:rsidR="003E73BE" w:rsidRPr="003E73BE" w:rsidRDefault="003E73BE" w:rsidP="003E73BE">
            <w:pPr>
              <w:ind w:firstLine="0"/>
              <w:jc w:val="center"/>
            </w:pPr>
            <w:r w:rsidRPr="003E73BE">
              <w:rPr>
                <w:lang w:bidi="ar"/>
              </w:rPr>
              <w:t>(6.8%)</w:t>
            </w:r>
          </w:p>
        </w:tc>
        <w:tc>
          <w:tcPr>
            <w:tcW w:w="626" w:type="pct"/>
            <w:shd w:val="clear" w:color="auto" w:fill="auto"/>
            <w:noWrap/>
            <w:vAlign w:val="center"/>
          </w:tcPr>
          <w:p w14:paraId="62CD2061" w14:textId="77777777" w:rsidR="003E73BE" w:rsidRPr="003E73BE" w:rsidRDefault="003E73BE" w:rsidP="003E73BE">
            <w:pPr>
              <w:ind w:firstLine="0"/>
              <w:jc w:val="center"/>
            </w:pPr>
            <w:r w:rsidRPr="003E73BE">
              <w:rPr>
                <w:lang w:bidi="ar"/>
              </w:rPr>
              <w:t>28 (4.4%)</w:t>
            </w:r>
          </w:p>
        </w:tc>
        <w:tc>
          <w:tcPr>
            <w:tcW w:w="690" w:type="pct"/>
            <w:shd w:val="clear" w:color="auto" w:fill="auto"/>
            <w:noWrap/>
            <w:vAlign w:val="center"/>
          </w:tcPr>
          <w:p w14:paraId="726002B3" w14:textId="77777777" w:rsidR="003E73BE" w:rsidRPr="003E73BE" w:rsidRDefault="003E73BE" w:rsidP="003E73BE">
            <w:pPr>
              <w:ind w:firstLine="0"/>
              <w:jc w:val="center"/>
            </w:pPr>
            <w:r w:rsidRPr="003E73BE">
              <w:rPr>
                <w:lang w:bidi="ar"/>
              </w:rPr>
              <w:t>34 (5.4%)</w:t>
            </w:r>
          </w:p>
        </w:tc>
        <w:tc>
          <w:tcPr>
            <w:tcW w:w="753" w:type="pct"/>
            <w:vMerge/>
            <w:shd w:val="clear" w:color="auto" w:fill="auto"/>
            <w:noWrap/>
            <w:vAlign w:val="center"/>
          </w:tcPr>
          <w:p w14:paraId="68548895" w14:textId="77777777" w:rsidR="003E73BE" w:rsidRPr="003E73BE" w:rsidRDefault="003E73BE" w:rsidP="003E73BE">
            <w:pPr>
              <w:ind w:firstLine="0"/>
            </w:pPr>
          </w:p>
        </w:tc>
      </w:tr>
      <w:tr w:rsidR="003B09D4" w:rsidRPr="003E73BE" w14:paraId="0C15525D" w14:textId="77777777" w:rsidTr="00F700E3">
        <w:trPr>
          <w:trHeight w:val="280"/>
        </w:trPr>
        <w:tc>
          <w:tcPr>
            <w:tcW w:w="1424" w:type="pct"/>
            <w:shd w:val="clear" w:color="auto" w:fill="auto"/>
            <w:noWrap/>
            <w:vAlign w:val="center"/>
          </w:tcPr>
          <w:p w14:paraId="7D7639D8" w14:textId="77777777" w:rsidR="003E73BE" w:rsidRPr="003E73BE" w:rsidRDefault="003E73BE" w:rsidP="003E73BE">
            <w:pPr>
              <w:ind w:firstLine="0"/>
            </w:pPr>
            <w:r w:rsidRPr="003E73BE">
              <w:rPr>
                <w:lang w:bidi="ar"/>
              </w:rPr>
              <w:t>T-tau/Aβ42 ratio as A</w:t>
            </w:r>
          </w:p>
        </w:tc>
        <w:tc>
          <w:tcPr>
            <w:tcW w:w="753" w:type="pct"/>
            <w:shd w:val="clear" w:color="auto" w:fill="auto"/>
            <w:noWrap/>
            <w:vAlign w:val="center"/>
          </w:tcPr>
          <w:p w14:paraId="3B961312" w14:textId="77777777" w:rsidR="003E73BE" w:rsidRPr="003E73BE" w:rsidRDefault="003E73BE" w:rsidP="003E73BE">
            <w:pPr>
              <w:ind w:firstLine="0"/>
              <w:jc w:val="center"/>
            </w:pPr>
            <w:r w:rsidRPr="003E73BE">
              <w:rPr>
                <w:lang w:bidi="ar"/>
              </w:rPr>
              <w:t>158 (25.0%)</w:t>
            </w:r>
          </w:p>
        </w:tc>
        <w:tc>
          <w:tcPr>
            <w:tcW w:w="753" w:type="pct"/>
            <w:shd w:val="clear" w:color="auto" w:fill="auto"/>
            <w:noWrap/>
            <w:vAlign w:val="center"/>
          </w:tcPr>
          <w:p w14:paraId="07668045" w14:textId="77777777" w:rsidR="003E73BE" w:rsidRPr="003E73BE" w:rsidRDefault="003E73BE" w:rsidP="003E73BE">
            <w:pPr>
              <w:ind w:firstLine="0"/>
              <w:jc w:val="center"/>
            </w:pPr>
            <w:r w:rsidRPr="003E73BE">
              <w:rPr>
                <w:lang w:bidi="ar"/>
              </w:rPr>
              <w:t>142 (22.4%)</w:t>
            </w:r>
          </w:p>
        </w:tc>
        <w:tc>
          <w:tcPr>
            <w:tcW w:w="626" w:type="pct"/>
            <w:shd w:val="clear" w:color="auto" w:fill="auto"/>
            <w:noWrap/>
            <w:vAlign w:val="center"/>
          </w:tcPr>
          <w:p w14:paraId="02538BAC" w14:textId="77777777" w:rsidR="003E73BE" w:rsidRPr="003E73BE" w:rsidRDefault="003E73BE" w:rsidP="003E73BE">
            <w:pPr>
              <w:ind w:firstLine="0"/>
              <w:jc w:val="center"/>
            </w:pPr>
            <w:r w:rsidRPr="003E73BE">
              <w:rPr>
                <w:lang w:bidi="ar"/>
              </w:rPr>
              <w:t>32 (5.1%)</w:t>
            </w:r>
          </w:p>
        </w:tc>
        <w:tc>
          <w:tcPr>
            <w:tcW w:w="690" w:type="pct"/>
            <w:shd w:val="clear" w:color="auto" w:fill="auto"/>
            <w:noWrap/>
            <w:vAlign w:val="center"/>
          </w:tcPr>
          <w:p w14:paraId="5A21E63A" w14:textId="77777777" w:rsidR="003E73BE" w:rsidRPr="003E73BE" w:rsidRDefault="003E73BE" w:rsidP="003E73BE">
            <w:pPr>
              <w:ind w:firstLine="0"/>
              <w:jc w:val="center"/>
            </w:pPr>
            <w:r w:rsidRPr="003E73BE">
              <w:rPr>
                <w:lang w:bidi="ar"/>
              </w:rPr>
              <w:t>99 (15.6%)</w:t>
            </w:r>
          </w:p>
        </w:tc>
        <w:tc>
          <w:tcPr>
            <w:tcW w:w="753" w:type="pct"/>
            <w:vMerge/>
            <w:shd w:val="clear" w:color="auto" w:fill="auto"/>
            <w:noWrap/>
            <w:vAlign w:val="center"/>
          </w:tcPr>
          <w:p w14:paraId="618A275F" w14:textId="77777777" w:rsidR="003E73BE" w:rsidRPr="003E73BE" w:rsidRDefault="003E73BE" w:rsidP="003E73BE">
            <w:pPr>
              <w:ind w:firstLine="0"/>
            </w:pPr>
          </w:p>
        </w:tc>
      </w:tr>
      <w:tr w:rsidR="003E73BE" w:rsidRPr="003E73BE" w14:paraId="505A33B8" w14:textId="77777777" w:rsidTr="00F700E3">
        <w:trPr>
          <w:trHeight w:val="280"/>
        </w:trPr>
        <w:tc>
          <w:tcPr>
            <w:tcW w:w="5000" w:type="pct"/>
            <w:gridSpan w:val="6"/>
            <w:shd w:val="clear" w:color="auto" w:fill="auto"/>
            <w:noWrap/>
            <w:vAlign w:val="center"/>
          </w:tcPr>
          <w:p w14:paraId="29056E03" w14:textId="77777777" w:rsidR="003E73BE" w:rsidRPr="003E73BE" w:rsidRDefault="003E73BE" w:rsidP="003E73BE">
            <w:pPr>
              <w:ind w:firstLine="0"/>
            </w:pPr>
            <w:r w:rsidRPr="003E73BE">
              <w:rPr>
                <w:lang w:bidi="ar"/>
              </w:rPr>
              <w:t>SCD (n=103), No. (%)</w:t>
            </w:r>
          </w:p>
        </w:tc>
      </w:tr>
      <w:tr w:rsidR="003B09D4" w:rsidRPr="003E73BE" w14:paraId="26A97E95" w14:textId="77777777" w:rsidTr="00375F99">
        <w:trPr>
          <w:trHeight w:val="280"/>
        </w:trPr>
        <w:tc>
          <w:tcPr>
            <w:tcW w:w="1424" w:type="pct"/>
            <w:shd w:val="clear" w:color="auto" w:fill="auto"/>
            <w:noWrap/>
            <w:vAlign w:val="center"/>
          </w:tcPr>
          <w:p w14:paraId="2F7EF063" w14:textId="77777777" w:rsidR="003E73BE" w:rsidRPr="003E73BE" w:rsidRDefault="003E73BE" w:rsidP="003E73BE">
            <w:pPr>
              <w:ind w:firstLine="0"/>
            </w:pPr>
            <w:r w:rsidRPr="003E73BE">
              <w:rPr>
                <w:lang w:bidi="ar"/>
              </w:rPr>
              <w:t>Aβ42 as A</w:t>
            </w:r>
          </w:p>
        </w:tc>
        <w:tc>
          <w:tcPr>
            <w:tcW w:w="753" w:type="pct"/>
            <w:shd w:val="clear" w:color="auto" w:fill="auto"/>
            <w:noWrap/>
            <w:vAlign w:val="center"/>
          </w:tcPr>
          <w:p w14:paraId="33D8D7F0" w14:textId="77777777" w:rsidR="003E73BE" w:rsidRPr="003E73BE" w:rsidRDefault="003E73BE" w:rsidP="003E73BE">
            <w:pPr>
              <w:ind w:firstLine="0"/>
              <w:jc w:val="center"/>
              <w:rPr>
                <w:lang w:bidi="ar"/>
              </w:rPr>
            </w:pPr>
            <w:r w:rsidRPr="003E73BE">
              <w:rPr>
                <w:lang w:bidi="ar"/>
              </w:rPr>
              <w:t>3</w:t>
            </w:r>
          </w:p>
          <w:p w14:paraId="20E0E117" w14:textId="77777777" w:rsidR="003E73BE" w:rsidRPr="003E73BE" w:rsidRDefault="003E73BE" w:rsidP="003E73BE">
            <w:pPr>
              <w:ind w:firstLine="0"/>
              <w:jc w:val="center"/>
            </w:pPr>
            <w:r w:rsidRPr="003E73BE">
              <w:rPr>
                <w:lang w:bidi="ar"/>
              </w:rPr>
              <w:t>(2.9%)</w:t>
            </w:r>
          </w:p>
        </w:tc>
        <w:tc>
          <w:tcPr>
            <w:tcW w:w="753" w:type="pct"/>
            <w:shd w:val="clear" w:color="auto" w:fill="auto"/>
            <w:noWrap/>
            <w:vAlign w:val="center"/>
          </w:tcPr>
          <w:p w14:paraId="6E27ED18" w14:textId="77777777" w:rsidR="003E73BE" w:rsidRPr="003E73BE" w:rsidRDefault="003E73BE" w:rsidP="003E73BE">
            <w:pPr>
              <w:ind w:firstLine="0"/>
              <w:jc w:val="center"/>
            </w:pPr>
            <w:r w:rsidRPr="003E73BE">
              <w:rPr>
                <w:lang w:bidi="ar"/>
              </w:rPr>
              <w:t>14 (13.6%)</w:t>
            </w:r>
          </w:p>
        </w:tc>
        <w:tc>
          <w:tcPr>
            <w:tcW w:w="626" w:type="pct"/>
            <w:shd w:val="clear" w:color="auto" w:fill="auto"/>
            <w:noWrap/>
            <w:vAlign w:val="center"/>
          </w:tcPr>
          <w:p w14:paraId="0CBFA556" w14:textId="77777777" w:rsidR="003E73BE" w:rsidRPr="003E73BE" w:rsidRDefault="003E73BE" w:rsidP="003E73BE">
            <w:pPr>
              <w:ind w:firstLine="0"/>
              <w:jc w:val="center"/>
            </w:pPr>
            <w:r w:rsidRPr="003E73BE">
              <w:rPr>
                <w:lang w:bidi="ar"/>
              </w:rPr>
              <w:t>0</w:t>
            </w:r>
          </w:p>
        </w:tc>
        <w:tc>
          <w:tcPr>
            <w:tcW w:w="690" w:type="pct"/>
            <w:shd w:val="clear" w:color="auto" w:fill="auto"/>
            <w:noWrap/>
            <w:vAlign w:val="center"/>
          </w:tcPr>
          <w:p w14:paraId="2F369236" w14:textId="77777777" w:rsidR="003E73BE" w:rsidRPr="003E73BE" w:rsidRDefault="003E73BE" w:rsidP="003E73BE">
            <w:pPr>
              <w:ind w:firstLine="0"/>
              <w:jc w:val="center"/>
              <w:rPr>
                <w:lang w:bidi="ar"/>
              </w:rPr>
            </w:pPr>
            <w:r w:rsidRPr="003E73BE">
              <w:rPr>
                <w:lang w:bidi="ar"/>
              </w:rPr>
              <w:t>1</w:t>
            </w:r>
          </w:p>
          <w:p w14:paraId="5B93DD69" w14:textId="77777777" w:rsidR="003E73BE" w:rsidRPr="003E73BE" w:rsidRDefault="003E73BE" w:rsidP="003E73BE">
            <w:pPr>
              <w:ind w:firstLine="0"/>
              <w:jc w:val="center"/>
            </w:pPr>
            <w:r w:rsidRPr="003E73BE">
              <w:rPr>
                <w:lang w:bidi="ar"/>
              </w:rPr>
              <w:t>(1.0%)</w:t>
            </w:r>
          </w:p>
        </w:tc>
        <w:tc>
          <w:tcPr>
            <w:tcW w:w="753" w:type="pct"/>
            <w:vMerge w:val="restart"/>
            <w:tcBorders>
              <w:top w:val="nil"/>
              <w:bottom w:val="single" w:sz="6" w:space="0" w:color="auto"/>
            </w:tcBorders>
            <w:shd w:val="clear" w:color="auto" w:fill="auto"/>
            <w:noWrap/>
            <w:vAlign w:val="center"/>
          </w:tcPr>
          <w:p w14:paraId="52A1DD09" w14:textId="77777777" w:rsidR="003E73BE" w:rsidRPr="003E73BE" w:rsidRDefault="003E73BE" w:rsidP="003E73BE">
            <w:pPr>
              <w:ind w:firstLine="0"/>
              <w:jc w:val="center"/>
            </w:pPr>
            <w:r w:rsidRPr="003E73BE">
              <w:rPr>
                <w:lang w:bidi="ar"/>
              </w:rPr>
              <w:t>23 (22.3%)</w:t>
            </w:r>
          </w:p>
        </w:tc>
      </w:tr>
      <w:tr w:rsidR="003B09D4" w:rsidRPr="003E73BE" w14:paraId="67ACA421" w14:textId="77777777" w:rsidTr="00375F99">
        <w:trPr>
          <w:trHeight w:val="280"/>
        </w:trPr>
        <w:tc>
          <w:tcPr>
            <w:tcW w:w="1424" w:type="pct"/>
            <w:tcBorders>
              <w:bottom w:val="nil"/>
            </w:tcBorders>
            <w:shd w:val="clear" w:color="auto" w:fill="auto"/>
            <w:noWrap/>
            <w:vAlign w:val="center"/>
          </w:tcPr>
          <w:p w14:paraId="4F69EB93" w14:textId="77777777" w:rsidR="003E73BE" w:rsidRPr="003E73BE" w:rsidRDefault="003E73BE" w:rsidP="003E73BE">
            <w:pPr>
              <w:ind w:firstLine="0"/>
            </w:pPr>
            <w:r w:rsidRPr="003E73BE">
              <w:rPr>
                <w:lang w:bidi="ar"/>
              </w:rPr>
              <w:t>Aβ42/40 ratio as A</w:t>
            </w:r>
          </w:p>
        </w:tc>
        <w:tc>
          <w:tcPr>
            <w:tcW w:w="753" w:type="pct"/>
            <w:tcBorders>
              <w:bottom w:val="nil"/>
            </w:tcBorders>
            <w:shd w:val="clear" w:color="auto" w:fill="auto"/>
            <w:noWrap/>
            <w:vAlign w:val="center"/>
          </w:tcPr>
          <w:p w14:paraId="2D7F5140" w14:textId="77777777" w:rsidR="003E73BE" w:rsidRPr="003E73BE" w:rsidRDefault="003E73BE" w:rsidP="003E73BE">
            <w:pPr>
              <w:ind w:firstLine="0"/>
              <w:jc w:val="center"/>
              <w:rPr>
                <w:lang w:bidi="ar"/>
              </w:rPr>
            </w:pPr>
            <w:r w:rsidRPr="003E73BE">
              <w:rPr>
                <w:lang w:bidi="ar"/>
              </w:rPr>
              <w:t>5</w:t>
            </w:r>
          </w:p>
          <w:p w14:paraId="085CDED8" w14:textId="77777777" w:rsidR="003E73BE" w:rsidRPr="003E73BE" w:rsidRDefault="003E73BE" w:rsidP="003E73BE">
            <w:pPr>
              <w:ind w:firstLine="0"/>
              <w:jc w:val="center"/>
            </w:pPr>
            <w:r w:rsidRPr="003E73BE">
              <w:rPr>
                <w:lang w:bidi="ar"/>
              </w:rPr>
              <w:t>(4.9%)</w:t>
            </w:r>
          </w:p>
        </w:tc>
        <w:tc>
          <w:tcPr>
            <w:tcW w:w="753" w:type="pct"/>
            <w:tcBorders>
              <w:bottom w:val="nil"/>
            </w:tcBorders>
            <w:shd w:val="clear" w:color="auto" w:fill="auto"/>
            <w:noWrap/>
            <w:vAlign w:val="center"/>
          </w:tcPr>
          <w:p w14:paraId="6DDDA8BB" w14:textId="77777777" w:rsidR="003E73BE" w:rsidRPr="003E73BE" w:rsidRDefault="003E73BE" w:rsidP="003E73BE">
            <w:pPr>
              <w:ind w:firstLine="0"/>
              <w:jc w:val="center"/>
            </w:pPr>
            <w:r w:rsidRPr="003E73BE">
              <w:rPr>
                <w:lang w:bidi="ar"/>
              </w:rPr>
              <w:t>14 (13.6%)</w:t>
            </w:r>
          </w:p>
        </w:tc>
        <w:tc>
          <w:tcPr>
            <w:tcW w:w="626" w:type="pct"/>
            <w:tcBorders>
              <w:bottom w:val="nil"/>
            </w:tcBorders>
            <w:shd w:val="clear" w:color="auto" w:fill="auto"/>
            <w:noWrap/>
            <w:vAlign w:val="center"/>
          </w:tcPr>
          <w:p w14:paraId="6B9F0AD6" w14:textId="77777777" w:rsidR="003E73BE" w:rsidRPr="003E73BE" w:rsidRDefault="003E73BE" w:rsidP="003E73BE">
            <w:pPr>
              <w:ind w:firstLine="0"/>
              <w:jc w:val="center"/>
            </w:pPr>
            <w:r w:rsidRPr="003E73BE">
              <w:rPr>
                <w:lang w:bidi="ar"/>
              </w:rPr>
              <w:t>0</w:t>
            </w:r>
          </w:p>
        </w:tc>
        <w:tc>
          <w:tcPr>
            <w:tcW w:w="690" w:type="pct"/>
            <w:tcBorders>
              <w:bottom w:val="nil"/>
            </w:tcBorders>
            <w:shd w:val="clear" w:color="auto" w:fill="auto"/>
            <w:noWrap/>
            <w:vAlign w:val="center"/>
          </w:tcPr>
          <w:p w14:paraId="4F6FAC27" w14:textId="77777777" w:rsidR="003E73BE" w:rsidRPr="003E73BE" w:rsidRDefault="003E73BE" w:rsidP="003E73BE">
            <w:pPr>
              <w:ind w:firstLine="0"/>
              <w:jc w:val="center"/>
              <w:rPr>
                <w:lang w:bidi="ar"/>
              </w:rPr>
            </w:pPr>
            <w:r w:rsidRPr="003E73BE">
              <w:rPr>
                <w:lang w:bidi="ar"/>
              </w:rPr>
              <w:t>2</w:t>
            </w:r>
          </w:p>
          <w:p w14:paraId="0A2C2A1D" w14:textId="77777777" w:rsidR="003E73BE" w:rsidRPr="003E73BE" w:rsidRDefault="003E73BE" w:rsidP="003E73BE">
            <w:pPr>
              <w:ind w:firstLine="0"/>
              <w:jc w:val="center"/>
            </w:pPr>
            <w:r w:rsidRPr="003E73BE">
              <w:rPr>
                <w:lang w:bidi="ar"/>
              </w:rPr>
              <w:t>(2.0%)</w:t>
            </w:r>
          </w:p>
        </w:tc>
        <w:tc>
          <w:tcPr>
            <w:tcW w:w="753" w:type="pct"/>
            <w:vMerge/>
            <w:tcBorders>
              <w:top w:val="single" w:sz="8" w:space="0" w:color="auto"/>
              <w:bottom w:val="single" w:sz="6" w:space="0" w:color="auto"/>
            </w:tcBorders>
            <w:shd w:val="clear" w:color="auto" w:fill="auto"/>
            <w:noWrap/>
            <w:vAlign w:val="center"/>
          </w:tcPr>
          <w:p w14:paraId="5B585B1F" w14:textId="77777777" w:rsidR="003E73BE" w:rsidRPr="003E73BE" w:rsidRDefault="003E73BE" w:rsidP="003E73BE">
            <w:pPr>
              <w:ind w:firstLine="0"/>
            </w:pPr>
          </w:p>
        </w:tc>
      </w:tr>
      <w:tr w:rsidR="003B09D4" w:rsidRPr="003E73BE" w14:paraId="27B4794F" w14:textId="77777777" w:rsidTr="00375F99">
        <w:trPr>
          <w:trHeight w:val="280"/>
        </w:trPr>
        <w:tc>
          <w:tcPr>
            <w:tcW w:w="1424" w:type="pct"/>
            <w:tcBorders>
              <w:top w:val="nil"/>
              <w:bottom w:val="nil"/>
            </w:tcBorders>
            <w:shd w:val="clear" w:color="auto" w:fill="auto"/>
            <w:noWrap/>
            <w:vAlign w:val="center"/>
          </w:tcPr>
          <w:p w14:paraId="65216718" w14:textId="77777777" w:rsidR="003E73BE" w:rsidRPr="003E73BE" w:rsidRDefault="003E73BE" w:rsidP="003E73BE">
            <w:pPr>
              <w:ind w:firstLine="0"/>
            </w:pPr>
            <w:r w:rsidRPr="003E73BE">
              <w:rPr>
                <w:lang w:bidi="ar"/>
              </w:rPr>
              <w:t>P-tau181/Aβ42 ratio as A</w:t>
            </w:r>
          </w:p>
        </w:tc>
        <w:tc>
          <w:tcPr>
            <w:tcW w:w="753" w:type="pct"/>
            <w:tcBorders>
              <w:top w:val="nil"/>
              <w:bottom w:val="nil"/>
            </w:tcBorders>
            <w:shd w:val="clear" w:color="auto" w:fill="auto"/>
            <w:noWrap/>
            <w:vAlign w:val="center"/>
          </w:tcPr>
          <w:p w14:paraId="4D7CED24" w14:textId="77777777" w:rsidR="003E73BE" w:rsidRPr="003E73BE" w:rsidRDefault="003E73BE" w:rsidP="003E73BE">
            <w:pPr>
              <w:ind w:firstLine="0"/>
              <w:jc w:val="center"/>
              <w:rPr>
                <w:lang w:bidi="ar"/>
              </w:rPr>
            </w:pPr>
            <w:r w:rsidRPr="003E73BE">
              <w:rPr>
                <w:lang w:bidi="ar"/>
              </w:rPr>
              <w:t>5</w:t>
            </w:r>
          </w:p>
          <w:p w14:paraId="4CA26DB9" w14:textId="77777777" w:rsidR="003E73BE" w:rsidRPr="003E73BE" w:rsidRDefault="003E73BE" w:rsidP="003E73BE">
            <w:pPr>
              <w:ind w:firstLine="0"/>
              <w:jc w:val="center"/>
            </w:pPr>
            <w:r w:rsidRPr="003E73BE">
              <w:rPr>
                <w:lang w:bidi="ar"/>
              </w:rPr>
              <w:t>(4.9%)</w:t>
            </w:r>
          </w:p>
        </w:tc>
        <w:tc>
          <w:tcPr>
            <w:tcW w:w="753" w:type="pct"/>
            <w:tcBorders>
              <w:top w:val="nil"/>
              <w:bottom w:val="nil"/>
            </w:tcBorders>
            <w:shd w:val="clear" w:color="auto" w:fill="auto"/>
            <w:noWrap/>
            <w:vAlign w:val="center"/>
          </w:tcPr>
          <w:p w14:paraId="0E581E6A" w14:textId="77777777" w:rsidR="003E73BE" w:rsidRPr="003E73BE" w:rsidRDefault="003E73BE" w:rsidP="003E73BE">
            <w:pPr>
              <w:ind w:firstLine="0"/>
              <w:jc w:val="center"/>
              <w:rPr>
                <w:lang w:bidi="ar"/>
              </w:rPr>
            </w:pPr>
            <w:r w:rsidRPr="003E73BE">
              <w:rPr>
                <w:lang w:bidi="ar"/>
              </w:rPr>
              <w:t>6</w:t>
            </w:r>
          </w:p>
          <w:p w14:paraId="65937191" w14:textId="77777777" w:rsidR="003E73BE" w:rsidRPr="003E73BE" w:rsidRDefault="003E73BE" w:rsidP="003E73BE">
            <w:pPr>
              <w:ind w:firstLine="0"/>
              <w:jc w:val="center"/>
            </w:pPr>
            <w:r w:rsidRPr="003E73BE">
              <w:rPr>
                <w:lang w:bidi="ar"/>
              </w:rPr>
              <w:t>(5.8%)</w:t>
            </w:r>
          </w:p>
        </w:tc>
        <w:tc>
          <w:tcPr>
            <w:tcW w:w="626" w:type="pct"/>
            <w:tcBorders>
              <w:top w:val="nil"/>
              <w:bottom w:val="nil"/>
            </w:tcBorders>
            <w:shd w:val="clear" w:color="auto" w:fill="auto"/>
            <w:noWrap/>
            <w:vAlign w:val="center"/>
          </w:tcPr>
          <w:p w14:paraId="6478B631" w14:textId="77777777" w:rsidR="003E73BE" w:rsidRPr="003E73BE" w:rsidRDefault="003E73BE" w:rsidP="003E73BE">
            <w:pPr>
              <w:ind w:firstLine="0"/>
              <w:jc w:val="center"/>
            </w:pPr>
            <w:r w:rsidRPr="003E73BE">
              <w:rPr>
                <w:lang w:bidi="ar"/>
              </w:rPr>
              <w:t>0</w:t>
            </w:r>
          </w:p>
        </w:tc>
        <w:tc>
          <w:tcPr>
            <w:tcW w:w="690" w:type="pct"/>
            <w:tcBorders>
              <w:top w:val="nil"/>
              <w:bottom w:val="nil"/>
            </w:tcBorders>
            <w:shd w:val="clear" w:color="auto" w:fill="auto"/>
            <w:noWrap/>
            <w:vAlign w:val="center"/>
          </w:tcPr>
          <w:p w14:paraId="05F272EF" w14:textId="77777777" w:rsidR="003E73BE" w:rsidRPr="003E73BE" w:rsidRDefault="003E73BE" w:rsidP="003E73BE">
            <w:pPr>
              <w:ind w:firstLine="0"/>
              <w:jc w:val="center"/>
              <w:rPr>
                <w:lang w:bidi="ar"/>
              </w:rPr>
            </w:pPr>
            <w:r w:rsidRPr="003E73BE">
              <w:rPr>
                <w:lang w:bidi="ar"/>
              </w:rPr>
              <w:t>1</w:t>
            </w:r>
          </w:p>
          <w:p w14:paraId="412FFB56" w14:textId="77777777" w:rsidR="003E73BE" w:rsidRPr="003E73BE" w:rsidRDefault="003E73BE" w:rsidP="003E73BE">
            <w:pPr>
              <w:ind w:firstLine="0"/>
              <w:jc w:val="center"/>
            </w:pPr>
            <w:r w:rsidRPr="003E73BE">
              <w:rPr>
                <w:lang w:bidi="ar"/>
              </w:rPr>
              <w:t>(1.0%)</w:t>
            </w:r>
          </w:p>
        </w:tc>
        <w:tc>
          <w:tcPr>
            <w:tcW w:w="753" w:type="pct"/>
            <w:vMerge/>
            <w:tcBorders>
              <w:top w:val="single" w:sz="8" w:space="0" w:color="auto"/>
              <w:bottom w:val="single" w:sz="6" w:space="0" w:color="auto"/>
            </w:tcBorders>
            <w:shd w:val="clear" w:color="auto" w:fill="auto"/>
            <w:noWrap/>
            <w:vAlign w:val="center"/>
          </w:tcPr>
          <w:p w14:paraId="68C9FB24" w14:textId="77777777" w:rsidR="003E73BE" w:rsidRPr="003E73BE" w:rsidRDefault="003E73BE" w:rsidP="003E73BE">
            <w:pPr>
              <w:ind w:firstLine="0"/>
            </w:pPr>
          </w:p>
        </w:tc>
      </w:tr>
      <w:tr w:rsidR="003B09D4" w:rsidRPr="003E73BE" w14:paraId="744B9A5B" w14:textId="77777777" w:rsidTr="00375F99">
        <w:trPr>
          <w:trHeight w:val="280"/>
        </w:trPr>
        <w:tc>
          <w:tcPr>
            <w:tcW w:w="1424" w:type="pct"/>
            <w:tcBorders>
              <w:top w:val="nil"/>
              <w:bottom w:val="single" w:sz="6" w:space="0" w:color="auto"/>
            </w:tcBorders>
            <w:shd w:val="clear" w:color="auto" w:fill="auto"/>
            <w:noWrap/>
            <w:vAlign w:val="center"/>
          </w:tcPr>
          <w:p w14:paraId="519E8E62" w14:textId="77777777" w:rsidR="003E73BE" w:rsidRPr="003E73BE" w:rsidRDefault="003E73BE" w:rsidP="003E73BE">
            <w:pPr>
              <w:ind w:firstLine="0"/>
            </w:pPr>
            <w:r w:rsidRPr="003E73BE">
              <w:rPr>
                <w:lang w:bidi="ar"/>
              </w:rPr>
              <w:t>T-tau/Aβ42 ratio as A</w:t>
            </w:r>
          </w:p>
        </w:tc>
        <w:tc>
          <w:tcPr>
            <w:tcW w:w="753" w:type="pct"/>
            <w:tcBorders>
              <w:top w:val="nil"/>
              <w:bottom w:val="single" w:sz="6" w:space="0" w:color="auto"/>
            </w:tcBorders>
            <w:shd w:val="clear" w:color="auto" w:fill="auto"/>
            <w:noWrap/>
            <w:vAlign w:val="center"/>
          </w:tcPr>
          <w:p w14:paraId="4AC938C4" w14:textId="77777777" w:rsidR="003E73BE" w:rsidRPr="003E73BE" w:rsidRDefault="003E73BE" w:rsidP="003E73BE">
            <w:pPr>
              <w:ind w:firstLine="0"/>
              <w:jc w:val="center"/>
              <w:rPr>
                <w:lang w:bidi="ar"/>
              </w:rPr>
            </w:pPr>
            <w:r w:rsidRPr="003E73BE">
              <w:rPr>
                <w:lang w:bidi="ar"/>
              </w:rPr>
              <w:t>5</w:t>
            </w:r>
          </w:p>
          <w:p w14:paraId="24939803" w14:textId="77777777" w:rsidR="003E73BE" w:rsidRPr="003E73BE" w:rsidRDefault="003E73BE" w:rsidP="003E73BE">
            <w:pPr>
              <w:ind w:firstLine="0"/>
              <w:jc w:val="center"/>
            </w:pPr>
            <w:r w:rsidRPr="003E73BE">
              <w:rPr>
                <w:lang w:bidi="ar"/>
              </w:rPr>
              <w:t>(4.9%)</w:t>
            </w:r>
          </w:p>
        </w:tc>
        <w:tc>
          <w:tcPr>
            <w:tcW w:w="753" w:type="pct"/>
            <w:tcBorders>
              <w:top w:val="nil"/>
              <w:bottom w:val="single" w:sz="6" w:space="0" w:color="auto"/>
            </w:tcBorders>
            <w:shd w:val="clear" w:color="auto" w:fill="auto"/>
            <w:noWrap/>
            <w:vAlign w:val="center"/>
          </w:tcPr>
          <w:p w14:paraId="4D3B78A4" w14:textId="77777777" w:rsidR="003E73BE" w:rsidRPr="003E73BE" w:rsidRDefault="003E73BE" w:rsidP="003E73BE">
            <w:pPr>
              <w:ind w:firstLine="0"/>
              <w:jc w:val="center"/>
              <w:rPr>
                <w:lang w:bidi="ar"/>
              </w:rPr>
            </w:pPr>
            <w:r w:rsidRPr="003E73BE">
              <w:rPr>
                <w:lang w:bidi="ar"/>
              </w:rPr>
              <w:t>6</w:t>
            </w:r>
          </w:p>
          <w:p w14:paraId="7D900557" w14:textId="77777777" w:rsidR="003E73BE" w:rsidRPr="003E73BE" w:rsidRDefault="003E73BE" w:rsidP="003E73BE">
            <w:pPr>
              <w:ind w:firstLine="0"/>
              <w:jc w:val="center"/>
            </w:pPr>
            <w:r w:rsidRPr="003E73BE">
              <w:rPr>
                <w:lang w:bidi="ar"/>
              </w:rPr>
              <w:t>(5.8%)</w:t>
            </w:r>
          </w:p>
        </w:tc>
        <w:tc>
          <w:tcPr>
            <w:tcW w:w="626" w:type="pct"/>
            <w:tcBorders>
              <w:top w:val="nil"/>
              <w:bottom w:val="single" w:sz="6" w:space="0" w:color="auto"/>
            </w:tcBorders>
            <w:shd w:val="clear" w:color="auto" w:fill="auto"/>
            <w:noWrap/>
            <w:vAlign w:val="center"/>
          </w:tcPr>
          <w:p w14:paraId="1929CBAD" w14:textId="77777777" w:rsidR="003E73BE" w:rsidRPr="003E73BE" w:rsidRDefault="003E73BE" w:rsidP="003E73BE">
            <w:pPr>
              <w:ind w:firstLine="0"/>
              <w:jc w:val="center"/>
            </w:pPr>
            <w:r w:rsidRPr="003E73BE">
              <w:rPr>
                <w:lang w:bidi="ar"/>
              </w:rPr>
              <w:t>0</w:t>
            </w:r>
          </w:p>
        </w:tc>
        <w:tc>
          <w:tcPr>
            <w:tcW w:w="690" w:type="pct"/>
            <w:tcBorders>
              <w:top w:val="nil"/>
              <w:bottom w:val="single" w:sz="6" w:space="0" w:color="auto"/>
            </w:tcBorders>
            <w:shd w:val="clear" w:color="auto" w:fill="auto"/>
            <w:noWrap/>
            <w:vAlign w:val="center"/>
          </w:tcPr>
          <w:p w14:paraId="73776311" w14:textId="77777777" w:rsidR="003E73BE" w:rsidRPr="003E73BE" w:rsidRDefault="003E73BE" w:rsidP="003E73BE">
            <w:pPr>
              <w:ind w:firstLine="0"/>
              <w:jc w:val="center"/>
              <w:rPr>
                <w:lang w:bidi="ar"/>
              </w:rPr>
            </w:pPr>
            <w:r w:rsidRPr="003E73BE">
              <w:rPr>
                <w:lang w:bidi="ar"/>
              </w:rPr>
              <w:t>1</w:t>
            </w:r>
          </w:p>
          <w:p w14:paraId="46207E5C" w14:textId="77777777" w:rsidR="003E73BE" w:rsidRPr="003E73BE" w:rsidRDefault="003E73BE" w:rsidP="003E73BE">
            <w:pPr>
              <w:ind w:firstLine="0"/>
              <w:jc w:val="center"/>
            </w:pPr>
            <w:r w:rsidRPr="003E73BE">
              <w:rPr>
                <w:lang w:bidi="ar"/>
              </w:rPr>
              <w:t>(1.0%)</w:t>
            </w:r>
          </w:p>
        </w:tc>
        <w:tc>
          <w:tcPr>
            <w:tcW w:w="753" w:type="pct"/>
            <w:vMerge/>
            <w:tcBorders>
              <w:top w:val="single" w:sz="8" w:space="0" w:color="auto"/>
              <w:bottom w:val="single" w:sz="6" w:space="0" w:color="auto"/>
            </w:tcBorders>
            <w:shd w:val="clear" w:color="auto" w:fill="auto"/>
            <w:noWrap/>
            <w:vAlign w:val="center"/>
          </w:tcPr>
          <w:p w14:paraId="679C5A93" w14:textId="77777777" w:rsidR="003E73BE" w:rsidRPr="003E73BE" w:rsidRDefault="003E73BE" w:rsidP="003E73BE">
            <w:pPr>
              <w:ind w:firstLine="0"/>
            </w:pPr>
          </w:p>
        </w:tc>
      </w:tr>
      <w:tr w:rsidR="003E73BE" w:rsidRPr="003E73BE" w14:paraId="6E433A3D" w14:textId="77777777" w:rsidTr="00375F99">
        <w:trPr>
          <w:trHeight w:val="280"/>
        </w:trPr>
        <w:tc>
          <w:tcPr>
            <w:tcW w:w="5000" w:type="pct"/>
            <w:gridSpan w:val="6"/>
            <w:tcBorders>
              <w:top w:val="single" w:sz="6" w:space="0" w:color="auto"/>
              <w:bottom w:val="nil"/>
            </w:tcBorders>
            <w:shd w:val="clear" w:color="auto" w:fill="auto"/>
            <w:noWrap/>
            <w:vAlign w:val="center"/>
          </w:tcPr>
          <w:p w14:paraId="136D96EA" w14:textId="77777777" w:rsidR="003E73BE" w:rsidRPr="003E73BE" w:rsidRDefault="003E73BE" w:rsidP="003E73BE">
            <w:pPr>
              <w:ind w:firstLine="0"/>
            </w:pPr>
            <w:r w:rsidRPr="003E73BE">
              <w:rPr>
                <w:lang w:bidi="ar"/>
              </w:rPr>
              <w:lastRenderedPageBreak/>
              <w:t>MCI (n=158), No. (%)</w:t>
            </w:r>
          </w:p>
        </w:tc>
      </w:tr>
      <w:tr w:rsidR="003B09D4" w:rsidRPr="003E73BE" w14:paraId="60518EED" w14:textId="77777777" w:rsidTr="00375F99">
        <w:trPr>
          <w:trHeight w:val="280"/>
        </w:trPr>
        <w:tc>
          <w:tcPr>
            <w:tcW w:w="1424" w:type="pct"/>
            <w:tcBorders>
              <w:top w:val="nil"/>
            </w:tcBorders>
            <w:shd w:val="clear" w:color="auto" w:fill="auto"/>
            <w:noWrap/>
            <w:vAlign w:val="center"/>
          </w:tcPr>
          <w:p w14:paraId="241E2EF2" w14:textId="77777777" w:rsidR="003E73BE" w:rsidRPr="003E73BE" w:rsidRDefault="003E73BE" w:rsidP="003E73BE">
            <w:pPr>
              <w:ind w:firstLine="0"/>
            </w:pPr>
            <w:r w:rsidRPr="003E73BE">
              <w:rPr>
                <w:lang w:bidi="ar"/>
              </w:rPr>
              <w:t>Aβ42 as A</w:t>
            </w:r>
          </w:p>
        </w:tc>
        <w:tc>
          <w:tcPr>
            <w:tcW w:w="753" w:type="pct"/>
            <w:tcBorders>
              <w:top w:val="nil"/>
            </w:tcBorders>
            <w:shd w:val="clear" w:color="auto" w:fill="auto"/>
            <w:noWrap/>
            <w:vAlign w:val="center"/>
          </w:tcPr>
          <w:p w14:paraId="34FBCC43" w14:textId="77777777" w:rsidR="003E73BE" w:rsidRPr="003E73BE" w:rsidRDefault="003E73BE" w:rsidP="003E73BE">
            <w:pPr>
              <w:ind w:firstLine="0"/>
              <w:jc w:val="center"/>
            </w:pPr>
            <w:r w:rsidRPr="003E73BE">
              <w:rPr>
                <w:lang w:bidi="ar"/>
              </w:rPr>
              <w:t>22 (14.0%)</w:t>
            </w:r>
          </w:p>
        </w:tc>
        <w:tc>
          <w:tcPr>
            <w:tcW w:w="753" w:type="pct"/>
            <w:tcBorders>
              <w:top w:val="nil"/>
            </w:tcBorders>
            <w:shd w:val="clear" w:color="auto" w:fill="auto"/>
            <w:noWrap/>
            <w:vAlign w:val="center"/>
          </w:tcPr>
          <w:p w14:paraId="3AD7F1B8" w14:textId="77777777" w:rsidR="003E73BE" w:rsidRPr="003E73BE" w:rsidRDefault="003E73BE" w:rsidP="003E73BE">
            <w:pPr>
              <w:ind w:firstLine="0"/>
              <w:jc w:val="center"/>
            </w:pPr>
            <w:r w:rsidRPr="003E73BE">
              <w:rPr>
                <w:lang w:bidi="ar"/>
              </w:rPr>
              <w:t>35 (22.2%)</w:t>
            </w:r>
          </w:p>
        </w:tc>
        <w:tc>
          <w:tcPr>
            <w:tcW w:w="626" w:type="pct"/>
            <w:tcBorders>
              <w:top w:val="nil"/>
            </w:tcBorders>
            <w:shd w:val="clear" w:color="auto" w:fill="auto"/>
            <w:noWrap/>
            <w:vAlign w:val="center"/>
          </w:tcPr>
          <w:p w14:paraId="0960EF59" w14:textId="77777777" w:rsidR="003E73BE" w:rsidRPr="003E73BE" w:rsidRDefault="003E73BE" w:rsidP="003E73BE">
            <w:pPr>
              <w:ind w:firstLine="0"/>
              <w:jc w:val="center"/>
              <w:rPr>
                <w:lang w:bidi="ar"/>
              </w:rPr>
            </w:pPr>
            <w:r w:rsidRPr="003E73BE">
              <w:rPr>
                <w:lang w:bidi="ar"/>
              </w:rPr>
              <w:t>6</w:t>
            </w:r>
          </w:p>
          <w:p w14:paraId="66CAD217" w14:textId="77777777" w:rsidR="003E73BE" w:rsidRPr="003E73BE" w:rsidRDefault="003E73BE" w:rsidP="003E73BE">
            <w:pPr>
              <w:ind w:firstLine="0"/>
              <w:jc w:val="center"/>
            </w:pPr>
            <w:r w:rsidRPr="003E73BE">
              <w:rPr>
                <w:lang w:bidi="ar"/>
              </w:rPr>
              <w:t>(3.8%)</w:t>
            </w:r>
          </w:p>
        </w:tc>
        <w:tc>
          <w:tcPr>
            <w:tcW w:w="690" w:type="pct"/>
            <w:tcBorders>
              <w:top w:val="nil"/>
            </w:tcBorders>
            <w:shd w:val="clear" w:color="auto" w:fill="auto"/>
            <w:noWrap/>
            <w:vAlign w:val="center"/>
          </w:tcPr>
          <w:p w14:paraId="0DEAB55E" w14:textId="77777777" w:rsidR="003E73BE" w:rsidRPr="003E73BE" w:rsidRDefault="003E73BE" w:rsidP="003E73BE">
            <w:pPr>
              <w:ind w:firstLine="0"/>
              <w:jc w:val="center"/>
              <w:rPr>
                <w:lang w:bidi="ar"/>
              </w:rPr>
            </w:pPr>
            <w:r w:rsidRPr="003E73BE">
              <w:rPr>
                <w:lang w:bidi="ar"/>
              </w:rPr>
              <w:t>5</w:t>
            </w:r>
          </w:p>
          <w:p w14:paraId="003C980A" w14:textId="77777777" w:rsidR="003E73BE" w:rsidRPr="003E73BE" w:rsidRDefault="003E73BE" w:rsidP="003E73BE">
            <w:pPr>
              <w:ind w:firstLine="0"/>
              <w:jc w:val="center"/>
            </w:pPr>
            <w:r w:rsidRPr="003E73BE">
              <w:rPr>
                <w:lang w:bidi="ar"/>
              </w:rPr>
              <w:t>(3.2%)</w:t>
            </w:r>
          </w:p>
        </w:tc>
        <w:tc>
          <w:tcPr>
            <w:tcW w:w="753" w:type="pct"/>
            <w:vMerge w:val="restart"/>
            <w:tcBorders>
              <w:top w:val="nil"/>
            </w:tcBorders>
            <w:shd w:val="clear" w:color="auto" w:fill="auto"/>
            <w:noWrap/>
            <w:vAlign w:val="center"/>
          </w:tcPr>
          <w:p w14:paraId="2FA176A6" w14:textId="77777777" w:rsidR="003E73BE" w:rsidRPr="003E73BE" w:rsidRDefault="003E73BE" w:rsidP="003E73BE">
            <w:pPr>
              <w:ind w:firstLine="0"/>
              <w:jc w:val="center"/>
            </w:pPr>
            <w:r w:rsidRPr="003E73BE">
              <w:rPr>
                <w:lang w:bidi="ar"/>
              </w:rPr>
              <w:t>106 (67.1%)</w:t>
            </w:r>
          </w:p>
        </w:tc>
      </w:tr>
      <w:tr w:rsidR="003B09D4" w:rsidRPr="003E73BE" w14:paraId="575AAB1C" w14:textId="77777777" w:rsidTr="00F700E3">
        <w:trPr>
          <w:trHeight w:val="280"/>
        </w:trPr>
        <w:tc>
          <w:tcPr>
            <w:tcW w:w="1424" w:type="pct"/>
            <w:shd w:val="clear" w:color="auto" w:fill="auto"/>
            <w:noWrap/>
            <w:vAlign w:val="center"/>
          </w:tcPr>
          <w:p w14:paraId="33E51368" w14:textId="77777777" w:rsidR="003E73BE" w:rsidRPr="003E73BE" w:rsidRDefault="003E73BE" w:rsidP="003E73BE">
            <w:pPr>
              <w:ind w:firstLine="0"/>
            </w:pPr>
            <w:r w:rsidRPr="003E73BE">
              <w:rPr>
                <w:lang w:bidi="ar"/>
              </w:rPr>
              <w:t>Aβ42/40 ratio as A</w:t>
            </w:r>
          </w:p>
        </w:tc>
        <w:tc>
          <w:tcPr>
            <w:tcW w:w="753" w:type="pct"/>
            <w:shd w:val="clear" w:color="auto" w:fill="auto"/>
            <w:noWrap/>
            <w:vAlign w:val="center"/>
          </w:tcPr>
          <w:p w14:paraId="7626598A" w14:textId="77777777" w:rsidR="003E73BE" w:rsidRPr="003E73BE" w:rsidRDefault="003E73BE" w:rsidP="003E73BE">
            <w:pPr>
              <w:ind w:firstLine="0"/>
              <w:jc w:val="center"/>
            </w:pPr>
            <w:r w:rsidRPr="003E73BE">
              <w:rPr>
                <w:lang w:bidi="ar"/>
              </w:rPr>
              <w:t>37 (23.4%)</w:t>
            </w:r>
          </w:p>
        </w:tc>
        <w:tc>
          <w:tcPr>
            <w:tcW w:w="753" w:type="pct"/>
            <w:shd w:val="clear" w:color="auto" w:fill="auto"/>
            <w:noWrap/>
            <w:vAlign w:val="center"/>
          </w:tcPr>
          <w:p w14:paraId="3845FE64" w14:textId="77777777" w:rsidR="003E73BE" w:rsidRPr="003E73BE" w:rsidRDefault="003E73BE" w:rsidP="003E73BE">
            <w:pPr>
              <w:ind w:firstLine="0"/>
              <w:jc w:val="center"/>
            </w:pPr>
            <w:r w:rsidRPr="003E73BE">
              <w:rPr>
                <w:lang w:bidi="ar"/>
              </w:rPr>
              <w:t>32 (20.3%)</w:t>
            </w:r>
          </w:p>
        </w:tc>
        <w:tc>
          <w:tcPr>
            <w:tcW w:w="626" w:type="pct"/>
            <w:shd w:val="clear" w:color="auto" w:fill="auto"/>
            <w:noWrap/>
            <w:vAlign w:val="center"/>
          </w:tcPr>
          <w:p w14:paraId="703D1486" w14:textId="77777777" w:rsidR="003E73BE" w:rsidRPr="003E73BE" w:rsidRDefault="003E73BE" w:rsidP="003E73BE">
            <w:pPr>
              <w:ind w:firstLine="0"/>
              <w:jc w:val="center"/>
            </w:pPr>
            <w:r w:rsidRPr="003E73BE">
              <w:rPr>
                <w:lang w:bidi="ar"/>
              </w:rPr>
              <w:t>10 (6.3%)</w:t>
            </w:r>
          </w:p>
        </w:tc>
        <w:tc>
          <w:tcPr>
            <w:tcW w:w="690" w:type="pct"/>
            <w:shd w:val="clear" w:color="auto" w:fill="auto"/>
            <w:noWrap/>
            <w:vAlign w:val="center"/>
          </w:tcPr>
          <w:p w14:paraId="72493C7B" w14:textId="77777777" w:rsidR="003E73BE" w:rsidRPr="003E73BE" w:rsidRDefault="003E73BE" w:rsidP="003E73BE">
            <w:pPr>
              <w:ind w:firstLine="0"/>
              <w:jc w:val="center"/>
              <w:rPr>
                <w:lang w:bidi="ar"/>
              </w:rPr>
            </w:pPr>
            <w:r w:rsidRPr="003E73BE">
              <w:rPr>
                <w:lang w:bidi="ar"/>
              </w:rPr>
              <w:t>8</w:t>
            </w:r>
          </w:p>
          <w:p w14:paraId="7EA238C9" w14:textId="77777777" w:rsidR="003E73BE" w:rsidRPr="003E73BE" w:rsidRDefault="003E73BE" w:rsidP="003E73BE">
            <w:pPr>
              <w:ind w:firstLine="0"/>
              <w:jc w:val="center"/>
            </w:pPr>
            <w:r w:rsidRPr="003E73BE">
              <w:rPr>
                <w:lang w:bidi="ar"/>
              </w:rPr>
              <w:t>(5.1%)</w:t>
            </w:r>
          </w:p>
        </w:tc>
        <w:tc>
          <w:tcPr>
            <w:tcW w:w="753" w:type="pct"/>
            <w:vMerge/>
            <w:shd w:val="clear" w:color="auto" w:fill="auto"/>
            <w:noWrap/>
            <w:vAlign w:val="center"/>
          </w:tcPr>
          <w:p w14:paraId="30696BD6" w14:textId="77777777" w:rsidR="003E73BE" w:rsidRPr="003E73BE" w:rsidRDefault="003E73BE" w:rsidP="003E73BE">
            <w:pPr>
              <w:ind w:firstLine="0"/>
            </w:pPr>
          </w:p>
        </w:tc>
      </w:tr>
      <w:tr w:rsidR="003B09D4" w:rsidRPr="003E73BE" w14:paraId="5A65CA85" w14:textId="77777777" w:rsidTr="00F700E3">
        <w:trPr>
          <w:trHeight w:val="280"/>
        </w:trPr>
        <w:tc>
          <w:tcPr>
            <w:tcW w:w="1424" w:type="pct"/>
            <w:shd w:val="clear" w:color="auto" w:fill="auto"/>
            <w:noWrap/>
            <w:vAlign w:val="center"/>
          </w:tcPr>
          <w:p w14:paraId="4C633E1E" w14:textId="77777777" w:rsidR="003E73BE" w:rsidRPr="003E73BE" w:rsidRDefault="003E73BE" w:rsidP="003E73BE">
            <w:pPr>
              <w:ind w:firstLine="0"/>
            </w:pPr>
            <w:r w:rsidRPr="003E73BE">
              <w:rPr>
                <w:lang w:bidi="ar"/>
              </w:rPr>
              <w:t>P-tau181/Aβ42 ratio as A</w:t>
            </w:r>
          </w:p>
        </w:tc>
        <w:tc>
          <w:tcPr>
            <w:tcW w:w="753" w:type="pct"/>
            <w:shd w:val="clear" w:color="auto" w:fill="auto"/>
            <w:noWrap/>
            <w:vAlign w:val="center"/>
          </w:tcPr>
          <w:p w14:paraId="1652E2C9" w14:textId="77777777" w:rsidR="003E73BE" w:rsidRPr="003E73BE" w:rsidRDefault="003E73BE" w:rsidP="003E73BE">
            <w:pPr>
              <w:ind w:firstLine="0"/>
              <w:jc w:val="center"/>
            </w:pPr>
            <w:r w:rsidRPr="003E73BE">
              <w:rPr>
                <w:lang w:bidi="ar"/>
              </w:rPr>
              <w:t>36 (22.8%)</w:t>
            </w:r>
          </w:p>
        </w:tc>
        <w:tc>
          <w:tcPr>
            <w:tcW w:w="753" w:type="pct"/>
            <w:shd w:val="clear" w:color="auto" w:fill="auto"/>
            <w:noWrap/>
            <w:vAlign w:val="center"/>
          </w:tcPr>
          <w:p w14:paraId="04D3035A" w14:textId="77777777" w:rsidR="003E73BE" w:rsidRPr="003E73BE" w:rsidRDefault="003E73BE" w:rsidP="003E73BE">
            <w:pPr>
              <w:ind w:firstLine="0"/>
              <w:jc w:val="center"/>
              <w:rPr>
                <w:lang w:bidi="ar"/>
              </w:rPr>
            </w:pPr>
            <w:r w:rsidRPr="003E73BE">
              <w:rPr>
                <w:lang w:bidi="ar"/>
              </w:rPr>
              <w:t>12</w:t>
            </w:r>
          </w:p>
          <w:p w14:paraId="2E344E5E" w14:textId="77777777" w:rsidR="003E73BE" w:rsidRPr="003E73BE" w:rsidRDefault="003E73BE" w:rsidP="003E73BE">
            <w:pPr>
              <w:ind w:firstLine="0"/>
              <w:jc w:val="center"/>
            </w:pPr>
            <w:r w:rsidRPr="003E73BE">
              <w:rPr>
                <w:lang w:bidi="ar"/>
              </w:rPr>
              <w:t>(7.6%)</w:t>
            </w:r>
          </w:p>
        </w:tc>
        <w:tc>
          <w:tcPr>
            <w:tcW w:w="626" w:type="pct"/>
            <w:shd w:val="clear" w:color="auto" w:fill="auto"/>
            <w:noWrap/>
            <w:vAlign w:val="center"/>
          </w:tcPr>
          <w:p w14:paraId="27AF283E" w14:textId="77777777" w:rsidR="003E73BE" w:rsidRPr="003E73BE" w:rsidRDefault="003E73BE" w:rsidP="003E73BE">
            <w:pPr>
              <w:ind w:firstLine="0"/>
              <w:jc w:val="center"/>
              <w:rPr>
                <w:lang w:bidi="ar"/>
              </w:rPr>
            </w:pPr>
            <w:r w:rsidRPr="003E73BE">
              <w:rPr>
                <w:lang w:bidi="ar"/>
              </w:rPr>
              <w:t>7</w:t>
            </w:r>
          </w:p>
          <w:p w14:paraId="05A79FEE" w14:textId="77777777" w:rsidR="003E73BE" w:rsidRPr="003E73BE" w:rsidRDefault="003E73BE" w:rsidP="003E73BE">
            <w:pPr>
              <w:ind w:firstLine="0"/>
              <w:jc w:val="center"/>
            </w:pPr>
            <w:r w:rsidRPr="003E73BE">
              <w:rPr>
                <w:lang w:bidi="ar"/>
              </w:rPr>
              <w:t>(4.4%)</w:t>
            </w:r>
          </w:p>
        </w:tc>
        <w:tc>
          <w:tcPr>
            <w:tcW w:w="690" w:type="pct"/>
            <w:shd w:val="clear" w:color="auto" w:fill="auto"/>
            <w:noWrap/>
            <w:vAlign w:val="center"/>
          </w:tcPr>
          <w:p w14:paraId="0AAF12EE" w14:textId="77777777" w:rsidR="003E73BE" w:rsidRPr="003E73BE" w:rsidRDefault="003E73BE" w:rsidP="003E73BE">
            <w:pPr>
              <w:ind w:firstLine="0"/>
              <w:jc w:val="center"/>
              <w:rPr>
                <w:lang w:bidi="ar"/>
              </w:rPr>
            </w:pPr>
            <w:r w:rsidRPr="003E73BE">
              <w:rPr>
                <w:lang w:bidi="ar"/>
              </w:rPr>
              <w:t>3</w:t>
            </w:r>
          </w:p>
          <w:p w14:paraId="7975E10A" w14:textId="77777777" w:rsidR="003E73BE" w:rsidRPr="003E73BE" w:rsidRDefault="003E73BE" w:rsidP="003E73BE">
            <w:pPr>
              <w:ind w:firstLine="0"/>
              <w:jc w:val="center"/>
            </w:pPr>
            <w:r w:rsidRPr="003E73BE">
              <w:rPr>
                <w:lang w:bidi="ar"/>
              </w:rPr>
              <w:t>(1.9%)</w:t>
            </w:r>
          </w:p>
        </w:tc>
        <w:tc>
          <w:tcPr>
            <w:tcW w:w="753" w:type="pct"/>
            <w:vMerge/>
            <w:shd w:val="clear" w:color="auto" w:fill="auto"/>
            <w:noWrap/>
            <w:vAlign w:val="center"/>
          </w:tcPr>
          <w:p w14:paraId="3A473FC2" w14:textId="77777777" w:rsidR="003E73BE" w:rsidRPr="003E73BE" w:rsidRDefault="003E73BE" w:rsidP="003E73BE">
            <w:pPr>
              <w:ind w:firstLine="0"/>
            </w:pPr>
          </w:p>
        </w:tc>
      </w:tr>
      <w:tr w:rsidR="003B09D4" w:rsidRPr="003E73BE" w14:paraId="0ED738A7" w14:textId="77777777" w:rsidTr="00F700E3">
        <w:trPr>
          <w:trHeight w:val="280"/>
        </w:trPr>
        <w:tc>
          <w:tcPr>
            <w:tcW w:w="1424" w:type="pct"/>
            <w:shd w:val="clear" w:color="auto" w:fill="auto"/>
            <w:noWrap/>
            <w:vAlign w:val="center"/>
          </w:tcPr>
          <w:p w14:paraId="0E173061" w14:textId="77777777" w:rsidR="003E73BE" w:rsidRPr="003E73BE" w:rsidRDefault="003E73BE" w:rsidP="003E73BE">
            <w:pPr>
              <w:ind w:firstLine="0"/>
            </w:pPr>
            <w:r w:rsidRPr="003E73BE">
              <w:rPr>
                <w:lang w:bidi="ar"/>
              </w:rPr>
              <w:t>T-tau/Aβ42 ratio as A</w:t>
            </w:r>
          </w:p>
        </w:tc>
        <w:tc>
          <w:tcPr>
            <w:tcW w:w="753" w:type="pct"/>
            <w:shd w:val="clear" w:color="auto" w:fill="auto"/>
            <w:noWrap/>
            <w:vAlign w:val="center"/>
          </w:tcPr>
          <w:p w14:paraId="2AA7A778" w14:textId="77777777" w:rsidR="003E73BE" w:rsidRPr="003E73BE" w:rsidRDefault="003E73BE" w:rsidP="003E73BE">
            <w:pPr>
              <w:ind w:firstLine="0"/>
              <w:jc w:val="center"/>
            </w:pPr>
            <w:r w:rsidRPr="003E73BE">
              <w:rPr>
                <w:lang w:bidi="ar"/>
              </w:rPr>
              <w:t>33 (21.0%)</w:t>
            </w:r>
          </w:p>
        </w:tc>
        <w:tc>
          <w:tcPr>
            <w:tcW w:w="753" w:type="pct"/>
            <w:shd w:val="clear" w:color="auto" w:fill="auto"/>
            <w:noWrap/>
            <w:vAlign w:val="center"/>
          </w:tcPr>
          <w:p w14:paraId="7CD08334" w14:textId="77777777" w:rsidR="003E73BE" w:rsidRPr="003E73BE" w:rsidRDefault="003E73BE" w:rsidP="003E73BE">
            <w:pPr>
              <w:ind w:firstLine="0"/>
              <w:jc w:val="center"/>
              <w:rPr>
                <w:lang w:bidi="ar"/>
              </w:rPr>
            </w:pPr>
            <w:r w:rsidRPr="003E73BE">
              <w:rPr>
                <w:lang w:bidi="ar"/>
              </w:rPr>
              <w:t>11</w:t>
            </w:r>
          </w:p>
          <w:p w14:paraId="66464F36" w14:textId="77777777" w:rsidR="003E73BE" w:rsidRPr="003E73BE" w:rsidRDefault="003E73BE" w:rsidP="003E73BE">
            <w:pPr>
              <w:ind w:firstLine="0"/>
              <w:jc w:val="center"/>
            </w:pPr>
            <w:r w:rsidRPr="003E73BE">
              <w:rPr>
                <w:lang w:bidi="ar"/>
              </w:rPr>
              <w:t>(6.9%)</w:t>
            </w:r>
          </w:p>
        </w:tc>
        <w:tc>
          <w:tcPr>
            <w:tcW w:w="626" w:type="pct"/>
            <w:shd w:val="clear" w:color="auto" w:fill="auto"/>
            <w:noWrap/>
            <w:vAlign w:val="center"/>
          </w:tcPr>
          <w:p w14:paraId="3259A50F" w14:textId="77777777" w:rsidR="003E73BE" w:rsidRPr="003E73BE" w:rsidRDefault="003E73BE" w:rsidP="003E73BE">
            <w:pPr>
              <w:ind w:firstLine="0"/>
              <w:jc w:val="center"/>
              <w:rPr>
                <w:lang w:bidi="ar"/>
              </w:rPr>
            </w:pPr>
            <w:r w:rsidRPr="003E73BE">
              <w:rPr>
                <w:lang w:bidi="ar"/>
              </w:rPr>
              <w:t>4</w:t>
            </w:r>
          </w:p>
          <w:p w14:paraId="341DED24" w14:textId="77777777" w:rsidR="003E73BE" w:rsidRPr="003E73BE" w:rsidRDefault="003E73BE" w:rsidP="003E73BE">
            <w:pPr>
              <w:ind w:firstLine="0"/>
              <w:jc w:val="center"/>
            </w:pPr>
            <w:r w:rsidRPr="003E73BE">
              <w:rPr>
                <w:lang w:bidi="ar"/>
              </w:rPr>
              <w:t>(2.5%)</w:t>
            </w:r>
          </w:p>
        </w:tc>
        <w:tc>
          <w:tcPr>
            <w:tcW w:w="690" w:type="pct"/>
            <w:shd w:val="clear" w:color="auto" w:fill="auto"/>
            <w:noWrap/>
            <w:vAlign w:val="center"/>
          </w:tcPr>
          <w:p w14:paraId="7B1F5CDC" w14:textId="77777777" w:rsidR="003E73BE" w:rsidRPr="003E73BE" w:rsidRDefault="003E73BE" w:rsidP="003E73BE">
            <w:pPr>
              <w:ind w:firstLine="0"/>
              <w:jc w:val="center"/>
              <w:rPr>
                <w:lang w:bidi="ar"/>
              </w:rPr>
            </w:pPr>
            <w:r w:rsidRPr="003E73BE">
              <w:rPr>
                <w:lang w:bidi="ar"/>
              </w:rPr>
              <w:t>8</w:t>
            </w:r>
          </w:p>
          <w:p w14:paraId="7D3A5B81" w14:textId="77777777" w:rsidR="003E73BE" w:rsidRPr="003E73BE" w:rsidRDefault="003E73BE" w:rsidP="003E73BE">
            <w:pPr>
              <w:ind w:firstLine="0"/>
              <w:jc w:val="center"/>
            </w:pPr>
            <w:r w:rsidRPr="003E73BE">
              <w:rPr>
                <w:lang w:bidi="ar"/>
              </w:rPr>
              <w:t>(5.1%)</w:t>
            </w:r>
          </w:p>
        </w:tc>
        <w:tc>
          <w:tcPr>
            <w:tcW w:w="753" w:type="pct"/>
            <w:vMerge/>
            <w:shd w:val="clear" w:color="auto" w:fill="auto"/>
            <w:noWrap/>
            <w:vAlign w:val="center"/>
          </w:tcPr>
          <w:p w14:paraId="42D5602B" w14:textId="77777777" w:rsidR="003E73BE" w:rsidRPr="003E73BE" w:rsidRDefault="003E73BE" w:rsidP="003E73BE">
            <w:pPr>
              <w:ind w:firstLine="0"/>
            </w:pPr>
          </w:p>
        </w:tc>
      </w:tr>
      <w:tr w:rsidR="003E73BE" w:rsidRPr="003E73BE" w14:paraId="634E9747" w14:textId="77777777" w:rsidTr="00F700E3">
        <w:trPr>
          <w:trHeight w:val="280"/>
        </w:trPr>
        <w:tc>
          <w:tcPr>
            <w:tcW w:w="5000" w:type="pct"/>
            <w:gridSpan w:val="6"/>
            <w:shd w:val="clear" w:color="auto" w:fill="auto"/>
            <w:noWrap/>
            <w:vAlign w:val="center"/>
          </w:tcPr>
          <w:p w14:paraId="71A508C6" w14:textId="77777777" w:rsidR="003E73BE" w:rsidRPr="003E73BE" w:rsidRDefault="003E73BE" w:rsidP="003E73BE">
            <w:pPr>
              <w:ind w:firstLine="0"/>
            </w:pPr>
            <w:r w:rsidRPr="003E73BE">
              <w:rPr>
                <w:lang w:bidi="ar"/>
              </w:rPr>
              <w:t>Dementia (n=372), No. (%)</w:t>
            </w:r>
          </w:p>
        </w:tc>
      </w:tr>
      <w:tr w:rsidR="003B09D4" w:rsidRPr="003E73BE" w14:paraId="0DBFF120" w14:textId="77777777" w:rsidTr="00F700E3">
        <w:trPr>
          <w:trHeight w:val="295"/>
        </w:trPr>
        <w:tc>
          <w:tcPr>
            <w:tcW w:w="1424" w:type="pct"/>
            <w:shd w:val="clear" w:color="auto" w:fill="auto"/>
            <w:noWrap/>
            <w:vAlign w:val="center"/>
          </w:tcPr>
          <w:p w14:paraId="590E68AA" w14:textId="77777777" w:rsidR="003E73BE" w:rsidRPr="003E73BE" w:rsidRDefault="003E73BE" w:rsidP="003E73BE">
            <w:pPr>
              <w:ind w:firstLine="0"/>
            </w:pPr>
            <w:r w:rsidRPr="003E73BE">
              <w:rPr>
                <w:lang w:bidi="ar"/>
              </w:rPr>
              <w:t>Aβ42 as A</w:t>
            </w:r>
          </w:p>
        </w:tc>
        <w:tc>
          <w:tcPr>
            <w:tcW w:w="753" w:type="pct"/>
            <w:shd w:val="clear" w:color="auto" w:fill="auto"/>
            <w:noWrap/>
            <w:vAlign w:val="center"/>
          </w:tcPr>
          <w:p w14:paraId="18D234DA" w14:textId="77777777" w:rsidR="003E73BE" w:rsidRPr="003E73BE" w:rsidRDefault="003E73BE" w:rsidP="003E73BE">
            <w:pPr>
              <w:ind w:firstLine="0"/>
              <w:jc w:val="center"/>
            </w:pPr>
            <w:r w:rsidRPr="003E73BE">
              <w:rPr>
                <w:lang w:bidi="ar"/>
              </w:rPr>
              <w:t>76 (20.4%)</w:t>
            </w:r>
          </w:p>
        </w:tc>
        <w:tc>
          <w:tcPr>
            <w:tcW w:w="753" w:type="pct"/>
            <w:shd w:val="clear" w:color="auto" w:fill="auto"/>
            <w:noWrap/>
            <w:vAlign w:val="center"/>
          </w:tcPr>
          <w:p w14:paraId="534242AC" w14:textId="77777777" w:rsidR="003E73BE" w:rsidRPr="003E73BE" w:rsidRDefault="003E73BE" w:rsidP="003E73BE">
            <w:pPr>
              <w:ind w:firstLine="0"/>
              <w:jc w:val="center"/>
            </w:pPr>
            <w:r w:rsidRPr="003E73BE">
              <w:rPr>
                <w:lang w:bidi="ar"/>
              </w:rPr>
              <w:t>70 (18.8%)</w:t>
            </w:r>
          </w:p>
        </w:tc>
        <w:tc>
          <w:tcPr>
            <w:tcW w:w="626" w:type="pct"/>
            <w:shd w:val="clear" w:color="auto" w:fill="auto"/>
            <w:noWrap/>
            <w:vAlign w:val="center"/>
          </w:tcPr>
          <w:p w14:paraId="30049228" w14:textId="77777777" w:rsidR="003E73BE" w:rsidRPr="003E73BE" w:rsidRDefault="003E73BE" w:rsidP="003E73BE">
            <w:pPr>
              <w:ind w:firstLine="0"/>
              <w:jc w:val="center"/>
            </w:pPr>
            <w:r w:rsidRPr="003E73BE">
              <w:rPr>
                <w:lang w:bidi="ar"/>
              </w:rPr>
              <w:t>21 (5.6%)</w:t>
            </w:r>
          </w:p>
        </w:tc>
        <w:tc>
          <w:tcPr>
            <w:tcW w:w="690" w:type="pct"/>
            <w:shd w:val="clear" w:color="auto" w:fill="auto"/>
            <w:noWrap/>
            <w:vAlign w:val="center"/>
          </w:tcPr>
          <w:p w14:paraId="3A67E1EC" w14:textId="77777777" w:rsidR="003E73BE" w:rsidRPr="003E73BE" w:rsidRDefault="003E73BE" w:rsidP="003E73BE">
            <w:pPr>
              <w:ind w:firstLine="0"/>
              <w:jc w:val="center"/>
            </w:pPr>
            <w:r w:rsidRPr="003E73BE">
              <w:rPr>
                <w:lang w:bidi="ar"/>
              </w:rPr>
              <w:t>44 (11.8%)</w:t>
            </w:r>
          </w:p>
        </w:tc>
        <w:tc>
          <w:tcPr>
            <w:tcW w:w="753" w:type="pct"/>
            <w:vMerge w:val="restart"/>
            <w:shd w:val="clear" w:color="auto" w:fill="auto"/>
            <w:noWrap/>
            <w:vAlign w:val="center"/>
          </w:tcPr>
          <w:p w14:paraId="3E52E8F6" w14:textId="77777777" w:rsidR="003E73BE" w:rsidRPr="003E73BE" w:rsidRDefault="003E73BE" w:rsidP="003E73BE">
            <w:pPr>
              <w:ind w:firstLine="0"/>
              <w:jc w:val="center"/>
            </w:pPr>
            <w:r w:rsidRPr="003E73BE">
              <w:rPr>
                <w:lang w:bidi="ar"/>
              </w:rPr>
              <w:t>302 (81.2%)</w:t>
            </w:r>
          </w:p>
        </w:tc>
      </w:tr>
      <w:tr w:rsidR="003B09D4" w:rsidRPr="003E73BE" w14:paraId="35E0F282" w14:textId="77777777" w:rsidTr="00F700E3">
        <w:trPr>
          <w:trHeight w:val="295"/>
        </w:trPr>
        <w:tc>
          <w:tcPr>
            <w:tcW w:w="1424" w:type="pct"/>
            <w:shd w:val="clear" w:color="auto" w:fill="auto"/>
            <w:noWrap/>
            <w:vAlign w:val="center"/>
          </w:tcPr>
          <w:p w14:paraId="1791FE3E" w14:textId="77777777" w:rsidR="003E73BE" w:rsidRPr="003E73BE" w:rsidRDefault="003E73BE" w:rsidP="003E73BE">
            <w:pPr>
              <w:ind w:firstLine="0"/>
            </w:pPr>
            <w:r w:rsidRPr="003E73BE">
              <w:rPr>
                <w:lang w:bidi="ar"/>
              </w:rPr>
              <w:t>Aβ42/40 ratio as A</w:t>
            </w:r>
          </w:p>
        </w:tc>
        <w:tc>
          <w:tcPr>
            <w:tcW w:w="753" w:type="pct"/>
            <w:shd w:val="clear" w:color="auto" w:fill="auto"/>
            <w:noWrap/>
            <w:vAlign w:val="center"/>
          </w:tcPr>
          <w:p w14:paraId="56D34B0B" w14:textId="77777777" w:rsidR="003E73BE" w:rsidRPr="003E73BE" w:rsidRDefault="003E73BE" w:rsidP="003E73BE">
            <w:pPr>
              <w:ind w:firstLine="0"/>
              <w:jc w:val="center"/>
            </w:pPr>
            <w:r w:rsidRPr="003E73BE">
              <w:rPr>
                <w:lang w:bidi="ar"/>
              </w:rPr>
              <w:t>100 (26.9%)</w:t>
            </w:r>
          </w:p>
        </w:tc>
        <w:tc>
          <w:tcPr>
            <w:tcW w:w="753" w:type="pct"/>
            <w:shd w:val="clear" w:color="auto" w:fill="auto"/>
            <w:noWrap/>
            <w:vAlign w:val="center"/>
          </w:tcPr>
          <w:p w14:paraId="02F2B985" w14:textId="77777777" w:rsidR="003E73BE" w:rsidRPr="003E73BE" w:rsidRDefault="003E73BE" w:rsidP="003E73BE">
            <w:pPr>
              <w:ind w:firstLine="0"/>
              <w:jc w:val="center"/>
            </w:pPr>
            <w:r w:rsidRPr="003E73BE">
              <w:rPr>
                <w:lang w:bidi="ar"/>
              </w:rPr>
              <w:t>57 (15.3%)</w:t>
            </w:r>
          </w:p>
        </w:tc>
        <w:tc>
          <w:tcPr>
            <w:tcW w:w="626" w:type="pct"/>
            <w:shd w:val="clear" w:color="auto" w:fill="auto"/>
            <w:noWrap/>
            <w:vAlign w:val="center"/>
          </w:tcPr>
          <w:p w14:paraId="34C3D299" w14:textId="77777777" w:rsidR="003E73BE" w:rsidRPr="003E73BE" w:rsidRDefault="003E73BE" w:rsidP="003E73BE">
            <w:pPr>
              <w:ind w:firstLine="0"/>
              <w:jc w:val="center"/>
            </w:pPr>
            <w:r w:rsidRPr="003E73BE">
              <w:rPr>
                <w:lang w:bidi="ar"/>
              </w:rPr>
              <w:t>20 (5.4%)</w:t>
            </w:r>
          </w:p>
        </w:tc>
        <w:tc>
          <w:tcPr>
            <w:tcW w:w="690" w:type="pct"/>
            <w:shd w:val="clear" w:color="auto" w:fill="auto"/>
            <w:noWrap/>
            <w:vAlign w:val="center"/>
          </w:tcPr>
          <w:p w14:paraId="577302A9" w14:textId="77777777" w:rsidR="003E73BE" w:rsidRPr="003E73BE" w:rsidRDefault="003E73BE" w:rsidP="003E73BE">
            <w:pPr>
              <w:ind w:firstLine="0"/>
              <w:jc w:val="center"/>
            </w:pPr>
            <w:r w:rsidRPr="003E73BE">
              <w:rPr>
                <w:lang w:bidi="ar"/>
              </w:rPr>
              <w:t>51 (13.7%)</w:t>
            </w:r>
          </w:p>
        </w:tc>
        <w:tc>
          <w:tcPr>
            <w:tcW w:w="753" w:type="pct"/>
            <w:vMerge/>
            <w:shd w:val="clear" w:color="auto" w:fill="auto"/>
            <w:noWrap/>
            <w:vAlign w:val="center"/>
          </w:tcPr>
          <w:p w14:paraId="7239FE62" w14:textId="77777777" w:rsidR="003E73BE" w:rsidRPr="003E73BE" w:rsidRDefault="003E73BE" w:rsidP="003E73BE">
            <w:pPr>
              <w:ind w:firstLine="0"/>
            </w:pPr>
          </w:p>
        </w:tc>
      </w:tr>
      <w:tr w:rsidR="003B09D4" w:rsidRPr="003E73BE" w14:paraId="0FE7C2B1" w14:textId="77777777" w:rsidTr="00F700E3">
        <w:trPr>
          <w:trHeight w:val="295"/>
        </w:trPr>
        <w:tc>
          <w:tcPr>
            <w:tcW w:w="1424" w:type="pct"/>
            <w:shd w:val="clear" w:color="auto" w:fill="auto"/>
            <w:noWrap/>
            <w:vAlign w:val="center"/>
          </w:tcPr>
          <w:p w14:paraId="11C43747" w14:textId="77777777" w:rsidR="003E73BE" w:rsidRPr="003E73BE" w:rsidRDefault="003E73BE" w:rsidP="003E73BE">
            <w:pPr>
              <w:ind w:firstLine="0"/>
            </w:pPr>
            <w:r w:rsidRPr="003E73BE">
              <w:rPr>
                <w:lang w:bidi="ar"/>
              </w:rPr>
              <w:t>P-tau181/Aβ42 ratio as A</w:t>
            </w:r>
          </w:p>
        </w:tc>
        <w:tc>
          <w:tcPr>
            <w:tcW w:w="753" w:type="pct"/>
            <w:shd w:val="clear" w:color="auto" w:fill="auto"/>
            <w:noWrap/>
            <w:vAlign w:val="center"/>
          </w:tcPr>
          <w:p w14:paraId="2F894E4D" w14:textId="77777777" w:rsidR="003E73BE" w:rsidRPr="003E73BE" w:rsidRDefault="003E73BE" w:rsidP="003E73BE">
            <w:pPr>
              <w:ind w:firstLine="0"/>
              <w:jc w:val="center"/>
            </w:pPr>
            <w:r w:rsidRPr="003E73BE">
              <w:rPr>
                <w:lang w:bidi="ar"/>
              </w:rPr>
              <w:t>102 (27.4%)</w:t>
            </w:r>
          </w:p>
        </w:tc>
        <w:tc>
          <w:tcPr>
            <w:tcW w:w="753" w:type="pct"/>
            <w:shd w:val="clear" w:color="auto" w:fill="auto"/>
            <w:noWrap/>
            <w:vAlign w:val="center"/>
          </w:tcPr>
          <w:p w14:paraId="418D9998" w14:textId="77777777" w:rsidR="003E73BE" w:rsidRPr="003E73BE" w:rsidRDefault="003E73BE" w:rsidP="003E73BE">
            <w:pPr>
              <w:ind w:firstLine="0"/>
              <w:jc w:val="center"/>
              <w:rPr>
                <w:lang w:bidi="ar"/>
              </w:rPr>
            </w:pPr>
            <w:r w:rsidRPr="003E73BE">
              <w:rPr>
                <w:lang w:bidi="ar"/>
              </w:rPr>
              <w:t>25</w:t>
            </w:r>
          </w:p>
          <w:p w14:paraId="704A29D8" w14:textId="77777777" w:rsidR="003E73BE" w:rsidRPr="003E73BE" w:rsidRDefault="003E73BE" w:rsidP="003E73BE">
            <w:pPr>
              <w:ind w:firstLine="0"/>
              <w:jc w:val="center"/>
            </w:pPr>
            <w:r w:rsidRPr="003E73BE">
              <w:rPr>
                <w:lang w:bidi="ar"/>
              </w:rPr>
              <w:t>(6.7%)</w:t>
            </w:r>
          </w:p>
        </w:tc>
        <w:tc>
          <w:tcPr>
            <w:tcW w:w="626" w:type="pct"/>
            <w:shd w:val="clear" w:color="auto" w:fill="auto"/>
            <w:noWrap/>
            <w:vAlign w:val="center"/>
          </w:tcPr>
          <w:p w14:paraId="68342433" w14:textId="77777777" w:rsidR="003E73BE" w:rsidRPr="003E73BE" w:rsidRDefault="003E73BE" w:rsidP="003E73BE">
            <w:pPr>
              <w:ind w:firstLine="0"/>
              <w:jc w:val="center"/>
            </w:pPr>
            <w:r w:rsidRPr="003E73BE">
              <w:rPr>
                <w:lang w:bidi="ar"/>
              </w:rPr>
              <w:t>21 (5.6%)</w:t>
            </w:r>
          </w:p>
        </w:tc>
        <w:tc>
          <w:tcPr>
            <w:tcW w:w="690" w:type="pct"/>
            <w:shd w:val="clear" w:color="auto" w:fill="auto"/>
            <w:noWrap/>
            <w:vAlign w:val="center"/>
          </w:tcPr>
          <w:p w14:paraId="335DA58D" w14:textId="77777777" w:rsidR="003E73BE" w:rsidRPr="003E73BE" w:rsidRDefault="003E73BE" w:rsidP="003E73BE">
            <w:pPr>
              <w:ind w:firstLine="0"/>
              <w:jc w:val="center"/>
            </w:pPr>
            <w:r w:rsidRPr="003E73BE">
              <w:rPr>
                <w:lang w:bidi="ar"/>
              </w:rPr>
              <w:t>30 (8.1%)</w:t>
            </w:r>
          </w:p>
        </w:tc>
        <w:tc>
          <w:tcPr>
            <w:tcW w:w="753" w:type="pct"/>
            <w:vMerge/>
            <w:shd w:val="clear" w:color="auto" w:fill="auto"/>
            <w:noWrap/>
            <w:vAlign w:val="center"/>
          </w:tcPr>
          <w:p w14:paraId="2AA4D0B7" w14:textId="77777777" w:rsidR="003E73BE" w:rsidRPr="003E73BE" w:rsidRDefault="003E73BE" w:rsidP="003E73BE">
            <w:pPr>
              <w:ind w:firstLine="0"/>
            </w:pPr>
          </w:p>
        </w:tc>
      </w:tr>
      <w:tr w:rsidR="003B09D4" w:rsidRPr="003E73BE" w14:paraId="0D1C8EF8" w14:textId="77777777" w:rsidTr="00375F99">
        <w:trPr>
          <w:trHeight w:val="295"/>
        </w:trPr>
        <w:tc>
          <w:tcPr>
            <w:tcW w:w="1424" w:type="pct"/>
            <w:tcBorders>
              <w:bottom w:val="single" w:sz="6" w:space="0" w:color="auto"/>
            </w:tcBorders>
            <w:shd w:val="clear" w:color="auto" w:fill="auto"/>
            <w:noWrap/>
            <w:vAlign w:val="center"/>
          </w:tcPr>
          <w:p w14:paraId="4924BB58" w14:textId="77777777" w:rsidR="003E73BE" w:rsidRPr="003E73BE" w:rsidRDefault="003E73BE" w:rsidP="003E73BE">
            <w:pPr>
              <w:ind w:firstLine="0"/>
            </w:pPr>
            <w:r w:rsidRPr="003E73BE">
              <w:rPr>
                <w:lang w:bidi="ar"/>
              </w:rPr>
              <w:t>T-tau/Aβ42 ratio as A</w:t>
            </w:r>
          </w:p>
        </w:tc>
        <w:tc>
          <w:tcPr>
            <w:tcW w:w="753" w:type="pct"/>
            <w:tcBorders>
              <w:bottom w:val="single" w:sz="6" w:space="0" w:color="auto"/>
            </w:tcBorders>
            <w:shd w:val="clear" w:color="auto" w:fill="auto"/>
            <w:noWrap/>
            <w:vAlign w:val="center"/>
          </w:tcPr>
          <w:p w14:paraId="2133FDE8" w14:textId="77777777" w:rsidR="003E73BE" w:rsidRPr="003E73BE" w:rsidRDefault="003E73BE" w:rsidP="003E73BE">
            <w:pPr>
              <w:ind w:firstLine="0"/>
              <w:jc w:val="center"/>
            </w:pPr>
            <w:r w:rsidRPr="003E73BE">
              <w:rPr>
                <w:lang w:bidi="ar"/>
              </w:rPr>
              <w:t>105 (28.2%)</w:t>
            </w:r>
          </w:p>
        </w:tc>
        <w:tc>
          <w:tcPr>
            <w:tcW w:w="753" w:type="pct"/>
            <w:tcBorders>
              <w:bottom w:val="single" w:sz="6" w:space="0" w:color="auto"/>
            </w:tcBorders>
            <w:shd w:val="clear" w:color="auto" w:fill="auto"/>
            <w:noWrap/>
            <w:vAlign w:val="center"/>
          </w:tcPr>
          <w:p w14:paraId="62A06613" w14:textId="77777777" w:rsidR="003E73BE" w:rsidRPr="003E73BE" w:rsidRDefault="003E73BE" w:rsidP="003E73BE">
            <w:pPr>
              <w:ind w:firstLine="0"/>
              <w:jc w:val="center"/>
              <w:rPr>
                <w:lang w:bidi="ar"/>
              </w:rPr>
            </w:pPr>
            <w:r w:rsidRPr="003E73BE">
              <w:rPr>
                <w:lang w:bidi="ar"/>
              </w:rPr>
              <w:t>22</w:t>
            </w:r>
          </w:p>
          <w:p w14:paraId="3E78DAF7" w14:textId="77777777" w:rsidR="003E73BE" w:rsidRPr="003E73BE" w:rsidRDefault="003E73BE" w:rsidP="003E73BE">
            <w:pPr>
              <w:ind w:firstLine="0"/>
              <w:jc w:val="center"/>
            </w:pPr>
            <w:r w:rsidRPr="003E73BE">
              <w:rPr>
                <w:lang w:bidi="ar"/>
              </w:rPr>
              <w:t>(5.9%)</w:t>
            </w:r>
          </w:p>
        </w:tc>
        <w:tc>
          <w:tcPr>
            <w:tcW w:w="626" w:type="pct"/>
            <w:tcBorders>
              <w:bottom w:val="single" w:sz="6" w:space="0" w:color="auto"/>
            </w:tcBorders>
            <w:shd w:val="clear" w:color="auto" w:fill="auto"/>
            <w:noWrap/>
            <w:vAlign w:val="center"/>
          </w:tcPr>
          <w:p w14:paraId="3D751D6F" w14:textId="77777777" w:rsidR="003E73BE" w:rsidRPr="003E73BE" w:rsidRDefault="003E73BE" w:rsidP="003E73BE">
            <w:pPr>
              <w:ind w:firstLine="0"/>
              <w:jc w:val="center"/>
            </w:pPr>
            <w:r w:rsidRPr="003E73BE">
              <w:rPr>
                <w:lang w:bidi="ar"/>
              </w:rPr>
              <w:t>18 (4.8%)</w:t>
            </w:r>
          </w:p>
        </w:tc>
        <w:tc>
          <w:tcPr>
            <w:tcW w:w="690" w:type="pct"/>
            <w:tcBorders>
              <w:bottom w:val="single" w:sz="6" w:space="0" w:color="auto"/>
            </w:tcBorders>
            <w:shd w:val="clear" w:color="auto" w:fill="auto"/>
            <w:noWrap/>
            <w:vAlign w:val="center"/>
          </w:tcPr>
          <w:p w14:paraId="50F6EDC9" w14:textId="77777777" w:rsidR="003E73BE" w:rsidRPr="003E73BE" w:rsidRDefault="003E73BE" w:rsidP="003E73BE">
            <w:pPr>
              <w:ind w:firstLine="0"/>
              <w:jc w:val="center"/>
            </w:pPr>
            <w:r w:rsidRPr="003E73BE">
              <w:rPr>
                <w:lang w:bidi="ar"/>
              </w:rPr>
              <w:t>76 (20.4%)</w:t>
            </w:r>
          </w:p>
        </w:tc>
        <w:tc>
          <w:tcPr>
            <w:tcW w:w="753" w:type="pct"/>
            <w:vMerge/>
            <w:tcBorders>
              <w:bottom w:val="single" w:sz="6" w:space="0" w:color="auto"/>
            </w:tcBorders>
            <w:shd w:val="clear" w:color="auto" w:fill="auto"/>
            <w:noWrap/>
            <w:vAlign w:val="center"/>
          </w:tcPr>
          <w:p w14:paraId="2C0D1648" w14:textId="77777777" w:rsidR="003E73BE" w:rsidRPr="003E73BE" w:rsidRDefault="003E73BE" w:rsidP="003E73BE">
            <w:pPr>
              <w:ind w:firstLine="0"/>
            </w:pPr>
          </w:p>
        </w:tc>
      </w:tr>
    </w:tbl>
    <w:p w14:paraId="68DE1F00" w14:textId="0DD010F7" w:rsidR="008B14BC" w:rsidRPr="008B14BC" w:rsidRDefault="00000000" w:rsidP="00610BD5">
      <w:pPr>
        <w:ind w:firstLine="0"/>
        <w:rPr>
          <w:lang w:bidi="ar"/>
        </w:rPr>
        <w:sectPr w:rsidR="008B14BC" w:rsidRPr="008B14BC">
          <w:pgSz w:w="11906" w:h="16838"/>
          <w:pgMar w:top="1440" w:right="1800" w:bottom="1440" w:left="1800" w:header="851" w:footer="992" w:gutter="0"/>
          <w:cols w:space="425"/>
          <w:docGrid w:type="lines" w:linePitch="312"/>
        </w:sectPr>
      </w:pPr>
      <w:r>
        <w:t xml:space="preserve">Abbreviations: A, amyloid beta; AD, </w:t>
      </w:r>
      <w:r w:rsidR="00801688" w:rsidRPr="00801688">
        <w:t>Alzheimer's</w:t>
      </w:r>
      <w:r>
        <w:t xml:space="preserve"> disease; MCI, mild cognitive impairment; N, total tau (t-tau); SCD, subjective cognitive decline; T, phosphorylated tau (</w:t>
      </w:r>
      <w:r>
        <w:rPr>
          <w:lang w:bidi="ar"/>
        </w:rPr>
        <w:t>p-tau181)</w:t>
      </w:r>
      <w:r>
        <w:t>; UND, undetermined diagnoses.</w:t>
      </w:r>
      <w:r w:rsidR="008B14BC">
        <w:rPr>
          <w:lang w:bidi="ar"/>
        </w:rPr>
        <w:tab/>
      </w:r>
      <w:r w:rsidR="008B14BC">
        <w:rPr>
          <w:lang w:bidi="ar"/>
        </w:rPr>
        <w:tab/>
      </w:r>
    </w:p>
    <w:p w14:paraId="3327A183" w14:textId="77777777" w:rsidR="004A7B33" w:rsidRDefault="00000000">
      <w:pPr>
        <w:ind w:firstLine="0"/>
      </w:pPr>
      <w:r>
        <w:rPr>
          <w:lang w:bidi="ar"/>
        </w:rPr>
        <w:lastRenderedPageBreak/>
        <w:t>Table S6. Ancillary investigations performed disaggregating by CSF biomarker results and changes of etiological diagnosis</w:t>
      </w:r>
    </w:p>
    <w:tbl>
      <w:tblPr>
        <w:tblW w:w="0" w:type="auto"/>
        <w:tblBorders>
          <w:top w:val="single" w:sz="4" w:space="0" w:color="auto"/>
          <w:bottom w:val="single" w:sz="4" w:space="0" w:color="auto"/>
        </w:tblBorders>
        <w:tblLook w:val="04A0" w:firstRow="1" w:lastRow="0" w:firstColumn="1" w:lastColumn="0" w:noHBand="0" w:noVBand="1"/>
      </w:tblPr>
      <w:tblGrid>
        <w:gridCol w:w="3026"/>
        <w:gridCol w:w="916"/>
        <w:gridCol w:w="1255"/>
        <w:gridCol w:w="1040"/>
        <w:gridCol w:w="1246"/>
        <w:gridCol w:w="1586"/>
        <w:gridCol w:w="1371"/>
        <w:gridCol w:w="991"/>
        <w:gridCol w:w="1371"/>
        <w:gridCol w:w="1156"/>
      </w:tblGrid>
      <w:tr w:rsidR="004A7B33" w14:paraId="23AB2674" w14:textId="77777777" w:rsidTr="00375F99">
        <w:trPr>
          <w:trHeight w:val="295"/>
        </w:trPr>
        <w:tc>
          <w:tcPr>
            <w:tcW w:w="0" w:type="auto"/>
            <w:tcBorders>
              <w:top w:val="single" w:sz="6" w:space="0" w:color="auto"/>
              <w:bottom w:val="single" w:sz="4" w:space="0" w:color="auto"/>
            </w:tcBorders>
            <w:shd w:val="clear" w:color="auto" w:fill="auto"/>
            <w:noWrap/>
            <w:vAlign w:val="center"/>
          </w:tcPr>
          <w:p w14:paraId="126BF06A" w14:textId="77777777" w:rsidR="004A7B33" w:rsidRDefault="00000000">
            <w:pPr>
              <w:ind w:firstLine="0"/>
            </w:pPr>
            <w:r>
              <w:rPr>
                <w:lang w:bidi="ar"/>
              </w:rPr>
              <w:t>Ancillary investigations</w:t>
            </w:r>
          </w:p>
        </w:tc>
        <w:tc>
          <w:tcPr>
            <w:tcW w:w="0" w:type="auto"/>
            <w:tcBorders>
              <w:top w:val="single" w:sz="4" w:space="0" w:color="auto"/>
              <w:bottom w:val="single" w:sz="4" w:space="0" w:color="auto"/>
            </w:tcBorders>
            <w:shd w:val="clear" w:color="auto" w:fill="auto"/>
            <w:noWrap/>
            <w:vAlign w:val="center"/>
          </w:tcPr>
          <w:p w14:paraId="51F2D378" w14:textId="77777777" w:rsidR="004A7B33" w:rsidRDefault="00000000">
            <w:pPr>
              <w:ind w:firstLine="0"/>
            </w:pPr>
            <w:r>
              <w:rPr>
                <w:lang w:bidi="ar"/>
              </w:rPr>
              <w:t>AD → AD</w:t>
            </w:r>
          </w:p>
        </w:tc>
        <w:tc>
          <w:tcPr>
            <w:tcW w:w="0" w:type="auto"/>
            <w:tcBorders>
              <w:top w:val="single" w:sz="6" w:space="0" w:color="auto"/>
              <w:bottom w:val="single" w:sz="4" w:space="0" w:color="auto"/>
            </w:tcBorders>
            <w:shd w:val="clear" w:color="auto" w:fill="auto"/>
            <w:noWrap/>
            <w:vAlign w:val="center"/>
          </w:tcPr>
          <w:p w14:paraId="6BA78EF0" w14:textId="77777777" w:rsidR="004A7B33" w:rsidRDefault="00000000">
            <w:pPr>
              <w:ind w:firstLine="0"/>
            </w:pPr>
            <w:r>
              <w:rPr>
                <w:lang w:bidi="ar"/>
              </w:rPr>
              <w:t>AD → Non-AD</w:t>
            </w:r>
          </w:p>
        </w:tc>
        <w:tc>
          <w:tcPr>
            <w:tcW w:w="0" w:type="auto"/>
            <w:tcBorders>
              <w:top w:val="single" w:sz="6" w:space="0" w:color="auto"/>
              <w:bottom w:val="single" w:sz="4" w:space="0" w:color="auto"/>
            </w:tcBorders>
            <w:shd w:val="clear" w:color="auto" w:fill="auto"/>
            <w:noWrap/>
            <w:vAlign w:val="center"/>
          </w:tcPr>
          <w:p w14:paraId="1623800E" w14:textId="77777777" w:rsidR="004A7B33" w:rsidRDefault="00000000">
            <w:pPr>
              <w:ind w:firstLine="0"/>
            </w:pPr>
            <w:r>
              <w:rPr>
                <w:lang w:bidi="ar"/>
              </w:rPr>
              <w:t>AD → UND</w:t>
            </w:r>
          </w:p>
        </w:tc>
        <w:tc>
          <w:tcPr>
            <w:tcW w:w="0" w:type="auto"/>
            <w:tcBorders>
              <w:top w:val="single" w:sz="6" w:space="0" w:color="auto"/>
              <w:bottom w:val="single" w:sz="4" w:space="0" w:color="auto"/>
            </w:tcBorders>
            <w:shd w:val="clear" w:color="auto" w:fill="auto"/>
            <w:noWrap/>
            <w:vAlign w:val="center"/>
          </w:tcPr>
          <w:p w14:paraId="6AF45E18" w14:textId="77777777" w:rsidR="004A7B33" w:rsidRDefault="00000000">
            <w:pPr>
              <w:ind w:firstLine="0"/>
            </w:pPr>
            <w:r>
              <w:rPr>
                <w:lang w:bidi="ar"/>
              </w:rPr>
              <w:t>Non-AD → AD</w:t>
            </w:r>
          </w:p>
        </w:tc>
        <w:tc>
          <w:tcPr>
            <w:tcW w:w="0" w:type="auto"/>
            <w:tcBorders>
              <w:top w:val="single" w:sz="6" w:space="0" w:color="auto"/>
              <w:bottom w:val="single" w:sz="4" w:space="0" w:color="auto"/>
            </w:tcBorders>
            <w:shd w:val="clear" w:color="auto" w:fill="auto"/>
            <w:noWrap/>
            <w:vAlign w:val="center"/>
          </w:tcPr>
          <w:p w14:paraId="3BCAA3B9" w14:textId="77777777" w:rsidR="004A7B33" w:rsidRDefault="00000000">
            <w:pPr>
              <w:ind w:firstLine="0"/>
            </w:pPr>
            <w:r>
              <w:rPr>
                <w:lang w:bidi="ar"/>
              </w:rPr>
              <w:t>Non-AD → Non-AD</w:t>
            </w:r>
          </w:p>
        </w:tc>
        <w:tc>
          <w:tcPr>
            <w:tcW w:w="0" w:type="auto"/>
            <w:tcBorders>
              <w:top w:val="single" w:sz="6" w:space="0" w:color="auto"/>
              <w:bottom w:val="single" w:sz="4" w:space="0" w:color="auto"/>
            </w:tcBorders>
            <w:shd w:val="clear" w:color="auto" w:fill="auto"/>
            <w:noWrap/>
            <w:vAlign w:val="center"/>
          </w:tcPr>
          <w:p w14:paraId="67F7C459" w14:textId="77777777" w:rsidR="004A7B33" w:rsidRDefault="00000000">
            <w:pPr>
              <w:ind w:firstLine="0"/>
            </w:pPr>
            <w:r>
              <w:rPr>
                <w:lang w:bidi="ar"/>
              </w:rPr>
              <w:t>Non-AD → UND</w:t>
            </w:r>
          </w:p>
        </w:tc>
        <w:tc>
          <w:tcPr>
            <w:tcW w:w="0" w:type="auto"/>
            <w:tcBorders>
              <w:top w:val="single" w:sz="6" w:space="0" w:color="auto"/>
              <w:bottom w:val="single" w:sz="4" w:space="0" w:color="auto"/>
            </w:tcBorders>
            <w:shd w:val="clear" w:color="auto" w:fill="auto"/>
            <w:noWrap/>
            <w:vAlign w:val="center"/>
          </w:tcPr>
          <w:p w14:paraId="273489DD" w14:textId="77777777" w:rsidR="004A7B33" w:rsidRDefault="00000000">
            <w:pPr>
              <w:ind w:firstLine="0"/>
            </w:pPr>
            <w:r>
              <w:rPr>
                <w:lang w:bidi="ar"/>
              </w:rPr>
              <w:t>UND→ AD</w:t>
            </w:r>
          </w:p>
        </w:tc>
        <w:tc>
          <w:tcPr>
            <w:tcW w:w="0" w:type="auto"/>
            <w:tcBorders>
              <w:top w:val="single" w:sz="6" w:space="0" w:color="auto"/>
              <w:bottom w:val="single" w:sz="4" w:space="0" w:color="auto"/>
            </w:tcBorders>
            <w:shd w:val="clear" w:color="auto" w:fill="auto"/>
            <w:noWrap/>
            <w:vAlign w:val="center"/>
          </w:tcPr>
          <w:p w14:paraId="25999C9B" w14:textId="77777777" w:rsidR="004A7B33" w:rsidRDefault="00000000">
            <w:pPr>
              <w:ind w:firstLine="0"/>
            </w:pPr>
            <w:r>
              <w:rPr>
                <w:lang w:bidi="ar"/>
              </w:rPr>
              <w:t>UND → Non-AD</w:t>
            </w:r>
          </w:p>
        </w:tc>
        <w:tc>
          <w:tcPr>
            <w:tcW w:w="0" w:type="auto"/>
            <w:tcBorders>
              <w:top w:val="single" w:sz="6" w:space="0" w:color="auto"/>
              <w:bottom w:val="single" w:sz="4" w:space="0" w:color="auto"/>
            </w:tcBorders>
            <w:shd w:val="clear" w:color="auto" w:fill="auto"/>
            <w:noWrap/>
            <w:vAlign w:val="center"/>
          </w:tcPr>
          <w:p w14:paraId="1119BE6D" w14:textId="77777777" w:rsidR="004A7B33" w:rsidRDefault="00000000">
            <w:pPr>
              <w:ind w:firstLine="0"/>
            </w:pPr>
            <w:r>
              <w:rPr>
                <w:lang w:bidi="ar"/>
              </w:rPr>
              <w:t>UND → UND</w:t>
            </w:r>
          </w:p>
        </w:tc>
      </w:tr>
      <w:tr w:rsidR="004A7B33" w14:paraId="254277AE" w14:textId="77777777" w:rsidTr="00FD3316">
        <w:trPr>
          <w:trHeight w:val="280"/>
        </w:trPr>
        <w:tc>
          <w:tcPr>
            <w:tcW w:w="0" w:type="auto"/>
            <w:gridSpan w:val="10"/>
            <w:tcBorders>
              <w:top w:val="single" w:sz="4" w:space="0" w:color="auto"/>
            </w:tcBorders>
            <w:shd w:val="clear" w:color="auto" w:fill="auto"/>
            <w:noWrap/>
            <w:vAlign w:val="center"/>
          </w:tcPr>
          <w:p w14:paraId="77EEF539" w14:textId="77777777" w:rsidR="004A7B33" w:rsidRDefault="00000000">
            <w:pPr>
              <w:ind w:firstLine="0"/>
            </w:pPr>
            <w:r>
              <w:rPr>
                <w:lang w:bidi="ar"/>
              </w:rPr>
              <w:t>Brain PET imaging, No.(%)</w:t>
            </w:r>
          </w:p>
        </w:tc>
      </w:tr>
      <w:tr w:rsidR="004A7B33" w14:paraId="75EE460E" w14:textId="77777777" w:rsidTr="00FD3316">
        <w:trPr>
          <w:trHeight w:val="280"/>
        </w:trPr>
        <w:tc>
          <w:tcPr>
            <w:tcW w:w="0" w:type="auto"/>
            <w:shd w:val="clear" w:color="auto" w:fill="auto"/>
            <w:noWrap/>
            <w:vAlign w:val="center"/>
          </w:tcPr>
          <w:p w14:paraId="01F61E50" w14:textId="290095B1" w:rsidR="004A7B33" w:rsidRDefault="00000000">
            <w:pPr>
              <w:ind w:firstLine="0"/>
            </w:pPr>
            <w:r>
              <w:t>Aβ</w:t>
            </w:r>
            <w:r>
              <w:rPr>
                <w:lang w:bidi="ar"/>
              </w:rPr>
              <w:t>-PET (n=29)</w:t>
            </w:r>
          </w:p>
        </w:tc>
        <w:tc>
          <w:tcPr>
            <w:tcW w:w="0" w:type="auto"/>
            <w:shd w:val="clear" w:color="auto" w:fill="auto"/>
            <w:noWrap/>
            <w:vAlign w:val="center"/>
          </w:tcPr>
          <w:p w14:paraId="59F59D35" w14:textId="47DAECC6" w:rsidR="004A7B33" w:rsidRDefault="00133D00">
            <w:pPr>
              <w:ind w:firstLine="0"/>
              <w:rPr>
                <w:lang w:bidi="ar"/>
              </w:rPr>
            </w:pPr>
            <w:r>
              <w:rPr>
                <w:rFonts w:hint="eastAsia"/>
                <w:lang w:bidi="ar"/>
              </w:rPr>
              <w:t xml:space="preserve">7 </w:t>
            </w:r>
            <w:r>
              <w:rPr>
                <w:lang w:bidi="ar"/>
              </w:rPr>
              <w:t>(1</w:t>
            </w:r>
            <w:r>
              <w:rPr>
                <w:rFonts w:hint="eastAsia"/>
                <w:lang w:bidi="ar"/>
              </w:rPr>
              <w:t>．</w:t>
            </w:r>
            <w:r>
              <w:rPr>
                <w:rFonts w:hint="eastAsia"/>
                <w:lang w:bidi="ar"/>
              </w:rPr>
              <w:t>1</w:t>
            </w:r>
            <w:r>
              <w:rPr>
                <w:lang w:bidi="ar"/>
              </w:rPr>
              <w:t>)</w:t>
            </w:r>
          </w:p>
        </w:tc>
        <w:tc>
          <w:tcPr>
            <w:tcW w:w="0" w:type="auto"/>
            <w:shd w:val="clear" w:color="auto" w:fill="auto"/>
            <w:noWrap/>
            <w:vAlign w:val="center"/>
          </w:tcPr>
          <w:p w14:paraId="3E9CD24C" w14:textId="77777777" w:rsidR="004A7B33" w:rsidRDefault="00000000">
            <w:pPr>
              <w:ind w:firstLine="0"/>
            </w:pPr>
            <w:r>
              <w:rPr>
                <w:lang w:bidi="ar"/>
              </w:rPr>
              <w:t>5 (0.8)</w:t>
            </w:r>
          </w:p>
        </w:tc>
        <w:tc>
          <w:tcPr>
            <w:tcW w:w="0" w:type="auto"/>
            <w:shd w:val="clear" w:color="auto" w:fill="auto"/>
            <w:noWrap/>
            <w:vAlign w:val="center"/>
          </w:tcPr>
          <w:p w14:paraId="213C8880" w14:textId="777B1AC9" w:rsidR="004A7B33" w:rsidRDefault="00000000">
            <w:pPr>
              <w:ind w:firstLine="0"/>
            </w:pPr>
            <w:r>
              <w:rPr>
                <w:lang w:bidi="ar"/>
              </w:rPr>
              <w:t>1 (0.2)</w:t>
            </w:r>
          </w:p>
        </w:tc>
        <w:tc>
          <w:tcPr>
            <w:tcW w:w="0" w:type="auto"/>
            <w:shd w:val="clear" w:color="auto" w:fill="auto"/>
            <w:noWrap/>
            <w:vAlign w:val="center"/>
          </w:tcPr>
          <w:p w14:paraId="2A4D56A4" w14:textId="77777777" w:rsidR="004A7B33" w:rsidRDefault="00000000">
            <w:pPr>
              <w:ind w:firstLine="0"/>
            </w:pPr>
            <w:r>
              <w:rPr>
                <w:lang w:bidi="ar"/>
              </w:rPr>
              <w:t>1 (0.2)</w:t>
            </w:r>
          </w:p>
        </w:tc>
        <w:tc>
          <w:tcPr>
            <w:tcW w:w="0" w:type="auto"/>
            <w:shd w:val="clear" w:color="auto" w:fill="auto"/>
            <w:noWrap/>
            <w:vAlign w:val="center"/>
          </w:tcPr>
          <w:p w14:paraId="740197A2" w14:textId="77777777" w:rsidR="004A7B33" w:rsidRDefault="00000000">
            <w:pPr>
              <w:ind w:firstLine="0"/>
            </w:pPr>
            <w:r>
              <w:rPr>
                <w:lang w:bidi="ar"/>
              </w:rPr>
              <w:t>14 (2.2)</w:t>
            </w:r>
          </w:p>
        </w:tc>
        <w:tc>
          <w:tcPr>
            <w:tcW w:w="0" w:type="auto"/>
            <w:shd w:val="clear" w:color="auto" w:fill="auto"/>
            <w:noWrap/>
            <w:vAlign w:val="center"/>
          </w:tcPr>
          <w:p w14:paraId="7C231BAE" w14:textId="77777777" w:rsidR="004A7B33" w:rsidRDefault="00000000">
            <w:pPr>
              <w:ind w:firstLine="0"/>
            </w:pPr>
            <w:r>
              <w:rPr>
                <w:lang w:bidi="ar"/>
              </w:rPr>
              <w:t>0</w:t>
            </w:r>
          </w:p>
        </w:tc>
        <w:tc>
          <w:tcPr>
            <w:tcW w:w="0" w:type="auto"/>
            <w:shd w:val="clear" w:color="auto" w:fill="auto"/>
            <w:noWrap/>
            <w:vAlign w:val="center"/>
          </w:tcPr>
          <w:p w14:paraId="69E9EFE6" w14:textId="77777777" w:rsidR="004A7B33" w:rsidRDefault="00000000">
            <w:pPr>
              <w:ind w:firstLine="0"/>
            </w:pPr>
            <w:r>
              <w:rPr>
                <w:lang w:bidi="ar"/>
              </w:rPr>
              <w:t>0</w:t>
            </w:r>
          </w:p>
        </w:tc>
        <w:tc>
          <w:tcPr>
            <w:tcW w:w="0" w:type="auto"/>
            <w:shd w:val="clear" w:color="auto" w:fill="auto"/>
            <w:noWrap/>
            <w:vAlign w:val="center"/>
          </w:tcPr>
          <w:p w14:paraId="4EA536FA" w14:textId="77777777" w:rsidR="004A7B33" w:rsidRDefault="00000000">
            <w:pPr>
              <w:ind w:firstLine="0"/>
            </w:pPr>
            <w:r>
              <w:rPr>
                <w:lang w:bidi="ar"/>
              </w:rPr>
              <w:t>0</w:t>
            </w:r>
          </w:p>
        </w:tc>
        <w:tc>
          <w:tcPr>
            <w:tcW w:w="0" w:type="auto"/>
            <w:shd w:val="clear" w:color="auto" w:fill="auto"/>
            <w:noWrap/>
            <w:vAlign w:val="center"/>
          </w:tcPr>
          <w:p w14:paraId="333AE84B" w14:textId="77777777" w:rsidR="004A7B33" w:rsidRDefault="00000000">
            <w:pPr>
              <w:ind w:firstLine="0"/>
            </w:pPr>
            <w:r>
              <w:rPr>
                <w:lang w:bidi="ar"/>
              </w:rPr>
              <w:t>1 (0.2)</w:t>
            </w:r>
          </w:p>
        </w:tc>
      </w:tr>
      <w:tr w:rsidR="004A7B33" w14:paraId="0958FBB9" w14:textId="77777777" w:rsidTr="00FD3316">
        <w:trPr>
          <w:trHeight w:val="280"/>
        </w:trPr>
        <w:tc>
          <w:tcPr>
            <w:tcW w:w="0" w:type="auto"/>
            <w:shd w:val="clear" w:color="auto" w:fill="auto"/>
            <w:noWrap/>
            <w:vAlign w:val="center"/>
          </w:tcPr>
          <w:p w14:paraId="51028BDC" w14:textId="77777777" w:rsidR="004A7B33" w:rsidRDefault="00000000">
            <w:pPr>
              <w:ind w:firstLine="0"/>
            </w:pPr>
            <w:r>
              <w:rPr>
                <w:lang w:bidi="ar"/>
              </w:rPr>
              <w:t>Tau-PET (n=49)</w:t>
            </w:r>
          </w:p>
        </w:tc>
        <w:tc>
          <w:tcPr>
            <w:tcW w:w="0" w:type="auto"/>
            <w:shd w:val="clear" w:color="auto" w:fill="auto"/>
            <w:noWrap/>
            <w:vAlign w:val="center"/>
          </w:tcPr>
          <w:p w14:paraId="69BC4BAA" w14:textId="77777777" w:rsidR="004A7B33" w:rsidRDefault="00000000">
            <w:pPr>
              <w:ind w:firstLine="0"/>
            </w:pPr>
            <w:r>
              <w:rPr>
                <w:lang w:bidi="ar"/>
              </w:rPr>
              <w:t>2 (0.3)</w:t>
            </w:r>
          </w:p>
        </w:tc>
        <w:tc>
          <w:tcPr>
            <w:tcW w:w="0" w:type="auto"/>
            <w:shd w:val="clear" w:color="auto" w:fill="auto"/>
            <w:noWrap/>
            <w:vAlign w:val="center"/>
          </w:tcPr>
          <w:p w14:paraId="77AFA34E" w14:textId="77777777" w:rsidR="004A7B33" w:rsidRDefault="00000000">
            <w:pPr>
              <w:ind w:firstLine="0"/>
            </w:pPr>
            <w:r>
              <w:rPr>
                <w:lang w:bidi="ar"/>
              </w:rPr>
              <w:t>4 (0.6)</w:t>
            </w:r>
          </w:p>
        </w:tc>
        <w:tc>
          <w:tcPr>
            <w:tcW w:w="0" w:type="auto"/>
            <w:shd w:val="clear" w:color="auto" w:fill="auto"/>
            <w:noWrap/>
            <w:vAlign w:val="center"/>
          </w:tcPr>
          <w:p w14:paraId="2818CC6A" w14:textId="77777777" w:rsidR="004A7B33" w:rsidRDefault="00000000">
            <w:pPr>
              <w:ind w:firstLine="0"/>
            </w:pPr>
            <w:r>
              <w:rPr>
                <w:lang w:bidi="ar"/>
              </w:rPr>
              <w:t>3 (0.5)</w:t>
            </w:r>
          </w:p>
        </w:tc>
        <w:tc>
          <w:tcPr>
            <w:tcW w:w="0" w:type="auto"/>
            <w:shd w:val="clear" w:color="auto" w:fill="auto"/>
            <w:noWrap/>
            <w:vAlign w:val="center"/>
          </w:tcPr>
          <w:p w14:paraId="5A66D9B2" w14:textId="77777777" w:rsidR="004A7B33" w:rsidRDefault="00000000">
            <w:pPr>
              <w:ind w:firstLine="0"/>
            </w:pPr>
            <w:r>
              <w:rPr>
                <w:lang w:bidi="ar"/>
              </w:rPr>
              <w:t>1 (0.2)</w:t>
            </w:r>
          </w:p>
        </w:tc>
        <w:tc>
          <w:tcPr>
            <w:tcW w:w="0" w:type="auto"/>
            <w:shd w:val="clear" w:color="auto" w:fill="auto"/>
            <w:noWrap/>
            <w:vAlign w:val="center"/>
          </w:tcPr>
          <w:p w14:paraId="36BA5DAD" w14:textId="77777777" w:rsidR="004A7B33" w:rsidRDefault="00000000">
            <w:pPr>
              <w:ind w:firstLine="0"/>
            </w:pPr>
            <w:r>
              <w:rPr>
                <w:lang w:bidi="ar"/>
              </w:rPr>
              <w:t>34 (5.4)</w:t>
            </w:r>
          </w:p>
        </w:tc>
        <w:tc>
          <w:tcPr>
            <w:tcW w:w="0" w:type="auto"/>
            <w:shd w:val="clear" w:color="auto" w:fill="auto"/>
            <w:noWrap/>
            <w:vAlign w:val="center"/>
          </w:tcPr>
          <w:p w14:paraId="26A891C9" w14:textId="77777777" w:rsidR="004A7B33" w:rsidRDefault="00000000">
            <w:pPr>
              <w:ind w:firstLine="0"/>
            </w:pPr>
            <w:r>
              <w:rPr>
                <w:lang w:bidi="ar"/>
              </w:rPr>
              <w:t>0</w:t>
            </w:r>
          </w:p>
        </w:tc>
        <w:tc>
          <w:tcPr>
            <w:tcW w:w="0" w:type="auto"/>
            <w:shd w:val="clear" w:color="auto" w:fill="auto"/>
            <w:noWrap/>
            <w:vAlign w:val="center"/>
          </w:tcPr>
          <w:p w14:paraId="2BEDA0FD" w14:textId="77777777" w:rsidR="004A7B33" w:rsidRDefault="00000000">
            <w:pPr>
              <w:ind w:firstLine="0"/>
            </w:pPr>
            <w:r>
              <w:rPr>
                <w:lang w:bidi="ar"/>
              </w:rPr>
              <w:t>0</w:t>
            </w:r>
          </w:p>
        </w:tc>
        <w:tc>
          <w:tcPr>
            <w:tcW w:w="0" w:type="auto"/>
            <w:shd w:val="clear" w:color="auto" w:fill="auto"/>
            <w:noWrap/>
            <w:vAlign w:val="center"/>
          </w:tcPr>
          <w:p w14:paraId="5645E300" w14:textId="77777777" w:rsidR="004A7B33" w:rsidRDefault="00000000">
            <w:pPr>
              <w:ind w:firstLine="0"/>
            </w:pPr>
            <w:r>
              <w:rPr>
                <w:lang w:bidi="ar"/>
              </w:rPr>
              <w:t>0</w:t>
            </w:r>
          </w:p>
        </w:tc>
        <w:tc>
          <w:tcPr>
            <w:tcW w:w="0" w:type="auto"/>
            <w:shd w:val="clear" w:color="auto" w:fill="auto"/>
            <w:noWrap/>
            <w:vAlign w:val="center"/>
          </w:tcPr>
          <w:p w14:paraId="52224FB7" w14:textId="77777777" w:rsidR="004A7B33" w:rsidRDefault="00000000">
            <w:pPr>
              <w:ind w:firstLine="0"/>
            </w:pPr>
            <w:r>
              <w:rPr>
                <w:lang w:bidi="ar"/>
              </w:rPr>
              <w:t>5 (0.8)</w:t>
            </w:r>
          </w:p>
        </w:tc>
      </w:tr>
      <w:tr w:rsidR="004A7B33" w14:paraId="06F8FC5C" w14:textId="77777777" w:rsidTr="00FD3316">
        <w:trPr>
          <w:trHeight w:val="280"/>
        </w:trPr>
        <w:tc>
          <w:tcPr>
            <w:tcW w:w="0" w:type="auto"/>
            <w:shd w:val="clear" w:color="auto" w:fill="auto"/>
            <w:noWrap/>
            <w:vAlign w:val="center"/>
          </w:tcPr>
          <w:p w14:paraId="35BD8C53" w14:textId="77777777" w:rsidR="004A7B33" w:rsidRDefault="00000000">
            <w:pPr>
              <w:ind w:firstLine="0"/>
            </w:pPr>
            <w:r>
              <w:rPr>
                <w:lang w:bidi="ar"/>
              </w:rPr>
              <w:t>FDG-PET (n=28)</w:t>
            </w:r>
          </w:p>
        </w:tc>
        <w:tc>
          <w:tcPr>
            <w:tcW w:w="0" w:type="auto"/>
            <w:shd w:val="clear" w:color="auto" w:fill="auto"/>
            <w:noWrap/>
            <w:vAlign w:val="center"/>
          </w:tcPr>
          <w:p w14:paraId="43BD14C2" w14:textId="77777777" w:rsidR="004A7B33" w:rsidRDefault="00000000">
            <w:pPr>
              <w:ind w:firstLine="0"/>
            </w:pPr>
            <w:r>
              <w:rPr>
                <w:lang w:bidi="ar"/>
              </w:rPr>
              <w:t>0</w:t>
            </w:r>
          </w:p>
        </w:tc>
        <w:tc>
          <w:tcPr>
            <w:tcW w:w="0" w:type="auto"/>
            <w:shd w:val="clear" w:color="auto" w:fill="auto"/>
            <w:noWrap/>
            <w:vAlign w:val="center"/>
          </w:tcPr>
          <w:p w14:paraId="47D230B1" w14:textId="77777777" w:rsidR="004A7B33" w:rsidRDefault="00000000">
            <w:pPr>
              <w:ind w:firstLine="0"/>
            </w:pPr>
            <w:r>
              <w:rPr>
                <w:lang w:bidi="ar"/>
              </w:rPr>
              <w:t>2 (0.3)</w:t>
            </w:r>
          </w:p>
        </w:tc>
        <w:tc>
          <w:tcPr>
            <w:tcW w:w="0" w:type="auto"/>
            <w:shd w:val="clear" w:color="auto" w:fill="auto"/>
            <w:noWrap/>
            <w:vAlign w:val="center"/>
          </w:tcPr>
          <w:p w14:paraId="65A2C473" w14:textId="77777777" w:rsidR="004A7B33" w:rsidRDefault="00000000">
            <w:pPr>
              <w:ind w:firstLine="0"/>
            </w:pPr>
            <w:r>
              <w:rPr>
                <w:lang w:bidi="ar"/>
              </w:rPr>
              <w:t>0</w:t>
            </w:r>
          </w:p>
        </w:tc>
        <w:tc>
          <w:tcPr>
            <w:tcW w:w="0" w:type="auto"/>
            <w:shd w:val="clear" w:color="auto" w:fill="auto"/>
            <w:noWrap/>
            <w:vAlign w:val="center"/>
          </w:tcPr>
          <w:p w14:paraId="30575AED" w14:textId="77777777" w:rsidR="004A7B33" w:rsidRDefault="00000000">
            <w:pPr>
              <w:ind w:firstLine="0"/>
            </w:pPr>
            <w:r>
              <w:rPr>
                <w:lang w:bidi="ar"/>
              </w:rPr>
              <w:t>3 (0.5)</w:t>
            </w:r>
          </w:p>
        </w:tc>
        <w:tc>
          <w:tcPr>
            <w:tcW w:w="0" w:type="auto"/>
            <w:shd w:val="clear" w:color="auto" w:fill="auto"/>
            <w:noWrap/>
            <w:vAlign w:val="center"/>
          </w:tcPr>
          <w:p w14:paraId="22480633" w14:textId="77777777" w:rsidR="004A7B33" w:rsidRDefault="00000000">
            <w:pPr>
              <w:ind w:firstLine="0"/>
            </w:pPr>
            <w:r>
              <w:rPr>
                <w:lang w:bidi="ar"/>
              </w:rPr>
              <w:t>21 (3.3)</w:t>
            </w:r>
          </w:p>
        </w:tc>
        <w:tc>
          <w:tcPr>
            <w:tcW w:w="0" w:type="auto"/>
            <w:shd w:val="clear" w:color="auto" w:fill="auto"/>
            <w:noWrap/>
            <w:vAlign w:val="center"/>
          </w:tcPr>
          <w:p w14:paraId="40228CAC" w14:textId="77777777" w:rsidR="004A7B33" w:rsidRDefault="00000000">
            <w:pPr>
              <w:ind w:firstLine="0"/>
            </w:pPr>
            <w:r>
              <w:rPr>
                <w:lang w:bidi="ar"/>
              </w:rPr>
              <w:t>0</w:t>
            </w:r>
          </w:p>
        </w:tc>
        <w:tc>
          <w:tcPr>
            <w:tcW w:w="0" w:type="auto"/>
            <w:shd w:val="clear" w:color="auto" w:fill="auto"/>
            <w:noWrap/>
            <w:vAlign w:val="center"/>
          </w:tcPr>
          <w:p w14:paraId="087B7A87" w14:textId="77777777" w:rsidR="004A7B33" w:rsidRDefault="00000000">
            <w:pPr>
              <w:ind w:firstLine="0"/>
            </w:pPr>
            <w:r>
              <w:rPr>
                <w:lang w:bidi="ar"/>
              </w:rPr>
              <w:t>0</w:t>
            </w:r>
          </w:p>
        </w:tc>
        <w:tc>
          <w:tcPr>
            <w:tcW w:w="0" w:type="auto"/>
            <w:shd w:val="clear" w:color="auto" w:fill="auto"/>
            <w:noWrap/>
            <w:vAlign w:val="center"/>
          </w:tcPr>
          <w:p w14:paraId="041850EF" w14:textId="77777777" w:rsidR="004A7B33" w:rsidRDefault="00000000">
            <w:pPr>
              <w:ind w:firstLine="0"/>
            </w:pPr>
            <w:r>
              <w:rPr>
                <w:lang w:bidi="ar"/>
              </w:rPr>
              <w:t>0</w:t>
            </w:r>
          </w:p>
        </w:tc>
        <w:tc>
          <w:tcPr>
            <w:tcW w:w="0" w:type="auto"/>
            <w:shd w:val="clear" w:color="auto" w:fill="auto"/>
            <w:noWrap/>
            <w:vAlign w:val="center"/>
          </w:tcPr>
          <w:p w14:paraId="33E583AB" w14:textId="77777777" w:rsidR="004A7B33" w:rsidRDefault="00000000">
            <w:pPr>
              <w:ind w:firstLine="0"/>
            </w:pPr>
            <w:r>
              <w:rPr>
                <w:lang w:bidi="ar"/>
              </w:rPr>
              <w:t>2 (0.3)</w:t>
            </w:r>
          </w:p>
        </w:tc>
      </w:tr>
      <w:tr w:rsidR="004A7B33" w14:paraId="06FA9D45" w14:textId="77777777" w:rsidTr="00FD3316">
        <w:trPr>
          <w:trHeight w:val="280"/>
        </w:trPr>
        <w:tc>
          <w:tcPr>
            <w:tcW w:w="0" w:type="auto"/>
            <w:shd w:val="clear" w:color="auto" w:fill="auto"/>
            <w:noWrap/>
            <w:vAlign w:val="center"/>
          </w:tcPr>
          <w:p w14:paraId="18F6029B" w14:textId="77777777" w:rsidR="004A7B33" w:rsidRDefault="00000000">
            <w:pPr>
              <w:ind w:firstLine="0"/>
            </w:pPr>
            <w:r>
              <w:rPr>
                <w:lang w:bidi="ar"/>
              </w:rPr>
              <w:t>DaT-PET (n=38)</w:t>
            </w:r>
          </w:p>
        </w:tc>
        <w:tc>
          <w:tcPr>
            <w:tcW w:w="0" w:type="auto"/>
            <w:shd w:val="clear" w:color="auto" w:fill="auto"/>
            <w:noWrap/>
            <w:vAlign w:val="center"/>
          </w:tcPr>
          <w:p w14:paraId="30CEBC17" w14:textId="77777777" w:rsidR="004A7B33" w:rsidRDefault="00000000">
            <w:pPr>
              <w:ind w:firstLine="0"/>
            </w:pPr>
            <w:r>
              <w:rPr>
                <w:lang w:bidi="ar"/>
              </w:rPr>
              <w:t>0</w:t>
            </w:r>
          </w:p>
        </w:tc>
        <w:tc>
          <w:tcPr>
            <w:tcW w:w="0" w:type="auto"/>
            <w:shd w:val="clear" w:color="auto" w:fill="auto"/>
            <w:noWrap/>
            <w:vAlign w:val="center"/>
          </w:tcPr>
          <w:p w14:paraId="061298A6" w14:textId="77777777" w:rsidR="004A7B33" w:rsidRDefault="00000000">
            <w:pPr>
              <w:ind w:firstLine="0"/>
            </w:pPr>
            <w:r>
              <w:rPr>
                <w:lang w:bidi="ar"/>
              </w:rPr>
              <w:t>2 (0.3)</w:t>
            </w:r>
          </w:p>
        </w:tc>
        <w:tc>
          <w:tcPr>
            <w:tcW w:w="0" w:type="auto"/>
            <w:shd w:val="clear" w:color="auto" w:fill="auto"/>
            <w:noWrap/>
            <w:vAlign w:val="center"/>
          </w:tcPr>
          <w:p w14:paraId="1276C710" w14:textId="77777777" w:rsidR="004A7B33" w:rsidRDefault="00000000">
            <w:pPr>
              <w:ind w:firstLine="0"/>
            </w:pPr>
            <w:r>
              <w:rPr>
                <w:lang w:bidi="ar"/>
              </w:rPr>
              <w:t>0</w:t>
            </w:r>
          </w:p>
        </w:tc>
        <w:tc>
          <w:tcPr>
            <w:tcW w:w="0" w:type="auto"/>
            <w:shd w:val="clear" w:color="auto" w:fill="auto"/>
            <w:noWrap/>
            <w:vAlign w:val="center"/>
          </w:tcPr>
          <w:p w14:paraId="71BF7179" w14:textId="77777777" w:rsidR="004A7B33" w:rsidRDefault="00000000">
            <w:pPr>
              <w:ind w:firstLine="0"/>
            </w:pPr>
            <w:r>
              <w:rPr>
                <w:lang w:bidi="ar"/>
              </w:rPr>
              <w:t>7 (1.1)</w:t>
            </w:r>
          </w:p>
        </w:tc>
        <w:tc>
          <w:tcPr>
            <w:tcW w:w="0" w:type="auto"/>
            <w:shd w:val="clear" w:color="auto" w:fill="auto"/>
            <w:noWrap/>
            <w:vAlign w:val="center"/>
          </w:tcPr>
          <w:p w14:paraId="587125CB" w14:textId="77777777" w:rsidR="004A7B33" w:rsidRDefault="00000000">
            <w:pPr>
              <w:ind w:firstLine="0"/>
            </w:pPr>
            <w:r>
              <w:rPr>
                <w:lang w:bidi="ar"/>
              </w:rPr>
              <w:t>29 (4.6)</w:t>
            </w:r>
          </w:p>
        </w:tc>
        <w:tc>
          <w:tcPr>
            <w:tcW w:w="0" w:type="auto"/>
            <w:shd w:val="clear" w:color="auto" w:fill="auto"/>
            <w:noWrap/>
            <w:vAlign w:val="center"/>
          </w:tcPr>
          <w:p w14:paraId="07C3B9E3" w14:textId="77777777" w:rsidR="004A7B33" w:rsidRDefault="00000000">
            <w:pPr>
              <w:ind w:firstLine="0"/>
            </w:pPr>
            <w:r>
              <w:rPr>
                <w:lang w:bidi="ar"/>
              </w:rPr>
              <w:t>0</w:t>
            </w:r>
          </w:p>
        </w:tc>
        <w:tc>
          <w:tcPr>
            <w:tcW w:w="0" w:type="auto"/>
            <w:shd w:val="clear" w:color="auto" w:fill="auto"/>
            <w:noWrap/>
            <w:vAlign w:val="center"/>
          </w:tcPr>
          <w:p w14:paraId="7ABEE478" w14:textId="77777777" w:rsidR="004A7B33" w:rsidRDefault="00000000">
            <w:pPr>
              <w:ind w:firstLine="0"/>
            </w:pPr>
            <w:r>
              <w:rPr>
                <w:lang w:bidi="ar"/>
              </w:rPr>
              <w:t>0</w:t>
            </w:r>
          </w:p>
        </w:tc>
        <w:tc>
          <w:tcPr>
            <w:tcW w:w="0" w:type="auto"/>
            <w:shd w:val="clear" w:color="auto" w:fill="auto"/>
            <w:noWrap/>
            <w:vAlign w:val="center"/>
          </w:tcPr>
          <w:p w14:paraId="084FD9D7" w14:textId="77777777" w:rsidR="004A7B33" w:rsidRDefault="00000000">
            <w:pPr>
              <w:ind w:firstLine="0"/>
            </w:pPr>
            <w:r>
              <w:rPr>
                <w:lang w:bidi="ar"/>
              </w:rPr>
              <w:t>0</w:t>
            </w:r>
          </w:p>
        </w:tc>
        <w:tc>
          <w:tcPr>
            <w:tcW w:w="0" w:type="auto"/>
            <w:shd w:val="clear" w:color="auto" w:fill="auto"/>
            <w:noWrap/>
            <w:vAlign w:val="center"/>
          </w:tcPr>
          <w:p w14:paraId="7A64C586" w14:textId="77777777" w:rsidR="004A7B33" w:rsidRDefault="00000000">
            <w:pPr>
              <w:ind w:firstLine="0"/>
            </w:pPr>
            <w:r>
              <w:rPr>
                <w:lang w:bidi="ar"/>
              </w:rPr>
              <w:t>0</w:t>
            </w:r>
          </w:p>
        </w:tc>
      </w:tr>
      <w:tr w:rsidR="004A7B33" w14:paraId="011513E6" w14:textId="77777777" w:rsidTr="00FD3316">
        <w:trPr>
          <w:trHeight w:val="280"/>
        </w:trPr>
        <w:tc>
          <w:tcPr>
            <w:tcW w:w="0" w:type="auto"/>
            <w:gridSpan w:val="10"/>
            <w:shd w:val="clear" w:color="auto" w:fill="auto"/>
            <w:noWrap/>
            <w:vAlign w:val="center"/>
          </w:tcPr>
          <w:p w14:paraId="57700FA5" w14:textId="77777777" w:rsidR="004A7B33" w:rsidRDefault="00000000">
            <w:pPr>
              <w:ind w:firstLine="0"/>
            </w:pPr>
            <w:r>
              <w:rPr>
                <w:lang w:bidi="ar"/>
              </w:rPr>
              <w:t>Genetic tests, No. (%)</w:t>
            </w:r>
          </w:p>
        </w:tc>
      </w:tr>
      <w:tr w:rsidR="004A7B33" w14:paraId="4E2464E2" w14:textId="77777777" w:rsidTr="00FD3316">
        <w:trPr>
          <w:trHeight w:val="280"/>
        </w:trPr>
        <w:tc>
          <w:tcPr>
            <w:tcW w:w="0" w:type="auto"/>
            <w:shd w:val="clear" w:color="auto" w:fill="auto"/>
            <w:noWrap/>
            <w:vAlign w:val="center"/>
          </w:tcPr>
          <w:p w14:paraId="20A901B3" w14:textId="77777777" w:rsidR="004A7B33" w:rsidRDefault="00000000">
            <w:pPr>
              <w:ind w:firstLine="0"/>
            </w:pPr>
            <w:r>
              <w:rPr>
                <w:lang w:bidi="ar"/>
              </w:rPr>
              <w:t>Gene mutations for AD (n=36)</w:t>
            </w:r>
          </w:p>
        </w:tc>
        <w:tc>
          <w:tcPr>
            <w:tcW w:w="0" w:type="auto"/>
            <w:shd w:val="clear" w:color="auto" w:fill="auto"/>
            <w:noWrap/>
            <w:vAlign w:val="center"/>
          </w:tcPr>
          <w:p w14:paraId="0EB2EAC7" w14:textId="367F12A5" w:rsidR="004A7B33" w:rsidRDefault="00000000">
            <w:pPr>
              <w:ind w:firstLine="0"/>
            </w:pPr>
            <w:r>
              <w:rPr>
                <w:lang w:bidi="ar"/>
              </w:rPr>
              <w:t>26(4.1)</w:t>
            </w:r>
          </w:p>
        </w:tc>
        <w:tc>
          <w:tcPr>
            <w:tcW w:w="0" w:type="auto"/>
            <w:shd w:val="clear" w:color="auto" w:fill="auto"/>
            <w:noWrap/>
            <w:vAlign w:val="center"/>
          </w:tcPr>
          <w:p w14:paraId="00E57C7F" w14:textId="77777777" w:rsidR="004A7B33" w:rsidRDefault="00000000">
            <w:pPr>
              <w:ind w:firstLine="0"/>
            </w:pPr>
            <w:r>
              <w:rPr>
                <w:lang w:bidi="ar"/>
              </w:rPr>
              <w:t>0</w:t>
            </w:r>
          </w:p>
        </w:tc>
        <w:tc>
          <w:tcPr>
            <w:tcW w:w="0" w:type="auto"/>
            <w:shd w:val="clear" w:color="auto" w:fill="auto"/>
            <w:noWrap/>
            <w:vAlign w:val="center"/>
          </w:tcPr>
          <w:p w14:paraId="7EE5C5B3" w14:textId="77777777" w:rsidR="004A7B33" w:rsidRDefault="00000000">
            <w:pPr>
              <w:ind w:firstLine="0"/>
            </w:pPr>
            <w:r>
              <w:rPr>
                <w:lang w:bidi="ar"/>
              </w:rPr>
              <w:t>0</w:t>
            </w:r>
          </w:p>
        </w:tc>
        <w:tc>
          <w:tcPr>
            <w:tcW w:w="0" w:type="auto"/>
            <w:shd w:val="clear" w:color="auto" w:fill="auto"/>
            <w:noWrap/>
            <w:vAlign w:val="center"/>
          </w:tcPr>
          <w:p w14:paraId="4FDE5701" w14:textId="77777777" w:rsidR="004A7B33" w:rsidRDefault="00000000">
            <w:pPr>
              <w:ind w:firstLine="0"/>
            </w:pPr>
            <w:r>
              <w:rPr>
                <w:lang w:bidi="ar"/>
              </w:rPr>
              <w:t>9 (1.4)</w:t>
            </w:r>
          </w:p>
        </w:tc>
        <w:tc>
          <w:tcPr>
            <w:tcW w:w="0" w:type="auto"/>
            <w:shd w:val="clear" w:color="auto" w:fill="auto"/>
            <w:noWrap/>
            <w:vAlign w:val="center"/>
          </w:tcPr>
          <w:p w14:paraId="1FBCAF6F" w14:textId="77777777" w:rsidR="004A7B33" w:rsidRDefault="00000000">
            <w:pPr>
              <w:ind w:firstLine="0"/>
            </w:pPr>
            <w:r>
              <w:rPr>
                <w:lang w:bidi="ar"/>
              </w:rPr>
              <w:t>0</w:t>
            </w:r>
          </w:p>
        </w:tc>
        <w:tc>
          <w:tcPr>
            <w:tcW w:w="0" w:type="auto"/>
            <w:shd w:val="clear" w:color="auto" w:fill="auto"/>
            <w:noWrap/>
            <w:vAlign w:val="center"/>
          </w:tcPr>
          <w:p w14:paraId="24A308A5" w14:textId="77777777" w:rsidR="004A7B33" w:rsidRDefault="00000000">
            <w:pPr>
              <w:ind w:firstLine="0"/>
            </w:pPr>
            <w:r>
              <w:rPr>
                <w:lang w:bidi="ar"/>
              </w:rPr>
              <w:t>0</w:t>
            </w:r>
          </w:p>
        </w:tc>
        <w:tc>
          <w:tcPr>
            <w:tcW w:w="0" w:type="auto"/>
            <w:shd w:val="clear" w:color="auto" w:fill="auto"/>
            <w:noWrap/>
            <w:vAlign w:val="center"/>
          </w:tcPr>
          <w:p w14:paraId="1D8F7B2F" w14:textId="77777777" w:rsidR="004A7B33" w:rsidRDefault="00000000">
            <w:pPr>
              <w:ind w:firstLine="0"/>
            </w:pPr>
            <w:r>
              <w:rPr>
                <w:lang w:bidi="ar"/>
              </w:rPr>
              <w:t>1 (0.2)</w:t>
            </w:r>
          </w:p>
        </w:tc>
        <w:tc>
          <w:tcPr>
            <w:tcW w:w="0" w:type="auto"/>
            <w:shd w:val="clear" w:color="auto" w:fill="auto"/>
            <w:noWrap/>
            <w:vAlign w:val="center"/>
          </w:tcPr>
          <w:p w14:paraId="24757A5D" w14:textId="77777777" w:rsidR="004A7B33" w:rsidRDefault="00000000">
            <w:pPr>
              <w:ind w:firstLine="0"/>
            </w:pPr>
            <w:r>
              <w:rPr>
                <w:lang w:bidi="ar"/>
              </w:rPr>
              <w:t>0</w:t>
            </w:r>
          </w:p>
        </w:tc>
        <w:tc>
          <w:tcPr>
            <w:tcW w:w="0" w:type="auto"/>
            <w:shd w:val="clear" w:color="auto" w:fill="auto"/>
            <w:noWrap/>
            <w:vAlign w:val="center"/>
          </w:tcPr>
          <w:p w14:paraId="49E415C8" w14:textId="77777777" w:rsidR="004A7B33" w:rsidRDefault="00000000">
            <w:pPr>
              <w:ind w:firstLine="0"/>
            </w:pPr>
            <w:r>
              <w:rPr>
                <w:lang w:bidi="ar"/>
              </w:rPr>
              <w:t>0</w:t>
            </w:r>
          </w:p>
        </w:tc>
      </w:tr>
      <w:tr w:rsidR="004A7B33" w14:paraId="63A250D6" w14:textId="77777777" w:rsidTr="00FD3316">
        <w:trPr>
          <w:trHeight w:val="280"/>
        </w:trPr>
        <w:tc>
          <w:tcPr>
            <w:tcW w:w="0" w:type="auto"/>
            <w:shd w:val="clear" w:color="auto" w:fill="auto"/>
            <w:noWrap/>
            <w:vAlign w:val="center"/>
          </w:tcPr>
          <w:p w14:paraId="653F1A06" w14:textId="77777777" w:rsidR="004A7B33" w:rsidRDefault="00000000">
            <w:pPr>
              <w:ind w:firstLine="0"/>
            </w:pPr>
            <w:r>
              <w:rPr>
                <w:lang w:bidi="ar"/>
              </w:rPr>
              <w:t xml:space="preserve">Gene mutations for other </w:t>
            </w:r>
            <w:r>
              <w:rPr>
                <w:lang w:bidi="ar"/>
              </w:rPr>
              <w:lastRenderedPageBreak/>
              <w:t>conditions (n=38)</w:t>
            </w:r>
          </w:p>
        </w:tc>
        <w:tc>
          <w:tcPr>
            <w:tcW w:w="0" w:type="auto"/>
            <w:shd w:val="clear" w:color="auto" w:fill="auto"/>
            <w:noWrap/>
            <w:vAlign w:val="center"/>
          </w:tcPr>
          <w:p w14:paraId="40D655E9" w14:textId="77777777" w:rsidR="004A7B33" w:rsidRDefault="00000000">
            <w:pPr>
              <w:ind w:firstLine="0"/>
            </w:pPr>
            <w:r>
              <w:rPr>
                <w:lang w:bidi="ar"/>
              </w:rPr>
              <w:lastRenderedPageBreak/>
              <w:t>0</w:t>
            </w:r>
          </w:p>
        </w:tc>
        <w:tc>
          <w:tcPr>
            <w:tcW w:w="0" w:type="auto"/>
            <w:shd w:val="clear" w:color="auto" w:fill="auto"/>
            <w:noWrap/>
            <w:vAlign w:val="center"/>
          </w:tcPr>
          <w:p w14:paraId="79AA9D8A" w14:textId="77777777" w:rsidR="004A7B33" w:rsidRDefault="00000000">
            <w:pPr>
              <w:ind w:firstLine="0"/>
            </w:pPr>
            <w:r>
              <w:rPr>
                <w:lang w:bidi="ar"/>
              </w:rPr>
              <w:t>6 (0.9)</w:t>
            </w:r>
          </w:p>
        </w:tc>
        <w:tc>
          <w:tcPr>
            <w:tcW w:w="0" w:type="auto"/>
            <w:shd w:val="clear" w:color="auto" w:fill="auto"/>
            <w:noWrap/>
            <w:vAlign w:val="center"/>
          </w:tcPr>
          <w:p w14:paraId="216AA56E" w14:textId="77777777" w:rsidR="004A7B33" w:rsidRDefault="00000000">
            <w:pPr>
              <w:ind w:firstLine="0"/>
            </w:pPr>
            <w:r>
              <w:rPr>
                <w:lang w:bidi="ar"/>
              </w:rPr>
              <w:t>0</w:t>
            </w:r>
          </w:p>
        </w:tc>
        <w:tc>
          <w:tcPr>
            <w:tcW w:w="0" w:type="auto"/>
            <w:shd w:val="clear" w:color="auto" w:fill="auto"/>
            <w:noWrap/>
            <w:vAlign w:val="center"/>
          </w:tcPr>
          <w:p w14:paraId="13592ED3" w14:textId="77777777" w:rsidR="004A7B33" w:rsidRDefault="00000000">
            <w:pPr>
              <w:ind w:firstLine="0"/>
            </w:pPr>
            <w:r>
              <w:rPr>
                <w:lang w:bidi="ar"/>
              </w:rPr>
              <w:t>3 (0.5)</w:t>
            </w:r>
          </w:p>
        </w:tc>
        <w:tc>
          <w:tcPr>
            <w:tcW w:w="0" w:type="auto"/>
            <w:shd w:val="clear" w:color="auto" w:fill="auto"/>
            <w:noWrap/>
            <w:vAlign w:val="center"/>
          </w:tcPr>
          <w:p w14:paraId="5F662187" w14:textId="77777777" w:rsidR="004A7B33" w:rsidRDefault="00000000">
            <w:pPr>
              <w:ind w:firstLine="0"/>
            </w:pPr>
            <w:r>
              <w:rPr>
                <w:lang w:bidi="ar"/>
              </w:rPr>
              <w:t>25 (3.9)</w:t>
            </w:r>
          </w:p>
        </w:tc>
        <w:tc>
          <w:tcPr>
            <w:tcW w:w="0" w:type="auto"/>
            <w:shd w:val="clear" w:color="auto" w:fill="auto"/>
            <w:noWrap/>
            <w:vAlign w:val="center"/>
          </w:tcPr>
          <w:p w14:paraId="6C211FD1" w14:textId="77777777" w:rsidR="004A7B33" w:rsidRDefault="00000000">
            <w:pPr>
              <w:ind w:firstLine="0"/>
            </w:pPr>
            <w:r>
              <w:rPr>
                <w:lang w:bidi="ar"/>
              </w:rPr>
              <w:t>0</w:t>
            </w:r>
          </w:p>
        </w:tc>
        <w:tc>
          <w:tcPr>
            <w:tcW w:w="0" w:type="auto"/>
            <w:shd w:val="clear" w:color="auto" w:fill="auto"/>
            <w:noWrap/>
            <w:vAlign w:val="center"/>
          </w:tcPr>
          <w:p w14:paraId="4DCE84B8" w14:textId="77777777" w:rsidR="004A7B33" w:rsidRDefault="00000000">
            <w:pPr>
              <w:ind w:firstLine="0"/>
            </w:pPr>
            <w:r>
              <w:rPr>
                <w:lang w:bidi="ar"/>
              </w:rPr>
              <w:t>0</w:t>
            </w:r>
          </w:p>
        </w:tc>
        <w:tc>
          <w:tcPr>
            <w:tcW w:w="0" w:type="auto"/>
            <w:shd w:val="clear" w:color="auto" w:fill="auto"/>
            <w:noWrap/>
            <w:vAlign w:val="center"/>
          </w:tcPr>
          <w:p w14:paraId="06C660FC" w14:textId="77777777" w:rsidR="004A7B33" w:rsidRDefault="00000000">
            <w:pPr>
              <w:ind w:firstLine="0"/>
            </w:pPr>
            <w:r>
              <w:rPr>
                <w:lang w:bidi="ar"/>
              </w:rPr>
              <w:t>0</w:t>
            </w:r>
          </w:p>
        </w:tc>
        <w:tc>
          <w:tcPr>
            <w:tcW w:w="0" w:type="auto"/>
            <w:shd w:val="clear" w:color="auto" w:fill="auto"/>
            <w:noWrap/>
            <w:vAlign w:val="center"/>
          </w:tcPr>
          <w:p w14:paraId="03836ABC" w14:textId="77777777" w:rsidR="004A7B33" w:rsidRDefault="00000000">
            <w:pPr>
              <w:ind w:firstLine="0"/>
            </w:pPr>
            <w:r>
              <w:rPr>
                <w:lang w:bidi="ar"/>
              </w:rPr>
              <w:t>4 (0.6)</w:t>
            </w:r>
          </w:p>
        </w:tc>
      </w:tr>
      <w:tr w:rsidR="004A7B33" w14:paraId="1F706728" w14:textId="77777777" w:rsidTr="00FD3316">
        <w:trPr>
          <w:trHeight w:val="280"/>
        </w:trPr>
        <w:tc>
          <w:tcPr>
            <w:tcW w:w="0" w:type="auto"/>
            <w:shd w:val="clear" w:color="auto" w:fill="auto"/>
            <w:noWrap/>
            <w:vAlign w:val="center"/>
          </w:tcPr>
          <w:p w14:paraId="650417D4" w14:textId="77777777" w:rsidR="004A7B33" w:rsidRDefault="00000000">
            <w:pPr>
              <w:ind w:firstLine="0"/>
            </w:pPr>
            <w:r>
              <w:rPr>
                <w:lang w:bidi="ar"/>
              </w:rPr>
              <w:t>Other CSF tests (n=123), No. (%)</w:t>
            </w:r>
          </w:p>
        </w:tc>
        <w:tc>
          <w:tcPr>
            <w:tcW w:w="0" w:type="auto"/>
            <w:shd w:val="clear" w:color="auto" w:fill="auto"/>
            <w:noWrap/>
            <w:vAlign w:val="center"/>
          </w:tcPr>
          <w:p w14:paraId="6913040B" w14:textId="77777777" w:rsidR="004A7B33" w:rsidRDefault="00000000">
            <w:pPr>
              <w:ind w:firstLine="0"/>
            </w:pPr>
            <w:r>
              <w:rPr>
                <w:lang w:bidi="ar"/>
              </w:rPr>
              <w:t>1 (0.2)</w:t>
            </w:r>
          </w:p>
        </w:tc>
        <w:tc>
          <w:tcPr>
            <w:tcW w:w="0" w:type="auto"/>
            <w:shd w:val="clear" w:color="auto" w:fill="auto"/>
            <w:noWrap/>
            <w:vAlign w:val="center"/>
          </w:tcPr>
          <w:p w14:paraId="198F06A5" w14:textId="77777777" w:rsidR="004A7B33" w:rsidRDefault="00000000">
            <w:pPr>
              <w:ind w:firstLine="0"/>
            </w:pPr>
            <w:r>
              <w:rPr>
                <w:lang w:bidi="ar"/>
              </w:rPr>
              <w:t>2 (0.3)</w:t>
            </w:r>
          </w:p>
        </w:tc>
        <w:tc>
          <w:tcPr>
            <w:tcW w:w="0" w:type="auto"/>
            <w:shd w:val="clear" w:color="auto" w:fill="auto"/>
            <w:noWrap/>
            <w:vAlign w:val="center"/>
          </w:tcPr>
          <w:p w14:paraId="1EFEA9F5" w14:textId="77777777" w:rsidR="004A7B33" w:rsidRDefault="00000000">
            <w:pPr>
              <w:ind w:firstLine="0"/>
            </w:pPr>
            <w:r>
              <w:rPr>
                <w:lang w:bidi="ar"/>
              </w:rPr>
              <w:t>6 (0.9)</w:t>
            </w:r>
          </w:p>
        </w:tc>
        <w:tc>
          <w:tcPr>
            <w:tcW w:w="0" w:type="auto"/>
            <w:shd w:val="clear" w:color="auto" w:fill="auto"/>
            <w:noWrap/>
            <w:vAlign w:val="center"/>
          </w:tcPr>
          <w:p w14:paraId="2ACAD075" w14:textId="77777777" w:rsidR="004A7B33" w:rsidRDefault="00000000">
            <w:pPr>
              <w:ind w:firstLine="0"/>
            </w:pPr>
            <w:r>
              <w:rPr>
                <w:lang w:bidi="ar"/>
              </w:rPr>
              <w:t>3 (0.5)</w:t>
            </w:r>
          </w:p>
        </w:tc>
        <w:tc>
          <w:tcPr>
            <w:tcW w:w="0" w:type="auto"/>
            <w:shd w:val="clear" w:color="auto" w:fill="auto"/>
            <w:noWrap/>
            <w:vAlign w:val="center"/>
          </w:tcPr>
          <w:p w14:paraId="41ABD1AD" w14:textId="77777777" w:rsidR="004A7B33" w:rsidRDefault="00000000">
            <w:pPr>
              <w:ind w:firstLine="0"/>
            </w:pPr>
            <w:r>
              <w:rPr>
                <w:lang w:bidi="ar"/>
              </w:rPr>
              <w:t>44 (7.0)</w:t>
            </w:r>
          </w:p>
        </w:tc>
        <w:tc>
          <w:tcPr>
            <w:tcW w:w="0" w:type="auto"/>
            <w:shd w:val="clear" w:color="auto" w:fill="auto"/>
            <w:noWrap/>
            <w:vAlign w:val="center"/>
          </w:tcPr>
          <w:p w14:paraId="7797A406" w14:textId="77777777" w:rsidR="004A7B33" w:rsidRDefault="00000000">
            <w:pPr>
              <w:ind w:firstLine="0"/>
            </w:pPr>
            <w:r>
              <w:rPr>
                <w:lang w:bidi="ar"/>
              </w:rPr>
              <w:t>2 (0.3)</w:t>
            </w:r>
          </w:p>
        </w:tc>
        <w:tc>
          <w:tcPr>
            <w:tcW w:w="0" w:type="auto"/>
            <w:shd w:val="clear" w:color="auto" w:fill="auto"/>
            <w:noWrap/>
            <w:vAlign w:val="center"/>
          </w:tcPr>
          <w:p w14:paraId="0F7C73A4" w14:textId="77777777" w:rsidR="004A7B33" w:rsidRDefault="00000000">
            <w:pPr>
              <w:ind w:firstLine="0"/>
            </w:pPr>
            <w:r>
              <w:rPr>
                <w:lang w:bidi="ar"/>
              </w:rPr>
              <w:t>6 (0.9)</w:t>
            </w:r>
          </w:p>
        </w:tc>
        <w:tc>
          <w:tcPr>
            <w:tcW w:w="0" w:type="auto"/>
            <w:shd w:val="clear" w:color="auto" w:fill="auto"/>
            <w:noWrap/>
            <w:vAlign w:val="center"/>
          </w:tcPr>
          <w:p w14:paraId="346D1EFD" w14:textId="77777777" w:rsidR="004A7B33" w:rsidRDefault="00000000">
            <w:pPr>
              <w:ind w:firstLine="0"/>
            </w:pPr>
            <w:r>
              <w:rPr>
                <w:lang w:bidi="ar"/>
              </w:rPr>
              <w:t>5 (0.8)</w:t>
            </w:r>
          </w:p>
        </w:tc>
        <w:tc>
          <w:tcPr>
            <w:tcW w:w="0" w:type="auto"/>
            <w:shd w:val="clear" w:color="auto" w:fill="auto"/>
            <w:noWrap/>
            <w:vAlign w:val="center"/>
          </w:tcPr>
          <w:p w14:paraId="594AA387" w14:textId="77777777" w:rsidR="004A7B33" w:rsidRDefault="00000000">
            <w:pPr>
              <w:ind w:firstLine="0"/>
            </w:pPr>
            <w:r>
              <w:rPr>
                <w:lang w:bidi="ar"/>
              </w:rPr>
              <w:t>54 (8.5)</w:t>
            </w:r>
          </w:p>
        </w:tc>
      </w:tr>
      <w:tr w:rsidR="004A7B33" w14:paraId="133CE6D1" w14:textId="77777777" w:rsidTr="00375F99">
        <w:trPr>
          <w:trHeight w:val="295"/>
        </w:trPr>
        <w:tc>
          <w:tcPr>
            <w:tcW w:w="0" w:type="auto"/>
            <w:tcBorders>
              <w:bottom w:val="single" w:sz="4" w:space="0" w:color="auto"/>
            </w:tcBorders>
            <w:shd w:val="clear" w:color="auto" w:fill="auto"/>
            <w:noWrap/>
            <w:vAlign w:val="center"/>
          </w:tcPr>
          <w:p w14:paraId="36323FB3" w14:textId="77777777" w:rsidR="004A7B33" w:rsidRDefault="00000000">
            <w:pPr>
              <w:ind w:firstLine="0"/>
            </w:pPr>
            <w:r>
              <w:rPr>
                <w:lang w:bidi="ar"/>
              </w:rPr>
              <w:t>Other testing (n=44), No. (%)</w:t>
            </w:r>
          </w:p>
        </w:tc>
        <w:tc>
          <w:tcPr>
            <w:tcW w:w="0" w:type="auto"/>
            <w:shd w:val="clear" w:color="auto" w:fill="auto"/>
            <w:noWrap/>
            <w:vAlign w:val="center"/>
          </w:tcPr>
          <w:p w14:paraId="40C28B85" w14:textId="77777777" w:rsidR="004A7B33" w:rsidRDefault="00000000">
            <w:pPr>
              <w:ind w:firstLine="0"/>
            </w:pPr>
            <w:r>
              <w:rPr>
                <w:lang w:bidi="ar"/>
              </w:rPr>
              <w:t>0</w:t>
            </w:r>
          </w:p>
        </w:tc>
        <w:tc>
          <w:tcPr>
            <w:tcW w:w="0" w:type="auto"/>
            <w:shd w:val="clear" w:color="auto" w:fill="auto"/>
            <w:noWrap/>
            <w:vAlign w:val="center"/>
          </w:tcPr>
          <w:p w14:paraId="026F50D3" w14:textId="77777777" w:rsidR="004A7B33" w:rsidRDefault="00000000">
            <w:pPr>
              <w:ind w:firstLine="0"/>
            </w:pPr>
            <w:r>
              <w:rPr>
                <w:lang w:bidi="ar"/>
              </w:rPr>
              <w:t>3 (0.5)</w:t>
            </w:r>
          </w:p>
        </w:tc>
        <w:tc>
          <w:tcPr>
            <w:tcW w:w="0" w:type="auto"/>
            <w:shd w:val="clear" w:color="auto" w:fill="auto"/>
            <w:noWrap/>
            <w:vAlign w:val="center"/>
          </w:tcPr>
          <w:p w14:paraId="037C6A86" w14:textId="77777777" w:rsidR="004A7B33" w:rsidRDefault="00000000">
            <w:pPr>
              <w:ind w:firstLine="0"/>
            </w:pPr>
            <w:r>
              <w:rPr>
                <w:lang w:bidi="ar"/>
              </w:rPr>
              <w:t>0</w:t>
            </w:r>
          </w:p>
        </w:tc>
        <w:tc>
          <w:tcPr>
            <w:tcW w:w="0" w:type="auto"/>
            <w:shd w:val="clear" w:color="auto" w:fill="auto"/>
            <w:noWrap/>
            <w:vAlign w:val="center"/>
          </w:tcPr>
          <w:p w14:paraId="570F4F2D" w14:textId="77777777" w:rsidR="004A7B33" w:rsidRDefault="00000000">
            <w:pPr>
              <w:ind w:firstLine="0"/>
            </w:pPr>
            <w:r>
              <w:rPr>
                <w:lang w:bidi="ar"/>
              </w:rPr>
              <w:t>6 (0.9)</w:t>
            </w:r>
          </w:p>
        </w:tc>
        <w:tc>
          <w:tcPr>
            <w:tcW w:w="0" w:type="auto"/>
            <w:shd w:val="clear" w:color="auto" w:fill="auto"/>
            <w:noWrap/>
            <w:vAlign w:val="center"/>
          </w:tcPr>
          <w:p w14:paraId="015D6089" w14:textId="77777777" w:rsidR="004A7B33" w:rsidRDefault="00000000">
            <w:pPr>
              <w:ind w:firstLine="0"/>
            </w:pPr>
            <w:r>
              <w:rPr>
                <w:lang w:bidi="ar"/>
              </w:rPr>
              <w:t>32 (5.1)</w:t>
            </w:r>
          </w:p>
        </w:tc>
        <w:tc>
          <w:tcPr>
            <w:tcW w:w="0" w:type="auto"/>
            <w:shd w:val="clear" w:color="auto" w:fill="auto"/>
            <w:noWrap/>
            <w:vAlign w:val="center"/>
          </w:tcPr>
          <w:p w14:paraId="764D213D" w14:textId="77777777" w:rsidR="004A7B33" w:rsidRDefault="00000000">
            <w:pPr>
              <w:ind w:firstLine="0"/>
            </w:pPr>
            <w:r>
              <w:rPr>
                <w:lang w:bidi="ar"/>
              </w:rPr>
              <w:t>0</w:t>
            </w:r>
          </w:p>
        </w:tc>
        <w:tc>
          <w:tcPr>
            <w:tcW w:w="0" w:type="auto"/>
            <w:shd w:val="clear" w:color="auto" w:fill="auto"/>
            <w:noWrap/>
            <w:vAlign w:val="center"/>
          </w:tcPr>
          <w:p w14:paraId="08010738" w14:textId="77777777" w:rsidR="004A7B33" w:rsidRDefault="00000000">
            <w:pPr>
              <w:ind w:firstLine="0"/>
            </w:pPr>
            <w:r>
              <w:rPr>
                <w:lang w:bidi="ar"/>
              </w:rPr>
              <w:t>0</w:t>
            </w:r>
          </w:p>
        </w:tc>
        <w:tc>
          <w:tcPr>
            <w:tcW w:w="0" w:type="auto"/>
            <w:shd w:val="clear" w:color="auto" w:fill="auto"/>
            <w:noWrap/>
            <w:vAlign w:val="center"/>
          </w:tcPr>
          <w:p w14:paraId="2A7E9722" w14:textId="77777777" w:rsidR="004A7B33" w:rsidRDefault="00000000">
            <w:pPr>
              <w:ind w:firstLine="0"/>
            </w:pPr>
            <w:r>
              <w:rPr>
                <w:lang w:bidi="ar"/>
              </w:rPr>
              <w:t>0</w:t>
            </w:r>
          </w:p>
        </w:tc>
        <w:tc>
          <w:tcPr>
            <w:tcW w:w="0" w:type="auto"/>
            <w:shd w:val="clear" w:color="auto" w:fill="auto"/>
            <w:noWrap/>
            <w:vAlign w:val="center"/>
          </w:tcPr>
          <w:p w14:paraId="5578B822" w14:textId="77777777" w:rsidR="004A7B33" w:rsidRDefault="00000000">
            <w:pPr>
              <w:ind w:firstLine="0"/>
            </w:pPr>
            <w:r>
              <w:rPr>
                <w:lang w:bidi="ar"/>
              </w:rPr>
              <w:t>3 (0.5)</w:t>
            </w:r>
          </w:p>
        </w:tc>
      </w:tr>
    </w:tbl>
    <w:p w14:paraId="226F9A13" w14:textId="317731D9" w:rsidR="004A7B33" w:rsidRDefault="00000000">
      <w:pPr>
        <w:ind w:firstLine="0"/>
      </w:pPr>
      <w:r>
        <w:rPr>
          <w:rFonts w:eastAsia="GuardianSansGR-Regular"/>
        </w:rPr>
        <w:t>Abbreviations:</w:t>
      </w:r>
      <w:r>
        <w:t xml:space="preserve"> </w:t>
      </w:r>
      <w:r>
        <w:rPr>
          <w:rFonts w:eastAsia="GuardianSansGR-Regular"/>
        </w:rPr>
        <w:t xml:space="preserve">AD, </w:t>
      </w:r>
      <w:r w:rsidR="00801688" w:rsidRPr="00801688">
        <w:rPr>
          <w:rFonts w:eastAsia="GuardianSansGR-Regular"/>
        </w:rPr>
        <w:t>Alzheimer's</w:t>
      </w:r>
      <w:r>
        <w:rPr>
          <w:rFonts w:eastAsia="GuardianSansGR-Regular"/>
        </w:rPr>
        <w:t xml:space="preserve"> disease;</w:t>
      </w:r>
      <w:r>
        <w:t xml:space="preserve"> Aβ, amyloid beta; </w:t>
      </w:r>
      <w:r>
        <w:rPr>
          <w:lang w:bidi="ar"/>
        </w:rPr>
        <w:t xml:space="preserve">CSF cerebrospinal fluid; DaT, dopamine transporter; FDG, </w:t>
      </w:r>
      <w:r>
        <w:rPr>
          <w:vertAlign w:val="superscript"/>
        </w:rPr>
        <w:t>18</w:t>
      </w:r>
      <w:r>
        <w:t>F-fluorodeoxyglucose</w:t>
      </w:r>
      <w:r>
        <w:rPr>
          <w:lang w:bidi="ar"/>
        </w:rPr>
        <w:t xml:space="preserve">; </w:t>
      </w:r>
      <w:r>
        <w:t>Non-AD, non-</w:t>
      </w:r>
      <w:r w:rsidR="00F44132" w:rsidRPr="00F44132">
        <w:t xml:space="preserve"> </w:t>
      </w:r>
      <w:r w:rsidR="00F44132" w:rsidRPr="005918CD">
        <w:t xml:space="preserve">Alzheimer's </w:t>
      </w:r>
      <w:r w:rsidR="00F44132">
        <w:t>disease</w:t>
      </w:r>
      <w:r w:rsidR="00F44132">
        <w:rPr>
          <w:rFonts w:hint="eastAsia"/>
        </w:rPr>
        <w:t xml:space="preserve"> </w:t>
      </w:r>
      <w:r>
        <w:rPr>
          <w:rFonts w:eastAsia="GuardianSansGR-Regular"/>
        </w:rPr>
        <w:t>disease</w:t>
      </w:r>
      <w:r>
        <w:t xml:space="preserve">; </w:t>
      </w:r>
      <w:r>
        <w:rPr>
          <w:lang w:bidi="ar"/>
        </w:rPr>
        <w:t>PET, positron emission tomography;</w:t>
      </w:r>
      <w:r>
        <w:t xml:space="preserve"> UND, undetermined diagnoses.</w:t>
      </w:r>
    </w:p>
    <w:p w14:paraId="2E767C95" w14:textId="77777777" w:rsidR="004A7B33" w:rsidRDefault="00000000">
      <w:pPr>
        <w:widowControl/>
        <w:spacing w:line="240" w:lineRule="auto"/>
        <w:ind w:firstLine="0"/>
        <w:jc w:val="left"/>
      </w:pPr>
      <w:r>
        <w:br w:type="page"/>
      </w:r>
    </w:p>
    <w:p w14:paraId="2C58356B" w14:textId="77777777" w:rsidR="00133D00" w:rsidRDefault="00133D00">
      <w:pPr>
        <w:ind w:firstLine="0"/>
        <w:rPr>
          <w:b/>
        </w:rPr>
        <w:sectPr w:rsidR="00133D00" w:rsidSect="00133D00">
          <w:pgSz w:w="16838" w:h="11906" w:orient="landscape"/>
          <w:pgMar w:top="1800" w:right="1440" w:bottom="1800" w:left="1440" w:header="851" w:footer="992" w:gutter="0"/>
          <w:cols w:space="425"/>
          <w:docGrid w:type="lines" w:linePitch="326"/>
        </w:sectPr>
      </w:pPr>
    </w:p>
    <w:p w14:paraId="12962404" w14:textId="77777777" w:rsidR="004A7B33" w:rsidRDefault="00000000">
      <w:pPr>
        <w:ind w:firstLine="0"/>
        <w:rPr>
          <w:b/>
        </w:rPr>
      </w:pPr>
      <w:r>
        <w:rPr>
          <w:b/>
        </w:rPr>
        <w:lastRenderedPageBreak/>
        <w:t>Supplementary Figure</w:t>
      </w:r>
    </w:p>
    <w:p w14:paraId="24F076A9" w14:textId="2F9E5C2B" w:rsidR="004A7B33" w:rsidRDefault="00E40557">
      <w:pPr>
        <w:ind w:firstLine="0"/>
      </w:pPr>
      <w:r>
        <w:rPr>
          <w:noProof/>
        </w:rPr>
        <w:drawing>
          <wp:inline distT="0" distB="0" distL="0" distR="0" wp14:anchorId="194DE170" wp14:editId="59D7CD5D">
            <wp:extent cx="5274310" cy="3430270"/>
            <wp:effectExtent l="0" t="0" r="2540" b="0"/>
            <wp:docPr id="468692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3430270"/>
                    </a:xfrm>
                    <a:prstGeom prst="rect">
                      <a:avLst/>
                    </a:prstGeom>
                    <a:noFill/>
                    <a:ln>
                      <a:noFill/>
                    </a:ln>
                  </pic:spPr>
                </pic:pic>
              </a:graphicData>
            </a:graphic>
          </wp:inline>
        </w:drawing>
      </w:r>
    </w:p>
    <w:p w14:paraId="3804F6A1" w14:textId="50BB6BE5" w:rsidR="004A7B33" w:rsidRDefault="00000000">
      <w:pPr>
        <w:ind w:firstLine="0"/>
      </w:pPr>
      <w:r>
        <w:rPr>
          <w:b/>
        </w:rPr>
        <w:t>Figure S1.</w:t>
      </w:r>
      <w:r>
        <w:t xml:space="preserve"> Study design.</w:t>
      </w:r>
      <w:r>
        <w:rPr>
          <w:rFonts w:hint="eastAsia"/>
        </w:rPr>
        <w:t xml:space="preserve"> </w:t>
      </w:r>
      <w:r>
        <w:t>Participants visited in the memory clinic in Huashan hospital  were screened by the dementia specialists for inclusion and exclusion criteria. Those who were enrolled underwent the routine diagnostic workup including clinical and neuropsychological evaluation, neuroimaging, and laboratory testing. The clinicians determined the initially etiological diagnosis, rated the diagnostic confidence and made treatment plan based on the clinical data before lumber puncture. After disclosure of the CSF results, the clinicians reevaluated the etiologic diagnosis, diagnostic confidence and treatment plan. CSF, cerebrospinal fluid.</w:t>
      </w:r>
    </w:p>
    <w:p w14:paraId="31765209" w14:textId="77777777" w:rsidR="004A7B33" w:rsidRDefault="00000000">
      <w:pPr>
        <w:widowControl/>
        <w:spacing w:line="240" w:lineRule="auto"/>
        <w:ind w:firstLine="0"/>
        <w:jc w:val="left"/>
      </w:pPr>
      <w:r>
        <w:br w:type="page"/>
      </w:r>
    </w:p>
    <w:p w14:paraId="2335EB0E" w14:textId="619D32B9" w:rsidR="004A7B33" w:rsidRDefault="00E40557">
      <w:pPr>
        <w:ind w:firstLine="0"/>
        <w:rPr>
          <w:b/>
        </w:rPr>
      </w:pPr>
      <w:r>
        <w:rPr>
          <w:noProof/>
        </w:rPr>
        <w:lastRenderedPageBreak/>
        <w:drawing>
          <wp:inline distT="0" distB="0" distL="0" distR="0" wp14:anchorId="5D3EF319" wp14:editId="756C6125">
            <wp:extent cx="5274310" cy="4395470"/>
            <wp:effectExtent l="0" t="0" r="2540" b="5080"/>
            <wp:docPr id="1853183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395470"/>
                    </a:xfrm>
                    <a:prstGeom prst="rect">
                      <a:avLst/>
                    </a:prstGeom>
                    <a:noFill/>
                    <a:ln>
                      <a:noFill/>
                    </a:ln>
                  </pic:spPr>
                </pic:pic>
              </a:graphicData>
            </a:graphic>
          </wp:inline>
        </w:drawing>
      </w:r>
    </w:p>
    <w:p w14:paraId="6AB04435" w14:textId="0808ED0D" w:rsidR="004A7B33" w:rsidRDefault="00000000" w:rsidP="00442510">
      <w:pPr>
        <w:ind w:firstLine="0"/>
      </w:pPr>
      <w:r>
        <w:rPr>
          <w:b/>
        </w:rPr>
        <w:t xml:space="preserve">Figure S2. </w:t>
      </w:r>
      <w:r>
        <w:t>Agreement of visual amyloid PET status with CSF biomarkers based on the cutoff values. Note: Scatterplots display CSF biomarker levels in the individuals. Color and symbols indicate visual read PET-positive and PET-negative status in participants. Dashed lines in (A), (B), and (C) indicate cutoffs of each biomarker and combined ratio</w:t>
      </w:r>
      <w:r w:rsidR="00F02E14">
        <w:rPr>
          <w:rFonts w:hint="eastAsia"/>
        </w:rPr>
        <w:t xml:space="preserve"> </w:t>
      </w:r>
      <w:r w:rsidR="00F02E14">
        <w:t>derived from the test-cohort</w:t>
      </w:r>
      <w:r w:rsidR="00F02E14">
        <w:rPr>
          <w:rFonts w:hint="eastAsia"/>
        </w:rPr>
        <w:t xml:space="preserve"> </w:t>
      </w:r>
      <w:r>
        <w:t>that yielded maximum Youden J Index in the receiver operating characteristic analysis. Dashed lines in (D) indicate cutoffs of Aβ42 and Aβ42/Aβ40 ratio listed in EUROIMMUN guidelines. CSF, cerebrospinal fluid; NPA, negative percent agreement; OPA, overall percent agreement; PET, positron emission tomography; PPA, positive percent agreement.</w:t>
      </w:r>
      <w:r>
        <w:br w:type="page"/>
      </w:r>
    </w:p>
    <w:p w14:paraId="07358C49" w14:textId="7F621583" w:rsidR="004A7B33" w:rsidRDefault="00E40557">
      <w:pPr>
        <w:ind w:firstLine="0"/>
      </w:pPr>
      <w:r>
        <w:rPr>
          <w:noProof/>
        </w:rPr>
        <w:lastRenderedPageBreak/>
        <w:drawing>
          <wp:inline distT="0" distB="0" distL="0" distR="0" wp14:anchorId="6D0F0FD4" wp14:editId="1ED8922C">
            <wp:extent cx="5274310" cy="3297555"/>
            <wp:effectExtent l="0" t="0" r="2540" b="0"/>
            <wp:docPr id="74381387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297555"/>
                    </a:xfrm>
                    <a:prstGeom prst="rect">
                      <a:avLst/>
                    </a:prstGeom>
                    <a:noFill/>
                    <a:ln>
                      <a:noFill/>
                    </a:ln>
                  </pic:spPr>
                </pic:pic>
              </a:graphicData>
            </a:graphic>
          </wp:inline>
        </w:drawing>
      </w:r>
    </w:p>
    <w:p w14:paraId="2C5376A1" w14:textId="56E5D522" w:rsidR="004A7B33" w:rsidRDefault="00000000">
      <w:pPr>
        <w:ind w:firstLine="0"/>
      </w:pPr>
      <w:r>
        <w:rPr>
          <w:b/>
        </w:rPr>
        <w:t>Figure S3.</w:t>
      </w:r>
      <w:r>
        <w:t xml:space="preserve"> Prevalence of AT(N) profiles across </w:t>
      </w:r>
      <w:r>
        <w:rPr>
          <w:rFonts w:hint="eastAsia"/>
        </w:rPr>
        <w:t xml:space="preserve">initial </w:t>
      </w:r>
      <w:r>
        <w:t xml:space="preserve">etiologic diagnoses. AD, </w:t>
      </w:r>
      <w:r w:rsidR="005918CD" w:rsidRPr="005918CD">
        <w:t>Alzheimer's</w:t>
      </w:r>
      <w:r>
        <w:t xml:space="preserve"> disease; CJD, Creutzfeldt–Jakob disease; DLB, dementia with Lewy Bodies; FTD, frontotemporal dementia; NND, non-neurodegenerative diseases; OND, other neurodegenerative diseases; UND, undetermined diagnoses; VCI, vascular cognitive impairment.</w:t>
      </w:r>
    </w:p>
    <w:p w14:paraId="18FADB7A" w14:textId="77777777" w:rsidR="004A7B33" w:rsidRDefault="00000000">
      <w:pPr>
        <w:widowControl/>
        <w:spacing w:line="240" w:lineRule="auto"/>
        <w:ind w:firstLine="0"/>
        <w:jc w:val="left"/>
      </w:pPr>
      <w:r>
        <w:br w:type="page"/>
      </w:r>
    </w:p>
    <w:p w14:paraId="6AC29AC1" w14:textId="07E95BA5" w:rsidR="004A7B33" w:rsidRDefault="00E40557">
      <w:pPr>
        <w:ind w:firstLine="0"/>
      </w:pPr>
      <w:r>
        <w:rPr>
          <w:noProof/>
        </w:rPr>
        <w:lastRenderedPageBreak/>
        <w:drawing>
          <wp:inline distT="0" distB="0" distL="0" distR="0" wp14:anchorId="0B3BF38E" wp14:editId="245653C6">
            <wp:extent cx="5274310" cy="6446520"/>
            <wp:effectExtent l="0" t="0" r="2540" b="0"/>
            <wp:docPr id="55274664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6446520"/>
                    </a:xfrm>
                    <a:prstGeom prst="rect">
                      <a:avLst/>
                    </a:prstGeom>
                    <a:noFill/>
                    <a:ln>
                      <a:noFill/>
                    </a:ln>
                  </pic:spPr>
                </pic:pic>
              </a:graphicData>
            </a:graphic>
          </wp:inline>
        </w:drawing>
      </w:r>
    </w:p>
    <w:p w14:paraId="46B7CA3C" w14:textId="72AEB306" w:rsidR="004A7B33" w:rsidRDefault="00000000">
      <w:pPr>
        <w:ind w:firstLine="0"/>
      </w:pPr>
      <w:r>
        <w:rPr>
          <w:b/>
        </w:rPr>
        <w:t>Figure S4.</w:t>
      </w:r>
      <w:r>
        <w:t xml:space="preserve"> Change in diagnostic confidence with the added information from CSF AD biomarkers across cognitive stage. </w:t>
      </w:r>
      <w:r>
        <w:rPr>
          <w:rFonts w:hint="eastAsia"/>
        </w:rPr>
        <w:t>Patients with the confirmed etiologic diagnosis including AD</w:t>
      </w:r>
      <w:r>
        <w:rPr>
          <w:rFonts w:hint="eastAsia"/>
        </w:rPr>
        <w:t>→</w:t>
      </w:r>
      <w:r>
        <w:rPr>
          <w:rFonts w:hint="eastAsia"/>
        </w:rPr>
        <w:t>AD and Non-AD</w:t>
      </w:r>
      <w:r>
        <w:rPr>
          <w:rFonts w:hint="eastAsia"/>
        </w:rPr>
        <w:t>→</w:t>
      </w:r>
      <w:r>
        <w:rPr>
          <w:rFonts w:hint="eastAsia"/>
        </w:rPr>
        <w:t>Non-AD in the SCD, MCI and dementia subgroup were significantly increased. Similarly, the same trend were also seen in those with the diagnosis changed from AD</w:t>
      </w:r>
      <w:r>
        <w:rPr>
          <w:rFonts w:hint="eastAsia"/>
        </w:rPr>
        <w:t>→</w:t>
      </w:r>
      <w:r>
        <w:rPr>
          <w:rFonts w:hint="eastAsia"/>
        </w:rPr>
        <w:t>Non-AD and Non-AD</w:t>
      </w:r>
      <w:r>
        <w:rPr>
          <w:rFonts w:hint="eastAsia"/>
        </w:rPr>
        <w:t>→</w:t>
      </w:r>
      <w:r>
        <w:rPr>
          <w:rFonts w:hint="eastAsia"/>
        </w:rPr>
        <w:t xml:space="preserve">AD in the SCD, MCI and dementia subgroup. AD, </w:t>
      </w:r>
      <w:r w:rsidR="005918CD" w:rsidRPr="005918CD">
        <w:t>Alzheimer's</w:t>
      </w:r>
      <w:r>
        <w:rPr>
          <w:rFonts w:hint="eastAsia"/>
        </w:rPr>
        <w:t xml:space="preserve"> disease; MCI, mild cognitive impairment; SCD, </w:t>
      </w:r>
      <w:r>
        <w:rPr>
          <w:rFonts w:hint="eastAsia"/>
        </w:rPr>
        <w:lastRenderedPageBreak/>
        <w:t>subjective cognitive decline.</w:t>
      </w:r>
    </w:p>
    <w:p w14:paraId="7CE0E1AD" w14:textId="77777777" w:rsidR="00E40557" w:rsidRDefault="00E40557">
      <w:pPr>
        <w:ind w:firstLine="0"/>
      </w:pPr>
    </w:p>
    <w:p w14:paraId="2E488657" w14:textId="77777777" w:rsidR="00E40557" w:rsidRDefault="00E40557">
      <w:pPr>
        <w:ind w:firstLine="0"/>
      </w:pPr>
    </w:p>
    <w:p w14:paraId="13D63DC3" w14:textId="7B46DE8C" w:rsidR="004A7B33" w:rsidRDefault="004A7B33">
      <w:pPr>
        <w:widowControl/>
        <w:spacing w:line="240" w:lineRule="auto"/>
        <w:ind w:firstLine="0"/>
        <w:jc w:val="left"/>
      </w:pPr>
    </w:p>
    <w:p w14:paraId="1D0C0CC7" w14:textId="59B1F698" w:rsidR="004A7B33" w:rsidRDefault="00E40557">
      <w:pPr>
        <w:ind w:firstLine="0"/>
        <w:rPr>
          <w:b/>
        </w:rPr>
      </w:pPr>
      <w:r>
        <w:rPr>
          <w:noProof/>
        </w:rPr>
        <w:drawing>
          <wp:inline distT="0" distB="0" distL="0" distR="0" wp14:anchorId="5CE79DCA" wp14:editId="2F567F17">
            <wp:extent cx="5274310" cy="5920740"/>
            <wp:effectExtent l="0" t="0" r="2540" b="3810"/>
            <wp:docPr id="82552330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5920740"/>
                    </a:xfrm>
                    <a:prstGeom prst="rect">
                      <a:avLst/>
                    </a:prstGeom>
                    <a:noFill/>
                    <a:ln>
                      <a:noFill/>
                    </a:ln>
                  </pic:spPr>
                </pic:pic>
              </a:graphicData>
            </a:graphic>
          </wp:inline>
        </w:drawing>
      </w:r>
    </w:p>
    <w:p w14:paraId="7252E4D7" w14:textId="31489A9B" w:rsidR="004A7B33" w:rsidRDefault="00000000">
      <w:pPr>
        <w:ind w:firstLine="0"/>
      </w:pPr>
      <w:r>
        <w:rPr>
          <w:b/>
        </w:rPr>
        <w:t>Figure S5.</w:t>
      </w:r>
      <w:r>
        <w:t xml:space="preserve"> Change in the use of medications across CSF AT(N) profiles disaggregating by baseline cognitive stage</w:t>
      </w:r>
      <w:r w:rsidR="00C80BCE">
        <w:rPr>
          <w:rFonts w:hint="eastAsia"/>
        </w:rPr>
        <w:t>.</w:t>
      </w:r>
      <w:r>
        <w:t xml:space="preserve"> SCD,</w:t>
      </w:r>
      <w:r>
        <w:rPr>
          <w:rFonts w:hint="eastAsia"/>
        </w:rPr>
        <w:t xml:space="preserve"> </w:t>
      </w:r>
      <w:r>
        <w:t>MCI and</w:t>
      </w:r>
      <w:r>
        <w:rPr>
          <w:rFonts w:hint="eastAsia"/>
        </w:rPr>
        <w:t xml:space="preserve"> </w:t>
      </w:r>
      <w:r>
        <w:t xml:space="preserve">dementia. AD, </w:t>
      </w:r>
      <w:r w:rsidR="005918CD" w:rsidRPr="005918CD">
        <w:t xml:space="preserve">Alzheimer's </w:t>
      </w:r>
      <w:r>
        <w:t>disease; CSF, cerebrospinal fluid; MCI, mild cognitive impairment; NAP, non-AD pathologic change; SCD, subjective cognitive decline.</w:t>
      </w:r>
    </w:p>
    <w:sectPr w:rsidR="004A7B3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B21FD" w14:textId="77777777" w:rsidR="00457F89" w:rsidRDefault="00457F89">
      <w:pPr>
        <w:spacing w:line="240" w:lineRule="auto"/>
      </w:pPr>
      <w:r>
        <w:separator/>
      </w:r>
    </w:p>
  </w:endnote>
  <w:endnote w:type="continuationSeparator" w:id="0">
    <w:p w14:paraId="3C6D2AE1" w14:textId="77777777" w:rsidR="00457F89" w:rsidRDefault="00457F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ardianTextEgypGR-Regular">
    <w:altName w:val="等线"/>
    <w:charset w:val="86"/>
    <w:family w:val="auto"/>
    <w:pitch w:val="default"/>
    <w:sig w:usb0="00000000" w:usb1="00000000" w:usb2="00000010" w:usb3="00000000" w:csb0="00040000" w:csb1="00000000"/>
  </w:font>
  <w:font w:name="Lato-Bold">
    <w:altName w:val="Segoe Print"/>
    <w:charset w:val="00"/>
    <w:family w:val="auto"/>
    <w:pitch w:val="default"/>
  </w:font>
  <w:font w:name="微软雅黑">
    <w:panose1 w:val="020B0503020204020204"/>
    <w:charset w:val="86"/>
    <w:family w:val="swiss"/>
    <w:pitch w:val="variable"/>
    <w:sig w:usb0="80000287" w:usb1="2ACF3C50" w:usb2="00000016" w:usb3="00000000" w:csb0="0004001F" w:csb1="00000000"/>
  </w:font>
  <w:font w:name="Arial Unicode MS">
    <w:panose1 w:val="020B0604020202020204"/>
    <w:charset w:val="86"/>
    <w:family w:val="swiss"/>
    <w:pitch w:val="variable"/>
    <w:sig w:usb0="F7FFAFFF" w:usb1="E9DFFFFF" w:usb2="0000003F" w:usb3="00000000" w:csb0="003F01FF" w:csb1="00000000"/>
  </w:font>
  <w:font w:name="sans-serif">
    <w:altName w:val="Segoe Print"/>
    <w:charset w:val="00"/>
    <w:family w:val="auto"/>
    <w:pitch w:val="default"/>
  </w:font>
  <w:font w:name="Arial">
    <w:panose1 w:val="020B0604020202020204"/>
    <w:charset w:val="00"/>
    <w:family w:val="swiss"/>
    <w:pitch w:val="variable"/>
    <w:sig w:usb0="E0002EFF" w:usb1="C000785B" w:usb2="00000009" w:usb3="00000000" w:csb0="000001FF" w:csb1="00000000"/>
  </w:font>
  <w:font w:name="GuardianSansGR-Regular">
    <w:altName w:val="Segoe Print"/>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BBDF2" w14:textId="77777777" w:rsidR="00457F89" w:rsidRDefault="00457F89">
      <w:r>
        <w:separator/>
      </w:r>
    </w:p>
  </w:footnote>
  <w:footnote w:type="continuationSeparator" w:id="0">
    <w:p w14:paraId="3EE47718" w14:textId="77777777" w:rsidR="00457F89" w:rsidRDefault="00457F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RlNDVlODZmY2ExOWM2MzUxOWQ4YTllMjUyOTNmMmUifQ=="/>
    <w:docVar w:name="EN.InstantFormat" w:val="&lt;ENInstantFormat&gt;&lt;Enabled&gt;1&lt;/Enabled&gt;&lt;ScanUnformatted&gt;1&lt;/ScanUnformatted&gt;&lt;ScanChanges&gt;1&lt;/ScanChanges&gt;&lt;Suspended&gt;0&lt;/Suspended&gt;&lt;/ENInstantFormat&gt;"/>
    <w:docVar w:name="EN.Layout" w:val="&lt;ENLayout&gt;&lt;Style&gt;Alzheimers ＆Dementia&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xa205sttq5sps3edxt1ptvxjzves9wvzp00d&quot;&gt;我的EndNote库&lt;record-ids&gt;&lt;item&gt;2051&lt;/item&gt;&lt;item&gt;2138&lt;/item&gt;&lt;/record-ids&gt;&lt;/item&gt;&lt;/Libraries&gt;"/>
    <w:docVar w:name="KY_MEDREF_DOCUID" w:val="{9A6C487D-040B-40CB-ABA8-1CA0CD7ADCD9}"/>
    <w:docVar w:name="KY_MEDREF_VERSION" w:val="3"/>
  </w:docVars>
  <w:rsids>
    <w:rsidRoot w:val="00282BA3"/>
    <w:rsid w:val="00011C4B"/>
    <w:rsid w:val="00037AA9"/>
    <w:rsid w:val="000458E0"/>
    <w:rsid w:val="000B62AB"/>
    <w:rsid w:val="000C42B0"/>
    <w:rsid w:val="000C5851"/>
    <w:rsid w:val="00117171"/>
    <w:rsid w:val="0013040C"/>
    <w:rsid w:val="00133D00"/>
    <w:rsid w:val="0014126F"/>
    <w:rsid w:val="00141431"/>
    <w:rsid w:val="00170BF1"/>
    <w:rsid w:val="0017303C"/>
    <w:rsid w:val="0018456B"/>
    <w:rsid w:val="001B4180"/>
    <w:rsid w:val="00223791"/>
    <w:rsid w:val="00230204"/>
    <w:rsid w:val="00230A8B"/>
    <w:rsid w:val="0023720B"/>
    <w:rsid w:val="00257C4D"/>
    <w:rsid w:val="0027234D"/>
    <w:rsid w:val="00282BA3"/>
    <w:rsid w:val="002861BF"/>
    <w:rsid w:val="002D5203"/>
    <w:rsid w:val="002F3BC5"/>
    <w:rsid w:val="00325880"/>
    <w:rsid w:val="00342D00"/>
    <w:rsid w:val="0035584B"/>
    <w:rsid w:val="00360BAF"/>
    <w:rsid w:val="00375F99"/>
    <w:rsid w:val="00383049"/>
    <w:rsid w:val="003B09D4"/>
    <w:rsid w:val="003C34D3"/>
    <w:rsid w:val="003D0357"/>
    <w:rsid w:val="003E73BE"/>
    <w:rsid w:val="003F5EE6"/>
    <w:rsid w:val="00403F15"/>
    <w:rsid w:val="00405D8D"/>
    <w:rsid w:val="004147D9"/>
    <w:rsid w:val="0042038E"/>
    <w:rsid w:val="00442510"/>
    <w:rsid w:val="004435A6"/>
    <w:rsid w:val="00452164"/>
    <w:rsid w:val="00457F89"/>
    <w:rsid w:val="00465730"/>
    <w:rsid w:val="00474A68"/>
    <w:rsid w:val="00493B6F"/>
    <w:rsid w:val="004A7B33"/>
    <w:rsid w:val="004D1439"/>
    <w:rsid w:val="004E2F41"/>
    <w:rsid w:val="004E36C6"/>
    <w:rsid w:val="00552D4B"/>
    <w:rsid w:val="00581D09"/>
    <w:rsid w:val="005918CD"/>
    <w:rsid w:val="005B62FF"/>
    <w:rsid w:val="005C2F47"/>
    <w:rsid w:val="005C50DF"/>
    <w:rsid w:val="005D450B"/>
    <w:rsid w:val="005E421F"/>
    <w:rsid w:val="005F073D"/>
    <w:rsid w:val="00606052"/>
    <w:rsid w:val="00610BD5"/>
    <w:rsid w:val="00610E87"/>
    <w:rsid w:val="0061704D"/>
    <w:rsid w:val="00660CCC"/>
    <w:rsid w:val="00680927"/>
    <w:rsid w:val="00686A72"/>
    <w:rsid w:val="006A39BA"/>
    <w:rsid w:val="006B69EC"/>
    <w:rsid w:val="00736DDF"/>
    <w:rsid w:val="00757959"/>
    <w:rsid w:val="007606B1"/>
    <w:rsid w:val="00770BC3"/>
    <w:rsid w:val="00774131"/>
    <w:rsid w:val="00790EFD"/>
    <w:rsid w:val="007A0797"/>
    <w:rsid w:val="007A1507"/>
    <w:rsid w:val="007A753F"/>
    <w:rsid w:val="00801688"/>
    <w:rsid w:val="00805ADB"/>
    <w:rsid w:val="0081200B"/>
    <w:rsid w:val="0082176D"/>
    <w:rsid w:val="00824EE9"/>
    <w:rsid w:val="00826197"/>
    <w:rsid w:val="00853D14"/>
    <w:rsid w:val="00856C7D"/>
    <w:rsid w:val="008839EA"/>
    <w:rsid w:val="00893AE1"/>
    <w:rsid w:val="008B14BC"/>
    <w:rsid w:val="008B3E1E"/>
    <w:rsid w:val="008C507B"/>
    <w:rsid w:val="008D0094"/>
    <w:rsid w:val="008E6B72"/>
    <w:rsid w:val="008F3C43"/>
    <w:rsid w:val="008F6C38"/>
    <w:rsid w:val="00913824"/>
    <w:rsid w:val="00917CE6"/>
    <w:rsid w:val="00957B9A"/>
    <w:rsid w:val="009E20D3"/>
    <w:rsid w:val="00A1000A"/>
    <w:rsid w:val="00A128CD"/>
    <w:rsid w:val="00A26014"/>
    <w:rsid w:val="00A27578"/>
    <w:rsid w:val="00A364B9"/>
    <w:rsid w:val="00A36D2A"/>
    <w:rsid w:val="00A40E8A"/>
    <w:rsid w:val="00A41576"/>
    <w:rsid w:val="00A43453"/>
    <w:rsid w:val="00A4658D"/>
    <w:rsid w:val="00A61E35"/>
    <w:rsid w:val="00A83749"/>
    <w:rsid w:val="00AB109B"/>
    <w:rsid w:val="00AB2E0D"/>
    <w:rsid w:val="00AC3FAD"/>
    <w:rsid w:val="00AD387D"/>
    <w:rsid w:val="00AF064C"/>
    <w:rsid w:val="00B16AFF"/>
    <w:rsid w:val="00B51BDE"/>
    <w:rsid w:val="00B71B95"/>
    <w:rsid w:val="00BB61F4"/>
    <w:rsid w:val="00C23BF9"/>
    <w:rsid w:val="00C3171D"/>
    <w:rsid w:val="00C347F7"/>
    <w:rsid w:val="00C61A2D"/>
    <w:rsid w:val="00C76B8C"/>
    <w:rsid w:val="00C80BCE"/>
    <w:rsid w:val="00CB6AAF"/>
    <w:rsid w:val="00CC131A"/>
    <w:rsid w:val="00CC2B15"/>
    <w:rsid w:val="00D75C2D"/>
    <w:rsid w:val="00D840B7"/>
    <w:rsid w:val="00DD19B9"/>
    <w:rsid w:val="00DD2766"/>
    <w:rsid w:val="00DD5F9D"/>
    <w:rsid w:val="00DD6E95"/>
    <w:rsid w:val="00DD72F4"/>
    <w:rsid w:val="00DE1BE7"/>
    <w:rsid w:val="00DF491D"/>
    <w:rsid w:val="00E40557"/>
    <w:rsid w:val="00E41CEF"/>
    <w:rsid w:val="00E46B9A"/>
    <w:rsid w:val="00E5297C"/>
    <w:rsid w:val="00E71919"/>
    <w:rsid w:val="00EB192D"/>
    <w:rsid w:val="00EB22B6"/>
    <w:rsid w:val="00EC50C5"/>
    <w:rsid w:val="00F01722"/>
    <w:rsid w:val="00F02E14"/>
    <w:rsid w:val="00F261C2"/>
    <w:rsid w:val="00F377DE"/>
    <w:rsid w:val="00F44132"/>
    <w:rsid w:val="00F535A4"/>
    <w:rsid w:val="00F55154"/>
    <w:rsid w:val="00F6273E"/>
    <w:rsid w:val="00F72BF4"/>
    <w:rsid w:val="00F810AB"/>
    <w:rsid w:val="00F936BD"/>
    <w:rsid w:val="00FC0607"/>
    <w:rsid w:val="00FD3316"/>
    <w:rsid w:val="00FE51FD"/>
    <w:rsid w:val="00FF2F6D"/>
    <w:rsid w:val="014A2DD9"/>
    <w:rsid w:val="016F0A91"/>
    <w:rsid w:val="017B11E4"/>
    <w:rsid w:val="01A56261"/>
    <w:rsid w:val="01AB5BE7"/>
    <w:rsid w:val="01C0309B"/>
    <w:rsid w:val="023934A2"/>
    <w:rsid w:val="02502CBB"/>
    <w:rsid w:val="028B120F"/>
    <w:rsid w:val="03F16966"/>
    <w:rsid w:val="053370B0"/>
    <w:rsid w:val="064C75F3"/>
    <w:rsid w:val="069D39AB"/>
    <w:rsid w:val="077A1D3E"/>
    <w:rsid w:val="07C306D8"/>
    <w:rsid w:val="087D1CE6"/>
    <w:rsid w:val="08E327F7"/>
    <w:rsid w:val="0B6379F7"/>
    <w:rsid w:val="0B711663"/>
    <w:rsid w:val="0B855B1B"/>
    <w:rsid w:val="0BBE689D"/>
    <w:rsid w:val="0CEC11E8"/>
    <w:rsid w:val="0DEE4240"/>
    <w:rsid w:val="0E6B152D"/>
    <w:rsid w:val="0FD03043"/>
    <w:rsid w:val="10312CAB"/>
    <w:rsid w:val="11653AD7"/>
    <w:rsid w:val="11667C8E"/>
    <w:rsid w:val="11830425"/>
    <w:rsid w:val="11A025A1"/>
    <w:rsid w:val="11A16A45"/>
    <w:rsid w:val="11D54941"/>
    <w:rsid w:val="120B5B8E"/>
    <w:rsid w:val="12DC585B"/>
    <w:rsid w:val="13742674"/>
    <w:rsid w:val="13884826"/>
    <w:rsid w:val="138A3509"/>
    <w:rsid w:val="13F72B7F"/>
    <w:rsid w:val="140212F1"/>
    <w:rsid w:val="14215C1B"/>
    <w:rsid w:val="145A112D"/>
    <w:rsid w:val="14787805"/>
    <w:rsid w:val="147D3F35"/>
    <w:rsid w:val="148D479B"/>
    <w:rsid w:val="14F31F1F"/>
    <w:rsid w:val="1594689E"/>
    <w:rsid w:val="16BE6676"/>
    <w:rsid w:val="16E3365C"/>
    <w:rsid w:val="178169D1"/>
    <w:rsid w:val="17DD62FD"/>
    <w:rsid w:val="18210C77"/>
    <w:rsid w:val="187753D6"/>
    <w:rsid w:val="195C76F5"/>
    <w:rsid w:val="1A562397"/>
    <w:rsid w:val="1BCA60A4"/>
    <w:rsid w:val="1C7A6810"/>
    <w:rsid w:val="1CFA0F95"/>
    <w:rsid w:val="1DAD6826"/>
    <w:rsid w:val="1DE51FA1"/>
    <w:rsid w:val="1E51503E"/>
    <w:rsid w:val="208F03B0"/>
    <w:rsid w:val="20D44015"/>
    <w:rsid w:val="20FE0849"/>
    <w:rsid w:val="21B31E7D"/>
    <w:rsid w:val="21F7620D"/>
    <w:rsid w:val="223E3E3C"/>
    <w:rsid w:val="23177CAC"/>
    <w:rsid w:val="24857B00"/>
    <w:rsid w:val="24A65CC9"/>
    <w:rsid w:val="24DD02C0"/>
    <w:rsid w:val="2502580F"/>
    <w:rsid w:val="252B7832"/>
    <w:rsid w:val="253B12F3"/>
    <w:rsid w:val="254C521D"/>
    <w:rsid w:val="257F3CE6"/>
    <w:rsid w:val="26EB5D12"/>
    <w:rsid w:val="26ED7BDF"/>
    <w:rsid w:val="272F4E75"/>
    <w:rsid w:val="27C22E19"/>
    <w:rsid w:val="2913201F"/>
    <w:rsid w:val="29FE66E7"/>
    <w:rsid w:val="2A3750D6"/>
    <w:rsid w:val="2A951CC7"/>
    <w:rsid w:val="2AA67B7B"/>
    <w:rsid w:val="2C387AF5"/>
    <w:rsid w:val="2C931228"/>
    <w:rsid w:val="2C9F197B"/>
    <w:rsid w:val="2CFE48F4"/>
    <w:rsid w:val="2D08056C"/>
    <w:rsid w:val="2DD218DC"/>
    <w:rsid w:val="2DEA283E"/>
    <w:rsid w:val="2E2959A0"/>
    <w:rsid w:val="2E7D5CEC"/>
    <w:rsid w:val="2FCC2B64"/>
    <w:rsid w:val="30275AA9"/>
    <w:rsid w:val="30BA754B"/>
    <w:rsid w:val="30CC6ED1"/>
    <w:rsid w:val="30EE2ED1"/>
    <w:rsid w:val="30F424A1"/>
    <w:rsid w:val="317A512D"/>
    <w:rsid w:val="32567BC6"/>
    <w:rsid w:val="32E14A9C"/>
    <w:rsid w:val="345F1676"/>
    <w:rsid w:val="34F860CC"/>
    <w:rsid w:val="35DD7915"/>
    <w:rsid w:val="369E0EF6"/>
    <w:rsid w:val="36E241BF"/>
    <w:rsid w:val="379E73FF"/>
    <w:rsid w:val="38156F95"/>
    <w:rsid w:val="387222CC"/>
    <w:rsid w:val="38AB614E"/>
    <w:rsid w:val="38D84E79"/>
    <w:rsid w:val="39AF5B71"/>
    <w:rsid w:val="3A1635D2"/>
    <w:rsid w:val="3A8668FA"/>
    <w:rsid w:val="3B0532F1"/>
    <w:rsid w:val="3B295232"/>
    <w:rsid w:val="3B591322"/>
    <w:rsid w:val="3B6B584A"/>
    <w:rsid w:val="3C4C5EEA"/>
    <w:rsid w:val="3CFC151D"/>
    <w:rsid w:val="3DB57251"/>
    <w:rsid w:val="3E6C64B9"/>
    <w:rsid w:val="3F542A99"/>
    <w:rsid w:val="3FED763F"/>
    <w:rsid w:val="3FF157D2"/>
    <w:rsid w:val="40F867EB"/>
    <w:rsid w:val="41087697"/>
    <w:rsid w:val="41214308"/>
    <w:rsid w:val="4155298A"/>
    <w:rsid w:val="41605AAF"/>
    <w:rsid w:val="418238EE"/>
    <w:rsid w:val="42A45AE6"/>
    <w:rsid w:val="43086074"/>
    <w:rsid w:val="43A35F21"/>
    <w:rsid w:val="44627A06"/>
    <w:rsid w:val="44AB6657"/>
    <w:rsid w:val="45412991"/>
    <w:rsid w:val="455C6B0D"/>
    <w:rsid w:val="45AA6F6F"/>
    <w:rsid w:val="45E701C3"/>
    <w:rsid w:val="45F621B4"/>
    <w:rsid w:val="46C54C94"/>
    <w:rsid w:val="476E4B31"/>
    <w:rsid w:val="477D325B"/>
    <w:rsid w:val="47CE3809"/>
    <w:rsid w:val="48621D83"/>
    <w:rsid w:val="48996627"/>
    <w:rsid w:val="49D1334E"/>
    <w:rsid w:val="4A4D59D5"/>
    <w:rsid w:val="4AE25026"/>
    <w:rsid w:val="4B0C01D4"/>
    <w:rsid w:val="4B0C4BD5"/>
    <w:rsid w:val="4B2E67E5"/>
    <w:rsid w:val="4B4D77A6"/>
    <w:rsid w:val="4B4E4840"/>
    <w:rsid w:val="4C1D5431"/>
    <w:rsid w:val="4C8E75EA"/>
    <w:rsid w:val="4CB25C32"/>
    <w:rsid w:val="4D215B43"/>
    <w:rsid w:val="4E7D629F"/>
    <w:rsid w:val="4EBE4421"/>
    <w:rsid w:val="50FE2865"/>
    <w:rsid w:val="51A12147"/>
    <w:rsid w:val="51DB7C36"/>
    <w:rsid w:val="521A722A"/>
    <w:rsid w:val="52635075"/>
    <w:rsid w:val="532E7431"/>
    <w:rsid w:val="537406D9"/>
    <w:rsid w:val="53810E55"/>
    <w:rsid w:val="54230222"/>
    <w:rsid w:val="543F741C"/>
    <w:rsid w:val="54646E83"/>
    <w:rsid w:val="54A54836"/>
    <w:rsid w:val="55564A1D"/>
    <w:rsid w:val="55630EE8"/>
    <w:rsid w:val="55745CC7"/>
    <w:rsid w:val="55894DF3"/>
    <w:rsid w:val="56097B85"/>
    <w:rsid w:val="56125BBD"/>
    <w:rsid w:val="5657535F"/>
    <w:rsid w:val="568B24D8"/>
    <w:rsid w:val="569A6B8C"/>
    <w:rsid w:val="56C97471"/>
    <w:rsid w:val="575A17AE"/>
    <w:rsid w:val="57DF495C"/>
    <w:rsid w:val="580469B3"/>
    <w:rsid w:val="58D34CA0"/>
    <w:rsid w:val="5908019E"/>
    <w:rsid w:val="592710A8"/>
    <w:rsid w:val="594F22AF"/>
    <w:rsid w:val="59633BAD"/>
    <w:rsid w:val="59723DF0"/>
    <w:rsid w:val="59CF2BC9"/>
    <w:rsid w:val="59D466D2"/>
    <w:rsid w:val="59F16A8E"/>
    <w:rsid w:val="59F97D2D"/>
    <w:rsid w:val="5A220000"/>
    <w:rsid w:val="5AA36C3C"/>
    <w:rsid w:val="5AF44E92"/>
    <w:rsid w:val="5B1A724D"/>
    <w:rsid w:val="5D665A1A"/>
    <w:rsid w:val="5DC6077B"/>
    <w:rsid w:val="5DD36B47"/>
    <w:rsid w:val="5DD6221C"/>
    <w:rsid w:val="5E437B09"/>
    <w:rsid w:val="5EDA046D"/>
    <w:rsid w:val="5F0F0A09"/>
    <w:rsid w:val="5F571ABE"/>
    <w:rsid w:val="6011228B"/>
    <w:rsid w:val="602E5A9B"/>
    <w:rsid w:val="6036291D"/>
    <w:rsid w:val="609E0F14"/>
    <w:rsid w:val="60E32176"/>
    <w:rsid w:val="612C44E9"/>
    <w:rsid w:val="616430D8"/>
    <w:rsid w:val="6220088D"/>
    <w:rsid w:val="62287742"/>
    <w:rsid w:val="628801E0"/>
    <w:rsid w:val="62A178E2"/>
    <w:rsid w:val="63BD210C"/>
    <w:rsid w:val="644B7717"/>
    <w:rsid w:val="65670581"/>
    <w:rsid w:val="65905D2A"/>
    <w:rsid w:val="66486DD3"/>
    <w:rsid w:val="6746784A"/>
    <w:rsid w:val="67D143D7"/>
    <w:rsid w:val="68691081"/>
    <w:rsid w:val="68890826"/>
    <w:rsid w:val="68CD112D"/>
    <w:rsid w:val="691E0510"/>
    <w:rsid w:val="69935DE8"/>
    <w:rsid w:val="69E06B54"/>
    <w:rsid w:val="6A5D61D4"/>
    <w:rsid w:val="6B373AD2"/>
    <w:rsid w:val="6B5577B9"/>
    <w:rsid w:val="6B6E08BB"/>
    <w:rsid w:val="6BAB2755"/>
    <w:rsid w:val="6BB64B7C"/>
    <w:rsid w:val="6C0130CB"/>
    <w:rsid w:val="6C320889"/>
    <w:rsid w:val="6C7041BF"/>
    <w:rsid w:val="6D231231"/>
    <w:rsid w:val="6D8A305E"/>
    <w:rsid w:val="6DEE0392"/>
    <w:rsid w:val="6E032DF7"/>
    <w:rsid w:val="6E4854CC"/>
    <w:rsid w:val="6EF2535F"/>
    <w:rsid w:val="6FEE093D"/>
    <w:rsid w:val="70292F5C"/>
    <w:rsid w:val="70757FF6"/>
    <w:rsid w:val="708C3591"/>
    <w:rsid w:val="70912956"/>
    <w:rsid w:val="712C04A0"/>
    <w:rsid w:val="72192C03"/>
    <w:rsid w:val="73092C77"/>
    <w:rsid w:val="730E64E0"/>
    <w:rsid w:val="7397259D"/>
    <w:rsid w:val="73F676A0"/>
    <w:rsid w:val="748E5B2A"/>
    <w:rsid w:val="7497473D"/>
    <w:rsid w:val="752A20F6"/>
    <w:rsid w:val="75AB6268"/>
    <w:rsid w:val="75CD4430"/>
    <w:rsid w:val="75F53987"/>
    <w:rsid w:val="76C05D43"/>
    <w:rsid w:val="776A4430"/>
    <w:rsid w:val="784D1858"/>
    <w:rsid w:val="789E26E5"/>
    <w:rsid w:val="78C534F3"/>
    <w:rsid w:val="79CA7F40"/>
    <w:rsid w:val="7A0F6B20"/>
    <w:rsid w:val="7AB82530"/>
    <w:rsid w:val="7AE46D16"/>
    <w:rsid w:val="7B160627"/>
    <w:rsid w:val="7BC71922"/>
    <w:rsid w:val="7BD53E83"/>
    <w:rsid w:val="7C1B6E79"/>
    <w:rsid w:val="7C2269C8"/>
    <w:rsid w:val="7CB933D2"/>
    <w:rsid w:val="7D0163B1"/>
    <w:rsid w:val="7D5151C3"/>
    <w:rsid w:val="7DC435A4"/>
    <w:rsid w:val="7E4C610E"/>
    <w:rsid w:val="7E957AB5"/>
    <w:rsid w:val="7F6A7194"/>
    <w:rsid w:val="7F962B54"/>
    <w:rsid w:val="7FB81C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7793F4"/>
  <w15:docId w15:val="{EEDA4F73-9439-4A09-8FF0-EEA2C48F6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spacing w:line="480" w:lineRule="auto"/>
      <w:ind w:firstLine="240"/>
      <w:jc w:val="both"/>
    </w:pPr>
    <w:rPr>
      <w:rFonts w:eastAsiaTheme="minorEastAsia"/>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autoRedefine/>
    <w:qFormat/>
    <w:pPr>
      <w:jc w:val="left"/>
    </w:pPr>
  </w:style>
  <w:style w:type="paragraph" w:styleId="a5">
    <w:name w:val="Balloon Text"/>
    <w:basedOn w:val="a"/>
    <w:link w:val="a6"/>
    <w:autoRedefine/>
    <w:qFormat/>
    <w:rPr>
      <w:sz w:val="18"/>
      <w:szCs w:val="18"/>
    </w:rPr>
  </w:style>
  <w:style w:type="paragraph" w:styleId="a7">
    <w:name w:val="footer"/>
    <w:basedOn w:val="a"/>
    <w:link w:val="a8"/>
    <w:autoRedefine/>
    <w:qFormat/>
    <w:pPr>
      <w:tabs>
        <w:tab w:val="center" w:pos="4153"/>
        <w:tab w:val="right" w:pos="8306"/>
      </w:tabs>
      <w:snapToGrid w:val="0"/>
      <w:jc w:val="left"/>
    </w:pPr>
    <w:rPr>
      <w:sz w:val="18"/>
      <w:szCs w:val="18"/>
    </w:rPr>
  </w:style>
  <w:style w:type="paragraph" w:styleId="a9">
    <w:name w:val="header"/>
    <w:basedOn w:val="a"/>
    <w:link w:val="aa"/>
    <w:autoRedefine/>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autoRedefine/>
    <w:qFormat/>
    <w:rPr>
      <w:b/>
      <w:bCs/>
    </w:rPr>
  </w:style>
  <w:style w:type="table" w:styleId="ad">
    <w:name w:val="Table Grid"/>
    <w:basedOn w:val="a1"/>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Hyperlink"/>
    <w:basedOn w:val="a0"/>
    <w:autoRedefine/>
    <w:qFormat/>
    <w:rPr>
      <w:color w:val="0026E5" w:themeColor="hyperlink"/>
      <w:u w:val="single"/>
    </w:rPr>
  </w:style>
  <w:style w:type="character" w:styleId="af">
    <w:name w:val="annotation reference"/>
    <w:basedOn w:val="a0"/>
    <w:autoRedefine/>
    <w:qFormat/>
    <w:rPr>
      <w:sz w:val="21"/>
      <w:szCs w:val="21"/>
    </w:rPr>
  </w:style>
  <w:style w:type="character" w:customStyle="1" w:styleId="font31">
    <w:name w:val="font31"/>
    <w:basedOn w:val="a0"/>
    <w:autoRedefine/>
    <w:qFormat/>
    <w:rPr>
      <w:rFonts w:ascii="Times New Roman" w:hAnsi="Times New Roman" w:cs="Times New Roman" w:hint="default"/>
      <w:i/>
      <w:iCs/>
      <w:color w:val="000000"/>
      <w:sz w:val="22"/>
      <w:szCs w:val="22"/>
      <w:u w:val="none"/>
    </w:rPr>
  </w:style>
  <w:style w:type="character" w:customStyle="1" w:styleId="font11">
    <w:name w:val="font11"/>
    <w:basedOn w:val="a0"/>
    <w:autoRedefine/>
    <w:qFormat/>
    <w:rPr>
      <w:rFonts w:ascii="Times New Roman" w:hAnsi="Times New Roman" w:cs="Times New Roman" w:hint="default"/>
      <w:color w:val="000000"/>
      <w:sz w:val="22"/>
      <w:szCs w:val="22"/>
      <w:u w:val="none"/>
    </w:rPr>
  </w:style>
  <w:style w:type="character" w:customStyle="1" w:styleId="font01">
    <w:name w:val="font01"/>
    <w:basedOn w:val="a0"/>
    <w:autoRedefine/>
    <w:qFormat/>
    <w:rPr>
      <w:rFonts w:ascii="宋体" w:eastAsia="宋体" w:hAnsi="宋体" w:cs="宋体" w:hint="eastAsia"/>
      <w:color w:val="000000"/>
      <w:sz w:val="22"/>
      <w:szCs w:val="22"/>
      <w:u w:val="none"/>
    </w:rPr>
  </w:style>
  <w:style w:type="paragraph" w:customStyle="1" w:styleId="EndNoteBibliographyTitle">
    <w:name w:val="EndNote Bibliography Title"/>
    <w:basedOn w:val="a"/>
    <w:link w:val="EndNoteBibliographyTitleChar"/>
    <w:autoRedefine/>
    <w:qFormat/>
    <w:pPr>
      <w:jc w:val="center"/>
    </w:pPr>
    <w:rPr>
      <w:rFonts w:ascii="Calibri" w:hAnsi="Calibri" w:cs="Calibri"/>
      <w:sz w:val="20"/>
    </w:rPr>
  </w:style>
  <w:style w:type="character" w:customStyle="1" w:styleId="EndNoteBibliographyTitleChar">
    <w:name w:val="EndNote Bibliography Title Char"/>
    <w:basedOn w:val="a0"/>
    <w:link w:val="EndNoteBibliographyTitle"/>
    <w:autoRedefine/>
    <w:qFormat/>
    <w:rPr>
      <w:rFonts w:ascii="Calibri" w:eastAsiaTheme="minorEastAsia" w:hAnsi="Calibri" w:cs="Calibri"/>
      <w:kern w:val="2"/>
      <w:szCs w:val="22"/>
    </w:rPr>
  </w:style>
  <w:style w:type="paragraph" w:customStyle="1" w:styleId="EndNoteBibliography">
    <w:name w:val="EndNote Bibliography"/>
    <w:basedOn w:val="a"/>
    <w:link w:val="EndNoteBibliographyChar"/>
    <w:autoRedefine/>
    <w:qFormat/>
    <w:rPr>
      <w:rFonts w:ascii="Calibri" w:hAnsi="Calibri" w:cs="Calibri"/>
      <w:sz w:val="20"/>
    </w:rPr>
  </w:style>
  <w:style w:type="character" w:customStyle="1" w:styleId="EndNoteBibliographyChar">
    <w:name w:val="EndNote Bibliography Char"/>
    <w:basedOn w:val="a0"/>
    <w:link w:val="EndNoteBibliography"/>
    <w:autoRedefine/>
    <w:qFormat/>
    <w:rPr>
      <w:rFonts w:ascii="Calibri" w:eastAsiaTheme="minorEastAsia" w:hAnsi="Calibri" w:cs="Calibri"/>
      <w:kern w:val="2"/>
      <w:szCs w:val="22"/>
    </w:rPr>
  </w:style>
  <w:style w:type="character" w:customStyle="1" w:styleId="a4">
    <w:name w:val="批注文字 字符"/>
    <w:basedOn w:val="a0"/>
    <w:link w:val="a3"/>
    <w:autoRedefine/>
    <w:qFormat/>
    <w:rPr>
      <w:rFonts w:asciiTheme="minorHAnsi" w:eastAsiaTheme="minorEastAsia" w:hAnsiTheme="minorHAnsi" w:cstheme="minorBidi"/>
      <w:kern w:val="2"/>
      <w:sz w:val="21"/>
      <w:szCs w:val="22"/>
    </w:rPr>
  </w:style>
  <w:style w:type="character" w:customStyle="1" w:styleId="ac">
    <w:name w:val="批注主题 字符"/>
    <w:basedOn w:val="a4"/>
    <w:link w:val="ab"/>
    <w:autoRedefine/>
    <w:qFormat/>
    <w:rPr>
      <w:rFonts w:asciiTheme="minorHAnsi" w:eastAsiaTheme="minorEastAsia" w:hAnsiTheme="minorHAnsi" w:cstheme="minorBidi"/>
      <w:b/>
      <w:bCs/>
      <w:kern w:val="2"/>
      <w:sz w:val="21"/>
      <w:szCs w:val="22"/>
    </w:rPr>
  </w:style>
  <w:style w:type="character" w:customStyle="1" w:styleId="a6">
    <w:name w:val="批注框文本 字符"/>
    <w:basedOn w:val="a0"/>
    <w:link w:val="a5"/>
    <w:autoRedefine/>
    <w:qFormat/>
    <w:rPr>
      <w:rFonts w:asciiTheme="minorHAnsi" w:eastAsiaTheme="minorEastAsia" w:hAnsiTheme="minorHAnsi" w:cstheme="minorBidi"/>
      <w:kern w:val="2"/>
      <w:sz w:val="18"/>
      <w:szCs w:val="18"/>
    </w:rPr>
  </w:style>
  <w:style w:type="character" w:customStyle="1" w:styleId="aa">
    <w:name w:val="页眉 字符"/>
    <w:basedOn w:val="a0"/>
    <w:link w:val="a9"/>
    <w:autoRedefine/>
    <w:qFormat/>
    <w:rPr>
      <w:rFonts w:asciiTheme="minorHAnsi" w:eastAsiaTheme="minorEastAsia" w:hAnsiTheme="minorHAnsi" w:cstheme="minorBidi"/>
      <w:kern w:val="2"/>
      <w:sz w:val="18"/>
      <w:szCs w:val="18"/>
    </w:rPr>
  </w:style>
  <w:style w:type="character" w:customStyle="1" w:styleId="a8">
    <w:name w:val="页脚 字符"/>
    <w:basedOn w:val="a0"/>
    <w:link w:val="a7"/>
    <w:autoRedefine/>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601224">
      <w:bodyDiv w:val="1"/>
      <w:marLeft w:val="0"/>
      <w:marRight w:val="0"/>
      <w:marTop w:val="0"/>
      <w:marBottom w:val="0"/>
      <w:divBdr>
        <w:top w:val="none" w:sz="0" w:space="0" w:color="auto"/>
        <w:left w:val="none" w:sz="0" w:space="0" w:color="auto"/>
        <w:bottom w:val="none" w:sz="0" w:space="0" w:color="auto"/>
        <w:right w:val="none" w:sz="0" w:space="0" w:color="auto"/>
      </w:divBdr>
      <w:divsChild>
        <w:div w:id="663896050">
          <w:marLeft w:val="0"/>
          <w:marRight w:val="0"/>
          <w:marTop w:val="0"/>
          <w:marBottom w:val="0"/>
          <w:divBdr>
            <w:top w:val="none" w:sz="0" w:space="0" w:color="auto"/>
            <w:left w:val="none" w:sz="0" w:space="0" w:color="auto"/>
            <w:bottom w:val="none" w:sz="0" w:space="0" w:color="auto"/>
            <w:right w:val="none" w:sz="0" w:space="0" w:color="auto"/>
          </w:divBdr>
        </w:div>
        <w:div w:id="1259559933">
          <w:marLeft w:val="0"/>
          <w:marRight w:val="0"/>
          <w:marTop w:val="0"/>
          <w:marBottom w:val="0"/>
          <w:divBdr>
            <w:top w:val="none" w:sz="0" w:space="0" w:color="auto"/>
            <w:left w:val="none" w:sz="0" w:space="0" w:color="auto"/>
            <w:bottom w:val="none" w:sz="0" w:space="0" w:color="auto"/>
            <w:right w:val="none" w:sz="0" w:space="0" w:color="auto"/>
          </w:divBdr>
        </w:div>
        <w:div w:id="492915051">
          <w:marLeft w:val="0"/>
          <w:marRight w:val="0"/>
          <w:marTop w:val="0"/>
          <w:marBottom w:val="0"/>
          <w:divBdr>
            <w:top w:val="none" w:sz="0" w:space="0" w:color="auto"/>
            <w:left w:val="none" w:sz="0" w:space="0" w:color="auto"/>
            <w:bottom w:val="none" w:sz="0" w:space="0" w:color="auto"/>
            <w:right w:val="none" w:sz="0" w:space="0" w:color="auto"/>
          </w:divBdr>
        </w:div>
        <w:div w:id="829759239">
          <w:marLeft w:val="0"/>
          <w:marRight w:val="0"/>
          <w:marTop w:val="0"/>
          <w:marBottom w:val="0"/>
          <w:divBdr>
            <w:top w:val="none" w:sz="0" w:space="0" w:color="auto"/>
            <w:left w:val="none" w:sz="0" w:space="0" w:color="auto"/>
            <w:bottom w:val="none" w:sz="0" w:space="0" w:color="auto"/>
            <w:right w:val="none" w:sz="0" w:space="0" w:color="auto"/>
          </w:divBdr>
        </w:div>
        <w:div w:id="1931311960">
          <w:marLeft w:val="0"/>
          <w:marRight w:val="0"/>
          <w:marTop w:val="0"/>
          <w:marBottom w:val="0"/>
          <w:divBdr>
            <w:top w:val="none" w:sz="0" w:space="0" w:color="auto"/>
            <w:left w:val="none" w:sz="0" w:space="0" w:color="auto"/>
            <w:bottom w:val="none" w:sz="0" w:space="0" w:color="auto"/>
            <w:right w:val="none" w:sz="0" w:space="0" w:color="auto"/>
          </w:divBdr>
        </w:div>
        <w:div w:id="2081557809">
          <w:marLeft w:val="0"/>
          <w:marRight w:val="0"/>
          <w:marTop w:val="0"/>
          <w:marBottom w:val="0"/>
          <w:divBdr>
            <w:top w:val="none" w:sz="0" w:space="0" w:color="auto"/>
            <w:left w:val="none" w:sz="0" w:space="0" w:color="auto"/>
            <w:bottom w:val="none" w:sz="0" w:space="0" w:color="auto"/>
            <w:right w:val="none" w:sz="0" w:space="0" w:color="auto"/>
          </w:divBdr>
        </w:div>
      </w:divsChild>
    </w:div>
    <w:div w:id="1095712929">
      <w:bodyDiv w:val="1"/>
      <w:marLeft w:val="0"/>
      <w:marRight w:val="0"/>
      <w:marTop w:val="0"/>
      <w:marBottom w:val="0"/>
      <w:divBdr>
        <w:top w:val="none" w:sz="0" w:space="0" w:color="auto"/>
        <w:left w:val="none" w:sz="0" w:space="0" w:color="auto"/>
        <w:bottom w:val="none" w:sz="0" w:space="0" w:color="auto"/>
        <w:right w:val="none" w:sz="0" w:space="0" w:color="auto"/>
      </w:divBdr>
      <w:divsChild>
        <w:div w:id="623729513">
          <w:marLeft w:val="0"/>
          <w:marRight w:val="0"/>
          <w:marTop w:val="0"/>
          <w:marBottom w:val="0"/>
          <w:divBdr>
            <w:top w:val="none" w:sz="0" w:space="0" w:color="auto"/>
            <w:left w:val="none" w:sz="0" w:space="0" w:color="auto"/>
            <w:bottom w:val="none" w:sz="0" w:space="0" w:color="auto"/>
            <w:right w:val="none" w:sz="0" w:space="0" w:color="auto"/>
          </w:divBdr>
        </w:div>
        <w:div w:id="2047945095">
          <w:marLeft w:val="0"/>
          <w:marRight w:val="0"/>
          <w:marTop w:val="0"/>
          <w:marBottom w:val="0"/>
          <w:divBdr>
            <w:top w:val="none" w:sz="0" w:space="0" w:color="auto"/>
            <w:left w:val="none" w:sz="0" w:space="0" w:color="auto"/>
            <w:bottom w:val="none" w:sz="0" w:space="0" w:color="auto"/>
            <w:right w:val="none" w:sz="0" w:space="0" w:color="auto"/>
          </w:divBdr>
        </w:div>
        <w:div w:id="1105005347">
          <w:marLeft w:val="0"/>
          <w:marRight w:val="0"/>
          <w:marTop w:val="0"/>
          <w:marBottom w:val="0"/>
          <w:divBdr>
            <w:top w:val="none" w:sz="0" w:space="0" w:color="auto"/>
            <w:left w:val="none" w:sz="0" w:space="0" w:color="auto"/>
            <w:bottom w:val="none" w:sz="0" w:space="0" w:color="auto"/>
            <w:right w:val="none" w:sz="0" w:space="0" w:color="auto"/>
          </w:divBdr>
        </w:div>
        <w:div w:id="1223714602">
          <w:marLeft w:val="0"/>
          <w:marRight w:val="0"/>
          <w:marTop w:val="0"/>
          <w:marBottom w:val="0"/>
          <w:divBdr>
            <w:top w:val="none" w:sz="0" w:space="0" w:color="auto"/>
            <w:left w:val="none" w:sz="0" w:space="0" w:color="auto"/>
            <w:bottom w:val="none" w:sz="0" w:space="0" w:color="auto"/>
            <w:right w:val="none" w:sz="0" w:space="0" w:color="auto"/>
          </w:divBdr>
        </w:div>
        <w:div w:id="1733917695">
          <w:marLeft w:val="0"/>
          <w:marRight w:val="0"/>
          <w:marTop w:val="0"/>
          <w:marBottom w:val="0"/>
          <w:divBdr>
            <w:top w:val="none" w:sz="0" w:space="0" w:color="auto"/>
            <w:left w:val="none" w:sz="0" w:space="0" w:color="auto"/>
            <w:bottom w:val="none" w:sz="0" w:space="0" w:color="auto"/>
            <w:right w:val="none" w:sz="0" w:space="0" w:color="auto"/>
          </w:divBdr>
        </w:div>
        <w:div w:id="9197555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5" Type="http://schemas.openxmlformats.org/officeDocument/2006/relationships/footnotes" Target="footnotes.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417F60-297B-4DD0-B832-6B3564110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27</Pages>
  <Words>3226</Words>
  <Characters>18394</Characters>
  <Application>Microsoft Office Word</Application>
  <DocSecurity>0</DocSecurity>
  <Lines>153</Lines>
  <Paragraphs>43</Paragraphs>
  <ScaleCrop>false</ScaleCrop>
  <Company/>
  <LinksUpToDate>false</LinksUpToDate>
  <CharactersWithSpaces>21577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呦呦</dc:creator>
  <cp:lastModifiedBy>Windows 用户</cp:lastModifiedBy>
  <cp:revision>9</cp:revision>
  <dcterms:created xsi:type="dcterms:W3CDTF">2025-03-02T08:45:00Z</dcterms:created>
  <dcterms:modified xsi:type="dcterms:W3CDTF">2025-03-02T10:18:00Z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6C9B0B711DE447BB9E7BC5AA55DB2EA1_13</vt:lpwstr>
  </property>
</Properties>
</file>