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DBD9" w14:textId="77777777" w:rsidR="00AE66D3" w:rsidRPr="003B41AB" w:rsidRDefault="00AE66D3" w:rsidP="00AE66D3">
      <w:p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</w:rPr>
      </w:pPr>
      <w:bookmarkStart w:id="0" w:name="_Hlk185673541"/>
      <w:r w:rsidRPr="003B41AB">
        <w:rPr>
          <w:rFonts w:ascii="Times New Roman" w:eastAsia="宋体" w:hAnsi="Times New Roman" w:cs="Times New Roman" w:hint="eastAsia"/>
          <w:b/>
          <w:bCs/>
          <w:sz w:val="21"/>
          <w:szCs w:val="21"/>
        </w:rPr>
        <w:t>Supplementary Table 1</w:t>
      </w:r>
      <w:r w:rsidRPr="003B41AB">
        <w:rPr>
          <w:rFonts w:ascii="Times New Roman" w:eastAsia="宋体" w:hAnsi="Times New Roman" w:cs="Times New Roman"/>
          <w:sz w:val="21"/>
          <w:szCs w:val="21"/>
        </w:rPr>
        <w:t>.</w:t>
      </w:r>
      <w:r w:rsidRPr="003B41AB">
        <w:rPr>
          <w:rFonts w:ascii="Times New Roman" w:eastAsia="宋体" w:hAnsi="Times New Roman" w:cs="Times New Roman" w:hint="eastAsia"/>
          <w:sz w:val="21"/>
          <w:szCs w:val="21"/>
        </w:rPr>
        <w:t xml:space="preserve"> Medication use in schizophrenia patients at baseline and at 8 weeks</w:t>
      </w:r>
    </w:p>
    <w:tbl>
      <w:tblPr>
        <w:tblStyle w:val="a7"/>
        <w:tblW w:w="9073" w:type="dxa"/>
        <w:tblInd w:w="-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3544"/>
        <w:gridCol w:w="567"/>
        <w:gridCol w:w="1134"/>
        <w:gridCol w:w="236"/>
        <w:gridCol w:w="614"/>
        <w:gridCol w:w="1134"/>
      </w:tblGrid>
      <w:tr w:rsidR="00AE66D3" w:rsidRPr="003B41AB" w14:paraId="07781B41" w14:textId="77777777" w:rsidTr="009B71CB">
        <w:tc>
          <w:tcPr>
            <w:tcW w:w="184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FAC4EA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60F783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042066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Baseline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5C5BE8A6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F8FFBF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W</w:t>
            </w: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eek 8</w:t>
            </w:r>
          </w:p>
        </w:tc>
      </w:tr>
      <w:tr w:rsidR="00AE66D3" w:rsidRPr="003B41AB" w14:paraId="1878A0E7" w14:textId="77777777" w:rsidTr="009B71CB">
        <w:tc>
          <w:tcPr>
            <w:tcW w:w="1844" w:type="dxa"/>
            <w:vMerge/>
            <w:tcBorders>
              <w:bottom w:val="single" w:sz="12" w:space="0" w:color="auto"/>
            </w:tcBorders>
            <w:vAlign w:val="center"/>
          </w:tcPr>
          <w:p w14:paraId="25BA506D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77AC27D5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810619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D3C05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Ratio(%)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vAlign w:val="center"/>
          </w:tcPr>
          <w:p w14:paraId="388628CA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D791CC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0EC5E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Ratio(%)</w:t>
            </w:r>
          </w:p>
        </w:tc>
      </w:tr>
      <w:tr w:rsidR="00AE66D3" w:rsidRPr="003B41AB" w14:paraId="7B4F6C54" w14:textId="77777777" w:rsidTr="009B71CB">
        <w:tc>
          <w:tcPr>
            <w:tcW w:w="1844" w:type="dxa"/>
            <w:vMerge w:val="restart"/>
            <w:tcBorders>
              <w:top w:val="single" w:sz="12" w:space="0" w:color="auto"/>
            </w:tcBorders>
            <w:vAlign w:val="center"/>
          </w:tcPr>
          <w:p w14:paraId="66C16DB8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Discovery Sample</w:t>
            </w: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 </w:t>
            </w: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N=105</w:t>
            </w: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259B27B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4"/>
              </w:rPr>
              <w:t>Antipsychotic monotherapy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C4EE188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62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92F00A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59.05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6B384C12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tcBorders>
              <w:top w:val="single" w:sz="12" w:space="0" w:color="auto"/>
            </w:tcBorders>
            <w:vAlign w:val="center"/>
          </w:tcPr>
          <w:p w14:paraId="69CB4D17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34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759639E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32.38</w:t>
            </w:r>
          </w:p>
        </w:tc>
      </w:tr>
      <w:tr w:rsidR="00AE66D3" w:rsidRPr="003B41AB" w14:paraId="101BD744" w14:textId="77777777" w:rsidTr="009B71CB">
        <w:tc>
          <w:tcPr>
            <w:tcW w:w="1844" w:type="dxa"/>
            <w:vMerge/>
            <w:vAlign w:val="center"/>
          </w:tcPr>
          <w:p w14:paraId="30FBBABE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4437D7FA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4"/>
              </w:rPr>
              <w:t>Antipsychotic polypharmacy</w:t>
            </w:r>
          </w:p>
        </w:tc>
        <w:tc>
          <w:tcPr>
            <w:tcW w:w="567" w:type="dxa"/>
            <w:vAlign w:val="center"/>
          </w:tcPr>
          <w:p w14:paraId="2D655A3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27</w:t>
            </w:r>
          </w:p>
        </w:tc>
        <w:tc>
          <w:tcPr>
            <w:tcW w:w="1134" w:type="dxa"/>
            <w:vAlign w:val="center"/>
          </w:tcPr>
          <w:p w14:paraId="2442423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25.71</w:t>
            </w:r>
          </w:p>
        </w:tc>
        <w:tc>
          <w:tcPr>
            <w:tcW w:w="236" w:type="dxa"/>
            <w:vAlign w:val="center"/>
          </w:tcPr>
          <w:p w14:paraId="1CF2790B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vAlign w:val="center"/>
          </w:tcPr>
          <w:p w14:paraId="1D1A5EA9" w14:textId="30BE8280" w:rsidR="00AE66D3" w:rsidRPr="003B41AB" w:rsidRDefault="0048780A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7</w:t>
            </w:r>
            <w:r w:rsidR="00AE66D3"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17AE2DB3" w14:textId="3D247C1D" w:rsidR="00AE66D3" w:rsidRPr="003B41AB" w:rsidRDefault="0048780A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67.62</w:t>
            </w:r>
          </w:p>
        </w:tc>
      </w:tr>
      <w:tr w:rsidR="00AE66D3" w:rsidRPr="003B41AB" w14:paraId="58E3F14F" w14:textId="77777777" w:rsidTr="009B71CB">
        <w:tc>
          <w:tcPr>
            <w:tcW w:w="1844" w:type="dxa"/>
            <w:vMerge/>
            <w:vAlign w:val="center"/>
          </w:tcPr>
          <w:p w14:paraId="171DF7C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73B6C62F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4"/>
              </w:rPr>
              <w:t>Second-generation antipsychotics</w:t>
            </w:r>
          </w:p>
        </w:tc>
        <w:tc>
          <w:tcPr>
            <w:tcW w:w="567" w:type="dxa"/>
            <w:vAlign w:val="center"/>
          </w:tcPr>
          <w:p w14:paraId="45DDEAD1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89</w:t>
            </w:r>
          </w:p>
        </w:tc>
        <w:tc>
          <w:tcPr>
            <w:tcW w:w="1134" w:type="dxa"/>
            <w:vAlign w:val="center"/>
          </w:tcPr>
          <w:p w14:paraId="6D862392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84.76</w:t>
            </w:r>
          </w:p>
        </w:tc>
        <w:tc>
          <w:tcPr>
            <w:tcW w:w="236" w:type="dxa"/>
            <w:vAlign w:val="center"/>
          </w:tcPr>
          <w:p w14:paraId="4E0F9B76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vAlign w:val="center"/>
          </w:tcPr>
          <w:p w14:paraId="47CBEEC9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105</w:t>
            </w:r>
          </w:p>
        </w:tc>
        <w:tc>
          <w:tcPr>
            <w:tcW w:w="1134" w:type="dxa"/>
            <w:vAlign w:val="center"/>
          </w:tcPr>
          <w:p w14:paraId="75946497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100.00</w:t>
            </w:r>
          </w:p>
        </w:tc>
      </w:tr>
      <w:tr w:rsidR="00AE66D3" w:rsidRPr="003B41AB" w14:paraId="384E55E4" w14:textId="77777777" w:rsidTr="009B71CB">
        <w:tc>
          <w:tcPr>
            <w:tcW w:w="1844" w:type="dxa"/>
            <w:vMerge w:val="restart"/>
            <w:tcBorders>
              <w:bottom w:val="single" w:sz="12" w:space="0" w:color="auto"/>
            </w:tcBorders>
            <w:vAlign w:val="center"/>
          </w:tcPr>
          <w:p w14:paraId="3BAD58AA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Validation Sample</w:t>
            </w: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 </w:t>
            </w: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N=52</w:t>
            </w:r>
            <w:r w:rsidRPr="003B41AB">
              <w:rPr>
                <w:rFonts w:ascii="Times New Roman" w:eastAsia="宋体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3544" w:type="dxa"/>
            <w:vAlign w:val="center"/>
          </w:tcPr>
          <w:p w14:paraId="042F39FE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4"/>
              </w:rPr>
              <w:t>Antipsychotic monotherapy</w:t>
            </w:r>
          </w:p>
        </w:tc>
        <w:tc>
          <w:tcPr>
            <w:tcW w:w="567" w:type="dxa"/>
            <w:vAlign w:val="center"/>
          </w:tcPr>
          <w:p w14:paraId="22D07CA6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22</w:t>
            </w:r>
          </w:p>
        </w:tc>
        <w:tc>
          <w:tcPr>
            <w:tcW w:w="1134" w:type="dxa"/>
            <w:vAlign w:val="center"/>
          </w:tcPr>
          <w:p w14:paraId="334AA8B3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42.31</w:t>
            </w:r>
          </w:p>
        </w:tc>
        <w:tc>
          <w:tcPr>
            <w:tcW w:w="236" w:type="dxa"/>
            <w:vAlign w:val="center"/>
          </w:tcPr>
          <w:p w14:paraId="52369DF0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vAlign w:val="center"/>
          </w:tcPr>
          <w:p w14:paraId="1455E1E6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14:paraId="3DC7E2A3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40.38</w:t>
            </w:r>
          </w:p>
        </w:tc>
      </w:tr>
      <w:tr w:rsidR="00AE66D3" w:rsidRPr="003B41AB" w14:paraId="3B05DE5A" w14:textId="77777777" w:rsidTr="009B71CB">
        <w:tc>
          <w:tcPr>
            <w:tcW w:w="1844" w:type="dxa"/>
            <w:vMerge/>
            <w:tcBorders>
              <w:bottom w:val="single" w:sz="12" w:space="0" w:color="auto"/>
            </w:tcBorders>
            <w:vAlign w:val="center"/>
          </w:tcPr>
          <w:p w14:paraId="3041DB07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697C7528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4"/>
              </w:rPr>
              <w:t>Antipsychotic polypharmacy</w:t>
            </w:r>
          </w:p>
        </w:tc>
        <w:tc>
          <w:tcPr>
            <w:tcW w:w="567" w:type="dxa"/>
            <w:vAlign w:val="center"/>
          </w:tcPr>
          <w:p w14:paraId="66A762A9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11</w:t>
            </w:r>
          </w:p>
        </w:tc>
        <w:tc>
          <w:tcPr>
            <w:tcW w:w="1134" w:type="dxa"/>
            <w:vAlign w:val="center"/>
          </w:tcPr>
          <w:p w14:paraId="3E80D326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21.15</w:t>
            </w:r>
          </w:p>
        </w:tc>
        <w:tc>
          <w:tcPr>
            <w:tcW w:w="236" w:type="dxa"/>
            <w:vAlign w:val="center"/>
          </w:tcPr>
          <w:p w14:paraId="6F3125E7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vAlign w:val="center"/>
          </w:tcPr>
          <w:p w14:paraId="4B880B99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31</w:t>
            </w:r>
          </w:p>
        </w:tc>
        <w:tc>
          <w:tcPr>
            <w:tcW w:w="1134" w:type="dxa"/>
            <w:vAlign w:val="center"/>
          </w:tcPr>
          <w:p w14:paraId="3D31D003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59.62</w:t>
            </w:r>
          </w:p>
        </w:tc>
      </w:tr>
      <w:tr w:rsidR="00AE66D3" w:rsidRPr="003B41AB" w14:paraId="6EC69443" w14:textId="77777777" w:rsidTr="009B71CB">
        <w:tc>
          <w:tcPr>
            <w:tcW w:w="1844" w:type="dxa"/>
            <w:vMerge/>
            <w:tcBorders>
              <w:bottom w:val="single" w:sz="12" w:space="0" w:color="auto"/>
            </w:tcBorders>
            <w:vAlign w:val="center"/>
          </w:tcPr>
          <w:p w14:paraId="6B3005AC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2C5695AA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/>
                <w:sz w:val="24"/>
              </w:rPr>
              <w:t>Second-generation antipsychotics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0B8701B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EB16B04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63.46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vAlign w:val="center"/>
          </w:tcPr>
          <w:p w14:paraId="47633C90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14" w:type="dxa"/>
            <w:tcBorders>
              <w:bottom w:val="single" w:sz="12" w:space="0" w:color="auto"/>
            </w:tcBorders>
            <w:vAlign w:val="center"/>
          </w:tcPr>
          <w:p w14:paraId="45173E6C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52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7C29478" w14:textId="77777777" w:rsidR="00AE66D3" w:rsidRPr="003B41AB" w:rsidRDefault="00AE66D3" w:rsidP="009B71CB">
            <w:pPr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B41A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100.00</w:t>
            </w:r>
          </w:p>
        </w:tc>
      </w:tr>
      <w:bookmarkEnd w:id="0"/>
    </w:tbl>
    <w:p w14:paraId="7F47D834" w14:textId="50DB3FD6" w:rsidR="004A1875" w:rsidRPr="00AE66D3" w:rsidRDefault="004A1875" w:rsidP="00AE66D3">
      <w:pPr>
        <w:rPr>
          <w:rFonts w:hint="eastAsia"/>
        </w:rPr>
      </w:pPr>
    </w:p>
    <w:sectPr w:rsidR="004A1875" w:rsidRPr="00AE66D3" w:rsidSect="0087526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C4F96" w14:textId="77777777" w:rsidR="00D250C3" w:rsidRDefault="00D250C3" w:rsidP="003E2B3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546A6B" w14:textId="77777777" w:rsidR="00D250C3" w:rsidRDefault="00D250C3" w:rsidP="003E2B3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1F358" w14:textId="77777777" w:rsidR="00D250C3" w:rsidRDefault="00D250C3" w:rsidP="003E2B3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BD1DA6" w14:textId="77777777" w:rsidR="00D250C3" w:rsidRDefault="00D250C3" w:rsidP="003E2B3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75"/>
    <w:rsid w:val="000321E0"/>
    <w:rsid w:val="000A20C6"/>
    <w:rsid w:val="003E2B32"/>
    <w:rsid w:val="0048780A"/>
    <w:rsid w:val="004A1875"/>
    <w:rsid w:val="004E5FFF"/>
    <w:rsid w:val="005B6C78"/>
    <w:rsid w:val="00626F86"/>
    <w:rsid w:val="00692640"/>
    <w:rsid w:val="00734202"/>
    <w:rsid w:val="00875268"/>
    <w:rsid w:val="00AE66D3"/>
    <w:rsid w:val="00BD6A06"/>
    <w:rsid w:val="00D250C3"/>
    <w:rsid w:val="00F6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DDCE8"/>
  <w15:chartTrackingRefBased/>
  <w15:docId w15:val="{F36E661A-C817-42A4-B5F4-7ABE6E67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B32"/>
    <w:pPr>
      <w:spacing w:after="160" w:line="278" w:lineRule="auto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2B32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2B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2B3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2B32"/>
    <w:rPr>
      <w:sz w:val="18"/>
      <w:szCs w:val="18"/>
    </w:rPr>
  </w:style>
  <w:style w:type="table" w:customStyle="1" w:styleId="3">
    <w:name w:val="网格型3"/>
    <w:basedOn w:val="a1"/>
    <w:next w:val="a7"/>
    <w:uiPriority w:val="39"/>
    <w:rsid w:val="003E2B32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rsid w:val="003E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875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 刘</dc:creator>
  <cp:keywords/>
  <dc:description/>
  <cp:lastModifiedBy>松 刘</cp:lastModifiedBy>
  <cp:revision>5</cp:revision>
  <dcterms:created xsi:type="dcterms:W3CDTF">2024-10-30T12:03:00Z</dcterms:created>
  <dcterms:modified xsi:type="dcterms:W3CDTF">2025-03-20T13:17:00Z</dcterms:modified>
</cp:coreProperties>
</file>