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0A81C" w14:textId="77777777" w:rsidR="00894AE5" w:rsidRDefault="00894AE5" w:rsidP="00894AE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S</w:t>
      </w:r>
      <w:r w:rsidRPr="00894AE5">
        <w:rPr>
          <w:rFonts w:ascii="Times New Roman" w:hAnsi="Times New Roman" w:cs="Times New Roman"/>
          <w:b/>
          <w:bCs/>
        </w:rPr>
        <w:t>upplementary materials</w:t>
      </w:r>
    </w:p>
    <w:p w14:paraId="095DF84B" w14:textId="77777777" w:rsidR="00C90F76" w:rsidRDefault="00000000" w:rsidP="00894AE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S1 </w:t>
      </w:r>
      <w:r>
        <w:rPr>
          <w:rFonts w:ascii="Times New Roman" w:hAnsi="Times New Roman" w:cs="Times New Roman"/>
        </w:rPr>
        <w:t>The demographic and clinical characteristics of the samples included in the meta-analysis from multiple seed regions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2488"/>
        <w:gridCol w:w="425"/>
        <w:gridCol w:w="1134"/>
        <w:gridCol w:w="851"/>
        <w:gridCol w:w="992"/>
        <w:gridCol w:w="1697"/>
        <w:gridCol w:w="996"/>
        <w:gridCol w:w="2302"/>
        <w:gridCol w:w="456"/>
        <w:gridCol w:w="1243"/>
        <w:gridCol w:w="880"/>
      </w:tblGrid>
      <w:tr w:rsidR="00C90F76" w14:paraId="559B737D" w14:textId="77777777" w:rsidTr="00894AE5">
        <w:trPr>
          <w:trHeight w:val="170"/>
          <w:jc w:val="center"/>
        </w:trPr>
        <w:tc>
          <w:tcPr>
            <w:tcW w:w="2972" w:type="dxa"/>
            <w:gridSpan w:val="2"/>
            <w:vMerge w:val="restart"/>
            <w:vAlign w:val="center"/>
          </w:tcPr>
          <w:p w14:paraId="750AF89C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8397" w:type="dxa"/>
            <w:gridSpan w:val="7"/>
            <w:vAlign w:val="center"/>
          </w:tcPr>
          <w:p w14:paraId="40F06EAF" w14:textId="77777777" w:rsidR="00C90F76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SUD subjects</w:t>
            </w:r>
          </w:p>
        </w:tc>
        <w:tc>
          <w:tcPr>
            <w:tcW w:w="2579" w:type="dxa"/>
            <w:gridSpan w:val="3"/>
            <w:vAlign w:val="center"/>
          </w:tcPr>
          <w:p w14:paraId="62D30CB5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HCs</w:t>
            </w:r>
          </w:p>
        </w:tc>
      </w:tr>
      <w:tr w:rsidR="00C90F76" w14:paraId="24989928" w14:textId="77777777" w:rsidTr="00894AE5">
        <w:trPr>
          <w:trHeight w:val="170"/>
          <w:jc w:val="center"/>
        </w:trPr>
        <w:tc>
          <w:tcPr>
            <w:tcW w:w="2972" w:type="dxa"/>
            <w:gridSpan w:val="2"/>
            <w:vMerge/>
            <w:vAlign w:val="center"/>
          </w:tcPr>
          <w:p w14:paraId="47AA664A" w14:textId="77777777" w:rsidR="00C90F76" w:rsidRDefault="00C90F7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0397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DA879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Age, Mean (SD)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50419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Female, N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FA43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Use duration (SD), years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FCB9C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Substance and addiction state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EF65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Diagnostic criteria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D9B8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Seed regions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5491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807BA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Age, Mean (SD)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D6E98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Female, N (%)</w:t>
            </w:r>
          </w:p>
        </w:tc>
      </w:tr>
      <w:tr w:rsidR="00C90F76" w14:paraId="480DCF97" w14:textId="77777777" w:rsidTr="00894AE5">
        <w:trPr>
          <w:trHeight w:val="170"/>
          <w:jc w:val="center"/>
        </w:trPr>
        <w:tc>
          <w:tcPr>
            <w:tcW w:w="13948" w:type="dxa"/>
            <w:gridSpan w:val="12"/>
            <w:vAlign w:val="center"/>
          </w:tcPr>
          <w:p w14:paraId="0D386881" w14:textId="77777777" w:rsidR="00C90F76" w:rsidRDefault="000000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Anterior cingulate cortex (ACC)</w:t>
            </w:r>
          </w:p>
        </w:tc>
      </w:tr>
      <w:tr w:rsidR="00C90F76" w14:paraId="7299C860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54E1AC9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[1]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394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Müller-Oehring et al. (2015)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0234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5FD3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0(9)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EDC3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9(33)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62F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FCB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Dependence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E7E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4403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ACC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59E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615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49(1)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1FB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9(35)</w:t>
            </w:r>
          </w:p>
        </w:tc>
      </w:tr>
      <w:tr w:rsidR="00C90F76" w14:paraId="65026CBF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10A90D7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CBE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Huang et al. (2014)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81FF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835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23.7(1.98)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A20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1AE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A50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Nicotine, Short-term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9FB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4027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ACC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298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16E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22.5(6.78)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92D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5E86E37F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2912BF6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322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Zhang et al. (2015)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EEA8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8B15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33.07(5.99)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033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DEF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6.2(3.53)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EFE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CEC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24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dACC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rACC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44C8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46A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27.79(7.81)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BD6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558620FB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77D2591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003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Wang et al. (2013)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CEF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2E8E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33.9(6.3)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378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8724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6.79(2.83)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58F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F9C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754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Right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CFB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5C96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34.3(7.3)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C01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0D355E3C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15AC0E2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[5]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E21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Wang et al. (2010)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3F7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66C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38.4(6.8)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3F0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2(13)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D6A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19.9(3.1)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758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Abuse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7FB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1D2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00A1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F81D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41(5.6)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40D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2(13)</w:t>
            </w:r>
          </w:p>
        </w:tc>
      </w:tr>
      <w:tr w:rsidR="00C90F76" w14:paraId="075384CA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536CED6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[6]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6F7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Gu et al. (2010)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F82C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79F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38(6.2)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AB2C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10(26)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0D7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13.8(6.3)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5E57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0DA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4959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428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273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40(5.1)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FBB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16(41)</w:t>
            </w:r>
          </w:p>
        </w:tc>
      </w:tr>
      <w:tr w:rsidR="00C90F76" w14:paraId="7250518D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2A19E7E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[7]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CE2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Liu et al. (2016)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A4D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0E8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46.7(9.4)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3ABF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9(27)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8CD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20.6(6.9)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5F8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Betel nuts,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EA8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1C4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Bilateral ACC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A47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269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45.8(9.3)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8C5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12(38)</w:t>
            </w:r>
          </w:p>
        </w:tc>
      </w:tr>
      <w:tr w:rsidR="00C90F76" w14:paraId="6602A3C6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0E558DE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[8]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9E2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Martins et al. (2018)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DF43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FA4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29.1(10.6)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A41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7FD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3C3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Short-term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F33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52C8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A6B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889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31.4(7)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29D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1E596600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0E51C32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[9]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F83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Blanco-Hinojo et al. (2017)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5D4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574D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21(2)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FF0A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6E3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6(2.5)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F50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Cannabis,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8DC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870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ACC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ABD7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07E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22(3)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2C69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59935F10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66AACAF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[10]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469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Camchong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(2013a)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0FC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1CB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48.46(7.1)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F313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BBF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CAA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Long-term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CBD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39D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F09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3BA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47.99(6.7)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661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</w:tr>
      <w:tr w:rsidR="00C90F76" w14:paraId="33201DEF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05B2D96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[11]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2B0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Camchong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(2013b)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6BC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1BE8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47.85(7.3)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2A3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20(56)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412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6E98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Multiple substances, Long-term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06B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F9F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58B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583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47.99(6.7)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7AF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</w:tr>
      <w:tr w:rsidR="00C90F76" w14:paraId="1CCFD5E8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72291E0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[12]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17C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Camchong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150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633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39.73(6.14)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2AB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5(19)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69A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14.6(6.83)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1E9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Active use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6EC7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06E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563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449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39.76(7.09)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908B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5(21)</w:t>
            </w:r>
          </w:p>
        </w:tc>
      </w:tr>
      <w:tr w:rsidR="00C90F76" w14:paraId="2DFC1702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6C4DEA2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[13]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3E2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Ma et al. (2010)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8EDF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762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30.1(5.3)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8547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5B5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7.11(2.82)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BCC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Abuse (methadone treatment)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879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844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Left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F31C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13B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29.8(7.2)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F43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0F94A0BF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B0B7B9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[14]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73B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Verdejo-Garcia et al. (2014)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3D7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FB3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35.1(8.9)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1F8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2(20)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7BB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733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Short-term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433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9C9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ACC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6AD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5F08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30.1(8.8)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5CB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1(7)</w:t>
            </w:r>
          </w:p>
        </w:tc>
      </w:tr>
      <w:tr w:rsidR="00C90F76" w14:paraId="24DEB302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53E769F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[15]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8495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Aloi et al. (2021)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AC6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D9F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32.4(9.36)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A2F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11(52)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5518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1DD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Cannabis, Abuse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7196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2D4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Bilateral ACC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1165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228A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29(10.22)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230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6(29)</w:t>
            </w:r>
          </w:p>
        </w:tc>
      </w:tr>
      <w:tr w:rsidR="00C90F76" w14:paraId="07A5EF0E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0E861EC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[16]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9ED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Hong et al. (2010)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E44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EAF7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33.6(10.2)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F1D6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26(25)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723A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6D0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Nicotine, Active use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4776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383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Right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0CE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47A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33.3(9.4)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0631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32(41)</w:t>
            </w:r>
          </w:p>
        </w:tc>
      </w:tr>
      <w:tr w:rsidR="00C90F76" w14:paraId="7466B5EA" w14:textId="77777777" w:rsidTr="00894AE5">
        <w:trPr>
          <w:trHeight w:val="170"/>
          <w:jc w:val="center"/>
        </w:trPr>
        <w:tc>
          <w:tcPr>
            <w:tcW w:w="13948" w:type="dxa"/>
            <w:gridSpan w:val="12"/>
            <w:vAlign w:val="center"/>
          </w:tcPr>
          <w:p w14:paraId="03D09813" w14:textId="77777777" w:rsidR="00C90F76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Prefrontal cortex (PFC)</w:t>
            </w:r>
          </w:p>
        </w:tc>
      </w:tr>
      <w:tr w:rsidR="00C90F76" w14:paraId="19923137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235DC7D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[17]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53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Wang et al. (2018)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423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1B49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41.8(9.53)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8DE1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FF4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1D1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Short-term abstinence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9E9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553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Right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dlPFC</w:t>
            </w:r>
            <w:proofErr w:type="spellEnd"/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B56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B565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42.88(6.05)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AE2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64BDD307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1876C80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[18]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4FA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Wang et al. (2016)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69B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75D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43.95(6.3)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8E7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FA75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C57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5E2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B2A2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Left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mPFC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, Right OFC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C08B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D87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40.5(8.17)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CBC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4FE278E0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61558F8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[19]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168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Ge et al. (2017)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E7A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A46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22.58(2.41)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8F6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650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3B4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Nicotine,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9B5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26F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dlPFC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8B1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039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20.78(2.51)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8D7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6(18)</w:t>
            </w:r>
          </w:p>
        </w:tc>
      </w:tr>
      <w:tr w:rsidR="00C90F76" w14:paraId="18E4862B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E440C3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[20]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5172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Zhai et al. (2015)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50F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DC0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33.05(6.04)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03E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AFC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6.59(3.72)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FB0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Short-term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E29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39F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vmPFC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3EF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CD0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28.87(8.12)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7CD8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36BE58E5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11FBD61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[21]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329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Contreras-Rodríguez et al. (2016)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4C2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6B3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34.6(6.8)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C5BD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1(5)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336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FC0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FA1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95AD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OFC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D34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321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31(4.6)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6DB7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1(5)</w:t>
            </w:r>
          </w:p>
        </w:tc>
      </w:tr>
      <w:tr w:rsidR="00C90F76" w14:paraId="41ACB5CF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F651BE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[22]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A7D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Qiu et al. (2014)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AA8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B677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25.07(3.08)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342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2(7)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6F4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A55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Active use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595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345B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vmPFC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2E4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A36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23.97(2.47)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5EA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2(7)</w:t>
            </w:r>
          </w:p>
        </w:tc>
      </w:tr>
      <w:tr w:rsidR="00C90F76" w14:paraId="4B82EC2C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19C7A65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[23]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4E67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Yang et al. (2021)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558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7CD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39.97(9)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A7D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6A6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20.79(8.71)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AD63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Short-term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821C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41B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mPFC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817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A19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38.03(9.53)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813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7BA6B0B9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78AB36B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[24]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D9E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Hung et al. (2020a)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879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20B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25.53(5.75)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23C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8(24)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BF6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4.82(3.14)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1BC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Ketamine, Abuse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713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ICD-10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8040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Left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dlPFC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Left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mOFC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56A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0338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25.26(4.33)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34C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8(42)</w:t>
            </w:r>
          </w:p>
        </w:tc>
      </w:tr>
      <w:tr w:rsidR="00C90F76" w14:paraId="297F5475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44D6A1C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[25]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C01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Zimmermann et al. (2018)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C45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07D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23.79(3.24)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5CF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2(11)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162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5.94(2.86)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96A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Cannabis, Short-term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540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9050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Right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mOFC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D24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C7C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24.11(3.14)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FD2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2(11)</w:t>
            </w:r>
          </w:p>
        </w:tc>
      </w:tr>
      <w:tr w:rsidR="00C90F76" w14:paraId="041E6E8A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14D7CD5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[26]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7AD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Lin et al. (2018)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1387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0D79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41.47(5.18)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C74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989B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7.66(3.55)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534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Dependence (methadone treatment)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9E5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1114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Right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dlPFC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46D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2CE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42.44(5)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8E1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522D58B4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1E83579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[27]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CD5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Kohno et al. (2018)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825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D1A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37.62(9.65)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990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4(15)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A06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12.04(8.55)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567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Amphetamines,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813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7D8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dlPFC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BBD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4DD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33.4(11.11)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50E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11(55)</w:t>
            </w:r>
          </w:p>
        </w:tc>
      </w:tr>
      <w:tr w:rsidR="00C90F76" w14:paraId="7C794E04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0B0C05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[28]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9AD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Qi et al. (2011)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B30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DE5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33.63(9.2)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FA5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4(27)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5893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0.93(0.37)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FA9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Abuse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71C6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33E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Bilateral PFC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9A77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86E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33(10.51)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34EF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4(27)</w:t>
            </w:r>
          </w:p>
        </w:tc>
      </w:tr>
      <w:tr w:rsidR="00C90F76" w14:paraId="6BAF8865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54B2EC0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[13]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D7F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Ma et al. (2010)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8C4E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8A3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30.1(5.3)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03D1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532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7.11(2.82)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D9E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Abuse (methadone treatment)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DFF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2A2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lOFC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left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mOFC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DD3B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FDA2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29.8(7.2)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559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3B2961E8" w14:textId="77777777" w:rsidTr="00894AE5">
        <w:trPr>
          <w:trHeight w:val="170"/>
          <w:jc w:val="center"/>
        </w:trPr>
        <w:tc>
          <w:tcPr>
            <w:tcW w:w="13948" w:type="dxa"/>
            <w:gridSpan w:val="12"/>
            <w:vAlign w:val="center"/>
          </w:tcPr>
          <w:p w14:paraId="48107A1C" w14:textId="77777777" w:rsidR="00C90F76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Striatum</w:t>
            </w:r>
          </w:p>
        </w:tc>
      </w:tr>
      <w:tr w:rsidR="00C90F76" w14:paraId="79FD7799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D9DE40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[29]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168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Motzkin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(2014)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B43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9035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32(7)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C8E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AEB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CB06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Multiple substances, Dependence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ED9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2D4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761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7D1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31.7(7.5)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E8E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60BFB521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0BE223B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[30]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018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Yuan et al. (2016)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B6F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2BC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20(1.7)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54A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7(12)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389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4.4(1.6)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2CB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Nicotine,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0D0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02B5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Bilateral CAU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AC9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522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19.95(1.8)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99E6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8(13)</w:t>
            </w:r>
          </w:p>
        </w:tc>
      </w:tr>
      <w:tr w:rsidR="00C90F76" w14:paraId="71B26414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594A4C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494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Wang et al. (2013)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0005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9DCA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33.9(6.3)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C9D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A75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6.79(2.83)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53A6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4E3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751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Right CAU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905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8BC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34.3(7.3)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4F8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5370FED2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63B63E0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[21]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D95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Contreras-Rodríguez et al. (2016)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C413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F6CD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34.6(6.8)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705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1(5)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733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45B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9E6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75A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Bilateral CAU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ACC1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CBC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31(4.6)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4BF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1(5)</w:t>
            </w:r>
          </w:p>
        </w:tc>
      </w:tr>
      <w:tr w:rsidR="00C90F76" w14:paraId="1B8F0226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0ECB20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[31]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8EE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Hu et al. (2015)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279F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626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39.86(6.71)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DE4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13(23)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1753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12.64(6.4)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968E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A8E8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DF3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DC, VSs,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VSi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, DRP, DCP, VRP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914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34F7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38.7(7.82)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9AF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17(30)</w:t>
            </w:r>
          </w:p>
        </w:tc>
      </w:tr>
      <w:tr w:rsidR="00C90F76" w14:paraId="713724DD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58522E6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[32]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84B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Contreras-Rodríguez et al. (2015)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ED25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60F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34.6(6.8)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C10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1(5)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95D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155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D2A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D41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vCAU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vPUT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dPUT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28A3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F58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31(4.6)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9AF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1(5)</w:t>
            </w:r>
          </w:p>
        </w:tc>
      </w:tr>
      <w:tr w:rsidR="00C90F76" w14:paraId="2C12E5A0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6B8E38C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[33]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52C4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McHugh et al. (2013)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18C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7AD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43.45(7.14)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36D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6(13)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9A7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8.34(5.24)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ADB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A54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6D12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Bilateral PUT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DE5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8DE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42.05(8.4)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818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8(36)</w:t>
            </w:r>
          </w:p>
        </w:tc>
      </w:tr>
      <w:tr w:rsidR="00C90F76" w14:paraId="3C021B15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6BFFF81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[34]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DFA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Zhang &amp; Li. (2018)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A8C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294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41.4(7.3)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DDA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22(33)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B9E2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20.2(6.9)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C88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25B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C670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VS and subregions (dorsal anterior, dorsal posterior, ventral)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8211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9B7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39.3(9.2)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06D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30(45)</w:t>
            </w:r>
          </w:p>
        </w:tc>
      </w:tr>
      <w:tr w:rsidR="00C90F76" w14:paraId="5D0CF968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7D5B83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[35]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8E9A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Qiu et al. (2022)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679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F7B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75.83(7.64)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4A2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21(48)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7AD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40DD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Nicotine, Active use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412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B8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Right CAU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465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A24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72.98(7. 25)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E88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183(60)</w:t>
            </w:r>
          </w:p>
        </w:tc>
      </w:tr>
      <w:tr w:rsidR="00C90F76" w14:paraId="277345CD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55C8ED9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[23]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69E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Yang et al. (2021)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139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8830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39.97(9)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7E1C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BCF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20.79(8.71)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9E4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Short-term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0E3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833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8F8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1C1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38.03(9.53)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57D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1768C2C1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0C4989C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[36]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6D1D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Lin et al. (2021)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C9F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170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24.5(2.89)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F23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20(50)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C6F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5.28(2.66)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066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Nicotine,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EC3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E0A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Left CAU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349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A78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24.44(3.29)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CCB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23(43)</w:t>
            </w:r>
          </w:p>
        </w:tc>
      </w:tr>
      <w:tr w:rsidR="00C90F76" w14:paraId="263460B6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29042F0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[37]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A28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Hung et al. (2020b)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6C2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4D8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25.84(5.75)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8F8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10(28)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3490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4.94(3.21)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E42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Ketamine, Abuse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0FE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ICD-10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DE7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CAU, GP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2554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DEB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25.21(4.35)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7B4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9(45)</w:t>
            </w:r>
          </w:p>
        </w:tc>
      </w:tr>
      <w:tr w:rsidR="00C90F76" w14:paraId="4DB90D6F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426EDAA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[38]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AC1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Wang et al. (2019)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67B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9E6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28(4.24)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E2F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EAF6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4A4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Amphetamines, Abuse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63C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6E3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core, 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shell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028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B04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29.52(2.54)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00C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4F1A5969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4F4537E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[39]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B92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Kohno et al. (2017)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9AC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CE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41.93(9.57)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7BCA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10(23)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CB06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20.69(10.39)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1F1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7E0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3DA5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striatum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C7C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D44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34.19(11.37)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5012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12(46)</w:t>
            </w:r>
          </w:p>
        </w:tc>
      </w:tr>
      <w:tr w:rsidR="00C90F76" w14:paraId="414B5A3B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40E4F0F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[9]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8CE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Blanco-Hinojo et al. (2017)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2FF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C2B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21(2)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D7F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778E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6(2.5)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A71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Cannabis,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ABD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4CF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dCAU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dPUT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vCAU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vPUT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F6F1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6F39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22(3)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BE77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608040FD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02D1646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[40]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5642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Berlingeri et al. (2017)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613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A60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39.28(9.1)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9BA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2CD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0AA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Short-term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D545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D69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9324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5B3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33.05(9.11)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ED8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6(32)</w:t>
            </w:r>
          </w:p>
        </w:tc>
      </w:tr>
      <w:tr w:rsidR="00C90F76" w14:paraId="2E1D3B95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34A07F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[41]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A72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Zou et al. (2015)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688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D9B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40.73(5.61)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BB1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109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14.4(3.77)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64E8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Long-term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F9B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FB50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BB6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CFD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38.9(6.33)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280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7(24)</w:t>
            </w:r>
          </w:p>
        </w:tc>
      </w:tr>
      <w:tr w:rsidR="00C90F76" w14:paraId="188C5869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2838EF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[10]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1FF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Camchong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(2013a)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68A0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76A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48.46(7.1)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AAE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5AD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F1FF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Long-term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F3D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A660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85D2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6A4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47.99(6.7)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107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</w:tr>
      <w:tr w:rsidR="00C90F76" w14:paraId="0D58A005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5B2869F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[42]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2C6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Camchong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(2013c)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61E5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2FF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49.27(7.05)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F4F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9(33)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D86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F3B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Short-term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156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699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35B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FE6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47.99(6.7)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72B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</w:tr>
      <w:tr w:rsidR="00C90F76" w14:paraId="606A5210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1BFF8DC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[11]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DBF7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Camchong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(2013b)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7F5D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851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47.85(7.3)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7AC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20(56)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CE1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A31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Multiple substances, Long-term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CB6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C41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2D35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65A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47.99(6.7)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2A89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</w:tr>
      <w:tr w:rsidR="00C90F76" w14:paraId="1DA031D9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69DB2C4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[13]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E219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Ma et al. (2010)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857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A18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30.1(5.3)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0D8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9476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7.11(2.82)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470E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Abuse (methadone treatment)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939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6750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36D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662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29.8(7.2)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A6E2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6581B60A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25A5125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A2D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Müller-Oehring et al. (2015)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03E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916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50(9)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CF6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9(33)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5CD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57D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868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8F3E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2CEF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F44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49(1)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49F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9(35)</w:t>
            </w:r>
          </w:p>
        </w:tc>
      </w:tr>
      <w:tr w:rsidR="00C90F76" w14:paraId="65E77900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C317CA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[43]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785B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Posner et al. (2016)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3A5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B6F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25.6(0.63)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293F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5(33)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749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ECDC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Multiple substances,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CCE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6597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EFC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FB4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25.77(0.73)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F0A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6(46)</w:t>
            </w:r>
          </w:p>
        </w:tc>
      </w:tr>
      <w:tr w:rsidR="00C90F76" w14:paraId="080F1E07" w14:textId="77777777" w:rsidTr="00894AE5">
        <w:trPr>
          <w:trHeight w:val="170"/>
          <w:jc w:val="center"/>
        </w:trPr>
        <w:tc>
          <w:tcPr>
            <w:tcW w:w="13948" w:type="dxa"/>
            <w:gridSpan w:val="12"/>
            <w:vAlign w:val="center"/>
          </w:tcPr>
          <w:p w14:paraId="7C19E264" w14:textId="77777777" w:rsidR="00C90F76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0" w:name="_Hlk151545757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Amygdaloid (Amy)</w:t>
            </w:r>
            <w:bookmarkEnd w:id="0"/>
          </w:p>
        </w:tc>
      </w:tr>
      <w:tr w:rsidR="00C90F76" w14:paraId="7620119F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46FFA43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[44]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E29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Orban et al. (2021)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0AA6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6DCD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46(8.1)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2AAE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5(25)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0DE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21.7(8.4)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4B0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Dependence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C20A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DA6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Amy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131B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C9B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44.3(7.4)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417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7(18)</w:t>
            </w:r>
          </w:p>
        </w:tc>
      </w:tr>
      <w:tr w:rsidR="00C90F76" w14:paraId="582C8A8C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4751052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[36]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CE3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Lin et al. (2021)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B38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2DA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24.5(2.89)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4E63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20(50)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0B7C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5.28(2.66)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1BE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Nicotine,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0E8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DB97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Right Amy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F59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D3D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24.44(3.29)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4F0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23(43)</w:t>
            </w:r>
          </w:p>
        </w:tc>
      </w:tr>
      <w:tr w:rsidR="00C90F76" w14:paraId="6E9A7082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FCBEFE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[45]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E6E7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Um et al. (2020)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C25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62A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34.15(12.68)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2D4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20(59)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043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16(12.58)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41A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Nicotine, Active use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2F1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436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Right Amy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F62D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EBFC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35.31(14.14)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CC3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37(60)</w:t>
            </w:r>
          </w:p>
        </w:tc>
      </w:tr>
      <w:tr w:rsidR="00C90F76" w14:paraId="5A8A7BF5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5DB284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[46]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5322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Dean et al. (2020)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5CB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461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40.16(11.77)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003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27(37)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CF4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222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E49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7E6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Bilateral Amy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4E1F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3D0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40.16(11.77)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C461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31(36)</w:t>
            </w:r>
          </w:p>
        </w:tc>
      </w:tr>
      <w:tr w:rsidR="00C90F76" w14:paraId="70F3A720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0DC2536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[47]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516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Balducci et al. (2018)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1AE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FFE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31(6)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A91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1(5)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BA7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8.6(6.18)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90CE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C17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049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Left Amy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B87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F80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32(8)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C4C3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2(10)</w:t>
            </w:r>
          </w:p>
        </w:tc>
      </w:tr>
      <w:tr w:rsidR="00C90F76" w14:paraId="5945A114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4E5F60B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[48]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E7AD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Shen et al. (2017)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579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C1E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38.23(6.85)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6FE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8DD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17.35(6.61)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756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Nicotine,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147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E916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Bilateral Amy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C99F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B2F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38.46(8.6)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076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6DD8054F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5F4171F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[21]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6B5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Contreras-Rodríguez et al. (2016)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F66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8DA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34.6(6.8)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C4CE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1(5)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231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EA8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B16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FE31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Amy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48D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401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31(4.6)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A61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1(5)</w:t>
            </w:r>
          </w:p>
        </w:tc>
      </w:tr>
      <w:tr w:rsidR="00C90F76" w14:paraId="1FDC0BCB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1350A2C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[6]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A37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Gu et al. (2010)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AB8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3173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38(6.2)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6E6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10(26)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1B9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13.8(6.3)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563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90DB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E77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Amy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EDD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FF8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40(5.1)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DC6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16(41)</w:t>
            </w:r>
          </w:p>
        </w:tc>
      </w:tr>
      <w:tr w:rsidR="00C90F76" w14:paraId="18C1BA0A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57BD381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[49]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CF5C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McHugh et al. (2014)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10E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70A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43.1(6.84)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288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6(14)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F68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7.72(3.99)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411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7608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06D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Right basolateral, Left medial Amy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7AF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ECB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42.05(8.4)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B91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8(36)</w:t>
            </w:r>
          </w:p>
        </w:tc>
      </w:tr>
      <w:tr w:rsidR="00C90F76" w14:paraId="62E58041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5B0AC49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[15]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75C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Aloi et al. (2021)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169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EC3B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32.4(9.36)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9AF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11(52)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12B9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C6F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Cannabis, Abuse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221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7C5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Bilateral Amy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EC3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1FA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29(10.22)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EE1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6(29)</w:t>
            </w:r>
          </w:p>
        </w:tc>
      </w:tr>
      <w:tr w:rsidR="00C90F76" w14:paraId="7065AE5C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19763BA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[16]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AF05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Hong et al. (2010)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642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A2C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33.6(10.2)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779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26(25)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173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1D4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Nicotine, Active use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07A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5E9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Right Amy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C22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CAC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33.3(9.4)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024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32(41)</w:t>
            </w:r>
          </w:p>
        </w:tc>
      </w:tr>
      <w:tr w:rsidR="00C90F76" w14:paraId="424BA524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07DF007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[13]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0D8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Ma et al. (2010)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AE0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7FB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30.1(5.3)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E41C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AAD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7.11(2.82)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CC66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Abuse (methadone treatment)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742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816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Right Amy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8E8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CFA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29.8(7.2)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187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265FA5E0" w14:textId="77777777" w:rsidTr="00894AE5">
        <w:trPr>
          <w:trHeight w:val="170"/>
          <w:jc w:val="center"/>
        </w:trPr>
        <w:tc>
          <w:tcPr>
            <w:tcW w:w="13948" w:type="dxa"/>
            <w:gridSpan w:val="12"/>
            <w:vAlign w:val="center"/>
          </w:tcPr>
          <w:p w14:paraId="6B0B2A38" w14:textId="77777777" w:rsidR="00C90F76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" w:name="_Hlk151545792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Thalamus (Thal)</w:t>
            </w:r>
            <w:bookmarkEnd w:id="1"/>
          </w:p>
        </w:tc>
      </w:tr>
      <w:tr w:rsidR="00C90F76" w14:paraId="5135A838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E6B3BD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[50]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B38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Wang et al. (2017)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DE4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A91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20.8(1.8)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493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D06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4.7(1.5)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D56C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Nicotine, Dependence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522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724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Bilateral Thal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CA14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030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20.6(2.5)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022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5DF9D586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12834C5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[6]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002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Gu et al. (2010)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45C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1032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38(6.2)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805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10(26)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1E0D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13.8(6.3)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9F7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2D3F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A2B8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Mediodorsal Thal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5C05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1076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40(5.1)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B19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16(41)</w:t>
            </w:r>
          </w:p>
        </w:tc>
      </w:tr>
      <w:tr w:rsidR="00C90F76" w14:paraId="60097EDF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54816B5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[17]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FA0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Wang et al. (2018)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1B0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E8D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41.8(9.53)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096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7BB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91D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Short-term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C83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0659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Left Thal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C8A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2E6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42.88(6.05)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D69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2C7DCC94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6755171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[21]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2A9C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Contreras-Rodríguez et al. (2016)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703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D2E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34.6(6.8)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01D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1(5)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7B29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A90B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71C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ED89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Thal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429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584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31(4.6)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799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1(5)</w:t>
            </w:r>
          </w:p>
        </w:tc>
      </w:tr>
      <w:tr w:rsidR="00C90F76" w14:paraId="1F9F3C66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711E0B0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[51]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ED6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Zhang et al. (2021)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5449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02D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41.08(5.12)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9FF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9(24)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A6A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14.86(7.54)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CE5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Short-term abstinence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4F0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DSM-Ⅴ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53B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Left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PFC_Thal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Left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OC_Thal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F4A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A0AE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41.52(4.65)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0F2C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10(30)</w:t>
            </w:r>
          </w:p>
        </w:tc>
      </w:tr>
      <w:tr w:rsidR="00C90F76" w14:paraId="6D72EE14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3ADCE93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[52]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22B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Liu et al. (2019)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BFF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FEA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47.3(5)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8A9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6E1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60D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1B0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701C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Bilateral Thal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3E5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394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47.3(4.9)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8E55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6EDE8086" w14:textId="77777777" w:rsidTr="00894AE5">
        <w:trPr>
          <w:trHeight w:val="170"/>
          <w:jc w:val="center"/>
        </w:trPr>
        <w:tc>
          <w:tcPr>
            <w:tcW w:w="484" w:type="dxa"/>
            <w:vAlign w:val="center"/>
          </w:tcPr>
          <w:p w14:paraId="6D246D4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[53]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1FC8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Qian et al. (2019)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09D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2D47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39(6.5)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D4E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16F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18.9(6.4)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611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Nicotine, Dependence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99B4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D5A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Left mediodorsal Thal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DEC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7A9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38.5(7.4)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EE3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</w:tbl>
    <w:p w14:paraId="68F593C2" w14:textId="77777777" w:rsidR="00C90F76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Abbreviations: SUD, substance use disorder; HC, healthy control; DSM-IV, diagnostic and statistical manual for mental disorders-fourth; ICD, international statistical classification of diseases and related health problems criteria; ACC, anterior cingulate cortex; PFC, prefrontal cortex; Amy, amygdaloid; Thal, thalamus; </w:t>
      </w:r>
      <w:proofErr w:type="spellStart"/>
      <w:r>
        <w:rPr>
          <w:rFonts w:ascii="Times New Roman" w:hAnsi="Times New Roman" w:cs="Times New Roman"/>
          <w:sz w:val="20"/>
          <w:szCs w:val="20"/>
        </w:rPr>
        <w:t>dACC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dorsal ACC; </w:t>
      </w:r>
      <w:proofErr w:type="spellStart"/>
      <w:r>
        <w:rPr>
          <w:rFonts w:ascii="Times New Roman" w:hAnsi="Times New Roman" w:cs="Times New Roman"/>
          <w:sz w:val="20"/>
          <w:szCs w:val="20"/>
        </w:rPr>
        <w:t>vACC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ventral ACC; </w:t>
      </w:r>
      <w:proofErr w:type="spellStart"/>
      <w:r>
        <w:rPr>
          <w:rFonts w:ascii="Times New Roman" w:hAnsi="Times New Roman" w:cs="Times New Roman"/>
          <w:sz w:val="20"/>
          <w:szCs w:val="20"/>
        </w:rPr>
        <w:t>rACC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rostral ACC; </w:t>
      </w:r>
      <w:proofErr w:type="spellStart"/>
      <w:r>
        <w:rPr>
          <w:rFonts w:ascii="Times New Roman" w:hAnsi="Times New Roman" w:cs="Times New Roman"/>
          <w:sz w:val="20"/>
          <w:szCs w:val="20"/>
        </w:rPr>
        <w:t>sACC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subcallosal ACC; </w:t>
      </w:r>
      <w:proofErr w:type="spellStart"/>
      <w:r>
        <w:rPr>
          <w:rFonts w:ascii="Times New Roman" w:hAnsi="Times New Roman" w:cs="Times New Roman"/>
          <w:sz w:val="20"/>
          <w:szCs w:val="20"/>
        </w:rPr>
        <w:t>pACC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perigenual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ACC; OFC, orbitofrontal cortex; </w:t>
      </w:r>
      <w:proofErr w:type="spellStart"/>
      <w:r>
        <w:rPr>
          <w:rFonts w:ascii="Times New Roman" w:hAnsi="Times New Roman" w:cs="Times New Roman"/>
          <w:sz w:val="20"/>
          <w:szCs w:val="20"/>
        </w:rPr>
        <w:t>dlPFC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dorsolateral PFC; </w:t>
      </w:r>
      <w:proofErr w:type="spellStart"/>
      <w:r>
        <w:rPr>
          <w:rFonts w:ascii="Times New Roman" w:hAnsi="Times New Roman" w:cs="Times New Roman"/>
          <w:sz w:val="20"/>
          <w:szCs w:val="20"/>
        </w:rPr>
        <w:t>mPFC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medial PFC; </w:t>
      </w:r>
      <w:proofErr w:type="spellStart"/>
      <w:r>
        <w:rPr>
          <w:rFonts w:ascii="Times New Roman" w:hAnsi="Times New Roman" w:cs="Times New Roman"/>
          <w:sz w:val="20"/>
          <w:szCs w:val="20"/>
        </w:rPr>
        <w:t>vmPFC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 ventromedial PFC; </w:t>
      </w:r>
      <w:proofErr w:type="spellStart"/>
      <w:r>
        <w:rPr>
          <w:rFonts w:ascii="Times New Roman" w:hAnsi="Times New Roman" w:cs="Times New Roman"/>
          <w:sz w:val="20"/>
          <w:szCs w:val="20"/>
        </w:rPr>
        <w:t>mOFC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medial OFC; </w:t>
      </w:r>
      <w:proofErr w:type="spellStart"/>
      <w:r>
        <w:rPr>
          <w:rFonts w:ascii="Times New Roman" w:hAnsi="Times New Roman" w:cs="Times New Roman"/>
          <w:sz w:val="20"/>
          <w:szCs w:val="20"/>
        </w:rPr>
        <w:t>lOFC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lateral OFC; CAU, caudate nucleus; PUT, putamen; GP, globus pallidus; NACC, nucleus </w:t>
      </w:r>
      <w:proofErr w:type="spellStart"/>
      <w:r>
        <w:rPr>
          <w:rFonts w:ascii="Times New Roman" w:hAnsi="Times New Roman" w:cs="Times New Roman"/>
          <w:sz w:val="20"/>
          <w:szCs w:val="20"/>
        </w:rPr>
        <w:t>accumbens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sz w:val="20"/>
          <w:szCs w:val="20"/>
        </w:rPr>
        <w:t>dCAU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dorsal CAU; </w:t>
      </w:r>
      <w:proofErr w:type="spellStart"/>
      <w:r>
        <w:rPr>
          <w:rFonts w:ascii="Times New Roman" w:hAnsi="Times New Roman" w:cs="Times New Roman"/>
          <w:sz w:val="20"/>
          <w:szCs w:val="20"/>
        </w:rPr>
        <w:t>vCAU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ventral CAU; </w:t>
      </w:r>
      <w:proofErr w:type="spellStart"/>
      <w:r>
        <w:rPr>
          <w:rFonts w:ascii="Times New Roman" w:hAnsi="Times New Roman" w:cs="Times New Roman"/>
          <w:sz w:val="20"/>
          <w:szCs w:val="20"/>
        </w:rPr>
        <w:t>dPUT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dorsal PUT; </w:t>
      </w:r>
      <w:proofErr w:type="spellStart"/>
      <w:r>
        <w:rPr>
          <w:rFonts w:ascii="Times New Roman" w:hAnsi="Times New Roman" w:cs="Times New Roman"/>
          <w:sz w:val="20"/>
          <w:szCs w:val="20"/>
        </w:rPr>
        <w:t>vPUT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ventral PUT; VS, ventral striatum; DC, dorsal caudate; VSs, ventral striatum superior; </w:t>
      </w:r>
      <w:proofErr w:type="spellStart"/>
      <w:r>
        <w:rPr>
          <w:rFonts w:ascii="Times New Roman" w:hAnsi="Times New Roman" w:cs="Times New Roman"/>
          <w:sz w:val="20"/>
          <w:szCs w:val="20"/>
        </w:rPr>
        <w:t>VSi</w:t>
      </w:r>
      <w:proofErr w:type="spellEnd"/>
      <w:r>
        <w:rPr>
          <w:rFonts w:ascii="Times New Roman" w:hAnsi="Times New Roman" w:cs="Times New Roman"/>
          <w:sz w:val="20"/>
          <w:szCs w:val="20"/>
        </w:rPr>
        <w:t>, ventral striatum inferior; DRP, dorsal rostral putamen; DCP, dorsal caudal putamen; VRP, ventral rostral putamen.</w:t>
      </w:r>
    </w:p>
    <w:p w14:paraId="303255B7" w14:textId="77777777" w:rsidR="00C90F76" w:rsidRDefault="00C90F76">
      <w:pPr>
        <w:rPr>
          <w:rFonts w:ascii="Times New Roman" w:hAnsi="Times New Roman" w:cs="Times New Roman"/>
          <w:sz w:val="20"/>
          <w:szCs w:val="20"/>
        </w:rPr>
      </w:pPr>
    </w:p>
    <w:p w14:paraId="160F17F6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5C1700F9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798D2AAB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37AAD6A3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2FF8F013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4783097B" w14:textId="77777777" w:rsidR="00F73CDA" w:rsidRPr="00F73CDA" w:rsidRDefault="00000000" w:rsidP="00F73CDA">
      <w:pPr>
        <w:jc w:val="center"/>
        <w:rPr>
          <w:rFonts w:ascii="Times New Roman" w:hAnsi="Times New Roman" w:cs="Times New Roman"/>
        </w:rPr>
      </w:pPr>
      <w:bookmarkStart w:id="2" w:name="_Hlk151585739"/>
      <w:r>
        <w:rPr>
          <w:rFonts w:ascii="Times New Roman" w:hAnsi="Times New Roman" w:cs="Times New Roman"/>
          <w:b/>
          <w:bCs/>
        </w:rPr>
        <w:lastRenderedPageBreak/>
        <w:t>Table S2</w:t>
      </w:r>
      <w:r>
        <w:rPr>
          <w:rFonts w:ascii="Times New Roman" w:hAnsi="Times New Roman" w:cs="Times New Roman"/>
        </w:rPr>
        <w:t xml:space="preserve"> The demographic and clinical characteristics of the samples included in the meta-analysis from striatum subregions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83"/>
        <w:gridCol w:w="2489"/>
        <w:gridCol w:w="425"/>
        <w:gridCol w:w="993"/>
        <w:gridCol w:w="850"/>
        <w:gridCol w:w="1134"/>
        <w:gridCol w:w="1701"/>
        <w:gridCol w:w="992"/>
        <w:gridCol w:w="2694"/>
        <w:gridCol w:w="425"/>
        <w:gridCol w:w="992"/>
        <w:gridCol w:w="770"/>
      </w:tblGrid>
      <w:tr w:rsidR="00C90F76" w14:paraId="5C200B91" w14:textId="77777777" w:rsidTr="00F73CDA">
        <w:tc>
          <w:tcPr>
            <w:tcW w:w="2972" w:type="dxa"/>
            <w:gridSpan w:val="2"/>
            <w:vMerge w:val="restart"/>
            <w:vAlign w:val="center"/>
          </w:tcPr>
          <w:bookmarkEnd w:id="2"/>
          <w:p w14:paraId="090F8C2D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8789" w:type="dxa"/>
            <w:gridSpan w:val="7"/>
            <w:vAlign w:val="center"/>
          </w:tcPr>
          <w:p w14:paraId="348161AE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SUD subjects</w:t>
            </w:r>
          </w:p>
        </w:tc>
        <w:tc>
          <w:tcPr>
            <w:tcW w:w="2187" w:type="dxa"/>
            <w:gridSpan w:val="3"/>
            <w:vAlign w:val="center"/>
          </w:tcPr>
          <w:p w14:paraId="628D270D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HCs</w:t>
            </w:r>
          </w:p>
        </w:tc>
      </w:tr>
      <w:tr w:rsidR="00C90F76" w14:paraId="0C7791C1" w14:textId="77777777" w:rsidTr="00F73CDA">
        <w:tc>
          <w:tcPr>
            <w:tcW w:w="2972" w:type="dxa"/>
            <w:gridSpan w:val="2"/>
            <w:vMerge/>
            <w:vAlign w:val="center"/>
          </w:tcPr>
          <w:p w14:paraId="54689E74" w14:textId="77777777" w:rsidR="00C90F76" w:rsidRDefault="00C90F7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ADBE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378D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Age, Mean (SD)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FAC8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Female, N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AD55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Use duration (SD), years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9E8C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Substance and addiction state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46AF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Diagnostic criteria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A202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Seed regions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F8EC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598A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Age, Mean (SD)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DAE1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Female, N (%)</w:t>
            </w:r>
          </w:p>
        </w:tc>
      </w:tr>
      <w:tr w:rsidR="00C90F76" w14:paraId="65C44EC9" w14:textId="77777777" w:rsidTr="00F73CDA">
        <w:tc>
          <w:tcPr>
            <w:tcW w:w="13948" w:type="dxa"/>
            <w:gridSpan w:val="12"/>
            <w:vAlign w:val="center"/>
          </w:tcPr>
          <w:p w14:paraId="621F4C70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ventral Striatum</w:t>
            </w:r>
          </w:p>
        </w:tc>
      </w:tr>
      <w:tr w:rsidR="00C90F76" w14:paraId="0E08C598" w14:textId="77777777" w:rsidTr="00F73CDA">
        <w:tc>
          <w:tcPr>
            <w:tcW w:w="483" w:type="dxa"/>
            <w:vAlign w:val="center"/>
          </w:tcPr>
          <w:p w14:paraId="370F56A7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[29]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C122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Motzkin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(2014)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0E83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3AF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32(7)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B2A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B4F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8BC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Multiple substances, Dependence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C98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37A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FF16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EFF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31.7(7.5)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8D6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378E7DD5" w14:textId="77777777" w:rsidTr="00F73CDA">
        <w:tc>
          <w:tcPr>
            <w:tcW w:w="483" w:type="dxa"/>
            <w:vAlign w:val="center"/>
          </w:tcPr>
          <w:p w14:paraId="019100C2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[31]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D03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Hu et al. (2015)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EC19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D3F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39.86(6.71)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E15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13(23)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469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12.64(6.4)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822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BD7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CAB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DC, VSs,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VSi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, DRP, DCP, VRP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765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D9B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38.7(7.82)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5A4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17(30)</w:t>
            </w:r>
          </w:p>
        </w:tc>
      </w:tr>
      <w:tr w:rsidR="00C90F76" w14:paraId="7199F3B0" w14:textId="77777777" w:rsidTr="00F73CDA">
        <w:tc>
          <w:tcPr>
            <w:tcW w:w="483" w:type="dxa"/>
            <w:vAlign w:val="center"/>
          </w:tcPr>
          <w:p w14:paraId="707E1568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[32]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1AD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Contreras-Rodríguez et al. (2015)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63E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1DB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34.6(6.8)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CC2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1(5)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93E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7ED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2FA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392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vCAU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vPUT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dPUT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21E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40A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31(4.6)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884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1(5)</w:t>
            </w:r>
          </w:p>
        </w:tc>
      </w:tr>
      <w:tr w:rsidR="00C90F76" w14:paraId="4B5E3730" w14:textId="77777777" w:rsidTr="00F73CDA">
        <w:tc>
          <w:tcPr>
            <w:tcW w:w="483" w:type="dxa"/>
            <w:vAlign w:val="center"/>
          </w:tcPr>
          <w:p w14:paraId="3A268B1E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[34]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D23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Zhang &amp; Li. (2018)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88E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7DD5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41.4(7.3)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3EB4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22(33)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39B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20.2(6.9)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23E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1E4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369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VS and subregions (dorsal anterior, dorsal posterior,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ventral )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7D3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C8C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39.3(9.2)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F73E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30(45)</w:t>
            </w:r>
          </w:p>
        </w:tc>
      </w:tr>
      <w:tr w:rsidR="00C90F76" w14:paraId="7823ED85" w14:textId="77777777" w:rsidTr="00F73CDA">
        <w:tc>
          <w:tcPr>
            <w:tcW w:w="483" w:type="dxa"/>
            <w:vAlign w:val="center"/>
          </w:tcPr>
          <w:p w14:paraId="78781735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[23]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F463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Yang et al. (2021)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60E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A0C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39.97(9)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213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B95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20.79(8.71)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CBD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Short-term abstinence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E34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2C2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969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56A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38.03(9.53)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E342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1FD2871D" w14:textId="77777777" w:rsidTr="00F73CDA">
        <w:tc>
          <w:tcPr>
            <w:tcW w:w="483" w:type="dxa"/>
            <w:vAlign w:val="center"/>
          </w:tcPr>
          <w:p w14:paraId="155C0559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[38]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EEE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Wang et al. (2019)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663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071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28(4.24)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2FF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B19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959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Amphetamines, Abuse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C00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FC88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core, 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shell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C6E3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C39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29.52(2.54)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632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7545BEFF" w14:textId="77777777" w:rsidTr="00F73CDA">
        <w:tc>
          <w:tcPr>
            <w:tcW w:w="483" w:type="dxa"/>
            <w:vAlign w:val="center"/>
          </w:tcPr>
          <w:p w14:paraId="6A9617C2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[9]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5E7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Blanco-Hinojo et al. (2017)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F82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28A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21(2)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B6D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E13D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6(2.5)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C391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Cannabis, Dependence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6BEF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89F2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dCAU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dPUT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vCAU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, 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vPUT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BFC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5E5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22(3)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B45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6EE3278D" w14:textId="77777777" w:rsidTr="00F73CDA">
        <w:tc>
          <w:tcPr>
            <w:tcW w:w="483" w:type="dxa"/>
            <w:vAlign w:val="center"/>
          </w:tcPr>
          <w:p w14:paraId="0FBD3D98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[40]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AB7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Berlingeri et al. (2017)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A7E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824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39.28(9.1)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132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E0F6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671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Short-term abstinence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CBB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414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3ED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122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33.05(9.11)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3DA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6(32)</w:t>
            </w:r>
          </w:p>
        </w:tc>
      </w:tr>
      <w:tr w:rsidR="00C90F76" w14:paraId="6F4C23AC" w14:textId="77777777" w:rsidTr="00F73CDA">
        <w:tc>
          <w:tcPr>
            <w:tcW w:w="483" w:type="dxa"/>
            <w:vAlign w:val="center"/>
          </w:tcPr>
          <w:p w14:paraId="1B713E0B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[41]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DC2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Zou et al. (2015)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C7C5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24B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40.73(5.61)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581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4B3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14.4(3.77)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C7DE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Long-term abstinence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6DE5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484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02B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28E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38.9(6.33)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EF4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7(24)</w:t>
            </w:r>
          </w:p>
        </w:tc>
      </w:tr>
      <w:tr w:rsidR="00C90F76" w14:paraId="6AD88B8C" w14:textId="77777777" w:rsidTr="00F73CDA">
        <w:tc>
          <w:tcPr>
            <w:tcW w:w="483" w:type="dxa"/>
            <w:vAlign w:val="center"/>
          </w:tcPr>
          <w:p w14:paraId="5701761E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[10]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47D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Camchong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(2013a)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924D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5F7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48.46(7.1)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7235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8DC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30EF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Long-term abstinence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12E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3D6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804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3CDA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47.99(6.7)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9A8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</w:tr>
      <w:tr w:rsidR="00C90F76" w14:paraId="060A1860" w14:textId="77777777" w:rsidTr="00F73CDA">
        <w:tc>
          <w:tcPr>
            <w:tcW w:w="483" w:type="dxa"/>
            <w:vAlign w:val="center"/>
          </w:tcPr>
          <w:p w14:paraId="106E72A6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[42]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F64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Camchong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(2013c)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404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19F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49.27(7.05)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DBF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9(33)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A9D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44E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Short-term abstinence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CF01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B05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DBB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479B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47.99(6.7)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20B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</w:tr>
      <w:tr w:rsidR="00C90F76" w14:paraId="33704815" w14:textId="77777777" w:rsidTr="00F73CDA">
        <w:tc>
          <w:tcPr>
            <w:tcW w:w="483" w:type="dxa"/>
            <w:vAlign w:val="center"/>
          </w:tcPr>
          <w:p w14:paraId="4C55D312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[11]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3C3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Camchong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(2013b)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12A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502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47.85(7.3)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FC8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20(56)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F6D6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E28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Multiple substances, 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Long-term abstinence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401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881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390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2E8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47.99(6.7)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B524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</w:tr>
      <w:tr w:rsidR="00C90F76" w14:paraId="5D41166A" w14:textId="77777777" w:rsidTr="00F73CDA">
        <w:tc>
          <w:tcPr>
            <w:tcW w:w="483" w:type="dxa"/>
            <w:vAlign w:val="center"/>
          </w:tcPr>
          <w:p w14:paraId="758A22D2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[13]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C04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Ma et al. (2010)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7CD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545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30.1(5.3)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A6C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6AF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7.11(2.82)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B95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Abuse (methadone treatment)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DAC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E98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C7C5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BEEF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29.8(7.2)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AC12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5CD91623" w14:textId="77777777" w:rsidTr="00F73CDA">
        <w:tc>
          <w:tcPr>
            <w:tcW w:w="483" w:type="dxa"/>
            <w:vAlign w:val="center"/>
          </w:tcPr>
          <w:p w14:paraId="2505B627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C13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Müller-Oehring et al. (2015)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67E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DBF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50(9)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C23B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9(33)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32A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824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Dependence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1A0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C9B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6F8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BBF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49(1)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037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9(35)</w:t>
            </w:r>
          </w:p>
        </w:tc>
      </w:tr>
      <w:tr w:rsidR="00C90F76" w14:paraId="5439E389" w14:textId="77777777" w:rsidTr="00F73CDA">
        <w:tc>
          <w:tcPr>
            <w:tcW w:w="483" w:type="dxa"/>
            <w:vAlign w:val="center"/>
          </w:tcPr>
          <w:p w14:paraId="0F3321DF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[43]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23B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Posner et al. (2016)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8DD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EAF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25.6(0.63)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E35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5(33)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955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F37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Multiple substances, Dependence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D87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4F3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43C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D50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25.77(0.73)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852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6(46)</w:t>
            </w:r>
          </w:p>
        </w:tc>
      </w:tr>
      <w:tr w:rsidR="00C90F76" w14:paraId="2891A95E" w14:textId="77777777" w:rsidTr="00F73CDA">
        <w:tc>
          <w:tcPr>
            <w:tcW w:w="13948" w:type="dxa"/>
            <w:gridSpan w:val="12"/>
            <w:vAlign w:val="center"/>
          </w:tcPr>
          <w:p w14:paraId="4BDAEBB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NACC</w:t>
            </w:r>
          </w:p>
        </w:tc>
      </w:tr>
      <w:tr w:rsidR="00C90F76" w14:paraId="7BBC5736" w14:textId="77777777" w:rsidTr="00F73CDA">
        <w:tc>
          <w:tcPr>
            <w:tcW w:w="483" w:type="dxa"/>
            <w:vAlign w:val="center"/>
          </w:tcPr>
          <w:p w14:paraId="771B4579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[29]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53A5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Motzkin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(2014)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C713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928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32(7)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A0A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C0FB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AC8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Multiple substances, Dependence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2805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E27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22E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E80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31.7(7.5)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7448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08CFDB3B" w14:textId="77777777" w:rsidTr="00F73CDA">
        <w:tc>
          <w:tcPr>
            <w:tcW w:w="483" w:type="dxa"/>
            <w:vAlign w:val="center"/>
          </w:tcPr>
          <w:p w14:paraId="036ABBF7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[23]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A44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Yang et al. (2021)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544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6C5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39.97(9)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BD5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738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20.79(8.71)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B45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Short-term abstinence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830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A50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ABF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8D6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38.03(9.53)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7EA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3614751C" w14:textId="77777777" w:rsidTr="00F73CDA">
        <w:tc>
          <w:tcPr>
            <w:tcW w:w="483" w:type="dxa"/>
            <w:vAlign w:val="center"/>
          </w:tcPr>
          <w:p w14:paraId="291A19C3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[38]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119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Wang et al. (2019)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160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24B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28(4.24)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862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87E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5FB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Amphetamines, Abuse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DAA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DC5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core, 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shell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BA9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444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29.52(2.54)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944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4B4F7D60" w14:textId="77777777" w:rsidTr="00F73CDA">
        <w:tc>
          <w:tcPr>
            <w:tcW w:w="483" w:type="dxa"/>
            <w:vAlign w:val="center"/>
          </w:tcPr>
          <w:p w14:paraId="49DD7CAD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[40]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D9F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Berlingeri et al. (2017)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A4F1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087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39.28(9.1)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3CB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BB4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7BB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Short-term abstinence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D44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69B9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BAED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71B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33.05(9.11)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1EA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6(32)</w:t>
            </w:r>
          </w:p>
        </w:tc>
      </w:tr>
      <w:tr w:rsidR="00C90F76" w14:paraId="24E0621F" w14:textId="77777777" w:rsidTr="00F73CDA">
        <w:tc>
          <w:tcPr>
            <w:tcW w:w="483" w:type="dxa"/>
            <w:vAlign w:val="center"/>
          </w:tcPr>
          <w:p w14:paraId="4389B91F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[41]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ADA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Zou et al. (2015)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E63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E94B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40.73(5.61)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1EA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6(20)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743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14.4(3.77)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A4F2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Long-term abstinence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318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9E22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C65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C44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38.9(6.33)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A4A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7(24)</w:t>
            </w:r>
          </w:p>
        </w:tc>
      </w:tr>
      <w:tr w:rsidR="00C90F76" w14:paraId="6BFE36F3" w14:textId="77777777" w:rsidTr="00F73CDA">
        <w:tc>
          <w:tcPr>
            <w:tcW w:w="483" w:type="dxa"/>
            <w:vAlign w:val="center"/>
          </w:tcPr>
          <w:p w14:paraId="4F210A7D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[10]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455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Camchong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(2013a)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CB9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F19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48.46(7.1)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F35F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535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3DA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Long-term abstinence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58AB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32F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D197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618C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47.99(6.7)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9FD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</w:tr>
      <w:tr w:rsidR="00C90F76" w14:paraId="36D277AE" w14:textId="77777777" w:rsidTr="00F73CDA">
        <w:tc>
          <w:tcPr>
            <w:tcW w:w="483" w:type="dxa"/>
            <w:vAlign w:val="center"/>
          </w:tcPr>
          <w:p w14:paraId="128EF081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[42]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51D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Camchong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(2013c)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874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A70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49.27(7.05)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D23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9(33)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583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F4B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Short-term abstinence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E58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4BD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FCA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571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47.99(6.7)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66DE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</w:tr>
      <w:tr w:rsidR="00C90F76" w14:paraId="2021ACA7" w14:textId="77777777" w:rsidTr="00F73CDA">
        <w:tc>
          <w:tcPr>
            <w:tcW w:w="483" w:type="dxa"/>
            <w:vAlign w:val="center"/>
          </w:tcPr>
          <w:p w14:paraId="43461C5C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[11]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E09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Camchong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et al. (2013b)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112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C4C4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47.85(7.3)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7DE9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20(56)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4398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B9B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Multiple substances, Long-term abstinence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D0B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9C7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BD4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09A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47.99(6.7)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79EB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8(35)</w:t>
            </w:r>
          </w:p>
        </w:tc>
      </w:tr>
      <w:tr w:rsidR="00C90F76" w14:paraId="4C23967F" w14:textId="77777777" w:rsidTr="00F73CDA">
        <w:tc>
          <w:tcPr>
            <w:tcW w:w="483" w:type="dxa"/>
            <w:vAlign w:val="center"/>
          </w:tcPr>
          <w:p w14:paraId="46E93D09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[13]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76F3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Ma et al. (2010)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6ED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050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30.1(5.3)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ABC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967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7.11(2.82)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0A0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Heroin, Abuse (methadone treatment)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BFD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8099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12E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4B9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29.8(7.2)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DA1C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</w:tr>
      <w:tr w:rsidR="00C90F76" w14:paraId="7E01C06C" w14:textId="77777777" w:rsidTr="00F73CDA">
        <w:tc>
          <w:tcPr>
            <w:tcW w:w="483" w:type="dxa"/>
            <w:vAlign w:val="center"/>
          </w:tcPr>
          <w:p w14:paraId="0C516C1E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D768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Müller-Oehring et al. (2015)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7C7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2C5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50(9)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9899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9(33)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FBE4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420A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Dependence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A07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7C0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C68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2B8B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49(1)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1D8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9(35)</w:t>
            </w:r>
          </w:p>
        </w:tc>
      </w:tr>
      <w:tr w:rsidR="00C90F76" w14:paraId="066B5CDD" w14:textId="77777777" w:rsidTr="00C64D71"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243FDD28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[43]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0CF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Posner et al. (2016)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2E5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613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25.6(0.63)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E34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5(33)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F1E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876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Multiple substances, Dependence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508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801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C02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EC6C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25.77(0.73)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B962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6(46)</w:t>
            </w:r>
          </w:p>
        </w:tc>
      </w:tr>
      <w:tr w:rsidR="00C64D71" w14:paraId="64A95334" w14:textId="77777777" w:rsidTr="00FB026F">
        <w:tc>
          <w:tcPr>
            <w:tcW w:w="13948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8AA8" w14:textId="02A0BC4D" w:rsidR="00C64D71" w:rsidRPr="00C64D71" w:rsidRDefault="00C64D7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4D71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dorsal Striatum</w:t>
            </w:r>
          </w:p>
        </w:tc>
      </w:tr>
      <w:tr w:rsidR="00C64D71" w14:paraId="61E9B1A7" w14:textId="77777777" w:rsidTr="00C64D71"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1CEE4" w14:textId="0FDE839C" w:rsidR="00C64D71" w:rsidRPr="00C64D71" w:rsidRDefault="00C64D71" w:rsidP="00C64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[31]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D918" w14:textId="666BA394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Hu et al. (2015)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4682" w14:textId="4A6F4F8A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CC6F" w14:textId="2B4B34C1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39.86(6.71)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84AF" w14:textId="7F339EDC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13(23)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F68E" w14:textId="7A625A73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12.64(6.4)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7C48" w14:textId="2A34E9C9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Cocaine, Dependence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8FB3" w14:textId="4AF98F2C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B30E" w14:textId="62F66BF1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 xml:space="preserve">DC, VSs, </w:t>
            </w:r>
            <w:proofErr w:type="spellStart"/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VSi</w:t>
            </w:r>
            <w:proofErr w:type="spellEnd"/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, DRP, DCP, VRP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2CF36" w14:textId="2297D80A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547C" w14:textId="3647C928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38.7(7.82)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FB48" w14:textId="7AFCCEFB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17(30)</w:t>
            </w:r>
          </w:p>
        </w:tc>
      </w:tr>
      <w:tr w:rsidR="00C64D71" w14:paraId="7593AB95" w14:textId="77777777" w:rsidTr="00C64D71"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12BDB" w14:textId="4F9D7003" w:rsidR="00C64D71" w:rsidRPr="00C64D71" w:rsidRDefault="00C64D71" w:rsidP="00C64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[32]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68BF" w14:textId="65DF149B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Contreras-Rodríguez et al. (2015)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285A" w14:textId="3A265F44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CAAD" w14:textId="6D218F30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34.6(6.8)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41B7" w14:textId="3B7F1C53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1(5)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CE6B" w14:textId="166E679C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B968A" w14:textId="24897BC7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Cocaine, Dependence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2AC3" w14:textId="495E4C4C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53A2" w14:textId="41A1D2A1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vCAU</w:t>
            </w:r>
            <w:proofErr w:type="spellEnd"/>
            <w:r w:rsidRPr="00C64D7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vPUT</w:t>
            </w:r>
            <w:proofErr w:type="spellEnd"/>
            <w:r w:rsidRPr="00C64D7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dPUT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2AB1" w14:textId="781A4E37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B506" w14:textId="24378B1E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31(4.6)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7028" w14:textId="01E0D08C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1(5)</w:t>
            </w:r>
          </w:p>
        </w:tc>
      </w:tr>
      <w:tr w:rsidR="00C64D71" w14:paraId="03C29098" w14:textId="77777777" w:rsidTr="00C64D71"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D31BF" w14:textId="28AD4BC0" w:rsidR="00C64D71" w:rsidRPr="00C64D71" w:rsidRDefault="00C64D71" w:rsidP="00C64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[34]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3CB6" w14:textId="1B3FC3C5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Zhang &amp; Li. (2018)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E12B" w14:textId="78461DD3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FA4C" w14:textId="34F32FDF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41.4(7.3)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020FC" w14:textId="7080608A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22(33)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2230" w14:textId="080488DE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20.2(6.9)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5F96" w14:textId="31037482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Cocaine, Dependence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B04C" w14:textId="6C995A1E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0CEE" w14:textId="52232842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VS and subregions (dorsal anterior, dorsal posterior, ventral)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DE94" w14:textId="29CC5374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9E9E" w14:textId="1EAA5D10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39.3(9.2)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FED8" w14:textId="08C0F313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30(45)</w:t>
            </w:r>
          </w:p>
        </w:tc>
      </w:tr>
      <w:tr w:rsidR="00C64D71" w14:paraId="6E25934A" w14:textId="77777777" w:rsidTr="00C64D71"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14:paraId="1017076A" w14:textId="6D39E595" w:rsidR="00C64D71" w:rsidRPr="00C64D71" w:rsidRDefault="00C64D71" w:rsidP="00C64D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[9]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233B" w14:textId="6129827B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Blanco-Hinojo et al. (2017)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7158" w14:textId="107FA48B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0E775" w14:textId="0BD825A4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21(2)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269B" w14:textId="7E28C071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DD80" w14:textId="7C6BB445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6(2.5)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657F" w14:textId="4AEFB9C5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Cannabis, Dependence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857E" w14:textId="69B69A66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DSM-IV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E9C6" w14:textId="1D4E211C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 xml:space="preserve">Bilateral </w:t>
            </w:r>
            <w:proofErr w:type="spellStart"/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dCAU</w:t>
            </w:r>
            <w:proofErr w:type="spellEnd"/>
            <w:r w:rsidRPr="00C64D71">
              <w:rPr>
                <w:rFonts w:ascii="Times New Roman" w:hAnsi="Times New Roman" w:cs="Times New Roman"/>
                <w:sz w:val="16"/>
                <w:szCs w:val="16"/>
              </w:rPr>
              <w:t xml:space="preserve">, Bilateral </w:t>
            </w:r>
            <w:proofErr w:type="spellStart"/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dPUT</w:t>
            </w:r>
            <w:proofErr w:type="spellEnd"/>
            <w:r w:rsidRPr="00C64D71">
              <w:rPr>
                <w:rFonts w:ascii="Times New Roman" w:hAnsi="Times New Roman" w:cs="Times New Roman"/>
                <w:sz w:val="16"/>
                <w:szCs w:val="16"/>
              </w:rPr>
              <w:t xml:space="preserve">, Bilateral </w:t>
            </w:r>
            <w:proofErr w:type="spellStart"/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vCAU</w:t>
            </w:r>
            <w:proofErr w:type="spellEnd"/>
            <w:r w:rsidRPr="00C64D71">
              <w:rPr>
                <w:rFonts w:ascii="Times New Roman" w:hAnsi="Times New Roman" w:cs="Times New Roman"/>
                <w:sz w:val="16"/>
                <w:szCs w:val="16"/>
              </w:rPr>
              <w:t xml:space="preserve">, Bilateral </w:t>
            </w:r>
            <w:proofErr w:type="spellStart"/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vPUT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710D8" w14:textId="5958F1C8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05FC" w14:textId="444071DA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22(3)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7461" w14:textId="775C9D1F" w:rsidR="00C64D71" w:rsidRPr="00C64D71" w:rsidRDefault="00C64D71" w:rsidP="00C64D71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64D71">
              <w:rPr>
                <w:rFonts w:ascii="Times New Roman" w:hAnsi="Times New Roman" w:cs="Times New Roman"/>
                <w:sz w:val="16"/>
                <w:szCs w:val="16"/>
              </w:rPr>
              <w:t>0(0)</w:t>
            </w:r>
          </w:p>
        </w:tc>
      </w:tr>
    </w:tbl>
    <w:p w14:paraId="5FD63AD6" w14:textId="77777777" w:rsidR="00C90F76" w:rsidRDefault="00C90F76">
      <w:pPr>
        <w:rPr>
          <w:rFonts w:ascii="Times New Roman" w:hAnsi="Times New Roman" w:cs="Times New Roman"/>
          <w:sz w:val="20"/>
          <w:szCs w:val="20"/>
        </w:rPr>
      </w:pPr>
    </w:p>
    <w:p w14:paraId="389C188E" w14:textId="77777777" w:rsidR="00C90F76" w:rsidRDefault="00C90F76">
      <w:pPr>
        <w:rPr>
          <w:rFonts w:ascii="Times New Roman" w:hAnsi="Times New Roman" w:cs="Times New Roman"/>
          <w:sz w:val="20"/>
          <w:szCs w:val="20"/>
        </w:rPr>
      </w:pPr>
    </w:p>
    <w:p w14:paraId="5766E03E" w14:textId="77777777" w:rsidR="00C90F76" w:rsidRDefault="00C90F76">
      <w:pPr>
        <w:rPr>
          <w:rFonts w:ascii="Times New Roman" w:hAnsi="Times New Roman" w:cs="Times New Roman"/>
          <w:sz w:val="20"/>
          <w:szCs w:val="20"/>
        </w:rPr>
      </w:pPr>
    </w:p>
    <w:p w14:paraId="20B59081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70756081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6204252E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54133A57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00B1F347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45CE8BD6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1FD76E8E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26B90C6A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241DF548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2C579C88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381CCAEC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43A19E72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30F1BABC" w14:textId="77777777" w:rsidR="00F73CDA" w:rsidRDefault="00F73CDA">
      <w:pPr>
        <w:rPr>
          <w:rFonts w:ascii="Times New Roman" w:hAnsi="Times New Roman" w:cs="Times New Roman"/>
          <w:sz w:val="20"/>
          <w:szCs w:val="20"/>
        </w:rPr>
      </w:pPr>
    </w:p>
    <w:p w14:paraId="7DF07BA1" w14:textId="77777777" w:rsidR="000D5C9E" w:rsidRDefault="000D5C9E">
      <w:pPr>
        <w:rPr>
          <w:rFonts w:ascii="Times New Roman" w:hAnsi="Times New Roman" w:cs="Times New Roman"/>
          <w:b/>
          <w:bCs/>
        </w:rPr>
      </w:pPr>
      <w:bookmarkStart w:id="3" w:name="_Hlk168257060"/>
    </w:p>
    <w:p w14:paraId="37036A88" w14:textId="2F30CB35" w:rsidR="00C90F76" w:rsidRDefault="00000000" w:rsidP="000D5C9E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</w:rPr>
        <w:lastRenderedPageBreak/>
        <w:t>Table S3</w:t>
      </w:r>
      <w:r>
        <w:rPr>
          <w:rFonts w:ascii="Times New Roman" w:hAnsi="Times New Roman" w:cs="Times New Roman"/>
        </w:rPr>
        <w:t xml:space="preserve"> The demographic and clinical characteristics of the samples included in the meta- regression analysis of striatal </w:t>
      </w:r>
      <w:proofErr w:type="spellStart"/>
      <w:r>
        <w:rPr>
          <w:rFonts w:ascii="Times New Roman" w:hAnsi="Times New Roman" w:cs="Times New Roman"/>
        </w:rPr>
        <w:t>rsFC</w:t>
      </w:r>
      <w:proofErr w:type="spellEnd"/>
      <w:r>
        <w:rPr>
          <w:rFonts w:ascii="Times New Roman" w:hAnsi="Times New Roman" w:cs="Times New Roman"/>
        </w:rPr>
        <w:t xml:space="preserve"> and impulsivity</w:t>
      </w:r>
    </w:p>
    <w:bookmarkEnd w:id="3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83"/>
        <w:gridCol w:w="2351"/>
        <w:gridCol w:w="888"/>
        <w:gridCol w:w="1412"/>
        <w:gridCol w:w="991"/>
        <w:gridCol w:w="1131"/>
        <w:gridCol w:w="2522"/>
        <w:gridCol w:w="1004"/>
        <w:gridCol w:w="1274"/>
        <w:gridCol w:w="1892"/>
      </w:tblGrid>
      <w:tr w:rsidR="00C90F76" w14:paraId="4BAA767F" w14:textId="77777777" w:rsidTr="00F73CDA">
        <w:trPr>
          <w:jc w:val="center"/>
        </w:trPr>
        <w:tc>
          <w:tcPr>
            <w:tcW w:w="421" w:type="dxa"/>
            <w:vAlign w:val="center"/>
          </w:tcPr>
          <w:p w14:paraId="191AA439" w14:textId="77777777" w:rsidR="00C90F76" w:rsidRDefault="00C90F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7" w:type="dxa"/>
            <w:vAlign w:val="center"/>
          </w:tcPr>
          <w:p w14:paraId="2E1AD6C1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7EDB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821B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Age, Mean (SD)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2AE2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Female, N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E2193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Use duration (SD), years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FFCF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Substance and addiction state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8841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Diagnostic criteria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2092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BIS-11 total score</w:t>
            </w:r>
          </w:p>
        </w:tc>
        <w:tc>
          <w:tcPr>
            <w:tcW w:w="1904" w:type="dxa"/>
            <w:vAlign w:val="center"/>
          </w:tcPr>
          <w:p w14:paraId="1FBA5DBA" w14:textId="77777777" w:rsidR="00C90F76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Seed regions</w:t>
            </w:r>
          </w:p>
        </w:tc>
      </w:tr>
      <w:tr w:rsidR="00C90F76" w14:paraId="542D26CE" w14:textId="77777777" w:rsidTr="00F73CDA">
        <w:trPr>
          <w:jc w:val="center"/>
        </w:trPr>
        <w:tc>
          <w:tcPr>
            <w:tcW w:w="421" w:type="dxa"/>
            <w:vAlign w:val="center"/>
          </w:tcPr>
          <w:p w14:paraId="6590BC61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[31]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B1B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Hu et al. (2015)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FF6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B41D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39.86(6.71)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1DF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13(23)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F25D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12.64(6.4)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B308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5DD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1E2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67.33(10.3)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B39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DC, VSs,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VSi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, DRP, DCP, VRP</w:t>
            </w:r>
          </w:p>
        </w:tc>
      </w:tr>
      <w:tr w:rsidR="00C90F76" w14:paraId="5FF55F2B" w14:textId="77777777" w:rsidTr="00F73CDA">
        <w:trPr>
          <w:jc w:val="center"/>
        </w:trPr>
        <w:tc>
          <w:tcPr>
            <w:tcW w:w="421" w:type="dxa"/>
            <w:vAlign w:val="center"/>
          </w:tcPr>
          <w:p w14:paraId="63369835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[33]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0E4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McHugh et al. (2013)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CE1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546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43.45(7.14)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B94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6(13)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D75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8.34(5.24)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432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Dependence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2D7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5449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61.26(7.91)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449F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Bilateral PUT</w:t>
            </w:r>
          </w:p>
        </w:tc>
      </w:tr>
      <w:tr w:rsidR="00C90F76" w14:paraId="1A679812" w14:textId="77777777" w:rsidTr="00F73CDA">
        <w:trPr>
          <w:jc w:val="center"/>
        </w:trPr>
        <w:tc>
          <w:tcPr>
            <w:tcW w:w="421" w:type="dxa"/>
            <w:vAlign w:val="center"/>
          </w:tcPr>
          <w:p w14:paraId="6350CC6F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[36]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BA0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Lin et al. (2021)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9A7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FE6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24.5(2.89)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A01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20(50)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B1C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5.28(2.66)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CD9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Nicotine, Dependence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4A2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F01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56.25(9.12)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CA37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Left CAU</w:t>
            </w:r>
          </w:p>
        </w:tc>
      </w:tr>
      <w:tr w:rsidR="00C90F76" w14:paraId="0BB95EAE" w14:textId="77777777" w:rsidTr="00F73CDA">
        <w:trPr>
          <w:jc w:val="center"/>
        </w:trPr>
        <w:tc>
          <w:tcPr>
            <w:tcW w:w="421" w:type="dxa"/>
            <w:vAlign w:val="center"/>
          </w:tcPr>
          <w:p w14:paraId="1341B8D8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[37]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E2D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Hung et al. (2020b)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A6E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9A4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25.84(5.75)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1A1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10(28)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FBF3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4.94(3.21)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6DE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Ketamine, Abuse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323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ICD-10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E09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56.75(9.05)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CED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CAU, GP</w:t>
            </w:r>
          </w:p>
        </w:tc>
      </w:tr>
      <w:tr w:rsidR="00C90F76" w14:paraId="7FBD422A" w14:textId="77777777" w:rsidTr="00F73CDA">
        <w:trPr>
          <w:jc w:val="center"/>
        </w:trPr>
        <w:tc>
          <w:tcPr>
            <w:tcW w:w="421" w:type="dxa"/>
            <w:vAlign w:val="center"/>
          </w:tcPr>
          <w:p w14:paraId="6171ED82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[40]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18C2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Berlingeri et al. (2017)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DFD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CD45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39.28(9.1)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9B7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33E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672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Cocaine, Short-term abstinence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F55F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FEE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71.44(14.78)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2FD8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</w:tr>
      <w:tr w:rsidR="00C90F76" w14:paraId="3E242238" w14:textId="77777777" w:rsidTr="00F73CDA">
        <w:trPr>
          <w:jc w:val="center"/>
        </w:trPr>
        <w:tc>
          <w:tcPr>
            <w:tcW w:w="421" w:type="dxa"/>
            <w:vAlign w:val="center"/>
          </w:tcPr>
          <w:p w14:paraId="1AA03727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[1]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8A3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Müller-Oehring et al. (2015)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3367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F02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50(9)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CEA1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9(33)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DFFC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2BD2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Alcohol, Dependence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F95FA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DSM-IV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679F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63(11)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0366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</w:tr>
      <w:tr w:rsidR="00C90F76" w14:paraId="451F8031" w14:textId="77777777" w:rsidTr="00F73CDA">
        <w:trPr>
          <w:jc w:val="center"/>
        </w:trPr>
        <w:tc>
          <w:tcPr>
            <w:tcW w:w="421" w:type="dxa"/>
            <w:vAlign w:val="center"/>
          </w:tcPr>
          <w:p w14:paraId="0B4180BC" w14:textId="77777777" w:rsidR="00C90F76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[43]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5D39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Posner et al. (2016)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4500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8DD0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25.6(0.63)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2393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5(33)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28ECD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247E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Multiple substances, Dependence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BD5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DSM-V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2B44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63.47(8.84)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98AD2" w14:textId="77777777" w:rsidR="00C90F76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Bilateral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Nacc</w:t>
            </w:r>
            <w:proofErr w:type="spellEnd"/>
          </w:p>
        </w:tc>
      </w:tr>
    </w:tbl>
    <w:p w14:paraId="6485B2D6" w14:textId="77777777" w:rsidR="00C90F7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References</w:t>
      </w:r>
    </w:p>
    <w:p w14:paraId="782AB02D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[1] E.M. Müller-Oehring, Y.C. Jung, A. </w:t>
      </w:r>
      <w:proofErr w:type="spellStart"/>
      <w:r>
        <w:rPr>
          <w:rFonts w:ascii="Times New Roman" w:hAnsi="Times New Roman" w:cs="Times New Roman"/>
          <w:sz w:val="24"/>
          <w:szCs w:val="24"/>
        </w:rPr>
        <w:t>Pfefferbaum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E.V. Sullivan, and T. Schulte, The Resting Brain of Alcoholics. Cerebral cortex (New York, </w:t>
      </w:r>
      <w:proofErr w:type="gramStart"/>
      <w:r>
        <w:rPr>
          <w:rFonts w:ascii="Times New Roman" w:hAnsi="Times New Roman" w:cs="Times New Roman"/>
          <w:sz w:val="24"/>
          <w:szCs w:val="24"/>
        </w:rPr>
        <w:t>N.Y.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1991) 25 (2015) 4155-68.</w:t>
      </w:r>
    </w:p>
    <w:p w14:paraId="18B5B8E5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[2] W. Huang, J.A. King, W.W. Ursprung, S. Zheng, N. Zhang, D.N. Kennedy, D. </w:t>
      </w:r>
      <w:proofErr w:type="spellStart"/>
      <w:r>
        <w:rPr>
          <w:rFonts w:ascii="Times New Roman" w:hAnsi="Times New Roman" w:cs="Times New Roman"/>
          <w:sz w:val="24"/>
          <w:szCs w:val="24"/>
        </w:rPr>
        <w:t>Ziedonis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and J.R. </w:t>
      </w:r>
      <w:proofErr w:type="spellStart"/>
      <w:r>
        <w:rPr>
          <w:rFonts w:ascii="Times New Roman" w:hAnsi="Times New Roman" w:cs="Times New Roman"/>
          <w:sz w:val="24"/>
          <w:szCs w:val="24"/>
        </w:rPr>
        <w:t>DiFranza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development and expression of physical nicotine dependence corresponds to structural and functional alterations in the anterior cingulate-precuneus pathway. Brain and behavior 4 (2014) 408-17.</w:t>
      </w:r>
    </w:p>
    <w:p w14:paraId="0E82D720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[3] Y. Zhang, J. Gong, C. Xie, E.M. Ye, X. Jin, H. Song, Z. Yang, and Y. Shao, Alterations in brain connectivity in three sub-regions of the anterior cingulate cortex in heroin-dependent individuals: Evidence from resting state fMRI. Neuroscience 284 (2015) 998-1010.</w:t>
      </w:r>
    </w:p>
    <w:p w14:paraId="4C83A75D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[4] Y. Wang, J. Zhu, Q. Li, W. Li, N. Wu, Y. Zheng, H. Chang, J. Chen, and W. Wang, Altered </w:t>
      </w:r>
      <w:proofErr w:type="spellStart"/>
      <w:r>
        <w:rPr>
          <w:rFonts w:ascii="Times New Roman" w:hAnsi="Times New Roman" w:cs="Times New Roman"/>
          <w:sz w:val="24"/>
          <w:szCs w:val="24"/>
        </w:rPr>
        <w:t>fronto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-striatal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fronto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-cerebellar circuits in heroin-dependent individuals: a resting-state FMRI study. </w:t>
      </w:r>
      <w:proofErr w:type="spellStart"/>
      <w:r>
        <w:rPr>
          <w:rFonts w:ascii="Times New Roman" w:hAnsi="Times New Roman" w:cs="Times New Roman"/>
          <w:sz w:val="24"/>
          <w:szCs w:val="24"/>
        </w:rPr>
        <w:t>PloS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one 8 (2013) e58098.</w:t>
      </w:r>
    </w:p>
    <w:p w14:paraId="71B87239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[5] W. Wang, Y.R. Wang, W. Qin, K. Yuan, J. Tian, Q. Li, L.Y. Yang, L. Lu, and Y.M. Guo, Changes in functional connectivity of ventral anterior cingulate cortex in heroin abusers. Chinese medical journal 123 (2010) 1582-8.</w:t>
      </w:r>
    </w:p>
    <w:p w14:paraId="4C02F3EF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[6] H. Gu, B.J. Salmeron, T.J. Ross, X. Geng, W. Zhan, E.A. Stein, and Y. Yang, </w:t>
      </w:r>
      <w:proofErr w:type="spellStart"/>
      <w:r>
        <w:rPr>
          <w:rFonts w:ascii="Times New Roman" w:hAnsi="Times New Roman" w:cs="Times New Roman"/>
          <w:sz w:val="24"/>
          <w:szCs w:val="24"/>
        </w:rPr>
        <w:t>Mesocorticolimbic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circuits are impaired in chronic cocaine users as demonstrated by resting-state functional connectivity. Neuroimage 53 (2010) 593-601.</w:t>
      </w:r>
    </w:p>
    <w:p w14:paraId="28550226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[7] T. Liu, J. Li, Z. Zhao, Y. Zhong, Z. Zhang, Q. Xu, G. Yang, G. Lu, S. Pan, and F. Chen, Betel quid dependence is associated with functional </w:t>
      </w:r>
      <w:r>
        <w:rPr>
          <w:rFonts w:ascii="Times New Roman" w:hAnsi="Times New Roman" w:cs="Times New Roman"/>
          <w:sz w:val="24"/>
          <w:szCs w:val="24"/>
        </w:rPr>
        <w:lastRenderedPageBreak/>
        <w:t>connectivity changes of the anterior cingulate cortex: a resting-state fMRI study. Journal of translational medicine 14 (2016) 33.</w:t>
      </w:r>
    </w:p>
    <w:p w14:paraId="60403BFA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[8] D.L.N. Martins, T.D.S. Valiatti, J. </w:t>
      </w:r>
      <w:proofErr w:type="spellStart"/>
      <w:r>
        <w:rPr>
          <w:rFonts w:ascii="Times New Roman" w:hAnsi="Times New Roman" w:cs="Times New Roman"/>
          <w:sz w:val="24"/>
          <w:szCs w:val="24"/>
        </w:rPr>
        <w:t>D'Ávila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L.F. Ferreira, E.K. Batista, P.R. Bazán, R.S.M. de Souza, and E.M. Nakamura-Palacios, Extrinsic functional connectivity of the default mode network in crack-cocaine users.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Radiologia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brasileira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51 (2018) 1-7.</w:t>
      </w:r>
    </w:p>
    <w:p w14:paraId="1B49CD4D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[9] L. Blanco-Hinojo, J. Pujol, B.J. Harrison, D. Macià, A. Batalla, S. </w:t>
      </w:r>
      <w:proofErr w:type="spellStart"/>
      <w:r>
        <w:rPr>
          <w:rFonts w:ascii="Times New Roman" w:hAnsi="Times New Roman" w:cs="Times New Roman"/>
          <w:sz w:val="24"/>
          <w:szCs w:val="24"/>
        </w:rPr>
        <w:t>Nogué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Torrens,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Farré</w:t>
      </w:r>
      <w:proofErr w:type="spellEnd"/>
      <w:r>
        <w:rPr>
          <w:rFonts w:ascii="Times New Roman" w:hAnsi="Times New Roman" w:cs="Times New Roman"/>
          <w:sz w:val="24"/>
          <w:szCs w:val="24"/>
        </w:rPr>
        <w:t>, J. Deus, and R. Martín-Santos, Attenuated frontal and sensory inputs to the basal ganglia in cannabis users. Addiction biology 22 (2017) 1036-1047.</w:t>
      </w:r>
    </w:p>
    <w:p w14:paraId="7955B087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[10] J. </w:t>
      </w:r>
      <w:proofErr w:type="spellStart"/>
      <w:r>
        <w:rPr>
          <w:rFonts w:ascii="Times New Roman" w:hAnsi="Times New Roman" w:cs="Times New Roman"/>
          <w:sz w:val="24"/>
          <w:szCs w:val="24"/>
        </w:rPr>
        <w:t>Camchong</w:t>
      </w:r>
      <w:proofErr w:type="spellEnd"/>
      <w:r>
        <w:rPr>
          <w:rFonts w:ascii="Times New Roman" w:hAnsi="Times New Roman" w:cs="Times New Roman"/>
          <w:sz w:val="24"/>
          <w:szCs w:val="24"/>
        </w:rPr>
        <w:t>, A. Stenger, and G. Fein, Resting-state synchrony in long-term abstinent alcoholics. Alcoholism, clinical and experimental research 37 (2013) 75-85.</w:t>
      </w:r>
    </w:p>
    <w:p w14:paraId="676215AA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[11] J. </w:t>
      </w:r>
      <w:proofErr w:type="spellStart"/>
      <w:r>
        <w:rPr>
          <w:rFonts w:ascii="Times New Roman" w:hAnsi="Times New Roman" w:cs="Times New Roman"/>
          <w:sz w:val="24"/>
          <w:szCs w:val="24"/>
        </w:rPr>
        <w:t>Camchong</w:t>
      </w:r>
      <w:proofErr w:type="spellEnd"/>
      <w:r>
        <w:rPr>
          <w:rFonts w:ascii="Times New Roman" w:hAnsi="Times New Roman" w:cs="Times New Roman"/>
          <w:sz w:val="24"/>
          <w:szCs w:val="24"/>
        </w:rPr>
        <w:t>, V.A. Stenger, and G. Fein, Resting state synchrony in long-term abstinent alcoholics with versus without comorbid drug dependence. Drug and alcohol dependence 131 (2013) 56-65.</w:t>
      </w:r>
    </w:p>
    <w:p w14:paraId="38E606E1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[12] J. </w:t>
      </w:r>
      <w:proofErr w:type="spellStart"/>
      <w:r>
        <w:rPr>
          <w:rFonts w:ascii="Times New Roman" w:hAnsi="Times New Roman" w:cs="Times New Roman"/>
          <w:sz w:val="24"/>
          <w:szCs w:val="24"/>
        </w:rPr>
        <w:t>Camchong</w:t>
      </w:r>
      <w:proofErr w:type="spellEnd"/>
      <w:r>
        <w:rPr>
          <w:rFonts w:ascii="Times New Roman" w:hAnsi="Times New Roman" w:cs="Times New Roman"/>
          <w:sz w:val="24"/>
          <w:szCs w:val="24"/>
        </w:rPr>
        <w:t>, A.W. MacDonald, 3rd, B. Nelson, C. Bell, B.A. Mueller, S. Specker, and K.O. Lim, Frontal hyperconnectivity related to discounting and reversal learning in cocaine subjects. Biological psychiatry 69 (2011) 1117-23.</w:t>
      </w:r>
    </w:p>
    <w:p w14:paraId="6BA2C3B2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[13] N. Ma, Y. Liu, N. Li, C.X. Wang, H. Zhang, X.F. Jiang, H.S. Xu, X.M. Fu, X. Hu, and D.R. Zhang, Addiction related alteration in resting-state brain connectivity. Neuroimage 49 (2010) 738-44.</w:t>
      </w:r>
    </w:p>
    <w:p w14:paraId="5E3A7B53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[14] A. Verdejo-Garcia, O. Contreras-Rodríguez, F. Fonseca, A. Cuenca, C. Soriano-Mas, J. Rodriguez, R. Pardo-Lozano, L. Blanco-Hinojo, S. de Sola Llopis,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Farré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Torrens, J. Pujol, and R. de la Torre, Functional alteration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frontolimbic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systems relevant to moral judgment in cocaine-dependent subjects. Addiction biology 19 (2014) 272-81.</w:t>
      </w:r>
    </w:p>
    <w:p w14:paraId="0499FC24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[15] J. Aloi, M.C. McCusker, B.J. Lew,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Schantell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J.A. Eastman, M.R. Frenzel, and T.W. Wilson, </w:t>
      </w:r>
      <w:proofErr w:type="gramStart"/>
      <w:r>
        <w:rPr>
          <w:rFonts w:ascii="Times New Roman" w:hAnsi="Times New Roman" w:cs="Times New Roman"/>
          <w:sz w:val="24"/>
          <w:szCs w:val="24"/>
        </w:rPr>
        <w:t>Altered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amygdala-cortical connectivity in individuals with Cannabis use disorder. Journal of psychopharmacology (Oxford, England) 35 (2021) 1365-1374.</w:t>
      </w:r>
    </w:p>
    <w:p w14:paraId="226AB484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[16] L.E. Hong, C.A. Hodgkinson, Y. Yang, H. Sampath, T.J. Ross, B. Buchholz, B.J. Salmeron, V. Srivastava, G.K. Thaker, D. Goldman, and E.A. Stein, A genetically modulated, intrinsic cingulate circuit supports human nicotine addiction. Proceedings of the National Academy of Sciences of the United States of America 107 (2010) 13509-14.</w:t>
      </w:r>
    </w:p>
    <w:p w14:paraId="729BF1B5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[17] J. Wang, Y. Fan, Y. Dong, M. Ma, Y. Dong, Y. Niu, Y. Jiang, H. Wang, Z. Wang, L. Wu, H. Sun, and C. Cui, Combining gray matter volume in the cuneus and the cuneus-prefrontal connectivity may predict early relapse in abstinent alcohol-dependent patients. </w:t>
      </w:r>
      <w:proofErr w:type="spellStart"/>
      <w:r>
        <w:rPr>
          <w:rFonts w:ascii="Times New Roman" w:hAnsi="Times New Roman" w:cs="Times New Roman"/>
          <w:sz w:val="24"/>
          <w:szCs w:val="24"/>
        </w:rPr>
        <w:t>PloS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one 13 (2018) e0196860.</w:t>
      </w:r>
    </w:p>
    <w:p w14:paraId="6394B113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[18] J. Wang, Y. Fan, Y. Dong, M. Ma, Y. Ma, Y. Dong, Y. Niu, Y. Jiang, H. Wang, Z. Wang, L. Wu, H. Sun, and C. Cui, Alterations in Brain Structure and Functional Connectivity in Alcohol Dependent Patients and Possible Association with Impulsivity. </w:t>
      </w:r>
      <w:proofErr w:type="spellStart"/>
      <w:r>
        <w:rPr>
          <w:rFonts w:ascii="Times New Roman" w:hAnsi="Times New Roman" w:cs="Times New Roman"/>
          <w:sz w:val="24"/>
          <w:szCs w:val="24"/>
        </w:rPr>
        <w:t>PloS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one 11 (2016) </w:t>
      </w:r>
      <w:r>
        <w:rPr>
          <w:rFonts w:ascii="Times New Roman" w:hAnsi="Times New Roman" w:cs="Times New Roman"/>
          <w:sz w:val="24"/>
          <w:szCs w:val="24"/>
        </w:rPr>
        <w:lastRenderedPageBreak/>
        <w:t>e0161956.</w:t>
      </w:r>
    </w:p>
    <w:p w14:paraId="5A5A1DB6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[19] X. Ge, Y.W. Sun, X. Han, Y. Wang, W.N. Ding, M.Q. Cao, Y.S. Du, J.R. Xu, and Y. Zhou, Difference in the functional connectivity of the dorsolateral prefrontal cortex between smokers with nicotine dependence and individuals with internet gaming disorder. BMC neuroscience 18 (2017).</w:t>
      </w:r>
    </w:p>
    <w:p w14:paraId="4E32B9F7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[20] T. Zhai, Y. Shao, G. Chen, E. Ye, L. Ma, L. Wang, Y. Lei, G. Chen, W. Li, F. Zou, X. Jin, S.J. Li, and Z. Yang, Nature of functional links in valuation networks differentiates impulsive behaviors between abstinent heroin-dependent subjects and nondrug-using subjects. Neuroimage 115 (2015) 76-84.</w:t>
      </w:r>
    </w:p>
    <w:p w14:paraId="0B151353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[21] O. Contreras-Rodríguez, N. Albein-</w:t>
      </w:r>
      <w:proofErr w:type="spellStart"/>
      <w:r>
        <w:rPr>
          <w:rFonts w:ascii="Times New Roman" w:hAnsi="Times New Roman" w:cs="Times New Roman"/>
          <w:sz w:val="24"/>
          <w:szCs w:val="24"/>
        </w:rPr>
        <w:t>Urios</w:t>
      </w:r>
      <w:proofErr w:type="spellEnd"/>
      <w:r>
        <w:rPr>
          <w:rFonts w:ascii="Times New Roman" w:hAnsi="Times New Roman" w:cs="Times New Roman"/>
          <w:sz w:val="24"/>
          <w:szCs w:val="24"/>
        </w:rPr>
        <w:t>, R. Vilar-López, J.C. Perales, J.M. Martínez-Gonzalez, M.J. Fernández-Serrano, O. Lozano-Rojas, L. Clark, and A. Verdejo-García, Increased corticolimbic connectivity in cocaine dependence versus pathological gambling is associated with drug severity and emotion-related impulsivity. Addiction biology 21 (2016) 709-18.</w:t>
      </w:r>
    </w:p>
    <w:p w14:paraId="4292FB6B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[22] Y.W. Qiu, X.F. </w:t>
      </w:r>
      <w:proofErr w:type="spellStart"/>
      <w:r>
        <w:rPr>
          <w:rFonts w:ascii="Times New Roman" w:hAnsi="Times New Roman" w:cs="Times New Roman"/>
          <w:sz w:val="24"/>
          <w:szCs w:val="24"/>
        </w:rPr>
        <w:t>Lv</w:t>
      </w:r>
      <w:proofErr w:type="spellEnd"/>
      <w:r>
        <w:rPr>
          <w:rFonts w:ascii="Times New Roman" w:hAnsi="Times New Roman" w:cs="Times New Roman"/>
          <w:sz w:val="24"/>
          <w:szCs w:val="24"/>
        </w:rPr>
        <w:t>, G.H. Jiang, H.H. Su, T. Yu, J.Z. Tian, X.L. Zhang, and F.Z. Zhuo, Reduced ventral medial prefrontal cortex (</w:t>
      </w:r>
      <w:proofErr w:type="spellStart"/>
      <w:r>
        <w:rPr>
          <w:rFonts w:ascii="Times New Roman" w:hAnsi="Times New Roman" w:cs="Times New Roman"/>
          <w:sz w:val="24"/>
          <w:szCs w:val="24"/>
        </w:rPr>
        <w:t>vmPFC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volume and impaired </w:t>
      </w:r>
      <w:proofErr w:type="spellStart"/>
      <w:r>
        <w:rPr>
          <w:rFonts w:ascii="Times New Roman" w:hAnsi="Times New Roman" w:cs="Times New Roman"/>
          <w:sz w:val="24"/>
          <w:szCs w:val="24"/>
        </w:rPr>
        <w:t>vmPFC</w:t>
      </w:r>
      <w:proofErr w:type="spellEnd"/>
      <w:r>
        <w:rPr>
          <w:rFonts w:ascii="Times New Roman" w:hAnsi="Times New Roman" w:cs="Times New Roman"/>
          <w:sz w:val="24"/>
          <w:szCs w:val="24"/>
        </w:rPr>
        <w:t>-default mode network integration in codeine-containing cough syrups users. Drug and alcohol dependence 134 (2014) 314-321.</w:t>
      </w:r>
    </w:p>
    <w:p w14:paraId="1BC40E6A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[23] X. Yang, Y.J. Meng, Y.J. Tao, R.H. Deng, H.Y. Wang, X.J. Li, W. Wei, Y. Hua, Q. Wang, W. Deng, L.S. Zhao, X.H. Ma, M.L. Li, J.J. Xu, J. Li, Y.S. Liu, Z. Tang, X.D. Du, J.W. </w:t>
      </w:r>
      <w:proofErr w:type="spellStart"/>
      <w:r>
        <w:rPr>
          <w:rFonts w:ascii="Times New Roman" w:hAnsi="Times New Roman" w:cs="Times New Roman"/>
          <w:sz w:val="24"/>
          <w:szCs w:val="24"/>
        </w:rPr>
        <w:t>Coid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A.J. Greenshaw, T. Li, and W.J. Guo, Functional Connectivity of Nucleus </w:t>
      </w:r>
      <w:proofErr w:type="spellStart"/>
      <w:r>
        <w:rPr>
          <w:rFonts w:ascii="Times New Roman" w:hAnsi="Times New Roman" w:cs="Times New Roman"/>
          <w:sz w:val="24"/>
          <w:szCs w:val="24"/>
        </w:rPr>
        <w:t>Accumbens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Medial Prefrontal Cortex With Other Brain Regions During Early-Abstinence Is Associated With Alcohol Dependence and Relapse: A Resting-Functional Magnetic Resonance Imaging Study. Front Psychiatry 12 (2021) 609458.</w:t>
      </w:r>
    </w:p>
    <w:p w14:paraId="4B69CA7B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[24] C.C. Hung, Y.H. Liu, C.C. Huang, C.Y. Chou, C.M. Chen, J.R. Duann, C.R. Li, T.S. Lee, and C.P. Lin, Effects of early ketamine exposure on cerebral gray matter volume and functional connectivity. Sci Rep 10 (2020) 15488.</w:t>
      </w:r>
    </w:p>
    <w:p w14:paraId="34899F96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[25] K. Zimmermann, S. Yao, M. Heinz, F. Zhou, W. Dau, M. Banger, B. Weber, R. </w:t>
      </w:r>
      <w:proofErr w:type="spellStart"/>
      <w:r>
        <w:rPr>
          <w:rFonts w:ascii="Times New Roman" w:hAnsi="Times New Roman" w:cs="Times New Roman"/>
          <w:sz w:val="24"/>
          <w:szCs w:val="24"/>
        </w:rPr>
        <w:t>Hurlemann</w:t>
      </w:r>
      <w:proofErr w:type="spellEnd"/>
      <w:r>
        <w:rPr>
          <w:rFonts w:ascii="Times New Roman" w:hAnsi="Times New Roman" w:cs="Times New Roman"/>
          <w:sz w:val="24"/>
          <w:szCs w:val="24"/>
        </w:rPr>
        <w:t>, and B. Becker, Altered orbitofrontal activity and dorsal striatal connectivity during emotion processing in dependent marijuana users after 28 days of abstinence. Psychopharmacology (Berl) 235 (2018) 849-859.</w:t>
      </w:r>
    </w:p>
    <w:p w14:paraId="1EBBFB3C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[26] H.C. Lin, P.W. Wang, H.C. Wu, C.H. Ko, Y.H. Yang, and C.F. Yen, Altered gray matter volume and disrupted functional connectivity of dorsolateral prefrontal cortex in men with heroin dependence. Psychiatry and clinical neurosciences 72 (2018) 435-444.</w:t>
      </w:r>
    </w:p>
    <w:p w14:paraId="2CA1FA0D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[27] M. Kohno, J.M. Loftis,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Huckans</w:t>
      </w:r>
      <w:proofErr w:type="spellEnd"/>
      <w:r>
        <w:rPr>
          <w:rFonts w:ascii="Times New Roman" w:hAnsi="Times New Roman" w:cs="Times New Roman"/>
          <w:sz w:val="24"/>
          <w:szCs w:val="24"/>
        </w:rPr>
        <w:t>, L.E. Dennis, H. McCready, and W.F. Hoffman, The relationship between interleukin-6 and functional connectivity in methamphetamine users. Neuroscience letters 677 (2018) 49-54.</w:t>
      </w:r>
    </w:p>
    <w:p w14:paraId="5D02829D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[28] Y.B. Qi, X.M. Fu, R.B. Qian, C.S. Niu, and X.P. Wei, Altered functional connectivity of prefrontal cortex in chronic heroin abusers. Neural regeneration research 6 (2011) 2193-2197.</w:t>
      </w:r>
    </w:p>
    <w:p w14:paraId="44599C39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[29] J.C. </w:t>
      </w:r>
      <w:proofErr w:type="spellStart"/>
      <w:r>
        <w:rPr>
          <w:rFonts w:ascii="Times New Roman" w:hAnsi="Times New Roman" w:cs="Times New Roman"/>
          <w:sz w:val="24"/>
          <w:szCs w:val="24"/>
        </w:rPr>
        <w:t>Motzkin</w:t>
      </w:r>
      <w:proofErr w:type="spellEnd"/>
      <w:r>
        <w:rPr>
          <w:rFonts w:ascii="Times New Roman" w:hAnsi="Times New Roman" w:cs="Times New Roman"/>
          <w:sz w:val="24"/>
          <w:szCs w:val="24"/>
        </w:rPr>
        <w:t>, A. Baskin-Sommers, J.P. Newman, K.A. Kiehl, and M. Koenigs, Neural correlates of substance abuse: reduced functional connectivity between areas underlying reward and cognitive control. Human brain mapping 35 (2014) 4282-92.</w:t>
      </w:r>
    </w:p>
    <w:p w14:paraId="3CCB12B8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[30] K. Yuan, D. Yu, Y. Bi, Y. Li, Y. Guan, J. Liu, Y. Zhang, W. Qin, X. Lu, and J. Tian, The implication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frontostriatal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circuits in young smokers: A resting-state study. Human brain mapping 37 (2016) 2013-26.</w:t>
      </w:r>
    </w:p>
    <w:p w14:paraId="5599F8C8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[31] Y. Hu, B.J. Salmeron, H. Gu, E.A. Stein, and Y. Yang, Impaired functional connectivity within and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frontostriatal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circuits and its association with compulsive drug use and trait impulsivity in cocaine addiction. JAMA psychiatry 72 (2015) 584-92.</w:t>
      </w:r>
    </w:p>
    <w:p w14:paraId="0EE9E5A1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[32] O. Contreras-Rodríguez, N. Albein-</w:t>
      </w:r>
      <w:proofErr w:type="spellStart"/>
      <w:r>
        <w:rPr>
          <w:rFonts w:ascii="Times New Roman" w:hAnsi="Times New Roman" w:cs="Times New Roman"/>
          <w:sz w:val="24"/>
          <w:szCs w:val="24"/>
        </w:rPr>
        <w:t>Urios</w:t>
      </w:r>
      <w:proofErr w:type="spellEnd"/>
      <w:r>
        <w:rPr>
          <w:rFonts w:ascii="Times New Roman" w:hAnsi="Times New Roman" w:cs="Times New Roman"/>
          <w:sz w:val="24"/>
          <w:szCs w:val="24"/>
        </w:rPr>
        <w:t>, J.C. Perales, J.M. Martínez-Gonzalez, R. Vilar-López, M.J. Fernández-Serrano, O. Lozano-Rojas, and A. Verdejo-García, Cocaine-specific neuroplasticity in the ventral striatum network is linked to delay discounting and drug relapse. Addiction (Abingdon, England) 110 (2015) 1953-62.</w:t>
      </w:r>
    </w:p>
    <w:p w14:paraId="3E1B0437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[33] M.J. McHugh, C.H. Demers, J. Braud, R. Briggs, B. </w:t>
      </w:r>
      <w:proofErr w:type="spellStart"/>
      <w:r>
        <w:rPr>
          <w:rFonts w:ascii="Times New Roman" w:hAnsi="Times New Roman" w:cs="Times New Roman"/>
          <w:sz w:val="24"/>
          <w:szCs w:val="24"/>
        </w:rPr>
        <w:t>Adinoff</w:t>
      </w:r>
      <w:proofErr w:type="spellEnd"/>
      <w:r>
        <w:rPr>
          <w:rFonts w:ascii="Times New Roman" w:hAnsi="Times New Roman" w:cs="Times New Roman"/>
          <w:sz w:val="24"/>
          <w:szCs w:val="24"/>
        </w:rPr>
        <w:t>, and E.A. Stein, Striatal-insula circuits in cocaine addiction: implications for impulsivity and relapse risk. The American journal of drug and alcohol abuse 39 (2013) 424-32.</w:t>
      </w:r>
    </w:p>
    <w:p w14:paraId="2D7D8AB2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[34] S. Zhang, and C.R. Li, Ventral striatal dysfunction in cocaine dependence - difference mapping for subregional resting state functional connectivity.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Psychiatry 8 (2018) 119.</w:t>
      </w:r>
    </w:p>
    <w:p w14:paraId="443EAAE7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[35] T. Qiu, F. Xie, Q. Zeng, Z. Shen, G. Du, X. Xu, C. Wang, X. Li, X. Luo, K. Li, P. Huang, T. Zhang, J. Zhang, S. Dai, and M. Zhang, Interactions between cigarette smoking and cognitive status on functional connectivity of the cortico-striatal circuits in individuals without dementia: A resting-state functional MRI study. CNS neuroscience &amp; therapeutics 28 (2022) 1195-1204.</w:t>
      </w:r>
    </w:p>
    <w:p w14:paraId="332F2A66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[36] F. Lin, X. Han, Y. Wang, W. Ding, Y. Sun, Y. Zhou, and H. Lei, Sex-specific effects of cigarette smoking on caudate and amygdala volume and resting-state functional connectivity. Brain imaging and behavior 15 (2021) 1-13.</w:t>
      </w:r>
    </w:p>
    <w:p w14:paraId="337A53A9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[37] C.C. Hung, S. Zhang, C.M. Chen, J.R. Duann, C.P. Lin, T.S. Lee, and C.R. Li, Striatal functional connectivity in chronic ketamine users: a pilot study. The American journal of drug and alcohol abuse 46 (2020) 31-43.</w:t>
      </w:r>
    </w:p>
    <w:p w14:paraId="76E8549B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[38] Y. Wang, K.J. Yan, C.X. Fan, X.N. Luo, and Y. Zhou, Altered functional connectivity of the nucleus </w:t>
      </w:r>
      <w:proofErr w:type="spellStart"/>
      <w:r>
        <w:rPr>
          <w:rFonts w:ascii="Times New Roman" w:hAnsi="Times New Roman" w:cs="Times New Roman"/>
          <w:sz w:val="24"/>
          <w:szCs w:val="24"/>
        </w:rPr>
        <w:t>accumbens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subdivisions in amphetamine-type stimulant abusers: a resting-state fMRI study. BMC neuroscience 20 (2019) 66.</w:t>
      </w:r>
    </w:p>
    <w:p w14:paraId="4A02B2D2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[39] M. Kohno, L.E. Dennis, H. McCready, and W.F. Hoffman, Executive Control and Striatal Resting-State Network Interact with Risk Factors to Influence Treatment Outcomes in Alcohol-Use Disorder. Front Psychiatry 8 (2017) 182.</w:t>
      </w:r>
    </w:p>
    <w:p w14:paraId="64930D82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[40] M. Berlingeri, D. </w:t>
      </w:r>
      <w:proofErr w:type="spellStart"/>
      <w:r>
        <w:rPr>
          <w:rFonts w:ascii="Times New Roman" w:hAnsi="Times New Roman" w:cs="Times New Roman"/>
          <w:sz w:val="24"/>
          <w:szCs w:val="24"/>
        </w:rPr>
        <w:t>Losasso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>
        <w:rPr>
          <w:rFonts w:ascii="Times New Roman" w:hAnsi="Times New Roman" w:cs="Times New Roman"/>
          <w:sz w:val="24"/>
          <w:szCs w:val="24"/>
        </w:rPr>
        <w:t>Girolo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E. Cozzolino, T. Masullo, M. Scotto, M. Sberna, G. Bottini, and E. </w:t>
      </w:r>
      <w:proofErr w:type="spellStart"/>
      <w:r>
        <w:rPr>
          <w:rFonts w:ascii="Times New Roman" w:hAnsi="Times New Roman" w:cs="Times New Roman"/>
          <w:sz w:val="24"/>
          <w:szCs w:val="24"/>
        </w:rPr>
        <w:t>Paulesu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Resting state brain connectivity patterns before eventual relapse into cocaine abuse.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Brain Res 327 (2017) 121-132.</w:t>
      </w:r>
    </w:p>
    <w:p w14:paraId="787A31A7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[41] F. Zou, X. Wu, T. Zhai, Y. Lei, Y. Shao, X. Jin, S. Tan, B. Wu, L. Wang, and Z. Yang, Abnormal resting-state functional connectivity of the nucleus </w:t>
      </w:r>
      <w:proofErr w:type="spellStart"/>
      <w:r>
        <w:rPr>
          <w:rFonts w:ascii="Times New Roman" w:hAnsi="Times New Roman" w:cs="Times New Roman"/>
          <w:sz w:val="24"/>
          <w:szCs w:val="24"/>
        </w:rPr>
        <w:t>accumbens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multi-year abstinent heroin addicts. Journal of neuroscience research 93 (2015) 1693-702.</w:t>
      </w:r>
    </w:p>
    <w:p w14:paraId="02CFD66C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[42] J. </w:t>
      </w:r>
      <w:proofErr w:type="spellStart"/>
      <w:r>
        <w:rPr>
          <w:rFonts w:ascii="Times New Roman" w:hAnsi="Times New Roman" w:cs="Times New Roman"/>
          <w:sz w:val="24"/>
          <w:szCs w:val="24"/>
        </w:rPr>
        <w:t>Camchong</w:t>
      </w:r>
      <w:proofErr w:type="spellEnd"/>
      <w:r>
        <w:rPr>
          <w:rFonts w:ascii="Times New Roman" w:hAnsi="Times New Roman" w:cs="Times New Roman"/>
          <w:sz w:val="24"/>
          <w:szCs w:val="24"/>
        </w:rPr>
        <w:t>, V.A. Stenger, and G. Fein, Resting-state synchrony in short-term versus long-term abstinent alcoholics. Alcoholism, clinical and experimental research 37 (2013) 794-803.</w:t>
      </w:r>
    </w:p>
    <w:p w14:paraId="7A619F5C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[43] J. Posner, L. Amira, A. Algaze, G. Canino, and C.S. Duarte, Reduced Functional Connectivity within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Mesocorticolimbic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System in Substance Use Disorders: An fMRI Study of Puerto Rican Young Adults. Frontiers in behavioral neuroscience 10 (2016) 102.</w:t>
      </w:r>
    </w:p>
    <w:p w14:paraId="0E2B7A1F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[44] C. Orban, J. McGonigle, R.S.A. </w:t>
      </w:r>
      <w:proofErr w:type="spellStart"/>
      <w:r>
        <w:rPr>
          <w:rFonts w:ascii="Times New Roman" w:hAnsi="Times New Roman" w:cs="Times New Roman"/>
          <w:sz w:val="24"/>
          <w:szCs w:val="24"/>
        </w:rPr>
        <w:t>Flechais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L.M. Paterson, R. Elliott, D. </w:t>
      </w:r>
      <w:proofErr w:type="spellStart"/>
      <w:r>
        <w:rPr>
          <w:rFonts w:ascii="Times New Roman" w:hAnsi="Times New Roman" w:cs="Times New Roman"/>
          <w:sz w:val="24"/>
          <w:szCs w:val="24"/>
        </w:rPr>
        <w:t>Erritzoe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K.D. </w:t>
      </w:r>
      <w:proofErr w:type="spellStart"/>
      <w:r>
        <w:rPr>
          <w:rFonts w:ascii="Times New Roman" w:hAnsi="Times New Roman" w:cs="Times New Roman"/>
          <w:sz w:val="24"/>
          <w:szCs w:val="24"/>
        </w:rPr>
        <w:t>Ersche</w:t>
      </w:r>
      <w:proofErr w:type="spellEnd"/>
      <w:r>
        <w:rPr>
          <w:rFonts w:ascii="Times New Roman" w:hAnsi="Times New Roman" w:cs="Times New Roman"/>
          <w:sz w:val="24"/>
          <w:szCs w:val="24"/>
        </w:rPr>
        <w:t>, A. Murphy, L.J. Nestor, F. Passetti, L.J. Reed, A.S. Ribeiro, D.G. Smith, J. Suckling, E.M. Taylor, A.D. Waldman, V.C. Wing, J.F.W. Deakin, T.W. Robbins, D.J. Nutt, and A.R. Lingford-Hughes, Chronic alcohol exposure differentially modulates structural and functional properties of amygdala: A cross-sectional study. Addiction biology 26 (2021).</w:t>
      </w:r>
    </w:p>
    <w:p w14:paraId="34F8BED2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[45] M. Um, T.A. Hummer, and M.A. Cyders, Relationship of negative urgency to </w:t>
      </w:r>
      <w:proofErr w:type="spellStart"/>
      <w:r>
        <w:rPr>
          <w:rFonts w:ascii="Times New Roman" w:hAnsi="Times New Roman" w:cs="Times New Roman"/>
          <w:sz w:val="24"/>
          <w:szCs w:val="24"/>
        </w:rPr>
        <w:t>cingulo</w:t>
      </w:r>
      <w:proofErr w:type="spellEnd"/>
      <w:r>
        <w:rPr>
          <w:rFonts w:ascii="Times New Roman" w:hAnsi="Times New Roman" w:cs="Times New Roman"/>
          <w:sz w:val="24"/>
          <w:szCs w:val="24"/>
        </w:rPr>
        <w:t>-insular and cortico-striatal resting state functional connectivity in tobacco use. Brain imaging and behavior 14 (2020) 1921-1932.</w:t>
      </w:r>
    </w:p>
    <w:p w14:paraId="45BD43AC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[46] S.F. Dean, S.J. Fede, N. Diazgranados, and R. </w:t>
      </w:r>
      <w:proofErr w:type="spellStart"/>
      <w:r>
        <w:rPr>
          <w:rFonts w:ascii="Times New Roman" w:hAnsi="Times New Roman" w:cs="Times New Roman"/>
          <w:sz w:val="24"/>
          <w:szCs w:val="24"/>
        </w:rPr>
        <w:t>Momenan</w:t>
      </w:r>
      <w:proofErr w:type="spellEnd"/>
      <w:r>
        <w:rPr>
          <w:rFonts w:ascii="Times New Roman" w:hAnsi="Times New Roman" w:cs="Times New Roman"/>
          <w:sz w:val="24"/>
          <w:szCs w:val="24"/>
        </w:rPr>
        <w:t>, Addiction neurocircuitry and negative affect: A role for neuroticism in understanding amygdala connectivity and alcohol use disorder. Neuroscience letters 722 (2020) 134773.</w:t>
      </w:r>
    </w:p>
    <w:p w14:paraId="08D9FEF8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[47] T. Balducci, J.J. González-Olvera, D. Angeles-Valdez, I. Espinoza-Luna, and E.A. Garza-Villarreal, Borderline Personality Disorder </w:t>
      </w:r>
      <w:proofErr w:type="gramStart"/>
      <w:r>
        <w:rPr>
          <w:rFonts w:ascii="Times New Roman" w:hAnsi="Times New Roman" w:cs="Times New Roman"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Cocaine Dependence: Impulsivity, Emotional Dysregulation and Amygdala Functional Connectivity. Front Psychiatry 9 (2018) 328.</w:t>
      </w:r>
    </w:p>
    <w:p w14:paraId="2E172FA2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[48] Z. Shen, P. Huang, C. Wang, W. Qian, X. Luo, X. Guan, T. Qiu, Y. Yang, and M. Zhang, </w:t>
      </w:r>
      <w:proofErr w:type="gramStart"/>
      <w:r>
        <w:rPr>
          <w:rFonts w:ascii="Times New Roman" w:hAnsi="Times New Roman" w:cs="Times New Roman"/>
          <w:sz w:val="24"/>
          <w:szCs w:val="24"/>
        </w:rPr>
        <w:t>Altered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function but not structure of the amygdala in nicotine-dependent individuals.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Neuropsychologia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107 (2017) 102-107.</w:t>
      </w:r>
    </w:p>
    <w:p w14:paraId="4A8B34E4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[49] M.J. McHugh, C.H. Demers, B.J. Salmeron, M.D. Devous, Sr., E.A. Stein, and B. </w:t>
      </w:r>
      <w:proofErr w:type="spellStart"/>
      <w:r>
        <w:rPr>
          <w:rFonts w:ascii="Times New Roman" w:hAnsi="Times New Roman" w:cs="Times New Roman"/>
          <w:sz w:val="24"/>
          <w:szCs w:val="24"/>
        </w:rPr>
        <w:t>Adinoff</w:t>
      </w:r>
      <w:proofErr w:type="spellEnd"/>
      <w:r>
        <w:rPr>
          <w:rFonts w:ascii="Times New Roman" w:hAnsi="Times New Roman" w:cs="Times New Roman"/>
          <w:sz w:val="24"/>
          <w:szCs w:val="24"/>
        </w:rPr>
        <w:t>, Cortico-amygdala coupling as a marker of early relapse risk in cocaine-addicted individuals. Front Psychiatry 5 (2014) 16.</w:t>
      </w:r>
    </w:p>
    <w:p w14:paraId="5978DCE7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[50] C. Wang, J. Bai, C. Wang, K.M. von Deneen, K. Yuan, and J. Cheng, Altered </w:t>
      </w:r>
      <w:proofErr w:type="spellStart"/>
      <w:r>
        <w:rPr>
          <w:rFonts w:ascii="Times New Roman" w:hAnsi="Times New Roman" w:cs="Times New Roman"/>
          <w:sz w:val="24"/>
          <w:szCs w:val="24"/>
        </w:rPr>
        <w:t>thalamo</w:t>
      </w:r>
      <w:proofErr w:type="spellEnd"/>
      <w:r>
        <w:rPr>
          <w:rFonts w:ascii="Times New Roman" w:hAnsi="Times New Roman" w:cs="Times New Roman"/>
          <w:sz w:val="24"/>
          <w:szCs w:val="24"/>
        </w:rPr>
        <w:t>-cortical resting state functional connectivity in smokers. Neuroscience letters 653 (2017) 120-125.</w:t>
      </w:r>
    </w:p>
    <w:p w14:paraId="0CBF6E1A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[51] M. Zhang, S. Liu, S. Wang, Y. Xu, L. Chen, Z. Shao, X. Wen, W. Yang, J. Liu, and K. Yuan, Reduced thalamic resting-state functional connectivity and impaired cognition in acute abstinent heroin users. Human brain mapping 42 (2021) 2077-2088.</w:t>
      </w:r>
    </w:p>
    <w:p w14:paraId="26EF894E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[52] J. Liu, W. Cai, M. Zhao, W. Cai, F. Sui, W. Hou, H. Wang, D. Yu, and K. Yuan, Reduced resting-state functional connectivity and sleep impairment in abstinent male alcohol-dependent patients. Human brain mapping 40 (2019) 4941-4951.</w:t>
      </w:r>
    </w:p>
    <w:p w14:paraId="4E732F1B" w14:textId="77777777" w:rsidR="00C90F76" w:rsidRDefault="0000000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[53] W. Qian, P. Huang, Z. Shen, C. Wang, Y. Yang, and M. Zhang, Brain Gray Matter Volume and Functional Connectivity Are Associated </w:t>
      </w:r>
      <w:proofErr w:type="gramStart"/>
      <w:r>
        <w:rPr>
          <w:rFonts w:ascii="Times New Roman" w:hAnsi="Times New Roman" w:cs="Times New Roman"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Smoking Cessation Outcomes. Frontiers in human neuroscience 13 (2019) 361.</w:t>
      </w:r>
    </w:p>
    <w:p w14:paraId="33E2FA5F" w14:textId="77777777" w:rsidR="00C90F76" w:rsidRDefault="00C90F76">
      <w:pPr>
        <w:rPr>
          <w:rFonts w:ascii="Times New Roman" w:hAnsi="Times New Roman" w:cs="Times New Roman"/>
          <w:sz w:val="24"/>
          <w:szCs w:val="24"/>
        </w:rPr>
      </w:pPr>
    </w:p>
    <w:p w14:paraId="25ABE701" w14:textId="77777777" w:rsidR="00C90F76" w:rsidRDefault="00C90F76">
      <w:pPr>
        <w:rPr>
          <w:rFonts w:ascii="Times New Roman" w:hAnsi="Times New Roman" w:cs="Times New Roman"/>
        </w:rPr>
      </w:pPr>
    </w:p>
    <w:p w14:paraId="4EC9D8B2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308AFB82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5EDF71B5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3D1A1188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2C1F7403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4DB25641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4DA3DA2C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21F5ACAB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68EDD810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0786C3A5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580C3EA6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68CC3880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7DA06A4D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0E1B0A15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3E5E6FB7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47F0A023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753C44B0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24241C4F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185ECCA8" w14:textId="77777777" w:rsidR="00F73CDA" w:rsidRDefault="00F73CDA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07DE073A" w14:textId="14884AE2" w:rsidR="00C90F76" w:rsidRPr="00F73CDA" w:rsidRDefault="00C90F76" w:rsidP="00F73CDA">
      <w:pPr>
        <w:jc w:val="center"/>
        <w:rPr>
          <w:rFonts w:ascii="Times New Roman" w:hAnsi="Times New Roman" w:cs="Times New Roman"/>
          <w:b/>
          <w:bCs/>
        </w:rPr>
      </w:pPr>
    </w:p>
    <w:p w14:paraId="6BC7E667" w14:textId="77777777" w:rsidR="00C90F76" w:rsidRPr="00F73CDA" w:rsidRDefault="00000000" w:rsidP="00F73C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S4</w:t>
      </w:r>
      <w:r>
        <w:rPr>
          <w:rFonts w:ascii="Times New Roman" w:hAnsi="Times New Roman" w:cs="Times New Roman"/>
          <w:sz w:val="24"/>
          <w:szCs w:val="24"/>
        </w:rPr>
        <w:t xml:space="preserve"> Egger test results of the effector brain regions in each seed region</w:t>
      </w:r>
    </w:p>
    <w:tbl>
      <w:tblPr>
        <w:tblStyle w:val="4-3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4043"/>
        <w:gridCol w:w="1843"/>
        <w:gridCol w:w="1330"/>
        <w:gridCol w:w="1276"/>
      </w:tblGrid>
      <w:tr w:rsidR="00C90F76" w14:paraId="5AB7C6D8" w14:textId="77777777" w:rsidTr="00C64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EEF4E" w14:textId="77777777" w:rsidR="00C90F7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4" w:name="_Hlk167716240"/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  <w:t>Seed region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F8722" w14:textId="77777777" w:rsidR="00C90F76" w:rsidRDefault="0000000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  <w:t>Effect region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010AD" w14:textId="77777777" w:rsidR="00C90F76" w:rsidRDefault="0000000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  <w:t>MNI coordinates (x, y, z)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C70EC" w14:textId="77777777" w:rsidR="00C90F76" w:rsidRDefault="0000000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  <w:t>Cluster Size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4F0CA" w14:textId="77777777" w:rsidR="00C90F76" w:rsidRDefault="0000000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  <w:t>Egger test</w:t>
            </w:r>
          </w:p>
          <w:p w14:paraId="7266542A" w14:textId="77777777" w:rsidR="00C90F76" w:rsidRDefault="0000000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  <w:t>(p value)</w:t>
            </w:r>
          </w:p>
        </w:tc>
      </w:tr>
      <w:bookmarkEnd w:id="4"/>
      <w:tr w:rsidR="00C90F76" w14:paraId="6651D901" w14:textId="77777777" w:rsidTr="00C64D71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7542269" w14:textId="77777777" w:rsidR="00C90F7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  <w:t>ACC</w:t>
            </w:r>
          </w:p>
        </w:tc>
        <w:tc>
          <w:tcPr>
            <w:tcW w:w="40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1B8FD18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ACC / PCG, BA 24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D27196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2, 28, 24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45C6899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259F02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0.995</w:t>
            </w:r>
          </w:p>
        </w:tc>
      </w:tr>
      <w:tr w:rsidR="00C90F76" w14:paraId="5B03C558" w14:textId="77777777" w:rsidTr="00C90F7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6CFEEDED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vAlign w:val="center"/>
          </w:tcPr>
          <w:p w14:paraId="0AFA92E3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5" w:name="_Hlk150336653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Right </w:t>
            </w:r>
            <w:bookmarkStart w:id="6" w:name="_Hlk150330931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IFG,</w:t>
            </w:r>
            <w:bookmarkEnd w:id="5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bookmarkEnd w:id="6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triangular part, BA 45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9E1D69F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56, 24, 0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77F36887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FDE9EB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0.984</w:t>
            </w:r>
          </w:p>
        </w:tc>
      </w:tr>
      <w:tr w:rsidR="00C90F76" w14:paraId="63A952B8" w14:textId="77777777" w:rsidTr="00C90F7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3AB6AD2A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vAlign w:val="center"/>
          </w:tcPr>
          <w:p w14:paraId="0D1E0931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IFG, triangular part, BA 45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453439D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52, 32, 18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1955BB53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00181A" w14:textId="77777777" w:rsidR="00C90F7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0.997</w:t>
            </w:r>
          </w:p>
        </w:tc>
      </w:tr>
      <w:tr w:rsidR="00C90F76" w14:paraId="20F60348" w14:textId="77777777" w:rsidTr="00C90F7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71D73C4D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vAlign w:val="center"/>
          </w:tcPr>
          <w:p w14:paraId="69313F8B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7" w:name="_Hlk150347919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Left IFG, </w:t>
            </w:r>
            <w:bookmarkEnd w:id="7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triangular part, BA 48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15FB527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-52, 20, 6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6FB56418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CDDF23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0.995</w:t>
            </w:r>
          </w:p>
        </w:tc>
      </w:tr>
      <w:tr w:rsidR="00C90F76" w14:paraId="0CC4C6F1" w14:textId="77777777" w:rsidTr="00C90F7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18E89229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vAlign w:val="center"/>
          </w:tcPr>
          <w:p w14:paraId="2D3C00CB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8" w:name="_Hlk150350424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Left MFG</w:t>
            </w:r>
            <w:bookmarkEnd w:id="8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BA 45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1F733AD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-38, 48, 18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33865C13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8711DB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0.995</w:t>
            </w:r>
          </w:p>
        </w:tc>
      </w:tr>
      <w:tr w:rsidR="00C90F76" w14:paraId="09FA3D37" w14:textId="77777777" w:rsidTr="00C90F7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7410D0DB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vAlign w:val="center"/>
          </w:tcPr>
          <w:p w14:paraId="4429626F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9" w:name="_Hlk150350436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LN,</w:t>
            </w:r>
            <w:bookmarkEnd w:id="9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putamen, BA 48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2B2265A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30, 4, -2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0775FF00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C44E3C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0.988</w:t>
            </w:r>
          </w:p>
        </w:tc>
      </w:tr>
      <w:tr w:rsidR="00C90F76" w14:paraId="3A5AFC0D" w14:textId="77777777" w:rsidTr="00C90F7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600B20F9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vAlign w:val="center"/>
          </w:tcPr>
          <w:p w14:paraId="25FCE0ED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0" w:name="_Hlk150350489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IPG</w:t>
            </w:r>
            <w:bookmarkEnd w:id="10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(excluding supramarginal and angular), BA 40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14DB039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54, -38, 52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4C6E6987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D32C65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0.976</w:t>
            </w:r>
          </w:p>
        </w:tc>
      </w:tr>
      <w:tr w:rsidR="00C90F76" w14:paraId="601B14C9" w14:textId="77777777" w:rsidTr="00C90F7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4F846500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vAlign w:val="center"/>
          </w:tcPr>
          <w:p w14:paraId="25238885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HIP, BA 20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F390FC9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30, -18, -18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2B1F7813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4E3383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0.998</w:t>
            </w:r>
          </w:p>
        </w:tc>
      </w:tr>
      <w:tr w:rsidR="00C90F76" w14:paraId="36718AD5" w14:textId="77777777" w:rsidTr="00C90F7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09F947F4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vAlign w:val="center"/>
          </w:tcPr>
          <w:p w14:paraId="3B4A0274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PHG, BA 20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14CF96E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32, -18, -30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2109A9E9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C804EC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0.979</w:t>
            </w:r>
          </w:p>
        </w:tc>
      </w:tr>
      <w:tr w:rsidR="00C90F76" w14:paraId="0547361C" w14:textId="77777777" w:rsidTr="00C90F76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vAlign w:val="center"/>
          </w:tcPr>
          <w:p w14:paraId="3CE7D097" w14:textId="77777777" w:rsidR="00C90F7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  <w:t>PFC</w:t>
            </w: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243A0813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1" w:name="_Hlk150351550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Left SFG,</w:t>
            </w:r>
            <w:bookmarkEnd w:id="11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orbital part, BA 11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615484DC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-14, 30, -18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0279E276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F189FC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</w:t>
            </w:r>
          </w:p>
        </w:tc>
      </w:tr>
      <w:tr w:rsidR="00C90F76" w14:paraId="5EE5B4E8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17F38513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7444E684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2" w:name="_Hlk150351564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striatum</w:t>
            </w:r>
            <w:bookmarkEnd w:id="12"/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124C5423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10, 8, -6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154471B3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CA8F3B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</w:t>
            </w:r>
            <w:r w:rsidR="0015780C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</w:tr>
      <w:tr w:rsidR="00C90F76" w14:paraId="18C24252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2D5A0678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71B6E96E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IFG, orbital part, BA 47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112617E0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46, 40, -10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7D6EAA0A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7E2E48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0.999</w:t>
            </w:r>
          </w:p>
        </w:tc>
      </w:tr>
      <w:tr w:rsidR="00C90F76" w14:paraId="0B17218C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6F77062C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4434C3A4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Left IFG, orbital part, BA 47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37423595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-38, 22, -6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020E6827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BE5D88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0.992</w:t>
            </w:r>
          </w:p>
        </w:tc>
      </w:tr>
      <w:tr w:rsidR="00C90F76" w14:paraId="74FA9DF9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116EBB13" w14:textId="77777777" w:rsidR="00C90F7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bookmarkStart w:id="13" w:name="_Hlk150351761"/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  <w:t>Striatum</w:t>
            </w:r>
            <w:bookmarkEnd w:id="13"/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600B78C1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4" w:name="_Hlk150365846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cerebellum</w:t>
            </w:r>
            <w:bookmarkEnd w:id="14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hemispheric lobule IV / V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33246E70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12, -54, -24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17AD8EDD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4E7565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0.999</w:t>
            </w:r>
          </w:p>
        </w:tc>
      </w:tr>
      <w:tr w:rsidR="00C90F76" w14:paraId="4736788F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4D8B4414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72BF9F62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5" w:name="_Hlk150352175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SFG,</w:t>
            </w:r>
            <w:bookmarkEnd w:id="15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medial orbital, BA 10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3C5276ED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8, 64, -2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42A9338B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2B4657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</w:t>
            </w:r>
          </w:p>
        </w:tc>
      </w:tr>
      <w:tr w:rsidR="00C90F76" w14:paraId="2B3DAFEA" w14:textId="77777777" w:rsidTr="00C90F76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0FBBD0A8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3340742E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SFG, dorsolateral, BA 10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4AB5D690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26, 60, 4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3CF52196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165814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0.997</w:t>
            </w:r>
          </w:p>
        </w:tc>
      </w:tr>
      <w:tr w:rsidR="00C90F76" w14:paraId="4F797FDD" w14:textId="77777777" w:rsidTr="00C90F76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789263C5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230A6C83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PHG, BA 20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61F19F73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32, -26, -18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0D7EF205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176B3A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0.992</w:t>
            </w:r>
          </w:p>
        </w:tc>
      </w:tr>
      <w:tr w:rsidR="00C90F76" w14:paraId="63F999D6" w14:textId="77777777" w:rsidTr="00C90F76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032B1B6E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27C7EBC8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MTG, BA 21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3BAD2090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60, -52, 8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7BC71B09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652999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0.994</w:t>
            </w:r>
          </w:p>
        </w:tc>
      </w:tr>
      <w:tr w:rsidR="00C90F76" w14:paraId="369AC8B1" w14:textId="77777777" w:rsidTr="00C90F76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798F9CFA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158614CA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MCG/PCG, BA 23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53D8477F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2, -8, 40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2B3BC33B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BD7E15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0.988</w:t>
            </w:r>
          </w:p>
        </w:tc>
      </w:tr>
      <w:tr w:rsidR="00C90F76" w14:paraId="2536179C" w14:textId="77777777" w:rsidTr="00C90F76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6B11F8B4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2B7EF965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Left STG, BA 48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41324FAA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-38, -8, -10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4226FA89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662213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0.993</w:t>
            </w:r>
          </w:p>
        </w:tc>
      </w:tr>
      <w:tr w:rsidR="00C90F76" w14:paraId="75EB7D32" w14:textId="77777777" w:rsidTr="00C90F76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273473F2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2250CE34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 PHG, BA 37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110358B7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-26, -38, -6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486F2452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D12E56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0.992</w:t>
            </w:r>
          </w:p>
        </w:tc>
      </w:tr>
      <w:tr w:rsidR="00C90F76" w14:paraId="029A0756" w14:textId="77777777" w:rsidTr="00C90F76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662ECCFD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2C7B006B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Left ITG, BA 20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05CBE20A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-38, 8, -36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79AB52F3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9A32C2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0.991</w:t>
            </w:r>
          </w:p>
        </w:tc>
      </w:tr>
      <w:tr w:rsidR="00C90F76" w14:paraId="0F641584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6A180CF6" w14:textId="77777777" w:rsidR="00C90F7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6" w:name="_Hlk151305299"/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  <w:t>Amygdaloid</w:t>
            </w:r>
            <w:bookmarkEnd w:id="16"/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37B62558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7" w:name="_Hlk150353913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PHG</w:t>
            </w:r>
            <w:bookmarkEnd w:id="17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BA 28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61C361A1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24, -2, -30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1F855454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00D123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0.998</w:t>
            </w:r>
          </w:p>
        </w:tc>
      </w:tr>
      <w:tr w:rsidR="00C90F76" w14:paraId="526B3DE7" w14:textId="77777777" w:rsidTr="00C90F76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vAlign w:val="center"/>
          </w:tcPr>
          <w:p w14:paraId="0D9A2EB7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6EFEDA13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8" w:name="_Hlk150353933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Left SFG,</w:t>
            </w:r>
            <w:bookmarkEnd w:id="18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medial, BA 10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42010290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-4, 62, 0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3BCC2B4D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A5EC69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0.999</w:t>
            </w:r>
          </w:p>
        </w:tc>
      </w:tr>
      <w:tr w:rsidR="00C90F76" w14:paraId="6AB05A8D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EDEDED" w:themeFill="accent3" w:themeFillTint="33"/>
            <w:vAlign w:val="center"/>
          </w:tcPr>
          <w:p w14:paraId="7732A4E0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6CEC1D08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Left ACC/PCG, BA 32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3922BF42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2, 42, 20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05100A7E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6F2A23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</w:t>
            </w:r>
          </w:p>
        </w:tc>
      </w:tr>
      <w:tr w:rsidR="00C90F76" w14:paraId="14681FFD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0A8ECB43" w14:textId="77777777" w:rsidR="00C90F7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  <w:t>Thalamus</w:t>
            </w: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23187C5E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Left SFG, medial, BA 32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7D67F05F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2, 42, 28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177D5EA1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A4128A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0.993</w:t>
            </w:r>
          </w:p>
        </w:tc>
      </w:tr>
      <w:tr w:rsidR="00C90F76" w14:paraId="6322362F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EDEDED" w:themeFill="accent3" w:themeFillTint="33"/>
            <w:vAlign w:val="center"/>
          </w:tcPr>
          <w:p w14:paraId="799FD6F1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FFFFFF" w:themeFill="background1"/>
            <w:noWrap/>
            <w:vAlign w:val="center"/>
          </w:tcPr>
          <w:p w14:paraId="0405D7F0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Left CN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6F39B361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-12, 2, 18</w:t>
            </w:r>
          </w:p>
        </w:tc>
        <w:tc>
          <w:tcPr>
            <w:tcW w:w="1330" w:type="dxa"/>
            <w:shd w:val="clear" w:color="auto" w:fill="FFFFFF" w:themeFill="background1"/>
            <w:noWrap/>
            <w:vAlign w:val="center"/>
          </w:tcPr>
          <w:p w14:paraId="13A37BFD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D8542F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0.993</w:t>
            </w:r>
          </w:p>
        </w:tc>
      </w:tr>
      <w:tr w:rsidR="00C90F76" w14:paraId="3E0184D0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3285A23D" w14:textId="77777777" w:rsidR="00C90F7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  <w:t>Ventral Striatum</w:t>
            </w: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4BADBDA0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9" w:name="_Hlk150354799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Right SFG, </w:t>
            </w:r>
            <w:bookmarkEnd w:id="19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dorsolateral, BA 10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507731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24, 62, 4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0F98B5D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642C3B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0.997</w:t>
            </w:r>
          </w:p>
        </w:tc>
      </w:tr>
      <w:tr w:rsidR="00C90F76" w14:paraId="4461608C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EDEDED" w:themeFill="accent3" w:themeFillTint="33"/>
            <w:vAlign w:val="center"/>
          </w:tcPr>
          <w:p w14:paraId="5B50EDF0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4AC4E9E0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Left ACC/PCG, BA 32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F4D2078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-6, 32, 22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CE3A397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07A568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0.989</w:t>
            </w:r>
          </w:p>
        </w:tc>
      </w:tr>
      <w:tr w:rsidR="00C90F76" w14:paraId="635CE79E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66C1A590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2DF962D3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Left LN, putamen, BA 48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3510681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-32, -12, 2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66735223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22E94B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0.998</w:t>
            </w:r>
          </w:p>
        </w:tc>
      </w:tr>
      <w:tr w:rsidR="00C90F76" w14:paraId="54D2008A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EDEDED" w:themeFill="accent3" w:themeFillTint="33"/>
            <w:vAlign w:val="center"/>
          </w:tcPr>
          <w:p w14:paraId="7E2E7E86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58B8CA9F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Left HIP, BA 28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4421DFD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-18, -4, -20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7853FCA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ECE9CC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0.994</w:t>
            </w:r>
          </w:p>
        </w:tc>
      </w:tr>
      <w:tr w:rsidR="00C90F76" w14:paraId="499ABE26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176B8846" w14:textId="77777777" w:rsidR="00C90F7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  <w:t>NACC</w:t>
            </w: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1357AC9D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20" w:name="_Hlk150355075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Right SFG</w:t>
            </w:r>
            <w:bookmarkEnd w:id="20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medial orbital, BA 10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585CBF1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6, 64, -2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8EDAC47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F6DD75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0.998</w:t>
            </w:r>
          </w:p>
        </w:tc>
      </w:tr>
      <w:tr w:rsidR="00C90F76" w14:paraId="58489A4F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EDEDED" w:themeFill="accent3" w:themeFillTint="33"/>
            <w:vAlign w:val="center"/>
          </w:tcPr>
          <w:p w14:paraId="507DA054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7E7C9F43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21" w:name="_Hlk150355103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Left precuneus, </w:t>
            </w:r>
            <w:bookmarkEnd w:id="21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BA 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F6CAFF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-10, -62, 60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FD663A4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B95D99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</w:t>
            </w:r>
          </w:p>
        </w:tc>
      </w:tr>
      <w:tr w:rsidR="00C90F76" w14:paraId="0C582442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7454BFE8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7253271B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22" w:name="_Hlk150355129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Left striatum</w:t>
            </w:r>
            <w:bookmarkEnd w:id="22"/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B103283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-28, -2, -8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76EC799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EC03BD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</w:t>
            </w:r>
          </w:p>
        </w:tc>
      </w:tr>
      <w:tr w:rsidR="00C90F76" w14:paraId="1A43093B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EDEDED" w:themeFill="accent3" w:themeFillTint="33"/>
            <w:vAlign w:val="center"/>
          </w:tcPr>
          <w:p w14:paraId="2C73AD1A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6CC48FF7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23" w:name="_Hlk150355137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Left fusiform gyrus,</w:t>
            </w:r>
            <w:bookmarkEnd w:id="23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BA 37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BD3E88C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-30, -40, -22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B8D1967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145665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0.999</w:t>
            </w:r>
          </w:p>
        </w:tc>
      </w:tr>
      <w:tr w:rsidR="00C90F76" w14:paraId="25D144AE" w14:textId="77777777" w:rsidTr="00C90F7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8C5DA2D" w14:textId="77777777" w:rsidR="00C90F76" w:rsidRDefault="00C90F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794FBD98" w14:textId="77777777" w:rsidR="00C90F76" w:rsidRDefault="000000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24" w:name="_Hlk150355147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Corpus callosum</w:t>
            </w:r>
            <w:bookmarkEnd w:id="24"/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3297AD7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8, -16, 58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695A3F14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32CC37" w14:textId="77777777" w:rsidR="00C90F76" w:rsidRDefault="0000000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0.999</w:t>
            </w:r>
          </w:p>
        </w:tc>
      </w:tr>
    </w:tbl>
    <w:p w14:paraId="684493DC" w14:textId="77777777" w:rsidR="00C90F76" w:rsidRDefault="00C90F76">
      <w:pPr>
        <w:rPr>
          <w:rFonts w:ascii="Times New Roman" w:hAnsi="Times New Roman" w:cs="Times New Roman"/>
        </w:rPr>
      </w:pPr>
    </w:p>
    <w:p w14:paraId="29E95828" w14:textId="77777777" w:rsidR="00C90F76" w:rsidRDefault="00C90F76">
      <w:pPr>
        <w:rPr>
          <w:rFonts w:ascii="Times New Roman" w:hAnsi="Times New Roman" w:cs="Times New Roman"/>
        </w:rPr>
      </w:pPr>
    </w:p>
    <w:p w14:paraId="77E7CC52" w14:textId="77777777" w:rsidR="00C90F76" w:rsidRDefault="00C90F76">
      <w:pPr>
        <w:rPr>
          <w:rFonts w:ascii="Times New Roman" w:hAnsi="Times New Roman" w:cs="Times New Roman"/>
        </w:rPr>
      </w:pPr>
    </w:p>
    <w:sectPr w:rsidR="00C90F7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CE2FC" w14:textId="77777777" w:rsidR="00AD6540" w:rsidRDefault="00AD6540" w:rsidP="0015780C">
      <w:pPr>
        <w:rPr>
          <w:rFonts w:hint="eastAsia"/>
        </w:rPr>
      </w:pPr>
      <w:r>
        <w:separator/>
      </w:r>
    </w:p>
  </w:endnote>
  <w:endnote w:type="continuationSeparator" w:id="0">
    <w:p w14:paraId="6BD9D33F" w14:textId="77777777" w:rsidR="00AD6540" w:rsidRDefault="00AD6540" w:rsidP="001578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E297E" w14:textId="77777777" w:rsidR="00AD6540" w:rsidRDefault="00AD6540" w:rsidP="0015780C">
      <w:pPr>
        <w:rPr>
          <w:rFonts w:hint="eastAsia"/>
        </w:rPr>
      </w:pPr>
      <w:r>
        <w:separator/>
      </w:r>
    </w:p>
  </w:footnote>
  <w:footnote w:type="continuationSeparator" w:id="0">
    <w:p w14:paraId="00068F79" w14:textId="77777777" w:rsidR="00AD6540" w:rsidRDefault="00AD6540" w:rsidP="0015780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U0tjA1NjU1MjEwNTBT0lEKTi0uzszPAykwqQUA2M22PCwAAAA="/>
    <w:docVar w:name="commondata" w:val="eyJoZGlkIjoiMWFhYjhmOWY4MDk0YWM5NTQxZTM3ZGUwODQ5YzVjOWM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B3C3D"/>
    <w:rsid w:val="000D5C9E"/>
    <w:rsid w:val="0015334A"/>
    <w:rsid w:val="0015780C"/>
    <w:rsid w:val="00307290"/>
    <w:rsid w:val="00382D22"/>
    <w:rsid w:val="00464065"/>
    <w:rsid w:val="00583006"/>
    <w:rsid w:val="005D1392"/>
    <w:rsid w:val="007666C6"/>
    <w:rsid w:val="007A146A"/>
    <w:rsid w:val="007B3C3D"/>
    <w:rsid w:val="00886BDB"/>
    <w:rsid w:val="00894AE5"/>
    <w:rsid w:val="008D7C8C"/>
    <w:rsid w:val="00A27BBC"/>
    <w:rsid w:val="00A848C3"/>
    <w:rsid w:val="00AD6540"/>
    <w:rsid w:val="00B737A5"/>
    <w:rsid w:val="00B73B4E"/>
    <w:rsid w:val="00BA65F7"/>
    <w:rsid w:val="00BB1AAF"/>
    <w:rsid w:val="00BE4BBF"/>
    <w:rsid w:val="00C64D71"/>
    <w:rsid w:val="00C66D51"/>
    <w:rsid w:val="00C90F76"/>
    <w:rsid w:val="00CB1549"/>
    <w:rsid w:val="00E04B67"/>
    <w:rsid w:val="00E10B07"/>
    <w:rsid w:val="00ED5259"/>
    <w:rsid w:val="00F73CDA"/>
    <w:rsid w:val="00FB6A97"/>
    <w:rsid w:val="2F2F55C8"/>
    <w:rsid w:val="396226DB"/>
    <w:rsid w:val="6D14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04CB9"/>
  <w15:docId w15:val="{60FC6E9C-2A18-4302-88C4-B84690A5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autoRedefine/>
    <w:uiPriority w:val="99"/>
    <w:semiHidden/>
    <w:unhideWhenUsed/>
    <w:qFormat/>
    <w:rPr>
      <w:color w:val="954F72"/>
      <w:u w:val="single"/>
    </w:rPr>
  </w:style>
  <w:style w:type="character" w:styleId="a9">
    <w:name w:val="Hyperlink"/>
    <w:basedOn w:val="a0"/>
    <w:autoRedefine/>
    <w:uiPriority w:val="99"/>
    <w:semiHidden/>
    <w:unhideWhenUsed/>
    <w:qFormat/>
    <w:rPr>
      <w:color w:val="0563C1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autoRedefine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autoRedefine/>
    <w:qFormat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autoRedefine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sz w:val="20"/>
    </w:rPr>
  </w:style>
  <w:style w:type="paragraph" w:customStyle="1" w:styleId="msonormal0">
    <w:name w:val="msonormal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autoRedefine/>
    <w:qFormat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67">
    <w:name w:val="xl67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2"/>
      <w:szCs w:val="12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2"/>
      <w:szCs w:val="12"/>
    </w:rPr>
  </w:style>
  <w:style w:type="paragraph" w:customStyle="1" w:styleId="font6">
    <w:name w:val="font6"/>
    <w:basedOn w:val="a"/>
    <w:autoRedefine/>
    <w:qFormat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16"/>
      <w:szCs w:val="16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6"/>
      <w:szCs w:val="16"/>
    </w:rPr>
  </w:style>
  <w:style w:type="table" w:customStyle="1" w:styleId="4-31">
    <w:name w:val="网格表 4 - 着色 31"/>
    <w:basedOn w:val="a1"/>
    <w:autoRedefine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6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4528</Words>
  <Characters>25810</Characters>
  <Application>Microsoft Office Word</Application>
  <DocSecurity>0</DocSecurity>
  <Lines>215</Lines>
  <Paragraphs>60</Paragraphs>
  <ScaleCrop>false</ScaleCrop>
  <Company/>
  <LinksUpToDate>false</LinksUpToDate>
  <CharactersWithSpaces>30278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zxn 张</cp:lastModifiedBy>
  <cp:revision>15</cp:revision>
  <dcterms:created xsi:type="dcterms:W3CDTF">2023-11-22T14:55:00Z</dcterms:created>
  <dcterms:modified xsi:type="dcterms:W3CDTF">2025-02-28T08:42:00Z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FAE4E727981B4C36845C06B72A52FB5C_12</vt:lpwstr>
  </property>
</Properties>
</file>