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F23220" w14:textId="0B538D8C" w:rsidR="0055347F" w:rsidRDefault="002378D8" w:rsidP="00E906A3">
      <w:pPr>
        <w:spacing w:line="480" w:lineRule="auto"/>
        <w:rPr>
          <w:color w:val="000000" w:themeColor="text1"/>
          <w:sz w:val="28"/>
        </w:rPr>
      </w:pPr>
      <w:r w:rsidRPr="000B42C1">
        <w:rPr>
          <w:color w:val="000000" w:themeColor="text1"/>
          <w:sz w:val="28"/>
        </w:rPr>
        <w:t>Supplementa</w:t>
      </w:r>
      <w:r w:rsidR="001D4FE8">
        <w:rPr>
          <w:color w:val="000000" w:themeColor="text1"/>
          <w:sz w:val="28"/>
        </w:rPr>
        <w:t>ry</w:t>
      </w:r>
      <w:r w:rsidRPr="000B42C1">
        <w:rPr>
          <w:color w:val="000000" w:themeColor="text1"/>
          <w:sz w:val="28"/>
        </w:rPr>
        <w:t xml:space="preserve"> </w:t>
      </w:r>
      <w:r w:rsidR="001D4FE8">
        <w:rPr>
          <w:color w:val="000000" w:themeColor="text1"/>
          <w:sz w:val="28"/>
        </w:rPr>
        <w:t>Material</w:t>
      </w:r>
      <w:r w:rsidR="0055347F" w:rsidRPr="000B42C1">
        <w:rPr>
          <w:color w:val="000000" w:themeColor="text1"/>
          <w:sz w:val="28"/>
        </w:rPr>
        <w:t xml:space="preserve"> for</w:t>
      </w:r>
    </w:p>
    <w:p w14:paraId="061920BA" w14:textId="0FF4B427" w:rsidR="00C928B5" w:rsidRPr="00C928B5" w:rsidRDefault="00C928B5" w:rsidP="00C928B5">
      <w:pPr>
        <w:spacing w:after="240"/>
        <w:rPr>
          <w:b/>
          <w:bCs/>
          <w:color w:val="000000" w:themeColor="text1"/>
          <w:sz w:val="28"/>
          <w:szCs w:val="28"/>
        </w:rPr>
      </w:pPr>
      <w:r w:rsidRPr="00B24D53">
        <w:rPr>
          <w:b/>
          <w:bCs/>
          <w:color w:val="000000" w:themeColor="text1"/>
          <w:sz w:val="28"/>
          <w:szCs w:val="28"/>
        </w:rPr>
        <w:t>Goal-directed behavior and hippocampal activity predict real-life impact of drinking intentions in alcohol use disorder</w:t>
      </w:r>
    </w:p>
    <w:p w14:paraId="6A8791D9" w14:textId="77777777" w:rsidR="00BA6D70" w:rsidRPr="00B24D53" w:rsidRDefault="00BA6D70" w:rsidP="00BA6D70">
      <w:pPr>
        <w:shd w:val="clear" w:color="auto" w:fill="FFFFFF" w:themeFill="background1"/>
        <w:spacing w:line="480" w:lineRule="auto"/>
        <w:rPr>
          <w:color w:val="000000" w:themeColor="text1"/>
          <w:vertAlign w:val="superscript"/>
        </w:rPr>
      </w:pPr>
      <w:r w:rsidRPr="00B24D53">
        <w:rPr>
          <w:color w:val="000000" w:themeColor="text1"/>
        </w:rPr>
        <w:t>Claudia Ebrahimi, PhD</w:t>
      </w:r>
      <w:r w:rsidRPr="00B24D53">
        <w:rPr>
          <w:color w:val="000000" w:themeColor="text1"/>
          <w:vertAlign w:val="subscript"/>
        </w:rPr>
        <w:t>1</w:t>
      </w:r>
      <w:r w:rsidRPr="00B24D53">
        <w:rPr>
          <w:color w:val="000000" w:themeColor="text1"/>
        </w:rPr>
        <w:t>*</w:t>
      </w:r>
      <w:r w:rsidRPr="00B24D53">
        <w:rPr>
          <w:color w:val="000000" w:themeColor="text1"/>
          <w:vertAlign w:val="superscript"/>
        </w:rPr>
        <w:t>1,2</w:t>
      </w:r>
      <w:r w:rsidRPr="00B24D53">
        <w:rPr>
          <w:color w:val="000000" w:themeColor="text1"/>
        </w:rPr>
        <w:t xml:space="preserve"> &amp; Milena P. M. Musial, M.Sc.</w:t>
      </w:r>
      <w:r w:rsidRPr="00B24D53">
        <w:rPr>
          <w:color w:val="000000" w:themeColor="text1"/>
          <w:vertAlign w:val="subscript"/>
        </w:rPr>
        <w:t>1</w:t>
      </w:r>
      <w:r w:rsidRPr="00B24D53">
        <w:rPr>
          <w:color w:val="000000" w:themeColor="text1"/>
        </w:rPr>
        <w:t>*</w:t>
      </w:r>
      <w:r w:rsidRPr="00B24D53">
        <w:rPr>
          <w:color w:val="000000" w:themeColor="text1"/>
          <w:vertAlign w:val="superscript"/>
        </w:rPr>
        <w:t>1,3,4,5</w:t>
      </w:r>
      <w:r w:rsidRPr="00B24D53">
        <w:rPr>
          <w:color w:val="000000" w:themeColor="text1"/>
        </w:rPr>
        <w:t xml:space="preserve">, Nuria </w:t>
      </w:r>
      <w:proofErr w:type="spellStart"/>
      <w:r w:rsidRPr="00B24D53">
        <w:rPr>
          <w:rFonts w:eastAsia="Arial"/>
          <w:color w:val="000000" w:themeColor="text1"/>
          <w:sz w:val="19"/>
          <w:szCs w:val="19"/>
        </w:rPr>
        <w:t>Doñamayor</w:t>
      </w:r>
      <w:proofErr w:type="spellEnd"/>
      <w:r w:rsidRPr="00B24D53">
        <w:rPr>
          <w:color w:val="000000" w:themeColor="text1"/>
        </w:rPr>
        <w:t>, PhD</w:t>
      </w:r>
      <w:r w:rsidRPr="00B24D53">
        <w:rPr>
          <w:color w:val="000000" w:themeColor="text1"/>
          <w:vertAlign w:val="superscript"/>
        </w:rPr>
        <w:t>1</w:t>
      </w:r>
      <w:r w:rsidRPr="00B24D53">
        <w:rPr>
          <w:color w:val="000000" w:themeColor="text1"/>
        </w:rPr>
        <w:t xml:space="preserve">, Diana S. </w:t>
      </w:r>
      <w:proofErr w:type="spellStart"/>
      <w:r w:rsidRPr="00B24D53">
        <w:rPr>
          <w:color w:val="000000" w:themeColor="text1"/>
        </w:rPr>
        <w:t>Prychynenko</w:t>
      </w:r>
      <w:proofErr w:type="spellEnd"/>
      <w:r w:rsidRPr="00B24D53">
        <w:rPr>
          <w:color w:val="000000" w:themeColor="text1"/>
        </w:rPr>
        <w:t>, PhD</w:t>
      </w:r>
      <w:r w:rsidRPr="00B24D53">
        <w:rPr>
          <w:color w:val="000000" w:themeColor="text1"/>
          <w:vertAlign w:val="superscript"/>
        </w:rPr>
        <w:t>1,3</w:t>
      </w:r>
      <w:r w:rsidRPr="00B24D53">
        <w:rPr>
          <w:color w:val="000000" w:themeColor="text1"/>
        </w:rPr>
        <w:t>, Erik L. Bode, M.Sc.</w:t>
      </w:r>
      <w:r w:rsidRPr="00B24D53">
        <w:rPr>
          <w:color w:val="000000" w:themeColor="text1"/>
          <w:vertAlign w:val="superscript"/>
        </w:rPr>
        <w:t>1,3,4</w:t>
      </w:r>
      <w:r w:rsidRPr="00B24D53">
        <w:rPr>
          <w:color w:val="000000" w:themeColor="text1"/>
        </w:rPr>
        <w:t xml:space="preserve">, Rainer </w:t>
      </w:r>
      <w:proofErr w:type="spellStart"/>
      <w:r w:rsidRPr="00B24D53">
        <w:rPr>
          <w:color w:val="000000" w:themeColor="text1"/>
        </w:rPr>
        <w:t>Spanagel</w:t>
      </w:r>
      <w:proofErr w:type="spellEnd"/>
      <w:r w:rsidRPr="00B24D53">
        <w:rPr>
          <w:color w:val="000000" w:themeColor="text1"/>
        </w:rPr>
        <w:t>, PhD</w:t>
      </w:r>
      <w:r w:rsidRPr="00B24D53">
        <w:rPr>
          <w:color w:val="000000" w:themeColor="text1"/>
          <w:vertAlign w:val="superscript"/>
        </w:rPr>
        <w:t>6,7</w:t>
      </w:r>
      <w:r w:rsidRPr="00B24D53">
        <w:rPr>
          <w:color w:val="000000" w:themeColor="text1"/>
        </w:rPr>
        <w:t>, Andreas Heinz, MD, PhD</w:t>
      </w:r>
      <w:r w:rsidRPr="00B24D53">
        <w:rPr>
          <w:color w:val="000000" w:themeColor="text1"/>
          <w:vertAlign w:val="superscript"/>
        </w:rPr>
        <w:t>7,8,9</w:t>
      </w:r>
      <w:r w:rsidRPr="00B24D53">
        <w:rPr>
          <w:color w:val="000000" w:themeColor="text1"/>
        </w:rPr>
        <w:t xml:space="preserve">, Lorenz </w:t>
      </w:r>
      <w:proofErr w:type="spellStart"/>
      <w:r w:rsidRPr="00B24D53">
        <w:rPr>
          <w:color w:val="000000" w:themeColor="text1"/>
        </w:rPr>
        <w:t>Deserno</w:t>
      </w:r>
      <w:proofErr w:type="spellEnd"/>
      <w:r w:rsidRPr="00B24D53">
        <w:rPr>
          <w:color w:val="000000" w:themeColor="text1"/>
        </w:rPr>
        <w:t>, MD</w:t>
      </w:r>
      <w:r w:rsidRPr="00B24D53">
        <w:rPr>
          <w:color w:val="000000" w:themeColor="text1"/>
          <w:vertAlign w:val="superscript"/>
        </w:rPr>
        <w:t>9,10</w:t>
      </w:r>
      <w:r w:rsidRPr="00B24D53">
        <w:rPr>
          <w:color w:val="000000" w:themeColor="text1"/>
        </w:rPr>
        <w:t>, Michael N. Smolka, MD</w:t>
      </w:r>
      <w:r w:rsidRPr="00B24D53">
        <w:rPr>
          <w:color w:val="000000" w:themeColor="text1"/>
          <w:vertAlign w:val="superscript"/>
        </w:rPr>
        <w:t>9</w:t>
      </w:r>
      <w:r w:rsidRPr="00B24D53">
        <w:rPr>
          <w:color w:val="000000" w:themeColor="text1"/>
        </w:rPr>
        <w:t>, Ulrich Ebner-Priemer, PhD</w:t>
      </w:r>
      <w:r w:rsidRPr="00B24D53">
        <w:rPr>
          <w:color w:val="000000" w:themeColor="text1"/>
          <w:vertAlign w:val="superscript"/>
        </w:rPr>
        <w:t>7,11,12</w:t>
      </w:r>
      <w:r w:rsidRPr="00B24D53">
        <w:rPr>
          <w:color w:val="000000" w:themeColor="text1"/>
        </w:rPr>
        <w:t>, Reinhold Kliegl, PhD</w:t>
      </w:r>
      <w:r w:rsidRPr="00B24D53">
        <w:rPr>
          <w:color w:val="000000" w:themeColor="text1"/>
          <w:vertAlign w:val="superscript"/>
        </w:rPr>
        <w:t>13</w:t>
      </w:r>
      <w:r w:rsidRPr="00B24D53">
        <w:rPr>
          <w:color w:val="000000" w:themeColor="text1"/>
        </w:rPr>
        <w:t xml:space="preserve">, Tanja </w:t>
      </w:r>
      <w:proofErr w:type="spellStart"/>
      <w:r w:rsidRPr="00B24D53">
        <w:rPr>
          <w:color w:val="000000" w:themeColor="text1"/>
        </w:rPr>
        <w:t>Endrass</w:t>
      </w:r>
      <w:proofErr w:type="spellEnd"/>
      <w:r w:rsidRPr="00B24D53">
        <w:rPr>
          <w:color w:val="000000" w:themeColor="text1"/>
        </w:rPr>
        <w:t>, PhD</w:t>
      </w:r>
      <w:r w:rsidRPr="00B24D53">
        <w:rPr>
          <w:color w:val="000000" w:themeColor="text1"/>
          <w:vertAlign w:val="subscript"/>
        </w:rPr>
        <w:t>2</w:t>
      </w:r>
      <w:r w:rsidRPr="00B24D53">
        <w:rPr>
          <w:color w:val="000000" w:themeColor="text1"/>
          <w:vertAlign w:val="superscript"/>
        </w:rPr>
        <w:t>2</w:t>
      </w:r>
      <w:r w:rsidRPr="00B24D53">
        <w:rPr>
          <w:color w:val="000000" w:themeColor="text1"/>
        </w:rPr>
        <w:t>, Markus Reichert, PhD</w:t>
      </w:r>
      <w:r w:rsidRPr="00B24D53">
        <w:rPr>
          <w:color w:val="000000" w:themeColor="text1"/>
          <w:vertAlign w:val="subscript"/>
        </w:rPr>
        <w:t>2</w:t>
      </w:r>
      <w:r w:rsidRPr="00B24D53">
        <w:rPr>
          <w:color w:val="000000" w:themeColor="text1"/>
          <w:vertAlign w:val="superscript"/>
        </w:rPr>
        <w:t>11,12,14</w:t>
      </w:r>
      <w:r w:rsidRPr="00B24D53">
        <w:rPr>
          <w:color w:val="000000" w:themeColor="text1"/>
        </w:rPr>
        <w:t>, Michael Rapp, MD, PhD</w:t>
      </w:r>
      <w:r w:rsidRPr="00B24D53">
        <w:rPr>
          <w:color w:val="000000" w:themeColor="text1"/>
          <w:vertAlign w:val="subscript"/>
        </w:rPr>
        <w:t>2</w:t>
      </w:r>
      <w:r w:rsidRPr="00B24D53">
        <w:rPr>
          <w:color w:val="000000" w:themeColor="text1"/>
          <w:vertAlign w:val="superscript"/>
        </w:rPr>
        <w:t>7,13</w:t>
      </w:r>
      <w:r w:rsidRPr="00B24D53">
        <w:rPr>
          <w:color w:val="000000" w:themeColor="text1"/>
        </w:rPr>
        <w:t>, and Florian Schlagenhauf, MD</w:t>
      </w:r>
      <w:r w:rsidRPr="00B24D53">
        <w:rPr>
          <w:color w:val="000000" w:themeColor="text1"/>
          <w:vertAlign w:val="subscript"/>
        </w:rPr>
        <w:t>2</w:t>
      </w:r>
      <w:r w:rsidRPr="00B24D53">
        <w:rPr>
          <w:color w:val="000000" w:themeColor="text1"/>
          <w:vertAlign w:val="superscript"/>
        </w:rPr>
        <w:t>1,4,5</w:t>
      </w:r>
    </w:p>
    <w:p w14:paraId="6DF329A4" w14:textId="77777777" w:rsidR="00BA6D70" w:rsidRPr="00B24D53" w:rsidRDefault="00BA6D70" w:rsidP="00BA6D70">
      <w:pPr>
        <w:spacing w:after="120" w:line="240" w:lineRule="auto"/>
        <w:rPr>
          <w:color w:val="000000" w:themeColor="text1"/>
          <w:sz w:val="18"/>
          <w:szCs w:val="18"/>
        </w:rPr>
      </w:pPr>
      <w:r w:rsidRPr="00B24D53">
        <w:rPr>
          <w:color w:val="000000" w:themeColor="text1"/>
          <w:sz w:val="18"/>
          <w:szCs w:val="18"/>
          <w:vertAlign w:val="superscript"/>
        </w:rPr>
        <w:t>1</w:t>
      </w:r>
      <w:r w:rsidRPr="00B24D53">
        <w:rPr>
          <w:color w:val="000000" w:themeColor="text1"/>
          <w:sz w:val="18"/>
          <w:szCs w:val="18"/>
        </w:rPr>
        <w:t xml:space="preserve">Charité – </w:t>
      </w:r>
      <w:proofErr w:type="spellStart"/>
      <w:r w:rsidRPr="00B24D53">
        <w:rPr>
          <w:color w:val="000000" w:themeColor="text1"/>
          <w:sz w:val="18"/>
          <w:szCs w:val="18"/>
        </w:rPr>
        <w:t>Universitätsmedizin</w:t>
      </w:r>
      <w:proofErr w:type="spellEnd"/>
      <w:r w:rsidRPr="00B24D53">
        <w:rPr>
          <w:color w:val="000000" w:themeColor="text1"/>
          <w:sz w:val="18"/>
          <w:szCs w:val="18"/>
        </w:rPr>
        <w:t xml:space="preserve"> Berlin, corporate member of Freie Universität Berlin and Humboldt-Universität </w:t>
      </w:r>
      <w:proofErr w:type="spellStart"/>
      <w:r w:rsidRPr="00B24D53">
        <w:rPr>
          <w:color w:val="000000" w:themeColor="text1"/>
          <w:sz w:val="18"/>
          <w:szCs w:val="18"/>
        </w:rPr>
        <w:t>zu</w:t>
      </w:r>
      <w:proofErr w:type="spellEnd"/>
      <w:r w:rsidRPr="00B24D53">
        <w:rPr>
          <w:color w:val="000000" w:themeColor="text1"/>
          <w:sz w:val="18"/>
          <w:szCs w:val="18"/>
        </w:rPr>
        <w:t xml:space="preserve"> Berlin, Department of Psychiatry and Neurosciences | CCM, </w:t>
      </w:r>
      <w:proofErr w:type="spellStart"/>
      <w:r w:rsidRPr="00B24D53">
        <w:rPr>
          <w:color w:val="000000" w:themeColor="text1"/>
          <w:sz w:val="18"/>
          <w:szCs w:val="18"/>
        </w:rPr>
        <w:t>NeuroCure</w:t>
      </w:r>
      <w:proofErr w:type="spellEnd"/>
      <w:r w:rsidRPr="00B24D53">
        <w:rPr>
          <w:color w:val="000000" w:themeColor="text1"/>
          <w:sz w:val="18"/>
          <w:szCs w:val="18"/>
        </w:rPr>
        <w:t xml:space="preserve"> Clinical Research Center, </w:t>
      </w:r>
      <w:r>
        <w:rPr>
          <w:color w:val="000000" w:themeColor="text1"/>
          <w:sz w:val="18"/>
          <w:szCs w:val="18"/>
        </w:rPr>
        <w:t xml:space="preserve">10117 </w:t>
      </w:r>
      <w:r w:rsidRPr="00B24D53">
        <w:rPr>
          <w:color w:val="000000" w:themeColor="text1"/>
          <w:sz w:val="18"/>
          <w:szCs w:val="18"/>
        </w:rPr>
        <w:t>Berlin, Germany</w:t>
      </w:r>
    </w:p>
    <w:p w14:paraId="2491636E" w14:textId="77777777" w:rsidR="00BA6D70" w:rsidRPr="004F2941" w:rsidRDefault="00BA6D70" w:rsidP="00BA6D70">
      <w:pPr>
        <w:spacing w:after="120" w:line="240" w:lineRule="auto"/>
        <w:rPr>
          <w:color w:val="000000" w:themeColor="text1"/>
          <w:sz w:val="18"/>
          <w:szCs w:val="18"/>
          <w:lang w:val="de-DE"/>
        </w:rPr>
      </w:pPr>
      <w:r w:rsidRPr="00B24D53">
        <w:rPr>
          <w:color w:val="000000" w:themeColor="text1"/>
          <w:sz w:val="18"/>
          <w:szCs w:val="18"/>
          <w:vertAlign w:val="superscript"/>
        </w:rPr>
        <w:t>2</w:t>
      </w:r>
      <w:r w:rsidRPr="00B24D53">
        <w:rPr>
          <w:color w:val="000000" w:themeColor="text1"/>
          <w:sz w:val="18"/>
          <w:szCs w:val="18"/>
        </w:rPr>
        <w:t xml:space="preserve">Institute of Clinical Psychology and Psychotherapy, Faculty of Psychology, </w:t>
      </w:r>
      <w:proofErr w:type="spellStart"/>
      <w:r w:rsidRPr="00B24D53">
        <w:rPr>
          <w:color w:val="000000" w:themeColor="text1"/>
          <w:sz w:val="18"/>
          <w:szCs w:val="18"/>
        </w:rPr>
        <w:t>Technische</w:t>
      </w:r>
      <w:proofErr w:type="spellEnd"/>
      <w:r w:rsidRPr="00B24D53">
        <w:rPr>
          <w:color w:val="000000" w:themeColor="text1"/>
          <w:sz w:val="18"/>
          <w:szCs w:val="18"/>
        </w:rPr>
        <w:t xml:space="preserve"> Universität Dresden, </w:t>
      </w:r>
      <w:r w:rsidRPr="004F2941">
        <w:rPr>
          <w:color w:val="000000" w:themeColor="text1"/>
          <w:sz w:val="18"/>
          <w:szCs w:val="18"/>
          <w:lang w:val="de-DE"/>
        </w:rPr>
        <w:t>01062</w:t>
      </w:r>
      <w:r>
        <w:rPr>
          <w:color w:val="000000" w:themeColor="text1"/>
          <w:sz w:val="18"/>
          <w:szCs w:val="18"/>
          <w:lang w:val="de-DE"/>
        </w:rPr>
        <w:t xml:space="preserve"> </w:t>
      </w:r>
      <w:r w:rsidRPr="00B24D53">
        <w:rPr>
          <w:color w:val="000000" w:themeColor="text1"/>
          <w:sz w:val="18"/>
          <w:szCs w:val="18"/>
        </w:rPr>
        <w:t>Dresden, Germany</w:t>
      </w:r>
    </w:p>
    <w:p w14:paraId="78A0272F" w14:textId="77777777" w:rsidR="00BA6D70" w:rsidRPr="00B24D53" w:rsidRDefault="00BA6D70" w:rsidP="00BA6D70">
      <w:pPr>
        <w:spacing w:after="120" w:line="240" w:lineRule="auto"/>
        <w:rPr>
          <w:color w:val="000000" w:themeColor="text1"/>
          <w:sz w:val="18"/>
          <w:szCs w:val="18"/>
        </w:rPr>
      </w:pPr>
      <w:r w:rsidRPr="00B24D53">
        <w:rPr>
          <w:color w:val="000000" w:themeColor="text1"/>
          <w:sz w:val="18"/>
          <w:szCs w:val="18"/>
          <w:vertAlign w:val="superscript"/>
        </w:rPr>
        <w:t>3</w:t>
      </w:r>
      <w:r w:rsidRPr="00B24D53">
        <w:rPr>
          <w:color w:val="000000" w:themeColor="text1"/>
          <w:sz w:val="18"/>
          <w:szCs w:val="18"/>
        </w:rPr>
        <w:t xml:space="preserve">Humboldt-Universität </w:t>
      </w:r>
      <w:proofErr w:type="spellStart"/>
      <w:r w:rsidRPr="00B24D53">
        <w:rPr>
          <w:color w:val="000000" w:themeColor="text1"/>
          <w:sz w:val="18"/>
          <w:szCs w:val="18"/>
        </w:rPr>
        <w:t>zu</w:t>
      </w:r>
      <w:proofErr w:type="spellEnd"/>
      <w:r w:rsidRPr="00B24D53">
        <w:rPr>
          <w:color w:val="000000" w:themeColor="text1"/>
          <w:sz w:val="18"/>
          <w:szCs w:val="18"/>
        </w:rPr>
        <w:t xml:space="preserve"> Berlin, Faculty of Life Sciences, Department of Psychology, 10099 Berlin, Germany</w:t>
      </w:r>
    </w:p>
    <w:p w14:paraId="330C2711" w14:textId="77777777" w:rsidR="00BA6D70" w:rsidRPr="00B24D53" w:rsidRDefault="00BA6D70" w:rsidP="00BA6D70">
      <w:pPr>
        <w:spacing w:after="120" w:line="240" w:lineRule="auto"/>
        <w:rPr>
          <w:color w:val="000000" w:themeColor="text1"/>
          <w:sz w:val="18"/>
          <w:szCs w:val="18"/>
        </w:rPr>
      </w:pPr>
      <w:r w:rsidRPr="00B24D53">
        <w:rPr>
          <w:color w:val="000000" w:themeColor="text1"/>
          <w:sz w:val="18"/>
          <w:szCs w:val="18"/>
          <w:vertAlign w:val="superscript"/>
        </w:rPr>
        <w:t>4</w:t>
      </w:r>
      <w:r w:rsidRPr="00B24D53">
        <w:rPr>
          <w:color w:val="000000" w:themeColor="text1"/>
          <w:sz w:val="18"/>
          <w:szCs w:val="18"/>
        </w:rPr>
        <w:t xml:space="preserve">Charité – </w:t>
      </w:r>
      <w:proofErr w:type="spellStart"/>
      <w:r w:rsidRPr="00B24D53">
        <w:rPr>
          <w:color w:val="000000" w:themeColor="text1"/>
          <w:sz w:val="18"/>
          <w:szCs w:val="18"/>
        </w:rPr>
        <w:t>Universitätsmedizin</w:t>
      </w:r>
      <w:proofErr w:type="spellEnd"/>
      <w:r w:rsidRPr="00B24D53">
        <w:rPr>
          <w:color w:val="000000" w:themeColor="text1"/>
          <w:sz w:val="18"/>
          <w:szCs w:val="18"/>
        </w:rPr>
        <w:t xml:space="preserve"> Berlin, corporate member of Freie Universität Berlin and Humboldt-Universität </w:t>
      </w:r>
      <w:proofErr w:type="spellStart"/>
      <w:r w:rsidRPr="00B24D53">
        <w:rPr>
          <w:color w:val="000000" w:themeColor="text1"/>
          <w:sz w:val="18"/>
          <w:szCs w:val="18"/>
        </w:rPr>
        <w:t>zu</w:t>
      </w:r>
      <w:proofErr w:type="spellEnd"/>
      <w:r w:rsidRPr="00B24D53">
        <w:rPr>
          <w:color w:val="000000" w:themeColor="text1"/>
          <w:sz w:val="18"/>
          <w:szCs w:val="18"/>
        </w:rPr>
        <w:t xml:space="preserve"> Berlin, Einstein Center for Neurosciences Berlin, </w:t>
      </w:r>
      <w:r>
        <w:rPr>
          <w:color w:val="000000" w:themeColor="text1"/>
          <w:sz w:val="18"/>
          <w:szCs w:val="18"/>
        </w:rPr>
        <w:t xml:space="preserve">10117 </w:t>
      </w:r>
      <w:r w:rsidRPr="00B24D53">
        <w:rPr>
          <w:color w:val="000000" w:themeColor="text1"/>
          <w:sz w:val="18"/>
          <w:szCs w:val="18"/>
        </w:rPr>
        <w:t>Berlin</w:t>
      </w:r>
      <w:r>
        <w:rPr>
          <w:color w:val="000000" w:themeColor="text1"/>
          <w:sz w:val="18"/>
          <w:szCs w:val="18"/>
        </w:rPr>
        <w:t>,</w:t>
      </w:r>
      <w:r w:rsidRPr="00B24D53">
        <w:rPr>
          <w:color w:val="000000" w:themeColor="text1"/>
          <w:sz w:val="18"/>
          <w:szCs w:val="18"/>
        </w:rPr>
        <w:t xml:space="preserve"> Germany</w:t>
      </w:r>
    </w:p>
    <w:p w14:paraId="74438DB7" w14:textId="77777777" w:rsidR="00BA6D70" w:rsidRPr="00B24D53" w:rsidRDefault="00BA6D70" w:rsidP="00BA6D70">
      <w:pPr>
        <w:spacing w:after="120" w:line="240" w:lineRule="auto"/>
        <w:rPr>
          <w:color w:val="000000" w:themeColor="text1"/>
          <w:sz w:val="18"/>
          <w:szCs w:val="18"/>
        </w:rPr>
      </w:pPr>
      <w:r w:rsidRPr="00B24D53">
        <w:rPr>
          <w:color w:val="000000" w:themeColor="text1"/>
          <w:sz w:val="18"/>
          <w:szCs w:val="18"/>
          <w:vertAlign w:val="superscript"/>
        </w:rPr>
        <w:t>5</w:t>
      </w:r>
      <w:r w:rsidRPr="00B24D53">
        <w:rPr>
          <w:color w:val="000000" w:themeColor="text1"/>
          <w:sz w:val="18"/>
          <w:szCs w:val="18"/>
        </w:rPr>
        <w:t xml:space="preserve">Charité – </w:t>
      </w:r>
      <w:proofErr w:type="spellStart"/>
      <w:r w:rsidRPr="00B24D53">
        <w:rPr>
          <w:color w:val="000000" w:themeColor="text1"/>
          <w:sz w:val="18"/>
          <w:szCs w:val="18"/>
        </w:rPr>
        <w:t>Universitätsmedizin</w:t>
      </w:r>
      <w:proofErr w:type="spellEnd"/>
      <w:r w:rsidRPr="00B24D53">
        <w:rPr>
          <w:color w:val="000000" w:themeColor="text1"/>
          <w:sz w:val="18"/>
          <w:szCs w:val="18"/>
        </w:rPr>
        <w:t xml:space="preserve"> Berlin, corporate member of Freie Universität Berlin and Humboldt-Universität </w:t>
      </w:r>
      <w:proofErr w:type="spellStart"/>
      <w:r w:rsidRPr="00B24D53">
        <w:rPr>
          <w:color w:val="000000" w:themeColor="text1"/>
          <w:sz w:val="18"/>
          <w:szCs w:val="18"/>
        </w:rPr>
        <w:t>zu</w:t>
      </w:r>
      <w:proofErr w:type="spellEnd"/>
      <w:r w:rsidRPr="00B24D53">
        <w:rPr>
          <w:color w:val="000000" w:themeColor="text1"/>
          <w:sz w:val="18"/>
          <w:szCs w:val="18"/>
        </w:rPr>
        <w:t xml:space="preserve"> Berlin, Bernstein Center for Computational Neuroscience, </w:t>
      </w:r>
      <w:r>
        <w:rPr>
          <w:color w:val="000000" w:themeColor="text1"/>
          <w:sz w:val="18"/>
          <w:szCs w:val="18"/>
        </w:rPr>
        <w:t xml:space="preserve">10117 </w:t>
      </w:r>
      <w:r w:rsidRPr="00B24D53">
        <w:rPr>
          <w:color w:val="000000" w:themeColor="text1"/>
          <w:sz w:val="18"/>
          <w:szCs w:val="18"/>
        </w:rPr>
        <w:t>Berlin</w:t>
      </w:r>
      <w:r>
        <w:rPr>
          <w:color w:val="000000" w:themeColor="text1"/>
          <w:sz w:val="18"/>
          <w:szCs w:val="18"/>
        </w:rPr>
        <w:t xml:space="preserve">, </w:t>
      </w:r>
      <w:r w:rsidRPr="00B24D53">
        <w:rPr>
          <w:color w:val="000000" w:themeColor="text1"/>
          <w:sz w:val="18"/>
          <w:szCs w:val="18"/>
        </w:rPr>
        <w:t>Germany</w:t>
      </w:r>
    </w:p>
    <w:p w14:paraId="5EA09DD0" w14:textId="77777777" w:rsidR="00BA6D70" w:rsidRPr="00B24D53" w:rsidRDefault="00BA6D70" w:rsidP="00BA6D70">
      <w:pPr>
        <w:spacing w:after="120" w:line="240" w:lineRule="auto"/>
        <w:rPr>
          <w:color w:val="000000" w:themeColor="text1"/>
          <w:sz w:val="18"/>
          <w:szCs w:val="18"/>
        </w:rPr>
      </w:pPr>
      <w:r w:rsidRPr="00B24D53">
        <w:rPr>
          <w:color w:val="000000" w:themeColor="text1"/>
          <w:sz w:val="18"/>
          <w:szCs w:val="18"/>
          <w:vertAlign w:val="superscript"/>
        </w:rPr>
        <w:t>6</w:t>
      </w:r>
      <w:r w:rsidRPr="00B24D53">
        <w:rPr>
          <w:color w:val="000000" w:themeColor="text1"/>
          <w:sz w:val="18"/>
          <w:szCs w:val="18"/>
        </w:rPr>
        <w:t xml:space="preserve">Institute of Psychopharmacology, Central Institute of Mental Health, Medical Faculty Mannheim, University of Heidelberg, </w:t>
      </w:r>
      <w:r w:rsidRPr="001A36E9">
        <w:rPr>
          <w:color w:val="000000" w:themeColor="text1"/>
          <w:sz w:val="18"/>
          <w:szCs w:val="18"/>
        </w:rPr>
        <w:t>68159</w:t>
      </w:r>
      <w:r>
        <w:rPr>
          <w:color w:val="000000" w:themeColor="text1"/>
          <w:sz w:val="18"/>
          <w:szCs w:val="18"/>
        </w:rPr>
        <w:t xml:space="preserve"> </w:t>
      </w:r>
      <w:r w:rsidRPr="00B24D53">
        <w:rPr>
          <w:color w:val="000000" w:themeColor="text1"/>
          <w:sz w:val="18"/>
          <w:szCs w:val="18"/>
        </w:rPr>
        <w:t>Mannheim, Germany</w:t>
      </w:r>
    </w:p>
    <w:p w14:paraId="52D329D3" w14:textId="77777777" w:rsidR="00BA6D70" w:rsidRPr="00B24D53" w:rsidRDefault="00BA6D70" w:rsidP="00BA6D70">
      <w:pPr>
        <w:spacing w:after="120" w:line="240" w:lineRule="auto"/>
        <w:rPr>
          <w:color w:val="000000" w:themeColor="text1"/>
          <w:sz w:val="18"/>
          <w:szCs w:val="18"/>
        </w:rPr>
      </w:pPr>
      <w:r w:rsidRPr="00B24D53">
        <w:rPr>
          <w:color w:val="000000" w:themeColor="text1"/>
          <w:sz w:val="18"/>
          <w:szCs w:val="18"/>
          <w:vertAlign w:val="superscript"/>
        </w:rPr>
        <w:t>7</w:t>
      </w:r>
      <w:r w:rsidRPr="00B24D53">
        <w:rPr>
          <w:color w:val="000000" w:themeColor="text1"/>
          <w:sz w:val="18"/>
          <w:szCs w:val="18"/>
        </w:rPr>
        <w:t>German Center for Mental Health (DZPG), Germany</w:t>
      </w:r>
    </w:p>
    <w:p w14:paraId="09F867C3" w14:textId="77777777" w:rsidR="00BA6D70" w:rsidRPr="00B24D53" w:rsidRDefault="00BA6D70" w:rsidP="00BA6D70">
      <w:pPr>
        <w:spacing w:after="120" w:line="240" w:lineRule="auto"/>
        <w:jc w:val="left"/>
        <w:rPr>
          <w:color w:val="000000" w:themeColor="text1"/>
          <w:sz w:val="18"/>
          <w:szCs w:val="18"/>
        </w:rPr>
      </w:pPr>
      <w:r w:rsidRPr="00B24D53">
        <w:rPr>
          <w:color w:val="000000" w:themeColor="text1"/>
          <w:sz w:val="18"/>
          <w:szCs w:val="18"/>
          <w:vertAlign w:val="superscript"/>
        </w:rPr>
        <w:t>8</w:t>
      </w:r>
      <w:r w:rsidRPr="00B24D53">
        <w:rPr>
          <w:color w:val="000000" w:themeColor="text1"/>
          <w:sz w:val="18"/>
          <w:szCs w:val="18"/>
        </w:rPr>
        <w:t xml:space="preserve">Department of Psychiatry and Psychotherapy, Universität Tübingen, </w:t>
      </w:r>
      <w:r w:rsidRPr="00B33E75">
        <w:rPr>
          <w:color w:val="000000" w:themeColor="text1"/>
          <w:sz w:val="18"/>
          <w:szCs w:val="18"/>
        </w:rPr>
        <w:t>7207</w:t>
      </w:r>
      <w:r>
        <w:rPr>
          <w:color w:val="000000" w:themeColor="text1"/>
          <w:sz w:val="18"/>
          <w:szCs w:val="18"/>
        </w:rPr>
        <w:t xml:space="preserve">6 </w:t>
      </w:r>
      <w:r w:rsidRPr="00B24D53">
        <w:rPr>
          <w:color w:val="000000" w:themeColor="text1"/>
          <w:sz w:val="18"/>
          <w:szCs w:val="18"/>
        </w:rPr>
        <w:t>Tübingen, Germany</w:t>
      </w:r>
    </w:p>
    <w:p w14:paraId="19B14ABB" w14:textId="77777777" w:rsidR="00BA6D70" w:rsidRPr="00B24D53" w:rsidRDefault="00BA6D70" w:rsidP="00BA6D70">
      <w:pPr>
        <w:spacing w:after="120" w:line="240" w:lineRule="auto"/>
        <w:rPr>
          <w:color w:val="000000" w:themeColor="text1"/>
          <w:sz w:val="18"/>
          <w:szCs w:val="18"/>
        </w:rPr>
      </w:pPr>
      <w:r w:rsidRPr="00B24D53">
        <w:rPr>
          <w:color w:val="000000" w:themeColor="text1"/>
          <w:sz w:val="18"/>
          <w:szCs w:val="18"/>
          <w:vertAlign w:val="superscript"/>
        </w:rPr>
        <w:t>9</w:t>
      </w:r>
      <w:r w:rsidRPr="00B24D53">
        <w:rPr>
          <w:color w:val="000000" w:themeColor="text1"/>
          <w:sz w:val="18"/>
          <w:szCs w:val="18"/>
        </w:rPr>
        <w:t xml:space="preserve">Department of Psychiatry and Psychotherapy, </w:t>
      </w:r>
      <w:proofErr w:type="spellStart"/>
      <w:r w:rsidRPr="00B24D53">
        <w:rPr>
          <w:color w:val="000000" w:themeColor="text1"/>
          <w:sz w:val="18"/>
          <w:szCs w:val="18"/>
        </w:rPr>
        <w:t>Technische</w:t>
      </w:r>
      <w:proofErr w:type="spellEnd"/>
      <w:r w:rsidRPr="00B24D53">
        <w:rPr>
          <w:color w:val="000000" w:themeColor="text1"/>
          <w:sz w:val="18"/>
          <w:szCs w:val="18"/>
        </w:rPr>
        <w:t xml:space="preserve"> Universität Dresden, </w:t>
      </w:r>
      <w:r w:rsidRPr="004F2941">
        <w:rPr>
          <w:color w:val="000000" w:themeColor="text1"/>
          <w:sz w:val="18"/>
          <w:szCs w:val="18"/>
          <w:lang w:val="de-DE"/>
        </w:rPr>
        <w:t>01062</w:t>
      </w:r>
      <w:r>
        <w:rPr>
          <w:color w:val="000000" w:themeColor="text1"/>
          <w:sz w:val="18"/>
          <w:szCs w:val="18"/>
          <w:lang w:val="de-DE"/>
        </w:rPr>
        <w:t xml:space="preserve"> </w:t>
      </w:r>
      <w:r w:rsidRPr="00B24D53">
        <w:rPr>
          <w:color w:val="000000" w:themeColor="text1"/>
          <w:sz w:val="18"/>
          <w:szCs w:val="18"/>
        </w:rPr>
        <w:t>Dresden, Germany</w:t>
      </w:r>
    </w:p>
    <w:p w14:paraId="418CA5D3" w14:textId="77777777" w:rsidR="00BA6D70" w:rsidRPr="00B24D53" w:rsidRDefault="00BA6D70" w:rsidP="00BA6D70">
      <w:pPr>
        <w:spacing w:after="120" w:line="240" w:lineRule="auto"/>
        <w:jc w:val="left"/>
        <w:rPr>
          <w:color w:val="000000" w:themeColor="text1"/>
          <w:sz w:val="18"/>
          <w:szCs w:val="18"/>
        </w:rPr>
      </w:pPr>
      <w:r w:rsidRPr="00B24D53">
        <w:rPr>
          <w:color w:val="000000" w:themeColor="text1"/>
          <w:sz w:val="18"/>
          <w:szCs w:val="18"/>
          <w:vertAlign w:val="superscript"/>
        </w:rPr>
        <w:t>10</w:t>
      </w:r>
      <w:r w:rsidRPr="00B24D53">
        <w:rPr>
          <w:color w:val="000000" w:themeColor="text1"/>
          <w:sz w:val="18"/>
          <w:szCs w:val="18"/>
        </w:rPr>
        <w:t xml:space="preserve">Department of Child and Adolescent Psychiatry, Psychosomatics and Psychotherapy, University Hospital Würzburg, </w:t>
      </w:r>
      <w:r w:rsidRPr="00894902">
        <w:rPr>
          <w:color w:val="000000" w:themeColor="text1"/>
          <w:sz w:val="18"/>
          <w:szCs w:val="18"/>
        </w:rPr>
        <w:t xml:space="preserve">97080 </w:t>
      </w:r>
      <w:r w:rsidRPr="00B24D53">
        <w:rPr>
          <w:color w:val="000000" w:themeColor="text1"/>
          <w:sz w:val="18"/>
          <w:szCs w:val="18"/>
        </w:rPr>
        <w:t>Würzburg, Germany</w:t>
      </w:r>
    </w:p>
    <w:p w14:paraId="4BC26AD7" w14:textId="77777777" w:rsidR="00BA6D70" w:rsidRPr="00B24D53" w:rsidRDefault="00BA6D70" w:rsidP="00BA6D70">
      <w:pPr>
        <w:spacing w:after="120" w:line="240" w:lineRule="auto"/>
        <w:rPr>
          <w:color w:val="000000" w:themeColor="text1"/>
          <w:sz w:val="14"/>
          <w:szCs w:val="14"/>
        </w:rPr>
      </w:pPr>
      <w:r w:rsidRPr="00B24D53">
        <w:rPr>
          <w:color w:val="000000" w:themeColor="text1"/>
          <w:sz w:val="18"/>
          <w:szCs w:val="18"/>
          <w:vertAlign w:val="superscript"/>
        </w:rPr>
        <w:t>11</w:t>
      </w:r>
      <w:r w:rsidRPr="00B24D53">
        <w:rPr>
          <w:color w:val="000000" w:themeColor="text1"/>
          <w:sz w:val="18"/>
          <w:szCs w:val="18"/>
        </w:rPr>
        <w:t xml:space="preserve">Mental mHealth Lab, Department of Applied Psychology, Institute of Sports and Sports Science, Karlsruhe Institute of Technology, </w:t>
      </w:r>
      <w:r w:rsidRPr="005C7CA8">
        <w:rPr>
          <w:color w:val="000000" w:themeColor="text1"/>
          <w:sz w:val="18"/>
          <w:szCs w:val="18"/>
        </w:rPr>
        <w:t xml:space="preserve">76131 </w:t>
      </w:r>
      <w:r w:rsidRPr="00B24D53">
        <w:rPr>
          <w:color w:val="000000" w:themeColor="text1"/>
          <w:sz w:val="18"/>
          <w:szCs w:val="18"/>
        </w:rPr>
        <w:t>Karlsruhe, Germany</w:t>
      </w:r>
    </w:p>
    <w:p w14:paraId="7C89961D" w14:textId="77777777" w:rsidR="00BA6D70" w:rsidRPr="00B24D53" w:rsidRDefault="00BA6D70" w:rsidP="00BA6D70">
      <w:pPr>
        <w:spacing w:after="120" w:line="240" w:lineRule="auto"/>
        <w:rPr>
          <w:color w:val="000000" w:themeColor="text1"/>
          <w:sz w:val="18"/>
          <w:szCs w:val="18"/>
        </w:rPr>
      </w:pPr>
      <w:r w:rsidRPr="00B24D53">
        <w:rPr>
          <w:color w:val="000000" w:themeColor="text1"/>
          <w:sz w:val="18"/>
          <w:szCs w:val="18"/>
          <w:vertAlign w:val="superscript"/>
        </w:rPr>
        <w:t>12</w:t>
      </w:r>
      <w:r w:rsidRPr="00B24D53">
        <w:rPr>
          <w:color w:val="000000" w:themeColor="text1"/>
          <w:sz w:val="18"/>
          <w:szCs w:val="18"/>
        </w:rPr>
        <w:t xml:space="preserve">Department of Psychiatry and Psychotherapy, Central Institute of Mental Health, Medical Faculty Mannheim, University of Heidelberg, </w:t>
      </w:r>
      <w:r w:rsidRPr="001A36E9">
        <w:rPr>
          <w:color w:val="000000" w:themeColor="text1"/>
          <w:sz w:val="18"/>
          <w:szCs w:val="18"/>
        </w:rPr>
        <w:t>68159</w:t>
      </w:r>
      <w:r>
        <w:rPr>
          <w:color w:val="000000" w:themeColor="text1"/>
          <w:sz w:val="18"/>
          <w:szCs w:val="18"/>
        </w:rPr>
        <w:t xml:space="preserve"> </w:t>
      </w:r>
      <w:r w:rsidRPr="00B24D53">
        <w:rPr>
          <w:color w:val="000000" w:themeColor="text1"/>
          <w:sz w:val="18"/>
          <w:szCs w:val="18"/>
        </w:rPr>
        <w:t>Mannheim, Germany</w:t>
      </w:r>
    </w:p>
    <w:p w14:paraId="4550D8D6" w14:textId="77777777" w:rsidR="00BA6D70" w:rsidRPr="00B24D53" w:rsidRDefault="00BA6D70" w:rsidP="00BA6D70">
      <w:pPr>
        <w:spacing w:after="120" w:line="240" w:lineRule="auto"/>
        <w:rPr>
          <w:color w:val="000000" w:themeColor="text1"/>
          <w:sz w:val="18"/>
          <w:szCs w:val="18"/>
        </w:rPr>
      </w:pPr>
      <w:r w:rsidRPr="00B24D53">
        <w:rPr>
          <w:color w:val="000000" w:themeColor="text1"/>
          <w:sz w:val="18"/>
          <w:szCs w:val="18"/>
          <w:vertAlign w:val="superscript"/>
        </w:rPr>
        <w:t>13</w:t>
      </w:r>
      <w:r w:rsidRPr="00B24D53">
        <w:rPr>
          <w:color w:val="000000" w:themeColor="text1"/>
          <w:sz w:val="18"/>
          <w:szCs w:val="18"/>
        </w:rPr>
        <w:t xml:space="preserve">Social and Preventive Medicine, University of Potsdam, </w:t>
      </w:r>
      <w:r w:rsidRPr="000F00B5">
        <w:rPr>
          <w:color w:val="000000" w:themeColor="text1"/>
          <w:sz w:val="18"/>
          <w:szCs w:val="18"/>
        </w:rPr>
        <w:t xml:space="preserve">14476 </w:t>
      </w:r>
      <w:r w:rsidRPr="00B24D53">
        <w:rPr>
          <w:color w:val="000000" w:themeColor="text1"/>
          <w:sz w:val="18"/>
          <w:szCs w:val="18"/>
        </w:rPr>
        <w:t>Potsdam, Germany</w:t>
      </w:r>
    </w:p>
    <w:p w14:paraId="499B5EC9" w14:textId="77777777" w:rsidR="00BA6D70" w:rsidRPr="00B24D53" w:rsidRDefault="00BA6D70" w:rsidP="00BA6D70">
      <w:pPr>
        <w:spacing w:after="120" w:line="240" w:lineRule="auto"/>
        <w:rPr>
          <w:color w:val="000000" w:themeColor="text1"/>
          <w:sz w:val="18"/>
          <w:szCs w:val="18"/>
        </w:rPr>
      </w:pPr>
      <w:r w:rsidRPr="00B24D53">
        <w:rPr>
          <w:color w:val="000000" w:themeColor="text1"/>
          <w:sz w:val="18"/>
          <w:szCs w:val="18"/>
          <w:vertAlign w:val="superscript"/>
        </w:rPr>
        <w:t>14</w:t>
      </w:r>
      <w:r w:rsidRPr="00B24D53">
        <w:rPr>
          <w:color w:val="000000" w:themeColor="text1"/>
          <w:sz w:val="18"/>
          <w:szCs w:val="18"/>
        </w:rPr>
        <w:t xml:space="preserve">Department of Sport and Exercise Science, Faculty of Natural and Life Sciences, University Salzburg, </w:t>
      </w:r>
      <w:r w:rsidRPr="00001C42">
        <w:rPr>
          <w:color w:val="000000" w:themeColor="text1"/>
          <w:sz w:val="18"/>
          <w:szCs w:val="18"/>
        </w:rPr>
        <w:t xml:space="preserve">5020 </w:t>
      </w:r>
      <w:r w:rsidRPr="00B24D53">
        <w:rPr>
          <w:color w:val="000000" w:themeColor="text1"/>
          <w:sz w:val="18"/>
          <w:szCs w:val="18"/>
        </w:rPr>
        <w:t>Salzburg, Austria</w:t>
      </w:r>
    </w:p>
    <w:p w14:paraId="68902513" w14:textId="77777777" w:rsidR="00BA6D70" w:rsidRPr="00B24D53" w:rsidRDefault="00BA6D70" w:rsidP="00BA6D70">
      <w:pPr>
        <w:spacing w:after="120" w:line="240" w:lineRule="auto"/>
        <w:rPr>
          <w:color w:val="000000" w:themeColor="text1"/>
          <w:sz w:val="18"/>
          <w:szCs w:val="18"/>
        </w:rPr>
      </w:pPr>
      <w:r w:rsidRPr="00B24D53">
        <w:rPr>
          <w:color w:val="000000" w:themeColor="text1"/>
          <w:sz w:val="18"/>
          <w:szCs w:val="18"/>
          <w:vertAlign w:val="subscript"/>
        </w:rPr>
        <w:t>1</w:t>
      </w:r>
      <w:r>
        <w:rPr>
          <w:color w:val="000000" w:themeColor="text1"/>
          <w:sz w:val="18"/>
          <w:szCs w:val="18"/>
        </w:rPr>
        <w:t>T</w:t>
      </w:r>
      <w:r w:rsidRPr="00B24D53">
        <w:rPr>
          <w:color w:val="000000" w:themeColor="text1"/>
          <w:sz w:val="18"/>
          <w:szCs w:val="18"/>
        </w:rPr>
        <w:t>hese first authors contributed equally</w:t>
      </w:r>
    </w:p>
    <w:p w14:paraId="7CEB44DB" w14:textId="77777777" w:rsidR="00BA6D70" w:rsidRDefault="00BA6D70" w:rsidP="00BA6D70">
      <w:pPr>
        <w:spacing w:after="120" w:line="240" w:lineRule="auto"/>
        <w:rPr>
          <w:color w:val="000000" w:themeColor="text1"/>
          <w:sz w:val="18"/>
          <w:szCs w:val="18"/>
        </w:rPr>
      </w:pPr>
      <w:r w:rsidRPr="00B24D53">
        <w:rPr>
          <w:color w:val="000000" w:themeColor="text1"/>
          <w:sz w:val="18"/>
          <w:szCs w:val="18"/>
          <w:vertAlign w:val="subscript"/>
        </w:rPr>
        <w:t>2</w:t>
      </w:r>
      <w:r>
        <w:rPr>
          <w:color w:val="000000" w:themeColor="text1"/>
          <w:sz w:val="18"/>
          <w:szCs w:val="18"/>
        </w:rPr>
        <w:t>T</w:t>
      </w:r>
      <w:r w:rsidRPr="00B24D53">
        <w:rPr>
          <w:color w:val="000000" w:themeColor="text1"/>
          <w:sz w:val="18"/>
          <w:szCs w:val="18"/>
        </w:rPr>
        <w:t xml:space="preserve">hese </w:t>
      </w:r>
      <w:r>
        <w:rPr>
          <w:color w:val="000000" w:themeColor="text1"/>
          <w:sz w:val="18"/>
          <w:szCs w:val="18"/>
        </w:rPr>
        <w:t>senior</w:t>
      </w:r>
      <w:r w:rsidRPr="00B24D53">
        <w:rPr>
          <w:color w:val="000000" w:themeColor="text1"/>
          <w:sz w:val="18"/>
          <w:szCs w:val="18"/>
        </w:rPr>
        <w:t xml:space="preserve"> authors contributed equally</w:t>
      </w:r>
    </w:p>
    <w:p w14:paraId="3DE63170" w14:textId="68BD8888" w:rsidR="008B67BB" w:rsidRPr="00B24D53" w:rsidRDefault="00BA6D70" w:rsidP="00BA6D70">
      <w:pPr>
        <w:spacing w:after="120" w:line="240" w:lineRule="auto"/>
        <w:rPr>
          <w:color w:val="000000" w:themeColor="text1"/>
          <w:sz w:val="18"/>
          <w:szCs w:val="18"/>
        </w:rPr>
      </w:pPr>
      <w:r>
        <w:rPr>
          <w:color w:val="000000" w:themeColor="text1"/>
          <w:sz w:val="18"/>
          <w:szCs w:val="18"/>
        </w:rPr>
        <w:t xml:space="preserve">*Corresponding authors: </w:t>
      </w:r>
      <w:r w:rsidRPr="000B3558">
        <w:rPr>
          <w:color w:val="000000" w:themeColor="text1"/>
          <w:sz w:val="18"/>
          <w:szCs w:val="18"/>
        </w:rPr>
        <w:t>Claudia Ebrahimi,</w:t>
      </w:r>
      <w:r>
        <w:rPr>
          <w:color w:val="000000" w:themeColor="text1"/>
          <w:sz w:val="18"/>
          <w:szCs w:val="18"/>
        </w:rPr>
        <w:t xml:space="preserve"> Email:</w:t>
      </w:r>
      <w:r w:rsidRPr="002D2140">
        <w:rPr>
          <w:color w:val="000000" w:themeColor="text1"/>
          <w:sz w:val="16"/>
          <w:szCs w:val="16"/>
        </w:rPr>
        <w:t xml:space="preserve"> </w:t>
      </w:r>
      <w:hyperlink r:id="rId11">
        <w:r w:rsidRPr="002D2140">
          <w:rPr>
            <w:rStyle w:val="Hyperlink"/>
            <w:color w:val="000000" w:themeColor="text1"/>
            <w:sz w:val="18"/>
            <w:szCs w:val="18"/>
            <w:u w:val="none"/>
          </w:rPr>
          <w:t>claudia.ebrahimi@charite.de</w:t>
        </w:r>
      </w:hyperlink>
      <w:r>
        <w:rPr>
          <w:sz w:val="18"/>
          <w:szCs w:val="18"/>
        </w:rPr>
        <w:t>; Milena P. M. Musial, Email: milena.musial@charite.de</w:t>
      </w:r>
    </w:p>
    <w:p w14:paraId="71306DA3" w14:textId="77777777" w:rsidR="00BA6D70" w:rsidRDefault="00BA6D70">
      <w:pPr>
        <w:spacing w:line="240" w:lineRule="auto"/>
        <w:jc w:val="left"/>
        <w:rPr>
          <w:b/>
          <w:bCs/>
          <w:color w:val="000000" w:themeColor="text1"/>
        </w:rPr>
      </w:pPr>
      <w:r>
        <w:rPr>
          <w:b/>
          <w:bCs/>
          <w:color w:val="000000" w:themeColor="text1"/>
        </w:rPr>
        <w:br w:type="page"/>
      </w:r>
    </w:p>
    <w:p w14:paraId="4348D444" w14:textId="4AF697F5" w:rsidR="002C030F" w:rsidRPr="000B42C1" w:rsidRDefault="009743A9" w:rsidP="008B67BB">
      <w:pPr>
        <w:spacing w:line="480" w:lineRule="auto"/>
        <w:rPr>
          <w:color w:val="000000" w:themeColor="text1"/>
        </w:rPr>
      </w:pPr>
      <w:r w:rsidRPr="000B42C1">
        <w:rPr>
          <w:b/>
          <w:color w:val="000000" w:themeColor="text1"/>
        </w:rPr>
        <w:lastRenderedPageBreak/>
        <w:t xml:space="preserve">This PDF file </w:t>
      </w:r>
      <w:r w:rsidR="002C030F" w:rsidRPr="000B42C1">
        <w:rPr>
          <w:b/>
          <w:color w:val="000000" w:themeColor="text1"/>
        </w:rPr>
        <w:t>includes:</w:t>
      </w:r>
    </w:p>
    <w:p w14:paraId="5C040600" w14:textId="645D9D5B" w:rsidR="002C030F" w:rsidRPr="000B42C1" w:rsidRDefault="002B4E80" w:rsidP="00E906A3">
      <w:pPr>
        <w:spacing w:line="480" w:lineRule="auto"/>
        <w:ind w:left="720"/>
        <w:rPr>
          <w:color w:val="000000" w:themeColor="text1"/>
          <w:lang w:val="es-ES"/>
        </w:rPr>
      </w:pPr>
      <w:proofErr w:type="spellStart"/>
      <w:r w:rsidRPr="000B42C1">
        <w:rPr>
          <w:color w:val="000000" w:themeColor="text1"/>
          <w:lang w:val="es-ES"/>
        </w:rPr>
        <w:t>Supplementary</w:t>
      </w:r>
      <w:proofErr w:type="spellEnd"/>
      <w:r w:rsidRPr="000B42C1">
        <w:rPr>
          <w:color w:val="000000" w:themeColor="text1"/>
          <w:lang w:val="es-ES"/>
        </w:rPr>
        <w:t xml:space="preserve"> </w:t>
      </w:r>
      <w:r w:rsidR="00F309F8" w:rsidRPr="000B42C1">
        <w:rPr>
          <w:color w:val="000000" w:themeColor="text1"/>
          <w:lang w:val="es-ES"/>
        </w:rPr>
        <w:t>Text</w:t>
      </w:r>
    </w:p>
    <w:p w14:paraId="4B22AFC3" w14:textId="4CACD364" w:rsidR="00C77D0B" w:rsidRPr="000B42C1" w:rsidRDefault="00C77D0B" w:rsidP="00E906A3">
      <w:pPr>
        <w:spacing w:line="480" w:lineRule="auto"/>
        <w:ind w:left="720"/>
        <w:rPr>
          <w:color w:val="000000" w:themeColor="text1"/>
          <w:lang w:val="es-ES"/>
        </w:rPr>
      </w:pPr>
      <w:proofErr w:type="spellStart"/>
      <w:r w:rsidRPr="000B42C1">
        <w:rPr>
          <w:color w:val="000000" w:themeColor="text1"/>
          <w:lang w:val="es-ES"/>
        </w:rPr>
        <w:t>S</w:t>
      </w:r>
      <w:r w:rsidR="002A2B20">
        <w:rPr>
          <w:color w:val="000000" w:themeColor="text1"/>
          <w:lang w:val="es-ES"/>
        </w:rPr>
        <w:t>upplementary</w:t>
      </w:r>
      <w:proofErr w:type="spellEnd"/>
      <w:r w:rsidRPr="000B42C1">
        <w:rPr>
          <w:color w:val="000000" w:themeColor="text1"/>
          <w:lang w:val="es-ES"/>
        </w:rPr>
        <w:t xml:space="preserve"> Tables</w:t>
      </w:r>
    </w:p>
    <w:p w14:paraId="214578AB" w14:textId="48E8E081" w:rsidR="00C77D0B" w:rsidRPr="000B42C1" w:rsidRDefault="00C77D0B" w:rsidP="00E906A3">
      <w:pPr>
        <w:spacing w:line="480" w:lineRule="auto"/>
        <w:ind w:left="720"/>
        <w:rPr>
          <w:color w:val="000000" w:themeColor="text1"/>
          <w:lang w:val="es-ES"/>
        </w:rPr>
      </w:pPr>
      <w:proofErr w:type="spellStart"/>
      <w:r w:rsidRPr="000B42C1">
        <w:rPr>
          <w:color w:val="000000" w:themeColor="text1"/>
          <w:lang w:val="es-ES"/>
        </w:rPr>
        <w:t>S</w:t>
      </w:r>
      <w:r w:rsidR="002A2B20">
        <w:rPr>
          <w:color w:val="000000" w:themeColor="text1"/>
          <w:lang w:val="es-ES"/>
        </w:rPr>
        <w:t>upplementary</w:t>
      </w:r>
      <w:proofErr w:type="spellEnd"/>
      <w:r w:rsidR="002A2B20">
        <w:rPr>
          <w:color w:val="000000" w:themeColor="text1"/>
          <w:lang w:val="es-ES"/>
        </w:rPr>
        <w:t xml:space="preserve"> Figures</w:t>
      </w:r>
    </w:p>
    <w:p w14:paraId="7702D235" w14:textId="3AF296E5" w:rsidR="002C030F" w:rsidRPr="000B42C1" w:rsidRDefault="00CF16C9" w:rsidP="00E906A3">
      <w:pPr>
        <w:spacing w:line="480" w:lineRule="auto"/>
        <w:ind w:firstLine="720"/>
        <w:rPr>
          <w:color w:val="000000" w:themeColor="text1"/>
        </w:rPr>
      </w:pPr>
      <w:r w:rsidRPr="000B42C1">
        <w:rPr>
          <w:color w:val="000000" w:themeColor="text1"/>
        </w:rPr>
        <w:t>S</w:t>
      </w:r>
      <w:r w:rsidR="002A2B20">
        <w:rPr>
          <w:color w:val="000000" w:themeColor="text1"/>
        </w:rPr>
        <w:t>upplementary</w:t>
      </w:r>
      <w:r w:rsidRPr="000B42C1">
        <w:rPr>
          <w:color w:val="000000" w:themeColor="text1"/>
        </w:rPr>
        <w:t xml:space="preserve"> </w:t>
      </w:r>
      <w:r w:rsidR="001C0520" w:rsidRPr="000B42C1">
        <w:rPr>
          <w:color w:val="000000" w:themeColor="text1"/>
        </w:rPr>
        <w:t xml:space="preserve">References </w:t>
      </w:r>
    </w:p>
    <w:p w14:paraId="37C79068" w14:textId="6A725B7D" w:rsidR="001E18C1" w:rsidRPr="000B42C1" w:rsidRDefault="001E18C1" w:rsidP="00E906A3">
      <w:pPr>
        <w:spacing w:before="240" w:after="240" w:line="480" w:lineRule="auto"/>
        <w:rPr>
          <w:b/>
          <w:color w:val="000000" w:themeColor="text1"/>
        </w:rPr>
      </w:pPr>
      <w:r w:rsidRPr="000B42C1">
        <w:rPr>
          <w:b/>
          <w:color w:val="000000" w:themeColor="text1"/>
        </w:rPr>
        <w:t>Other supporting materials for this manuscript include the following:</w:t>
      </w:r>
    </w:p>
    <w:p w14:paraId="345AECF4" w14:textId="5CEDE694" w:rsidR="009A5287" w:rsidRPr="000B42C1" w:rsidRDefault="002013A8" w:rsidP="00E906A3">
      <w:pPr>
        <w:spacing w:line="480" w:lineRule="auto"/>
        <w:rPr>
          <w:color w:val="000000" w:themeColor="text1"/>
        </w:rPr>
      </w:pPr>
      <w:r w:rsidRPr="000B42C1">
        <w:rPr>
          <w:color w:val="000000" w:themeColor="text1"/>
        </w:rPr>
        <w:tab/>
      </w:r>
      <w:r w:rsidR="003B157D">
        <w:t xml:space="preserve">Code at </w:t>
      </w:r>
      <w:hyperlink r:id="rId12" w:history="1">
        <w:r w:rsidR="00AB4DD0" w:rsidRPr="00AB4DD0">
          <w:rPr>
            <w:rStyle w:val="Hyperlink"/>
          </w:rPr>
          <w:t>github.com/</w:t>
        </w:r>
        <w:proofErr w:type="spellStart"/>
        <w:r w:rsidR="00AB4DD0" w:rsidRPr="00AB4DD0">
          <w:rPr>
            <w:rStyle w:val="Hyperlink"/>
          </w:rPr>
          <w:t>agschlagenhauf</w:t>
        </w:r>
        <w:proofErr w:type="spellEnd"/>
        <w:r w:rsidR="00AB4DD0" w:rsidRPr="00AB4DD0">
          <w:rPr>
            <w:rStyle w:val="Hyperlink"/>
          </w:rPr>
          <w:t>/</w:t>
        </w:r>
        <w:proofErr w:type="spellStart"/>
        <w:r w:rsidR="00AB4DD0" w:rsidRPr="00AB4DD0">
          <w:rPr>
            <w:rStyle w:val="Hyperlink"/>
          </w:rPr>
          <w:t>MB_EMA.git</w:t>
        </w:r>
        <w:proofErr w:type="spellEnd"/>
      </w:hyperlink>
      <w:r w:rsidRPr="000B42C1">
        <w:rPr>
          <w:color w:val="000000" w:themeColor="text1"/>
        </w:rPr>
        <w:t xml:space="preserve"> </w:t>
      </w:r>
    </w:p>
    <w:p w14:paraId="5D0A223A" w14:textId="77777777" w:rsidR="002B4E80" w:rsidRPr="000B42C1" w:rsidRDefault="002B4E80" w:rsidP="002013A8">
      <w:pPr>
        <w:rPr>
          <w:color w:val="000000" w:themeColor="text1"/>
        </w:rPr>
      </w:pPr>
      <w:r w:rsidRPr="000B42C1">
        <w:rPr>
          <w:color w:val="000000" w:themeColor="text1"/>
        </w:rPr>
        <w:br w:type="page"/>
      </w:r>
    </w:p>
    <w:p w14:paraId="3193C4D1" w14:textId="75C41229" w:rsidR="001D4FE8" w:rsidRPr="00023826" w:rsidRDefault="00EA5715" w:rsidP="00023826">
      <w:pPr>
        <w:pStyle w:val="SMHeading"/>
      </w:pPr>
      <w:r w:rsidRPr="00023826">
        <w:lastRenderedPageBreak/>
        <w:t>E</w:t>
      </w:r>
      <w:r w:rsidR="001D4FE8" w:rsidRPr="00023826">
        <w:t>xclusion criteria</w:t>
      </w:r>
    </w:p>
    <w:p w14:paraId="67023F04" w14:textId="7D42E45C" w:rsidR="00CC581C" w:rsidRDefault="649182B6" w:rsidP="00CC581C">
      <w:pPr>
        <w:pStyle w:val="SMcaption"/>
        <w:spacing w:line="480" w:lineRule="auto"/>
        <w:rPr>
          <w:color w:val="000000" w:themeColor="text1"/>
        </w:rPr>
      </w:pPr>
      <w:r w:rsidRPr="313D46E5">
        <w:rPr>
          <w:color w:val="000000" w:themeColor="text1"/>
        </w:rPr>
        <w:t>This study was part of the Collaborative Research Center 265 – Regaining and Losing Control over Drug Intake (</w:t>
      </w:r>
      <w:proofErr w:type="spellStart"/>
      <w:r w:rsidRPr="313D46E5">
        <w:rPr>
          <w:color w:val="000000" w:themeColor="text1"/>
        </w:rPr>
        <w:t>ReCode</w:t>
      </w:r>
      <w:proofErr w:type="spellEnd"/>
      <w:r w:rsidRPr="313D46E5">
        <w:rPr>
          <w:color w:val="000000" w:themeColor="text1"/>
        </w:rPr>
        <w:t xml:space="preserve">) </w:t>
      </w:r>
      <w:r w:rsidR="001D4FE8" w:rsidRPr="313D46E5">
        <w:rPr>
          <w:color w:val="000000" w:themeColor="text1"/>
        </w:rPr>
        <w:fldChar w:fldCharType="begin"/>
      </w:r>
      <w:r w:rsidR="008E3194">
        <w:rPr>
          <w:color w:val="000000" w:themeColor="text1"/>
        </w:rPr>
        <w:instrText xml:space="preserve"> ADDIN ZOTERO_ITEM CSL_CITATION {"citationID":"VwzKB7QF","properties":{"formattedCitation":"\\super 1\\nosupersub{}","plainCitation":"1","noteIndex":0},"citationItems":[{"id":163,"uris":["http://zotero.org/users/9468044/items/FWWS3S2Z"],"itemData":{"id":163,"type":"article-journal","abstract":"One of the major risk factors for global death and disability is alcohol, tobacco, and illicit drug use. While there is increasing knowledge with respect to individual factors promoting the initiation and maintenance of substance use disorders (SUDs), disease trajectories involved in losing and regaining control over drug intake (ReCoDe) are still not well described. Our newly formed German Collaborative Research Centre (CRC) on ReCoDe has an interdisciplinary approach funded by the German Research Foundation (DFG) with a 12-year perspective. The main goals of our research consortium are (i) to identify triggers and modifying factors that longitudinally modulate the trajectories of losing and regaining control over drug consumption in real life, (ii) to study underlying behavioral, cognitive, and neurobiological mechanisms, and (iii) to implicate mechanism-based interventions. These goals will be achieved by: (i) using mobile health (m-health) tools to longitudinally monitor the effects of triggers (drug cues, stressors, and priming doses) and modify factors (eg, age, gender, physical activity, and cognitive control) on drug consumption patterns in real-life conditions and in animal models of addiction; (ii) the identification and computational modeling of key mechanisms mediating the effects of such triggers and modifying factors on goal-directed, habitual, and compulsive aspects of behavior from human studies and animal models; and (iii) developing and testing interventions that specifically target the underlying mechanisms for regaining control over drug intake.","container-title":"Addiction Biology","DOI":"10.1111/adb.12866","ISSN":"1369-1600","issue":"2","language":"en","note":"_eprint: https://onlinelibrary.wiley.com/doi/pdf/10.1111/adb.12866","page":"e12866","source":"Wiley Online Library","title":"Addiction research consortium: Losing and regaining control over drug intake (ReCoDe)—From trajectories to mechanisms and interventions","title-short":"Addiction Research Consortium","volume":"25","author":[{"family":"Heinz","given":"Andreas"},{"family":"Kiefer","given":"Falk"},{"family":"Smolka","given":"Michael N."},{"family":"Endrass","given":"Tanja"},{"family":"Beste","given":"Christian"},{"family":"Beck","given":"Anne"},{"family":"Liu","given":"Shuyan"},{"family":"Genauck","given":"Alexander"},{"family":"Romund","given":"Lydia"},{"family":"Banaschewski","given":"Tobias"},{"family":"Bermpohl","given":"Felix"},{"family":"Deserno","given":"Lorenz"},{"family":"Dolan","given":"Raymond J."},{"family":"Durstewitz","given":"Daniel"},{"family":"Ebner-Priemer","given":"Ulrich"},{"family":"Flor","given":"Herta"},{"family":"Hansson","given":"Anita C."},{"family":"Heim","given":"Christine"},{"family":"Hermann","given":"Derik"},{"family":"Kiebel","given":"Stefan"},{"family":"Kirsch","given":"Peter"},{"family":"Kirschbaum","given":"Clemens"},{"family":"Koppe","given":"Georgia"},{"family":"Marxen","given":"Michael"},{"family":"Meyer-Lindenberg","given":"Andreas"},{"family":"Nagel","given":"Wolfgang E."},{"family":"Noori","given":"Hamid R."},{"family":"Pilhatsch","given":"Maximilian"},{"family":"Priller","given":"Josef"},{"family":"Rietschel","given":"Marcella"},{"family":"Romanczuk-Seiferth","given":"Nina"},{"family":"Schlagenhauf","given":"Florian"},{"family":"Sommer","given":"Wolfgang H."},{"family":"Stallkamp","given":"Jan"},{"family":"Ströhle","given":"Andreas"},{"family":"Stock","given":"Ann-Kathrin"},{"family":"Winterer","given":"Georg"},{"family":"Winter","given":"Christine"},{"family":"Walter","given":"Henrik"},{"family":"Witt","given":"Stephanie"},{"family":"Vollstädt-Klein","given":"Sabine"},{"family":"Rapp","given":"Michael A."},{"family":"Tost","given":"Heike"},{"family":"Spanagel","given":"Rainer"}],"issued":{"date-parts":[["2020"]]}}}],"schema":"https://github.com/citation-style-language/schema/raw/master/csl-citation.json"} </w:instrText>
      </w:r>
      <w:r w:rsidR="001D4FE8" w:rsidRPr="313D46E5">
        <w:rPr>
          <w:color w:val="000000" w:themeColor="text1"/>
        </w:rPr>
        <w:fldChar w:fldCharType="separate"/>
      </w:r>
      <w:r w:rsidR="00B773B7" w:rsidRPr="00B773B7">
        <w:rPr>
          <w:szCs w:val="24"/>
          <w:vertAlign w:val="superscript"/>
          <w:lang w:val="de-DE"/>
        </w:rPr>
        <w:t>1</w:t>
      </w:r>
      <w:r w:rsidR="001D4FE8" w:rsidRPr="313D46E5">
        <w:rPr>
          <w:color w:val="000000" w:themeColor="text1"/>
        </w:rPr>
        <w:fldChar w:fldCharType="end"/>
      </w:r>
      <w:r w:rsidRPr="313D46E5">
        <w:rPr>
          <w:color w:val="000000" w:themeColor="text1"/>
        </w:rPr>
        <w:t xml:space="preserve">. Participants were recruited </w:t>
      </w:r>
      <w:r w:rsidR="00E77810">
        <w:rPr>
          <w:color w:val="000000" w:themeColor="text1"/>
        </w:rPr>
        <w:t xml:space="preserve">from the general population </w:t>
      </w:r>
      <w:r w:rsidRPr="313D46E5">
        <w:rPr>
          <w:color w:val="000000" w:themeColor="text1"/>
        </w:rPr>
        <w:t xml:space="preserve">via public advertisement at Charité – </w:t>
      </w:r>
      <w:proofErr w:type="spellStart"/>
      <w:r w:rsidRPr="313D46E5">
        <w:rPr>
          <w:color w:val="000000" w:themeColor="text1"/>
        </w:rPr>
        <w:t>Universitätsmedizin</w:t>
      </w:r>
      <w:proofErr w:type="spellEnd"/>
      <w:r w:rsidRPr="313D46E5">
        <w:rPr>
          <w:color w:val="000000" w:themeColor="text1"/>
        </w:rPr>
        <w:t xml:space="preserve"> Berlin and Technical University</w:t>
      </w:r>
      <w:r w:rsidR="5D916EF6" w:rsidRPr="313D46E5">
        <w:rPr>
          <w:color w:val="000000" w:themeColor="text1"/>
        </w:rPr>
        <w:t xml:space="preserve"> Dresden. </w:t>
      </w:r>
      <w:r w:rsidR="000E64EB">
        <w:rPr>
          <w:color w:val="000000" w:themeColor="text1"/>
        </w:rPr>
        <w:t>Some of t</w:t>
      </w:r>
      <w:r w:rsidR="5D916EF6" w:rsidRPr="313D46E5">
        <w:rPr>
          <w:color w:val="000000" w:themeColor="text1"/>
        </w:rPr>
        <w:t xml:space="preserve">he advertisements targeted </w:t>
      </w:r>
      <w:r w:rsidR="72F08F61" w:rsidRPr="313D46E5">
        <w:rPr>
          <w:color w:val="000000" w:themeColor="text1"/>
        </w:rPr>
        <w:t>individuals</w:t>
      </w:r>
      <w:r w:rsidR="5D916EF6" w:rsidRPr="313D46E5">
        <w:rPr>
          <w:color w:val="000000" w:themeColor="text1"/>
        </w:rPr>
        <w:t xml:space="preserve"> who reported regular alcohol use and alcohol-related problems, such as impaired control over consumption.</w:t>
      </w:r>
      <w:r w:rsidR="775355ED" w:rsidRPr="313D46E5">
        <w:rPr>
          <w:color w:val="000000" w:themeColor="text1"/>
        </w:rPr>
        <w:t xml:space="preserve"> AUD criteria were assessed on</w:t>
      </w:r>
      <w:r w:rsidR="00B24550">
        <w:rPr>
          <w:color w:val="000000" w:themeColor="text1"/>
        </w:rPr>
        <w:t>-</w:t>
      </w:r>
      <w:r w:rsidR="775355ED" w:rsidRPr="313D46E5">
        <w:rPr>
          <w:color w:val="000000" w:themeColor="text1"/>
        </w:rPr>
        <w:t xml:space="preserve">site </w:t>
      </w:r>
      <w:r w:rsidR="00E52A55">
        <w:rPr>
          <w:color w:val="000000" w:themeColor="text1"/>
        </w:rPr>
        <w:t>using the Structure Clinical Interview</w:t>
      </w:r>
      <w:r w:rsidR="006531A6">
        <w:rPr>
          <w:color w:val="000000" w:themeColor="text1"/>
        </w:rPr>
        <w:t xml:space="preserve"> </w:t>
      </w:r>
      <w:r w:rsidR="00C27B0A">
        <w:rPr>
          <w:color w:val="000000" w:themeColor="text1"/>
        </w:rPr>
        <w:fldChar w:fldCharType="begin"/>
      </w:r>
      <w:r w:rsidR="006531A6">
        <w:rPr>
          <w:color w:val="000000" w:themeColor="text1"/>
        </w:rPr>
        <w:instrText xml:space="preserve"> ADDIN ZOTERO_ITEM CSL_CITATION {"citationID":"0BczrYRT","properties":{"formattedCitation":"\\super 2\\nosupersub{}","plainCitation":"2","noteIndex":0},"citationItems":[{"id":987,"uris":["http://zotero.org/users/9468044/items/TAIF75SP"],"itemData":{"id":987,"type":"book","edition":"1","publisher":"Hogrefe","title":"Strukturiertes Klinisches Interview für DSM-5®-Störungen – Klinische Version","editor":[{"family":"Beesdo-Baum","given":"Katja"},{"family":"Zaudig","given":"Michael"},{"family":"Wittchen","given":"Hans-Ulrich"}],"issued":{"date-parts":[["2019"]]}}}],"schema":"https://github.com/citation-style-language/schema/raw/master/csl-citation.json"} </w:instrText>
      </w:r>
      <w:r w:rsidR="00C27B0A">
        <w:rPr>
          <w:color w:val="000000" w:themeColor="text1"/>
        </w:rPr>
        <w:fldChar w:fldCharType="separate"/>
      </w:r>
      <w:r w:rsidR="00B773B7" w:rsidRPr="00B773B7">
        <w:rPr>
          <w:color w:val="000000"/>
          <w:szCs w:val="24"/>
          <w:vertAlign w:val="superscript"/>
          <w:lang w:val="de-DE"/>
        </w:rPr>
        <w:t>2</w:t>
      </w:r>
      <w:r w:rsidR="00C27B0A">
        <w:rPr>
          <w:color w:val="000000" w:themeColor="text1"/>
        </w:rPr>
        <w:fldChar w:fldCharType="end"/>
      </w:r>
      <w:r w:rsidR="00E52A55">
        <w:rPr>
          <w:color w:val="000000" w:themeColor="text1"/>
        </w:rPr>
        <w:t xml:space="preserve"> for </w:t>
      </w:r>
      <w:r w:rsidR="775355ED" w:rsidRPr="313D46E5">
        <w:rPr>
          <w:color w:val="000000" w:themeColor="text1"/>
        </w:rPr>
        <w:t xml:space="preserve">the Diagnostic and Statistical </w:t>
      </w:r>
      <w:r w:rsidR="00D1089D">
        <w:rPr>
          <w:color w:val="000000" w:themeColor="text1"/>
        </w:rPr>
        <w:t>M</w:t>
      </w:r>
      <w:r w:rsidR="775355ED" w:rsidRPr="313D46E5">
        <w:rPr>
          <w:color w:val="000000" w:themeColor="text1"/>
        </w:rPr>
        <w:t>anual of Mental Disorders (DSM)-5</w:t>
      </w:r>
      <w:r w:rsidR="1359E05C" w:rsidRPr="313D46E5">
        <w:rPr>
          <w:color w:val="000000" w:themeColor="text1"/>
        </w:rPr>
        <w:t>)</w:t>
      </w:r>
      <w:r w:rsidR="006531A6">
        <w:rPr>
          <w:color w:val="000000" w:themeColor="text1"/>
        </w:rPr>
        <w:t xml:space="preserve"> </w:t>
      </w:r>
      <w:r w:rsidR="001D4FE8" w:rsidRPr="313D46E5">
        <w:rPr>
          <w:color w:val="000000" w:themeColor="text1"/>
        </w:rPr>
        <w:fldChar w:fldCharType="begin"/>
      </w:r>
      <w:r w:rsidR="006531A6">
        <w:rPr>
          <w:color w:val="000000" w:themeColor="text1"/>
        </w:rPr>
        <w:instrText xml:space="preserve"> ADDIN ZOTERO_ITEM CSL_CITATION {"citationID":"z16NFUQJ","properties":{"formattedCitation":"\\super 3\\nosupersub{}","plainCitation":"3","noteIndex":0},"citationItems":[{"id":581,"uris":["http://zotero.org/users/9468044/items/B2L7DVNJ"],"itemData":{"id":581,"type":"book","edition":"5","event-place":"Washington, DC","publisher":"American Psychiatric Association","publisher-place":"Washington, DC","title":"Diagnostic and statistical manual of mental disorders","author":[{"literal":"American Psychiatric Association"}],"issued":{"date-parts":[["2013"]]}}}],"schema":"https://github.com/citation-style-language/schema/raw/master/csl-citation.json"} </w:instrText>
      </w:r>
      <w:r w:rsidR="001D4FE8" w:rsidRPr="313D46E5">
        <w:rPr>
          <w:color w:val="000000" w:themeColor="text1"/>
        </w:rPr>
        <w:fldChar w:fldCharType="separate"/>
      </w:r>
      <w:r w:rsidR="00B773B7" w:rsidRPr="00B773B7">
        <w:rPr>
          <w:szCs w:val="24"/>
          <w:vertAlign w:val="superscript"/>
          <w:lang w:val="de-DE"/>
        </w:rPr>
        <w:t>3</w:t>
      </w:r>
      <w:r w:rsidR="001D4FE8" w:rsidRPr="313D46E5">
        <w:rPr>
          <w:color w:val="000000" w:themeColor="text1"/>
        </w:rPr>
        <w:fldChar w:fldCharType="end"/>
      </w:r>
      <w:r w:rsidR="1359E05C" w:rsidRPr="313D46E5">
        <w:rPr>
          <w:color w:val="000000" w:themeColor="text1"/>
        </w:rPr>
        <w:t>.</w:t>
      </w:r>
      <w:r w:rsidRPr="313D46E5">
        <w:rPr>
          <w:color w:val="000000" w:themeColor="text1"/>
        </w:rPr>
        <w:t xml:space="preserve"> </w:t>
      </w:r>
      <w:r w:rsidR="00C53968">
        <w:rPr>
          <w:color w:val="000000" w:themeColor="text1"/>
        </w:rPr>
        <w:t>Pre-established i</w:t>
      </w:r>
      <w:r w:rsidRPr="313D46E5">
        <w:rPr>
          <w:color w:val="000000" w:themeColor="text1"/>
        </w:rPr>
        <w:t>nclusion criteria</w:t>
      </w:r>
      <w:r w:rsidR="2530B192" w:rsidRPr="313D46E5">
        <w:rPr>
          <w:color w:val="000000" w:themeColor="text1"/>
        </w:rPr>
        <w:t xml:space="preserve"> were the</w:t>
      </w:r>
      <w:r w:rsidRPr="313D46E5">
        <w:rPr>
          <w:color w:val="000000" w:themeColor="text1"/>
        </w:rPr>
        <w:t xml:space="preserve"> ability to provide full informed consent, to use self-assessment scales, and to understand the study protocol, as well as sufficient knowledge of the German language. The following </w:t>
      </w:r>
      <w:r w:rsidR="00C53968">
        <w:rPr>
          <w:color w:val="000000" w:themeColor="text1"/>
        </w:rPr>
        <w:t xml:space="preserve">pre-established </w:t>
      </w:r>
      <w:r w:rsidRPr="313D46E5">
        <w:rPr>
          <w:color w:val="000000" w:themeColor="text1"/>
        </w:rPr>
        <w:t xml:space="preserve">exclusion criteria were applied: lifetime history of bipolar I and psychotic disorder, current (past 12 months) substance use disorder other than alcohol, nicotine or cannabis use disorder, according to the </w:t>
      </w:r>
      <w:r w:rsidR="238A7175" w:rsidRPr="313D46E5">
        <w:rPr>
          <w:color w:val="000000" w:themeColor="text1"/>
        </w:rPr>
        <w:t>DSM-5</w:t>
      </w:r>
      <w:r w:rsidRPr="313D46E5">
        <w:rPr>
          <w:color w:val="000000" w:themeColor="text1"/>
        </w:rPr>
        <w:t xml:space="preserve"> </w:t>
      </w:r>
      <w:r w:rsidR="001D4FE8" w:rsidRPr="313D46E5">
        <w:rPr>
          <w:color w:val="000000" w:themeColor="text1"/>
        </w:rPr>
        <w:fldChar w:fldCharType="begin"/>
      </w:r>
      <w:r w:rsidR="006531A6">
        <w:rPr>
          <w:color w:val="000000" w:themeColor="text1"/>
        </w:rPr>
        <w:instrText xml:space="preserve"> ADDIN ZOTERO_ITEM CSL_CITATION {"citationID":"nSgVrP37","properties":{"formattedCitation":"\\super 3\\nosupersub{}","plainCitation":"3","noteIndex":0},"citationItems":[{"id":581,"uris":["http://zotero.org/users/9468044/items/B2L7DVNJ"],"itemData":{"id":581,"type":"book","edition":"5","event-place":"Washington, DC","publisher":"American Psychiatric Association","publisher-place":"Washington, DC","title":"Diagnostic and statistical manual of mental disorders","author":[{"literal":"American Psychiatric Association"}],"issued":{"date-parts":[["2013"]]}}}],"schema":"https://github.com/citation-style-language/schema/raw/master/csl-citation.json"} </w:instrText>
      </w:r>
      <w:r w:rsidR="001D4FE8" w:rsidRPr="313D46E5">
        <w:rPr>
          <w:color w:val="000000" w:themeColor="text1"/>
        </w:rPr>
        <w:fldChar w:fldCharType="separate"/>
      </w:r>
      <w:r w:rsidR="00B773B7" w:rsidRPr="00B773B7">
        <w:rPr>
          <w:szCs w:val="24"/>
          <w:vertAlign w:val="superscript"/>
          <w:lang w:val="de-DE"/>
        </w:rPr>
        <w:t>3</w:t>
      </w:r>
      <w:r w:rsidR="001D4FE8" w:rsidRPr="313D46E5">
        <w:rPr>
          <w:color w:val="000000" w:themeColor="text1"/>
        </w:rPr>
        <w:fldChar w:fldCharType="end"/>
      </w:r>
      <w:r w:rsidRPr="313D46E5">
        <w:rPr>
          <w:color w:val="000000" w:themeColor="text1"/>
        </w:rPr>
        <w:t xml:space="preserve">; current DSM-5 </w:t>
      </w:r>
      <w:r w:rsidR="006C2C0A" w:rsidRPr="313D46E5">
        <w:rPr>
          <w:color w:val="000000" w:themeColor="text1"/>
        </w:rPr>
        <w:fldChar w:fldCharType="begin"/>
      </w:r>
      <w:r w:rsidR="006531A6">
        <w:rPr>
          <w:color w:val="000000" w:themeColor="text1"/>
        </w:rPr>
        <w:instrText xml:space="preserve"> ADDIN ZOTERO_ITEM CSL_CITATION {"citationID":"LXkxGHvK","properties":{"formattedCitation":"\\super 3\\nosupersub{}","plainCitation":"3","noteIndex":0},"citationItems":[{"id":581,"uris":["http://zotero.org/users/9468044/items/B2L7DVNJ"],"itemData":{"id":581,"type":"book","edition":"5","event-place":"Washington, DC","publisher":"American Psychiatric Association","publisher-place":"Washington, DC","title":"Diagnostic and statistical manual of mental disorders","author":[{"literal":"American Psychiatric Association"}],"issued":{"date-parts":[["2013"]]}}}],"schema":"https://github.com/citation-style-language/schema/raw/master/csl-citation.json"} </w:instrText>
      </w:r>
      <w:r w:rsidR="006C2C0A" w:rsidRPr="313D46E5">
        <w:rPr>
          <w:color w:val="000000" w:themeColor="text1"/>
        </w:rPr>
        <w:fldChar w:fldCharType="separate"/>
      </w:r>
      <w:r w:rsidR="00B773B7" w:rsidRPr="00B773B7">
        <w:rPr>
          <w:szCs w:val="24"/>
          <w:vertAlign w:val="superscript"/>
          <w:lang w:val="de-DE"/>
        </w:rPr>
        <w:t>3</w:t>
      </w:r>
      <w:r w:rsidR="006C2C0A" w:rsidRPr="313D46E5">
        <w:rPr>
          <w:color w:val="000000" w:themeColor="text1"/>
        </w:rPr>
        <w:fldChar w:fldCharType="end"/>
      </w:r>
      <w:r w:rsidR="006C2C0A">
        <w:rPr>
          <w:color w:val="000000" w:themeColor="text1"/>
        </w:rPr>
        <w:t xml:space="preserve"> </w:t>
      </w:r>
      <w:r w:rsidRPr="313D46E5">
        <w:rPr>
          <w:color w:val="000000" w:themeColor="text1"/>
        </w:rPr>
        <w:t xml:space="preserve">manic episode or severe major depressive episode or acute suicidality, borderline personality disorder, consumption of alcohol and psychoactive substances other than tobacco and cannabis within 24 hours prior to each assessment, verified by drug urine testing for amphetamines, cocaine, and opioids, and by breath alcohol testing allowing to estimate blood alcohol level (max. 0.0% on the day of assessment); explicit desire for alcohol abstinence; clinical indication for medically supervised alcohol detoxification or acute therapeutic intervention; </w:t>
      </w:r>
      <w:r w:rsidR="5B7949A4" w:rsidRPr="313D46E5">
        <w:rPr>
          <w:color w:val="000000" w:themeColor="text1"/>
        </w:rPr>
        <w:t xml:space="preserve">history of qualified inpatient detoxification; current addiction-related treatment (inpatient, outpatient, day clinic, or long-term therapy); </w:t>
      </w:r>
      <w:r w:rsidRPr="313D46E5">
        <w:rPr>
          <w:color w:val="000000" w:themeColor="text1"/>
        </w:rPr>
        <w:t>history of severe traumatic brain injury or other severe central neurological disorder (e.g. dementia, Parkinson's disease, multiple sclerosis, epilepsy); pregnancy or breastfeeding; metal implants or other MRI contraindications.</w:t>
      </w:r>
    </w:p>
    <w:p w14:paraId="79E53085" w14:textId="0E391E81" w:rsidR="00EA5715" w:rsidRDefault="00102784" w:rsidP="00023826">
      <w:pPr>
        <w:pStyle w:val="SMHeading"/>
      </w:pPr>
      <w:r>
        <w:t>Statistical power considerations</w:t>
      </w:r>
    </w:p>
    <w:p w14:paraId="2732D23C" w14:textId="716FF149" w:rsidR="00102784" w:rsidRPr="009A510D" w:rsidRDefault="008E38B3" w:rsidP="009A510D">
      <w:pPr>
        <w:pStyle w:val="SMcaption"/>
        <w:spacing w:line="480" w:lineRule="auto"/>
        <w:rPr>
          <w:lang w:val="de-DE"/>
        </w:rPr>
      </w:pPr>
      <w:r>
        <w:t>Power analyses for</w:t>
      </w:r>
      <w:r w:rsidR="00102784" w:rsidRPr="00102784">
        <w:t xml:space="preserve"> linear mixed model</w:t>
      </w:r>
      <w:r>
        <w:t>s</w:t>
      </w:r>
      <w:r w:rsidR="00102784" w:rsidRPr="00102784">
        <w:t xml:space="preserve"> (LMM) </w:t>
      </w:r>
      <w:r w:rsidR="00272DDD">
        <w:t>or generalized linear mixed model</w:t>
      </w:r>
      <w:r>
        <w:t>s</w:t>
      </w:r>
      <w:r w:rsidR="00272DDD">
        <w:t xml:space="preserve"> (GLMM) </w:t>
      </w:r>
      <w:r>
        <w:t>require</w:t>
      </w:r>
      <w:r w:rsidR="00102784" w:rsidRPr="00102784">
        <w:t xml:space="preserve"> a priori effect sizes not only for fixed effects</w:t>
      </w:r>
      <w:r>
        <w:t xml:space="preserve"> and their interactions, </w:t>
      </w:r>
      <w:r w:rsidR="00102784" w:rsidRPr="00102784">
        <w:t xml:space="preserve">but also for the size of variance components and correlation parameters. Unfortunately, for this study, there was no knowledge </w:t>
      </w:r>
      <w:r w:rsidR="00102784" w:rsidRPr="00102784">
        <w:lastRenderedPageBreak/>
        <w:t xml:space="preserve">about these model parameters or even which of them would be supported during </w:t>
      </w:r>
      <w:r w:rsidR="009A510D">
        <w:t>model</w:t>
      </w:r>
      <w:r w:rsidR="00102784" w:rsidRPr="00102784">
        <w:t xml:space="preserve"> selection. Therefore, </w:t>
      </w:r>
      <w:r w:rsidR="002A09D7">
        <w:t>we did not conduct an</w:t>
      </w:r>
      <w:r w:rsidR="00102784" w:rsidRPr="00102784">
        <w:t xml:space="preserve"> </w:t>
      </w:r>
      <w:r w:rsidR="00451E67">
        <w:t xml:space="preserve">a priori </w:t>
      </w:r>
      <w:r w:rsidR="00102784" w:rsidRPr="00102784">
        <w:t>power analys</w:t>
      </w:r>
      <w:r w:rsidR="009A510D">
        <w:t>e</w:t>
      </w:r>
      <w:r w:rsidR="00102784" w:rsidRPr="00102784">
        <w:t>s.</w:t>
      </w:r>
    </w:p>
    <w:p w14:paraId="14E3C3F9" w14:textId="69EBE72B" w:rsidR="001D4FE8" w:rsidRPr="000B42C1" w:rsidRDefault="001D4FE8" w:rsidP="00023826">
      <w:pPr>
        <w:pStyle w:val="SMHeading"/>
      </w:pPr>
      <w:r w:rsidRPr="000B42C1">
        <w:t xml:space="preserve">Two-step task </w:t>
      </w:r>
    </w:p>
    <w:p w14:paraId="768D252E" w14:textId="40F0BF18" w:rsidR="001D4FE8" w:rsidRPr="000B42C1" w:rsidRDefault="001D4FE8" w:rsidP="00C93E16">
      <w:pPr>
        <w:pStyle w:val="SMcaption"/>
        <w:spacing w:before="0" w:line="480" w:lineRule="auto"/>
        <w:rPr>
          <w:color w:val="000000" w:themeColor="text1"/>
        </w:rPr>
      </w:pPr>
      <w:r w:rsidRPr="000B42C1">
        <w:rPr>
          <w:color w:val="000000" w:themeColor="text1"/>
        </w:rPr>
        <w:t xml:space="preserve">The two-step task adapted from Daw et al. </w:t>
      </w:r>
      <w:r w:rsidRPr="000B42C1">
        <w:rPr>
          <w:color w:val="000000" w:themeColor="text1"/>
          <w:shd w:val="clear" w:color="auto" w:fill="E6E6E6"/>
        </w:rPr>
        <w:fldChar w:fldCharType="begin"/>
      </w:r>
      <w:r w:rsidR="00B773B7">
        <w:rPr>
          <w:color w:val="000000" w:themeColor="text1"/>
        </w:rPr>
        <w:instrText xml:space="preserve"> ADDIN ZOTERO_ITEM CSL_CITATION {"citationID":"8m1gRLrx","properties":{"formattedCitation":"\\super 4\\nosupersub{}","plainCitation":"4","noteIndex":0},"citationItems":[{"id":"uxqCNafc/i7gh94np","uris":["http://zotero.org/users/9468044/items/G4TLXY3K"],"itemData":{"id":748,"type":"article-journal","abstract":"The mesostriatal dopamine system is prominently implicated in model-free reinforcement learning, with fMRI BOLD signals in ventral striatum notably covarying with model-free prediction errors. However, latent learning and devaluation studies show that behavior also shows hallmarks of model-based planning, and the interaction between model-based and model-free values, prediction errors and preferences is underexplored. We designed a multistep decision task in which model-based and model-free influences on human choice behavior could be distinguished. By showing that choices reflected both influences we could then test the purity of the ventral striatal BOLD signal as a model-free report. Contrary to expectations, the signal reflected both model-free and model-based predictions in proportions matching those that best explained choice behavior. These results challenge the notion of a separate model-free learner and suggest a more integrated computational architecture for high-level human decision-making.","container-title":"Neuron","DOI":"10.1016/j.neuron.2011.02.027","ISSN":"08966273","issue":"6","journalAbbreviation":"Neuron","language":"en","page":"1204-1215","source":"DOI.org (Crossref)","title":"Model-based influences on humans' choices and striatal prediction errors","volume":"69","author":[{"family":"Daw","given":"Nathaniel D."},{"family":"Gershman","given":"Samuel J."},{"family":"Seymour","given":"Ben"},{"family":"Dayan","given":"Peter"},{"family":"Dolan","given":"Raymond J."}],"issued":{"date-parts":[["2011",3]]}}}],"schema":"https://github.com/citation-style-language/schema/raw/master/csl-citation.json"} </w:instrText>
      </w:r>
      <w:r w:rsidRPr="000B42C1">
        <w:rPr>
          <w:color w:val="000000" w:themeColor="text1"/>
          <w:shd w:val="clear" w:color="auto" w:fill="E6E6E6"/>
        </w:rPr>
        <w:fldChar w:fldCharType="separate"/>
      </w:r>
      <w:r w:rsidR="00B773B7" w:rsidRPr="00B773B7">
        <w:rPr>
          <w:szCs w:val="24"/>
          <w:vertAlign w:val="superscript"/>
          <w:lang w:val="de-DE"/>
        </w:rPr>
        <w:t>4</w:t>
      </w:r>
      <w:r w:rsidRPr="000B42C1">
        <w:rPr>
          <w:color w:val="000000" w:themeColor="text1"/>
          <w:shd w:val="clear" w:color="auto" w:fill="E6E6E6"/>
        </w:rPr>
        <w:fldChar w:fldCharType="end"/>
      </w:r>
      <w:r w:rsidRPr="000B42C1">
        <w:rPr>
          <w:color w:val="000000" w:themeColor="text1"/>
        </w:rPr>
        <w:t xml:space="preserve"> and Kool et al. </w:t>
      </w:r>
      <w:r w:rsidRPr="000B42C1">
        <w:rPr>
          <w:color w:val="000000" w:themeColor="text1"/>
          <w:shd w:val="clear" w:color="auto" w:fill="E6E6E6"/>
        </w:rPr>
        <w:fldChar w:fldCharType="begin"/>
      </w:r>
      <w:r w:rsidR="006531A6">
        <w:rPr>
          <w:color w:val="000000" w:themeColor="text1"/>
        </w:rPr>
        <w:instrText xml:space="preserve"> ADDIN ZOTERO_ITEM CSL_CITATION {"citationID":"Kyh5Oim9","properties":{"formattedCitation":"\\super 5\\nosupersub{}","plainCitation":"5","noteIndex":0},"citationItems":[{"id":161,"uris":["http://zotero.org/users/9468044/items/4YP5IGVI"],"itemData":{"id":161,"type":"article-journal","abstract":"Many accounts of decision making and reinforcement learning posit the existence of two distinct systems that control choice: a fast, automatic system and a slow, deliberative system. Recent research formalizes this distinction by mapping these systems to “model-free” and “model-based” strategies in reinforcement learning. Model-free strategies are computationally cheap, but sometimes inaccurate, because action values can be accessed by inspecting a look-up table constructed through trial-and-error. In contrast, model-based strategies compute action values through planning in a causal model of the environment, which is more accurate but also more cognitively demanding. It is assumed that this trade-off between accuracy and computational demand plays an important role in the arbitration between the two strategies, but we show that the hallmark task for dissociating model-free and model-based strategies, as well as several related variants, do not embody such a trade-off. We describe five factors that reduce the effectiveness of the model-based strategy on these tasks by reducing its accuracy in estimating reward outcomes and decreasing the importance of its choices. Based on these observations, we describe a version of the task that formally and empirically obtains an accuracy-demand trade-off between model-free and model-based strategies. Moreover, we show that human participants spontaneously increase their reliance on model-based control on this task, compared to the original paradigm. Our novel task and our computational analyses may prove important in subsequent empirical investigations of how humans balance accuracy and demand.","container-title":"PLOS Computational Biology","DOI":"10.1371/journal.pcbi.1005090","ISSN":"1553-7358","issue":"8","journalAbbreviation":"PLOS Computational Biology","language":"en","note":"publisher: Public Library of Science","page":"e1005090","source":"PLoS Journals","title":"When does model-based control pay off?","volume":"12","author":[{"family":"Kool","given":"Wouter"},{"family":"Cushman","given":"Fiery A."},{"family":"Gershman","given":"Samuel J."}],"issued":{"date-parts":[["2016",8,26]]}}}],"schema":"https://github.com/citation-style-language/schema/raw/master/csl-citation.json"} </w:instrText>
      </w:r>
      <w:r w:rsidRPr="000B42C1">
        <w:rPr>
          <w:color w:val="000000" w:themeColor="text1"/>
          <w:shd w:val="clear" w:color="auto" w:fill="E6E6E6"/>
        </w:rPr>
        <w:fldChar w:fldCharType="separate"/>
      </w:r>
      <w:r w:rsidR="00B773B7" w:rsidRPr="00B773B7">
        <w:rPr>
          <w:szCs w:val="24"/>
          <w:vertAlign w:val="superscript"/>
          <w:lang w:val="de-DE"/>
        </w:rPr>
        <w:t>5</w:t>
      </w:r>
      <w:r w:rsidRPr="000B42C1">
        <w:rPr>
          <w:color w:val="000000" w:themeColor="text1"/>
          <w:shd w:val="clear" w:color="auto" w:fill="E6E6E6"/>
        </w:rPr>
        <w:fldChar w:fldCharType="end"/>
      </w:r>
      <w:r w:rsidRPr="000B42C1">
        <w:rPr>
          <w:color w:val="000000" w:themeColor="text1"/>
        </w:rPr>
        <w:t xml:space="preserve"> was presented in </w:t>
      </w:r>
      <w:proofErr w:type="spellStart"/>
      <w:r w:rsidRPr="000B42C1">
        <w:rPr>
          <w:color w:val="000000" w:themeColor="text1"/>
        </w:rPr>
        <w:t>Pychtoolbox</w:t>
      </w:r>
      <w:proofErr w:type="spellEnd"/>
      <w:r w:rsidRPr="000B42C1">
        <w:rPr>
          <w:color w:val="000000" w:themeColor="text1"/>
        </w:rPr>
        <w:t xml:space="preserve"> version 3.0.16 </w:t>
      </w:r>
      <w:r w:rsidRPr="000B42C1">
        <w:rPr>
          <w:color w:val="000000" w:themeColor="text1"/>
          <w:shd w:val="clear" w:color="auto" w:fill="E6E6E6"/>
        </w:rPr>
        <w:fldChar w:fldCharType="begin"/>
      </w:r>
      <w:r w:rsidR="006531A6">
        <w:rPr>
          <w:color w:val="000000" w:themeColor="text1"/>
        </w:rPr>
        <w:instrText xml:space="preserve"> ADDIN ZOTERO_ITEM CSL_CITATION {"citationID":"2Hm3Emt5","properties":{"formattedCitation":"\\super 6\\uc0\\u8211{}8\\nosupersub{}","plainCitation":"6–8","noteIndex":0},"citationItems":[{"id":146,"uris":["http://zotero.org/users/9468044/items/KFJV9AJY"],"itemData":{"id":146,"type":"article-journal","abstract":"Discusses the VideoToolbox (D. Brainard, 1997), a free collection of 200 C subroutines for Macintosh computers that calibrates and controls the computer-display interface to create accurately specified visual stimuli. High-level platform-independent languages like MATLAB are best for creating the numbers that describe the desired images. Low-level, computer-specific VideoToolbox routines control the hardware that transforms those numbers into a movie. Transcending the particular computer and language, the author discusses the nature of the computer-display interface, and how to calibrate and control it. (PsycINFO Database Record (c) 2016 APA, all rights reserved)","container-title":"Spatial Vision","DOI":"10.1163/156856897X00366","ISSN":"1568-5683(Electronic),0169-1015(Print)","note":"publisher-place: Netherlands\npublisher: VSP","page":"437-442","title":"The VideoToolbox software for visual psychophysics: Transforming numbers into movies","volume":"10","author":[{"family":"Pelli","given":"Denis G."}],"issued":{"date-parts":[["1997"]]}}},{"id":145,"uris":["http://zotero.org/users/9468044/items/5UH6S54H"],"itemData":{"id":145,"type":"article-journal","abstract":"Discusses the Psychophysics Toolbox, a software package that supports visual psychophysics. Its routines provide an interface between a high-level interpreted language (MATLAB on the Macintosh) and the video display hardware. A set of example programs is included with the Toolbox distribution. (PsycINFO Database Record (c) 2019 APA, all rights reserved)","container-title":"Spatial Vision","DOI":"10.1163/156856897X00357","ISSN":"1568-5683(Electronic),0169-1015(Print)","note":"publisher-place: Netherlands\npublisher: VSP","page":"433-436","title":"The Psychophysics Toolbox","volume":"10","author":[{"family":"Brainard","given":"David H."}],"issued":{"date-parts":[["1997"]]}}},{"id":170,"uris":["http://zotero.org/users/9468044/items/UQVAJXXN"],"itemData":{"id":170,"type":"paper-conference","container-title":"Perception 36 ECVP Abstract Supplement","language":"en","source":"Zotero","title":"What's new in Psychtoolbox-3?","URL":"https://pure.mpg.de/pubman/faces/ViewItemFullPage.jsp?itemId=item_1790332","author":[{"family":"Kleiner","given":"Mario"},{"family":"Brainard","given":"David H."},{"family":"Pelli","given":"Denis G."}],"issued":{"date-parts":[["2007"]]}}}],"schema":"https://github.com/citation-style-language/schema/raw/master/csl-citation.json"} </w:instrText>
      </w:r>
      <w:r w:rsidRPr="000B42C1">
        <w:rPr>
          <w:color w:val="000000" w:themeColor="text1"/>
          <w:shd w:val="clear" w:color="auto" w:fill="E6E6E6"/>
        </w:rPr>
        <w:fldChar w:fldCharType="separate"/>
      </w:r>
      <w:r w:rsidR="00B773B7" w:rsidRPr="00B773B7">
        <w:rPr>
          <w:szCs w:val="24"/>
          <w:vertAlign w:val="superscript"/>
          <w:lang w:val="de-DE"/>
        </w:rPr>
        <w:t>6–8</w:t>
      </w:r>
      <w:r w:rsidRPr="000B42C1">
        <w:rPr>
          <w:color w:val="000000" w:themeColor="text1"/>
          <w:shd w:val="clear" w:color="auto" w:fill="E6E6E6"/>
        </w:rPr>
        <w:fldChar w:fldCharType="end"/>
      </w:r>
      <w:r w:rsidRPr="000B42C1">
        <w:rPr>
          <w:color w:val="000000" w:themeColor="text1"/>
        </w:rPr>
        <w:t xml:space="preserve"> for MATLAB 2019b (The MathWorks, Inc., Natick, Massachusetts, United States). Before completing the task during functional magnetic resonance imaging (fMRI), all participants received detailed instructions and performed a 20-trial training version outside the scanner to familiarize themselves with the task structure. The task consisted of 201 trials, each of which started on planet earth (first-stage state; duration: 2 s + jittered </w:t>
      </w:r>
      <w:proofErr w:type="gramStart"/>
      <w:r w:rsidRPr="000B42C1">
        <w:rPr>
          <w:color w:val="000000" w:themeColor="text1"/>
        </w:rPr>
        <w:t>time period</w:t>
      </w:r>
      <w:proofErr w:type="gramEnd"/>
      <w:r w:rsidRPr="000B42C1">
        <w:rPr>
          <w:color w:val="000000" w:themeColor="text1"/>
        </w:rPr>
        <w:t xml:space="preserve"> [M = 1.49 ± 0.28 s, range 1-2 s]), where participants had to choose one of two spaceships. Each spaceship (first-state action) led to one extraterrestrial planet (second-stage state) with probability P = .7 (common transition) and to the other extraterrestrial planet with P = .3 (rare transition). Trial order was pseudorandomized, so that rare transitions could occur in no more than three consecutive trials. At each extraterrestrial planet (duration: 2 s + jittered </w:t>
      </w:r>
      <w:proofErr w:type="gramStart"/>
      <w:r w:rsidRPr="000B42C1">
        <w:rPr>
          <w:color w:val="000000" w:themeColor="text1"/>
        </w:rPr>
        <w:t>time period</w:t>
      </w:r>
      <w:proofErr w:type="gramEnd"/>
      <w:r w:rsidRPr="000B42C1">
        <w:rPr>
          <w:color w:val="000000" w:themeColor="text1"/>
        </w:rPr>
        <w:t xml:space="preserve"> [M = 1.49 ± 0.28 s, range 1-2 s]), participants saw two aliens in the corresponding color. Participants had to choose one of the aliens to receive the comet gold (reward) or anti-matter (punishment) they had mined. The outcomes (1.5 s) associated to each alien (second-stage action) changed continuously and independently over trials according to Gaussian random walks with a drift rate of σ = 0.1, reflecting boundaries at –5 (five pieces of anti-matter) and +5 (five pieces of comet gold), and no </w:t>
      </w:r>
      <w:proofErr w:type="gramStart"/>
      <w:r w:rsidRPr="000B42C1">
        <w:rPr>
          <w:color w:val="000000" w:themeColor="text1"/>
        </w:rPr>
        <w:t>0 point</w:t>
      </w:r>
      <w:proofErr w:type="gramEnd"/>
      <w:r w:rsidRPr="000B42C1">
        <w:rPr>
          <w:color w:val="000000" w:themeColor="text1"/>
        </w:rPr>
        <w:t xml:space="preserve"> option. Participants were informed that, at the end of the task, one third of the trials would be randomly selected and the points obtained translated into Euro (1 point = 0.1 €). Not known to participants, we defined minimum and maximum rewards of 5 € and 10 €, respectively. The position (left/right) of the first- and second-stage stimuli was randomized across trials. Trials were aborted if no or an invalid key was pressed during stages 1 or 2. Trials were separated by a jittered inter-trial interval during which a fixation cross was shown (duration: 1 s + jittered </w:t>
      </w:r>
      <w:proofErr w:type="gramStart"/>
      <w:r w:rsidRPr="000B42C1">
        <w:rPr>
          <w:color w:val="000000" w:themeColor="text1"/>
        </w:rPr>
        <w:t>time period</w:t>
      </w:r>
      <w:proofErr w:type="gramEnd"/>
      <w:r w:rsidRPr="000B42C1">
        <w:rPr>
          <w:color w:val="000000" w:themeColor="text1"/>
        </w:rPr>
        <w:t xml:space="preserve"> [M = 1.03 ± 1.04 s, range 0.01-6 s]).</w:t>
      </w:r>
    </w:p>
    <w:p w14:paraId="4FFCA091" w14:textId="77777777" w:rsidR="001D4FE8" w:rsidRPr="000B42C1" w:rsidRDefault="001D4FE8" w:rsidP="001D4FE8">
      <w:pPr>
        <w:jc w:val="center"/>
        <w:rPr>
          <w:color w:val="000000" w:themeColor="text1"/>
        </w:rPr>
      </w:pPr>
      <w:r w:rsidRPr="000B42C1">
        <w:rPr>
          <w:noProof/>
          <w:color w:val="000000" w:themeColor="text1"/>
          <w:lang w:val="de-DE" w:eastAsia="de-DE"/>
        </w:rPr>
        <w:lastRenderedPageBreak/>
        <w:drawing>
          <wp:inline distT="0" distB="0" distL="0" distR="0" wp14:anchorId="4BED91EA" wp14:editId="74038B8E">
            <wp:extent cx="4533900" cy="2752725"/>
            <wp:effectExtent l="0" t="0" r="0" b="0"/>
            <wp:docPr id="1763978581" name="Grafik 1763978581" descr="Ein Bild, das Text, Screenshot, Schrift enthält.&#10;&#10;Automatisch generierte Beschreibu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63978581" name="Grafik 1763978581" descr="Ein Bild, das Text, Screenshot, Schrift enthält.&#10;&#10;Automatisch generierte Beschreibung"/>
                    <pic:cNvPicPr/>
                  </pic:nvPicPr>
                  <pic:blipFill>
                    <a:blip r:embed="rId13">
                      <a:extLst>
                        <a:ext uri="{28A0092B-C50C-407E-A947-70E740481C1C}">
                          <a14:useLocalDpi xmlns:a14="http://schemas.microsoft.com/office/drawing/2010/main" val="0"/>
                        </a:ext>
                      </a:extLst>
                    </a:blip>
                    <a:stretch>
                      <a:fillRect/>
                    </a:stretch>
                  </pic:blipFill>
                  <pic:spPr>
                    <a:xfrm>
                      <a:off x="0" y="0"/>
                      <a:ext cx="4533900" cy="2752725"/>
                    </a:xfrm>
                    <a:prstGeom prst="rect">
                      <a:avLst/>
                    </a:prstGeom>
                  </pic:spPr>
                </pic:pic>
              </a:graphicData>
            </a:graphic>
          </wp:inline>
        </w:drawing>
      </w:r>
    </w:p>
    <w:p w14:paraId="49F19D58" w14:textId="071115AB" w:rsidR="001D4FE8" w:rsidRDefault="001D4FE8" w:rsidP="002B7563">
      <w:pPr>
        <w:spacing w:before="120"/>
        <w:rPr>
          <w:color w:val="000000" w:themeColor="text1"/>
        </w:rPr>
      </w:pPr>
      <w:r w:rsidRPr="000B42C1">
        <w:rPr>
          <w:b/>
          <w:bCs/>
          <w:color w:val="000000" w:themeColor="text1"/>
        </w:rPr>
        <w:t>Figure S1.</w:t>
      </w:r>
      <w:r w:rsidRPr="000B42C1">
        <w:rPr>
          <w:color w:val="000000" w:themeColor="text1"/>
        </w:rPr>
        <w:t xml:space="preserve"> Participant flowchart. AUD, alcohol use disorder according to the Diagnostic and Statistical manual of Mental Disorders (DSM)-5 </w:t>
      </w:r>
      <w:r w:rsidRPr="000B42C1">
        <w:rPr>
          <w:color w:val="000000" w:themeColor="text1"/>
        </w:rPr>
        <w:fldChar w:fldCharType="begin"/>
      </w:r>
      <w:r w:rsidR="006531A6">
        <w:rPr>
          <w:color w:val="000000" w:themeColor="text1"/>
        </w:rPr>
        <w:instrText xml:space="preserve"> ADDIN ZOTERO_ITEM CSL_CITATION {"citationID":"ZrUO6GAm","properties":{"formattedCitation":"\\super 3\\nosupersub{}","plainCitation":"3","noteIndex":0},"citationItems":[{"id":581,"uris":["http://zotero.org/users/9468044/items/B2L7DVNJ"],"itemData":{"id":581,"type":"book","edition":"5","event-place":"Washington, DC","publisher":"American Psychiatric Association","publisher-place":"Washington, DC","title":"Diagnostic and statistical manual of mental disorders","author":[{"literal":"American Psychiatric Association"}],"issued":{"date-parts":[["2013"]]}}}],"schema":"https://github.com/citation-style-language/schema/raw/master/csl-citation.json"} </w:instrText>
      </w:r>
      <w:r w:rsidRPr="000B42C1">
        <w:rPr>
          <w:color w:val="000000" w:themeColor="text1"/>
        </w:rPr>
        <w:fldChar w:fldCharType="separate"/>
      </w:r>
      <w:r w:rsidR="00B773B7" w:rsidRPr="00B773B7">
        <w:rPr>
          <w:szCs w:val="24"/>
          <w:vertAlign w:val="superscript"/>
          <w:lang w:val="de-DE"/>
        </w:rPr>
        <w:t>3</w:t>
      </w:r>
      <w:r w:rsidRPr="000B42C1">
        <w:rPr>
          <w:color w:val="000000" w:themeColor="text1"/>
        </w:rPr>
        <w:fldChar w:fldCharType="end"/>
      </w:r>
      <w:r w:rsidRPr="000B42C1">
        <w:rPr>
          <w:color w:val="000000" w:themeColor="text1"/>
        </w:rPr>
        <w:t>; EMA, ecological momentary assessment; (f)MRI, (functional) magnetic resonance imaging.</w:t>
      </w:r>
    </w:p>
    <w:p w14:paraId="52269325" w14:textId="77777777" w:rsidR="002B7563" w:rsidRPr="002B7563" w:rsidRDefault="002B7563" w:rsidP="002B7563">
      <w:pPr>
        <w:spacing w:before="120" w:line="480" w:lineRule="auto"/>
        <w:rPr>
          <w:color w:val="000000" w:themeColor="text1"/>
        </w:rPr>
      </w:pPr>
    </w:p>
    <w:p w14:paraId="094DFC52" w14:textId="1FD85996" w:rsidR="005F7C12" w:rsidRPr="000B42C1" w:rsidRDefault="005F7C12" w:rsidP="00E344F3">
      <w:pPr>
        <w:pStyle w:val="SMcaption"/>
        <w:spacing w:after="120"/>
        <w:rPr>
          <w:color w:val="000000" w:themeColor="text1"/>
        </w:rPr>
      </w:pPr>
      <w:r w:rsidRPr="000B42C1">
        <w:rPr>
          <w:b/>
          <w:color w:val="000000" w:themeColor="text1"/>
        </w:rPr>
        <w:t xml:space="preserve">Table S1. </w:t>
      </w:r>
      <w:r w:rsidRPr="000B42C1">
        <w:rPr>
          <w:color w:val="000000" w:themeColor="text1"/>
        </w:rPr>
        <w:t>Sample characteristics</w:t>
      </w:r>
    </w:p>
    <w:tbl>
      <w:tblPr>
        <w:tblW w:w="8427" w:type="dxa"/>
        <w:jc w:val="center"/>
        <w:tblBorders>
          <w:insideH w:val="single" w:sz="4" w:space="0" w:color="auto"/>
        </w:tblBorders>
        <w:tblLayout w:type="fixed"/>
        <w:tblLook w:val="0420" w:firstRow="1" w:lastRow="0" w:firstColumn="0" w:lastColumn="0" w:noHBand="0" w:noVBand="1"/>
      </w:tblPr>
      <w:tblGrid>
        <w:gridCol w:w="4111"/>
        <w:gridCol w:w="2158"/>
        <w:gridCol w:w="2158"/>
      </w:tblGrid>
      <w:tr w:rsidR="000B42C1" w:rsidRPr="000B42C1" w14:paraId="5E538493" w14:textId="77777777" w:rsidTr="00F71A1B">
        <w:trPr>
          <w:trHeight w:val="443"/>
          <w:tblHeader/>
          <w:jc w:val="center"/>
        </w:trPr>
        <w:tc>
          <w:tcPr>
            <w:tcW w:w="4111" w:type="dxa"/>
            <w:tcBorders>
              <w:top w:val="single" w:sz="4" w:space="0" w:color="auto"/>
              <w:bottom w:val="single" w:sz="4" w:space="0" w:color="auto"/>
            </w:tcBorders>
            <w:vAlign w:val="center"/>
          </w:tcPr>
          <w:p w14:paraId="0FD5849F" w14:textId="77777777" w:rsidR="005F7C12" w:rsidRPr="000B42C1" w:rsidRDefault="005F7C12" w:rsidP="007675BA">
            <w:pPr>
              <w:spacing w:after="120" w:line="240" w:lineRule="auto"/>
              <w:jc w:val="left"/>
              <w:rPr>
                <w:b/>
                <w:color w:val="000000" w:themeColor="text1"/>
              </w:rPr>
            </w:pPr>
            <w:r w:rsidRPr="000B42C1">
              <w:rPr>
                <w:b/>
                <w:color w:val="000000" w:themeColor="text1"/>
              </w:rPr>
              <w:t>Characteristic</w:t>
            </w:r>
          </w:p>
        </w:tc>
        <w:tc>
          <w:tcPr>
            <w:tcW w:w="2158" w:type="dxa"/>
            <w:tcBorders>
              <w:top w:val="single" w:sz="4" w:space="0" w:color="auto"/>
              <w:bottom w:val="single" w:sz="4" w:space="0" w:color="auto"/>
            </w:tcBorders>
            <w:vAlign w:val="center"/>
          </w:tcPr>
          <w:p w14:paraId="0D4D8F66" w14:textId="77777777" w:rsidR="005F7C12" w:rsidRPr="000B42C1" w:rsidRDefault="005F7C12" w:rsidP="007675BA">
            <w:pPr>
              <w:spacing w:after="120" w:line="240" w:lineRule="auto"/>
              <w:jc w:val="center"/>
              <w:rPr>
                <w:b/>
                <w:color w:val="000000" w:themeColor="text1"/>
              </w:rPr>
            </w:pPr>
            <w:r w:rsidRPr="000B42C1">
              <w:rPr>
                <w:b/>
                <w:color w:val="000000" w:themeColor="text1"/>
              </w:rPr>
              <w:t>Behavioral sample</w:t>
            </w:r>
          </w:p>
          <w:p w14:paraId="7382E20A" w14:textId="77777777" w:rsidR="005F7C12" w:rsidRPr="000B42C1" w:rsidRDefault="005F7C12" w:rsidP="007675BA">
            <w:pPr>
              <w:spacing w:after="120" w:line="240" w:lineRule="auto"/>
              <w:jc w:val="center"/>
              <w:rPr>
                <w:b/>
                <w:color w:val="000000" w:themeColor="text1"/>
              </w:rPr>
            </w:pPr>
            <w:r w:rsidRPr="000B42C1">
              <w:rPr>
                <w:b/>
                <w:color w:val="000000" w:themeColor="text1"/>
              </w:rPr>
              <w:t>(n = 93)</w:t>
            </w:r>
          </w:p>
        </w:tc>
        <w:tc>
          <w:tcPr>
            <w:tcW w:w="2158" w:type="dxa"/>
            <w:tcBorders>
              <w:top w:val="single" w:sz="4" w:space="0" w:color="auto"/>
              <w:bottom w:val="single" w:sz="4" w:space="0" w:color="auto"/>
            </w:tcBorders>
            <w:vAlign w:val="center"/>
          </w:tcPr>
          <w:p w14:paraId="7F269D5A" w14:textId="77777777" w:rsidR="005F7C12" w:rsidRPr="000B42C1" w:rsidRDefault="005F7C12" w:rsidP="007675BA">
            <w:pPr>
              <w:spacing w:after="120" w:line="240" w:lineRule="auto"/>
              <w:jc w:val="center"/>
              <w:rPr>
                <w:b/>
                <w:color w:val="000000" w:themeColor="text1"/>
              </w:rPr>
            </w:pPr>
            <w:r w:rsidRPr="000B42C1">
              <w:rPr>
                <w:b/>
                <w:color w:val="000000" w:themeColor="text1"/>
              </w:rPr>
              <w:t>EMA sample</w:t>
            </w:r>
          </w:p>
          <w:p w14:paraId="076F927D" w14:textId="77777777" w:rsidR="005F7C12" w:rsidRPr="000B42C1" w:rsidRDefault="005F7C12" w:rsidP="007675BA">
            <w:pPr>
              <w:spacing w:after="120" w:line="240" w:lineRule="auto"/>
              <w:jc w:val="center"/>
              <w:rPr>
                <w:b/>
                <w:color w:val="000000" w:themeColor="text1"/>
              </w:rPr>
            </w:pPr>
            <w:r w:rsidRPr="000B42C1">
              <w:rPr>
                <w:b/>
                <w:color w:val="000000" w:themeColor="text1"/>
              </w:rPr>
              <w:t>(n = 67)</w:t>
            </w:r>
          </w:p>
        </w:tc>
      </w:tr>
      <w:tr w:rsidR="000B42C1" w:rsidRPr="000B42C1" w14:paraId="18009297" w14:textId="77777777" w:rsidTr="00F71A1B">
        <w:trPr>
          <w:trHeight w:val="283"/>
          <w:jc w:val="center"/>
        </w:trPr>
        <w:tc>
          <w:tcPr>
            <w:tcW w:w="4111" w:type="dxa"/>
            <w:tcBorders>
              <w:bottom w:val="nil"/>
            </w:tcBorders>
          </w:tcPr>
          <w:p w14:paraId="4511D9F6" w14:textId="77777777" w:rsidR="005F7C12" w:rsidRPr="000B42C1" w:rsidRDefault="005F7C12" w:rsidP="007675BA">
            <w:pPr>
              <w:spacing w:after="120" w:line="240" w:lineRule="auto"/>
              <w:rPr>
                <w:color w:val="000000" w:themeColor="text1"/>
                <w:lang w:val="de-DE"/>
              </w:rPr>
            </w:pPr>
            <w:r w:rsidRPr="000B42C1">
              <w:rPr>
                <w:color w:val="000000" w:themeColor="text1"/>
              </w:rPr>
              <w:t>Recruitment site (</w:t>
            </w:r>
            <w:proofErr w:type="spellStart"/>
            <w:r w:rsidRPr="000B42C1">
              <w:rPr>
                <w:color w:val="000000" w:themeColor="text1"/>
              </w:rPr>
              <w:t>Berli</w:t>
            </w:r>
            <w:proofErr w:type="spellEnd"/>
            <w:r w:rsidRPr="000B42C1">
              <w:rPr>
                <w:color w:val="000000" w:themeColor="text1"/>
                <w:lang w:val="de-DE"/>
              </w:rPr>
              <w:t xml:space="preserve">n / Dresden; </w:t>
            </w:r>
            <w:r w:rsidRPr="000B42C1">
              <w:rPr>
                <w:i/>
                <w:color w:val="000000" w:themeColor="text1"/>
                <w:lang w:val="de-DE"/>
              </w:rPr>
              <w:t>n</w:t>
            </w:r>
            <w:r w:rsidRPr="000B42C1">
              <w:rPr>
                <w:color w:val="000000" w:themeColor="text1"/>
                <w:lang w:val="de-DE"/>
              </w:rPr>
              <w:t>)</w:t>
            </w:r>
          </w:p>
        </w:tc>
        <w:tc>
          <w:tcPr>
            <w:tcW w:w="2158" w:type="dxa"/>
            <w:tcBorders>
              <w:bottom w:val="nil"/>
            </w:tcBorders>
          </w:tcPr>
          <w:p w14:paraId="58E3950C" w14:textId="77777777" w:rsidR="005F7C12" w:rsidRPr="000B42C1" w:rsidRDefault="005F7C12" w:rsidP="007675BA">
            <w:pPr>
              <w:spacing w:after="120" w:line="240" w:lineRule="auto"/>
              <w:jc w:val="center"/>
              <w:rPr>
                <w:color w:val="000000" w:themeColor="text1"/>
                <w:lang w:val="de-DE"/>
              </w:rPr>
            </w:pPr>
            <w:r w:rsidRPr="000B42C1">
              <w:rPr>
                <w:color w:val="000000" w:themeColor="text1"/>
                <w:lang w:val="de-DE"/>
              </w:rPr>
              <w:t>87 / 6</w:t>
            </w:r>
          </w:p>
        </w:tc>
        <w:tc>
          <w:tcPr>
            <w:tcW w:w="2158" w:type="dxa"/>
            <w:tcBorders>
              <w:bottom w:val="nil"/>
            </w:tcBorders>
          </w:tcPr>
          <w:p w14:paraId="2DD9CFAB" w14:textId="77777777" w:rsidR="005F7C12" w:rsidRPr="000B42C1" w:rsidRDefault="005F7C12" w:rsidP="007675BA">
            <w:pPr>
              <w:spacing w:after="120" w:line="240" w:lineRule="auto"/>
              <w:jc w:val="center"/>
              <w:rPr>
                <w:color w:val="000000" w:themeColor="text1"/>
                <w:lang w:val="de-DE"/>
              </w:rPr>
            </w:pPr>
            <w:r w:rsidRPr="000B42C1">
              <w:rPr>
                <w:color w:val="000000" w:themeColor="text1"/>
                <w:lang w:val="de-DE"/>
              </w:rPr>
              <w:t>61 / 6</w:t>
            </w:r>
          </w:p>
        </w:tc>
      </w:tr>
      <w:tr w:rsidR="000B42C1" w:rsidRPr="000B42C1" w14:paraId="0B105BA7" w14:textId="77777777" w:rsidTr="00F71A1B">
        <w:trPr>
          <w:trHeight w:val="283"/>
          <w:jc w:val="center"/>
        </w:trPr>
        <w:tc>
          <w:tcPr>
            <w:tcW w:w="4111" w:type="dxa"/>
            <w:tcBorders>
              <w:top w:val="nil"/>
              <w:bottom w:val="nil"/>
            </w:tcBorders>
          </w:tcPr>
          <w:p w14:paraId="6904588F" w14:textId="774852CB" w:rsidR="005F7C12" w:rsidRPr="000B42C1" w:rsidRDefault="005F7C12" w:rsidP="007675BA">
            <w:pPr>
              <w:spacing w:after="120" w:line="240" w:lineRule="auto"/>
              <w:rPr>
                <w:color w:val="000000" w:themeColor="text1"/>
                <w:lang w:val="de-DE"/>
              </w:rPr>
            </w:pPr>
            <w:r w:rsidRPr="000B42C1">
              <w:rPr>
                <w:color w:val="000000" w:themeColor="text1"/>
                <w:lang w:val="de-DE"/>
              </w:rPr>
              <w:t>Gender (</w:t>
            </w:r>
            <w:proofErr w:type="spellStart"/>
            <w:r w:rsidRPr="000B42C1">
              <w:rPr>
                <w:color w:val="000000" w:themeColor="text1"/>
                <w:lang w:val="de-DE"/>
              </w:rPr>
              <w:t>f</w:t>
            </w:r>
            <w:r w:rsidR="00DA0EFB">
              <w:rPr>
                <w:color w:val="000000" w:themeColor="text1"/>
                <w:lang w:val="de-DE"/>
              </w:rPr>
              <w:t>emale</w:t>
            </w:r>
            <w:proofErr w:type="spellEnd"/>
            <w:r w:rsidRPr="000B42C1">
              <w:rPr>
                <w:color w:val="000000" w:themeColor="text1"/>
                <w:lang w:val="de-DE"/>
              </w:rPr>
              <w:t xml:space="preserve"> / m</w:t>
            </w:r>
            <w:r w:rsidR="00DA0EFB">
              <w:rPr>
                <w:color w:val="000000" w:themeColor="text1"/>
                <w:lang w:val="de-DE"/>
              </w:rPr>
              <w:t>ale</w:t>
            </w:r>
            <w:r w:rsidRPr="000B42C1">
              <w:rPr>
                <w:color w:val="000000" w:themeColor="text1"/>
                <w:lang w:val="de-DE"/>
              </w:rPr>
              <w:t xml:space="preserve"> / </w:t>
            </w:r>
            <w:proofErr w:type="spellStart"/>
            <w:r w:rsidR="0023518C">
              <w:rPr>
                <w:color w:val="000000" w:themeColor="text1"/>
                <w:lang w:val="de-DE"/>
              </w:rPr>
              <w:t>other</w:t>
            </w:r>
            <w:proofErr w:type="spellEnd"/>
            <w:r w:rsidRPr="000B42C1">
              <w:rPr>
                <w:color w:val="000000" w:themeColor="text1"/>
                <w:lang w:val="de-DE"/>
              </w:rPr>
              <w:t xml:space="preserve">; </w:t>
            </w:r>
            <w:r w:rsidRPr="000B42C1">
              <w:rPr>
                <w:i/>
                <w:color w:val="000000" w:themeColor="text1"/>
                <w:lang w:val="de-DE"/>
              </w:rPr>
              <w:t>n</w:t>
            </w:r>
            <w:r w:rsidRPr="000B42C1">
              <w:rPr>
                <w:color w:val="000000" w:themeColor="text1"/>
                <w:lang w:val="de-DE"/>
              </w:rPr>
              <w:t>)</w:t>
            </w:r>
          </w:p>
        </w:tc>
        <w:tc>
          <w:tcPr>
            <w:tcW w:w="2158" w:type="dxa"/>
            <w:tcBorders>
              <w:top w:val="nil"/>
              <w:bottom w:val="nil"/>
            </w:tcBorders>
          </w:tcPr>
          <w:p w14:paraId="66C65E82" w14:textId="77777777" w:rsidR="005F7C12" w:rsidRPr="000B42C1" w:rsidRDefault="005F7C12" w:rsidP="007675BA">
            <w:pPr>
              <w:spacing w:after="120" w:line="240" w:lineRule="auto"/>
              <w:jc w:val="center"/>
              <w:rPr>
                <w:color w:val="000000" w:themeColor="text1"/>
                <w:lang w:val="de-DE"/>
              </w:rPr>
            </w:pPr>
            <w:r w:rsidRPr="000B42C1">
              <w:rPr>
                <w:color w:val="000000" w:themeColor="text1"/>
                <w:lang w:val="de-DE"/>
              </w:rPr>
              <w:t>34 / 59 / 0</w:t>
            </w:r>
          </w:p>
        </w:tc>
        <w:tc>
          <w:tcPr>
            <w:tcW w:w="2158" w:type="dxa"/>
            <w:tcBorders>
              <w:top w:val="nil"/>
              <w:bottom w:val="nil"/>
            </w:tcBorders>
          </w:tcPr>
          <w:p w14:paraId="63248507" w14:textId="77777777" w:rsidR="005F7C12" w:rsidRPr="000B42C1" w:rsidRDefault="005F7C12" w:rsidP="007675BA">
            <w:pPr>
              <w:spacing w:after="120" w:line="240" w:lineRule="auto"/>
              <w:jc w:val="center"/>
              <w:rPr>
                <w:color w:val="000000" w:themeColor="text1"/>
                <w:lang w:val="de-DE"/>
              </w:rPr>
            </w:pPr>
            <w:r w:rsidRPr="000B42C1">
              <w:rPr>
                <w:color w:val="000000" w:themeColor="text1"/>
                <w:lang w:val="de-DE"/>
              </w:rPr>
              <w:t>20 / 47 / 0</w:t>
            </w:r>
          </w:p>
        </w:tc>
      </w:tr>
      <w:tr w:rsidR="00644742" w:rsidRPr="000B42C1" w14:paraId="0606F430" w14:textId="77777777" w:rsidTr="00F71A1B">
        <w:trPr>
          <w:trHeight w:val="283"/>
          <w:jc w:val="center"/>
        </w:trPr>
        <w:tc>
          <w:tcPr>
            <w:tcW w:w="4111" w:type="dxa"/>
            <w:tcBorders>
              <w:top w:val="nil"/>
              <w:bottom w:val="nil"/>
            </w:tcBorders>
          </w:tcPr>
          <w:p w14:paraId="26E1FBD4" w14:textId="2C25A8C7" w:rsidR="00644742" w:rsidRPr="00644742" w:rsidRDefault="00644742" w:rsidP="00644742">
            <w:pPr>
              <w:spacing w:after="120" w:line="240" w:lineRule="auto"/>
              <w:rPr>
                <w:b/>
                <w:color w:val="000000" w:themeColor="text1"/>
                <w:lang w:val="de-DE"/>
              </w:rPr>
            </w:pPr>
            <w:r>
              <w:rPr>
                <w:b/>
                <w:color w:val="000000" w:themeColor="text1"/>
                <w:lang w:val="de-DE"/>
              </w:rPr>
              <w:t>A</w:t>
            </w:r>
            <w:r w:rsidRPr="00644742">
              <w:rPr>
                <w:b/>
                <w:color w:val="000000" w:themeColor="text1"/>
                <w:lang w:val="de-DE"/>
              </w:rPr>
              <w:t xml:space="preserve">t initial </w:t>
            </w:r>
            <w:proofErr w:type="spellStart"/>
            <w:r w:rsidRPr="00644742">
              <w:rPr>
                <w:b/>
                <w:color w:val="000000" w:themeColor="text1"/>
                <w:lang w:val="de-DE"/>
              </w:rPr>
              <w:t>assessment</w:t>
            </w:r>
            <w:proofErr w:type="spellEnd"/>
            <w:r w:rsidRPr="00644742">
              <w:rPr>
                <w:b/>
                <w:color w:val="000000" w:themeColor="text1"/>
                <w:lang w:val="de-DE"/>
              </w:rPr>
              <w:t xml:space="preserve"> </w:t>
            </w:r>
          </w:p>
        </w:tc>
        <w:tc>
          <w:tcPr>
            <w:tcW w:w="2158" w:type="dxa"/>
            <w:tcBorders>
              <w:top w:val="nil"/>
              <w:bottom w:val="nil"/>
            </w:tcBorders>
          </w:tcPr>
          <w:p w14:paraId="4686B2E1" w14:textId="77777777" w:rsidR="00644742" w:rsidRPr="000B42C1" w:rsidRDefault="00644742" w:rsidP="007675BA">
            <w:pPr>
              <w:spacing w:after="120" w:line="240" w:lineRule="auto"/>
              <w:jc w:val="center"/>
              <w:rPr>
                <w:color w:val="000000" w:themeColor="text1"/>
                <w:lang w:val="de-DE"/>
              </w:rPr>
            </w:pPr>
          </w:p>
        </w:tc>
        <w:tc>
          <w:tcPr>
            <w:tcW w:w="2158" w:type="dxa"/>
            <w:tcBorders>
              <w:top w:val="nil"/>
              <w:bottom w:val="nil"/>
            </w:tcBorders>
          </w:tcPr>
          <w:p w14:paraId="38894ACA" w14:textId="77777777" w:rsidR="00644742" w:rsidRPr="000B42C1" w:rsidRDefault="00644742" w:rsidP="007675BA">
            <w:pPr>
              <w:spacing w:after="120" w:line="240" w:lineRule="auto"/>
              <w:jc w:val="center"/>
              <w:rPr>
                <w:color w:val="000000" w:themeColor="text1"/>
                <w:lang w:val="de-DE"/>
              </w:rPr>
            </w:pPr>
          </w:p>
        </w:tc>
      </w:tr>
      <w:tr w:rsidR="000B42C1" w:rsidRPr="000B42C1" w14:paraId="0431224E" w14:textId="77777777" w:rsidTr="00F71A1B">
        <w:trPr>
          <w:trHeight w:val="283"/>
          <w:jc w:val="center"/>
        </w:trPr>
        <w:tc>
          <w:tcPr>
            <w:tcW w:w="4111" w:type="dxa"/>
            <w:tcBorders>
              <w:top w:val="nil"/>
              <w:bottom w:val="nil"/>
            </w:tcBorders>
          </w:tcPr>
          <w:p w14:paraId="0D98BDAF" w14:textId="10F2A52A" w:rsidR="005F7C12" w:rsidRPr="000B42C1" w:rsidRDefault="005F7C12" w:rsidP="00644742">
            <w:pPr>
              <w:spacing w:after="120" w:line="240" w:lineRule="auto"/>
              <w:ind w:left="321"/>
              <w:rPr>
                <w:color w:val="000000" w:themeColor="text1"/>
              </w:rPr>
            </w:pPr>
            <w:r w:rsidRPr="000B42C1">
              <w:rPr>
                <w:color w:val="000000" w:themeColor="text1"/>
              </w:rPr>
              <w:t>Age</w:t>
            </w:r>
            <w:r w:rsidR="00B671FF">
              <w:rPr>
                <w:color w:val="000000" w:themeColor="text1"/>
              </w:rPr>
              <w:t xml:space="preserve"> </w:t>
            </w:r>
            <w:r w:rsidRPr="000B42C1">
              <w:rPr>
                <w:color w:val="000000" w:themeColor="text1"/>
              </w:rPr>
              <w:t>(</w:t>
            </w:r>
            <w:r w:rsidRPr="000B42C1">
              <w:rPr>
                <w:i/>
                <w:color w:val="000000" w:themeColor="text1"/>
              </w:rPr>
              <w:t>M</w:t>
            </w:r>
            <w:r w:rsidRPr="000B42C1">
              <w:rPr>
                <w:color w:val="000000" w:themeColor="text1"/>
              </w:rPr>
              <w:t xml:space="preserve"> ± </w:t>
            </w:r>
            <w:r w:rsidRPr="000B42C1">
              <w:rPr>
                <w:i/>
                <w:color w:val="000000" w:themeColor="text1"/>
              </w:rPr>
              <w:t>SD</w:t>
            </w:r>
            <w:r w:rsidRPr="000B42C1">
              <w:rPr>
                <w:color w:val="000000" w:themeColor="text1"/>
              </w:rPr>
              <w:t>; years)</w:t>
            </w:r>
          </w:p>
        </w:tc>
        <w:tc>
          <w:tcPr>
            <w:tcW w:w="2158" w:type="dxa"/>
            <w:tcBorders>
              <w:top w:val="nil"/>
              <w:bottom w:val="nil"/>
            </w:tcBorders>
          </w:tcPr>
          <w:p w14:paraId="37B195E7" w14:textId="77777777" w:rsidR="005F7C12" w:rsidRPr="000B42C1" w:rsidRDefault="005F7C12" w:rsidP="00644742">
            <w:pPr>
              <w:spacing w:after="120" w:line="240" w:lineRule="auto"/>
              <w:ind w:left="321"/>
              <w:jc w:val="center"/>
              <w:rPr>
                <w:color w:val="000000" w:themeColor="text1"/>
              </w:rPr>
            </w:pPr>
            <w:r w:rsidRPr="000B42C1">
              <w:rPr>
                <w:color w:val="000000" w:themeColor="text1"/>
              </w:rPr>
              <w:t>33.72 ± 9.11</w:t>
            </w:r>
          </w:p>
        </w:tc>
        <w:tc>
          <w:tcPr>
            <w:tcW w:w="2158" w:type="dxa"/>
            <w:tcBorders>
              <w:top w:val="nil"/>
              <w:bottom w:val="nil"/>
            </w:tcBorders>
          </w:tcPr>
          <w:p w14:paraId="32D082A7" w14:textId="77777777" w:rsidR="005F7C12" w:rsidRPr="000B42C1" w:rsidRDefault="005F7C12" w:rsidP="00644742">
            <w:pPr>
              <w:spacing w:after="120" w:line="240" w:lineRule="auto"/>
              <w:ind w:left="321"/>
              <w:jc w:val="center"/>
              <w:rPr>
                <w:color w:val="000000" w:themeColor="text1"/>
              </w:rPr>
            </w:pPr>
            <w:r w:rsidRPr="000B42C1">
              <w:rPr>
                <w:color w:val="000000" w:themeColor="text1"/>
              </w:rPr>
              <w:t>35.18 ± 9.43</w:t>
            </w:r>
          </w:p>
        </w:tc>
      </w:tr>
      <w:tr w:rsidR="000B42C1" w:rsidRPr="000B42C1" w14:paraId="40AF9F27" w14:textId="77777777" w:rsidTr="00F71A1B">
        <w:trPr>
          <w:trHeight w:val="283"/>
          <w:jc w:val="center"/>
        </w:trPr>
        <w:tc>
          <w:tcPr>
            <w:tcW w:w="4111" w:type="dxa"/>
            <w:tcBorders>
              <w:top w:val="nil"/>
              <w:bottom w:val="nil"/>
            </w:tcBorders>
          </w:tcPr>
          <w:p w14:paraId="6BFDB172" w14:textId="77777777" w:rsidR="005F7C12" w:rsidRPr="000B42C1" w:rsidRDefault="005F7C12" w:rsidP="00644742">
            <w:pPr>
              <w:spacing w:after="120" w:line="240" w:lineRule="auto"/>
              <w:ind w:left="321"/>
              <w:jc w:val="left"/>
              <w:rPr>
                <w:color w:val="000000" w:themeColor="text1"/>
              </w:rPr>
            </w:pPr>
            <w:r w:rsidRPr="000B42C1">
              <w:rPr>
                <w:color w:val="000000" w:themeColor="text1"/>
              </w:rPr>
              <w:t xml:space="preserve">School-leaving qualification (current student at high-school / school leaving certificate after grade 10 / technical college or higher education entrance qualification; </w:t>
            </w:r>
            <w:r w:rsidRPr="000B42C1">
              <w:rPr>
                <w:i/>
                <w:color w:val="000000" w:themeColor="text1"/>
              </w:rPr>
              <w:t>n</w:t>
            </w:r>
            <w:r w:rsidRPr="000B42C1">
              <w:rPr>
                <w:color w:val="000000" w:themeColor="text1"/>
              </w:rPr>
              <w:t>)</w:t>
            </w:r>
          </w:p>
        </w:tc>
        <w:tc>
          <w:tcPr>
            <w:tcW w:w="2158" w:type="dxa"/>
            <w:tcBorders>
              <w:top w:val="nil"/>
              <w:bottom w:val="nil"/>
            </w:tcBorders>
          </w:tcPr>
          <w:p w14:paraId="7E8D5B92" w14:textId="25420F40" w:rsidR="005F7C12" w:rsidRPr="000B42C1" w:rsidRDefault="005F7C12" w:rsidP="00644742">
            <w:pPr>
              <w:spacing w:after="120" w:line="240" w:lineRule="auto"/>
              <w:ind w:left="321"/>
              <w:jc w:val="center"/>
              <w:rPr>
                <w:color w:val="000000" w:themeColor="text1"/>
              </w:rPr>
            </w:pPr>
            <w:r w:rsidRPr="000B42C1">
              <w:rPr>
                <w:color w:val="000000" w:themeColor="text1"/>
              </w:rPr>
              <w:t>1 / 13 / 76</w:t>
            </w:r>
            <w:r w:rsidRPr="000B42C1">
              <w:rPr>
                <w:color w:val="000000" w:themeColor="text1"/>
                <w:vertAlign w:val="superscript"/>
              </w:rPr>
              <w:t xml:space="preserve"> </w:t>
            </w:r>
            <w:r w:rsidR="00124241">
              <w:rPr>
                <w:color w:val="000000" w:themeColor="text1"/>
                <w:vertAlign w:val="superscript"/>
              </w:rPr>
              <w:t>a</w:t>
            </w:r>
          </w:p>
        </w:tc>
        <w:tc>
          <w:tcPr>
            <w:tcW w:w="2158" w:type="dxa"/>
            <w:tcBorders>
              <w:top w:val="nil"/>
              <w:bottom w:val="nil"/>
            </w:tcBorders>
          </w:tcPr>
          <w:p w14:paraId="0FFEE54E" w14:textId="77777777" w:rsidR="005F7C12" w:rsidRPr="000B42C1" w:rsidRDefault="005F7C12" w:rsidP="00644742">
            <w:pPr>
              <w:spacing w:after="120" w:line="240" w:lineRule="auto"/>
              <w:ind w:left="321"/>
              <w:jc w:val="center"/>
              <w:rPr>
                <w:color w:val="000000" w:themeColor="text1"/>
              </w:rPr>
            </w:pPr>
            <w:r w:rsidRPr="000B42C1">
              <w:rPr>
                <w:color w:val="000000" w:themeColor="text1"/>
              </w:rPr>
              <w:t>0 / 9 / 58</w:t>
            </w:r>
          </w:p>
        </w:tc>
      </w:tr>
      <w:tr w:rsidR="000B42C1" w:rsidRPr="000B42C1" w14:paraId="2940956F" w14:textId="77777777" w:rsidTr="00F71A1B">
        <w:trPr>
          <w:trHeight w:val="283"/>
          <w:jc w:val="center"/>
        </w:trPr>
        <w:tc>
          <w:tcPr>
            <w:tcW w:w="4111" w:type="dxa"/>
            <w:tcBorders>
              <w:top w:val="nil"/>
              <w:bottom w:val="nil"/>
            </w:tcBorders>
          </w:tcPr>
          <w:p w14:paraId="2C796F64" w14:textId="0243A4EF" w:rsidR="005F7C12" w:rsidRPr="000B42C1" w:rsidRDefault="005F7C12" w:rsidP="00644742">
            <w:pPr>
              <w:spacing w:after="120" w:line="240" w:lineRule="auto"/>
              <w:ind w:left="321"/>
              <w:rPr>
                <w:color w:val="000000" w:themeColor="text1"/>
              </w:rPr>
            </w:pPr>
            <w:r w:rsidRPr="000B42C1">
              <w:rPr>
                <w:color w:val="000000" w:themeColor="text1"/>
              </w:rPr>
              <w:t xml:space="preserve">AUD criteria </w:t>
            </w:r>
            <w:r w:rsidR="00AF23AE" w:rsidRPr="000B42C1">
              <w:rPr>
                <w:color w:val="000000" w:themeColor="text1"/>
              </w:rPr>
              <w:t xml:space="preserve">past </w:t>
            </w:r>
            <w:r w:rsidRPr="000B42C1">
              <w:rPr>
                <w:color w:val="000000" w:themeColor="text1"/>
              </w:rPr>
              <w:t>12 months (</w:t>
            </w:r>
            <w:r w:rsidRPr="000B42C1">
              <w:rPr>
                <w:i/>
                <w:color w:val="000000" w:themeColor="text1"/>
              </w:rPr>
              <w:t>M</w:t>
            </w:r>
            <w:r w:rsidRPr="000B42C1">
              <w:rPr>
                <w:color w:val="000000" w:themeColor="text1"/>
              </w:rPr>
              <w:t xml:space="preserve"> ± </w:t>
            </w:r>
            <w:r w:rsidRPr="000B42C1">
              <w:rPr>
                <w:i/>
                <w:color w:val="000000" w:themeColor="text1"/>
              </w:rPr>
              <w:t xml:space="preserve">SD, </w:t>
            </w:r>
            <w:r w:rsidRPr="000B42C1">
              <w:rPr>
                <w:color w:val="000000" w:themeColor="text1"/>
              </w:rPr>
              <w:t>range)</w:t>
            </w:r>
            <w:r w:rsidR="00B671FF">
              <w:rPr>
                <w:color w:val="000000" w:themeColor="text1"/>
              </w:rPr>
              <w:t xml:space="preserve"> </w:t>
            </w:r>
          </w:p>
        </w:tc>
        <w:tc>
          <w:tcPr>
            <w:tcW w:w="2158" w:type="dxa"/>
            <w:tcBorders>
              <w:top w:val="nil"/>
              <w:bottom w:val="nil"/>
            </w:tcBorders>
          </w:tcPr>
          <w:p w14:paraId="49B30919" w14:textId="77777777" w:rsidR="005F7C12" w:rsidRPr="000B42C1" w:rsidRDefault="005F7C12" w:rsidP="00644742">
            <w:pPr>
              <w:spacing w:after="120" w:line="240" w:lineRule="auto"/>
              <w:ind w:left="321"/>
              <w:jc w:val="center"/>
              <w:rPr>
                <w:color w:val="000000" w:themeColor="text1"/>
              </w:rPr>
            </w:pPr>
            <w:r w:rsidRPr="000B42C1">
              <w:rPr>
                <w:color w:val="000000" w:themeColor="text1"/>
              </w:rPr>
              <w:t>3.76 ± 1.92, 0 – 8</w:t>
            </w:r>
          </w:p>
        </w:tc>
        <w:tc>
          <w:tcPr>
            <w:tcW w:w="2158" w:type="dxa"/>
            <w:tcBorders>
              <w:top w:val="nil"/>
              <w:bottom w:val="nil"/>
            </w:tcBorders>
          </w:tcPr>
          <w:p w14:paraId="7470DFA4" w14:textId="77777777" w:rsidR="005F7C12" w:rsidRPr="000B42C1" w:rsidRDefault="005F7C12" w:rsidP="00644742">
            <w:pPr>
              <w:spacing w:after="120" w:line="240" w:lineRule="auto"/>
              <w:ind w:left="321"/>
              <w:jc w:val="center"/>
              <w:rPr>
                <w:color w:val="000000" w:themeColor="text1"/>
              </w:rPr>
            </w:pPr>
            <w:r w:rsidRPr="000B42C1">
              <w:rPr>
                <w:color w:val="000000" w:themeColor="text1"/>
              </w:rPr>
              <w:t>4.30 ± 1.51, 2 – 7</w:t>
            </w:r>
          </w:p>
        </w:tc>
      </w:tr>
      <w:tr w:rsidR="000B42C1" w:rsidRPr="000B42C1" w14:paraId="653DDC9F" w14:textId="77777777" w:rsidTr="00F71A1B">
        <w:trPr>
          <w:trHeight w:val="283"/>
          <w:jc w:val="center"/>
        </w:trPr>
        <w:tc>
          <w:tcPr>
            <w:tcW w:w="4111" w:type="dxa"/>
            <w:tcBorders>
              <w:top w:val="nil"/>
              <w:bottom w:val="nil"/>
            </w:tcBorders>
          </w:tcPr>
          <w:p w14:paraId="293E6F99" w14:textId="529E93DF" w:rsidR="00960B76" w:rsidRPr="000B42C1" w:rsidRDefault="00960B76" w:rsidP="00644742">
            <w:pPr>
              <w:spacing w:after="120" w:line="240" w:lineRule="auto"/>
              <w:ind w:left="321"/>
              <w:rPr>
                <w:color w:val="000000" w:themeColor="text1"/>
              </w:rPr>
            </w:pPr>
            <w:r w:rsidRPr="000B42C1">
              <w:rPr>
                <w:color w:val="000000" w:themeColor="text1"/>
              </w:rPr>
              <w:t>AUD severity (</w:t>
            </w:r>
            <w:r w:rsidR="005803D8">
              <w:rPr>
                <w:color w:val="000000" w:themeColor="text1"/>
              </w:rPr>
              <w:t>no AUD</w:t>
            </w:r>
            <w:r w:rsidR="002822F2" w:rsidRPr="000B42C1">
              <w:rPr>
                <w:color w:val="000000" w:themeColor="text1"/>
              </w:rPr>
              <w:t xml:space="preserve"> </w:t>
            </w:r>
            <w:r w:rsidRPr="000B42C1">
              <w:rPr>
                <w:color w:val="000000" w:themeColor="text1"/>
              </w:rPr>
              <w:t xml:space="preserve">/ mild / moderate / severe, </w:t>
            </w:r>
            <w:r w:rsidRPr="000B42C1">
              <w:rPr>
                <w:i/>
                <w:color w:val="000000" w:themeColor="text1"/>
              </w:rPr>
              <w:t>n</w:t>
            </w:r>
            <w:r w:rsidRPr="000B42C1">
              <w:rPr>
                <w:color w:val="000000" w:themeColor="text1"/>
              </w:rPr>
              <w:t>)</w:t>
            </w:r>
            <w:r w:rsidR="00B671FF">
              <w:rPr>
                <w:color w:val="000000" w:themeColor="text1"/>
              </w:rPr>
              <w:t xml:space="preserve"> </w:t>
            </w:r>
          </w:p>
        </w:tc>
        <w:tc>
          <w:tcPr>
            <w:tcW w:w="2158" w:type="dxa"/>
            <w:tcBorders>
              <w:top w:val="nil"/>
              <w:bottom w:val="nil"/>
            </w:tcBorders>
          </w:tcPr>
          <w:p w14:paraId="5B4C1866" w14:textId="5FFF0182" w:rsidR="00960B76" w:rsidRPr="000B42C1" w:rsidRDefault="00960B76" w:rsidP="00644742">
            <w:pPr>
              <w:spacing w:after="120" w:line="240" w:lineRule="auto"/>
              <w:ind w:left="321"/>
              <w:jc w:val="center"/>
              <w:rPr>
                <w:color w:val="000000" w:themeColor="text1"/>
              </w:rPr>
            </w:pPr>
            <w:r w:rsidRPr="000B42C1">
              <w:rPr>
                <w:color w:val="000000" w:themeColor="text1"/>
              </w:rPr>
              <w:t>13 / 27 / 34 / 19</w:t>
            </w:r>
          </w:p>
        </w:tc>
        <w:tc>
          <w:tcPr>
            <w:tcW w:w="2158" w:type="dxa"/>
            <w:tcBorders>
              <w:top w:val="nil"/>
              <w:bottom w:val="nil"/>
            </w:tcBorders>
          </w:tcPr>
          <w:p w14:paraId="1150D667" w14:textId="015BB4CD" w:rsidR="00960B76" w:rsidRPr="000B42C1" w:rsidRDefault="00960B76" w:rsidP="00644742">
            <w:pPr>
              <w:spacing w:after="120" w:line="240" w:lineRule="auto"/>
              <w:ind w:left="321"/>
              <w:jc w:val="center"/>
              <w:rPr>
                <w:color w:val="000000" w:themeColor="text1"/>
              </w:rPr>
            </w:pPr>
            <w:r w:rsidRPr="000B42C1">
              <w:rPr>
                <w:color w:val="000000" w:themeColor="text1"/>
              </w:rPr>
              <w:t>0 / 21 / 29 / 17</w:t>
            </w:r>
          </w:p>
        </w:tc>
      </w:tr>
      <w:tr w:rsidR="000B42C1" w:rsidRPr="000B42C1" w14:paraId="53B70B8A" w14:textId="77777777" w:rsidTr="00E90B5E">
        <w:trPr>
          <w:trHeight w:val="283"/>
          <w:jc w:val="center"/>
        </w:trPr>
        <w:tc>
          <w:tcPr>
            <w:tcW w:w="4111" w:type="dxa"/>
            <w:tcBorders>
              <w:top w:val="nil"/>
              <w:bottom w:val="nil"/>
            </w:tcBorders>
          </w:tcPr>
          <w:p w14:paraId="2DB18ABB" w14:textId="2D2F3DBD" w:rsidR="005F7C12" w:rsidRPr="000B42C1" w:rsidRDefault="005F7C12" w:rsidP="00644742">
            <w:pPr>
              <w:spacing w:after="120" w:line="240" w:lineRule="auto"/>
              <w:ind w:left="321"/>
              <w:rPr>
                <w:color w:val="000000" w:themeColor="text1"/>
              </w:rPr>
            </w:pPr>
            <w:r w:rsidRPr="000B42C1">
              <w:rPr>
                <w:color w:val="000000" w:themeColor="text1"/>
              </w:rPr>
              <w:t>AUDIT score (</w:t>
            </w:r>
            <w:r w:rsidRPr="000B42C1">
              <w:rPr>
                <w:i/>
                <w:color w:val="000000" w:themeColor="text1"/>
              </w:rPr>
              <w:t>M</w:t>
            </w:r>
            <w:r w:rsidRPr="000B42C1">
              <w:rPr>
                <w:color w:val="000000" w:themeColor="text1"/>
              </w:rPr>
              <w:t xml:space="preserve"> ± </w:t>
            </w:r>
            <w:r w:rsidRPr="000B42C1">
              <w:rPr>
                <w:i/>
                <w:color w:val="000000" w:themeColor="text1"/>
              </w:rPr>
              <w:t>SD</w:t>
            </w:r>
            <w:r w:rsidRPr="000B42C1">
              <w:rPr>
                <w:color w:val="000000" w:themeColor="text1"/>
              </w:rPr>
              <w:t>)</w:t>
            </w:r>
          </w:p>
        </w:tc>
        <w:tc>
          <w:tcPr>
            <w:tcW w:w="2158" w:type="dxa"/>
            <w:tcBorders>
              <w:top w:val="nil"/>
              <w:bottom w:val="nil"/>
            </w:tcBorders>
          </w:tcPr>
          <w:p w14:paraId="0F2405BF" w14:textId="724FDF71" w:rsidR="005F7C12" w:rsidRPr="000B42C1" w:rsidRDefault="005F7C12" w:rsidP="00644742">
            <w:pPr>
              <w:spacing w:after="120" w:line="240" w:lineRule="auto"/>
              <w:ind w:left="321"/>
              <w:jc w:val="center"/>
              <w:rPr>
                <w:color w:val="000000" w:themeColor="text1"/>
              </w:rPr>
            </w:pPr>
            <w:r w:rsidRPr="000B42C1">
              <w:rPr>
                <w:color w:val="000000" w:themeColor="text1"/>
              </w:rPr>
              <w:t>13.97 ± 5.59</w:t>
            </w:r>
            <w:r w:rsidRPr="000B42C1">
              <w:rPr>
                <w:color w:val="000000" w:themeColor="text1"/>
                <w:vertAlign w:val="superscript"/>
              </w:rPr>
              <w:t xml:space="preserve"> </w:t>
            </w:r>
            <w:r w:rsidR="00124241">
              <w:rPr>
                <w:color w:val="000000" w:themeColor="text1"/>
                <w:vertAlign w:val="superscript"/>
              </w:rPr>
              <w:t>a</w:t>
            </w:r>
          </w:p>
        </w:tc>
        <w:tc>
          <w:tcPr>
            <w:tcW w:w="2158" w:type="dxa"/>
            <w:tcBorders>
              <w:top w:val="nil"/>
              <w:bottom w:val="nil"/>
            </w:tcBorders>
          </w:tcPr>
          <w:p w14:paraId="73FD33BF" w14:textId="77777777" w:rsidR="005F7C12" w:rsidRPr="000B42C1" w:rsidRDefault="005F7C12" w:rsidP="00644742">
            <w:pPr>
              <w:spacing w:after="120" w:line="240" w:lineRule="auto"/>
              <w:ind w:left="321"/>
              <w:jc w:val="center"/>
              <w:rPr>
                <w:color w:val="000000" w:themeColor="text1"/>
              </w:rPr>
            </w:pPr>
            <w:r w:rsidRPr="000B42C1">
              <w:rPr>
                <w:color w:val="000000" w:themeColor="text1"/>
              </w:rPr>
              <w:t>15.42 ± 4.87</w:t>
            </w:r>
          </w:p>
        </w:tc>
      </w:tr>
      <w:tr w:rsidR="00DC2C60" w:rsidRPr="000B42C1" w14:paraId="51FB3E08" w14:textId="77777777" w:rsidTr="00E90B5E">
        <w:trPr>
          <w:trHeight w:val="283"/>
          <w:jc w:val="center"/>
        </w:trPr>
        <w:tc>
          <w:tcPr>
            <w:tcW w:w="4111" w:type="dxa"/>
            <w:tcBorders>
              <w:top w:val="nil"/>
              <w:bottom w:val="nil"/>
            </w:tcBorders>
          </w:tcPr>
          <w:p w14:paraId="7146BA36" w14:textId="77C9FA74" w:rsidR="00DC2C60" w:rsidDel="00DC2C60" w:rsidRDefault="00DC2C60" w:rsidP="00644742">
            <w:pPr>
              <w:spacing w:after="120" w:line="240" w:lineRule="auto"/>
              <w:ind w:left="321"/>
              <w:rPr>
                <w:color w:val="000000" w:themeColor="text1"/>
              </w:rPr>
            </w:pPr>
            <w:r w:rsidRPr="000B42C1">
              <w:rPr>
                <w:color w:val="000000" w:themeColor="text1"/>
              </w:rPr>
              <w:t xml:space="preserve">Alcohol / day </w:t>
            </w:r>
            <w:r>
              <w:rPr>
                <w:color w:val="000000" w:themeColor="text1"/>
              </w:rPr>
              <w:t>during</w:t>
            </w:r>
            <w:r w:rsidRPr="000B42C1">
              <w:rPr>
                <w:color w:val="000000" w:themeColor="text1"/>
              </w:rPr>
              <w:t xml:space="preserve"> </w:t>
            </w:r>
            <w:r w:rsidR="00644742">
              <w:rPr>
                <w:color w:val="000000" w:themeColor="text1"/>
              </w:rPr>
              <w:t xml:space="preserve">past </w:t>
            </w:r>
            <w:r w:rsidRPr="000B42C1">
              <w:rPr>
                <w:color w:val="000000" w:themeColor="text1"/>
              </w:rPr>
              <w:t>3 months</w:t>
            </w:r>
            <w:r w:rsidR="00344442">
              <w:rPr>
                <w:color w:val="000000" w:themeColor="text1"/>
              </w:rPr>
              <w:t>,</w:t>
            </w:r>
            <w:r w:rsidRPr="000B42C1">
              <w:rPr>
                <w:color w:val="000000" w:themeColor="text1"/>
              </w:rPr>
              <w:t xml:space="preserve"> </w:t>
            </w:r>
            <w:r w:rsidR="00344442">
              <w:rPr>
                <w:color w:val="000000" w:themeColor="text1"/>
              </w:rPr>
              <w:t xml:space="preserve">as indicated in Quantity Frequency Questionnaire </w:t>
            </w:r>
            <w:r w:rsidRPr="000B42C1">
              <w:rPr>
                <w:color w:val="000000" w:themeColor="text1"/>
              </w:rPr>
              <w:t>(</w:t>
            </w:r>
            <w:r w:rsidRPr="000B42C1">
              <w:rPr>
                <w:i/>
                <w:color w:val="000000" w:themeColor="text1"/>
              </w:rPr>
              <w:t>M</w:t>
            </w:r>
            <w:r w:rsidRPr="000B42C1">
              <w:rPr>
                <w:color w:val="000000" w:themeColor="text1"/>
              </w:rPr>
              <w:t xml:space="preserve"> ± </w:t>
            </w:r>
            <w:r w:rsidRPr="000B42C1">
              <w:rPr>
                <w:i/>
                <w:color w:val="000000" w:themeColor="text1"/>
              </w:rPr>
              <w:t>SD</w:t>
            </w:r>
            <w:r w:rsidRPr="000B42C1">
              <w:rPr>
                <w:color w:val="000000" w:themeColor="text1"/>
              </w:rPr>
              <w:t>; standard drinks)</w:t>
            </w:r>
          </w:p>
        </w:tc>
        <w:tc>
          <w:tcPr>
            <w:tcW w:w="2158" w:type="dxa"/>
            <w:tcBorders>
              <w:top w:val="nil"/>
              <w:bottom w:val="nil"/>
            </w:tcBorders>
          </w:tcPr>
          <w:p w14:paraId="41629178" w14:textId="7B2E414C" w:rsidR="00DC2C60" w:rsidRDefault="00DC2C60" w:rsidP="00644742">
            <w:pPr>
              <w:spacing w:after="120" w:line="240" w:lineRule="auto"/>
              <w:ind w:left="321"/>
              <w:jc w:val="center"/>
              <w:rPr>
                <w:color w:val="000000" w:themeColor="text1"/>
              </w:rPr>
            </w:pPr>
            <w:r>
              <w:rPr>
                <w:color w:val="000000" w:themeColor="text1"/>
              </w:rPr>
              <w:t xml:space="preserve">2.69 </w:t>
            </w:r>
            <w:r w:rsidRPr="000B42C1">
              <w:rPr>
                <w:color w:val="000000" w:themeColor="text1"/>
              </w:rPr>
              <w:t>±</w:t>
            </w:r>
            <w:r>
              <w:rPr>
                <w:color w:val="000000" w:themeColor="text1"/>
              </w:rPr>
              <w:t xml:space="preserve"> 2.01</w:t>
            </w:r>
          </w:p>
        </w:tc>
        <w:tc>
          <w:tcPr>
            <w:tcW w:w="2158" w:type="dxa"/>
            <w:tcBorders>
              <w:top w:val="nil"/>
              <w:bottom w:val="nil"/>
            </w:tcBorders>
          </w:tcPr>
          <w:p w14:paraId="7D737923" w14:textId="277293E5" w:rsidR="00DC2C60" w:rsidRDefault="00DC2C60" w:rsidP="00644742">
            <w:pPr>
              <w:spacing w:after="120" w:line="240" w:lineRule="auto"/>
              <w:ind w:left="321"/>
              <w:jc w:val="center"/>
              <w:rPr>
                <w:color w:val="000000" w:themeColor="text1"/>
              </w:rPr>
            </w:pPr>
            <w:r>
              <w:rPr>
                <w:color w:val="000000" w:themeColor="text1"/>
              </w:rPr>
              <w:t xml:space="preserve">3.06 </w:t>
            </w:r>
            <w:r w:rsidRPr="000B42C1">
              <w:rPr>
                <w:color w:val="000000" w:themeColor="text1"/>
              </w:rPr>
              <w:t>±</w:t>
            </w:r>
            <w:r>
              <w:rPr>
                <w:color w:val="000000" w:themeColor="text1"/>
              </w:rPr>
              <w:t xml:space="preserve"> 2.04</w:t>
            </w:r>
          </w:p>
        </w:tc>
      </w:tr>
      <w:tr w:rsidR="00DC2C60" w:rsidRPr="000B42C1" w14:paraId="70BED3DF" w14:textId="77777777" w:rsidTr="00E90B5E">
        <w:trPr>
          <w:trHeight w:val="283"/>
          <w:jc w:val="center"/>
        </w:trPr>
        <w:tc>
          <w:tcPr>
            <w:tcW w:w="4111" w:type="dxa"/>
            <w:tcBorders>
              <w:top w:val="nil"/>
              <w:bottom w:val="single" w:sz="4" w:space="0" w:color="auto"/>
            </w:tcBorders>
          </w:tcPr>
          <w:p w14:paraId="25F94861" w14:textId="64C33D7B" w:rsidR="00DC2C60" w:rsidRPr="000B42C1" w:rsidRDefault="00DC2C60" w:rsidP="00644742">
            <w:pPr>
              <w:spacing w:after="120" w:line="240" w:lineRule="auto"/>
              <w:ind w:left="321"/>
              <w:rPr>
                <w:color w:val="000000" w:themeColor="text1"/>
              </w:rPr>
            </w:pPr>
            <w:r w:rsidRPr="000B42C1">
              <w:rPr>
                <w:color w:val="000000" w:themeColor="text1"/>
              </w:rPr>
              <w:t xml:space="preserve">Current smoking (yes / no; </w:t>
            </w:r>
            <w:r w:rsidRPr="000B42C1">
              <w:rPr>
                <w:i/>
                <w:color w:val="000000" w:themeColor="text1"/>
              </w:rPr>
              <w:t>n</w:t>
            </w:r>
            <w:r w:rsidRPr="000B42C1">
              <w:rPr>
                <w:color w:val="000000" w:themeColor="text1"/>
              </w:rPr>
              <w:t>)</w:t>
            </w:r>
          </w:p>
        </w:tc>
        <w:tc>
          <w:tcPr>
            <w:tcW w:w="2158" w:type="dxa"/>
            <w:tcBorders>
              <w:top w:val="nil"/>
              <w:bottom w:val="single" w:sz="4" w:space="0" w:color="auto"/>
            </w:tcBorders>
          </w:tcPr>
          <w:p w14:paraId="675A8980" w14:textId="77777777" w:rsidR="00DC2C60" w:rsidRPr="000B42C1" w:rsidRDefault="00DC2C60" w:rsidP="00644742">
            <w:pPr>
              <w:spacing w:after="120" w:line="240" w:lineRule="auto"/>
              <w:ind w:left="321"/>
              <w:jc w:val="center"/>
              <w:rPr>
                <w:b/>
                <w:bCs/>
                <w:color w:val="000000" w:themeColor="text1"/>
                <w:sz w:val="22"/>
                <w:szCs w:val="22"/>
              </w:rPr>
            </w:pPr>
            <w:r w:rsidRPr="000B42C1">
              <w:rPr>
                <w:color w:val="000000" w:themeColor="text1"/>
              </w:rPr>
              <w:t>38 / 55</w:t>
            </w:r>
          </w:p>
        </w:tc>
        <w:tc>
          <w:tcPr>
            <w:tcW w:w="2158" w:type="dxa"/>
            <w:tcBorders>
              <w:top w:val="nil"/>
              <w:bottom w:val="single" w:sz="4" w:space="0" w:color="auto"/>
            </w:tcBorders>
          </w:tcPr>
          <w:p w14:paraId="1759F2A8" w14:textId="77777777" w:rsidR="00DC2C60" w:rsidRPr="000B42C1" w:rsidRDefault="00DC2C60" w:rsidP="00644742">
            <w:pPr>
              <w:spacing w:after="120" w:line="240" w:lineRule="auto"/>
              <w:ind w:left="321"/>
              <w:jc w:val="center"/>
              <w:rPr>
                <w:b/>
                <w:bCs/>
                <w:color w:val="000000" w:themeColor="text1"/>
                <w:sz w:val="22"/>
                <w:szCs w:val="22"/>
              </w:rPr>
            </w:pPr>
            <w:r w:rsidRPr="000B42C1">
              <w:rPr>
                <w:color w:val="000000" w:themeColor="text1"/>
              </w:rPr>
              <w:t>26 / 41</w:t>
            </w:r>
          </w:p>
        </w:tc>
      </w:tr>
      <w:tr w:rsidR="00DC2C60" w:rsidRPr="000B42C1" w14:paraId="5BA183D8" w14:textId="77777777" w:rsidTr="00E90B5E">
        <w:trPr>
          <w:trHeight w:val="283"/>
          <w:jc w:val="center"/>
        </w:trPr>
        <w:tc>
          <w:tcPr>
            <w:tcW w:w="4111" w:type="dxa"/>
            <w:tcBorders>
              <w:top w:val="single" w:sz="4" w:space="0" w:color="auto"/>
              <w:bottom w:val="nil"/>
            </w:tcBorders>
          </w:tcPr>
          <w:p w14:paraId="63D2FEBB" w14:textId="77777777" w:rsidR="00DC2C60" w:rsidRPr="000B42C1" w:rsidRDefault="00DC2C60" w:rsidP="00644742">
            <w:pPr>
              <w:spacing w:after="120" w:line="240" w:lineRule="auto"/>
              <w:ind w:left="321"/>
              <w:rPr>
                <w:color w:val="000000" w:themeColor="text1"/>
              </w:rPr>
            </w:pPr>
            <w:r w:rsidRPr="000B42C1">
              <w:rPr>
                <w:color w:val="000000" w:themeColor="text1"/>
              </w:rPr>
              <w:lastRenderedPageBreak/>
              <w:t>Smoking lifetime (yes / no;</w:t>
            </w:r>
            <w:r w:rsidRPr="000B42C1">
              <w:rPr>
                <w:i/>
                <w:color w:val="000000" w:themeColor="text1"/>
              </w:rPr>
              <w:t xml:space="preserve"> n</w:t>
            </w:r>
            <w:r w:rsidRPr="000B42C1">
              <w:rPr>
                <w:color w:val="000000" w:themeColor="text1"/>
              </w:rPr>
              <w:t>)</w:t>
            </w:r>
          </w:p>
        </w:tc>
        <w:tc>
          <w:tcPr>
            <w:tcW w:w="2158" w:type="dxa"/>
            <w:tcBorders>
              <w:top w:val="single" w:sz="4" w:space="0" w:color="auto"/>
              <w:bottom w:val="nil"/>
            </w:tcBorders>
          </w:tcPr>
          <w:p w14:paraId="30833B5A" w14:textId="7D3BE00B" w:rsidR="00DC2C60" w:rsidRPr="000B42C1" w:rsidRDefault="00DC2C60" w:rsidP="00644742">
            <w:pPr>
              <w:spacing w:after="120" w:line="240" w:lineRule="auto"/>
              <w:ind w:left="321"/>
              <w:jc w:val="center"/>
              <w:rPr>
                <w:b/>
                <w:bCs/>
                <w:color w:val="000000" w:themeColor="text1"/>
                <w:sz w:val="22"/>
                <w:szCs w:val="22"/>
              </w:rPr>
            </w:pPr>
            <w:r w:rsidRPr="000B42C1">
              <w:rPr>
                <w:color w:val="000000" w:themeColor="text1"/>
              </w:rPr>
              <w:t>54 / 36</w:t>
            </w:r>
            <w:r w:rsidRPr="000B42C1">
              <w:rPr>
                <w:color w:val="000000" w:themeColor="text1"/>
                <w:vertAlign w:val="superscript"/>
              </w:rPr>
              <w:t xml:space="preserve"> </w:t>
            </w:r>
            <w:r w:rsidR="00124241">
              <w:rPr>
                <w:color w:val="000000" w:themeColor="text1"/>
                <w:vertAlign w:val="superscript"/>
              </w:rPr>
              <w:t>a</w:t>
            </w:r>
          </w:p>
        </w:tc>
        <w:tc>
          <w:tcPr>
            <w:tcW w:w="2158" w:type="dxa"/>
            <w:tcBorders>
              <w:top w:val="single" w:sz="4" w:space="0" w:color="auto"/>
              <w:bottom w:val="nil"/>
            </w:tcBorders>
          </w:tcPr>
          <w:p w14:paraId="3588C95B" w14:textId="7D0EF8B5" w:rsidR="00DC2C60" w:rsidRPr="000B42C1" w:rsidRDefault="00DC2C60" w:rsidP="00644742">
            <w:pPr>
              <w:spacing w:after="120" w:line="240" w:lineRule="auto"/>
              <w:ind w:left="321"/>
              <w:jc w:val="center"/>
              <w:rPr>
                <w:color w:val="000000" w:themeColor="text1"/>
              </w:rPr>
            </w:pPr>
            <w:r w:rsidRPr="000B42C1">
              <w:rPr>
                <w:color w:val="000000" w:themeColor="text1"/>
              </w:rPr>
              <w:t xml:space="preserve">42 / 23 </w:t>
            </w:r>
            <w:r w:rsidR="00124241">
              <w:rPr>
                <w:color w:val="000000" w:themeColor="text1"/>
                <w:vertAlign w:val="superscript"/>
              </w:rPr>
              <w:t>d</w:t>
            </w:r>
          </w:p>
        </w:tc>
      </w:tr>
      <w:tr w:rsidR="00DC2C60" w:rsidRPr="000B42C1" w14:paraId="5688C510" w14:textId="77777777" w:rsidTr="00F71A1B">
        <w:trPr>
          <w:trHeight w:val="283"/>
          <w:jc w:val="center"/>
        </w:trPr>
        <w:tc>
          <w:tcPr>
            <w:tcW w:w="4111" w:type="dxa"/>
            <w:tcBorders>
              <w:top w:val="nil"/>
              <w:bottom w:val="nil"/>
            </w:tcBorders>
          </w:tcPr>
          <w:p w14:paraId="5E4BE2DD" w14:textId="289BA4E2" w:rsidR="00DC2C60" w:rsidRPr="000B42C1" w:rsidRDefault="00DC2C60" w:rsidP="00644742">
            <w:pPr>
              <w:spacing w:after="120" w:line="240" w:lineRule="auto"/>
              <w:ind w:left="321"/>
              <w:rPr>
                <w:color w:val="000000" w:themeColor="text1"/>
              </w:rPr>
            </w:pPr>
            <w:r w:rsidRPr="000B42C1">
              <w:rPr>
                <w:color w:val="000000" w:themeColor="text1"/>
              </w:rPr>
              <w:t xml:space="preserve">Days smoked tobacco </w:t>
            </w:r>
            <w:r>
              <w:rPr>
                <w:color w:val="000000" w:themeColor="text1"/>
              </w:rPr>
              <w:t>during</w:t>
            </w:r>
            <w:r w:rsidRPr="000B42C1">
              <w:rPr>
                <w:color w:val="000000" w:themeColor="text1"/>
              </w:rPr>
              <w:t xml:space="preserve"> </w:t>
            </w:r>
            <w:r w:rsidR="00644742">
              <w:rPr>
                <w:color w:val="000000" w:themeColor="text1"/>
              </w:rPr>
              <w:t xml:space="preserve">past </w:t>
            </w:r>
            <w:r w:rsidRPr="000B42C1">
              <w:rPr>
                <w:color w:val="000000" w:themeColor="text1"/>
              </w:rPr>
              <w:t>3 months (</w:t>
            </w:r>
            <w:r w:rsidRPr="000B42C1">
              <w:rPr>
                <w:i/>
                <w:iCs/>
                <w:color w:val="000000" w:themeColor="text1"/>
              </w:rPr>
              <w:t>M</w:t>
            </w:r>
            <w:r w:rsidRPr="000B42C1">
              <w:rPr>
                <w:color w:val="000000" w:themeColor="text1"/>
              </w:rPr>
              <w:t xml:space="preserve"> ± </w:t>
            </w:r>
            <w:r w:rsidRPr="000B42C1">
              <w:rPr>
                <w:i/>
                <w:iCs/>
                <w:color w:val="000000" w:themeColor="text1"/>
              </w:rPr>
              <w:t>SD</w:t>
            </w:r>
            <w:r w:rsidRPr="000B42C1">
              <w:rPr>
                <w:color w:val="000000" w:themeColor="text1"/>
              </w:rPr>
              <w:t>)</w:t>
            </w:r>
          </w:p>
        </w:tc>
        <w:tc>
          <w:tcPr>
            <w:tcW w:w="2158" w:type="dxa"/>
            <w:tcBorders>
              <w:top w:val="nil"/>
              <w:bottom w:val="nil"/>
            </w:tcBorders>
          </w:tcPr>
          <w:p w14:paraId="204B199F" w14:textId="42683B8E" w:rsidR="00DC2C60" w:rsidRPr="000B42C1" w:rsidRDefault="00DC2C60" w:rsidP="00644742">
            <w:pPr>
              <w:spacing w:after="120" w:line="240" w:lineRule="auto"/>
              <w:ind w:left="321"/>
              <w:jc w:val="center"/>
              <w:rPr>
                <w:color w:val="000000" w:themeColor="text1"/>
              </w:rPr>
            </w:pPr>
            <w:r w:rsidRPr="000B42C1">
              <w:rPr>
                <w:color w:val="000000" w:themeColor="text1"/>
              </w:rPr>
              <w:t xml:space="preserve">31.79 ± 40.50 </w:t>
            </w:r>
            <w:r w:rsidR="00124241">
              <w:rPr>
                <w:color w:val="000000" w:themeColor="text1"/>
                <w:vertAlign w:val="superscript"/>
              </w:rPr>
              <w:t>b</w:t>
            </w:r>
          </w:p>
        </w:tc>
        <w:tc>
          <w:tcPr>
            <w:tcW w:w="2158" w:type="dxa"/>
            <w:tcBorders>
              <w:top w:val="nil"/>
              <w:bottom w:val="nil"/>
            </w:tcBorders>
          </w:tcPr>
          <w:p w14:paraId="7C229A5C" w14:textId="33C17D8B" w:rsidR="00DC2C60" w:rsidRPr="000B42C1" w:rsidRDefault="00DC2C60" w:rsidP="00644742">
            <w:pPr>
              <w:spacing w:after="120" w:line="240" w:lineRule="auto"/>
              <w:ind w:left="321"/>
              <w:jc w:val="center"/>
              <w:rPr>
                <w:color w:val="000000" w:themeColor="text1"/>
              </w:rPr>
            </w:pPr>
            <w:r w:rsidRPr="000B42C1">
              <w:rPr>
                <w:color w:val="000000" w:themeColor="text1"/>
              </w:rPr>
              <w:t xml:space="preserve">32.81 ± 41.67 </w:t>
            </w:r>
            <w:r w:rsidR="00124241">
              <w:rPr>
                <w:color w:val="000000" w:themeColor="text1"/>
                <w:vertAlign w:val="superscript"/>
              </w:rPr>
              <w:t>e</w:t>
            </w:r>
          </w:p>
        </w:tc>
      </w:tr>
      <w:tr w:rsidR="00DC2C60" w:rsidRPr="000B42C1" w14:paraId="53E92D05" w14:textId="77777777" w:rsidTr="00F71A1B">
        <w:trPr>
          <w:trHeight w:val="283"/>
          <w:jc w:val="center"/>
        </w:trPr>
        <w:tc>
          <w:tcPr>
            <w:tcW w:w="4111" w:type="dxa"/>
            <w:tcBorders>
              <w:top w:val="nil"/>
              <w:bottom w:val="nil"/>
            </w:tcBorders>
          </w:tcPr>
          <w:p w14:paraId="57FCEA93" w14:textId="49FD7ADE" w:rsidR="00DC2C60" w:rsidRPr="000B42C1" w:rsidRDefault="00DC2C60" w:rsidP="00644742">
            <w:pPr>
              <w:spacing w:after="120" w:line="240" w:lineRule="auto"/>
              <w:ind w:left="321"/>
              <w:rPr>
                <w:color w:val="000000" w:themeColor="text1"/>
              </w:rPr>
            </w:pPr>
            <w:r w:rsidRPr="000B42C1">
              <w:rPr>
                <w:color w:val="000000" w:themeColor="text1"/>
              </w:rPr>
              <w:t>CUD criteria past 12 months (</w:t>
            </w:r>
            <w:r w:rsidRPr="000B42C1">
              <w:rPr>
                <w:i/>
                <w:color w:val="000000" w:themeColor="text1"/>
              </w:rPr>
              <w:t>M</w:t>
            </w:r>
            <w:r w:rsidRPr="000B42C1">
              <w:rPr>
                <w:color w:val="000000" w:themeColor="text1"/>
              </w:rPr>
              <w:t xml:space="preserve"> ± </w:t>
            </w:r>
            <w:r w:rsidRPr="000B42C1">
              <w:rPr>
                <w:i/>
                <w:color w:val="000000" w:themeColor="text1"/>
              </w:rPr>
              <w:t>SD</w:t>
            </w:r>
            <w:r w:rsidRPr="000B42C1">
              <w:rPr>
                <w:color w:val="000000" w:themeColor="text1"/>
              </w:rPr>
              <w:t>)</w:t>
            </w:r>
          </w:p>
        </w:tc>
        <w:tc>
          <w:tcPr>
            <w:tcW w:w="2158" w:type="dxa"/>
            <w:tcBorders>
              <w:top w:val="nil"/>
              <w:bottom w:val="nil"/>
            </w:tcBorders>
          </w:tcPr>
          <w:p w14:paraId="1CBFFB98" w14:textId="77777777" w:rsidR="00DC2C60" w:rsidRPr="000B42C1" w:rsidRDefault="00DC2C60" w:rsidP="00644742">
            <w:pPr>
              <w:spacing w:after="120" w:line="240" w:lineRule="auto"/>
              <w:ind w:left="321"/>
              <w:jc w:val="center"/>
              <w:rPr>
                <w:color w:val="000000" w:themeColor="text1"/>
              </w:rPr>
            </w:pPr>
            <w:r w:rsidRPr="000B42C1">
              <w:rPr>
                <w:color w:val="000000" w:themeColor="text1"/>
              </w:rPr>
              <w:t>0.52 ± 1.63</w:t>
            </w:r>
          </w:p>
        </w:tc>
        <w:tc>
          <w:tcPr>
            <w:tcW w:w="2158" w:type="dxa"/>
            <w:tcBorders>
              <w:top w:val="nil"/>
              <w:bottom w:val="nil"/>
            </w:tcBorders>
          </w:tcPr>
          <w:p w14:paraId="0C23C92B" w14:textId="77777777" w:rsidR="00DC2C60" w:rsidRPr="000B42C1" w:rsidRDefault="00DC2C60" w:rsidP="00644742">
            <w:pPr>
              <w:spacing w:after="120" w:line="240" w:lineRule="auto"/>
              <w:ind w:left="321"/>
              <w:jc w:val="center"/>
              <w:rPr>
                <w:color w:val="000000" w:themeColor="text1"/>
              </w:rPr>
            </w:pPr>
            <w:r w:rsidRPr="000B42C1">
              <w:rPr>
                <w:color w:val="000000" w:themeColor="text1"/>
              </w:rPr>
              <w:t>0.72 ± 1.88</w:t>
            </w:r>
          </w:p>
        </w:tc>
      </w:tr>
      <w:tr w:rsidR="00DC2C60" w:rsidRPr="000B42C1" w14:paraId="1BC08B80" w14:textId="77777777" w:rsidTr="00F71A1B">
        <w:trPr>
          <w:trHeight w:val="283"/>
          <w:jc w:val="center"/>
        </w:trPr>
        <w:tc>
          <w:tcPr>
            <w:tcW w:w="4111" w:type="dxa"/>
            <w:tcBorders>
              <w:top w:val="nil"/>
              <w:bottom w:val="nil"/>
            </w:tcBorders>
          </w:tcPr>
          <w:p w14:paraId="3370EDB6" w14:textId="761147E4" w:rsidR="00DC2C60" w:rsidRPr="000B42C1" w:rsidRDefault="00DC2C60" w:rsidP="00644742">
            <w:pPr>
              <w:spacing w:after="240" w:line="240" w:lineRule="auto"/>
              <w:ind w:left="321"/>
              <w:rPr>
                <w:color w:val="000000" w:themeColor="text1"/>
              </w:rPr>
            </w:pPr>
            <w:r w:rsidRPr="000B42C1">
              <w:rPr>
                <w:color w:val="000000" w:themeColor="text1"/>
              </w:rPr>
              <w:t xml:space="preserve">Days smoked cannabis </w:t>
            </w:r>
            <w:r>
              <w:rPr>
                <w:color w:val="000000" w:themeColor="text1"/>
              </w:rPr>
              <w:t>during</w:t>
            </w:r>
            <w:r w:rsidRPr="000B42C1">
              <w:rPr>
                <w:color w:val="000000" w:themeColor="text1"/>
              </w:rPr>
              <w:t xml:space="preserve"> </w:t>
            </w:r>
            <w:r w:rsidR="00644742">
              <w:rPr>
                <w:color w:val="000000" w:themeColor="text1"/>
              </w:rPr>
              <w:t xml:space="preserve">past </w:t>
            </w:r>
            <w:r w:rsidRPr="000B42C1">
              <w:rPr>
                <w:color w:val="000000" w:themeColor="text1"/>
              </w:rPr>
              <w:t>3 months (</w:t>
            </w:r>
            <w:r w:rsidRPr="000B42C1">
              <w:rPr>
                <w:i/>
                <w:iCs/>
                <w:color w:val="000000" w:themeColor="text1"/>
              </w:rPr>
              <w:t>M</w:t>
            </w:r>
            <w:r w:rsidRPr="000B42C1">
              <w:rPr>
                <w:color w:val="000000" w:themeColor="text1"/>
              </w:rPr>
              <w:t xml:space="preserve"> ± </w:t>
            </w:r>
            <w:r w:rsidRPr="000B42C1">
              <w:rPr>
                <w:i/>
                <w:iCs/>
                <w:color w:val="000000" w:themeColor="text1"/>
              </w:rPr>
              <w:t>SD</w:t>
            </w:r>
            <w:r w:rsidRPr="000B42C1">
              <w:rPr>
                <w:color w:val="000000" w:themeColor="text1"/>
              </w:rPr>
              <w:t>)</w:t>
            </w:r>
          </w:p>
        </w:tc>
        <w:tc>
          <w:tcPr>
            <w:tcW w:w="2158" w:type="dxa"/>
            <w:tcBorders>
              <w:top w:val="nil"/>
              <w:bottom w:val="nil"/>
            </w:tcBorders>
          </w:tcPr>
          <w:p w14:paraId="0E5C313E" w14:textId="20FA17DD" w:rsidR="00DC2C60" w:rsidRPr="000B42C1" w:rsidRDefault="00DC2C60" w:rsidP="00644742">
            <w:pPr>
              <w:spacing w:after="120" w:line="240" w:lineRule="auto"/>
              <w:ind w:left="321"/>
              <w:jc w:val="center"/>
              <w:rPr>
                <w:color w:val="000000" w:themeColor="text1"/>
              </w:rPr>
            </w:pPr>
            <w:r w:rsidRPr="000B42C1">
              <w:rPr>
                <w:color w:val="000000" w:themeColor="text1"/>
              </w:rPr>
              <w:t>6.63 ± 20.18</w:t>
            </w:r>
            <w:r w:rsidRPr="000B42C1">
              <w:rPr>
                <w:color w:val="000000" w:themeColor="text1"/>
                <w:vertAlign w:val="superscript"/>
              </w:rPr>
              <w:t xml:space="preserve"> </w:t>
            </w:r>
            <w:r w:rsidR="00124241">
              <w:rPr>
                <w:color w:val="000000" w:themeColor="text1"/>
                <w:vertAlign w:val="superscript"/>
              </w:rPr>
              <w:t>c</w:t>
            </w:r>
          </w:p>
        </w:tc>
        <w:tc>
          <w:tcPr>
            <w:tcW w:w="2158" w:type="dxa"/>
            <w:tcBorders>
              <w:top w:val="nil"/>
              <w:bottom w:val="nil"/>
            </w:tcBorders>
          </w:tcPr>
          <w:p w14:paraId="01D9CE00" w14:textId="35722F02" w:rsidR="00DC2C60" w:rsidRPr="000B42C1" w:rsidRDefault="00DC2C60" w:rsidP="00644742">
            <w:pPr>
              <w:spacing w:after="120" w:line="240" w:lineRule="auto"/>
              <w:ind w:left="321"/>
              <w:jc w:val="center"/>
              <w:rPr>
                <w:color w:val="000000" w:themeColor="text1"/>
              </w:rPr>
            </w:pPr>
            <w:r w:rsidRPr="000B42C1">
              <w:rPr>
                <w:color w:val="000000" w:themeColor="text1"/>
              </w:rPr>
              <w:t xml:space="preserve">8.92 ± 23.12 </w:t>
            </w:r>
            <w:r w:rsidR="00124241">
              <w:rPr>
                <w:color w:val="000000" w:themeColor="text1"/>
                <w:vertAlign w:val="superscript"/>
              </w:rPr>
              <w:t>f</w:t>
            </w:r>
          </w:p>
        </w:tc>
      </w:tr>
      <w:tr w:rsidR="00F73575" w:rsidRPr="000B42C1" w14:paraId="1D5240EC" w14:textId="77777777" w:rsidTr="00F71A1B">
        <w:trPr>
          <w:trHeight w:val="283"/>
          <w:jc w:val="center"/>
        </w:trPr>
        <w:tc>
          <w:tcPr>
            <w:tcW w:w="4111" w:type="dxa"/>
            <w:tcBorders>
              <w:top w:val="nil"/>
              <w:bottom w:val="nil"/>
            </w:tcBorders>
          </w:tcPr>
          <w:p w14:paraId="491BDF6B" w14:textId="6B14DAAC" w:rsidR="00F73575" w:rsidRPr="00EF135D" w:rsidRDefault="00EF135D" w:rsidP="00644742">
            <w:pPr>
              <w:spacing w:after="240" w:line="240" w:lineRule="auto"/>
              <w:ind w:left="321"/>
              <w:rPr>
                <w:iCs/>
                <w:color w:val="000000" w:themeColor="text1"/>
              </w:rPr>
            </w:pPr>
            <w:r>
              <w:rPr>
                <w:color w:val="000000" w:themeColor="text1"/>
              </w:rPr>
              <w:t xml:space="preserve">Correct digits on </w:t>
            </w:r>
            <w:r w:rsidR="00E9540C">
              <w:rPr>
                <w:color w:val="000000" w:themeColor="text1"/>
              </w:rPr>
              <w:t>Digit Symbol Substitution Test</w:t>
            </w:r>
            <w:r w:rsidR="00490FB6">
              <w:rPr>
                <w:color w:val="000000" w:themeColor="text1"/>
              </w:rPr>
              <w:t xml:space="preserve"> </w:t>
            </w:r>
            <w:r w:rsidR="00490FB6">
              <w:rPr>
                <w:color w:val="000000" w:themeColor="text1"/>
              </w:rPr>
              <w:fldChar w:fldCharType="begin"/>
            </w:r>
            <w:r w:rsidR="006531A6">
              <w:rPr>
                <w:color w:val="000000" w:themeColor="text1"/>
              </w:rPr>
              <w:instrText xml:space="preserve"> ADDIN ZOTERO_ITEM CSL_CITATION {"citationID":"f7vbdMfS","properties":{"formattedCitation":"\\super 9\\nosupersub{}","plainCitation":"9","noteIndex":0},"citationItems":[{"id":9400,"uris":["http://zotero.org/users/9468044/items/JKMGLD4S"],"itemData":{"id":9400,"type":"article-journal","abstract":"Purpose/Background: Development of the Digit Symbol Substitution Test (DSST) was initiated over a century ago as an experimental tool to understand human associative learning. Its clinical utility, owing to its brevity and high discriminant validity, was first recognized in the 1940s, and now the DSST is among the most commonly used tests in clinical neuropsychology.","container-title":"Journal of Clinical Psychopharmacology","DOI":"10.1097/jcp.0000000000000941","ISSN":"1533-712X, 0271-0749","issue":"5","journalAbbreviation":"J Clin Psychopharmacol","language":"en","license":"http://creativecommons.org/licenses/by-nc-nd/4.0","note":"publisher: Ovid Technologies (Wolters Kluwer Health)","page":"513-519","source":"Crossref","title":"Digit Symbol Substitution Test: The Case for Sensitivity Over Specificity in Neuropsychological Testing","title-short":"Digit Symbol Substitution Test","volume":"38","author":[{"family":"Jaeger","given":"Judith"}],"issued":{"date-parts":[["2018",10]]}}}],"schema":"https://github.com/citation-style-language/schema/raw/master/csl-citation.json"} </w:instrText>
            </w:r>
            <w:r w:rsidR="00490FB6">
              <w:rPr>
                <w:color w:val="000000" w:themeColor="text1"/>
              </w:rPr>
              <w:fldChar w:fldCharType="separate"/>
            </w:r>
            <w:r w:rsidR="00B773B7" w:rsidRPr="00B773B7">
              <w:rPr>
                <w:color w:val="000000"/>
                <w:szCs w:val="24"/>
                <w:vertAlign w:val="superscript"/>
                <w:lang w:val="de-DE"/>
              </w:rPr>
              <w:t>9</w:t>
            </w:r>
            <w:r w:rsidR="00490FB6">
              <w:rPr>
                <w:color w:val="000000" w:themeColor="text1"/>
              </w:rPr>
              <w:fldChar w:fldCharType="end"/>
            </w:r>
            <w:r w:rsidR="00E9540C">
              <w:rPr>
                <w:color w:val="000000" w:themeColor="text1"/>
              </w:rPr>
              <w:t xml:space="preserve"> </w:t>
            </w:r>
            <w:r w:rsidR="00165159">
              <w:rPr>
                <w:color w:val="000000" w:themeColor="text1"/>
              </w:rPr>
              <w:t>(</w:t>
            </w:r>
            <w:r w:rsidRPr="000B42C1">
              <w:rPr>
                <w:i/>
                <w:color w:val="000000" w:themeColor="text1"/>
              </w:rPr>
              <w:t>M</w:t>
            </w:r>
            <w:r w:rsidRPr="000B42C1">
              <w:rPr>
                <w:color w:val="000000" w:themeColor="text1"/>
              </w:rPr>
              <w:t xml:space="preserve"> ± </w:t>
            </w:r>
            <w:r w:rsidRPr="000B42C1">
              <w:rPr>
                <w:i/>
                <w:color w:val="000000" w:themeColor="text1"/>
              </w:rPr>
              <w:t>SD</w:t>
            </w:r>
            <w:r>
              <w:rPr>
                <w:iCs/>
                <w:color w:val="000000" w:themeColor="text1"/>
              </w:rPr>
              <w:t>)</w:t>
            </w:r>
          </w:p>
        </w:tc>
        <w:tc>
          <w:tcPr>
            <w:tcW w:w="2158" w:type="dxa"/>
            <w:tcBorders>
              <w:top w:val="nil"/>
              <w:bottom w:val="nil"/>
            </w:tcBorders>
          </w:tcPr>
          <w:p w14:paraId="4D56F093" w14:textId="7F64E914" w:rsidR="00F73575" w:rsidRPr="000B42C1" w:rsidRDefault="009C4390" w:rsidP="00644742">
            <w:pPr>
              <w:spacing w:after="120" w:line="240" w:lineRule="auto"/>
              <w:ind w:left="321"/>
              <w:jc w:val="center"/>
              <w:rPr>
                <w:color w:val="000000" w:themeColor="text1"/>
              </w:rPr>
            </w:pPr>
            <w:r>
              <w:rPr>
                <w:color w:val="000000" w:themeColor="text1"/>
              </w:rPr>
              <w:t>-</w:t>
            </w:r>
          </w:p>
        </w:tc>
        <w:tc>
          <w:tcPr>
            <w:tcW w:w="2158" w:type="dxa"/>
            <w:tcBorders>
              <w:top w:val="nil"/>
              <w:bottom w:val="nil"/>
            </w:tcBorders>
          </w:tcPr>
          <w:p w14:paraId="1B58160A" w14:textId="53AC1EE1" w:rsidR="00F73575" w:rsidRPr="003C40EE" w:rsidRDefault="004E5B6E" w:rsidP="00644742">
            <w:pPr>
              <w:spacing w:after="120" w:line="240" w:lineRule="auto"/>
              <w:ind w:left="321"/>
              <w:jc w:val="center"/>
              <w:rPr>
                <w:color w:val="000000" w:themeColor="text1"/>
                <w:vertAlign w:val="superscript"/>
              </w:rPr>
            </w:pPr>
            <w:r>
              <w:rPr>
                <w:color w:val="000000" w:themeColor="text1"/>
              </w:rPr>
              <w:t xml:space="preserve">71.70 </w:t>
            </w:r>
            <w:r w:rsidRPr="000B42C1">
              <w:rPr>
                <w:color w:val="000000" w:themeColor="text1"/>
              </w:rPr>
              <w:t>±</w:t>
            </w:r>
            <w:r>
              <w:rPr>
                <w:color w:val="000000" w:themeColor="text1"/>
              </w:rPr>
              <w:t xml:space="preserve"> 16.98</w:t>
            </w:r>
            <w:r w:rsidR="003C40EE">
              <w:rPr>
                <w:color w:val="000000" w:themeColor="text1"/>
              </w:rPr>
              <w:t xml:space="preserve"> </w:t>
            </w:r>
            <w:r w:rsidR="00124241">
              <w:rPr>
                <w:color w:val="000000" w:themeColor="text1"/>
                <w:vertAlign w:val="superscript"/>
              </w:rPr>
              <w:t>g</w:t>
            </w:r>
          </w:p>
        </w:tc>
      </w:tr>
      <w:tr w:rsidR="00EF135D" w:rsidRPr="000B42C1" w14:paraId="4790AF8A" w14:textId="77777777" w:rsidTr="00F71A1B">
        <w:trPr>
          <w:trHeight w:val="283"/>
          <w:jc w:val="center"/>
        </w:trPr>
        <w:tc>
          <w:tcPr>
            <w:tcW w:w="4111" w:type="dxa"/>
            <w:tcBorders>
              <w:top w:val="nil"/>
              <w:bottom w:val="nil"/>
            </w:tcBorders>
          </w:tcPr>
          <w:p w14:paraId="016CD0D5" w14:textId="46C4965F" w:rsidR="00EF135D" w:rsidRDefault="004E5B6E" w:rsidP="00644742">
            <w:pPr>
              <w:spacing w:after="240" w:line="240" w:lineRule="auto"/>
              <w:ind w:left="321"/>
              <w:rPr>
                <w:color w:val="000000" w:themeColor="text1"/>
              </w:rPr>
            </w:pPr>
            <w:r>
              <w:rPr>
                <w:color w:val="000000" w:themeColor="text1"/>
              </w:rPr>
              <w:t xml:space="preserve">Proportion of correct matrices </w:t>
            </w:r>
            <w:r w:rsidR="00AA2093">
              <w:rPr>
                <w:color w:val="000000" w:themeColor="text1"/>
              </w:rPr>
              <w:t xml:space="preserve">in Raven Standard Progressive Matrices </w:t>
            </w:r>
            <w:r w:rsidR="00B04BBB">
              <w:rPr>
                <w:color w:val="000000" w:themeColor="text1"/>
              </w:rPr>
              <w:fldChar w:fldCharType="begin"/>
            </w:r>
            <w:r w:rsidR="006531A6">
              <w:rPr>
                <w:color w:val="000000" w:themeColor="text1"/>
              </w:rPr>
              <w:instrText xml:space="preserve"> ADDIN ZOTERO_ITEM CSL_CITATION {"citationID":"SiRE8PR8","properties":{"formattedCitation":"\\super 10\\nosupersub{}","plainCitation":"10","noteIndex":0},"citationItems":[{"id":9402,"uris":["http://zotero.org/users/9468044/items/NPXBTFSV"],"itemData":{"id":9402,"type":"chapter","abstract":"The Raven Progressive Matrices (RPM) tests measure “general cognitive ability” or, better, eductive, or “meaning making,” ability (Raven, Raven, &amp; Court, 1998a,2000). The term “eductive” comes from the Latin root educere, which means, “to draw out.” The basic version of the test, known as the Standard Progressive Matrices (or SPM), consists of five sets of items of the kind shown in Figures 11.1 and 11.2. Within each set, the items become progressively more difficult. At the beginning of each set, the items, although easy again, follow a different logic. The sets in turn become progressively more difficult. The five sets offer those taking the test five opportunities to become familiar with the method of thought required to solve the problems. In addition to the Standard series, there is the Coloured Progressive Matrices (CPM), which is designed to spread the scores of children and less able adults and the Advanced Progressive Matrices (APM), developed to spread the scores of the top 20% of the population.","container-title":"Handbook of Nonverbal Assessment","event-place":"Boston, MA","ISBN":"978-1-4615-0153-4","language":"en","note":"DOI: 10.1007/978-1-4615-0153-4_11","page":"223-237","publisher":"Springer US","publisher-place":"Boston, MA","source":"Springer Link","title":"Raven Progressive Matrices","URL":"https://doi.org/10.1007/978-1-4615-0153-4_11","author":[{"literal":"John"},{"family":"Raven","given":"Jean"}],"editor":[{"family":"McCallum","given":"R. Steve"}],"accessed":{"date-parts":[["2025",5,23]]},"issued":{"date-parts":[["2003"]]}}}],"schema":"https://github.com/citation-style-language/schema/raw/master/csl-citation.json"} </w:instrText>
            </w:r>
            <w:r w:rsidR="00B04BBB">
              <w:rPr>
                <w:color w:val="000000" w:themeColor="text1"/>
              </w:rPr>
              <w:fldChar w:fldCharType="separate"/>
            </w:r>
            <w:r w:rsidR="00B773B7" w:rsidRPr="00B773B7">
              <w:rPr>
                <w:color w:val="000000"/>
                <w:szCs w:val="24"/>
                <w:vertAlign w:val="superscript"/>
                <w:lang w:val="de-DE"/>
              </w:rPr>
              <w:t>10</w:t>
            </w:r>
            <w:r w:rsidR="00B04BBB">
              <w:rPr>
                <w:color w:val="000000" w:themeColor="text1"/>
              </w:rPr>
              <w:fldChar w:fldCharType="end"/>
            </w:r>
            <w:r w:rsidR="00B04BBB">
              <w:rPr>
                <w:color w:val="000000" w:themeColor="text1"/>
              </w:rPr>
              <w:t xml:space="preserve"> </w:t>
            </w:r>
            <w:r w:rsidR="00AA2093">
              <w:rPr>
                <w:color w:val="000000" w:themeColor="text1"/>
              </w:rPr>
              <w:t>(</w:t>
            </w:r>
            <w:r w:rsidR="00AA2093" w:rsidRPr="000B42C1">
              <w:rPr>
                <w:i/>
                <w:color w:val="000000" w:themeColor="text1"/>
              </w:rPr>
              <w:t>M</w:t>
            </w:r>
            <w:r w:rsidR="00AA2093" w:rsidRPr="000B42C1">
              <w:rPr>
                <w:color w:val="000000" w:themeColor="text1"/>
              </w:rPr>
              <w:t xml:space="preserve"> ± </w:t>
            </w:r>
            <w:r w:rsidR="00AA2093" w:rsidRPr="000B42C1">
              <w:rPr>
                <w:i/>
                <w:color w:val="000000" w:themeColor="text1"/>
              </w:rPr>
              <w:t>SD</w:t>
            </w:r>
            <w:r w:rsidR="00AA2093">
              <w:rPr>
                <w:iCs/>
                <w:color w:val="000000" w:themeColor="text1"/>
              </w:rPr>
              <w:t>)</w:t>
            </w:r>
          </w:p>
        </w:tc>
        <w:tc>
          <w:tcPr>
            <w:tcW w:w="2158" w:type="dxa"/>
            <w:tcBorders>
              <w:top w:val="nil"/>
              <w:bottom w:val="nil"/>
            </w:tcBorders>
          </w:tcPr>
          <w:p w14:paraId="4694300E" w14:textId="5D4E8FC9" w:rsidR="00EF135D" w:rsidRPr="000B42C1" w:rsidRDefault="009C4390" w:rsidP="00644742">
            <w:pPr>
              <w:spacing w:after="120" w:line="240" w:lineRule="auto"/>
              <w:ind w:left="321"/>
              <w:jc w:val="center"/>
              <w:rPr>
                <w:color w:val="000000" w:themeColor="text1"/>
              </w:rPr>
            </w:pPr>
            <w:r>
              <w:rPr>
                <w:color w:val="000000" w:themeColor="text1"/>
              </w:rPr>
              <w:t>-</w:t>
            </w:r>
          </w:p>
        </w:tc>
        <w:tc>
          <w:tcPr>
            <w:tcW w:w="2158" w:type="dxa"/>
            <w:tcBorders>
              <w:top w:val="nil"/>
              <w:bottom w:val="nil"/>
            </w:tcBorders>
          </w:tcPr>
          <w:p w14:paraId="3E04572A" w14:textId="458814B9" w:rsidR="00EF135D" w:rsidRPr="000B42C1" w:rsidRDefault="00C535B1" w:rsidP="00644742">
            <w:pPr>
              <w:spacing w:after="120" w:line="240" w:lineRule="auto"/>
              <w:ind w:left="321"/>
              <w:jc w:val="center"/>
              <w:rPr>
                <w:color w:val="000000" w:themeColor="text1"/>
              </w:rPr>
            </w:pPr>
            <w:r>
              <w:rPr>
                <w:color w:val="000000" w:themeColor="text1"/>
              </w:rPr>
              <w:t xml:space="preserve">0.57 </w:t>
            </w:r>
            <w:r w:rsidRPr="000B42C1">
              <w:rPr>
                <w:color w:val="000000" w:themeColor="text1"/>
              </w:rPr>
              <w:t>±</w:t>
            </w:r>
            <w:r>
              <w:rPr>
                <w:color w:val="000000" w:themeColor="text1"/>
              </w:rPr>
              <w:t xml:space="preserve"> 0.20</w:t>
            </w:r>
          </w:p>
        </w:tc>
      </w:tr>
      <w:tr w:rsidR="000B43E7" w:rsidRPr="000B42C1" w14:paraId="5A507327" w14:textId="77777777" w:rsidTr="00F71A1B">
        <w:trPr>
          <w:trHeight w:val="283"/>
          <w:jc w:val="center"/>
        </w:trPr>
        <w:tc>
          <w:tcPr>
            <w:tcW w:w="4111" w:type="dxa"/>
            <w:tcBorders>
              <w:top w:val="nil"/>
              <w:bottom w:val="nil"/>
            </w:tcBorders>
          </w:tcPr>
          <w:p w14:paraId="6B3F182C" w14:textId="66446BF0" w:rsidR="000B43E7" w:rsidRDefault="00692152" w:rsidP="00644742">
            <w:pPr>
              <w:spacing w:after="240" w:line="240" w:lineRule="auto"/>
              <w:ind w:left="321"/>
              <w:rPr>
                <w:color w:val="000000" w:themeColor="text1"/>
              </w:rPr>
            </w:pPr>
            <w:r>
              <w:rPr>
                <w:color w:val="000000" w:themeColor="text1"/>
              </w:rPr>
              <w:t xml:space="preserve">Maximum backwards remembered digit span on </w:t>
            </w:r>
            <w:r w:rsidR="0014419B">
              <w:rPr>
                <w:color w:val="000000" w:themeColor="text1"/>
              </w:rPr>
              <w:t>Digit Span Backwards Task</w:t>
            </w:r>
            <w:r w:rsidR="00910710">
              <w:rPr>
                <w:color w:val="000000" w:themeColor="text1"/>
              </w:rPr>
              <w:t xml:space="preserve"> </w:t>
            </w:r>
            <w:r w:rsidR="00910710">
              <w:rPr>
                <w:color w:val="000000" w:themeColor="text1"/>
              </w:rPr>
              <w:fldChar w:fldCharType="begin"/>
            </w:r>
            <w:r w:rsidR="006531A6">
              <w:rPr>
                <w:color w:val="000000" w:themeColor="text1"/>
              </w:rPr>
              <w:instrText xml:space="preserve"> ADDIN ZOTERO_ITEM CSL_CITATION {"citationID":"Q5drzh12","properties":{"formattedCitation":"\\super 11\\nosupersub{}","plainCitation":"11","noteIndex":0},"citationItems":[{"id":9404,"uris":["http://zotero.org/users/9468044/items/NNMIBVUV"],"itemData":{"id":9404,"type":"article-journal","abstract":"Following a brief history of Digit Span, a review of 27 articles, selected from 76, addresses the question of whether to scale Digits Forward and Backward separately. The review begins with studies involving Digits Forward, followed in turn by studies of Digits Backward and of both subtests. Finally, the loadings of four TOMAL subtests, Digits Forward and Backward and Letters Forward and Backward, undergo examination in the context of two, three, and four factor promax solutions, with corresponding varimax solutions provided for comparison. The analysis leads to several conclusions. Though Digits Forward and Backward show similarities, they load differently in the three and four factor solutions; Digits Backward also displays a spatial element, and perhaps a transformative element, not apparent in Digits Forward. Moreover, the differences between the two measures have important neurologic and diagnostic implications.","container-title":"Neuropsychology Review","DOI":"10.1007/BF02214760","ISSN":"1573-6660","issue":"3","journalAbbreviation":"Neuropsychol Rev","language":"en","page":"151-171","source":"Springer Link","title":"Separate Digits tests: A brief history, a literature review, and a reexamination of the factor structure of the test of memory and learning (TOMAL)","title-short":"Separate Digits tests","volume":"5","author":[{"family":"Ramsay","given":"Michael C."},{"family":"Reynolds","given":"Cecil R."}],"issued":{"date-parts":[["1995",9,1]]}}}],"schema":"https://github.com/citation-style-language/schema/raw/master/csl-citation.json"} </w:instrText>
            </w:r>
            <w:r w:rsidR="00910710">
              <w:rPr>
                <w:color w:val="000000" w:themeColor="text1"/>
              </w:rPr>
              <w:fldChar w:fldCharType="separate"/>
            </w:r>
            <w:r w:rsidR="00B773B7" w:rsidRPr="00B773B7">
              <w:rPr>
                <w:color w:val="000000"/>
                <w:szCs w:val="24"/>
                <w:vertAlign w:val="superscript"/>
                <w:lang w:val="de-DE"/>
              </w:rPr>
              <w:t>11</w:t>
            </w:r>
            <w:r w:rsidR="00910710">
              <w:rPr>
                <w:color w:val="000000" w:themeColor="text1"/>
              </w:rPr>
              <w:fldChar w:fldCharType="end"/>
            </w:r>
            <w:r w:rsidR="0014419B">
              <w:rPr>
                <w:color w:val="000000" w:themeColor="text1"/>
              </w:rPr>
              <w:t xml:space="preserve"> (</w:t>
            </w:r>
            <w:r w:rsidR="0014419B" w:rsidRPr="000B42C1">
              <w:rPr>
                <w:i/>
                <w:color w:val="000000" w:themeColor="text1"/>
              </w:rPr>
              <w:t>M</w:t>
            </w:r>
            <w:r w:rsidR="0014419B" w:rsidRPr="000B42C1">
              <w:rPr>
                <w:color w:val="000000" w:themeColor="text1"/>
              </w:rPr>
              <w:t xml:space="preserve"> ± </w:t>
            </w:r>
            <w:r w:rsidR="0014419B" w:rsidRPr="000B42C1">
              <w:rPr>
                <w:i/>
                <w:color w:val="000000" w:themeColor="text1"/>
              </w:rPr>
              <w:t>SD</w:t>
            </w:r>
            <w:r w:rsidR="0014419B">
              <w:rPr>
                <w:iCs/>
                <w:color w:val="000000" w:themeColor="text1"/>
              </w:rPr>
              <w:t>)</w:t>
            </w:r>
          </w:p>
        </w:tc>
        <w:tc>
          <w:tcPr>
            <w:tcW w:w="2158" w:type="dxa"/>
            <w:tcBorders>
              <w:top w:val="nil"/>
              <w:bottom w:val="nil"/>
            </w:tcBorders>
          </w:tcPr>
          <w:p w14:paraId="6E8F3C8E" w14:textId="29EF0509" w:rsidR="000B43E7" w:rsidRPr="000B42C1" w:rsidRDefault="009C4390" w:rsidP="00644742">
            <w:pPr>
              <w:spacing w:after="120" w:line="240" w:lineRule="auto"/>
              <w:ind w:left="321"/>
              <w:jc w:val="center"/>
              <w:rPr>
                <w:color w:val="000000" w:themeColor="text1"/>
              </w:rPr>
            </w:pPr>
            <w:r>
              <w:rPr>
                <w:color w:val="000000" w:themeColor="text1"/>
              </w:rPr>
              <w:t>-</w:t>
            </w:r>
          </w:p>
        </w:tc>
        <w:tc>
          <w:tcPr>
            <w:tcW w:w="2158" w:type="dxa"/>
            <w:tcBorders>
              <w:top w:val="nil"/>
              <w:bottom w:val="nil"/>
            </w:tcBorders>
          </w:tcPr>
          <w:p w14:paraId="0812F512" w14:textId="0AAAFB02" w:rsidR="000B43E7" w:rsidRPr="008E3194" w:rsidRDefault="00EA7103" w:rsidP="00644742">
            <w:pPr>
              <w:spacing w:after="120" w:line="240" w:lineRule="auto"/>
              <w:ind w:left="321"/>
              <w:jc w:val="center"/>
              <w:rPr>
                <w:color w:val="000000" w:themeColor="text1"/>
                <w:vertAlign w:val="superscript"/>
              </w:rPr>
            </w:pPr>
            <w:r>
              <w:rPr>
                <w:color w:val="000000" w:themeColor="text1"/>
              </w:rPr>
              <w:t xml:space="preserve">5.18 </w:t>
            </w:r>
            <w:r w:rsidRPr="000B42C1">
              <w:rPr>
                <w:color w:val="000000" w:themeColor="text1"/>
              </w:rPr>
              <w:t>±</w:t>
            </w:r>
            <w:r>
              <w:rPr>
                <w:color w:val="000000" w:themeColor="text1"/>
              </w:rPr>
              <w:t xml:space="preserve"> </w:t>
            </w:r>
            <w:r w:rsidR="002F5B08">
              <w:rPr>
                <w:color w:val="000000" w:themeColor="text1"/>
              </w:rPr>
              <w:t>1.20</w:t>
            </w:r>
            <w:r w:rsidR="008E3194">
              <w:rPr>
                <w:color w:val="000000" w:themeColor="text1"/>
              </w:rPr>
              <w:t xml:space="preserve"> </w:t>
            </w:r>
            <w:r w:rsidR="00124241">
              <w:rPr>
                <w:color w:val="000000" w:themeColor="text1"/>
                <w:vertAlign w:val="superscript"/>
              </w:rPr>
              <w:t>h</w:t>
            </w:r>
          </w:p>
        </w:tc>
      </w:tr>
      <w:tr w:rsidR="005803D8" w:rsidRPr="000B42C1" w14:paraId="0AA97B5A" w14:textId="77777777" w:rsidTr="007A64B8">
        <w:trPr>
          <w:trHeight w:val="283"/>
          <w:jc w:val="center"/>
        </w:trPr>
        <w:tc>
          <w:tcPr>
            <w:tcW w:w="4111" w:type="dxa"/>
            <w:tcBorders>
              <w:top w:val="nil"/>
              <w:bottom w:val="nil"/>
            </w:tcBorders>
          </w:tcPr>
          <w:p w14:paraId="4711628D" w14:textId="6E01C6AF" w:rsidR="005803D8" w:rsidRPr="005803D8" w:rsidRDefault="005803D8" w:rsidP="005803D8">
            <w:pPr>
              <w:spacing w:after="120" w:line="240" w:lineRule="auto"/>
              <w:rPr>
                <w:b/>
                <w:color w:val="000000" w:themeColor="text1"/>
              </w:rPr>
            </w:pPr>
            <w:r w:rsidRPr="005803D8">
              <w:rPr>
                <w:b/>
                <w:color w:val="000000" w:themeColor="text1"/>
              </w:rPr>
              <w:t>Ecological Momentary Assessment during 12-months period</w:t>
            </w:r>
          </w:p>
        </w:tc>
        <w:tc>
          <w:tcPr>
            <w:tcW w:w="2158" w:type="dxa"/>
            <w:tcBorders>
              <w:top w:val="nil"/>
              <w:bottom w:val="nil"/>
            </w:tcBorders>
          </w:tcPr>
          <w:p w14:paraId="00FE9F68" w14:textId="77777777" w:rsidR="005803D8" w:rsidRDefault="005803D8" w:rsidP="005803D8">
            <w:pPr>
              <w:spacing w:after="120" w:line="240" w:lineRule="auto"/>
              <w:jc w:val="center"/>
              <w:rPr>
                <w:color w:val="000000" w:themeColor="text1"/>
              </w:rPr>
            </w:pPr>
          </w:p>
        </w:tc>
        <w:tc>
          <w:tcPr>
            <w:tcW w:w="2158" w:type="dxa"/>
            <w:tcBorders>
              <w:top w:val="nil"/>
              <w:bottom w:val="nil"/>
            </w:tcBorders>
          </w:tcPr>
          <w:p w14:paraId="433606A3" w14:textId="77777777" w:rsidR="005803D8" w:rsidRDefault="005803D8" w:rsidP="005803D8">
            <w:pPr>
              <w:spacing w:after="120" w:line="240" w:lineRule="auto"/>
              <w:jc w:val="center"/>
              <w:rPr>
                <w:color w:val="000000" w:themeColor="text1"/>
              </w:rPr>
            </w:pPr>
          </w:p>
        </w:tc>
      </w:tr>
      <w:tr w:rsidR="005803D8" w:rsidRPr="000B42C1" w14:paraId="2405567C" w14:textId="77777777" w:rsidTr="007A64B8">
        <w:trPr>
          <w:trHeight w:val="283"/>
          <w:jc w:val="center"/>
        </w:trPr>
        <w:tc>
          <w:tcPr>
            <w:tcW w:w="4111" w:type="dxa"/>
            <w:tcBorders>
              <w:top w:val="nil"/>
              <w:bottom w:val="nil"/>
            </w:tcBorders>
          </w:tcPr>
          <w:p w14:paraId="37A08E94" w14:textId="685BD724" w:rsidR="005803D8" w:rsidRPr="000B42C1" w:rsidRDefault="005803D8" w:rsidP="0091340E">
            <w:pPr>
              <w:spacing w:after="120" w:line="240" w:lineRule="auto"/>
              <w:ind w:left="321"/>
              <w:rPr>
                <w:color w:val="000000" w:themeColor="text1"/>
              </w:rPr>
            </w:pPr>
            <w:r w:rsidRPr="000B42C1">
              <w:rPr>
                <w:color w:val="000000" w:themeColor="text1"/>
              </w:rPr>
              <w:t>Alcohol consumption per day (</w:t>
            </w:r>
            <w:r w:rsidRPr="000B42C1">
              <w:rPr>
                <w:i/>
                <w:color w:val="000000" w:themeColor="text1"/>
              </w:rPr>
              <w:t>M</w:t>
            </w:r>
            <w:r w:rsidRPr="000B42C1">
              <w:rPr>
                <w:color w:val="000000" w:themeColor="text1"/>
              </w:rPr>
              <w:t xml:space="preserve"> ± </w:t>
            </w:r>
            <w:r w:rsidRPr="000B42C1">
              <w:rPr>
                <w:i/>
                <w:color w:val="000000" w:themeColor="text1"/>
              </w:rPr>
              <w:t>SD</w:t>
            </w:r>
            <w:r w:rsidRPr="000B42C1">
              <w:rPr>
                <w:color w:val="000000" w:themeColor="text1"/>
              </w:rPr>
              <w:t>; gram)</w:t>
            </w:r>
          </w:p>
        </w:tc>
        <w:tc>
          <w:tcPr>
            <w:tcW w:w="2158" w:type="dxa"/>
            <w:tcBorders>
              <w:top w:val="nil"/>
              <w:bottom w:val="nil"/>
            </w:tcBorders>
          </w:tcPr>
          <w:p w14:paraId="258AA327" w14:textId="62C54C67" w:rsidR="005803D8" w:rsidRPr="000B42C1" w:rsidRDefault="005803D8" w:rsidP="005803D8">
            <w:pPr>
              <w:spacing w:after="120" w:line="240" w:lineRule="auto"/>
              <w:jc w:val="center"/>
              <w:rPr>
                <w:color w:val="000000" w:themeColor="text1"/>
              </w:rPr>
            </w:pPr>
            <w:r w:rsidRPr="000B42C1">
              <w:rPr>
                <w:color w:val="000000" w:themeColor="text1"/>
              </w:rPr>
              <w:t>-</w:t>
            </w:r>
          </w:p>
        </w:tc>
        <w:tc>
          <w:tcPr>
            <w:tcW w:w="2158" w:type="dxa"/>
            <w:tcBorders>
              <w:top w:val="nil"/>
              <w:bottom w:val="nil"/>
            </w:tcBorders>
          </w:tcPr>
          <w:p w14:paraId="52A1CB69" w14:textId="000AD992" w:rsidR="00755F1E" w:rsidRPr="00D36195" w:rsidRDefault="005803D8" w:rsidP="00D36195">
            <w:pPr>
              <w:spacing w:after="120" w:line="240" w:lineRule="auto"/>
              <w:jc w:val="center"/>
              <w:rPr>
                <w:color w:val="000000" w:themeColor="text1"/>
                <w:shd w:val="clear" w:color="auto" w:fill="FFFFFF"/>
              </w:rPr>
            </w:pPr>
            <w:r w:rsidRPr="000B42C1">
              <w:rPr>
                <w:color w:val="000000" w:themeColor="text1"/>
                <w:shd w:val="clear" w:color="auto" w:fill="FFFFFF"/>
              </w:rPr>
              <w:t>3</w:t>
            </w:r>
            <w:r w:rsidR="00B62A48">
              <w:rPr>
                <w:color w:val="000000" w:themeColor="text1"/>
                <w:shd w:val="clear" w:color="auto" w:fill="FFFFFF"/>
              </w:rPr>
              <w:t>1</w:t>
            </w:r>
            <w:r w:rsidRPr="000B42C1">
              <w:rPr>
                <w:color w:val="000000" w:themeColor="text1"/>
                <w:shd w:val="clear" w:color="auto" w:fill="FFFFFF"/>
              </w:rPr>
              <w:t>.</w:t>
            </w:r>
            <w:r w:rsidR="00AC3074">
              <w:rPr>
                <w:color w:val="000000" w:themeColor="text1"/>
                <w:shd w:val="clear" w:color="auto" w:fill="FFFFFF"/>
              </w:rPr>
              <w:t>73</w:t>
            </w:r>
            <w:r w:rsidRPr="000B42C1">
              <w:rPr>
                <w:color w:val="000000" w:themeColor="text1"/>
                <w:shd w:val="clear" w:color="auto" w:fill="FFFFFF"/>
              </w:rPr>
              <w:t xml:space="preserve"> </w:t>
            </w:r>
            <w:r w:rsidRPr="000B42C1">
              <w:rPr>
                <w:color w:val="000000" w:themeColor="text1"/>
              </w:rPr>
              <w:t xml:space="preserve">± </w:t>
            </w:r>
            <w:r w:rsidR="00953E1B">
              <w:rPr>
                <w:color w:val="000000" w:themeColor="text1"/>
                <w:shd w:val="clear" w:color="auto" w:fill="FFFFFF"/>
              </w:rPr>
              <w:t>47.57</w:t>
            </w:r>
          </w:p>
        </w:tc>
      </w:tr>
      <w:tr w:rsidR="00D36195" w:rsidRPr="000B42C1" w14:paraId="37CAC8FB" w14:textId="77777777" w:rsidTr="002B7563">
        <w:trPr>
          <w:trHeight w:val="283"/>
          <w:jc w:val="center"/>
        </w:trPr>
        <w:tc>
          <w:tcPr>
            <w:tcW w:w="4111" w:type="dxa"/>
            <w:tcBorders>
              <w:top w:val="nil"/>
              <w:bottom w:val="nil"/>
            </w:tcBorders>
          </w:tcPr>
          <w:p w14:paraId="6B43767C" w14:textId="75FC2445" w:rsidR="00D36195" w:rsidRPr="000B42C1" w:rsidRDefault="00D36195" w:rsidP="00D36195">
            <w:pPr>
              <w:spacing w:after="120" w:line="240" w:lineRule="auto"/>
              <w:ind w:left="742"/>
              <w:rPr>
                <w:color w:val="000000" w:themeColor="text1"/>
              </w:rPr>
            </w:pPr>
            <w:r>
              <w:rPr>
                <w:color w:val="000000" w:themeColor="text1"/>
              </w:rPr>
              <w:t>f</w:t>
            </w:r>
            <w:r w:rsidR="00DA0EFB">
              <w:rPr>
                <w:color w:val="000000" w:themeColor="text1"/>
              </w:rPr>
              <w:t>emale</w:t>
            </w:r>
          </w:p>
        </w:tc>
        <w:tc>
          <w:tcPr>
            <w:tcW w:w="2158" w:type="dxa"/>
            <w:tcBorders>
              <w:top w:val="nil"/>
              <w:bottom w:val="nil"/>
            </w:tcBorders>
          </w:tcPr>
          <w:p w14:paraId="16256D2F" w14:textId="77777777" w:rsidR="00D36195" w:rsidRPr="000B42C1" w:rsidRDefault="00D36195" w:rsidP="005803D8">
            <w:pPr>
              <w:spacing w:after="120" w:line="240" w:lineRule="auto"/>
              <w:jc w:val="center"/>
              <w:rPr>
                <w:color w:val="000000" w:themeColor="text1"/>
              </w:rPr>
            </w:pPr>
          </w:p>
        </w:tc>
        <w:tc>
          <w:tcPr>
            <w:tcW w:w="2158" w:type="dxa"/>
            <w:tcBorders>
              <w:top w:val="nil"/>
              <w:bottom w:val="nil"/>
            </w:tcBorders>
          </w:tcPr>
          <w:p w14:paraId="34DA5A66" w14:textId="0ABCB116" w:rsidR="00D36195" w:rsidRPr="000B42C1" w:rsidRDefault="00D36195" w:rsidP="005803D8">
            <w:pPr>
              <w:spacing w:after="120" w:line="240" w:lineRule="auto"/>
              <w:jc w:val="center"/>
              <w:rPr>
                <w:color w:val="000000" w:themeColor="text1"/>
                <w:shd w:val="clear" w:color="auto" w:fill="FFFFFF"/>
              </w:rPr>
            </w:pPr>
            <w:r>
              <w:rPr>
                <w:color w:val="000000" w:themeColor="text1"/>
                <w:shd w:val="clear" w:color="auto" w:fill="FFFFFF"/>
              </w:rPr>
              <w:t xml:space="preserve">23.96 </w:t>
            </w:r>
            <w:r w:rsidRPr="000B42C1">
              <w:rPr>
                <w:color w:val="000000" w:themeColor="text1"/>
              </w:rPr>
              <w:t>±</w:t>
            </w:r>
            <w:r>
              <w:rPr>
                <w:color w:val="000000" w:themeColor="text1"/>
              </w:rPr>
              <w:t xml:space="preserve"> 34.00</w:t>
            </w:r>
          </w:p>
        </w:tc>
      </w:tr>
      <w:tr w:rsidR="00D36195" w:rsidRPr="000B42C1" w14:paraId="3EBFFF81" w14:textId="77777777" w:rsidTr="002B7563">
        <w:trPr>
          <w:trHeight w:val="283"/>
          <w:jc w:val="center"/>
        </w:trPr>
        <w:tc>
          <w:tcPr>
            <w:tcW w:w="4111" w:type="dxa"/>
            <w:tcBorders>
              <w:top w:val="nil"/>
              <w:bottom w:val="nil"/>
            </w:tcBorders>
          </w:tcPr>
          <w:p w14:paraId="65DFE9B6" w14:textId="2F7A31B6" w:rsidR="00D36195" w:rsidRPr="000B42C1" w:rsidRDefault="00D36195" w:rsidP="00D36195">
            <w:pPr>
              <w:spacing w:after="120" w:line="240" w:lineRule="auto"/>
              <w:ind w:left="742"/>
              <w:rPr>
                <w:color w:val="000000" w:themeColor="text1"/>
              </w:rPr>
            </w:pPr>
            <w:r>
              <w:rPr>
                <w:color w:val="000000" w:themeColor="text1"/>
              </w:rPr>
              <w:t>m</w:t>
            </w:r>
            <w:r w:rsidR="00DA0EFB">
              <w:rPr>
                <w:color w:val="000000" w:themeColor="text1"/>
              </w:rPr>
              <w:t>ale</w:t>
            </w:r>
          </w:p>
        </w:tc>
        <w:tc>
          <w:tcPr>
            <w:tcW w:w="2158" w:type="dxa"/>
            <w:tcBorders>
              <w:top w:val="nil"/>
              <w:bottom w:val="nil"/>
            </w:tcBorders>
          </w:tcPr>
          <w:p w14:paraId="5A15E7B9" w14:textId="77777777" w:rsidR="00D36195" w:rsidRPr="000B42C1" w:rsidRDefault="00D36195" w:rsidP="005803D8">
            <w:pPr>
              <w:spacing w:after="120" w:line="240" w:lineRule="auto"/>
              <w:jc w:val="center"/>
              <w:rPr>
                <w:color w:val="000000" w:themeColor="text1"/>
              </w:rPr>
            </w:pPr>
          </w:p>
        </w:tc>
        <w:tc>
          <w:tcPr>
            <w:tcW w:w="2158" w:type="dxa"/>
            <w:tcBorders>
              <w:top w:val="nil"/>
              <w:bottom w:val="nil"/>
            </w:tcBorders>
          </w:tcPr>
          <w:p w14:paraId="156780AC" w14:textId="67AB6F5D" w:rsidR="00D36195" w:rsidRPr="000B42C1" w:rsidRDefault="00D36195" w:rsidP="005803D8">
            <w:pPr>
              <w:spacing w:after="120" w:line="240" w:lineRule="auto"/>
              <w:jc w:val="center"/>
              <w:rPr>
                <w:color w:val="000000" w:themeColor="text1"/>
                <w:shd w:val="clear" w:color="auto" w:fill="FFFFFF"/>
              </w:rPr>
            </w:pPr>
            <w:r>
              <w:rPr>
                <w:color w:val="000000" w:themeColor="text1"/>
              </w:rPr>
              <w:t xml:space="preserve">34.46 </w:t>
            </w:r>
            <w:r w:rsidRPr="000B42C1">
              <w:rPr>
                <w:color w:val="000000" w:themeColor="text1"/>
              </w:rPr>
              <w:t>±</w:t>
            </w:r>
            <w:r>
              <w:rPr>
                <w:color w:val="000000" w:themeColor="text1"/>
              </w:rPr>
              <w:t xml:space="preserve"> 51.23</w:t>
            </w:r>
          </w:p>
        </w:tc>
      </w:tr>
      <w:tr w:rsidR="005803D8" w:rsidRPr="000B42C1" w14:paraId="74F985C1" w14:textId="77777777" w:rsidTr="002B7563">
        <w:trPr>
          <w:trHeight w:val="283"/>
          <w:jc w:val="center"/>
        </w:trPr>
        <w:tc>
          <w:tcPr>
            <w:tcW w:w="4111" w:type="dxa"/>
            <w:tcBorders>
              <w:top w:val="nil"/>
              <w:bottom w:val="nil"/>
            </w:tcBorders>
          </w:tcPr>
          <w:p w14:paraId="26102285" w14:textId="7F9B042B" w:rsidR="005803D8" w:rsidRPr="000B42C1" w:rsidRDefault="005803D8" w:rsidP="005803D8">
            <w:pPr>
              <w:spacing w:after="120" w:line="240" w:lineRule="auto"/>
              <w:ind w:left="357"/>
              <w:rPr>
                <w:color w:val="000000" w:themeColor="text1"/>
              </w:rPr>
            </w:pPr>
            <w:r w:rsidRPr="000B42C1">
              <w:rPr>
                <w:color w:val="000000" w:themeColor="text1"/>
              </w:rPr>
              <w:t>Drinking intention frequency (drink less than usual / drink no more than usual / no specific intention; %)</w:t>
            </w:r>
          </w:p>
        </w:tc>
        <w:tc>
          <w:tcPr>
            <w:tcW w:w="2158" w:type="dxa"/>
            <w:tcBorders>
              <w:top w:val="nil"/>
              <w:bottom w:val="nil"/>
            </w:tcBorders>
          </w:tcPr>
          <w:p w14:paraId="540910B2" w14:textId="4610F657" w:rsidR="005803D8" w:rsidRPr="000B42C1" w:rsidRDefault="005803D8" w:rsidP="005803D8">
            <w:pPr>
              <w:spacing w:after="120" w:line="240" w:lineRule="auto"/>
              <w:jc w:val="center"/>
              <w:rPr>
                <w:color w:val="000000" w:themeColor="text1"/>
              </w:rPr>
            </w:pPr>
            <w:r w:rsidRPr="000B42C1">
              <w:rPr>
                <w:color w:val="000000" w:themeColor="text1"/>
              </w:rPr>
              <w:t>-</w:t>
            </w:r>
          </w:p>
        </w:tc>
        <w:tc>
          <w:tcPr>
            <w:tcW w:w="2158" w:type="dxa"/>
            <w:tcBorders>
              <w:top w:val="nil"/>
              <w:bottom w:val="nil"/>
            </w:tcBorders>
          </w:tcPr>
          <w:p w14:paraId="7AD26855" w14:textId="3D61B9C3" w:rsidR="005803D8" w:rsidRPr="000B42C1" w:rsidRDefault="005803D8" w:rsidP="005803D8">
            <w:pPr>
              <w:spacing w:after="120" w:line="240" w:lineRule="auto"/>
              <w:jc w:val="center"/>
              <w:rPr>
                <w:color w:val="000000" w:themeColor="text1"/>
              </w:rPr>
            </w:pPr>
            <w:r w:rsidRPr="000B42C1">
              <w:rPr>
                <w:color w:val="000000" w:themeColor="text1"/>
              </w:rPr>
              <w:t>24.9</w:t>
            </w:r>
            <w:r w:rsidR="00DF4231">
              <w:rPr>
                <w:color w:val="000000" w:themeColor="text1"/>
              </w:rPr>
              <w:t>0</w:t>
            </w:r>
            <w:r w:rsidRPr="000B42C1">
              <w:rPr>
                <w:color w:val="000000" w:themeColor="text1"/>
              </w:rPr>
              <w:t xml:space="preserve"> / 23.</w:t>
            </w:r>
            <w:r w:rsidR="00DF4231">
              <w:rPr>
                <w:color w:val="000000" w:themeColor="text1"/>
              </w:rPr>
              <w:t>42</w:t>
            </w:r>
            <w:r w:rsidRPr="000B42C1">
              <w:rPr>
                <w:color w:val="000000" w:themeColor="text1"/>
              </w:rPr>
              <w:t xml:space="preserve"> / 51.</w:t>
            </w:r>
            <w:r w:rsidR="00A73211">
              <w:rPr>
                <w:color w:val="000000" w:themeColor="text1"/>
              </w:rPr>
              <w:t>6</w:t>
            </w:r>
            <w:r w:rsidRPr="000B42C1">
              <w:rPr>
                <w:color w:val="000000" w:themeColor="text1"/>
              </w:rPr>
              <w:t>8</w:t>
            </w:r>
          </w:p>
        </w:tc>
      </w:tr>
      <w:tr w:rsidR="005803D8" w:rsidRPr="000B42C1" w14:paraId="054946FF" w14:textId="77777777" w:rsidTr="00A422F2">
        <w:trPr>
          <w:trHeight w:val="283"/>
          <w:jc w:val="center"/>
        </w:trPr>
        <w:tc>
          <w:tcPr>
            <w:tcW w:w="4111" w:type="dxa"/>
            <w:tcBorders>
              <w:top w:val="nil"/>
              <w:bottom w:val="nil"/>
            </w:tcBorders>
          </w:tcPr>
          <w:p w14:paraId="02187C2D" w14:textId="77777777" w:rsidR="005803D8" w:rsidRPr="000B42C1" w:rsidRDefault="005803D8" w:rsidP="005803D8">
            <w:pPr>
              <w:spacing w:after="120" w:line="240" w:lineRule="auto"/>
              <w:ind w:left="357"/>
              <w:rPr>
                <w:color w:val="000000" w:themeColor="text1"/>
              </w:rPr>
            </w:pPr>
            <w:r w:rsidRPr="000B42C1">
              <w:rPr>
                <w:color w:val="000000" w:themeColor="text1"/>
              </w:rPr>
              <w:t>Days between first and last complete EMA (</w:t>
            </w:r>
            <w:r w:rsidRPr="000B42C1">
              <w:rPr>
                <w:i/>
                <w:iCs/>
                <w:color w:val="000000" w:themeColor="text1"/>
              </w:rPr>
              <w:t>M</w:t>
            </w:r>
            <w:r w:rsidRPr="000B42C1">
              <w:rPr>
                <w:color w:val="000000" w:themeColor="text1"/>
              </w:rPr>
              <w:t xml:space="preserve"> ± </w:t>
            </w:r>
            <w:r w:rsidRPr="000B42C1">
              <w:rPr>
                <w:i/>
                <w:iCs/>
                <w:color w:val="000000" w:themeColor="text1"/>
              </w:rPr>
              <w:t>SD</w:t>
            </w:r>
            <w:r w:rsidRPr="000B42C1">
              <w:rPr>
                <w:color w:val="000000" w:themeColor="text1"/>
              </w:rPr>
              <w:t>)</w:t>
            </w:r>
          </w:p>
        </w:tc>
        <w:tc>
          <w:tcPr>
            <w:tcW w:w="2158" w:type="dxa"/>
            <w:tcBorders>
              <w:top w:val="nil"/>
              <w:bottom w:val="nil"/>
            </w:tcBorders>
          </w:tcPr>
          <w:p w14:paraId="00607E34" w14:textId="77777777" w:rsidR="005803D8" w:rsidRPr="000B42C1" w:rsidRDefault="005803D8" w:rsidP="005803D8">
            <w:pPr>
              <w:spacing w:after="120" w:line="240" w:lineRule="auto"/>
              <w:jc w:val="center"/>
              <w:rPr>
                <w:color w:val="000000" w:themeColor="text1"/>
              </w:rPr>
            </w:pPr>
            <w:r w:rsidRPr="000B42C1">
              <w:rPr>
                <w:color w:val="000000" w:themeColor="text1"/>
              </w:rPr>
              <w:t>-</w:t>
            </w:r>
          </w:p>
        </w:tc>
        <w:tc>
          <w:tcPr>
            <w:tcW w:w="2158" w:type="dxa"/>
            <w:tcBorders>
              <w:top w:val="nil"/>
              <w:bottom w:val="nil"/>
            </w:tcBorders>
          </w:tcPr>
          <w:p w14:paraId="10D638AF" w14:textId="022AB337" w:rsidR="005803D8" w:rsidRPr="000B42C1" w:rsidRDefault="005803D8" w:rsidP="005803D8">
            <w:pPr>
              <w:spacing w:after="120" w:line="240" w:lineRule="auto"/>
              <w:jc w:val="center"/>
              <w:rPr>
                <w:color w:val="000000" w:themeColor="text1"/>
              </w:rPr>
            </w:pPr>
            <w:r w:rsidRPr="000B42C1">
              <w:rPr>
                <w:color w:val="000000" w:themeColor="text1"/>
              </w:rPr>
              <w:t>272.</w:t>
            </w:r>
            <w:r w:rsidR="00701F97">
              <w:rPr>
                <w:color w:val="000000" w:themeColor="text1"/>
              </w:rPr>
              <w:t>21</w:t>
            </w:r>
            <w:r w:rsidRPr="000B42C1">
              <w:rPr>
                <w:color w:val="000000" w:themeColor="text1"/>
              </w:rPr>
              <w:t xml:space="preserve"> ± 9</w:t>
            </w:r>
            <w:r w:rsidR="000623DC">
              <w:rPr>
                <w:color w:val="000000" w:themeColor="text1"/>
              </w:rPr>
              <w:t>9</w:t>
            </w:r>
            <w:r w:rsidRPr="000B42C1">
              <w:rPr>
                <w:color w:val="000000" w:themeColor="text1"/>
              </w:rPr>
              <w:t>.</w:t>
            </w:r>
            <w:r w:rsidR="000623DC">
              <w:rPr>
                <w:color w:val="000000" w:themeColor="text1"/>
              </w:rPr>
              <w:t>48</w:t>
            </w:r>
          </w:p>
        </w:tc>
      </w:tr>
      <w:tr w:rsidR="005803D8" w:rsidRPr="000B42C1" w14:paraId="1F251CC5" w14:textId="77777777" w:rsidTr="00F71A1B">
        <w:trPr>
          <w:trHeight w:val="283"/>
          <w:jc w:val="center"/>
        </w:trPr>
        <w:tc>
          <w:tcPr>
            <w:tcW w:w="4111" w:type="dxa"/>
            <w:tcBorders>
              <w:top w:val="nil"/>
              <w:bottom w:val="nil"/>
            </w:tcBorders>
          </w:tcPr>
          <w:p w14:paraId="1FE8CED2" w14:textId="63A3FC0B" w:rsidR="005803D8" w:rsidRPr="000B42C1" w:rsidRDefault="005803D8" w:rsidP="005803D8">
            <w:pPr>
              <w:spacing w:after="120" w:line="240" w:lineRule="auto"/>
              <w:ind w:left="357"/>
              <w:rPr>
                <w:color w:val="000000" w:themeColor="text1"/>
              </w:rPr>
            </w:pPr>
            <w:r w:rsidRPr="000B42C1">
              <w:rPr>
                <w:color w:val="000000" w:themeColor="text1"/>
              </w:rPr>
              <w:t>Days with complete EMA (</w:t>
            </w:r>
            <w:r w:rsidRPr="000B42C1">
              <w:rPr>
                <w:i/>
                <w:iCs/>
                <w:color w:val="000000" w:themeColor="text1"/>
              </w:rPr>
              <w:t>M</w:t>
            </w:r>
            <w:r w:rsidRPr="000B42C1">
              <w:rPr>
                <w:color w:val="000000" w:themeColor="text1"/>
              </w:rPr>
              <w:t xml:space="preserve"> ± </w:t>
            </w:r>
            <w:r w:rsidRPr="000B42C1">
              <w:rPr>
                <w:i/>
                <w:iCs/>
                <w:color w:val="000000" w:themeColor="text1"/>
              </w:rPr>
              <w:t>SD</w:t>
            </w:r>
            <w:r w:rsidRPr="000B42C1">
              <w:rPr>
                <w:color w:val="000000" w:themeColor="text1"/>
              </w:rPr>
              <w:t>)</w:t>
            </w:r>
          </w:p>
        </w:tc>
        <w:tc>
          <w:tcPr>
            <w:tcW w:w="2158" w:type="dxa"/>
            <w:tcBorders>
              <w:top w:val="nil"/>
              <w:bottom w:val="nil"/>
            </w:tcBorders>
          </w:tcPr>
          <w:p w14:paraId="4153068F" w14:textId="2B047B3F" w:rsidR="005803D8" w:rsidRPr="000B42C1" w:rsidRDefault="005803D8" w:rsidP="005803D8">
            <w:pPr>
              <w:spacing w:after="120" w:line="240" w:lineRule="auto"/>
              <w:jc w:val="center"/>
              <w:rPr>
                <w:color w:val="000000" w:themeColor="text1"/>
              </w:rPr>
            </w:pPr>
            <w:r w:rsidRPr="000B42C1">
              <w:rPr>
                <w:color w:val="000000" w:themeColor="text1"/>
              </w:rPr>
              <w:t>-</w:t>
            </w:r>
          </w:p>
        </w:tc>
        <w:tc>
          <w:tcPr>
            <w:tcW w:w="2158" w:type="dxa"/>
            <w:tcBorders>
              <w:top w:val="nil"/>
              <w:bottom w:val="nil"/>
            </w:tcBorders>
          </w:tcPr>
          <w:p w14:paraId="292F859A" w14:textId="47220749" w:rsidR="005803D8" w:rsidRPr="000B42C1" w:rsidRDefault="005803D8" w:rsidP="005803D8">
            <w:pPr>
              <w:spacing w:after="120" w:line="240" w:lineRule="auto"/>
              <w:jc w:val="center"/>
              <w:rPr>
                <w:color w:val="000000" w:themeColor="text1"/>
              </w:rPr>
            </w:pPr>
            <w:r w:rsidRPr="000B42C1">
              <w:rPr>
                <w:color w:val="000000" w:themeColor="text1"/>
              </w:rPr>
              <w:t>17</w:t>
            </w:r>
            <w:r w:rsidR="000623DC">
              <w:rPr>
                <w:color w:val="000000" w:themeColor="text1"/>
              </w:rPr>
              <w:t>2</w:t>
            </w:r>
            <w:r w:rsidRPr="000B42C1">
              <w:rPr>
                <w:color w:val="000000" w:themeColor="text1"/>
              </w:rPr>
              <w:t>.</w:t>
            </w:r>
            <w:r w:rsidR="000623DC">
              <w:rPr>
                <w:color w:val="000000" w:themeColor="text1"/>
              </w:rPr>
              <w:t>72</w:t>
            </w:r>
            <w:r w:rsidRPr="000B42C1">
              <w:rPr>
                <w:color w:val="000000" w:themeColor="text1"/>
              </w:rPr>
              <w:t xml:space="preserve"> ± 104.</w:t>
            </w:r>
            <w:r w:rsidR="00170D83">
              <w:rPr>
                <w:color w:val="000000" w:themeColor="text1"/>
              </w:rPr>
              <w:t>62</w:t>
            </w:r>
          </w:p>
        </w:tc>
      </w:tr>
      <w:tr w:rsidR="005803D8" w:rsidRPr="000B42C1" w14:paraId="15974413" w14:textId="77777777" w:rsidTr="00F71A1B">
        <w:trPr>
          <w:trHeight w:val="283"/>
          <w:jc w:val="center"/>
        </w:trPr>
        <w:tc>
          <w:tcPr>
            <w:tcW w:w="4111" w:type="dxa"/>
            <w:tcBorders>
              <w:top w:val="nil"/>
              <w:bottom w:val="single" w:sz="4" w:space="0" w:color="auto"/>
            </w:tcBorders>
          </w:tcPr>
          <w:p w14:paraId="758CAAB8" w14:textId="123CA526" w:rsidR="005803D8" w:rsidRPr="000B42C1" w:rsidDel="009D0824" w:rsidRDefault="005803D8" w:rsidP="005803D8">
            <w:pPr>
              <w:spacing w:after="120" w:line="240" w:lineRule="auto"/>
              <w:ind w:left="357"/>
              <w:rPr>
                <w:color w:val="000000" w:themeColor="text1"/>
              </w:rPr>
            </w:pPr>
            <w:r w:rsidRPr="000B42C1">
              <w:rPr>
                <w:color w:val="000000" w:themeColor="text1"/>
              </w:rPr>
              <w:t>Percent days with complete EMA out of days between first and last complete EMA per participant (</w:t>
            </w:r>
            <w:r w:rsidRPr="000B42C1">
              <w:rPr>
                <w:i/>
                <w:iCs/>
                <w:color w:val="000000" w:themeColor="text1"/>
              </w:rPr>
              <w:t>M</w:t>
            </w:r>
            <w:r w:rsidRPr="000B42C1">
              <w:rPr>
                <w:color w:val="000000" w:themeColor="text1"/>
              </w:rPr>
              <w:t xml:space="preserve"> ± </w:t>
            </w:r>
            <w:r w:rsidRPr="000B42C1">
              <w:rPr>
                <w:i/>
                <w:iCs/>
                <w:color w:val="000000" w:themeColor="text1"/>
              </w:rPr>
              <w:t>SD</w:t>
            </w:r>
            <w:r w:rsidRPr="000B42C1">
              <w:rPr>
                <w:color w:val="000000" w:themeColor="text1"/>
              </w:rPr>
              <w:t>)</w:t>
            </w:r>
          </w:p>
        </w:tc>
        <w:tc>
          <w:tcPr>
            <w:tcW w:w="2158" w:type="dxa"/>
            <w:tcBorders>
              <w:top w:val="nil"/>
              <w:bottom w:val="single" w:sz="4" w:space="0" w:color="auto"/>
            </w:tcBorders>
          </w:tcPr>
          <w:p w14:paraId="307E3A4C" w14:textId="6B588E08" w:rsidR="005803D8" w:rsidRPr="000B42C1" w:rsidRDefault="005803D8" w:rsidP="005803D8">
            <w:pPr>
              <w:spacing w:after="120" w:line="240" w:lineRule="auto"/>
              <w:jc w:val="center"/>
              <w:rPr>
                <w:color w:val="000000" w:themeColor="text1"/>
              </w:rPr>
            </w:pPr>
            <w:r w:rsidRPr="000B42C1">
              <w:rPr>
                <w:color w:val="000000" w:themeColor="text1"/>
              </w:rPr>
              <w:t>-</w:t>
            </w:r>
          </w:p>
        </w:tc>
        <w:tc>
          <w:tcPr>
            <w:tcW w:w="2158" w:type="dxa"/>
            <w:tcBorders>
              <w:top w:val="nil"/>
              <w:bottom w:val="single" w:sz="4" w:space="0" w:color="auto"/>
            </w:tcBorders>
          </w:tcPr>
          <w:p w14:paraId="758F4D59" w14:textId="14B7C51E" w:rsidR="005803D8" w:rsidRPr="000B42C1" w:rsidDel="003847C8" w:rsidRDefault="005803D8" w:rsidP="005803D8">
            <w:pPr>
              <w:spacing w:after="120" w:line="240" w:lineRule="auto"/>
              <w:jc w:val="center"/>
              <w:rPr>
                <w:color w:val="000000" w:themeColor="text1"/>
              </w:rPr>
            </w:pPr>
            <w:r w:rsidRPr="000B42C1">
              <w:rPr>
                <w:color w:val="000000" w:themeColor="text1"/>
              </w:rPr>
              <w:t xml:space="preserve"> 6</w:t>
            </w:r>
            <w:r w:rsidR="00170D83">
              <w:rPr>
                <w:color w:val="000000" w:themeColor="text1"/>
              </w:rPr>
              <w:t>1</w:t>
            </w:r>
            <w:r w:rsidRPr="000B42C1">
              <w:rPr>
                <w:color w:val="000000" w:themeColor="text1"/>
              </w:rPr>
              <w:t>.</w:t>
            </w:r>
            <w:r w:rsidR="00170D83">
              <w:rPr>
                <w:color w:val="000000" w:themeColor="text1"/>
              </w:rPr>
              <w:t>37</w:t>
            </w:r>
            <w:r w:rsidRPr="000B42C1">
              <w:rPr>
                <w:color w:val="000000" w:themeColor="text1"/>
              </w:rPr>
              <w:t xml:space="preserve"> ± 25.</w:t>
            </w:r>
            <w:r w:rsidR="004B2DFB">
              <w:rPr>
                <w:color w:val="000000" w:themeColor="text1"/>
              </w:rPr>
              <w:t>38</w:t>
            </w:r>
          </w:p>
        </w:tc>
      </w:tr>
    </w:tbl>
    <w:p w14:paraId="73D3BC77" w14:textId="172AE6F9" w:rsidR="00E344F3" w:rsidRPr="000B42C1" w:rsidRDefault="005F7C12" w:rsidP="002B7563">
      <w:pPr>
        <w:spacing w:before="120"/>
        <w:rPr>
          <w:color w:val="000000" w:themeColor="text1"/>
        </w:rPr>
      </w:pPr>
      <w:r w:rsidRPr="000B42C1">
        <w:rPr>
          <w:i/>
          <w:iCs/>
          <w:color w:val="000000" w:themeColor="text1"/>
        </w:rPr>
        <w:t>Notes.</w:t>
      </w:r>
      <w:r w:rsidRPr="000B42C1">
        <w:rPr>
          <w:color w:val="000000" w:themeColor="text1"/>
        </w:rPr>
        <w:t xml:space="preserve"> </w:t>
      </w:r>
      <w:r w:rsidR="003B1EDE" w:rsidRPr="000B42C1">
        <w:rPr>
          <w:color w:val="000000" w:themeColor="text1"/>
        </w:rPr>
        <w:t xml:space="preserve">EMA </w:t>
      </w:r>
      <w:r w:rsidR="00DF4620" w:rsidRPr="000B42C1">
        <w:rPr>
          <w:color w:val="000000" w:themeColor="text1"/>
        </w:rPr>
        <w:t>statistics are based on valid data for a total of 11</w:t>
      </w:r>
      <w:r w:rsidR="00CB759D">
        <w:rPr>
          <w:color w:val="000000" w:themeColor="text1"/>
        </w:rPr>
        <w:t>5</w:t>
      </w:r>
      <w:r w:rsidR="001C0EEF">
        <w:rPr>
          <w:color w:val="000000" w:themeColor="text1"/>
        </w:rPr>
        <w:t>72</w:t>
      </w:r>
      <w:r w:rsidR="00DF4620" w:rsidRPr="000B42C1">
        <w:rPr>
          <w:color w:val="000000" w:themeColor="text1"/>
        </w:rPr>
        <w:t xml:space="preserve"> days across all participants. </w:t>
      </w:r>
      <w:r w:rsidR="003B5E8D" w:rsidRPr="000B42C1">
        <w:rPr>
          <w:color w:val="000000" w:themeColor="text1"/>
        </w:rPr>
        <w:t xml:space="preserve">Drinking intention </w:t>
      </w:r>
      <w:r w:rsidR="02091965" w:rsidRPr="000B42C1">
        <w:rPr>
          <w:color w:val="000000" w:themeColor="text1"/>
        </w:rPr>
        <w:t xml:space="preserve">frequency </w:t>
      </w:r>
      <w:r w:rsidR="003B5E8D" w:rsidRPr="000B42C1">
        <w:rPr>
          <w:color w:val="000000" w:themeColor="text1"/>
        </w:rPr>
        <w:t xml:space="preserve">refers to percentage of days across participants, whereby intention was assessed every 8 days and assigned to the days pertaining the respective intention. </w:t>
      </w:r>
      <w:r w:rsidRPr="000B42C1">
        <w:rPr>
          <w:color w:val="000000" w:themeColor="text1"/>
        </w:rPr>
        <w:t xml:space="preserve">AUD, Alcohol Use Disorder according to the Diagnostic and Statistical manual of Mental Disorders (DSM)-5 </w:t>
      </w:r>
      <w:r w:rsidR="009D0824" w:rsidRPr="000B42C1">
        <w:rPr>
          <w:color w:val="000000" w:themeColor="text1"/>
        </w:rPr>
        <w:fldChar w:fldCharType="begin"/>
      </w:r>
      <w:r w:rsidR="006531A6">
        <w:rPr>
          <w:color w:val="000000" w:themeColor="text1"/>
        </w:rPr>
        <w:instrText xml:space="preserve"> ADDIN ZOTERO_ITEM CSL_CITATION {"citationID":"Xbt0SHN7","properties":{"formattedCitation":"\\super 3\\nosupersub{}","plainCitation":"3","noteIndex":0},"citationItems":[{"id":581,"uris":["http://zotero.org/users/9468044/items/B2L7DVNJ"],"itemData":{"id":581,"type":"book","edition":"5","event-place":"Washington, DC","publisher":"American Psychiatric Association","publisher-place":"Washington, DC","title":"Diagnostic and statistical manual of mental disorders","author":[{"literal":"American Psychiatric Association"}],"issued":{"date-parts":[["2013"]]}}}],"schema":"https://github.com/citation-style-language/schema/raw/master/csl-citation.json"} </w:instrText>
      </w:r>
      <w:r w:rsidR="009D0824" w:rsidRPr="000B42C1">
        <w:rPr>
          <w:color w:val="000000" w:themeColor="text1"/>
        </w:rPr>
        <w:fldChar w:fldCharType="separate"/>
      </w:r>
      <w:r w:rsidR="00B773B7" w:rsidRPr="00B773B7">
        <w:rPr>
          <w:szCs w:val="24"/>
          <w:vertAlign w:val="superscript"/>
          <w:lang w:val="de-DE"/>
        </w:rPr>
        <w:t>3</w:t>
      </w:r>
      <w:r w:rsidR="009D0824" w:rsidRPr="000B42C1">
        <w:rPr>
          <w:color w:val="000000" w:themeColor="text1"/>
        </w:rPr>
        <w:fldChar w:fldCharType="end"/>
      </w:r>
      <w:r w:rsidRPr="000B42C1">
        <w:rPr>
          <w:color w:val="000000" w:themeColor="text1"/>
        </w:rPr>
        <w:t xml:space="preserve">; AUDIT, Alcohol Use Disorder Identification Test </w:t>
      </w:r>
      <w:r w:rsidR="009D0824" w:rsidRPr="000B42C1">
        <w:rPr>
          <w:color w:val="000000" w:themeColor="text1"/>
        </w:rPr>
        <w:fldChar w:fldCharType="begin"/>
      </w:r>
      <w:r w:rsidR="00B773B7">
        <w:rPr>
          <w:color w:val="000000" w:themeColor="text1"/>
        </w:rPr>
        <w:instrText xml:space="preserve"> ADDIN ZOTERO_ITEM CSL_CITATION {"citationID":"g3VJeua8","properties":{"formattedCitation":"\\super 12\\nosupersub{}","plainCitation":"12","noteIndex":0},"citationItems":[{"id":"uxqCNafc/2nTXb7cq","uris":["http://zotero.org/users/9468044/items/6YDN3NC9"],"itemData":{"id":101,"type":"article-journal","abstract":"Abstract The Alcohol Use Disorders Identification Test (A UDIT) has been developed from a six-country WHO collaborative project as a screening instrument for hazardous and harmful alcohol consumption. It is a 10-item questionnaire which covers the domains of alcohol consumption, drinking behaviour, and alcohol-related problems. Questions were selected from a 150-item assessment schedule (which was administered to 1888 persons attending representative primary health care facilities) on the basis of their representativeness for these conceptual domains and their perceived usefulness for intervention. Responses to each question are scored from 0 to 4, giving a maximum possible score of 40. Among those diagnosed as having hazardous or harmful alcohol use, 92% had an AUDIT score of 8 or more, and 94% of those with non-hazardous consumption had a score of less than 8. AUDIT provides a simple method of early detection of hazardous and harmful alcohol use in primary health care settings and is the first instrument of its type to be derived on the basis of a cross-national study.","container-title":"Addiction","DOI":"10.1111/j.1360-0443.1993.tb02093.x","ISSN":"0965-2140","issue":"6","journalAbbreviation":"Addiction","note":"publisher: John Wiley &amp; Sons, Ltd","page":"791-804","title":"Development of the Alcohol Use Disorders Identification Test (AUDIT): WHO collaborative project on early detection of persons with harmful alcohol consumption-II","volume":"88","author":[{"family":"Saunders","given":"John B."},{"family":"Aasland","given":"Olaf G."},{"family":"Babor","given":"Thomas F."},{"family":"De la Fuente","given":"Juan R."},{"family":"Grant","given":"Marcus"}],"issued":{"date-parts":[["1993",6,1]]}}}],"schema":"https://github.com/citation-style-language/schema/raw/master/csl-citation.json"} </w:instrText>
      </w:r>
      <w:r w:rsidR="009D0824" w:rsidRPr="000B42C1">
        <w:rPr>
          <w:color w:val="000000" w:themeColor="text1"/>
        </w:rPr>
        <w:fldChar w:fldCharType="separate"/>
      </w:r>
      <w:r w:rsidR="00B773B7" w:rsidRPr="00B773B7">
        <w:rPr>
          <w:szCs w:val="24"/>
          <w:vertAlign w:val="superscript"/>
          <w:lang w:val="de-DE"/>
        </w:rPr>
        <w:t>12</w:t>
      </w:r>
      <w:r w:rsidR="009D0824" w:rsidRPr="000B42C1">
        <w:rPr>
          <w:color w:val="000000" w:themeColor="text1"/>
        </w:rPr>
        <w:fldChar w:fldCharType="end"/>
      </w:r>
      <w:r w:rsidRPr="000B42C1">
        <w:rPr>
          <w:color w:val="000000" w:themeColor="text1"/>
        </w:rPr>
        <w:t>; CUD, DSM-5 Cannabis Use Disorder</w:t>
      </w:r>
    </w:p>
    <w:p w14:paraId="25338DFA" w14:textId="76A9D7D4" w:rsidR="00A54403" w:rsidRPr="000B42C1" w:rsidRDefault="00124241" w:rsidP="002B7563">
      <w:pPr>
        <w:rPr>
          <w:color w:val="000000" w:themeColor="text1"/>
        </w:rPr>
      </w:pPr>
      <w:r>
        <w:rPr>
          <w:color w:val="000000" w:themeColor="text1"/>
          <w:vertAlign w:val="superscript"/>
        </w:rPr>
        <w:t>a</w:t>
      </w:r>
      <w:r w:rsidR="005F7C12" w:rsidRPr="000B42C1">
        <w:rPr>
          <w:color w:val="000000" w:themeColor="text1"/>
        </w:rPr>
        <w:t xml:space="preserve"> based on </w:t>
      </w:r>
      <w:r w:rsidR="005F7C12" w:rsidRPr="00094329">
        <w:rPr>
          <w:i/>
          <w:color w:val="000000" w:themeColor="text1"/>
        </w:rPr>
        <w:t>n</w:t>
      </w:r>
      <w:r w:rsidR="005F7C12" w:rsidRPr="000B42C1">
        <w:rPr>
          <w:color w:val="000000" w:themeColor="text1"/>
        </w:rPr>
        <w:t xml:space="preserve"> = 90</w:t>
      </w:r>
      <w:r w:rsidR="00E06A12" w:rsidRPr="000B42C1">
        <w:rPr>
          <w:color w:val="000000" w:themeColor="text1"/>
        </w:rPr>
        <w:t xml:space="preserve">; </w:t>
      </w:r>
      <w:r>
        <w:rPr>
          <w:color w:val="000000" w:themeColor="text1"/>
          <w:vertAlign w:val="superscript"/>
        </w:rPr>
        <w:t>b</w:t>
      </w:r>
      <w:r w:rsidR="005F7C12" w:rsidRPr="000B42C1">
        <w:rPr>
          <w:color w:val="000000" w:themeColor="text1"/>
        </w:rPr>
        <w:t xml:space="preserve"> based on </w:t>
      </w:r>
      <w:r w:rsidR="005F7C12" w:rsidRPr="00094329">
        <w:rPr>
          <w:i/>
          <w:color w:val="000000" w:themeColor="text1"/>
        </w:rPr>
        <w:t>n</w:t>
      </w:r>
      <w:r w:rsidR="005F7C12" w:rsidRPr="000B42C1">
        <w:rPr>
          <w:color w:val="000000" w:themeColor="text1"/>
        </w:rPr>
        <w:t xml:space="preserve"> = 86</w:t>
      </w:r>
      <w:r w:rsidR="00E06A12" w:rsidRPr="000B42C1">
        <w:rPr>
          <w:color w:val="000000" w:themeColor="text1"/>
        </w:rPr>
        <w:t>;</w:t>
      </w:r>
      <w:r w:rsidR="003B5E8D" w:rsidRPr="000B42C1">
        <w:rPr>
          <w:color w:val="000000" w:themeColor="text1"/>
        </w:rPr>
        <w:t xml:space="preserve"> </w:t>
      </w:r>
      <w:r>
        <w:rPr>
          <w:color w:val="000000" w:themeColor="text1"/>
          <w:vertAlign w:val="superscript"/>
        </w:rPr>
        <w:t>c</w:t>
      </w:r>
      <w:r w:rsidR="005F7C12" w:rsidRPr="000B42C1">
        <w:rPr>
          <w:color w:val="000000" w:themeColor="text1"/>
        </w:rPr>
        <w:t xml:space="preserve"> based on </w:t>
      </w:r>
      <w:r w:rsidR="005F7C12" w:rsidRPr="00094329">
        <w:rPr>
          <w:i/>
          <w:color w:val="000000" w:themeColor="text1"/>
        </w:rPr>
        <w:t>n</w:t>
      </w:r>
      <w:r w:rsidR="005F7C12" w:rsidRPr="000B42C1">
        <w:rPr>
          <w:color w:val="000000" w:themeColor="text1"/>
        </w:rPr>
        <w:t xml:space="preserve"> = 80</w:t>
      </w:r>
      <w:r w:rsidR="00E06A12" w:rsidRPr="000B42C1">
        <w:rPr>
          <w:color w:val="000000" w:themeColor="text1"/>
        </w:rPr>
        <w:t>;</w:t>
      </w:r>
      <w:r w:rsidR="003B5E8D" w:rsidRPr="000B42C1">
        <w:rPr>
          <w:color w:val="000000" w:themeColor="text1"/>
        </w:rPr>
        <w:t xml:space="preserve"> </w:t>
      </w:r>
      <w:r>
        <w:rPr>
          <w:color w:val="000000" w:themeColor="text1"/>
          <w:vertAlign w:val="superscript"/>
        </w:rPr>
        <w:t>d</w:t>
      </w:r>
      <w:r w:rsidR="005F7C12" w:rsidRPr="000B42C1">
        <w:rPr>
          <w:color w:val="000000" w:themeColor="text1"/>
        </w:rPr>
        <w:t xml:space="preserve"> based on </w:t>
      </w:r>
      <w:r w:rsidR="005F7C12" w:rsidRPr="00094329">
        <w:rPr>
          <w:i/>
          <w:color w:val="000000" w:themeColor="text1"/>
        </w:rPr>
        <w:t>n</w:t>
      </w:r>
      <w:r w:rsidR="005F7C12" w:rsidRPr="000B42C1">
        <w:rPr>
          <w:color w:val="000000" w:themeColor="text1"/>
        </w:rPr>
        <w:t xml:space="preserve"> = 65</w:t>
      </w:r>
      <w:r w:rsidR="00E06A12" w:rsidRPr="000B42C1">
        <w:rPr>
          <w:color w:val="000000" w:themeColor="text1"/>
        </w:rPr>
        <w:t xml:space="preserve">; </w:t>
      </w:r>
      <w:r>
        <w:rPr>
          <w:color w:val="000000" w:themeColor="text1"/>
          <w:vertAlign w:val="superscript"/>
        </w:rPr>
        <w:t>e</w:t>
      </w:r>
      <w:r w:rsidR="005F7C12" w:rsidRPr="000B42C1">
        <w:rPr>
          <w:color w:val="000000" w:themeColor="text1"/>
        </w:rPr>
        <w:t xml:space="preserve"> based on </w:t>
      </w:r>
      <w:r w:rsidR="005F7C12" w:rsidRPr="00094329">
        <w:rPr>
          <w:i/>
          <w:color w:val="000000" w:themeColor="text1"/>
        </w:rPr>
        <w:t>n</w:t>
      </w:r>
      <w:r w:rsidR="005F7C12" w:rsidRPr="000B42C1">
        <w:rPr>
          <w:color w:val="000000" w:themeColor="text1"/>
        </w:rPr>
        <w:t xml:space="preserve"> = </w:t>
      </w:r>
      <w:proofErr w:type="gramStart"/>
      <w:r w:rsidR="005F7C12" w:rsidRPr="000B42C1">
        <w:rPr>
          <w:color w:val="000000" w:themeColor="text1"/>
        </w:rPr>
        <w:t>63</w:t>
      </w:r>
      <w:r w:rsidR="00E06A12" w:rsidRPr="000B42C1">
        <w:rPr>
          <w:color w:val="000000" w:themeColor="text1"/>
        </w:rPr>
        <w:t>;</w:t>
      </w:r>
      <w:proofErr w:type="gramEnd"/>
      <w:r w:rsidR="00E06A12" w:rsidRPr="000B42C1">
        <w:rPr>
          <w:color w:val="000000" w:themeColor="text1"/>
        </w:rPr>
        <w:t xml:space="preserve"> </w:t>
      </w:r>
    </w:p>
    <w:p w14:paraId="67754173" w14:textId="23DA869B" w:rsidR="007A64B8" w:rsidRDefault="00124241" w:rsidP="002B7563">
      <w:pPr>
        <w:spacing w:after="240"/>
        <w:rPr>
          <w:b/>
          <w:bCs/>
          <w:color w:val="000000" w:themeColor="text1"/>
          <w:kern w:val="32"/>
        </w:rPr>
      </w:pPr>
      <w:r>
        <w:rPr>
          <w:color w:val="000000" w:themeColor="text1"/>
          <w:vertAlign w:val="superscript"/>
        </w:rPr>
        <w:t>f</w:t>
      </w:r>
      <w:r w:rsidR="005F7C12" w:rsidRPr="000B42C1">
        <w:rPr>
          <w:color w:val="000000" w:themeColor="text1"/>
        </w:rPr>
        <w:t xml:space="preserve"> based on </w:t>
      </w:r>
      <w:r w:rsidR="005F7C12" w:rsidRPr="00094329">
        <w:rPr>
          <w:i/>
          <w:color w:val="000000" w:themeColor="text1"/>
        </w:rPr>
        <w:t>n</w:t>
      </w:r>
      <w:r w:rsidR="005F7C12" w:rsidRPr="000B42C1">
        <w:rPr>
          <w:color w:val="000000" w:themeColor="text1"/>
        </w:rPr>
        <w:t xml:space="preserve"> = 59</w:t>
      </w:r>
      <w:r w:rsidR="003C40EE">
        <w:rPr>
          <w:color w:val="000000" w:themeColor="text1"/>
        </w:rPr>
        <w:t xml:space="preserve">; </w:t>
      </w:r>
      <w:r>
        <w:rPr>
          <w:color w:val="000000" w:themeColor="text1"/>
          <w:vertAlign w:val="superscript"/>
        </w:rPr>
        <w:t>g</w:t>
      </w:r>
      <w:r w:rsidR="003C40EE" w:rsidRPr="000B42C1">
        <w:rPr>
          <w:color w:val="000000" w:themeColor="text1"/>
        </w:rPr>
        <w:t xml:space="preserve"> based on </w:t>
      </w:r>
      <w:r w:rsidR="003C40EE" w:rsidRPr="00094329">
        <w:rPr>
          <w:i/>
          <w:color w:val="000000" w:themeColor="text1"/>
        </w:rPr>
        <w:t>n</w:t>
      </w:r>
      <w:r w:rsidR="003C40EE" w:rsidRPr="000B42C1">
        <w:rPr>
          <w:color w:val="000000" w:themeColor="text1"/>
        </w:rPr>
        <w:t xml:space="preserve"> = </w:t>
      </w:r>
      <w:r w:rsidR="003C40EE">
        <w:rPr>
          <w:color w:val="000000" w:themeColor="text1"/>
        </w:rPr>
        <w:t>64</w:t>
      </w:r>
      <w:r w:rsidR="008E3194">
        <w:rPr>
          <w:color w:val="000000" w:themeColor="text1"/>
        </w:rPr>
        <w:t xml:space="preserve">, </w:t>
      </w:r>
      <w:r>
        <w:rPr>
          <w:color w:val="000000" w:themeColor="text1"/>
          <w:vertAlign w:val="superscript"/>
        </w:rPr>
        <w:t>h</w:t>
      </w:r>
      <w:r w:rsidR="008E3194" w:rsidRPr="000B42C1">
        <w:rPr>
          <w:color w:val="000000" w:themeColor="text1"/>
        </w:rPr>
        <w:t xml:space="preserve"> based on </w:t>
      </w:r>
      <w:r w:rsidR="008E3194" w:rsidRPr="00094329">
        <w:rPr>
          <w:i/>
          <w:color w:val="000000" w:themeColor="text1"/>
        </w:rPr>
        <w:t>n</w:t>
      </w:r>
      <w:r w:rsidR="008E3194" w:rsidRPr="000B42C1">
        <w:rPr>
          <w:color w:val="000000" w:themeColor="text1"/>
        </w:rPr>
        <w:t xml:space="preserve"> = </w:t>
      </w:r>
      <w:r w:rsidR="008E3194">
        <w:rPr>
          <w:color w:val="000000" w:themeColor="text1"/>
        </w:rPr>
        <w:t>66</w:t>
      </w:r>
    </w:p>
    <w:p w14:paraId="18FB45D8" w14:textId="18E6C08B" w:rsidR="001D4FE8" w:rsidRPr="000B42C1" w:rsidRDefault="001D4FE8" w:rsidP="00023826">
      <w:pPr>
        <w:pStyle w:val="SMHeading"/>
      </w:pPr>
      <w:r w:rsidRPr="000B42C1">
        <w:lastRenderedPageBreak/>
        <w:t>Ecological momentary assessment (EMA) acquisition details</w:t>
      </w:r>
    </w:p>
    <w:p w14:paraId="7AB32F3B" w14:textId="3530C73C" w:rsidR="001D4FE8" w:rsidRPr="000B42C1" w:rsidRDefault="001D4FE8" w:rsidP="00652928">
      <w:pPr>
        <w:pStyle w:val="SMcaption"/>
        <w:spacing w:line="480" w:lineRule="auto"/>
        <w:rPr>
          <w:rFonts w:eastAsia="Arial"/>
          <w:color w:val="000000" w:themeColor="text1"/>
        </w:rPr>
      </w:pPr>
      <w:r w:rsidRPr="6D727065">
        <w:rPr>
          <w:color w:val="000000" w:themeColor="text1"/>
        </w:rPr>
        <w:t xml:space="preserve">To assess everyday alcohol consumption, we asked participants to install the </w:t>
      </w:r>
      <w:proofErr w:type="spellStart"/>
      <w:r w:rsidRPr="6D727065">
        <w:rPr>
          <w:color w:val="000000" w:themeColor="text1"/>
        </w:rPr>
        <w:t>movisensXS</w:t>
      </w:r>
      <w:proofErr w:type="spellEnd"/>
      <w:r w:rsidRPr="6D727065">
        <w:rPr>
          <w:color w:val="000000" w:themeColor="text1"/>
        </w:rPr>
        <w:t xml:space="preserve"> app (</w:t>
      </w:r>
      <w:proofErr w:type="spellStart"/>
      <w:r w:rsidRPr="6D727065">
        <w:rPr>
          <w:color w:val="000000" w:themeColor="text1"/>
        </w:rPr>
        <w:t>movisens</w:t>
      </w:r>
      <w:proofErr w:type="spellEnd"/>
      <w:r w:rsidRPr="6D727065">
        <w:rPr>
          <w:color w:val="000000" w:themeColor="text1"/>
        </w:rPr>
        <w:t xml:space="preserve"> GmbH, Karlsruhe, Germany) including an electronic diary (e-diary) on their smartphone. We provided participants with smartphones (Nokia 3.4, Nokia 6.2, and Nokia 7.2, Nokia, Espoo, Finland) for research purposes in case their own smartphones were incompatible with the app used in the study. Participants were prompted to complete an e-diary entry via the app once every second day. An acoustic, vibration and visual alarm was triggered at 12 PM but could be postponed up to 8 hours until 8 PM (in 5-minute to 8-hour intervals). If the alarm was ignored, it recurred five more times in 90-minute intervals, and a button to start the e-diary remained on the home screen of the app throughout the day to enable participants to start the questionnaire individually.</w:t>
      </w:r>
      <w:r w:rsidR="2DC9C1C3" w:rsidRPr="6D727065">
        <w:rPr>
          <w:color w:val="000000" w:themeColor="text1"/>
        </w:rPr>
        <w:t xml:space="preserve"> Expense allowance was provided as a bonus payment for participants who reached over 80% compliance—calculated based on completed entries and missed alarms—with 20 € awarded after the first and second follow-ups, and 30 € after the third, for a maximum total of 70 € over the one-year assessment period.</w:t>
      </w:r>
    </w:p>
    <w:p w14:paraId="1D0EC7E5" w14:textId="4B3C71E7" w:rsidR="00180C1E" w:rsidRPr="001D4FE8" w:rsidRDefault="001D4FE8" w:rsidP="00652928">
      <w:pPr>
        <w:pStyle w:val="SMcaption"/>
        <w:spacing w:line="480" w:lineRule="auto"/>
        <w:rPr>
          <w:lang w:val="de-DE"/>
        </w:rPr>
      </w:pPr>
      <w:r w:rsidRPr="000B42C1">
        <w:rPr>
          <w:color w:val="000000" w:themeColor="text1"/>
        </w:rPr>
        <w:t>Alcohol consumption and drinking intention were assessed via the following items in German language: “</w:t>
      </w:r>
      <w:r w:rsidRPr="000B42C1">
        <w:rPr>
          <w:rFonts w:eastAsia="Arial"/>
          <w:color w:val="000000" w:themeColor="text1"/>
        </w:rPr>
        <w:t xml:space="preserve">Denken Sie </w:t>
      </w:r>
      <w:proofErr w:type="gramStart"/>
      <w:r w:rsidRPr="000B42C1">
        <w:rPr>
          <w:rFonts w:eastAsia="Arial"/>
          <w:color w:val="000000" w:themeColor="text1"/>
        </w:rPr>
        <w:t>an</w:t>
      </w:r>
      <w:proofErr w:type="gramEnd"/>
      <w:r w:rsidRPr="000B42C1">
        <w:rPr>
          <w:rFonts w:eastAsia="Arial"/>
          <w:color w:val="000000" w:themeColor="text1"/>
        </w:rPr>
        <w:t xml:space="preserve"> </w:t>
      </w:r>
      <w:proofErr w:type="spellStart"/>
      <w:r w:rsidRPr="000B42C1">
        <w:rPr>
          <w:rFonts w:eastAsia="Arial"/>
          <w:color w:val="000000" w:themeColor="text1"/>
        </w:rPr>
        <w:t>gestern</w:t>
      </w:r>
      <w:proofErr w:type="spellEnd"/>
      <w:r w:rsidRPr="000B42C1">
        <w:rPr>
          <w:rFonts w:eastAsia="Arial"/>
          <w:color w:val="000000" w:themeColor="text1"/>
        </w:rPr>
        <w:t xml:space="preserve"> (think about yesterday) [second item: Denken Sie </w:t>
      </w:r>
      <w:proofErr w:type="gramStart"/>
      <w:r w:rsidRPr="000B42C1">
        <w:rPr>
          <w:rFonts w:eastAsia="Arial"/>
          <w:color w:val="000000" w:themeColor="text1"/>
        </w:rPr>
        <w:t>an</w:t>
      </w:r>
      <w:proofErr w:type="gramEnd"/>
      <w:r w:rsidRPr="000B42C1">
        <w:rPr>
          <w:rFonts w:eastAsia="Arial"/>
          <w:color w:val="000000" w:themeColor="text1"/>
        </w:rPr>
        <w:t xml:space="preserve"> </w:t>
      </w:r>
      <w:proofErr w:type="spellStart"/>
      <w:r w:rsidRPr="000B42C1">
        <w:rPr>
          <w:rFonts w:eastAsia="Arial"/>
          <w:color w:val="000000" w:themeColor="text1"/>
        </w:rPr>
        <w:t>vorgestern</w:t>
      </w:r>
      <w:proofErr w:type="spellEnd"/>
      <w:r w:rsidRPr="000B42C1">
        <w:rPr>
          <w:rFonts w:eastAsia="Arial"/>
          <w:color w:val="000000" w:themeColor="text1"/>
        </w:rPr>
        <w:t xml:space="preserve"> (think about the day before yesterday)]: </w:t>
      </w:r>
      <w:proofErr w:type="spellStart"/>
      <w:r w:rsidRPr="000B42C1">
        <w:rPr>
          <w:rFonts w:eastAsia="Arial"/>
          <w:color w:val="000000" w:themeColor="text1"/>
        </w:rPr>
        <w:t>Welche</w:t>
      </w:r>
      <w:proofErr w:type="spellEnd"/>
      <w:r w:rsidRPr="000B42C1">
        <w:rPr>
          <w:rFonts w:eastAsia="Arial"/>
          <w:color w:val="000000" w:themeColor="text1"/>
        </w:rPr>
        <w:t xml:space="preserve"> und </w:t>
      </w:r>
      <w:proofErr w:type="spellStart"/>
      <w:r w:rsidRPr="000B42C1">
        <w:rPr>
          <w:rFonts w:eastAsia="Arial"/>
          <w:color w:val="000000" w:themeColor="text1"/>
        </w:rPr>
        <w:t>wie</w:t>
      </w:r>
      <w:proofErr w:type="spellEnd"/>
      <w:r w:rsidRPr="000B42C1">
        <w:rPr>
          <w:rFonts w:eastAsia="Arial"/>
          <w:color w:val="000000" w:themeColor="text1"/>
        </w:rPr>
        <w:t xml:space="preserve"> </w:t>
      </w:r>
      <w:proofErr w:type="spellStart"/>
      <w:r w:rsidRPr="000B42C1">
        <w:rPr>
          <w:rFonts w:eastAsia="Arial"/>
          <w:color w:val="000000" w:themeColor="text1"/>
        </w:rPr>
        <w:t>viele</w:t>
      </w:r>
      <w:proofErr w:type="spellEnd"/>
      <w:r w:rsidRPr="000B42C1">
        <w:rPr>
          <w:rFonts w:eastAsia="Arial"/>
          <w:color w:val="000000" w:themeColor="text1"/>
        </w:rPr>
        <w:t xml:space="preserve"> </w:t>
      </w:r>
      <w:proofErr w:type="spellStart"/>
      <w:r w:rsidRPr="000B42C1">
        <w:rPr>
          <w:rFonts w:eastAsia="Arial"/>
          <w:color w:val="000000" w:themeColor="text1"/>
        </w:rPr>
        <w:t>alkoholische</w:t>
      </w:r>
      <w:proofErr w:type="spellEnd"/>
      <w:r w:rsidRPr="000B42C1">
        <w:rPr>
          <w:rFonts w:eastAsia="Arial"/>
          <w:color w:val="000000" w:themeColor="text1"/>
        </w:rPr>
        <w:t xml:space="preserve"> </w:t>
      </w:r>
      <w:proofErr w:type="spellStart"/>
      <w:r w:rsidRPr="000B42C1">
        <w:rPr>
          <w:rFonts w:eastAsia="Arial"/>
          <w:color w:val="000000" w:themeColor="text1"/>
        </w:rPr>
        <w:t>Getränke</w:t>
      </w:r>
      <w:proofErr w:type="spellEnd"/>
      <w:r w:rsidRPr="000B42C1">
        <w:rPr>
          <w:rFonts w:eastAsia="Arial"/>
          <w:color w:val="000000" w:themeColor="text1"/>
        </w:rPr>
        <w:t xml:space="preserve"> </w:t>
      </w:r>
      <w:proofErr w:type="spellStart"/>
      <w:r w:rsidRPr="000B42C1">
        <w:rPr>
          <w:rFonts w:eastAsia="Arial"/>
          <w:color w:val="000000" w:themeColor="text1"/>
        </w:rPr>
        <w:t>haben</w:t>
      </w:r>
      <w:proofErr w:type="spellEnd"/>
      <w:r w:rsidRPr="000B42C1">
        <w:rPr>
          <w:rFonts w:eastAsia="Arial"/>
          <w:color w:val="000000" w:themeColor="text1"/>
        </w:rPr>
        <w:t xml:space="preserve"> Sie </w:t>
      </w:r>
      <w:proofErr w:type="spellStart"/>
      <w:r w:rsidRPr="000B42C1">
        <w:rPr>
          <w:rFonts w:eastAsia="Arial"/>
          <w:color w:val="000000" w:themeColor="text1"/>
        </w:rPr>
        <w:t>konsumiert</w:t>
      </w:r>
      <w:proofErr w:type="spellEnd"/>
      <w:r w:rsidRPr="000B42C1">
        <w:rPr>
          <w:rFonts w:eastAsia="Arial"/>
          <w:color w:val="000000" w:themeColor="text1"/>
        </w:rPr>
        <w:t xml:space="preserve">? </w:t>
      </w:r>
      <w:r w:rsidRPr="000B42C1">
        <w:rPr>
          <w:rFonts w:eastAsia="Arial"/>
          <w:color w:val="000000" w:themeColor="text1"/>
          <w:lang w:val="de-DE"/>
        </w:rPr>
        <w:t>(</w:t>
      </w:r>
      <w:proofErr w:type="spellStart"/>
      <w:r w:rsidRPr="000B42C1">
        <w:rPr>
          <w:rFonts w:eastAsia="Arial"/>
          <w:color w:val="000000" w:themeColor="text1"/>
          <w:lang w:val="de-DE"/>
        </w:rPr>
        <w:t>which</w:t>
      </w:r>
      <w:proofErr w:type="spellEnd"/>
      <w:r w:rsidRPr="000B42C1">
        <w:rPr>
          <w:rFonts w:eastAsia="Arial"/>
          <w:color w:val="000000" w:themeColor="text1"/>
          <w:lang w:val="de-DE"/>
        </w:rPr>
        <w:t xml:space="preserve"> and </w:t>
      </w:r>
      <w:proofErr w:type="spellStart"/>
      <w:r w:rsidRPr="000B42C1">
        <w:rPr>
          <w:rFonts w:eastAsia="Arial"/>
          <w:color w:val="000000" w:themeColor="text1"/>
          <w:lang w:val="de-DE"/>
        </w:rPr>
        <w:t>how</w:t>
      </w:r>
      <w:proofErr w:type="spellEnd"/>
      <w:r w:rsidRPr="000B42C1">
        <w:rPr>
          <w:rFonts w:eastAsia="Arial"/>
          <w:color w:val="000000" w:themeColor="text1"/>
          <w:lang w:val="de-DE"/>
        </w:rPr>
        <w:t xml:space="preserve"> </w:t>
      </w:r>
      <w:proofErr w:type="spellStart"/>
      <w:r w:rsidRPr="000B42C1">
        <w:rPr>
          <w:rFonts w:eastAsia="Arial"/>
          <w:color w:val="000000" w:themeColor="text1"/>
          <w:lang w:val="de-DE"/>
        </w:rPr>
        <w:t>many</w:t>
      </w:r>
      <w:proofErr w:type="spellEnd"/>
      <w:r w:rsidRPr="000B42C1">
        <w:rPr>
          <w:rFonts w:eastAsia="Arial"/>
          <w:color w:val="000000" w:themeColor="text1"/>
          <w:lang w:val="de-DE"/>
        </w:rPr>
        <w:t xml:space="preserve"> </w:t>
      </w:r>
      <w:proofErr w:type="spellStart"/>
      <w:r w:rsidRPr="000B42C1">
        <w:rPr>
          <w:rFonts w:eastAsia="Arial"/>
          <w:color w:val="000000" w:themeColor="text1"/>
          <w:lang w:val="de-DE"/>
        </w:rPr>
        <w:t>alcoholic</w:t>
      </w:r>
      <w:proofErr w:type="spellEnd"/>
      <w:r w:rsidRPr="000B42C1">
        <w:rPr>
          <w:rFonts w:eastAsia="Arial"/>
          <w:color w:val="000000" w:themeColor="text1"/>
          <w:lang w:val="de-DE"/>
        </w:rPr>
        <w:t xml:space="preserve"> </w:t>
      </w:r>
      <w:proofErr w:type="spellStart"/>
      <w:r w:rsidRPr="000B42C1">
        <w:rPr>
          <w:rFonts w:eastAsia="Arial"/>
          <w:color w:val="000000" w:themeColor="text1"/>
          <w:lang w:val="de-DE"/>
        </w:rPr>
        <w:t>drinks</w:t>
      </w:r>
      <w:proofErr w:type="spellEnd"/>
      <w:r w:rsidRPr="000B42C1">
        <w:rPr>
          <w:rFonts w:eastAsia="Arial"/>
          <w:color w:val="000000" w:themeColor="text1"/>
          <w:lang w:val="de-DE"/>
        </w:rPr>
        <w:t xml:space="preserve"> </w:t>
      </w:r>
      <w:proofErr w:type="spellStart"/>
      <w:r w:rsidRPr="000B42C1">
        <w:rPr>
          <w:rFonts w:eastAsia="Arial"/>
          <w:color w:val="000000" w:themeColor="text1"/>
          <w:lang w:val="de-DE"/>
        </w:rPr>
        <w:t>did</w:t>
      </w:r>
      <w:proofErr w:type="spellEnd"/>
      <w:r w:rsidRPr="000B42C1">
        <w:rPr>
          <w:rFonts w:eastAsia="Arial"/>
          <w:color w:val="000000" w:themeColor="text1"/>
          <w:lang w:val="de-DE"/>
        </w:rPr>
        <w:t xml:space="preserve"> </w:t>
      </w:r>
      <w:proofErr w:type="spellStart"/>
      <w:r w:rsidRPr="000B42C1">
        <w:rPr>
          <w:rFonts w:eastAsia="Arial"/>
          <w:color w:val="000000" w:themeColor="text1"/>
          <w:lang w:val="de-DE"/>
        </w:rPr>
        <w:t>you</w:t>
      </w:r>
      <w:proofErr w:type="spellEnd"/>
      <w:r w:rsidRPr="000B42C1">
        <w:rPr>
          <w:rFonts w:eastAsia="Arial"/>
          <w:color w:val="000000" w:themeColor="text1"/>
          <w:lang w:val="de-DE"/>
        </w:rPr>
        <w:t xml:space="preserve"> </w:t>
      </w:r>
      <w:proofErr w:type="spellStart"/>
      <w:r w:rsidRPr="000B42C1">
        <w:rPr>
          <w:rFonts w:eastAsia="Arial"/>
          <w:color w:val="000000" w:themeColor="text1"/>
          <w:lang w:val="de-DE"/>
        </w:rPr>
        <w:t>consume</w:t>
      </w:r>
      <w:proofErr w:type="spellEnd"/>
      <w:r w:rsidRPr="000B42C1">
        <w:rPr>
          <w:rFonts w:eastAsia="Arial"/>
          <w:color w:val="000000" w:themeColor="text1"/>
          <w:lang w:val="de-DE"/>
        </w:rPr>
        <w:t xml:space="preserve">?)” and “Planen Sie, Ihren Alkoholkonsum die nächsten 8 Tage zu begrenzen? (do </w:t>
      </w:r>
      <w:proofErr w:type="spellStart"/>
      <w:r w:rsidRPr="000B42C1">
        <w:rPr>
          <w:rFonts w:eastAsia="Arial"/>
          <w:color w:val="000000" w:themeColor="text1"/>
          <w:lang w:val="de-DE"/>
        </w:rPr>
        <w:t>you</w:t>
      </w:r>
      <w:proofErr w:type="spellEnd"/>
      <w:r w:rsidRPr="000B42C1">
        <w:rPr>
          <w:rFonts w:eastAsia="Arial"/>
          <w:color w:val="000000" w:themeColor="text1"/>
          <w:lang w:val="de-DE"/>
        </w:rPr>
        <w:t xml:space="preserve"> plan </w:t>
      </w:r>
      <w:proofErr w:type="spellStart"/>
      <w:r w:rsidRPr="000B42C1">
        <w:rPr>
          <w:rFonts w:eastAsia="Arial"/>
          <w:color w:val="000000" w:themeColor="text1"/>
          <w:lang w:val="de-DE"/>
        </w:rPr>
        <w:t>to</w:t>
      </w:r>
      <w:proofErr w:type="spellEnd"/>
      <w:r w:rsidRPr="000B42C1">
        <w:rPr>
          <w:rFonts w:eastAsia="Arial"/>
          <w:color w:val="000000" w:themeColor="text1"/>
          <w:lang w:val="de-DE"/>
        </w:rPr>
        <w:t xml:space="preserve"> </w:t>
      </w:r>
      <w:proofErr w:type="spellStart"/>
      <w:r w:rsidRPr="000B42C1">
        <w:rPr>
          <w:rFonts w:eastAsia="Arial"/>
          <w:color w:val="000000" w:themeColor="text1"/>
          <w:lang w:val="de-DE"/>
        </w:rPr>
        <w:t>restrict</w:t>
      </w:r>
      <w:proofErr w:type="spellEnd"/>
      <w:r w:rsidRPr="000B42C1">
        <w:rPr>
          <w:rFonts w:eastAsia="Arial"/>
          <w:color w:val="000000" w:themeColor="text1"/>
          <w:lang w:val="de-DE"/>
        </w:rPr>
        <w:t xml:space="preserve"> </w:t>
      </w:r>
      <w:proofErr w:type="spellStart"/>
      <w:r w:rsidRPr="000B42C1">
        <w:rPr>
          <w:rFonts w:eastAsia="Arial"/>
          <w:color w:val="000000" w:themeColor="text1"/>
          <w:lang w:val="de-DE"/>
        </w:rPr>
        <w:t>your</w:t>
      </w:r>
      <w:proofErr w:type="spellEnd"/>
      <w:r w:rsidRPr="000B42C1">
        <w:rPr>
          <w:rFonts w:eastAsia="Arial"/>
          <w:color w:val="000000" w:themeColor="text1"/>
          <w:lang w:val="de-DE"/>
        </w:rPr>
        <w:t xml:space="preserve"> </w:t>
      </w:r>
      <w:proofErr w:type="spellStart"/>
      <w:r w:rsidRPr="000B42C1">
        <w:rPr>
          <w:rFonts w:eastAsia="Arial"/>
          <w:color w:val="000000" w:themeColor="text1"/>
          <w:lang w:val="de-DE"/>
        </w:rPr>
        <w:t>alcohol</w:t>
      </w:r>
      <w:proofErr w:type="spellEnd"/>
      <w:r w:rsidRPr="000B42C1">
        <w:rPr>
          <w:rFonts w:eastAsia="Arial"/>
          <w:color w:val="000000" w:themeColor="text1"/>
          <w:lang w:val="de-DE"/>
        </w:rPr>
        <w:t xml:space="preserve"> </w:t>
      </w:r>
      <w:proofErr w:type="spellStart"/>
      <w:r w:rsidRPr="000B42C1">
        <w:rPr>
          <w:rFonts w:eastAsia="Arial"/>
          <w:color w:val="000000" w:themeColor="text1"/>
          <w:lang w:val="de-DE"/>
        </w:rPr>
        <w:t>consumption</w:t>
      </w:r>
      <w:proofErr w:type="spellEnd"/>
      <w:r w:rsidRPr="000B42C1">
        <w:rPr>
          <w:rFonts w:eastAsia="Arial"/>
          <w:color w:val="000000" w:themeColor="text1"/>
          <w:lang w:val="de-DE"/>
        </w:rPr>
        <w:t xml:space="preserve"> in </w:t>
      </w:r>
      <w:proofErr w:type="spellStart"/>
      <w:r w:rsidRPr="000B42C1">
        <w:rPr>
          <w:rFonts w:eastAsia="Arial"/>
          <w:color w:val="000000" w:themeColor="text1"/>
          <w:lang w:val="de-DE"/>
        </w:rPr>
        <w:t>the</w:t>
      </w:r>
      <w:proofErr w:type="spellEnd"/>
      <w:r w:rsidRPr="000B42C1">
        <w:rPr>
          <w:rFonts w:eastAsia="Arial"/>
          <w:color w:val="000000" w:themeColor="text1"/>
          <w:lang w:val="de-DE"/>
        </w:rPr>
        <w:t xml:space="preserve"> </w:t>
      </w:r>
      <w:proofErr w:type="spellStart"/>
      <w:r w:rsidRPr="000B42C1">
        <w:rPr>
          <w:rFonts w:eastAsia="Arial"/>
          <w:color w:val="000000" w:themeColor="text1"/>
          <w:lang w:val="de-DE"/>
        </w:rPr>
        <w:t>next</w:t>
      </w:r>
      <w:proofErr w:type="spellEnd"/>
      <w:r w:rsidRPr="000B42C1">
        <w:rPr>
          <w:rFonts w:eastAsia="Arial"/>
          <w:color w:val="000000" w:themeColor="text1"/>
          <w:lang w:val="de-DE"/>
        </w:rPr>
        <w:t xml:space="preserve"> 8 </w:t>
      </w:r>
      <w:proofErr w:type="spellStart"/>
      <w:r w:rsidRPr="000B42C1">
        <w:rPr>
          <w:rFonts w:eastAsia="Arial"/>
          <w:color w:val="000000" w:themeColor="text1"/>
          <w:lang w:val="de-DE"/>
        </w:rPr>
        <w:t>days</w:t>
      </w:r>
      <w:proofErr w:type="spellEnd"/>
      <w:r w:rsidRPr="000B42C1">
        <w:rPr>
          <w:rFonts w:eastAsia="Arial"/>
          <w:color w:val="000000" w:themeColor="text1"/>
          <w:lang w:val="de-DE"/>
        </w:rPr>
        <w:t xml:space="preserve">?)”, </w:t>
      </w:r>
      <w:proofErr w:type="spellStart"/>
      <w:r w:rsidRPr="000B42C1">
        <w:rPr>
          <w:rFonts w:eastAsia="Arial"/>
          <w:color w:val="000000" w:themeColor="text1"/>
          <w:lang w:val="de-DE"/>
        </w:rPr>
        <w:t>with</w:t>
      </w:r>
      <w:proofErr w:type="spellEnd"/>
      <w:r w:rsidRPr="000B42C1">
        <w:rPr>
          <w:rFonts w:eastAsia="Arial"/>
          <w:color w:val="000000" w:themeColor="text1"/>
          <w:lang w:val="de-DE"/>
        </w:rPr>
        <w:t xml:space="preserve"> 1 </w:t>
      </w:r>
      <w:proofErr w:type="spellStart"/>
      <w:r w:rsidRPr="000B42C1">
        <w:rPr>
          <w:rFonts w:eastAsia="Arial"/>
          <w:color w:val="000000" w:themeColor="text1"/>
          <w:lang w:val="de-DE"/>
        </w:rPr>
        <w:t>indicating</w:t>
      </w:r>
      <w:proofErr w:type="spellEnd"/>
      <w:r w:rsidRPr="000B42C1">
        <w:rPr>
          <w:rFonts w:eastAsia="Arial"/>
          <w:color w:val="000000" w:themeColor="text1"/>
          <w:lang w:val="de-DE"/>
        </w:rPr>
        <w:t xml:space="preserve"> "Nein, ich habe keine speziellen Vorsätze”, 2 </w:t>
      </w:r>
      <w:proofErr w:type="spellStart"/>
      <w:r w:rsidRPr="000B42C1">
        <w:rPr>
          <w:rFonts w:eastAsia="Arial"/>
          <w:color w:val="000000" w:themeColor="text1"/>
          <w:lang w:val="de-DE"/>
        </w:rPr>
        <w:t>indicating</w:t>
      </w:r>
      <w:proofErr w:type="spellEnd"/>
      <w:r w:rsidRPr="000B42C1">
        <w:rPr>
          <w:rFonts w:eastAsia="Arial"/>
          <w:color w:val="000000" w:themeColor="text1"/>
          <w:lang w:val="de-DE"/>
        </w:rPr>
        <w:t xml:space="preserve"> "Ja, ich möchte nicht mehr als üblich trinken”, and 3 </w:t>
      </w:r>
      <w:proofErr w:type="spellStart"/>
      <w:r w:rsidRPr="000B42C1">
        <w:rPr>
          <w:rFonts w:eastAsia="Arial"/>
          <w:color w:val="000000" w:themeColor="text1"/>
          <w:lang w:val="de-DE"/>
        </w:rPr>
        <w:t>indicating</w:t>
      </w:r>
      <w:proofErr w:type="spellEnd"/>
      <w:r w:rsidRPr="000B42C1">
        <w:rPr>
          <w:rFonts w:eastAsia="Arial"/>
          <w:color w:val="000000" w:themeColor="text1"/>
          <w:lang w:val="de-DE"/>
        </w:rPr>
        <w:t xml:space="preserve"> “Ja, ich möchte weniger als üblich trinken”.</w:t>
      </w:r>
    </w:p>
    <w:p w14:paraId="7403788A" w14:textId="77777777" w:rsidR="00CC581C" w:rsidRDefault="00CC581C">
      <w:pPr>
        <w:spacing w:line="240" w:lineRule="auto"/>
        <w:jc w:val="left"/>
        <w:rPr>
          <w:b/>
          <w:color w:val="000000" w:themeColor="text1"/>
        </w:rPr>
      </w:pPr>
      <w:r>
        <w:rPr>
          <w:b/>
          <w:color w:val="000000" w:themeColor="text1"/>
        </w:rPr>
        <w:br w:type="page"/>
      </w:r>
    </w:p>
    <w:p w14:paraId="1DA6D201" w14:textId="2284C9DE" w:rsidR="003358AE" w:rsidRPr="003358AE" w:rsidRDefault="002B14C6" w:rsidP="003358AE">
      <w:pPr>
        <w:spacing w:after="240" w:line="240" w:lineRule="auto"/>
        <w:jc w:val="left"/>
        <w:rPr>
          <w:color w:val="000000" w:themeColor="text1"/>
        </w:rPr>
      </w:pPr>
      <w:r w:rsidRPr="000B42C1">
        <w:rPr>
          <w:b/>
          <w:color w:val="000000" w:themeColor="text1"/>
        </w:rPr>
        <w:lastRenderedPageBreak/>
        <w:t>Table S</w:t>
      </w:r>
      <w:r>
        <w:rPr>
          <w:b/>
          <w:color w:val="000000" w:themeColor="text1"/>
        </w:rPr>
        <w:t>2</w:t>
      </w:r>
      <w:r w:rsidRPr="000B42C1">
        <w:rPr>
          <w:b/>
          <w:color w:val="000000" w:themeColor="text1"/>
        </w:rPr>
        <w:t>.</w:t>
      </w:r>
      <w:r w:rsidRPr="000B42C1">
        <w:rPr>
          <w:color w:val="000000" w:themeColor="text1"/>
        </w:rPr>
        <w:t xml:space="preserve"> List of alcoholic drinks used in ecological momentary assessment</w:t>
      </w:r>
    </w:p>
    <w:tbl>
      <w:tblPr>
        <w:tblW w:w="7222" w:type="dxa"/>
        <w:tblInd w:w="706" w:type="dxa"/>
        <w:shd w:val="clear" w:color="auto" w:fill="FFFFFF"/>
        <w:tblLayout w:type="fixed"/>
        <w:tblCellMar>
          <w:top w:w="15" w:type="dxa"/>
          <w:left w:w="15" w:type="dxa"/>
          <w:bottom w:w="15" w:type="dxa"/>
          <w:right w:w="15" w:type="dxa"/>
        </w:tblCellMar>
        <w:tblLook w:val="04A0" w:firstRow="1" w:lastRow="0" w:firstColumn="1" w:lastColumn="0" w:noHBand="0" w:noVBand="1"/>
      </w:tblPr>
      <w:tblGrid>
        <w:gridCol w:w="4529"/>
        <w:gridCol w:w="1346"/>
        <w:gridCol w:w="1347"/>
      </w:tblGrid>
      <w:tr w:rsidR="002B14C6" w:rsidRPr="000B42C1" w14:paraId="759A734F" w14:textId="77777777" w:rsidTr="003358AE">
        <w:trPr>
          <w:trHeight w:val="345"/>
          <w:tblHeader/>
        </w:trPr>
        <w:tc>
          <w:tcPr>
            <w:tcW w:w="4529" w:type="dxa"/>
            <w:tcBorders>
              <w:top w:val="single" w:sz="4" w:space="0" w:color="auto"/>
              <w:bottom w:val="single" w:sz="4" w:space="0" w:color="auto"/>
            </w:tcBorders>
            <w:shd w:val="clear" w:color="auto" w:fill="FFFFFF"/>
            <w:vAlign w:val="center"/>
            <w:hideMark/>
          </w:tcPr>
          <w:p w14:paraId="616E0AC2" w14:textId="77777777" w:rsidR="002B14C6" w:rsidRPr="000B42C1" w:rsidRDefault="002B14C6" w:rsidP="00CC581C">
            <w:pPr>
              <w:spacing w:line="240" w:lineRule="auto"/>
              <w:rPr>
                <w:b/>
                <w:color w:val="000000" w:themeColor="text1"/>
                <w:lang w:val="en-GB" w:eastAsia="de-DE"/>
              </w:rPr>
            </w:pPr>
            <w:r w:rsidRPr="000B42C1">
              <w:rPr>
                <w:b/>
                <w:color w:val="000000" w:themeColor="text1"/>
                <w:lang w:val="en-GB" w:eastAsia="de-DE"/>
              </w:rPr>
              <w:t>Drink type</w:t>
            </w:r>
          </w:p>
        </w:tc>
        <w:tc>
          <w:tcPr>
            <w:tcW w:w="1346" w:type="dxa"/>
            <w:tcBorders>
              <w:top w:val="single" w:sz="4" w:space="0" w:color="auto"/>
              <w:bottom w:val="single" w:sz="4" w:space="0" w:color="auto"/>
            </w:tcBorders>
            <w:shd w:val="clear" w:color="auto" w:fill="FFFFFF"/>
            <w:vAlign w:val="center"/>
            <w:hideMark/>
          </w:tcPr>
          <w:p w14:paraId="559FA877" w14:textId="77777777" w:rsidR="002B14C6" w:rsidRPr="000B42C1" w:rsidRDefault="002B14C6" w:rsidP="00CC581C">
            <w:pPr>
              <w:spacing w:line="240" w:lineRule="auto"/>
              <w:jc w:val="center"/>
              <w:rPr>
                <w:b/>
                <w:iCs/>
                <w:color w:val="000000" w:themeColor="text1"/>
                <w:lang w:val="de-DE" w:eastAsia="de-DE"/>
              </w:rPr>
            </w:pPr>
            <w:r w:rsidRPr="000B42C1">
              <w:rPr>
                <w:b/>
                <w:iCs/>
                <w:color w:val="000000" w:themeColor="text1"/>
              </w:rPr>
              <w:t>Volume in liter</w:t>
            </w:r>
          </w:p>
        </w:tc>
        <w:tc>
          <w:tcPr>
            <w:tcW w:w="1347" w:type="dxa"/>
            <w:tcBorders>
              <w:top w:val="single" w:sz="4" w:space="0" w:color="auto"/>
              <w:bottom w:val="single" w:sz="4" w:space="0" w:color="auto"/>
            </w:tcBorders>
            <w:shd w:val="clear" w:color="auto" w:fill="FFFFFF"/>
            <w:vAlign w:val="center"/>
            <w:hideMark/>
          </w:tcPr>
          <w:p w14:paraId="690EBDF6" w14:textId="17C56680" w:rsidR="002B14C6" w:rsidRPr="00652928" w:rsidRDefault="002B14C6" w:rsidP="00CC581C">
            <w:pPr>
              <w:spacing w:line="240" w:lineRule="auto"/>
              <w:jc w:val="center"/>
              <w:rPr>
                <w:b/>
                <w:iCs/>
                <w:color w:val="000000" w:themeColor="text1"/>
                <w:vertAlign w:val="superscript"/>
                <w:lang w:val="de-DE" w:eastAsia="de-DE"/>
              </w:rPr>
            </w:pPr>
            <w:r w:rsidRPr="000B42C1">
              <w:rPr>
                <w:b/>
                <w:iCs/>
                <w:color w:val="000000" w:themeColor="text1"/>
                <w:lang w:val="de-DE" w:eastAsia="de-DE"/>
              </w:rPr>
              <w:t>ABV</w:t>
            </w:r>
            <w:r w:rsidR="00652928">
              <w:rPr>
                <w:b/>
                <w:iCs/>
                <w:color w:val="000000" w:themeColor="text1"/>
                <w:vertAlign w:val="superscript"/>
                <w:lang w:val="de-DE" w:eastAsia="de-DE"/>
              </w:rPr>
              <w:t>1</w:t>
            </w:r>
          </w:p>
        </w:tc>
      </w:tr>
      <w:tr w:rsidR="002B14C6" w:rsidRPr="000B42C1" w14:paraId="61AF1DF3" w14:textId="77777777" w:rsidTr="003358AE">
        <w:tc>
          <w:tcPr>
            <w:tcW w:w="4529" w:type="dxa"/>
            <w:tcBorders>
              <w:top w:val="single" w:sz="4" w:space="0" w:color="auto"/>
            </w:tcBorders>
            <w:shd w:val="clear" w:color="auto" w:fill="FFFFFF"/>
            <w:tcMar>
              <w:top w:w="113" w:type="dxa"/>
              <w:left w:w="113" w:type="dxa"/>
              <w:bottom w:w="113" w:type="dxa"/>
              <w:right w:w="113" w:type="dxa"/>
            </w:tcMar>
            <w:vAlign w:val="center"/>
          </w:tcPr>
          <w:p w14:paraId="4146A1F3" w14:textId="77777777" w:rsidR="002B14C6" w:rsidRPr="000B42C1" w:rsidRDefault="002B14C6" w:rsidP="00B671FF">
            <w:pPr>
              <w:spacing w:line="240" w:lineRule="auto"/>
              <w:jc w:val="left"/>
              <w:rPr>
                <w:color w:val="000000" w:themeColor="text1"/>
                <w:lang w:val="de-DE" w:eastAsia="de-DE"/>
              </w:rPr>
            </w:pPr>
            <w:proofErr w:type="spellStart"/>
            <w:r w:rsidRPr="000B42C1">
              <w:rPr>
                <w:color w:val="000000" w:themeColor="text1"/>
                <w:lang w:val="de-DE" w:eastAsia="de-DE"/>
              </w:rPr>
              <w:t>No</w:t>
            </w:r>
            <w:proofErr w:type="spellEnd"/>
            <w:r w:rsidRPr="000B42C1">
              <w:rPr>
                <w:color w:val="000000" w:themeColor="text1"/>
                <w:lang w:val="de-DE" w:eastAsia="de-DE"/>
              </w:rPr>
              <w:t xml:space="preserve"> </w:t>
            </w:r>
            <w:proofErr w:type="spellStart"/>
            <w:r w:rsidRPr="000B42C1">
              <w:rPr>
                <w:color w:val="000000" w:themeColor="text1"/>
                <w:lang w:val="de-DE" w:eastAsia="de-DE"/>
              </w:rPr>
              <w:t>alcoholic</w:t>
            </w:r>
            <w:proofErr w:type="spellEnd"/>
            <w:r w:rsidRPr="000B42C1">
              <w:rPr>
                <w:color w:val="000000" w:themeColor="text1"/>
                <w:lang w:val="de-DE" w:eastAsia="de-DE"/>
              </w:rPr>
              <w:t xml:space="preserve"> </w:t>
            </w:r>
            <w:proofErr w:type="spellStart"/>
            <w:r w:rsidRPr="000B42C1">
              <w:rPr>
                <w:color w:val="000000" w:themeColor="text1"/>
                <w:lang w:val="de-DE" w:eastAsia="de-DE"/>
              </w:rPr>
              <w:t>drink</w:t>
            </w:r>
            <w:proofErr w:type="spellEnd"/>
          </w:p>
        </w:tc>
        <w:tc>
          <w:tcPr>
            <w:tcW w:w="1346" w:type="dxa"/>
            <w:tcBorders>
              <w:top w:val="single" w:sz="4" w:space="0" w:color="auto"/>
            </w:tcBorders>
            <w:shd w:val="clear" w:color="auto" w:fill="FFFFFF"/>
            <w:tcMar>
              <w:top w:w="113" w:type="dxa"/>
              <w:left w:w="113" w:type="dxa"/>
              <w:bottom w:w="113" w:type="dxa"/>
              <w:right w:w="113" w:type="dxa"/>
            </w:tcMar>
            <w:vAlign w:val="center"/>
          </w:tcPr>
          <w:p w14:paraId="4DBFB1AE" w14:textId="77777777" w:rsidR="002B14C6" w:rsidRPr="000B42C1" w:rsidRDefault="002B14C6" w:rsidP="00B671FF">
            <w:pPr>
              <w:spacing w:line="240" w:lineRule="auto"/>
              <w:jc w:val="center"/>
              <w:rPr>
                <w:color w:val="000000" w:themeColor="text1"/>
                <w:lang w:val="de-DE" w:eastAsia="de-DE"/>
              </w:rPr>
            </w:pPr>
          </w:p>
        </w:tc>
        <w:tc>
          <w:tcPr>
            <w:tcW w:w="1347" w:type="dxa"/>
            <w:tcBorders>
              <w:top w:val="single" w:sz="4" w:space="0" w:color="auto"/>
            </w:tcBorders>
            <w:shd w:val="clear" w:color="auto" w:fill="FFFFFF"/>
            <w:tcMar>
              <w:top w:w="113" w:type="dxa"/>
              <w:left w:w="113" w:type="dxa"/>
              <w:bottom w:w="113" w:type="dxa"/>
              <w:right w:w="113" w:type="dxa"/>
            </w:tcMar>
            <w:vAlign w:val="center"/>
          </w:tcPr>
          <w:p w14:paraId="4E104836" w14:textId="77777777" w:rsidR="002B14C6" w:rsidRPr="000B42C1" w:rsidRDefault="002B14C6" w:rsidP="00B671FF">
            <w:pPr>
              <w:spacing w:line="240" w:lineRule="auto"/>
              <w:jc w:val="center"/>
              <w:rPr>
                <w:color w:val="000000" w:themeColor="text1"/>
                <w:lang w:val="de-DE" w:eastAsia="de-DE"/>
              </w:rPr>
            </w:pPr>
          </w:p>
        </w:tc>
      </w:tr>
      <w:tr w:rsidR="002B14C6" w:rsidRPr="000B42C1" w14:paraId="4258A45B" w14:textId="77777777" w:rsidTr="003358AE">
        <w:tc>
          <w:tcPr>
            <w:tcW w:w="4529" w:type="dxa"/>
            <w:shd w:val="clear" w:color="auto" w:fill="FFFFFF"/>
            <w:tcMar>
              <w:top w:w="113" w:type="dxa"/>
              <w:left w:w="113" w:type="dxa"/>
              <w:bottom w:w="113" w:type="dxa"/>
              <w:right w:w="113" w:type="dxa"/>
            </w:tcMar>
            <w:vAlign w:val="center"/>
          </w:tcPr>
          <w:p w14:paraId="161CE76B" w14:textId="77777777" w:rsidR="002B14C6" w:rsidRPr="000B42C1" w:rsidRDefault="002B14C6" w:rsidP="00B671FF">
            <w:pPr>
              <w:spacing w:line="240" w:lineRule="auto"/>
              <w:jc w:val="left"/>
              <w:rPr>
                <w:color w:val="000000" w:themeColor="text1"/>
                <w:lang w:val="de-DE" w:eastAsia="de-DE"/>
              </w:rPr>
            </w:pPr>
            <w:r w:rsidRPr="000B42C1">
              <w:rPr>
                <w:color w:val="000000" w:themeColor="text1"/>
                <w:lang w:val="de-DE" w:eastAsia="de-DE"/>
              </w:rPr>
              <w:t xml:space="preserve">Small </w:t>
            </w:r>
            <w:proofErr w:type="spellStart"/>
            <w:r w:rsidRPr="000B42C1">
              <w:rPr>
                <w:color w:val="000000" w:themeColor="text1"/>
                <w:lang w:val="de-DE" w:eastAsia="de-DE"/>
              </w:rPr>
              <w:t>beer</w:t>
            </w:r>
            <w:proofErr w:type="spellEnd"/>
          </w:p>
        </w:tc>
        <w:tc>
          <w:tcPr>
            <w:tcW w:w="1346" w:type="dxa"/>
            <w:shd w:val="clear" w:color="auto" w:fill="FFFFFF"/>
            <w:tcMar>
              <w:top w:w="113" w:type="dxa"/>
              <w:left w:w="113" w:type="dxa"/>
              <w:bottom w:w="113" w:type="dxa"/>
              <w:right w:w="113" w:type="dxa"/>
            </w:tcMar>
            <w:vAlign w:val="center"/>
          </w:tcPr>
          <w:p w14:paraId="6DE6BC2D" w14:textId="77777777" w:rsidR="002B14C6" w:rsidRPr="000B42C1" w:rsidRDefault="002B14C6" w:rsidP="00B671FF">
            <w:pPr>
              <w:spacing w:line="240" w:lineRule="auto"/>
              <w:jc w:val="center"/>
              <w:rPr>
                <w:color w:val="000000" w:themeColor="text1"/>
                <w:lang w:val="de-DE" w:eastAsia="de-DE"/>
              </w:rPr>
            </w:pPr>
            <w:r w:rsidRPr="000B42C1">
              <w:rPr>
                <w:color w:val="000000" w:themeColor="text1"/>
                <w:lang w:val="de-DE" w:eastAsia="de-DE"/>
              </w:rPr>
              <w:t>0.2</w:t>
            </w:r>
          </w:p>
        </w:tc>
        <w:tc>
          <w:tcPr>
            <w:tcW w:w="1347" w:type="dxa"/>
            <w:shd w:val="clear" w:color="auto" w:fill="FFFFFF"/>
            <w:tcMar>
              <w:top w:w="113" w:type="dxa"/>
              <w:left w:w="113" w:type="dxa"/>
              <w:bottom w:w="113" w:type="dxa"/>
              <w:right w:w="113" w:type="dxa"/>
            </w:tcMar>
            <w:vAlign w:val="center"/>
          </w:tcPr>
          <w:p w14:paraId="47CDEF0D" w14:textId="77777777" w:rsidR="002B14C6" w:rsidRPr="000B42C1" w:rsidRDefault="002B14C6" w:rsidP="00B671FF">
            <w:pPr>
              <w:spacing w:line="240" w:lineRule="auto"/>
              <w:jc w:val="center"/>
              <w:rPr>
                <w:color w:val="000000" w:themeColor="text1"/>
                <w:lang w:val="de-DE" w:eastAsia="de-DE"/>
              </w:rPr>
            </w:pPr>
            <w:r w:rsidRPr="000B42C1">
              <w:rPr>
                <w:color w:val="000000" w:themeColor="text1"/>
                <w:lang w:val="de-DE" w:eastAsia="de-DE"/>
              </w:rPr>
              <w:t>5.0%</w:t>
            </w:r>
          </w:p>
        </w:tc>
      </w:tr>
      <w:tr w:rsidR="002B14C6" w:rsidRPr="000B42C1" w14:paraId="55175AE0" w14:textId="77777777" w:rsidTr="003358AE">
        <w:tc>
          <w:tcPr>
            <w:tcW w:w="4529" w:type="dxa"/>
            <w:shd w:val="clear" w:color="auto" w:fill="FFFFFF"/>
            <w:tcMar>
              <w:top w:w="113" w:type="dxa"/>
              <w:left w:w="113" w:type="dxa"/>
              <w:bottom w:w="113" w:type="dxa"/>
              <w:right w:w="113" w:type="dxa"/>
            </w:tcMar>
            <w:vAlign w:val="center"/>
            <w:hideMark/>
          </w:tcPr>
          <w:p w14:paraId="5DA620B5" w14:textId="77777777" w:rsidR="002B14C6" w:rsidRPr="000B42C1" w:rsidRDefault="002B14C6" w:rsidP="00B671FF">
            <w:pPr>
              <w:spacing w:line="240" w:lineRule="auto"/>
              <w:jc w:val="left"/>
              <w:rPr>
                <w:color w:val="000000" w:themeColor="text1"/>
                <w:lang w:val="de-DE" w:eastAsia="de-DE"/>
              </w:rPr>
            </w:pPr>
            <w:r w:rsidRPr="000B42C1">
              <w:rPr>
                <w:color w:val="000000" w:themeColor="text1"/>
                <w:lang w:val="de-DE" w:eastAsia="de-DE"/>
              </w:rPr>
              <w:t xml:space="preserve">Regular </w:t>
            </w:r>
            <w:proofErr w:type="spellStart"/>
            <w:r w:rsidRPr="000B42C1">
              <w:rPr>
                <w:color w:val="000000" w:themeColor="text1"/>
                <w:lang w:val="de-DE" w:eastAsia="de-DE"/>
              </w:rPr>
              <w:t>beer</w:t>
            </w:r>
            <w:proofErr w:type="spellEnd"/>
            <w:r w:rsidRPr="000B42C1">
              <w:rPr>
                <w:color w:val="000000" w:themeColor="text1"/>
                <w:lang w:val="de-DE" w:eastAsia="de-DE"/>
              </w:rPr>
              <w:t xml:space="preserve"> </w:t>
            </w:r>
          </w:p>
        </w:tc>
        <w:tc>
          <w:tcPr>
            <w:tcW w:w="1346" w:type="dxa"/>
            <w:shd w:val="clear" w:color="auto" w:fill="FFFFFF"/>
            <w:tcMar>
              <w:top w:w="113" w:type="dxa"/>
              <w:left w:w="113" w:type="dxa"/>
              <w:bottom w:w="113" w:type="dxa"/>
              <w:right w:w="113" w:type="dxa"/>
            </w:tcMar>
            <w:vAlign w:val="center"/>
            <w:hideMark/>
          </w:tcPr>
          <w:p w14:paraId="49419DF0" w14:textId="77777777" w:rsidR="002B14C6" w:rsidRPr="000B42C1" w:rsidRDefault="002B14C6" w:rsidP="00B671FF">
            <w:pPr>
              <w:spacing w:line="240" w:lineRule="auto"/>
              <w:jc w:val="center"/>
              <w:rPr>
                <w:color w:val="000000" w:themeColor="text1"/>
                <w:lang w:val="de-DE" w:eastAsia="de-DE"/>
              </w:rPr>
            </w:pPr>
            <w:r w:rsidRPr="000B42C1">
              <w:rPr>
                <w:color w:val="000000" w:themeColor="text1"/>
                <w:lang w:val="de-DE" w:eastAsia="de-DE"/>
              </w:rPr>
              <w:t>0.33</w:t>
            </w:r>
          </w:p>
        </w:tc>
        <w:tc>
          <w:tcPr>
            <w:tcW w:w="1347" w:type="dxa"/>
            <w:shd w:val="clear" w:color="auto" w:fill="FFFFFF"/>
            <w:tcMar>
              <w:top w:w="113" w:type="dxa"/>
              <w:left w:w="113" w:type="dxa"/>
              <w:bottom w:w="113" w:type="dxa"/>
              <w:right w:w="113" w:type="dxa"/>
            </w:tcMar>
            <w:vAlign w:val="center"/>
            <w:hideMark/>
          </w:tcPr>
          <w:p w14:paraId="7554E663" w14:textId="77777777" w:rsidR="002B14C6" w:rsidRPr="000B42C1" w:rsidRDefault="002B14C6" w:rsidP="00B671FF">
            <w:pPr>
              <w:spacing w:line="240" w:lineRule="auto"/>
              <w:rPr>
                <w:color w:val="000000" w:themeColor="text1"/>
                <w:lang w:val="de-DE" w:eastAsia="de-DE"/>
              </w:rPr>
            </w:pPr>
            <w:r w:rsidRPr="000B42C1">
              <w:rPr>
                <w:color w:val="000000" w:themeColor="text1"/>
                <w:lang w:val="de-DE" w:eastAsia="de-DE"/>
              </w:rPr>
              <w:t xml:space="preserve">      5.0% </w:t>
            </w:r>
          </w:p>
        </w:tc>
      </w:tr>
      <w:tr w:rsidR="002B14C6" w:rsidRPr="000B42C1" w14:paraId="71FE613F" w14:textId="77777777" w:rsidTr="003358AE">
        <w:tc>
          <w:tcPr>
            <w:tcW w:w="4529" w:type="dxa"/>
            <w:shd w:val="clear" w:color="auto" w:fill="FFFFFF"/>
            <w:tcMar>
              <w:top w:w="113" w:type="dxa"/>
              <w:left w:w="113" w:type="dxa"/>
              <w:bottom w:w="113" w:type="dxa"/>
              <w:right w:w="113" w:type="dxa"/>
            </w:tcMar>
            <w:vAlign w:val="center"/>
            <w:hideMark/>
          </w:tcPr>
          <w:p w14:paraId="7C062767" w14:textId="77777777" w:rsidR="002B14C6" w:rsidRPr="000B42C1" w:rsidRDefault="002B14C6" w:rsidP="00B671FF">
            <w:pPr>
              <w:spacing w:line="240" w:lineRule="auto"/>
              <w:jc w:val="left"/>
              <w:rPr>
                <w:color w:val="000000" w:themeColor="text1"/>
                <w:lang w:val="de-DE" w:eastAsia="de-DE"/>
              </w:rPr>
            </w:pPr>
            <w:r w:rsidRPr="000B42C1">
              <w:rPr>
                <w:color w:val="000000" w:themeColor="text1"/>
              </w:rPr>
              <w:t>Large beer</w:t>
            </w:r>
          </w:p>
        </w:tc>
        <w:tc>
          <w:tcPr>
            <w:tcW w:w="1346" w:type="dxa"/>
            <w:shd w:val="clear" w:color="auto" w:fill="FFFFFF"/>
            <w:tcMar>
              <w:top w:w="113" w:type="dxa"/>
              <w:left w:w="113" w:type="dxa"/>
              <w:bottom w:w="113" w:type="dxa"/>
              <w:right w:w="113" w:type="dxa"/>
            </w:tcMar>
            <w:vAlign w:val="center"/>
            <w:hideMark/>
          </w:tcPr>
          <w:p w14:paraId="13228711" w14:textId="77777777" w:rsidR="002B14C6" w:rsidRPr="000B42C1" w:rsidRDefault="002B14C6" w:rsidP="00B671FF">
            <w:pPr>
              <w:spacing w:line="240" w:lineRule="auto"/>
              <w:jc w:val="center"/>
              <w:rPr>
                <w:color w:val="000000" w:themeColor="text1"/>
                <w:lang w:val="de-DE" w:eastAsia="de-DE"/>
              </w:rPr>
            </w:pPr>
            <w:r w:rsidRPr="000B42C1">
              <w:rPr>
                <w:color w:val="000000" w:themeColor="text1"/>
                <w:lang w:val="de-DE" w:eastAsia="de-DE"/>
              </w:rPr>
              <w:t>0.5</w:t>
            </w:r>
          </w:p>
        </w:tc>
        <w:tc>
          <w:tcPr>
            <w:tcW w:w="1347" w:type="dxa"/>
            <w:shd w:val="clear" w:color="auto" w:fill="FFFFFF"/>
            <w:tcMar>
              <w:top w:w="113" w:type="dxa"/>
              <w:left w:w="113" w:type="dxa"/>
              <w:bottom w:w="113" w:type="dxa"/>
              <w:right w:w="113" w:type="dxa"/>
            </w:tcMar>
            <w:vAlign w:val="center"/>
            <w:hideMark/>
          </w:tcPr>
          <w:p w14:paraId="2EA45930" w14:textId="77777777" w:rsidR="002B14C6" w:rsidRPr="000B42C1" w:rsidRDefault="002B14C6" w:rsidP="00B671FF">
            <w:pPr>
              <w:spacing w:line="240" w:lineRule="auto"/>
              <w:jc w:val="center"/>
              <w:rPr>
                <w:color w:val="000000" w:themeColor="text1"/>
                <w:lang w:val="de-DE" w:eastAsia="de-DE"/>
              </w:rPr>
            </w:pPr>
            <w:r w:rsidRPr="000B42C1">
              <w:rPr>
                <w:color w:val="000000" w:themeColor="text1"/>
                <w:lang w:val="de-DE" w:eastAsia="de-DE"/>
              </w:rPr>
              <w:t>5.0%</w:t>
            </w:r>
          </w:p>
        </w:tc>
      </w:tr>
      <w:tr w:rsidR="002B14C6" w:rsidRPr="000B42C1" w14:paraId="228ED35A" w14:textId="77777777" w:rsidTr="003358AE">
        <w:tc>
          <w:tcPr>
            <w:tcW w:w="4529" w:type="dxa"/>
            <w:shd w:val="clear" w:color="auto" w:fill="FFFFFF"/>
            <w:tcMar>
              <w:top w:w="113" w:type="dxa"/>
              <w:left w:w="113" w:type="dxa"/>
              <w:bottom w:w="113" w:type="dxa"/>
              <w:right w:w="113" w:type="dxa"/>
            </w:tcMar>
            <w:vAlign w:val="center"/>
            <w:hideMark/>
          </w:tcPr>
          <w:p w14:paraId="46E5B3C9" w14:textId="77777777" w:rsidR="002B14C6" w:rsidRPr="000B42C1" w:rsidRDefault="002B14C6" w:rsidP="00B671FF">
            <w:pPr>
              <w:spacing w:line="240" w:lineRule="auto"/>
              <w:jc w:val="left"/>
              <w:rPr>
                <w:color w:val="000000" w:themeColor="text1"/>
                <w:lang w:val="de-DE" w:eastAsia="de-DE"/>
              </w:rPr>
            </w:pPr>
            <w:r w:rsidRPr="000B42C1">
              <w:rPr>
                <w:color w:val="000000" w:themeColor="text1"/>
                <w:lang w:val="de-DE" w:eastAsia="de-DE"/>
              </w:rPr>
              <w:t xml:space="preserve">Small </w:t>
            </w:r>
            <w:proofErr w:type="spellStart"/>
            <w:r w:rsidRPr="000B42C1">
              <w:rPr>
                <w:color w:val="000000" w:themeColor="text1"/>
                <w:lang w:val="de-DE" w:eastAsia="de-DE"/>
              </w:rPr>
              <w:t>white</w:t>
            </w:r>
            <w:proofErr w:type="spellEnd"/>
            <w:r w:rsidRPr="000B42C1">
              <w:rPr>
                <w:color w:val="000000" w:themeColor="text1"/>
                <w:lang w:val="de-DE" w:eastAsia="de-DE"/>
              </w:rPr>
              <w:t xml:space="preserve"> </w:t>
            </w:r>
            <w:proofErr w:type="spellStart"/>
            <w:r w:rsidRPr="000B42C1">
              <w:rPr>
                <w:color w:val="000000" w:themeColor="text1"/>
                <w:lang w:val="de-DE" w:eastAsia="de-DE"/>
              </w:rPr>
              <w:t>wine</w:t>
            </w:r>
            <w:proofErr w:type="spellEnd"/>
          </w:p>
        </w:tc>
        <w:tc>
          <w:tcPr>
            <w:tcW w:w="1346" w:type="dxa"/>
            <w:shd w:val="clear" w:color="auto" w:fill="FFFFFF"/>
            <w:tcMar>
              <w:top w:w="113" w:type="dxa"/>
              <w:left w:w="113" w:type="dxa"/>
              <w:bottom w:w="113" w:type="dxa"/>
              <w:right w:w="113" w:type="dxa"/>
            </w:tcMar>
            <w:vAlign w:val="center"/>
            <w:hideMark/>
          </w:tcPr>
          <w:p w14:paraId="752EF045" w14:textId="77777777" w:rsidR="002B14C6" w:rsidRPr="000B42C1" w:rsidRDefault="002B14C6" w:rsidP="00B671FF">
            <w:pPr>
              <w:spacing w:line="240" w:lineRule="auto"/>
              <w:jc w:val="center"/>
              <w:rPr>
                <w:color w:val="000000" w:themeColor="text1"/>
                <w:lang w:val="de-DE" w:eastAsia="de-DE"/>
              </w:rPr>
            </w:pPr>
            <w:r w:rsidRPr="000B42C1">
              <w:rPr>
                <w:color w:val="000000" w:themeColor="text1"/>
                <w:lang w:val="de-DE" w:eastAsia="de-DE"/>
              </w:rPr>
              <w:t>0.1</w:t>
            </w:r>
          </w:p>
        </w:tc>
        <w:tc>
          <w:tcPr>
            <w:tcW w:w="1347" w:type="dxa"/>
            <w:shd w:val="clear" w:color="auto" w:fill="FFFFFF"/>
            <w:tcMar>
              <w:top w:w="113" w:type="dxa"/>
              <w:left w:w="113" w:type="dxa"/>
              <w:bottom w:w="113" w:type="dxa"/>
              <w:right w:w="113" w:type="dxa"/>
            </w:tcMar>
            <w:vAlign w:val="center"/>
            <w:hideMark/>
          </w:tcPr>
          <w:p w14:paraId="24C4877F" w14:textId="77777777" w:rsidR="002B14C6" w:rsidRPr="000B42C1" w:rsidRDefault="002B14C6" w:rsidP="00B671FF">
            <w:pPr>
              <w:spacing w:line="240" w:lineRule="auto"/>
              <w:jc w:val="center"/>
              <w:rPr>
                <w:color w:val="000000" w:themeColor="text1"/>
                <w:lang w:val="de-DE" w:eastAsia="de-DE"/>
              </w:rPr>
            </w:pPr>
            <w:r w:rsidRPr="000B42C1">
              <w:rPr>
                <w:color w:val="000000" w:themeColor="text1"/>
                <w:lang w:val="de-DE" w:eastAsia="de-DE"/>
              </w:rPr>
              <w:t>11.0%</w:t>
            </w:r>
          </w:p>
        </w:tc>
      </w:tr>
      <w:tr w:rsidR="002B14C6" w:rsidRPr="000B42C1" w14:paraId="09BCA49B" w14:textId="77777777" w:rsidTr="003358AE">
        <w:tc>
          <w:tcPr>
            <w:tcW w:w="4529" w:type="dxa"/>
            <w:shd w:val="clear" w:color="auto" w:fill="FFFFFF"/>
            <w:tcMar>
              <w:top w:w="113" w:type="dxa"/>
              <w:left w:w="113" w:type="dxa"/>
              <w:bottom w:w="113" w:type="dxa"/>
              <w:right w:w="113" w:type="dxa"/>
            </w:tcMar>
            <w:vAlign w:val="center"/>
            <w:hideMark/>
          </w:tcPr>
          <w:p w14:paraId="5C4EF0B8" w14:textId="77777777" w:rsidR="002B14C6" w:rsidRPr="000B42C1" w:rsidRDefault="002B14C6" w:rsidP="00B671FF">
            <w:pPr>
              <w:spacing w:line="240" w:lineRule="auto"/>
              <w:jc w:val="left"/>
              <w:rPr>
                <w:color w:val="000000" w:themeColor="text1"/>
                <w:lang w:val="de-DE" w:eastAsia="de-DE"/>
              </w:rPr>
            </w:pPr>
            <w:r w:rsidRPr="000B42C1">
              <w:rPr>
                <w:color w:val="000000" w:themeColor="text1"/>
              </w:rPr>
              <w:t>Regular white wine</w:t>
            </w:r>
          </w:p>
        </w:tc>
        <w:tc>
          <w:tcPr>
            <w:tcW w:w="1346" w:type="dxa"/>
            <w:shd w:val="clear" w:color="auto" w:fill="FFFFFF"/>
            <w:tcMar>
              <w:top w:w="113" w:type="dxa"/>
              <w:left w:w="113" w:type="dxa"/>
              <w:bottom w:w="113" w:type="dxa"/>
              <w:right w:w="113" w:type="dxa"/>
            </w:tcMar>
            <w:vAlign w:val="center"/>
            <w:hideMark/>
          </w:tcPr>
          <w:p w14:paraId="5B75B88E" w14:textId="77777777" w:rsidR="002B14C6" w:rsidRPr="000B42C1" w:rsidRDefault="002B14C6" w:rsidP="00B671FF">
            <w:pPr>
              <w:spacing w:line="240" w:lineRule="auto"/>
              <w:jc w:val="center"/>
              <w:rPr>
                <w:color w:val="000000" w:themeColor="text1"/>
                <w:lang w:val="de-DE" w:eastAsia="de-DE"/>
              </w:rPr>
            </w:pPr>
            <w:r w:rsidRPr="000B42C1">
              <w:rPr>
                <w:color w:val="000000" w:themeColor="text1"/>
                <w:lang w:val="de-DE" w:eastAsia="de-DE"/>
              </w:rPr>
              <w:t>0.2</w:t>
            </w:r>
          </w:p>
        </w:tc>
        <w:tc>
          <w:tcPr>
            <w:tcW w:w="1347" w:type="dxa"/>
            <w:shd w:val="clear" w:color="auto" w:fill="FFFFFF"/>
            <w:tcMar>
              <w:top w:w="113" w:type="dxa"/>
              <w:left w:w="113" w:type="dxa"/>
              <w:bottom w:w="113" w:type="dxa"/>
              <w:right w:w="113" w:type="dxa"/>
            </w:tcMar>
            <w:vAlign w:val="center"/>
            <w:hideMark/>
          </w:tcPr>
          <w:p w14:paraId="4E360723" w14:textId="77777777" w:rsidR="002B14C6" w:rsidRPr="000B42C1" w:rsidRDefault="002B14C6" w:rsidP="00B671FF">
            <w:pPr>
              <w:spacing w:line="240" w:lineRule="auto"/>
              <w:jc w:val="center"/>
              <w:rPr>
                <w:color w:val="000000" w:themeColor="text1"/>
                <w:lang w:val="de-DE" w:eastAsia="de-DE"/>
              </w:rPr>
            </w:pPr>
            <w:r w:rsidRPr="000B42C1">
              <w:rPr>
                <w:color w:val="000000" w:themeColor="text1"/>
                <w:lang w:val="de-DE" w:eastAsia="de-DE"/>
              </w:rPr>
              <w:t>11.0%</w:t>
            </w:r>
          </w:p>
        </w:tc>
      </w:tr>
      <w:tr w:rsidR="002B14C6" w:rsidRPr="000B42C1" w14:paraId="5EAFBECB" w14:textId="77777777" w:rsidTr="003358AE">
        <w:tc>
          <w:tcPr>
            <w:tcW w:w="4529" w:type="dxa"/>
            <w:shd w:val="clear" w:color="auto" w:fill="FFFFFF"/>
            <w:tcMar>
              <w:top w:w="113" w:type="dxa"/>
              <w:left w:w="113" w:type="dxa"/>
              <w:bottom w:w="113" w:type="dxa"/>
              <w:right w:w="113" w:type="dxa"/>
            </w:tcMar>
            <w:vAlign w:val="center"/>
            <w:hideMark/>
          </w:tcPr>
          <w:p w14:paraId="25038E73" w14:textId="77777777" w:rsidR="002B14C6" w:rsidRPr="000B42C1" w:rsidRDefault="002B14C6" w:rsidP="00B671FF">
            <w:pPr>
              <w:spacing w:line="240" w:lineRule="auto"/>
              <w:jc w:val="left"/>
              <w:rPr>
                <w:color w:val="000000" w:themeColor="text1"/>
                <w:lang w:val="de-DE" w:eastAsia="de-DE"/>
              </w:rPr>
            </w:pPr>
            <w:r w:rsidRPr="000B42C1">
              <w:rPr>
                <w:color w:val="000000" w:themeColor="text1"/>
              </w:rPr>
              <w:t>Bottle of white wine</w:t>
            </w:r>
          </w:p>
        </w:tc>
        <w:tc>
          <w:tcPr>
            <w:tcW w:w="1346" w:type="dxa"/>
            <w:shd w:val="clear" w:color="auto" w:fill="FFFFFF"/>
            <w:tcMar>
              <w:top w:w="113" w:type="dxa"/>
              <w:left w:w="113" w:type="dxa"/>
              <w:bottom w:w="113" w:type="dxa"/>
              <w:right w:w="113" w:type="dxa"/>
            </w:tcMar>
            <w:vAlign w:val="center"/>
            <w:hideMark/>
          </w:tcPr>
          <w:p w14:paraId="147C97D7" w14:textId="77777777" w:rsidR="002B14C6" w:rsidRPr="000B42C1" w:rsidRDefault="002B14C6" w:rsidP="00B671FF">
            <w:pPr>
              <w:spacing w:line="240" w:lineRule="auto"/>
              <w:jc w:val="center"/>
              <w:rPr>
                <w:color w:val="000000" w:themeColor="text1"/>
                <w:lang w:val="de-DE" w:eastAsia="de-DE"/>
              </w:rPr>
            </w:pPr>
            <w:r w:rsidRPr="000B42C1">
              <w:rPr>
                <w:color w:val="000000" w:themeColor="text1"/>
                <w:lang w:val="de-DE" w:eastAsia="de-DE"/>
              </w:rPr>
              <w:t>0.75</w:t>
            </w:r>
          </w:p>
        </w:tc>
        <w:tc>
          <w:tcPr>
            <w:tcW w:w="1347" w:type="dxa"/>
            <w:shd w:val="clear" w:color="auto" w:fill="FFFFFF"/>
            <w:tcMar>
              <w:top w:w="113" w:type="dxa"/>
              <w:left w:w="113" w:type="dxa"/>
              <w:bottom w:w="113" w:type="dxa"/>
              <w:right w:w="113" w:type="dxa"/>
            </w:tcMar>
            <w:vAlign w:val="center"/>
            <w:hideMark/>
          </w:tcPr>
          <w:p w14:paraId="0AD9C037" w14:textId="77777777" w:rsidR="002B14C6" w:rsidRPr="000B42C1" w:rsidRDefault="002B14C6" w:rsidP="00B671FF">
            <w:pPr>
              <w:spacing w:line="240" w:lineRule="auto"/>
              <w:jc w:val="center"/>
              <w:rPr>
                <w:color w:val="000000" w:themeColor="text1"/>
                <w:lang w:val="de-DE" w:eastAsia="de-DE"/>
              </w:rPr>
            </w:pPr>
            <w:r w:rsidRPr="000B42C1">
              <w:rPr>
                <w:color w:val="000000" w:themeColor="text1"/>
                <w:lang w:val="de-DE" w:eastAsia="de-DE"/>
              </w:rPr>
              <w:t>11.0%</w:t>
            </w:r>
          </w:p>
        </w:tc>
      </w:tr>
      <w:tr w:rsidR="002B14C6" w:rsidRPr="000B42C1" w14:paraId="1B2001E7" w14:textId="77777777" w:rsidTr="003358AE">
        <w:tc>
          <w:tcPr>
            <w:tcW w:w="4529" w:type="dxa"/>
            <w:shd w:val="clear" w:color="auto" w:fill="FFFFFF"/>
            <w:tcMar>
              <w:top w:w="113" w:type="dxa"/>
              <w:left w:w="113" w:type="dxa"/>
              <w:bottom w:w="113" w:type="dxa"/>
              <w:right w:w="113" w:type="dxa"/>
            </w:tcMar>
            <w:vAlign w:val="center"/>
            <w:hideMark/>
          </w:tcPr>
          <w:p w14:paraId="17375029" w14:textId="77777777" w:rsidR="002B14C6" w:rsidRPr="000B42C1" w:rsidRDefault="002B14C6" w:rsidP="00B671FF">
            <w:pPr>
              <w:spacing w:line="240" w:lineRule="auto"/>
              <w:jc w:val="left"/>
              <w:rPr>
                <w:color w:val="000000" w:themeColor="text1"/>
                <w:lang w:val="de-DE" w:eastAsia="de-DE"/>
              </w:rPr>
            </w:pPr>
            <w:r w:rsidRPr="000B42C1">
              <w:rPr>
                <w:color w:val="000000" w:themeColor="text1"/>
              </w:rPr>
              <w:t>Small red wine</w:t>
            </w:r>
          </w:p>
        </w:tc>
        <w:tc>
          <w:tcPr>
            <w:tcW w:w="1346" w:type="dxa"/>
            <w:shd w:val="clear" w:color="auto" w:fill="FFFFFF"/>
            <w:tcMar>
              <w:top w:w="113" w:type="dxa"/>
              <w:left w:w="113" w:type="dxa"/>
              <w:bottom w:w="113" w:type="dxa"/>
              <w:right w:w="113" w:type="dxa"/>
            </w:tcMar>
            <w:vAlign w:val="center"/>
            <w:hideMark/>
          </w:tcPr>
          <w:p w14:paraId="400AE347" w14:textId="77777777" w:rsidR="002B14C6" w:rsidRPr="000B42C1" w:rsidRDefault="002B14C6" w:rsidP="00B671FF">
            <w:pPr>
              <w:spacing w:line="240" w:lineRule="auto"/>
              <w:jc w:val="center"/>
              <w:rPr>
                <w:color w:val="000000" w:themeColor="text1"/>
                <w:lang w:val="de-DE" w:eastAsia="de-DE"/>
              </w:rPr>
            </w:pPr>
            <w:r w:rsidRPr="000B42C1">
              <w:rPr>
                <w:color w:val="000000" w:themeColor="text1"/>
                <w:lang w:val="de-DE" w:eastAsia="de-DE"/>
              </w:rPr>
              <w:t>0.1</w:t>
            </w:r>
          </w:p>
        </w:tc>
        <w:tc>
          <w:tcPr>
            <w:tcW w:w="1347" w:type="dxa"/>
            <w:shd w:val="clear" w:color="auto" w:fill="FFFFFF"/>
            <w:tcMar>
              <w:top w:w="113" w:type="dxa"/>
              <w:left w:w="113" w:type="dxa"/>
              <w:bottom w:w="113" w:type="dxa"/>
              <w:right w:w="113" w:type="dxa"/>
            </w:tcMar>
            <w:vAlign w:val="center"/>
            <w:hideMark/>
          </w:tcPr>
          <w:p w14:paraId="7CBDDEF9" w14:textId="77777777" w:rsidR="002B14C6" w:rsidRPr="000B42C1" w:rsidRDefault="002B14C6" w:rsidP="00B671FF">
            <w:pPr>
              <w:spacing w:line="240" w:lineRule="auto"/>
              <w:jc w:val="center"/>
              <w:rPr>
                <w:color w:val="000000" w:themeColor="text1"/>
                <w:lang w:val="de-DE" w:eastAsia="de-DE"/>
              </w:rPr>
            </w:pPr>
            <w:r w:rsidRPr="000B42C1">
              <w:rPr>
                <w:color w:val="000000" w:themeColor="text1"/>
                <w:lang w:val="de-DE" w:eastAsia="de-DE"/>
              </w:rPr>
              <w:t>12.0%</w:t>
            </w:r>
          </w:p>
        </w:tc>
      </w:tr>
      <w:tr w:rsidR="002B14C6" w:rsidRPr="000B42C1" w14:paraId="08D52F3A" w14:textId="77777777" w:rsidTr="003358AE">
        <w:tc>
          <w:tcPr>
            <w:tcW w:w="4529" w:type="dxa"/>
            <w:shd w:val="clear" w:color="auto" w:fill="FFFFFF"/>
            <w:tcMar>
              <w:top w:w="113" w:type="dxa"/>
              <w:left w:w="113" w:type="dxa"/>
              <w:bottom w:w="113" w:type="dxa"/>
              <w:right w:w="113" w:type="dxa"/>
            </w:tcMar>
            <w:vAlign w:val="center"/>
            <w:hideMark/>
          </w:tcPr>
          <w:p w14:paraId="35F5AFBE" w14:textId="77777777" w:rsidR="002B14C6" w:rsidRPr="000B42C1" w:rsidRDefault="002B14C6" w:rsidP="00B671FF">
            <w:pPr>
              <w:spacing w:line="240" w:lineRule="auto"/>
              <w:jc w:val="left"/>
              <w:rPr>
                <w:color w:val="000000" w:themeColor="text1"/>
                <w:lang w:val="en-GB" w:eastAsia="de-DE"/>
              </w:rPr>
            </w:pPr>
            <w:r w:rsidRPr="000B42C1">
              <w:rPr>
                <w:color w:val="000000" w:themeColor="text1"/>
              </w:rPr>
              <w:t>Regular red wine</w:t>
            </w:r>
          </w:p>
        </w:tc>
        <w:tc>
          <w:tcPr>
            <w:tcW w:w="1346" w:type="dxa"/>
            <w:shd w:val="clear" w:color="auto" w:fill="FFFFFF"/>
            <w:tcMar>
              <w:top w:w="113" w:type="dxa"/>
              <w:left w:w="113" w:type="dxa"/>
              <w:bottom w:w="113" w:type="dxa"/>
              <w:right w:w="113" w:type="dxa"/>
            </w:tcMar>
            <w:vAlign w:val="center"/>
            <w:hideMark/>
          </w:tcPr>
          <w:p w14:paraId="2D63E809" w14:textId="77777777" w:rsidR="002B14C6" w:rsidRPr="000B42C1" w:rsidRDefault="002B14C6" w:rsidP="00B671FF">
            <w:pPr>
              <w:spacing w:line="240" w:lineRule="auto"/>
              <w:jc w:val="center"/>
              <w:rPr>
                <w:color w:val="000000" w:themeColor="text1"/>
                <w:lang w:val="de-DE" w:eastAsia="de-DE"/>
              </w:rPr>
            </w:pPr>
            <w:r w:rsidRPr="000B42C1">
              <w:rPr>
                <w:color w:val="000000" w:themeColor="text1"/>
                <w:lang w:val="de-DE" w:eastAsia="de-DE"/>
              </w:rPr>
              <w:t>0.2</w:t>
            </w:r>
          </w:p>
        </w:tc>
        <w:tc>
          <w:tcPr>
            <w:tcW w:w="1347" w:type="dxa"/>
            <w:shd w:val="clear" w:color="auto" w:fill="FFFFFF"/>
            <w:tcMar>
              <w:top w:w="113" w:type="dxa"/>
              <w:left w:w="113" w:type="dxa"/>
              <w:bottom w:w="113" w:type="dxa"/>
              <w:right w:w="113" w:type="dxa"/>
            </w:tcMar>
            <w:vAlign w:val="center"/>
            <w:hideMark/>
          </w:tcPr>
          <w:p w14:paraId="6CC97D34" w14:textId="77777777" w:rsidR="002B14C6" w:rsidRPr="000B42C1" w:rsidRDefault="002B14C6" w:rsidP="00B671FF">
            <w:pPr>
              <w:spacing w:line="240" w:lineRule="auto"/>
              <w:jc w:val="center"/>
              <w:rPr>
                <w:color w:val="000000" w:themeColor="text1"/>
                <w:lang w:val="de-DE" w:eastAsia="de-DE"/>
              </w:rPr>
            </w:pPr>
            <w:r w:rsidRPr="000B42C1">
              <w:rPr>
                <w:color w:val="000000" w:themeColor="text1"/>
                <w:lang w:val="de-DE" w:eastAsia="de-DE"/>
              </w:rPr>
              <w:t>12.0%</w:t>
            </w:r>
          </w:p>
        </w:tc>
      </w:tr>
      <w:tr w:rsidR="002B14C6" w:rsidRPr="000B42C1" w14:paraId="3E82CF4F" w14:textId="77777777" w:rsidTr="003358AE">
        <w:tc>
          <w:tcPr>
            <w:tcW w:w="4529" w:type="dxa"/>
            <w:shd w:val="clear" w:color="auto" w:fill="FFFFFF"/>
            <w:tcMar>
              <w:top w:w="113" w:type="dxa"/>
              <w:left w:w="113" w:type="dxa"/>
              <w:bottom w:w="113" w:type="dxa"/>
              <w:right w:w="113" w:type="dxa"/>
            </w:tcMar>
            <w:vAlign w:val="center"/>
            <w:hideMark/>
          </w:tcPr>
          <w:p w14:paraId="758176CB" w14:textId="77777777" w:rsidR="002B14C6" w:rsidRPr="000B42C1" w:rsidRDefault="002B14C6" w:rsidP="00B671FF">
            <w:pPr>
              <w:spacing w:line="240" w:lineRule="auto"/>
              <w:jc w:val="left"/>
              <w:outlineLvl w:val="5"/>
              <w:rPr>
                <w:color w:val="000000" w:themeColor="text1"/>
                <w:lang w:val="en-GB" w:eastAsia="de-DE"/>
              </w:rPr>
            </w:pPr>
            <w:r w:rsidRPr="000B42C1">
              <w:rPr>
                <w:color w:val="000000" w:themeColor="text1"/>
              </w:rPr>
              <w:t>Bottle of red wine</w:t>
            </w:r>
          </w:p>
        </w:tc>
        <w:tc>
          <w:tcPr>
            <w:tcW w:w="1346" w:type="dxa"/>
            <w:shd w:val="clear" w:color="auto" w:fill="FFFFFF"/>
            <w:tcMar>
              <w:top w:w="113" w:type="dxa"/>
              <w:left w:w="113" w:type="dxa"/>
              <w:bottom w:w="113" w:type="dxa"/>
              <w:right w:w="113" w:type="dxa"/>
            </w:tcMar>
            <w:vAlign w:val="center"/>
            <w:hideMark/>
          </w:tcPr>
          <w:p w14:paraId="02B748D4" w14:textId="77777777" w:rsidR="002B14C6" w:rsidRPr="000B42C1" w:rsidRDefault="002B14C6" w:rsidP="00B671FF">
            <w:pPr>
              <w:spacing w:line="240" w:lineRule="auto"/>
              <w:jc w:val="center"/>
              <w:rPr>
                <w:color w:val="000000" w:themeColor="text1"/>
                <w:lang w:val="de-DE" w:eastAsia="de-DE"/>
              </w:rPr>
            </w:pPr>
            <w:r w:rsidRPr="000B42C1">
              <w:rPr>
                <w:color w:val="000000" w:themeColor="text1"/>
                <w:lang w:val="de-DE" w:eastAsia="de-DE"/>
              </w:rPr>
              <w:t>0.75</w:t>
            </w:r>
          </w:p>
        </w:tc>
        <w:tc>
          <w:tcPr>
            <w:tcW w:w="1347" w:type="dxa"/>
            <w:shd w:val="clear" w:color="auto" w:fill="FFFFFF"/>
            <w:tcMar>
              <w:top w:w="113" w:type="dxa"/>
              <w:left w:w="113" w:type="dxa"/>
              <w:bottom w:w="113" w:type="dxa"/>
              <w:right w:w="113" w:type="dxa"/>
            </w:tcMar>
            <w:vAlign w:val="center"/>
            <w:hideMark/>
          </w:tcPr>
          <w:p w14:paraId="4C71A2E3" w14:textId="77777777" w:rsidR="002B14C6" w:rsidRPr="000B42C1" w:rsidRDefault="002B14C6" w:rsidP="00B671FF">
            <w:pPr>
              <w:spacing w:line="240" w:lineRule="auto"/>
              <w:jc w:val="center"/>
              <w:rPr>
                <w:color w:val="000000" w:themeColor="text1"/>
                <w:lang w:val="de-DE" w:eastAsia="de-DE"/>
              </w:rPr>
            </w:pPr>
            <w:r w:rsidRPr="000B42C1">
              <w:rPr>
                <w:color w:val="000000" w:themeColor="text1"/>
                <w:lang w:val="de-DE" w:eastAsia="de-DE"/>
              </w:rPr>
              <w:t>12.0%</w:t>
            </w:r>
          </w:p>
        </w:tc>
      </w:tr>
      <w:tr w:rsidR="002B14C6" w:rsidRPr="000B42C1" w14:paraId="295A9CE9" w14:textId="77777777" w:rsidTr="003358AE">
        <w:tc>
          <w:tcPr>
            <w:tcW w:w="4529" w:type="dxa"/>
            <w:shd w:val="clear" w:color="auto" w:fill="FFFFFF"/>
            <w:tcMar>
              <w:top w:w="113" w:type="dxa"/>
              <w:left w:w="113" w:type="dxa"/>
              <w:bottom w:w="113" w:type="dxa"/>
              <w:right w:w="113" w:type="dxa"/>
            </w:tcMar>
            <w:vAlign w:val="center"/>
            <w:hideMark/>
          </w:tcPr>
          <w:p w14:paraId="3B57E94F" w14:textId="77777777" w:rsidR="002B14C6" w:rsidRPr="000B42C1" w:rsidRDefault="002B14C6" w:rsidP="00B671FF">
            <w:pPr>
              <w:spacing w:line="240" w:lineRule="auto"/>
              <w:jc w:val="left"/>
              <w:rPr>
                <w:color w:val="000000" w:themeColor="text1"/>
                <w:lang w:val="en-GB" w:eastAsia="de-DE"/>
              </w:rPr>
            </w:pPr>
            <w:r w:rsidRPr="000B42C1">
              <w:rPr>
                <w:color w:val="000000" w:themeColor="text1"/>
              </w:rPr>
              <w:t>Sparkling wine</w:t>
            </w:r>
          </w:p>
        </w:tc>
        <w:tc>
          <w:tcPr>
            <w:tcW w:w="1346" w:type="dxa"/>
            <w:shd w:val="clear" w:color="auto" w:fill="FFFFFF"/>
            <w:tcMar>
              <w:top w:w="113" w:type="dxa"/>
              <w:left w:w="113" w:type="dxa"/>
              <w:bottom w:w="113" w:type="dxa"/>
              <w:right w:w="113" w:type="dxa"/>
            </w:tcMar>
            <w:vAlign w:val="center"/>
            <w:hideMark/>
          </w:tcPr>
          <w:p w14:paraId="369E4CD9" w14:textId="77777777" w:rsidR="002B14C6" w:rsidRPr="000B42C1" w:rsidRDefault="002B14C6" w:rsidP="00B671FF">
            <w:pPr>
              <w:spacing w:line="240" w:lineRule="auto"/>
              <w:jc w:val="center"/>
              <w:rPr>
                <w:color w:val="000000" w:themeColor="text1"/>
                <w:lang w:val="de-DE" w:eastAsia="de-DE"/>
              </w:rPr>
            </w:pPr>
            <w:r w:rsidRPr="000B42C1">
              <w:rPr>
                <w:color w:val="000000" w:themeColor="text1"/>
                <w:lang w:val="de-DE" w:eastAsia="de-DE"/>
              </w:rPr>
              <w:t>0.1</w:t>
            </w:r>
          </w:p>
        </w:tc>
        <w:tc>
          <w:tcPr>
            <w:tcW w:w="1347" w:type="dxa"/>
            <w:shd w:val="clear" w:color="auto" w:fill="FFFFFF"/>
            <w:tcMar>
              <w:top w:w="113" w:type="dxa"/>
              <w:left w:w="113" w:type="dxa"/>
              <w:bottom w:w="113" w:type="dxa"/>
              <w:right w:w="113" w:type="dxa"/>
            </w:tcMar>
            <w:vAlign w:val="center"/>
            <w:hideMark/>
          </w:tcPr>
          <w:p w14:paraId="71F6EFCE" w14:textId="77777777" w:rsidR="002B14C6" w:rsidRPr="000B42C1" w:rsidRDefault="002B14C6" w:rsidP="00B671FF">
            <w:pPr>
              <w:spacing w:line="240" w:lineRule="auto"/>
              <w:jc w:val="center"/>
              <w:rPr>
                <w:color w:val="000000" w:themeColor="text1"/>
                <w:lang w:val="de-DE" w:eastAsia="de-DE"/>
              </w:rPr>
            </w:pPr>
            <w:r w:rsidRPr="000B42C1">
              <w:rPr>
                <w:color w:val="000000" w:themeColor="text1"/>
                <w:lang w:val="de-DE" w:eastAsia="de-DE"/>
              </w:rPr>
              <w:t>11.5%</w:t>
            </w:r>
          </w:p>
        </w:tc>
      </w:tr>
      <w:tr w:rsidR="002B14C6" w:rsidRPr="000B42C1" w14:paraId="4D60C102" w14:textId="77777777" w:rsidTr="003358AE">
        <w:tc>
          <w:tcPr>
            <w:tcW w:w="4529" w:type="dxa"/>
            <w:shd w:val="clear" w:color="auto" w:fill="FFFFFF"/>
            <w:tcMar>
              <w:top w:w="113" w:type="dxa"/>
              <w:left w:w="113" w:type="dxa"/>
              <w:bottom w:w="113" w:type="dxa"/>
              <w:right w:w="113" w:type="dxa"/>
            </w:tcMar>
            <w:vAlign w:val="center"/>
            <w:hideMark/>
          </w:tcPr>
          <w:p w14:paraId="14425FDA" w14:textId="77777777" w:rsidR="002B14C6" w:rsidRPr="000B42C1" w:rsidRDefault="002B14C6" w:rsidP="00B671FF">
            <w:pPr>
              <w:spacing w:line="240" w:lineRule="auto"/>
              <w:jc w:val="left"/>
              <w:rPr>
                <w:color w:val="000000" w:themeColor="text1"/>
                <w:lang w:val="en-GB" w:eastAsia="de-DE"/>
              </w:rPr>
            </w:pPr>
            <w:r w:rsidRPr="000B42C1">
              <w:rPr>
                <w:color w:val="000000" w:themeColor="text1"/>
              </w:rPr>
              <w:t>Bottle of sparkling wine</w:t>
            </w:r>
          </w:p>
        </w:tc>
        <w:tc>
          <w:tcPr>
            <w:tcW w:w="1346" w:type="dxa"/>
            <w:shd w:val="clear" w:color="auto" w:fill="FFFFFF"/>
            <w:tcMar>
              <w:top w:w="113" w:type="dxa"/>
              <w:left w:w="113" w:type="dxa"/>
              <w:bottom w:w="113" w:type="dxa"/>
              <w:right w:w="113" w:type="dxa"/>
            </w:tcMar>
            <w:vAlign w:val="center"/>
            <w:hideMark/>
          </w:tcPr>
          <w:p w14:paraId="5163F36E" w14:textId="77777777" w:rsidR="002B14C6" w:rsidRPr="000B42C1" w:rsidRDefault="002B14C6" w:rsidP="00B671FF">
            <w:pPr>
              <w:spacing w:line="240" w:lineRule="auto"/>
              <w:jc w:val="center"/>
              <w:rPr>
                <w:color w:val="000000" w:themeColor="text1"/>
                <w:lang w:val="de-DE" w:eastAsia="de-DE"/>
              </w:rPr>
            </w:pPr>
            <w:r w:rsidRPr="000B42C1">
              <w:rPr>
                <w:color w:val="000000" w:themeColor="text1"/>
                <w:lang w:val="de-DE" w:eastAsia="de-DE"/>
              </w:rPr>
              <w:t>0.75</w:t>
            </w:r>
          </w:p>
        </w:tc>
        <w:tc>
          <w:tcPr>
            <w:tcW w:w="1347" w:type="dxa"/>
            <w:shd w:val="clear" w:color="auto" w:fill="FFFFFF"/>
            <w:tcMar>
              <w:top w:w="113" w:type="dxa"/>
              <w:left w:w="113" w:type="dxa"/>
              <w:bottom w:w="113" w:type="dxa"/>
              <w:right w:w="113" w:type="dxa"/>
            </w:tcMar>
            <w:vAlign w:val="center"/>
            <w:hideMark/>
          </w:tcPr>
          <w:p w14:paraId="027E9683" w14:textId="77777777" w:rsidR="002B14C6" w:rsidRPr="000B42C1" w:rsidRDefault="002B14C6" w:rsidP="00B671FF">
            <w:pPr>
              <w:spacing w:line="240" w:lineRule="auto"/>
              <w:jc w:val="center"/>
              <w:rPr>
                <w:color w:val="000000" w:themeColor="text1"/>
                <w:lang w:val="de-DE" w:eastAsia="de-DE"/>
              </w:rPr>
            </w:pPr>
            <w:r w:rsidRPr="000B42C1">
              <w:rPr>
                <w:color w:val="000000" w:themeColor="text1"/>
                <w:lang w:val="de-DE" w:eastAsia="de-DE"/>
              </w:rPr>
              <w:t>11.5%</w:t>
            </w:r>
          </w:p>
        </w:tc>
      </w:tr>
      <w:tr w:rsidR="002B14C6" w:rsidRPr="000B42C1" w14:paraId="44F2B315" w14:textId="77777777" w:rsidTr="003358AE">
        <w:tc>
          <w:tcPr>
            <w:tcW w:w="4529" w:type="dxa"/>
            <w:shd w:val="clear" w:color="auto" w:fill="FFFFFF"/>
            <w:tcMar>
              <w:top w:w="113" w:type="dxa"/>
              <w:left w:w="113" w:type="dxa"/>
              <w:bottom w:w="113" w:type="dxa"/>
              <w:right w:w="113" w:type="dxa"/>
            </w:tcMar>
            <w:vAlign w:val="center"/>
            <w:hideMark/>
          </w:tcPr>
          <w:p w14:paraId="13D94405" w14:textId="77777777" w:rsidR="002B14C6" w:rsidRPr="000B42C1" w:rsidRDefault="002B14C6" w:rsidP="00B671FF">
            <w:pPr>
              <w:spacing w:line="240" w:lineRule="auto"/>
              <w:jc w:val="left"/>
              <w:outlineLvl w:val="5"/>
              <w:rPr>
                <w:color w:val="000000" w:themeColor="text1"/>
                <w:lang w:val="en-GB" w:eastAsia="de-DE"/>
              </w:rPr>
            </w:pPr>
            <w:r w:rsidRPr="000B42C1">
              <w:rPr>
                <w:color w:val="000000" w:themeColor="text1"/>
              </w:rPr>
              <w:t>Fortified wine (e.g., port, Sherry)</w:t>
            </w:r>
          </w:p>
        </w:tc>
        <w:tc>
          <w:tcPr>
            <w:tcW w:w="1346" w:type="dxa"/>
            <w:shd w:val="clear" w:color="auto" w:fill="FFFFFF"/>
            <w:tcMar>
              <w:top w:w="113" w:type="dxa"/>
              <w:left w:w="113" w:type="dxa"/>
              <w:bottom w:w="113" w:type="dxa"/>
              <w:right w:w="113" w:type="dxa"/>
            </w:tcMar>
            <w:vAlign w:val="center"/>
            <w:hideMark/>
          </w:tcPr>
          <w:p w14:paraId="11133994" w14:textId="77777777" w:rsidR="002B14C6" w:rsidRPr="000B42C1" w:rsidRDefault="002B14C6" w:rsidP="00B671FF">
            <w:pPr>
              <w:spacing w:line="240" w:lineRule="auto"/>
              <w:jc w:val="center"/>
              <w:rPr>
                <w:color w:val="000000" w:themeColor="text1"/>
                <w:lang w:val="de-DE" w:eastAsia="de-DE"/>
              </w:rPr>
            </w:pPr>
            <w:r w:rsidRPr="000B42C1">
              <w:rPr>
                <w:color w:val="000000" w:themeColor="text1"/>
                <w:lang w:val="de-DE" w:eastAsia="de-DE"/>
              </w:rPr>
              <w:t>0.05</w:t>
            </w:r>
          </w:p>
        </w:tc>
        <w:tc>
          <w:tcPr>
            <w:tcW w:w="1347" w:type="dxa"/>
            <w:shd w:val="clear" w:color="auto" w:fill="FFFFFF"/>
            <w:tcMar>
              <w:top w:w="113" w:type="dxa"/>
              <w:left w:w="113" w:type="dxa"/>
              <w:bottom w:w="113" w:type="dxa"/>
              <w:right w:w="113" w:type="dxa"/>
            </w:tcMar>
            <w:vAlign w:val="center"/>
            <w:hideMark/>
          </w:tcPr>
          <w:p w14:paraId="29949A5D" w14:textId="77777777" w:rsidR="002B14C6" w:rsidRPr="000B42C1" w:rsidRDefault="002B14C6" w:rsidP="00B671FF">
            <w:pPr>
              <w:spacing w:line="240" w:lineRule="auto"/>
              <w:jc w:val="center"/>
              <w:rPr>
                <w:color w:val="000000" w:themeColor="text1"/>
                <w:lang w:val="de-DE" w:eastAsia="de-DE"/>
              </w:rPr>
            </w:pPr>
            <w:r w:rsidRPr="000B42C1">
              <w:rPr>
                <w:color w:val="000000" w:themeColor="text1"/>
                <w:lang w:val="de-DE" w:eastAsia="de-DE"/>
              </w:rPr>
              <w:t>19.7%</w:t>
            </w:r>
          </w:p>
        </w:tc>
      </w:tr>
      <w:tr w:rsidR="002B14C6" w:rsidRPr="000B42C1" w14:paraId="645CF441" w14:textId="77777777" w:rsidTr="003358AE">
        <w:tc>
          <w:tcPr>
            <w:tcW w:w="4529" w:type="dxa"/>
            <w:shd w:val="clear" w:color="auto" w:fill="FFFFFF"/>
            <w:tcMar>
              <w:top w:w="113" w:type="dxa"/>
              <w:left w:w="113" w:type="dxa"/>
              <w:bottom w:w="113" w:type="dxa"/>
              <w:right w:w="113" w:type="dxa"/>
            </w:tcMar>
            <w:vAlign w:val="center"/>
            <w:hideMark/>
          </w:tcPr>
          <w:p w14:paraId="2DCD098B" w14:textId="77777777" w:rsidR="002B14C6" w:rsidRPr="000B42C1" w:rsidRDefault="002B14C6" w:rsidP="00B671FF">
            <w:pPr>
              <w:spacing w:line="240" w:lineRule="auto"/>
              <w:jc w:val="left"/>
              <w:rPr>
                <w:color w:val="000000" w:themeColor="text1"/>
                <w:lang w:val="en-GB" w:eastAsia="de-DE"/>
              </w:rPr>
            </w:pPr>
            <w:r w:rsidRPr="000B42C1">
              <w:rPr>
                <w:color w:val="000000" w:themeColor="text1"/>
              </w:rPr>
              <w:t xml:space="preserve">Small liqueur (e.g., </w:t>
            </w:r>
            <w:proofErr w:type="spellStart"/>
            <w:r w:rsidRPr="000B42C1">
              <w:rPr>
                <w:color w:val="000000" w:themeColor="text1"/>
              </w:rPr>
              <w:t>Contreau</w:t>
            </w:r>
            <w:proofErr w:type="spellEnd"/>
            <w:r w:rsidRPr="000B42C1">
              <w:rPr>
                <w:color w:val="000000" w:themeColor="text1"/>
              </w:rPr>
              <w:t>, Sambuca, Underberg, Jägermeister)</w:t>
            </w:r>
          </w:p>
        </w:tc>
        <w:tc>
          <w:tcPr>
            <w:tcW w:w="1346" w:type="dxa"/>
            <w:shd w:val="clear" w:color="auto" w:fill="FFFFFF"/>
            <w:tcMar>
              <w:top w:w="113" w:type="dxa"/>
              <w:left w:w="113" w:type="dxa"/>
              <w:bottom w:w="113" w:type="dxa"/>
              <w:right w:w="113" w:type="dxa"/>
            </w:tcMar>
            <w:vAlign w:val="center"/>
            <w:hideMark/>
          </w:tcPr>
          <w:p w14:paraId="2DF3D5F7" w14:textId="77777777" w:rsidR="002B14C6" w:rsidRPr="000B42C1" w:rsidRDefault="002B14C6" w:rsidP="00B671FF">
            <w:pPr>
              <w:spacing w:line="240" w:lineRule="auto"/>
              <w:jc w:val="center"/>
              <w:rPr>
                <w:color w:val="000000" w:themeColor="text1"/>
                <w:lang w:val="de-DE" w:eastAsia="de-DE"/>
              </w:rPr>
            </w:pPr>
            <w:r w:rsidRPr="000B42C1">
              <w:rPr>
                <w:color w:val="000000" w:themeColor="text1"/>
                <w:lang w:val="de-DE" w:eastAsia="de-DE"/>
              </w:rPr>
              <w:t>0.02</w:t>
            </w:r>
          </w:p>
        </w:tc>
        <w:tc>
          <w:tcPr>
            <w:tcW w:w="1347" w:type="dxa"/>
            <w:shd w:val="clear" w:color="auto" w:fill="FFFFFF"/>
            <w:tcMar>
              <w:top w:w="113" w:type="dxa"/>
              <w:left w:w="113" w:type="dxa"/>
              <w:bottom w:w="113" w:type="dxa"/>
              <w:right w:w="113" w:type="dxa"/>
            </w:tcMar>
            <w:vAlign w:val="center"/>
            <w:hideMark/>
          </w:tcPr>
          <w:p w14:paraId="7E642E9B" w14:textId="77777777" w:rsidR="002B14C6" w:rsidRPr="000B42C1" w:rsidRDefault="002B14C6" w:rsidP="00B671FF">
            <w:pPr>
              <w:spacing w:line="240" w:lineRule="auto"/>
              <w:jc w:val="center"/>
              <w:rPr>
                <w:color w:val="000000" w:themeColor="text1"/>
                <w:lang w:val="de-DE" w:eastAsia="de-DE"/>
              </w:rPr>
            </w:pPr>
            <w:r w:rsidRPr="000B42C1">
              <w:rPr>
                <w:color w:val="000000" w:themeColor="text1"/>
                <w:lang w:val="de-DE" w:eastAsia="de-DE"/>
              </w:rPr>
              <w:t>20%</w:t>
            </w:r>
          </w:p>
        </w:tc>
      </w:tr>
      <w:tr w:rsidR="002B14C6" w:rsidRPr="000B42C1" w14:paraId="5D8FBF4C" w14:textId="77777777" w:rsidTr="003358AE">
        <w:tc>
          <w:tcPr>
            <w:tcW w:w="4529" w:type="dxa"/>
            <w:shd w:val="clear" w:color="auto" w:fill="FFFFFF"/>
            <w:tcMar>
              <w:top w:w="113" w:type="dxa"/>
              <w:left w:w="113" w:type="dxa"/>
              <w:bottom w:w="113" w:type="dxa"/>
              <w:right w:w="113" w:type="dxa"/>
            </w:tcMar>
            <w:vAlign w:val="center"/>
            <w:hideMark/>
          </w:tcPr>
          <w:p w14:paraId="5D135CDE" w14:textId="77777777" w:rsidR="002B14C6" w:rsidRPr="000B42C1" w:rsidRDefault="002B14C6" w:rsidP="00B671FF">
            <w:pPr>
              <w:spacing w:line="240" w:lineRule="auto"/>
              <w:jc w:val="left"/>
              <w:outlineLvl w:val="5"/>
              <w:rPr>
                <w:color w:val="000000" w:themeColor="text1"/>
                <w:lang w:val="en-GB" w:eastAsia="de-DE"/>
              </w:rPr>
            </w:pPr>
            <w:r w:rsidRPr="000B42C1">
              <w:rPr>
                <w:color w:val="000000" w:themeColor="text1"/>
              </w:rPr>
              <w:t xml:space="preserve">Large liqueur (e.g., </w:t>
            </w:r>
            <w:proofErr w:type="spellStart"/>
            <w:r w:rsidRPr="000B42C1">
              <w:rPr>
                <w:color w:val="000000" w:themeColor="text1"/>
              </w:rPr>
              <w:t>Contreau</w:t>
            </w:r>
            <w:proofErr w:type="spellEnd"/>
            <w:r w:rsidRPr="000B42C1">
              <w:rPr>
                <w:color w:val="000000" w:themeColor="text1"/>
              </w:rPr>
              <w:t>, Sambuca, Underberg, Jägermeister)</w:t>
            </w:r>
          </w:p>
        </w:tc>
        <w:tc>
          <w:tcPr>
            <w:tcW w:w="1346" w:type="dxa"/>
            <w:shd w:val="clear" w:color="auto" w:fill="FFFFFF"/>
            <w:tcMar>
              <w:top w:w="113" w:type="dxa"/>
              <w:left w:w="113" w:type="dxa"/>
              <w:bottom w:w="113" w:type="dxa"/>
              <w:right w:w="113" w:type="dxa"/>
            </w:tcMar>
            <w:vAlign w:val="center"/>
            <w:hideMark/>
          </w:tcPr>
          <w:p w14:paraId="4ADEA922" w14:textId="77777777" w:rsidR="002B14C6" w:rsidRPr="000B42C1" w:rsidRDefault="002B14C6" w:rsidP="00B671FF">
            <w:pPr>
              <w:spacing w:line="240" w:lineRule="auto"/>
              <w:jc w:val="center"/>
              <w:rPr>
                <w:color w:val="000000" w:themeColor="text1"/>
                <w:lang w:val="de-DE" w:eastAsia="de-DE"/>
              </w:rPr>
            </w:pPr>
            <w:r w:rsidRPr="000B42C1">
              <w:rPr>
                <w:color w:val="000000" w:themeColor="text1"/>
                <w:lang w:val="de-DE" w:eastAsia="de-DE"/>
              </w:rPr>
              <w:t>0.05</w:t>
            </w:r>
          </w:p>
        </w:tc>
        <w:tc>
          <w:tcPr>
            <w:tcW w:w="1347" w:type="dxa"/>
            <w:shd w:val="clear" w:color="auto" w:fill="FFFFFF"/>
            <w:tcMar>
              <w:top w:w="113" w:type="dxa"/>
              <w:left w:w="113" w:type="dxa"/>
              <w:bottom w:w="113" w:type="dxa"/>
              <w:right w:w="113" w:type="dxa"/>
            </w:tcMar>
            <w:vAlign w:val="center"/>
            <w:hideMark/>
          </w:tcPr>
          <w:p w14:paraId="5B0B5A30" w14:textId="77777777" w:rsidR="002B14C6" w:rsidRPr="000B42C1" w:rsidRDefault="002B14C6" w:rsidP="00B671FF">
            <w:pPr>
              <w:spacing w:line="240" w:lineRule="auto"/>
              <w:jc w:val="center"/>
              <w:rPr>
                <w:color w:val="000000" w:themeColor="text1"/>
                <w:lang w:val="de-DE" w:eastAsia="de-DE"/>
              </w:rPr>
            </w:pPr>
            <w:r w:rsidRPr="000B42C1">
              <w:rPr>
                <w:color w:val="000000" w:themeColor="text1"/>
                <w:lang w:val="de-DE" w:eastAsia="de-DE"/>
              </w:rPr>
              <w:t>20%</w:t>
            </w:r>
          </w:p>
        </w:tc>
      </w:tr>
      <w:tr w:rsidR="002B14C6" w:rsidRPr="000B42C1" w14:paraId="7F2C1D9F" w14:textId="77777777" w:rsidTr="003358AE">
        <w:tc>
          <w:tcPr>
            <w:tcW w:w="4529" w:type="dxa"/>
            <w:shd w:val="clear" w:color="auto" w:fill="FFFFFF"/>
            <w:tcMar>
              <w:top w:w="113" w:type="dxa"/>
              <w:left w:w="113" w:type="dxa"/>
              <w:bottom w:w="113" w:type="dxa"/>
              <w:right w:w="113" w:type="dxa"/>
            </w:tcMar>
            <w:vAlign w:val="center"/>
            <w:hideMark/>
          </w:tcPr>
          <w:p w14:paraId="6EAABAF8" w14:textId="77777777" w:rsidR="002B14C6" w:rsidRPr="000B42C1" w:rsidRDefault="002B14C6" w:rsidP="00B671FF">
            <w:pPr>
              <w:spacing w:line="240" w:lineRule="auto"/>
              <w:jc w:val="left"/>
              <w:rPr>
                <w:color w:val="000000" w:themeColor="text1"/>
              </w:rPr>
            </w:pPr>
            <w:r w:rsidRPr="000B42C1">
              <w:rPr>
                <w:color w:val="000000" w:themeColor="text1"/>
              </w:rPr>
              <w:t>Sweet liqueur (e.g., Aperol, Amaretto, Advocaat, Baileys, Batida de Coco)</w:t>
            </w:r>
          </w:p>
        </w:tc>
        <w:tc>
          <w:tcPr>
            <w:tcW w:w="1346" w:type="dxa"/>
            <w:shd w:val="clear" w:color="auto" w:fill="FFFFFF"/>
            <w:tcMar>
              <w:top w:w="113" w:type="dxa"/>
              <w:left w:w="113" w:type="dxa"/>
              <w:bottom w:w="113" w:type="dxa"/>
              <w:right w:w="113" w:type="dxa"/>
            </w:tcMar>
            <w:vAlign w:val="center"/>
            <w:hideMark/>
          </w:tcPr>
          <w:p w14:paraId="26D3BFAB" w14:textId="77777777" w:rsidR="002B14C6" w:rsidRPr="000B42C1" w:rsidRDefault="002B14C6" w:rsidP="00B671FF">
            <w:pPr>
              <w:spacing w:line="240" w:lineRule="auto"/>
              <w:jc w:val="center"/>
              <w:rPr>
                <w:color w:val="000000" w:themeColor="text1"/>
                <w:lang w:val="de-DE" w:eastAsia="de-DE"/>
              </w:rPr>
            </w:pPr>
            <w:r w:rsidRPr="000B42C1">
              <w:rPr>
                <w:color w:val="000000" w:themeColor="text1"/>
                <w:lang w:val="de-DE" w:eastAsia="de-DE"/>
              </w:rPr>
              <w:t>0.02</w:t>
            </w:r>
          </w:p>
        </w:tc>
        <w:tc>
          <w:tcPr>
            <w:tcW w:w="1347" w:type="dxa"/>
            <w:shd w:val="clear" w:color="auto" w:fill="FFFFFF"/>
            <w:tcMar>
              <w:top w:w="113" w:type="dxa"/>
              <w:left w:w="113" w:type="dxa"/>
              <w:bottom w:w="113" w:type="dxa"/>
              <w:right w:w="113" w:type="dxa"/>
            </w:tcMar>
            <w:vAlign w:val="center"/>
            <w:hideMark/>
          </w:tcPr>
          <w:p w14:paraId="246CDB77" w14:textId="77777777" w:rsidR="002B14C6" w:rsidRPr="000B42C1" w:rsidRDefault="002B14C6" w:rsidP="00B671FF">
            <w:pPr>
              <w:spacing w:line="240" w:lineRule="auto"/>
              <w:jc w:val="center"/>
              <w:rPr>
                <w:color w:val="000000" w:themeColor="text1"/>
                <w:lang w:val="de-DE" w:eastAsia="de-DE"/>
              </w:rPr>
            </w:pPr>
            <w:r w:rsidRPr="000B42C1">
              <w:rPr>
                <w:color w:val="000000" w:themeColor="text1"/>
                <w:lang w:val="de-DE" w:eastAsia="de-DE"/>
              </w:rPr>
              <w:t>17%</w:t>
            </w:r>
          </w:p>
        </w:tc>
      </w:tr>
      <w:tr w:rsidR="002B14C6" w:rsidRPr="000B42C1" w14:paraId="73E65C81" w14:textId="77777777" w:rsidTr="003358AE">
        <w:tc>
          <w:tcPr>
            <w:tcW w:w="4529" w:type="dxa"/>
            <w:shd w:val="clear" w:color="auto" w:fill="FFFFFF"/>
            <w:tcMar>
              <w:top w:w="113" w:type="dxa"/>
              <w:left w:w="113" w:type="dxa"/>
              <w:bottom w:w="113" w:type="dxa"/>
              <w:right w:w="113" w:type="dxa"/>
            </w:tcMar>
            <w:vAlign w:val="center"/>
          </w:tcPr>
          <w:p w14:paraId="5A796235" w14:textId="77777777" w:rsidR="002B14C6" w:rsidRPr="000B42C1" w:rsidRDefault="002B14C6" w:rsidP="00B671FF">
            <w:pPr>
              <w:spacing w:line="240" w:lineRule="auto"/>
              <w:jc w:val="left"/>
              <w:rPr>
                <w:color w:val="000000" w:themeColor="text1"/>
              </w:rPr>
            </w:pPr>
            <w:r w:rsidRPr="000B42C1">
              <w:rPr>
                <w:color w:val="000000" w:themeColor="text1"/>
              </w:rPr>
              <w:t>Small spirit (e.g., fruit liqueur, cherry liqueur, Vodka, Gin, juniper, corn, brandy)</w:t>
            </w:r>
          </w:p>
        </w:tc>
        <w:tc>
          <w:tcPr>
            <w:tcW w:w="1346" w:type="dxa"/>
            <w:shd w:val="clear" w:color="auto" w:fill="FFFFFF"/>
            <w:tcMar>
              <w:top w:w="113" w:type="dxa"/>
              <w:left w:w="113" w:type="dxa"/>
              <w:bottom w:w="113" w:type="dxa"/>
              <w:right w:w="113" w:type="dxa"/>
            </w:tcMar>
            <w:vAlign w:val="center"/>
          </w:tcPr>
          <w:p w14:paraId="7DB9786C" w14:textId="77777777" w:rsidR="002B14C6" w:rsidRPr="000B42C1" w:rsidRDefault="002B14C6" w:rsidP="00B671FF">
            <w:pPr>
              <w:spacing w:line="240" w:lineRule="auto"/>
              <w:jc w:val="center"/>
              <w:rPr>
                <w:color w:val="000000" w:themeColor="text1"/>
                <w:lang w:val="en-GB" w:eastAsia="de-DE"/>
              </w:rPr>
            </w:pPr>
            <w:r w:rsidRPr="000B42C1">
              <w:rPr>
                <w:color w:val="000000" w:themeColor="text1"/>
                <w:lang w:val="en-GB" w:eastAsia="de-DE"/>
              </w:rPr>
              <w:t>0.02</w:t>
            </w:r>
          </w:p>
        </w:tc>
        <w:tc>
          <w:tcPr>
            <w:tcW w:w="1347" w:type="dxa"/>
            <w:shd w:val="clear" w:color="auto" w:fill="FFFFFF"/>
            <w:tcMar>
              <w:top w:w="113" w:type="dxa"/>
              <w:left w:w="113" w:type="dxa"/>
              <w:bottom w:w="113" w:type="dxa"/>
              <w:right w:w="113" w:type="dxa"/>
            </w:tcMar>
            <w:vAlign w:val="center"/>
          </w:tcPr>
          <w:p w14:paraId="4F4DBA06" w14:textId="77777777" w:rsidR="002B14C6" w:rsidRPr="000B42C1" w:rsidRDefault="002B14C6" w:rsidP="00B671FF">
            <w:pPr>
              <w:spacing w:line="240" w:lineRule="auto"/>
              <w:jc w:val="center"/>
              <w:rPr>
                <w:color w:val="000000" w:themeColor="text1"/>
                <w:lang w:val="en-GB" w:eastAsia="de-DE"/>
              </w:rPr>
            </w:pPr>
            <w:r w:rsidRPr="000B42C1">
              <w:rPr>
                <w:color w:val="000000" w:themeColor="text1"/>
                <w:lang w:val="en-GB" w:eastAsia="de-DE"/>
              </w:rPr>
              <w:t>40%</w:t>
            </w:r>
          </w:p>
        </w:tc>
      </w:tr>
      <w:tr w:rsidR="002B14C6" w:rsidRPr="000B42C1" w14:paraId="45730F70" w14:textId="77777777" w:rsidTr="003358AE">
        <w:tc>
          <w:tcPr>
            <w:tcW w:w="4529" w:type="dxa"/>
            <w:shd w:val="clear" w:color="auto" w:fill="FFFFFF"/>
            <w:tcMar>
              <w:top w:w="113" w:type="dxa"/>
              <w:left w:w="113" w:type="dxa"/>
              <w:bottom w:w="113" w:type="dxa"/>
              <w:right w:w="113" w:type="dxa"/>
            </w:tcMar>
            <w:vAlign w:val="center"/>
          </w:tcPr>
          <w:p w14:paraId="6777C961" w14:textId="77777777" w:rsidR="002B14C6" w:rsidRPr="000B42C1" w:rsidRDefault="002B14C6" w:rsidP="00B671FF">
            <w:pPr>
              <w:spacing w:line="240" w:lineRule="auto"/>
              <w:jc w:val="left"/>
              <w:rPr>
                <w:color w:val="000000" w:themeColor="text1"/>
              </w:rPr>
            </w:pPr>
            <w:r w:rsidRPr="000B42C1">
              <w:rPr>
                <w:color w:val="000000" w:themeColor="text1"/>
              </w:rPr>
              <w:t>Large spirit (e.g., fruit liqueur, cherry liqueur, Vodka, Gin, juniper, corn, brandy)</w:t>
            </w:r>
          </w:p>
        </w:tc>
        <w:tc>
          <w:tcPr>
            <w:tcW w:w="1346" w:type="dxa"/>
            <w:shd w:val="clear" w:color="auto" w:fill="FFFFFF"/>
            <w:tcMar>
              <w:top w:w="113" w:type="dxa"/>
              <w:left w:w="113" w:type="dxa"/>
              <w:bottom w:w="113" w:type="dxa"/>
              <w:right w:w="113" w:type="dxa"/>
            </w:tcMar>
            <w:vAlign w:val="center"/>
          </w:tcPr>
          <w:p w14:paraId="79758C7D" w14:textId="77777777" w:rsidR="002B14C6" w:rsidRPr="000B42C1" w:rsidRDefault="002B14C6" w:rsidP="00B671FF">
            <w:pPr>
              <w:spacing w:line="240" w:lineRule="auto"/>
              <w:jc w:val="center"/>
              <w:rPr>
                <w:color w:val="000000" w:themeColor="text1"/>
                <w:lang w:val="en-GB" w:eastAsia="de-DE"/>
              </w:rPr>
            </w:pPr>
            <w:r w:rsidRPr="000B42C1">
              <w:rPr>
                <w:color w:val="000000" w:themeColor="text1"/>
                <w:lang w:val="en-GB" w:eastAsia="de-DE"/>
              </w:rPr>
              <w:t>0.05</w:t>
            </w:r>
          </w:p>
        </w:tc>
        <w:tc>
          <w:tcPr>
            <w:tcW w:w="1347" w:type="dxa"/>
            <w:shd w:val="clear" w:color="auto" w:fill="FFFFFF"/>
            <w:tcMar>
              <w:top w:w="113" w:type="dxa"/>
              <w:left w:w="113" w:type="dxa"/>
              <w:bottom w:w="113" w:type="dxa"/>
              <w:right w:w="113" w:type="dxa"/>
            </w:tcMar>
            <w:vAlign w:val="center"/>
          </w:tcPr>
          <w:p w14:paraId="2D9B9A16" w14:textId="77777777" w:rsidR="002B14C6" w:rsidRPr="000B42C1" w:rsidRDefault="002B14C6" w:rsidP="00B671FF">
            <w:pPr>
              <w:spacing w:line="240" w:lineRule="auto"/>
              <w:jc w:val="center"/>
              <w:rPr>
                <w:color w:val="000000" w:themeColor="text1"/>
                <w:lang w:val="en-GB" w:eastAsia="de-DE"/>
              </w:rPr>
            </w:pPr>
            <w:r w:rsidRPr="000B42C1">
              <w:rPr>
                <w:color w:val="000000" w:themeColor="text1"/>
                <w:lang w:val="en-GB" w:eastAsia="de-DE"/>
              </w:rPr>
              <w:t>40%</w:t>
            </w:r>
          </w:p>
        </w:tc>
      </w:tr>
      <w:tr w:rsidR="002B14C6" w:rsidRPr="000B42C1" w14:paraId="18A33D44" w14:textId="77777777" w:rsidTr="003358AE">
        <w:tc>
          <w:tcPr>
            <w:tcW w:w="4529" w:type="dxa"/>
            <w:shd w:val="clear" w:color="auto" w:fill="FFFFFF"/>
            <w:tcMar>
              <w:top w:w="113" w:type="dxa"/>
              <w:left w:w="113" w:type="dxa"/>
              <w:bottom w:w="113" w:type="dxa"/>
              <w:right w:w="113" w:type="dxa"/>
            </w:tcMar>
            <w:vAlign w:val="center"/>
          </w:tcPr>
          <w:p w14:paraId="6A242688" w14:textId="77777777" w:rsidR="002B14C6" w:rsidRPr="000B42C1" w:rsidRDefault="002B14C6" w:rsidP="00B671FF">
            <w:pPr>
              <w:spacing w:line="240" w:lineRule="auto"/>
              <w:jc w:val="left"/>
              <w:rPr>
                <w:color w:val="000000" w:themeColor="text1"/>
              </w:rPr>
            </w:pPr>
            <w:r w:rsidRPr="000B42C1">
              <w:rPr>
                <w:color w:val="000000" w:themeColor="text1"/>
              </w:rPr>
              <w:t>Spirit (e.g., fruit liqueur, cherry liqueur, Vodka, Gin, juniper, corn, brandy)</w:t>
            </w:r>
          </w:p>
        </w:tc>
        <w:tc>
          <w:tcPr>
            <w:tcW w:w="1346" w:type="dxa"/>
            <w:shd w:val="clear" w:color="auto" w:fill="FFFFFF"/>
            <w:tcMar>
              <w:top w:w="113" w:type="dxa"/>
              <w:left w:w="113" w:type="dxa"/>
              <w:bottom w:w="113" w:type="dxa"/>
              <w:right w:w="113" w:type="dxa"/>
            </w:tcMar>
            <w:vAlign w:val="center"/>
          </w:tcPr>
          <w:p w14:paraId="07E7305D" w14:textId="77777777" w:rsidR="002B14C6" w:rsidRPr="000B42C1" w:rsidRDefault="002B14C6" w:rsidP="00B671FF">
            <w:pPr>
              <w:spacing w:line="240" w:lineRule="auto"/>
              <w:jc w:val="center"/>
              <w:rPr>
                <w:color w:val="000000" w:themeColor="text1"/>
                <w:lang w:val="en-GB" w:eastAsia="de-DE"/>
              </w:rPr>
            </w:pPr>
            <w:r w:rsidRPr="000B42C1">
              <w:rPr>
                <w:color w:val="000000" w:themeColor="text1"/>
                <w:lang w:val="en-GB" w:eastAsia="de-DE"/>
              </w:rPr>
              <w:t>0.1</w:t>
            </w:r>
          </w:p>
        </w:tc>
        <w:tc>
          <w:tcPr>
            <w:tcW w:w="1347" w:type="dxa"/>
            <w:shd w:val="clear" w:color="auto" w:fill="FFFFFF"/>
            <w:tcMar>
              <w:top w:w="113" w:type="dxa"/>
              <w:left w:w="113" w:type="dxa"/>
              <w:bottom w:w="113" w:type="dxa"/>
              <w:right w:w="113" w:type="dxa"/>
            </w:tcMar>
            <w:vAlign w:val="center"/>
          </w:tcPr>
          <w:p w14:paraId="4B37040D" w14:textId="77777777" w:rsidR="002B14C6" w:rsidRPr="000B42C1" w:rsidRDefault="002B14C6" w:rsidP="00B671FF">
            <w:pPr>
              <w:spacing w:line="240" w:lineRule="auto"/>
              <w:jc w:val="center"/>
              <w:rPr>
                <w:color w:val="000000" w:themeColor="text1"/>
                <w:lang w:val="en-GB" w:eastAsia="de-DE"/>
              </w:rPr>
            </w:pPr>
            <w:r w:rsidRPr="000B42C1">
              <w:rPr>
                <w:color w:val="000000" w:themeColor="text1"/>
                <w:lang w:val="en-GB" w:eastAsia="de-DE"/>
              </w:rPr>
              <w:t>40%</w:t>
            </w:r>
          </w:p>
        </w:tc>
      </w:tr>
      <w:tr w:rsidR="002B14C6" w:rsidRPr="000B42C1" w14:paraId="22F0F007" w14:textId="77777777" w:rsidTr="003358AE">
        <w:tc>
          <w:tcPr>
            <w:tcW w:w="4529" w:type="dxa"/>
            <w:shd w:val="clear" w:color="auto" w:fill="FFFFFF"/>
            <w:tcMar>
              <w:top w:w="113" w:type="dxa"/>
              <w:left w:w="113" w:type="dxa"/>
              <w:bottom w:w="113" w:type="dxa"/>
              <w:right w:w="113" w:type="dxa"/>
            </w:tcMar>
            <w:vAlign w:val="center"/>
          </w:tcPr>
          <w:p w14:paraId="49722BAD" w14:textId="77777777" w:rsidR="002B14C6" w:rsidRPr="000B42C1" w:rsidRDefault="002B14C6" w:rsidP="00B671FF">
            <w:pPr>
              <w:spacing w:line="240" w:lineRule="auto"/>
              <w:jc w:val="left"/>
              <w:rPr>
                <w:color w:val="000000" w:themeColor="text1"/>
              </w:rPr>
            </w:pPr>
            <w:r w:rsidRPr="000B42C1">
              <w:rPr>
                <w:color w:val="000000" w:themeColor="text1"/>
              </w:rPr>
              <w:t>Small spirit (strong)</w:t>
            </w:r>
          </w:p>
        </w:tc>
        <w:tc>
          <w:tcPr>
            <w:tcW w:w="1346" w:type="dxa"/>
            <w:shd w:val="clear" w:color="auto" w:fill="FFFFFF"/>
            <w:tcMar>
              <w:top w:w="113" w:type="dxa"/>
              <w:left w:w="113" w:type="dxa"/>
              <w:bottom w:w="113" w:type="dxa"/>
              <w:right w:w="113" w:type="dxa"/>
            </w:tcMar>
            <w:vAlign w:val="center"/>
          </w:tcPr>
          <w:p w14:paraId="3C025ABF" w14:textId="77777777" w:rsidR="002B14C6" w:rsidRPr="000B42C1" w:rsidRDefault="002B14C6" w:rsidP="00B671FF">
            <w:pPr>
              <w:spacing w:line="240" w:lineRule="auto"/>
              <w:jc w:val="center"/>
              <w:rPr>
                <w:color w:val="000000" w:themeColor="text1"/>
                <w:lang w:val="en-GB" w:eastAsia="de-DE"/>
              </w:rPr>
            </w:pPr>
            <w:r w:rsidRPr="000B42C1">
              <w:rPr>
                <w:color w:val="000000" w:themeColor="text1"/>
                <w:lang w:val="en-GB" w:eastAsia="de-DE"/>
              </w:rPr>
              <w:t>0.02</w:t>
            </w:r>
          </w:p>
        </w:tc>
        <w:tc>
          <w:tcPr>
            <w:tcW w:w="1347" w:type="dxa"/>
            <w:shd w:val="clear" w:color="auto" w:fill="FFFFFF"/>
            <w:tcMar>
              <w:top w:w="113" w:type="dxa"/>
              <w:left w:w="113" w:type="dxa"/>
              <w:bottom w:w="113" w:type="dxa"/>
              <w:right w:w="113" w:type="dxa"/>
            </w:tcMar>
            <w:vAlign w:val="center"/>
          </w:tcPr>
          <w:p w14:paraId="4160357E" w14:textId="77777777" w:rsidR="002B14C6" w:rsidRPr="000B42C1" w:rsidRDefault="002B14C6" w:rsidP="00B671FF">
            <w:pPr>
              <w:spacing w:line="240" w:lineRule="auto"/>
              <w:jc w:val="center"/>
              <w:rPr>
                <w:color w:val="000000" w:themeColor="text1"/>
                <w:lang w:val="en-GB" w:eastAsia="de-DE"/>
              </w:rPr>
            </w:pPr>
            <w:r w:rsidRPr="000B42C1">
              <w:rPr>
                <w:color w:val="000000" w:themeColor="text1"/>
                <w:lang w:val="en-GB" w:eastAsia="de-DE"/>
              </w:rPr>
              <w:t>65%</w:t>
            </w:r>
          </w:p>
        </w:tc>
      </w:tr>
      <w:tr w:rsidR="002B14C6" w:rsidRPr="000B42C1" w14:paraId="5D485FE2" w14:textId="77777777" w:rsidTr="003358AE">
        <w:tc>
          <w:tcPr>
            <w:tcW w:w="4529" w:type="dxa"/>
            <w:tcBorders>
              <w:bottom w:val="single" w:sz="4" w:space="0" w:color="auto"/>
            </w:tcBorders>
            <w:shd w:val="clear" w:color="auto" w:fill="FFFFFF"/>
            <w:tcMar>
              <w:top w:w="113" w:type="dxa"/>
              <w:left w:w="113" w:type="dxa"/>
              <w:bottom w:w="113" w:type="dxa"/>
              <w:right w:w="113" w:type="dxa"/>
            </w:tcMar>
            <w:vAlign w:val="center"/>
          </w:tcPr>
          <w:p w14:paraId="1034FA70" w14:textId="77777777" w:rsidR="002B14C6" w:rsidRPr="000B42C1" w:rsidRDefault="002B14C6" w:rsidP="00B671FF">
            <w:pPr>
              <w:spacing w:line="240" w:lineRule="auto"/>
              <w:jc w:val="left"/>
              <w:rPr>
                <w:color w:val="000000" w:themeColor="text1"/>
              </w:rPr>
            </w:pPr>
            <w:r w:rsidRPr="000B42C1">
              <w:rPr>
                <w:color w:val="000000" w:themeColor="text1"/>
              </w:rPr>
              <w:t>Brandy (e.g., Brandy, Cognac, Armagnac, Metaxa)</w:t>
            </w:r>
          </w:p>
        </w:tc>
        <w:tc>
          <w:tcPr>
            <w:tcW w:w="1346" w:type="dxa"/>
            <w:tcBorders>
              <w:bottom w:val="single" w:sz="4" w:space="0" w:color="auto"/>
            </w:tcBorders>
            <w:shd w:val="clear" w:color="auto" w:fill="FFFFFF"/>
            <w:tcMar>
              <w:top w:w="113" w:type="dxa"/>
              <w:left w:w="113" w:type="dxa"/>
              <w:bottom w:w="113" w:type="dxa"/>
              <w:right w:w="113" w:type="dxa"/>
            </w:tcMar>
            <w:vAlign w:val="center"/>
          </w:tcPr>
          <w:p w14:paraId="5B784F83" w14:textId="77777777" w:rsidR="002B14C6" w:rsidRPr="000B42C1" w:rsidRDefault="002B14C6" w:rsidP="00B671FF">
            <w:pPr>
              <w:spacing w:line="240" w:lineRule="auto"/>
              <w:jc w:val="center"/>
              <w:rPr>
                <w:color w:val="000000" w:themeColor="text1"/>
                <w:lang w:val="en-GB" w:eastAsia="de-DE"/>
              </w:rPr>
            </w:pPr>
            <w:r w:rsidRPr="000B42C1">
              <w:rPr>
                <w:color w:val="000000" w:themeColor="text1"/>
                <w:lang w:val="en-GB" w:eastAsia="de-DE"/>
              </w:rPr>
              <w:t>0.02</w:t>
            </w:r>
          </w:p>
        </w:tc>
        <w:tc>
          <w:tcPr>
            <w:tcW w:w="1347" w:type="dxa"/>
            <w:tcBorders>
              <w:bottom w:val="single" w:sz="4" w:space="0" w:color="auto"/>
            </w:tcBorders>
            <w:shd w:val="clear" w:color="auto" w:fill="FFFFFF"/>
            <w:tcMar>
              <w:top w:w="113" w:type="dxa"/>
              <w:left w:w="113" w:type="dxa"/>
              <w:bottom w:w="113" w:type="dxa"/>
              <w:right w:w="113" w:type="dxa"/>
            </w:tcMar>
            <w:vAlign w:val="center"/>
          </w:tcPr>
          <w:p w14:paraId="318F309A" w14:textId="77777777" w:rsidR="002B14C6" w:rsidRPr="000B42C1" w:rsidRDefault="002B14C6" w:rsidP="00B671FF">
            <w:pPr>
              <w:spacing w:line="240" w:lineRule="auto"/>
              <w:jc w:val="center"/>
              <w:rPr>
                <w:color w:val="000000" w:themeColor="text1"/>
                <w:lang w:val="en-GB" w:eastAsia="de-DE"/>
              </w:rPr>
            </w:pPr>
            <w:r w:rsidRPr="000B42C1">
              <w:rPr>
                <w:color w:val="000000" w:themeColor="text1"/>
                <w:lang w:val="en-GB" w:eastAsia="de-DE"/>
              </w:rPr>
              <w:t>36%</w:t>
            </w:r>
          </w:p>
        </w:tc>
      </w:tr>
    </w:tbl>
    <w:p w14:paraId="3C933612" w14:textId="7F46D61D" w:rsidR="002B14C6" w:rsidRPr="000B42C1" w:rsidRDefault="11966199" w:rsidP="00652928">
      <w:pPr>
        <w:spacing w:before="120" w:after="240" w:line="480" w:lineRule="auto"/>
        <w:rPr>
          <w:color w:val="000000" w:themeColor="text1"/>
        </w:rPr>
      </w:pPr>
      <w:r w:rsidRPr="150C79C9">
        <w:rPr>
          <w:i/>
          <w:iCs/>
          <w:color w:val="000000" w:themeColor="text1"/>
        </w:rPr>
        <w:t>Notes.</w:t>
      </w:r>
      <w:r w:rsidRPr="150C79C9">
        <w:rPr>
          <w:color w:val="000000" w:themeColor="text1"/>
        </w:rPr>
        <w:t xml:space="preserve"> </w:t>
      </w:r>
      <w:r w:rsidR="16D57734" w:rsidRPr="150C79C9">
        <w:rPr>
          <w:color w:val="000000" w:themeColor="text1"/>
          <w:vertAlign w:val="superscript"/>
        </w:rPr>
        <w:t>1</w:t>
      </w:r>
      <w:r w:rsidRPr="150C79C9">
        <w:rPr>
          <w:color w:val="000000" w:themeColor="text1"/>
        </w:rPr>
        <w:t>ABV = Alcohol by volume</w:t>
      </w:r>
    </w:p>
    <w:p w14:paraId="1A18B5E2" w14:textId="77777777" w:rsidR="002214D2" w:rsidRDefault="002214D2" w:rsidP="00023826">
      <w:pPr>
        <w:pStyle w:val="SMHeading"/>
      </w:pPr>
      <w:r w:rsidRPr="000B42C1">
        <w:lastRenderedPageBreak/>
        <w:t>Computational modeling of behavioral dat</w:t>
      </w:r>
      <w:r>
        <w:t>a</w:t>
      </w:r>
    </w:p>
    <w:p w14:paraId="2DA006A6" w14:textId="77777777" w:rsidR="002214D2" w:rsidRPr="000B42C1" w:rsidRDefault="002214D2" w:rsidP="00652928">
      <w:pPr>
        <w:pStyle w:val="SMcaption"/>
        <w:spacing w:line="480" w:lineRule="auto"/>
        <w:rPr>
          <w:color w:val="000000" w:themeColor="text1"/>
        </w:rPr>
      </w:pPr>
      <w:r>
        <w:rPr>
          <w:color w:val="000000" w:themeColor="text1"/>
        </w:rPr>
        <w:t xml:space="preserve">The task </w:t>
      </w:r>
      <w:r w:rsidRPr="000B42C1">
        <w:rPr>
          <w:color w:val="000000" w:themeColor="text1"/>
        </w:rPr>
        <w:t>consisted of three states (</w:t>
      </w:r>
      <m:oMath>
        <m:sSub>
          <m:sSubPr>
            <m:ctrlPr>
              <w:rPr>
                <w:rFonts w:ascii="Cambria Math" w:hAnsi="Cambria Math"/>
                <w:i/>
                <w:color w:val="000000" w:themeColor="text1"/>
              </w:rPr>
            </m:ctrlPr>
          </m:sSubPr>
          <m:e>
            <m:r>
              <w:rPr>
                <w:rFonts w:ascii="Cambria Math" w:hAnsi="Cambria Math"/>
                <w:color w:val="000000" w:themeColor="text1"/>
              </w:rPr>
              <m:t>s</m:t>
            </m:r>
          </m:e>
          <m:sub>
            <m:r>
              <w:rPr>
                <w:rFonts w:ascii="Cambria Math" w:hAnsi="Cambria Math"/>
                <w:color w:val="000000" w:themeColor="text1"/>
              </w:rPr>
              <m:t>A</m:t>
            </m:r>
          </m:sub>
        </m:sSub>
        <m:r>
          <w:rPr>
            <w:rFonts w:ascii="Cambria Math" w:hAnsi="Cambria Math"/>
            <w:color w:val="000000" w:themeColor="text1"/>
          </w:rPr>
          <m:t>,</m:t>
        </m:r>
        <m:sSub>
          <m:sSubPr>
            <m:ctrlPr>
              <w:rPr>
                <w:rFonts w:ascii="Cambria Math" w:hAnsi="Cambria Math"/>
                <w:i/>
                <w:color w:val="000000" w:themeColor="text1"/>
              </w:rPr>
            </m:ctrlPr>
          </m:sSubPr>
          <m:e>
            <m:r>
              <w:rPr>
                <w:rFonts w:ascii="Cambria Math" w:hAnsi="Cambria Math"/>
                <w:color w:val="000000" w:themeColor="text1"/>
              </w:rPr>
              <m:t>s</m:t>
            </m:r>
          </m:e>
          <m:sub>
            <m:r>
              <w:rPr>
                <w:rFonts w:ascii="Cambria Math" w:hAnsi="Cambria Math"/>
                <w:color w:val="000000" w:themeColor="text1"/>
              </w:rPr>
              <m:t>B</m:t>
            </m:r>
          </m:sub>
        </m:sSub>
        <m:r>
          <w:rPr>
            <w:rFonts w:ascii="Cambria Math" w:hAnsi="Cambria Math"/>
            <w:color w:val="000000" w:themeColor="text1"/>
          </w:rPr>
          <m:t>,</m:t>
        </m:r>
        <m:sSub>
          <m:sSubPr>
            <m:ctrlPr>
              <w:rPr>
                <w:rFonts w:ascii="Cambria Math" w:hAnsi="Cambria Math"/>
                <w:i/>
                <w:color w:val="000000" w:themeColor="text1"/>
              </w:rPr>
            </m:ctrlPr>
          </m:sSubPr>
          <m:e>
            <m:r>
              <w:rPr>
                <w:rFonts w:ascii="Cambria Math" w:hAnsi="Cambria Math"/>
                <w:color w:val="000000" w:themeColor="text1"/>
              </w:rPr>
              <m:t>s</m:t>
            </m:r>
          </m:e>
          <m:sub>
            <m:r>
              <w:rPr>
                <w:rFonts w:ascii="Cambria Math" w:hAnsi="Cambria Math"/>
                <w:color w:val="000000" w:themeColor="text1"/>
              </w:rPr>
              <m:t>C</m:t>
            </m:r>
          </m:sub>
        </m:sSub>
      </m:oMath>
      <w:r w:rsidRPr="000B42C1">
        <w:rPr>
          <w:color w:val="000000" w:themeColor="text1"/>
        </w:rPr>
        <w:t>; Figure 1) across two stages. The first-stage</w:t>
      </w:r>
      <w:r w:rsidRPr="000B42C1" w:rsidDel="00EE4882">
        <w:rPr>
          <w:color w:val="000000" w:themeColor="text1"/>
        </w:rPr>
        <w:t xml:space="preserve"> </w:t>
      </w:r>
      <w:r w:rsidRPr="000B42C1">
        <w:rPr>
          <w:color w:val="000000" w:themeColor="text1"/>
        </w:rPr>
        <w:t xml:space="preserve">state in trial </w:t>
      </w:r>
      <m:oMath>
        <m:r>
          <w:rPr>
            <w:rFonts w:ascii="Cambria Math" w:hAnsi="Cambria Math"/>
            <w:color w:val="000000" w:themeColor="text1"/>
          </w:rPr>
          <m:t>t</m:t>
        </m:r>
      </m:oMath>
      <w:r w:rsidRPr="000B42C1">
        <w:rPr>
          <w:color w:val="000000" w:themeColor="text1"/>
        </w:rPr>
        <w:t xml:space="preserve"> will be denoted as </w:t>
      </w:r>
      <m:oMath>
        <m:sSub>
          <m:sSubPr>
            <m:ctrlPr>
              <w:rPr>
                <w:rFonts w:ascii="Cambria Math" w:hAnsi="Cambria Math"/>
                <w:i/>
                <w:color w:val="000000" w:themeColor="text1"/>
              </w:rPr>
            </m:ctrlPr>
          </m:sSubPr>
          <m:e>
            <m:r>
              <w:rPr>
                <w:rFonts w:ascii="Cambria Math" w:hAnsi="Cambria Math"/>
                <w:color w:val="000000" w:themeColor="text1"/>
              </w:rPr>
              <m:t>s</m:t>
            </m:r>
          </m:e>
          <m:sub>
            <m:r>
              <w:rPr>
                <w:rFonts w:ascii="Cambria Math" w:hAnsi="Cambria Math"/>
                <w:color w:val="000000" w:themeColor="text1"/>
              </w:rPr>
              <m:t>1,t</m:t>
            </m:r>
          </m:sub>
        </m:sSub>
      </m:oMath>
      <w:r w:rsidRPr="000B42C1">
        <w:rPr>
          <w:color w:val="000000" w:themeColor="text1"/>
        </w:rPr>
        <w:t xml:space="preserve"> and always equals</w:t>
      </w:r>
      <w:r w:rsidRPr="000B42C1" w:rsidDel="00EE4882">
        <w:rPr>
          <w:color w:val="000000" w:themeColor="text1"/>
        </w:rPr>
        <w:t xml:space="preserve"> </w:t>
      </w:r>
      <m:oMath>
        <m:sSub>
          <m:sSubPr>
            <m:ctrlPr>
              <w:rPr>
                <w:rFonts w:ascii="Cambria Math" w:hAnsi="Cambria Math"/>
                <w:i/>
                <w:color w:val="000000" w:themeColor="text1"/>
              </w:rPr>
            </m:ctrlPr>
          </m:sSubPr>
          <m:e>
            <m:r>
              <w:rPr>
                <w:rFonts w:ascii="Cambria Math" w:hAnsi="Cambria Math"/>
                <w:color w:val="000000" w:themeColor="text1"/>
              </w:rPr>
              <m:t>s</m:t>
            </m:r>
          </m:e>
          <m:sub>
            <m:r>
              <w:rPr>
                <w:rFonts w:ascii="Cambria Math" w:hAnsi="Cambria Math"/>
                <w:color w:val="000000" w:themeColor="text1"/>
              </w:rPr>
              <m:t>A</m:t>
            </m:r>
          </m:sub>
        </m:sSub>
      </m:oMath>
      <w:r w:rsidRPr="000B42C1">
        <w:rPr>
          <w:color w:val="000000" w:themeColor="text1"/>
        </w:rPr>
        <w:t xml:space="preserve">. Second-stage states in trial </w:t>
      </w:r>
      <m:oMath>
        <m:r>
          <w:rPr>
            <w:rFonts w:ascii="Cambria Math" w:hAnsi="Cambria Math"/>
            <w:color w:val="000000" w:themeColor="text1"/>
          </w:rPr>
          <m:t>t</m:t>
        </m:r>
      </m:oMath>
      <w:r w:rsidRPr="000B42C1">
        <w:rPr>
          <w:color w:val="000000" w:themeColor="text1"/>
        </w:rPr>
        <w:t xml:space="preserve"> will be denoted as </w:t>
      </w:r>
      <m:oMath>
        <m:sSub>
          <m:sSubPr>
            <m:ctrlPr>
              <w:rPr>
                <w:rFonts w:ascii="Cambria Math" w:hAnsi="Cambria Math"/>
                <w:i/>
                <w:color w:val="000000" w:themeColor="text1"/>
              </w:rPr>
            </m:ctrlPr>
          </m:sSubPr>
          <m:e>
            <m:r>
              <w:rPr>
                <w:rFonts w:ascii="Cambria Math" w:hAnsi="Cambria Math"/>
                <w:color w:val="000000" w:themeColor="text1"/>
              </w:rPr>
              <m:t>s</m:t>
            </m:r>
          </m:e>
          <m:sub>
            <m:r>
              <w:rPr>
                <w:rFonts w:ascii="Cambria Math" w:hAnsi="Cambria Math"/>
                <w:color w:val="000000" w:themeColor="text1"/>
              </w:rPr>
              <m:t>2,t</m:t>
            </m:r>
          </m:sub>
        </m:sSub>
      </m:oMath>
      <w:r w:rsidRPr="000B42C1">
        <w:rPr>
          <w:color w:val="000000" w:themeColor="text1"/>
        </w:rPr>
        <w:t xml:space="preserve"> and are either </w:t>
      </w:r>
      <m:oMath>
        <m:sSub>
          <m:sSubPr>
            <m:ctrlPr>
              <w:rPr>
                <w:rFonts w:ascii="Cambria Math" w:hAnsi="Cambria Math"/>
                <w:i/>
                <w:color w:val="000000" w:themeColor="text1"/>
              </w:rPr>
            </m:ctrlPr>
          </m:sSubPr>
          <m:e>
            <m:r>
              <w:rPr>
                <w:rFonts w:ascii="Cambria Math" w:hAnsi="Cambria Math"/>
                <w:color w:val="000000" w:themeColor="text1"/>
              </w:rPr>
              <m:t>s</m:t>
            </m:r>
          </m:e>
          <m:sub>
            <m:r>
              <w:rPr>
                <w:rFonts w:ascii="Cambria Math" w:hAnsi="Cambria Math"/>
                <w:color w:val="000000" w:themeColor="text1"/>
              </w:rPr>
              <m:t>B</m:t>
            </m:r>
          </m:sub>
        </m:sSub>
      </m:oMath>
      <w:r w:rsidRPr="000B42C1">
        <w:rPr>
          <w:color w:val="000000" w:themeColor="text1"/>
        </w:rPr>
        <w:t xml:space="preserve"> or </w:t>
      </w:r>
      <m:oMath>
        <m:sSub>
          <m:sSubPr>
            <m:ctrlPr>
              <w:rPr>
                <w:rFonts w:ascii="Cambria Math" w:hAnsi="Cambria Math"/>
                <w:i/>
                <w:color w:val="000000" w:themeColor="text1"/>
              </w:rPr>
            </m:ctrlPr>
          </m:sSubPr>
          <m:e>
            <m:r>
              <w:rPr>
                <w:rFonts w:ascii="Cambria Math" w:hAnsi="Cambria Math"/>
                <w:color w:val="000000" w:themeColor="text1"/>
              </w:rPr>
              <m:t>s</m:t>
            </m:r>
          </m:e>
          <m:sub>
            <m:r>
              <w:rPr>
                <w:rFonts w:ascii="Cambria Math" w:hAnsi="Cambria Math"/>
                <w:color w:val="000000" w:themeColor="text1"/>
              </w:rPr>
              <m:t>C</m:t>
            </m:r>
          </m:sub>
        </m:sSub>
      </m:oMath>
      <w:r w:rsidRPr="000B42C1">
        <w:rPr>
          <w:color w:val="000000" w:themeColor="text1"/>
        </w:rPr>
        <w:t>.</w:t>
      </w:r>
    </w:p>
    <w:p w14:paraId="6F2BEBAA" w14:textId="7FD9AE39" w:rsidR="002214D2" w:rsidRPr="000B42C1" w:rsidRDefault="002214D2" w:rsidP="00652928">
      <w:pPr>
        <w:pStyle w:val="SMcaption"/>
        <w:spacing w:line="480" w:lineRule="auto"/>
        <w:rPr>
          <w:color w:val="000000" w:themeColor="text1"/>
        </w:rPr>
      </w:pPr>
      <w:r w:rsidRPr="000B42C1">
        <w:rPr>
          <w:color w:val="000000" w:themeColor="text1"/>
        </w:rPr>
        <w:t xml:space="preserve">We fitted sequential decision-making data from all participants (n=93) using the hybrid reinforcement learning model according to Daw et al. </w:t>
      </w:r>
      <w:r w:rsidRPr="000B42C1">
        <w:rPr>
          <w:color w:val="000000" w:themeColor="text1"/>
          <w:shd w:val="clear" w:color="auto" w:fill="E6E6E6"/>
        </w:rPr>
        <w:fldChar w:fldCharType="begin"/>
      </w:r>
      <w:r w:rsidR="00B773B7">
        <w:rPr>
          <w:color w:val="000000" w:themeColor="text1"/>
        </w:rPr>
        <w:instrText xml:space="preserve"> ADDIN ZOTERO_ITEM CSL_CITATION {"citationID":"DGC5Cqo8","properties":{"formattedCitation":"\\super 4\\nosupersub{}","plainCitation":"4","noteIndex":0},"citationItems":[{"id":"uxqCNafc/i7gh94np","uris":["http://zotero.org/users/9468044/items/G4TLXY3K"],"itemData":{"id":748,"type":"article-journal","abstract":"The mesostriatal dopamine system is prominently implicated in model-free reinforcement learning, with fMRI BOLD signals in ventral striatum notably covarying with model-free prediction errors. However, latent learning and devaluation studies show that behavior also shows hallmarks of model-based planning, and the interaction between model-based and model-free values, prediction errors and preferences is underexplored. We designed a multistep decision task in which model-based and model-free influences on human choice behavior could be distinguished. By showing that choices reflected both influences we could then test the purity of the ventral striatal BOLD signal as a model-free report. Contrary to expectations, the signal reflected both model-free and model-based predictions in proportions matching those that best explained choice behavior. These results challenge the notion of a separate model-free learner and suggest a more integrated computational architecture for high-level human decision-making.","container-title":"Neuron","DOI":"10.1016/j.neuron.2011.02.027","ISSN":"08966273","issue":"6","journalAbbreviation":"Neuron","language":"en","page":"1204-1215","source":"DOI.org (Crossref)","title":"Model-based influences on humans' choices and striatal prediction errors","volume":"69","author":[{"family":"Daw","given":"Nathaniel D."},{"family":"Gershman","given":"Samuel J."},{"family":"Seymour","given":"Ben"},{"family":"Dayan","given":"Peter"},{"family":"Dolan","given":"Raymond J."}],"issued":{"date-parts":[["2011",3]]}}}],"schema":"https://github.com/citation-style-language/schema/raw/master/csl-citation.json"} </w:instrText>
      </w:r>
      <w:r w:rsidRPr="000B42C1">
        <w:rPr>
          <w:color w:val="000000" w:themeColor="text1"/>
          <w:shd w:val="clear" w:color="auto" w:fill="E6E6E6"/>
        </w:rPr>
        <w:fldChar w:fldCharType="separate"/>
      </w:r>
      <w:r w:rsidR="00B773B7" w:rsidRPr="00B773B7">
        <w:rPr>
          <w:szCs w:val="24"/>
          <w:vertAlign w:val="superscript"/>
          <w:lang w:val="de-DE"/>
        </w:rPr>
        <w:t>4</w:t>
      </w:r>
      <w:r w:rsidRPr="000B42C1">
        <w:rPr>
          <w:color w:val="000000" w:themeColor="text1"/>
          <w:shd w:val="clear" w:color="auto" w:fill="E6E6E6"/>
        </w:rPr>
        <w:fldChar w:fldCharType="end"/>
      </w:r>
      <w:r w:rsidRPr="000B42C1">
        <w:rPr>
          <w:color w:val="000000" w:themeColor="text1"/>
        </w:rPr>
        <w:t xml:space="preserve">. As a model-free algorithm, we used SARSA(λ) temporal difference learning </w:t>
      </w:r>
      <w:r w:rsidRPr="000B42C1">
        <w:rPr>
          <w:color w:val="000000" w:themeColor="text1"/>
          <w:shd w:val="clear" w:color="auto" w:fill="E6E6E6"/>
        </w:rPr>
        <w:fldChar w:fldCharType="begin"/>
      </w:r>
      <w:r w:rsidR="00B773B7">
        <w:rPr>
          <w:color w:val="000000" w:themeColor="text1"/>
        </w:rPr>
        <w:instrText xml:space="preserve"> ADDIN ZOTERO_ITEM CSL_CITATION {"citationID":"7upCdSIr","properties":{"formattedCitation":"\\super 13\\nosupersub{}","plainCitation":"13","noteIndex":0},"citationItems":[{"id":"uxqCNafc/QzOPoLdW","uris":["http://zotero.org/users/9468044/items/RXLWLSRQ"],"itemData":{"id":895,"type":"book","abstract":"\"Reinforcement learning, one of the most active research areas in artificial intelligence, is a computational approach to learning whereby an agent tries to maximize the total amount of reward it receives while interacting with a complex, uncertain environment. In Reinforcement Learning, Richard Sutton and Andrew Barto provide a clear and simple account of the field's key ideas and algorithms.\"--","call-number":"Q325.6 .R45 2018","collection-title":"Adaptive computation and machine learning series","edition":"Second edition","event-place":"Cambridge, Massachusetts","ISBN":"978-0-262-03924-6","language":"en","number-of-pages":"526","publisher":"The MIT Press","publisher-place":"Cambridge, Massachusetts","source":"Library of Congress ISBN","title":"Reinforcement learning: An introduction","title-short":"Reinforcement learning","author":[{"family":"Sutton","given":"Richard S."},{"family":"Barto","given":"Andrew G."}],"issued":{"date-parts":[["2018"]]}}}],"schema":"https://github.com/citation-style-language/schema/raw/master/csl-citation.json"} </w:instrText>
      </w:r>
      <w:r w:rsidRPr="000B42C1">
        <w:rPr>
          <w:color w:val="000000" w:themeColor="text1"/>
          <w:shd w:val="clear" w:color="auto" w:fill="E6E6E6"/>
        </w:rPr>
        <w:fldChar w:fldCharType="separate"/>
      </w:r>
      <w:r w:rsidR="00B773B7" w:rsidRPr="00B773B7">
        <w:rPr>
          <w:szCs w:val="24"/>
          <w:vertAlign w:val="superscript"/>
          <w:lang w:val="de-DE"/>
        </w:rPr>
        <w:t>13</w:t>
      </w:r>
      <w:r w:rsidRPr="000B42C1">
        <w:rPr>
          <w:color w:val="000000" w:themeColor="text1"/>
          <w:shd w:val="clear" w:color="auto" w:fill="E6E6E6"/>
        </w:rPr>
        <w:fldChar w:fldCharType="end"/>
      </w:r>
      <w:r w:rsidRPr="000B42C1">
        <w:rPr>
          <w:color w:val="000000" w:themeColor="text1"/>
        </w:rPr>
        <w:t xml:space="preserve">. Here, the model-free value </w:t>
      </w:r>
      <m:oMath>
        <m:sSub>
          <m:sSubPr>
            <m:ctrlPr>
              <w:rPr>
                <w:rFonts w:ascii="Cambria Math" w:hAnsi="Cambria Math"/>
                <w:i/>
                <w:color w:val="000000" w:themeColor="text1"/>
              </w:rPr>
            </m:ctrlPr>
          </m:sSubPr>
          <m:e>
            <m:r>
              <w:rPr>
                <w:rFonts w:ascii="Cambria Math" w:hAnsi="Cambria Math"/>
                <w:color w:val="000000" w:themeColor="text1"/>
              </w:rPr>
              <m:t>Q</m:t>
            </m:r>
          </m:e>
          <m:sub>
            <m:r>
              <w:rPr>
                <w:rFonts w:ascii="Cambria Math" w:hAnsi="Cambria Math"/>
                <w:color w:val="000000" w:themeColor="text1"/>
              </w:rPr>
              <m:t>MF</m:t>
            </m:r>
          </m:sub>
        </m:sSub>
      </m:oMath>
      <w:r w:rsidRPr="000B42C1">
        <w:rPr>
          <w:color w:val="000000" w:themeColor="text1"/>
        </w:rPr>
        <w:t xml:space="preserve"> of action </w:t>
      </w:r>
      <m:oMath>
        <m:r>
          <w:rPr>
            <w:rFonts w:ascii="Cambria Math" w:hAnsi="Cambria Math"/>
            <w:color w:val="000000" w:themeColor="text1"/>
          </w:rPr>
          <m:t>a</m:t>
        </m:r>
      </m:oMath>
      <w:r w:rsidRPr="000B42C1">
        <w:rPr>
          <w:color w:val="000000" w:themeColor="text1"/>
        </w:rPr>
        <w:t xml:space="preserve"> in state </w:t>
      </w:r>
      <m:oMath>
        <m:r>
          <w:rPr>
            <w:rFonts w:ascii="Cambria Math" w:hAnsi="Cambria Math"/>
            <w:color w:val="000000" w:themeColor="text1"/>
          </w:rPr>
          <m:t>s</m:t>
        </m:r>
      </m:oMath>
      <w:r w:rsidRPr="000B42C1">
        <w:rPr>
          <w:color w:val="000000" w:themeColor="text1"/>
        </w:rPr>
        <w:t xml:space="preserve"> at stage </w:t>
      </w:r>
      <m:oMath>
        <m:r>
          <w:rPr>
            <w:rFonts w:ascii="Cambria Math" w:hAnsi="Cambria Math"/>
            <w:color w:val="000000" w:themeColor="text1"/>
          </w:rPr>
          <m:t>i</m:t>
        </m:r>
      </m:oMath>
      <w:r w:rsidRPr="000B42C1">
        <w:rPr>
          <w:i/>
          <w:color w:val="000000" w:themeColor="text1"/>
        </w:rPr>
        <w:t xml:space="preserve"> </w:t>
      </w:r>
      <w:r w:rsidRPr="000B42C1">
        <w:rPr>
          <w:color w:val="000000" w:themeColor="text1"/>
        </w:rPr>
        <w:t xml:space="preserve">is updated in each trial </w:t>
      </w:r>
      <m:oMath>
        <m:r>
          <w:rPr>
            <w:rFonts w:ascii="Cambria Math" w:hAnsi="Cambria Math"/>
            <w:color w:val="000000" w:themeColor="text1"/>
          </w:rPr>
          <m:t>t</m:t>
        </m:r>
      </m:oMath>
      <w:r w:rsidRPr="000B42C1">
        <w:rPr>
          <w:i/>
          <w:color w:val="000000" w:themeColor="text1"/>
        </w:rPr>
        <w:t xml:space="preserve"> </w:t>
      </w:r>
      <w:r w:rsidRPr="000B42C1">
        <w:rPr>
          <w:color w:val="000000" w:themeColor="text1"/>
        </w:rPr>
        <w:t>according to</w:t>
      </w:r>
    </w:p>
    <w:p w14:paraId="02FCBF0A" w14:textId="77777777" w:rsidR="002214D2" w:rsidRPr="000B42C1" w:rsidRDefault="00C928B5" w:rsidP="00652928">
      <w:pPr>
        <w:pStyle w:val="SMcaption"/>
        <w:spacing w:line="480" w:lineRule="auto"/>
        <w:jc w:val="center"/>
        <w:rPr>
          <w:color w:val="000000" w:themeColor="text1"/>
        </w:rPr>
      </w:pPr>
      <m:oMath>
        <m:sSub>
          <m:sSubPr>
            <m:ctrlPr>
              <w:rPr>
                <w:rFonts w:ascii="Cambria Math" w:hAnsi="Cambria Math"/>
                <w:color w:val="000000" w:themeColor="text1"/>
              </w:rPr>
            </m:ctrlPr>
          </m:sSubPr>
          <m:e>
            <m:r>
              <w:rPr>
                <w:rFonts w:ascii="Cambria Math" w:hAnsi="Cambria Math"/>
                <w:color w:val="000000" w:themeColor="text1"/>
              </w:rPr>
              <m:t>Q</m:t>
            </m:r>
          </m:e>
          <m:sub>
            <m:r>
              <w:rPr>
                <w:rFonts w:ascii="Cambria Math" w:hAnsi="Cambria Math"/>
                <w:color w:val="000000" w:themeColor="text1"/>
              </w:rPr>
              <m:t>MF</m:t>
            </m:r>
          </m:sub>
        </m:sSub>
        <m:d>
          <m:dPr>
            <m:ctrlPr>
              <w:rPr>
                <w:rFonts w:ascii="Cambria Math" w:hAnsi="Cambria Math"/>
                <w:color w:val="000000" w:themeColor="text1"/>
              </w:rPr>
            </m:ctrlPr>
          </m:dPr>
          <m:e>
            <m:sSub>
              <m:sSubPr>
                <m:ctrlPr>
                  <w:rPr>
                    <w:rFonts w:ascii="Cambria Math" w:hAnsi="Cambria Math"/>
                    <w:color w:val="000000" w:themeColor="text1"/>
                  </w:rPr>
                </m:ctrlPr>
              </m:sSubPr>
              <m:e>
                <m:r>
                  <w:rPr>
                    <w:rFonts w:ascii="Cambria Math" w:hAnsi="Cambria Math"/>
                    <w:color w:val="000000" w:themeColor="text1"/>
                  </w:rPr>
                  <m:t>s</m:t>
                </m:r>
              </m:e>
              <m:sub>
                <m:r>
                  <w:rPr>
                    <w:rFonts w:ascii="Cambria Math" w:hAnsi="Cambria Math"/>
                    <w:color w:val="000000" w:themeColor="text1"/>
                  </w:rPr>
                  <m:t>i</m:t>
                </m:r>
                <m:r>
                  <m:rPr>
                    <m:sty m:val="p"/>
                  </m:rPr>
                  <w:rPr>
                    <w:rFonts w:ascii="Cambria Math" w:hAnsi="Cambria Math"/>
                    <w:color w:val="000000" w:themeColor="text1"/>
                  </w:rPr>
                  <m:t>,</m:t>
                </m:r>
                <m:r>
                  <w:rPr>
                    <w:rFonts w:ascii="Cambria Math" w:hAnsi="Cambria Math"/>
                    <w:color w:val="000000" w:themeColor="text1"/>
                  </w:rPr>
                  <m:t>t</m:t>
                </m:r>
              </m:sub>
            </m:sSub>
            <m:r>
              <m:rPr>
                <m:sty m:val="p"/>
              </m:rPr>
              <w:rPr>
                <w:rFonts w:ascii="Cambria Math" w:hAnsi="Cambria Math"/>
                <w:color w:val="000000" w:themeColor="text1"/>
              </w:rPr>
              <m:t>,</m:t>
            </m:r>
            <m:sSub>
              <m:sSubPr>
                <m:ctrlPr>
                  <w:rPr>
                    <w:rFonts w:ascii="Cambria Math" w:hAnsi="Cambria Math"/>
                    <w:color w:val="000000" w:themeColor="text1"/>
                  </w:rPr>
                </m:ctrlPr>
              </m:sSubPr>
              <m:e>
                <m:r>
                  <w:rPr>
                    <w:rFonts w:ascii="Cambria Math" w:hAnsi="Cambria Math"/>
                    <w:color w:val="000000" w:themeColor="text1"/>
                  </w:rPr>
                  <m:t>a</m:t>
                </m:r>
              </m:e>
              <m:sub>
                <m:r>
                  <w:rPr>
                    <w:rFonts w:ascii="Cambria Math" w:hAnsi="Cambria Math"/>
                    <w:color w:val="000000" w:themeColor="text1"/>
                  </w:rPr>
                  <m:t>i</m:t>
                </m:r>
                <m:r>
                  <m:rPr>
                    <m:sty m:val="p"/>
                  </m:rPr>
                  <w:rPr>
                    <w:rFonts w:ascii="Cambria Math" w:hAnsi="Cambria Math"/>
                    <w:color w:val="000000" w:themeColor="text1"/>
                  </w:rPr>
                  <m:t>,</m:t>
                </m:r>
                <m:r>
                  <w:rPr>
                    <w:rFonts w:ascii="Cambria Math" w:hAnsi="Cambria Math"/>
                    <w:color w:val="000000" w:themeColor="text1"/>
                  </w:rPr>
                  <m:t>t</m:t>
                </m:r>
              </m:sub>
            </m:sSub>
          </m:e>
        </m:d>
        <m:r>
          <m:rPr>
            <m:sty m:val="p"/>
          </m:rPr>
          <w:rPr>
            <w:rFonts w:ascii="Cambria Math" w:hAnsi="Cambria Math"/>
            <w:color w:val="000000" w:themeColor="text1"/>
          </w:rPr>
          <m:t xml:space="preserve">= </m:t>
        </m:r>
        <m:sSub>
          <m:sSubPr>
            <m:ctrlPr>
              <w:rPr>
                <w:rFonts w:ascii="Cambria Math" w:hAnsi="Cambria Math"/>
                <w:color w:val="000000" w:themeColor="text1"/>
              </w:rPr>
            </m:ctrlPr>
          </m:sSubPr>
          <m:e>
            <m:r>
              <w:rPr>
                <w:rFonts w:ascii="Cambria Math" w:hAnsi="Cambria Math"/>
                <w:color w:val="000000" w:themeColor="text1"/>
              </w:rPr>
              <m:t>Q</m:t>
            </m:r>
          </m:e>
          <m:sub>
            <m:r>
              <w:rPr>
                <w:rFonts w:ascii="Cambria Math" w:hAnsi="Cambria Math"/>
                <w:color w:val="000000" w:themeColor="text1"/>
              </w:rPr>
              <m:t>MF</m:t>
            </m:r>
          </m:sub>
        </m:sSub>
        <m:d>
          <m:dPr>
            <m:ctrlPr>
              <w:rPr>
                <w:rFonts w:ascii="Cambria Math" w:hAnsi="Cambria Math"/>
                <w:color w:val="000000" w:themeColor="text1"/>
              </w:rPr>
            </m:ctrlPr>
          </m:dPr>
          <m:e>
            <m:sSub>
              <m:sSubPr>
                <m:ctrlPr>
                  <w:rPr>
                    <w:rFonts w:ascii="Cambria Math" w:hAnsi="Cambria Math"/>
                    <w:color w:val="000000" w:themeColor="text1"/>
                  </w:rPr>
                </m:ctrlPr>
              </m:sSubPr>
              <m:e>
                <m:r>
                  <w:rPr>
                    <w:rFonts w:ascii="Cambria Math" w:hAnsi="Cambria Math"/>
                    <w:color w:val="000000" w:themeColor="text1"/>
                  </w:rPr>
                  <m:t>s</m:t>
                </m:r>
              </m:e>
              <m:sub>
                <m:r>
                  <w:rPr>
                    <w:rFonts w:ascii="Cambria Math" w:hAnsi="Cambria Math"/>
                    <w:color w:val="000000" w:themeColor="text1"/>
                  </w:rPr>
                  <m:t>i</m:t>
                </m:r>
                <m:r>
                  <m:rPr>
                    <m:sty m:val="p"/>
                  </m:rPr>
                  <w:rPr>
                    <w:rFonts w:ascii="Cambria Math" w:hAnsi="Cambria Math"/>
                    <w:color w:val="000000" w:themeColor="text1"/>
                  </w:rPr>
                  <m:t>,</m:t>
                </m:r>
                <m:r>
                  <w:rPr>
                    <w:rFonts w:ascii="Cambria Math" w:hAnsi="Cambria Math"/>
                    <w:color w:val="000000" w:themeColor="text1"/>
                  </w:rPr>
                  <m:t>t-1</m:t>
                </m:r>
              </m:sub>
            </m:sSub>
            <m:r>
              <m:rPr>
                <m:sty m:val="p"/>
              </m:rPr>
              <w:rPr>
                <w:rFonts w:ascii="Cambria Math" w:hAnsi="Cambria Math"/>
                <w:color w:val="000000" w:themeColor="text1"/>
              </w:rPr>
              <m:t>,</m:t>
            </m:r>
            <m:sSub>
              <m:sSubPr>
                <m:ctrlPr>
                  <w:rPr>
                    <w:rFonts w:ascii="Cambria Math" w:hAnsi="Cambria Math"/>
                    <w:color w:val="000000" w:themeColor="text1"/>
                  </w:rPr>
                </m:ctrlPr>
              </m:sSubPr>
              <m:e>
                <m:r>
                  <w:rPr>
                    <w:rFonts w:ascii="Cambria Math" w:hAnsi="Cambria Math"/>
                    <w:color w:val="000000" w:themeColor="text1"/>
                  </w:rPr>
                  <m:t>a</m:t>
                </m:r>
              </m:e>
              <m:sub>
                <m:r>
                  <w:rPr>
                    <w:rFonts w:ascii="Cambria Math" w:hAnsi="Cambria Math"/>
                    <w:color w:val="000000" w:themeColor="text1"/>
                  </w:rPr>
                  <m:t>i</m:t>
                </m:r>
                <m:r>
                  <m:rPr>
                    <m:sty m:val="p"/>
                  </m:rPr>
                  <w:rPr>
                    <w:rFonts w:ascii="Cambria Math" w:hAnsi="Cambria Math"/>
                    <w:color w:val="000000" w:themeColor="text1"/>
                  </w:rPr>
                  <m:t>,</m:t>
                </m:r>
                <m:r>
                  <w:rPr>
                    <w:rFonts w:ascii="Cambria Math" w:hAnsi="Cambria Math"/>
                    <w:color w:val="000000" w:themeColor="text1"/>
                  </w:rPr>
                  <m:t>t-1</m:t>
                </m:r>
              </m:sub>
            </m:sSub>
          </m:e>
        </m:d>
        <m:r>
          <m:rPr>
            <m:sty m:val="p"/>
          </m:rPr>
          <w:rPr>
            <w:rFonts w:ascii="Cambria Math" w:hAnsi="Cambria Math"/>
            <w:color w:val="000000" w:themeColor="text1"/>
          </w:rPr>
          <m:t>+</m:t>
        </m:r>
        <m:sSub>
          <m:sSubPr>
            <m:ctrlPr>
              <w:rPr>
                <w:rFonts w:ascii="Cambria Math" w:hAnsi="Cambria Math"/>
                <w:color w:val="000000" w:themeColor="text1"/>
              </w:rPr>
            </m:ctrlPr>
          </m:sSubPr>
          <m:e>
            <m:r>
              <w:rPr>
                <w:rFonts w:ascii="Cambria Math" w:hAnsi="Cambria Math"/>
                <w:color w:val="000000" w:themeColor="text1"/>
              </w:rPr>
              <m:t>α</m:t>
            </m:r>
          </m:e>
          <m:sub>
            <m:r>
              <w:rPr>
                <w:rFonts w:ascii="Cambria Math" w:hAnsi="Cambria Math"/>
                <w:color w:val="000000" w:themeColor="text1"/>
              </w:rPr>
              <m:t>i</m:t>
            </m:r>
          </m:sub>
        </m:sSub>
        <m:sSub>
          <m:sSubPr>
            <m:ctrlPr>
              <w:rPr>
                <w:rFonts w:ascii="Cambria Math" w:hAnsi="Cambria Math"/>
                <w:color w:val="000000" w:themeColor="text1"/>
              </w:rPr>
            </m:ctrlPr>
          </m:sSubPr>
          <m:e>
            <m:r>
              <w:rPr>
                <w:rFonts w:ascii="Cambria Math" w:hAnsi="Cambria Math"/>
                <w:color w:val="000000" w:themeColor="text1"/>
              </w:rPr>
              <m:t>δ</m:t>
            </m:r>
          </m:e>
          <m:sub>
            <m:r>
              <w:rPr>
                <w:rFonts w:ascii="Cambria Math" w:hAnsi="Cambria Math"/>
                <w:color w:val="000000" w:themeColor="text1"/>
              </w:rPr>
              <m:t>i</m:t>
            </m:r>
            <m:r>
              <m:rPr>
                <m:sty m:val="p"/>
              </m:rPr>
              <w:rPr>
                <w:rFonts w:ascii="Cambria Math" w:hAnsi="Cambria Math"/>
                <w:color w:val="000000" w:themeColor="text1"/>
              </w:rPr>
              <m:t>,</m:t>
            </m:r>
            <m:r>
              <w:rPr>
                <w:rFonts w:ascii="Cambria Math" w:hAnsi="Cambria Math"/>
                <w:color w:val="000000" w:themeColor="text1"/>
              </w:rPr>
              <m:t>t</m:t>
            </m:r>
          </m:sub>
        </m:sSub>
        <m:r>
          <w:rPr>
            <w:rFonts w:ascii="Cambria Math" w:hAnsi="Cambria Math"/>
            <w:color w:val="000000" w:themeColor="text1"/>
          </w:rPr>
          <m:t>+</m:t>
        </m:r>
        <m:sSub>
          <m:sSubPr>
            <m:ctrlPr>
              <w:rPr>
                <w:rFonts w:ascii="Cambria Math" w:hAnsi="Cambria Math"/>
                <w:color w:val="000000" w:themeColor="text1"/>
              </w:rPr>
            </m:ctrlPr>
          </m:sSubPr>
          <m:e>
            <m:r>
              <w:rPr>
                <w:rFonts w:ascii="Cambria Math" w:hAnsi="Cambria Math"/>
                <w:color w:val="000000" w:themeColor="text1"/>
              </w:rPr>
              <m:t>α</m:t>
            </m:r>
          </m:e>
          <m:sub>
            <m:r>
              <w:rPr>
                <w:rFonts w:ascii="Cambria Math" w:hAnsi="Cambria Math"/>
                <w:color w:val="000000" w:themeColor="text1"/>
              </w:rPr>
              <m:t>i</m:t>
            </m:r>
          </m:sub>
        </m:sSub>
        <m:sSub>
          <m:sSubPr>
            <m:ctrlPr>
              <w:rPr>
                <w:rFonts w:ascii="Cambria Math" w:hAnsi="Cambria Math"/>
                <w:color w:val="000000" w:themeColor="text1"/>
              </w:rPr>
            </m:ctrlPr>
          </m:sSubPr>
          <m:e>
            <m:r>
              <w:rPr>
                <w:rFonts w:ascii="Cambria Math" w:hAnsi="Cambria Math"/>
                <w:color w:val="000000" w:themeColor="text1"/>
              </w:rPr>
              <m:t>λδ</m:t>
            </m:r>
          </m:e>
          <m:sub>
            <m:r>
              <w:rPr>
                <w:rFonts w:ascii="Cambria Math" w:hAnsi="Cambria Math"/>
                <w:color w:val="000000" w:themeColor="text1"/>
              </w:rPr>
              <m:t>i+1</m:t>
            </m:r>
            <m:r>
              <m:rPr>
                <m:sty m:val="p"/>
              </m:rPr>
              <w:rPr>
                <w:rFonts w:ascii="Cambria Math" w:hAnsi="Cambria Math"/>
                <w:color w:val="000000" w:themeColor="text1"/>
              </w:rPr>
              <m:t>,</m:t>
            </m:r>
            <m:r>
              <w:rPr>
                <w:rFonts w:ascii="Cambria Math" w:hAnsi="Cambria Math"/>
                <w:color w:val="000000" w:themeColor="text1"/>
              </w:rPr>
              <m:t>t</m:t>
            </m:r>
          </m:sub>
        </m:sSub>
      </m:oMath>
      <w:r w:rsidR="002214D2" w:rsidRPr="000B42C1">
        <w:rPr>
          <w:color w:val="000000" w:themeColor="text1"/>
        </w:rPr>
        <w:tab/>
        <w:t>[1]</w:t>
      </w:r>
    </w:p>
    <w:p w14:paraId="353993DD" w14:textId="77777777" w:rsidR="002214D2" w:rsidRPr="000B42C1" w:rsidRDefault="002214D2" w:rsidP="00652928">
      <w:pPr>
        <w:pStyle w:val="SMcaption"/>
        <w:spacing w:line="480" w:lineRule="auto"/>
        <w:rPr>
          <w:color w:val="000000" w:themeColor="text1"/>
        </w:rPr>
      </w:pPr>
      <w:r w:rsidRPr="000B42C1">
        <w:rPr>
          <w:color w:val="000000" w:themeColor="text1"/>
        </w:rPr>
        <w:t xml:space="preserve">, where the prediction error </w:t>
      </w:r>
      <m:oMath>
        <m:sSub>
          <m:sSubPr>
            <m:ctrlPr>
              <w:rPr>
                <w:rFonts w:ascii="Cambria Math" w:hAnsi="Cambria Math"/>
                <w:i/>
                <w:color w:val="000000" w:themeColor="text1"/>
              </w:rPr>
            </m:ctrlPr>
          </m:sSubPr>
          <m:e>
            <m:r>
              <w:rPr>
                <w:rFonts w:ascii="Cambria Math" w:hAnsi="Cambria Math"/>
                <w:color w:val="000000" w:themeColor="text1"/>
              </w:rPr>
              <m:t>δ</m:t>
            </m:r>
          </m:e>
          <m:sub>
            <m:r>
              <w:rPr>
                <w:rFonts w:ascii="Cambria Math" w:hAnsi="Cambria Math"/>
                <w:color w:val="000000" w:themeColor="text1"/>
              </w:rPr>
              <m:t>i,t</m:t>
            </m:r>
          </m:sub>
        </m:sSub>
      </m:oMath>
      <w:r w:rsidRPr="000B42C1">
        <w:rPr>
          <w:color w:val="000000" w:themeColor="text1"/>
        </w:rPr>
        <w:t xml:space="preserve"> is computed as</w:t>
      </w:r>
    </w:p>
    <w:p w14:paraId="7CEA45B9" w14:textId="77777777" w:rsidR="002214D2" w:rsidRPr="000B42C1" w:rsidRDefault="00C928B5" w:rsidP="00652928">
      <w:pPr>
        <w:pStyle w:val="SMcaption"/>
        <w:spacing w:line="480" w:lineRule="auto"/>
        <w:jc w:val="center"/>
        <w:rPr>
          <w:color w:val="000000" w:themeColor="text1"/>
        </w:rPr>
      </w:pPr>
      <m:oMath>
        <m:sSub>
          <m:sSubPr>
            <m:ctrlPr>
              <w:rPr>
                <w:rFonts w:ascii="Cambria Math" w:hAnsi="Cambria Math"/>
                <w:color w:val="000000" w:themeColor="text1"/>
              </w:rPr>
            </m:ctrlPr>
          </m:sSubPr>
          <m:e>
            <m:r>
              <w:rPr>
                <w:rFonts w:ascii="Cambria Math" w:hAnsi="Cambria Math"/>
                <w:color w:val="000000" w:themeColor="text1"/>
              </w:rPr>
              <m:t>δ</m:t>
            </m:r>
          </m:e>
          <m:sub>
            <m:r>
              <w:rPr>
                <w:rFonts w:ascii="Cambria Math" w:hAnsi="Cambria Math"/>
                <w:color w:val="000000" w:themeColor="text1"/>
              </w:rPr>
              <m:t>i</m:t>
            </m:r>
            <m:r>
              <m:rPr>
                <m:sty m:val="p"/>
              </m:rPr>
              <w:rPr>
                <w:rFonts w:ascii="Cambria Math" w:hAnsi="Cambria Math"/>
                <w:color w:val="000000" w:themeColor="text1"/>
              </w:rPr>
              <m:t>,</m:t>
            </m:r>
            <m:r>
              <w:rPr>
                <w:rFonts w:ascii="Cambria Math" w:hAnsi="Cambria Math"/>
                <w:color w:val="000000" w:themeColor="text1"/>
              </w:rPr>
              <m:t>t</m:t>
            </m:r>
          </m:sub>
        </m:sSub>
        <m:r>
          <m:rPr>
            <m:sty m:val="p"/>
          </m:rPr>
          <w:rPr>
            <w:rFonts w:ascii="Cambria Math" w:hAnsi="Cambria Math"/>
            <w:color w:val="000000" w:themeColor="text1"/>
          </w:rPr>
          <m:t xml:space="preserve">= </m:t>
        </m:r>
        <m:sSub>
          <m:sSubPr>
            <m:ctrlPr>
              <w:rPr>
                <w:rFonts w:ascii="Cambria Math" w:hAnsi="Cambria Math"/>
                <w:color w:val="000000" w:themeColor="text1"/>
              </w:rPr>
            </m:ctrlPr>
          </m:sSubPr>
          <m:e>
            <m:r>
              <w:rPr>
                <w:rFonts w:ascii="Cambria Math" w:hAnsi="Cambria Math"/>
                <w:color w:val="000000" w:themeColor="text1"/>
              </w:rPr>
              <m:t>r</m:t>
            </m:r>
          </m:e>
          <m:sub>
            <m:r>
              <w:rPr>
                <w:rFonts w:ascii="Cambria Math" w:hAnsi="Cambria Math"/>
                <w:color w:val="000000" w:themeColor="text1"/>
              </w:rPr>
              <m:t>i</m:t>
            </m:r>
            <m:r>
              <m:rPr>
                <m:sty m:val="p"/>
              </m:rPr>
              <w:rPr>
                <w:rFonts w:ascii="Cambria Math" w:hAnsi="Cambria Math"/>
                <w:color w:val="000000" w:themeColor="text1"/>
              </w:rPr>
              <m:t>,</m:t>
            </m:r>
            <m:r>
              <w:rPr>
                <w:rFonts w:ascii="Cambria Math" w:hAnsi="Cambria Math"/>
                <w:color w:val="000000" w:themeColor="text1"/>
              </w:rPr>
              <m:t>t</m:t>
            </m:r>
          </m:sub>
        </m:sSub>
        <m:r>
          <m:rPr>
            <m:sty m:val="p"/>
          </m:rPr>
          <w:rPr>
            <w:rFonts w:ascii="Cambria Math" w:hAnsi="Cambria Math"/>
            <w:color w:val="000000" w:themeColor="text1"/>
          </w:rPr>
          <m:t>+</m:t>
        </m:r>
        <m:sSub>
          <m:sSubPr>
            <m:ctrlPr>
              <w:rPr>
                <w:rFonts w:ascii="Cambria Math" w:hAnsi="Cambria Math"/>
                <w:color w:val="000000" w:themeColor="text1"/>
              </w:rPr>
            </m:ctrlPr>
          </m:sSubPr>
          <m:e>
            <m:r>
              <w:rPr>
                <w:rFonts w:ascii="Cambria Math" w:hAnsi="Cambria Math"/>
                <w:color w:val="000000" w:themeColor="text1"/>
              </w:rPr>
              <m:t>Q</m:t>
            </m:r>
          </m:e>
          <m:sub>
            <m:r>
              <w:rPr>
                <w:rFonts w:ascii="Cambria Math" w:hAnsi="Cambria Math"/>
                <w:color w:val="000000" w:themeColor="text1"/>
              </w:rPr>
              <m:t>MF</m:t>
            </m:r>
          </m:sub>
        </m:sSub>
        <m:d>
          <m:dPr>
            <m:ctrlPr>
              <w:rPr>
                <w:rFonts w:ascii="Cambria Math" w:hAnsi="Cambria Math"/>
                <w:color w:val="000000" w:themeColor="text1"/>
              </w:rPr>
            </m:ctrlPr>
          </m:dPr>
          <m:e>
            <m:sSub>
              <m:sSubPr>
                <m:ctrlPr>
                  <w:rPr>
                    <w:rFonts w:ascii="Cambria Math" w:hAnsi="Cambria Math"/>
                    <w:color w:val="000000" w:themeColor="text1"/>
                  </w:rPr>
                </m:ctrlPr>
              </m:sSubPr>
              <m:e>
                <m:r>
                  <w:rPr>
                    <w:rFonts w:ascii="Cambria Math" w:hAnsi="Cambria Math"/>
                    <w:color w:val="000000" w:themeColor="text1"/>
                  </w:rPr>
                  <m:t>s</m:t>
                </m:r>
              </m:e>
              <m:sub>
                <m:r>
                  <w:rPr>
                    <w:rFonts w:ascii="Cambria Math" w:hAnsi="Cambria Math"/>
                    <w:color w:val="000000" w:themeColor="text1"/>
                  </w:rPr>
                  <m:t>i</m:t>
                </m:r>
                <m:r>
                  <m:rPr>
                    <m:sty m:val="p"/>
                  </m:rPr>
                  <w:rPr>
                    <w:rFonts w:ascii="Cambria Math" w:hAnsi="Cambria Math"/>
                    <w:color w:val="000000" w:themeColor="text1"/>
                  </w:rPr>
                  <m:t>+1,</m:t>
                </m:r>
                <m:r>
                  <w:rPr>
                    <w:rFonts w:ascii="Cambria Math" w:hAnsi="Cambria Math"/>
                    <w:color w:val="000000" w:themeColor="text1"/>
                  </w:rPr>
                  <m:t>t-1</m:t>
                </m:r>
              </m:sub>
            </m:sSub>
            <m:r>
              <m:rPr>
                <m:sty m:val="p"/>
              </m:rPr>
              <w:rPr>
                <w:rFonts w:ascii="Cambria Math" w:hAnsi="Cambria Math"/>
                <w:color w:val="000000" w:themeColor="text1"/>
              </w:rPr>
              <m:t>,</m:t>
            </m:r>
            <m:sSub>
              <m:sSubPr>
                <m:ctrlPr>
                  <w:rPr>
                    <w:rFonts w:ascii="Cambria Math" w:hAnsi="Cambria Math"/>
                    <w:color w:val="000000" w:themeColor="text1"/>
                  </w:rPr>
                </m:ctrlPr>
              </m:sSubPr>
              <m:e>
                <m:r>
                  <w:rPr>
                    <w:rFonts w:ascii="Cambria Math" w:hAnsi="Cambria Math"/>
                    <w:color w:val="000000" w:themeColor="text1"/>
                  </w:rPr>
                  <m:t>a</m:t>
                </m:r>
              </m:e>
              <m:sub>
                <m:r>
                  <w:rPr>
                    <w:rFonts w:ascii="Cambria Math" w:hAnsi="Cambria Math"/>
                    <w:color w:val="000000" w:themeColor="text1"/>
                  </w:rPr>
                  <m:t>i</m:t>
                </m:r>
                <m:r>
                  <m:rPr>
                    <m:sty m:val="p"/>
                  </m:rPr>
                  <w:rPr>
                    <w:rFonts w:ascii="Cambria Math" w:hAnsi="Cambria Math"/>
                    <w:color w:val="000000" w:themeColor="text1"/>
                  </w:rPr>
                  <m:t>+1,</m:t>
                </m:r>
                <m:r>
                  <w:rPr>
                    <w:rFonts w:ascii="Cambria Math" w:hAnsi="Cambria Math"/>
                    <w:color w:val="000000" w:themeColor="text1"/>
                  </w:rPr>
                  <m:t>t-1</m:t>
                </m:r>
              </m:sub>
            </m:sSub>
          </m:e>
        </m:d>
        <m:r>
          <m:rPr>
            <m:sty m:val="p"/>
          </m:rPr>
          <w:rPr>
            <w:rFonts w:ascii="Cambria Math" w:hAnsi="Cambria Math"/>
            <w:color w:val="000000" w:themeColor="text1"/>
          </w:rPr>
          <m:t>-</m:t>
        </m:r>
        <m:sSub>
          <m:sSubPr>
            <m:ctrlPr>
              <w:rPr>
                <w:rFonts w:ascii="Cambria Math" w:hAnsi="Cambria Math"/>
                <w:color w:val="000000" w:themeColor="text1"/>
              </w:rPr>
            </m:ctrlPr>
          </m:sSubPr>
          <m:e>
            <m:r>
              <w:rPr>
                <w:rFonts w:ascii="Cambria Math" w:hAnsi="Cambria Math"/>
                <w:color w:val="000000" w:themeColor="text1"/>
              </w:rPr>
              <m:t>Q</m:t>
            </m:r>
          </m:e>
          <m:sub>
            <m:r>
              <w:rPr>
                <w:rFonts w:ascii="Cambria Math" w:hAnsi="Cambria Math"/>
                <w:color w:val="000000" w:themeColor="text1"/>
              </w:rPr>
              <m:t>MF</m:t>
            </m:r>
          </m:sub>
        </m:sSub>
        <m:d>
          <m:dPr>
            <m:ctrlPr>
              <w:rPr>
                <w:rFonts w:ascii="Cambria Math" w:hAnsi="Cambria Math"/>
                <w:color w:val="000000" w:themeColor="text1"/>
              </w:rPr>
            </m:ctrlPr>
          </m:dPr>
          <m:e>
            <m:sSub>
              <m:sSubPr>
                <m:ctrlPr>
                  <w:rPr>
                    <w:rFonts w:ascii="Cambria Math" w:hAnsi="Cambria Math"/>
                    <w:color w:val="000000" w:themeColor="text1"/>
                  </w:rPr>
                </m:ctrlPr>
              </m:sSubPr>
              <m:e>
                <m:r>
                  <w:rPr>
                    <w:rFonts w:ascii="Cambria Math" w:hAnsi="Cambria Math"/>
                    <w:color w:val="000000" w:themeColor="text1"/>
                  </w:rPr>
                  <m:t>s</m:t>
                </m:r>
              </m:e>
              <m:sub>
                <m:r>
                  <w:rPr>
                    <w:rFonts w:ascii="Cambria Math" w:hAnsi="Cambria Math"/>
                    <w:color w:val="000000" w:themeColor="text1"/>
                  </w:rPr>
                  <m:t>i</m:t>
                </m:r>
                <m:r>
                  <m:rPr>
                    <m:sty m:val="p"/>
                  </m:rPr>
                  <w:rPr>
                    <w:rFonts w:ascii="Cambria Math" w:hAnsi="Cambria Math"/>
                    <w:color w:val="000000" w:themeColor="text1"/>
                  </w:rPr>
                  <m:t>,</m:t>
                </m:r>
                <m:r>
                  <w:rPr>
                    <w:rFonts w:ascii="Cambria Math" w:hAnsi="Cambria Math"/>
                    <w:color w:val="000000" w:themeColor="text1"/>
                  </w:rPr>
                  <m:t>t-1</m:t>
                </m:r>
              </m:sub>
            </m:sSub>
            <m:r>
              <m:rPr>
                <m:sty m:val="p"/>
              </m:rPr>
              <w:rPr>
                <w:rFonts w:ascii="Cambria Math" w:hAnsi="Cambria Math"/>
                <w:color w:val="000000" w:themeColor="text1"/>
              </w:rPr>
              <m:t>,</m:t>
            </m:r>
            <m:sSub>
              <m:sSubPr>
                <m:ctrlPr>
                  <w:rPr>
                    <w:rFonts w:ascii="Cambria Math" w:hAnsi="Cambria Math"/>
                    <w:color w:val="000000" w:themeColor="text1"/>
                  </w:rPr>
                </m:ctrlPr>
              </m:sSubPr>
              <m:e>
                <m:r>
                  <w:rPr>
                    <w:rFonts w:ascii="Cambria Math" w:hAnsi="Cambria Math"/>
                    <w:color w:val="000000" w:themeColor="text1"/>
                  </w:rPr>
                  <m:t>a</m:t>
                </m:r>
              </m:e>
              <m:sub>
                <m:r>
                  <w:rPr>
                    <w:rFonts w:ascii="Cambria Math" w:hAnsi="Cambria Math"/>
                    <w:color w:val="000000" w:themeColor="text1"/>
                  </w:rPr>
                  <m:t>i</m:t>
                </m:r>
                <m:r>
                  <m:rPr>
                    <m:sty m:val="p"/>
                  </m:rPr>
                  <w:rPr>
                    <w:rFonts w:ascii="Cambria Math" w:hAnsi="Cambria Math"/>
                    <w:color w:val="000000" w:themeColor="text1"/>
                  </w:rPr>
                  <m:t>,</m:t>
                </m:r>
                <m:r>
                  <w:rPr>
                    <w:rFonts w:ascii="Cambria Math" w:hAnsi="Cambria Math"/>
                    <w:color w:val="000000" w:themeColor="text1"/>
                  </w:rPr>
                  <m:t>t-1</m:t>
                </m:r>
              </m:sub>
            </m:sSub>
          </m:e>
        </m:d>
      </m:oMath>
      <w:r w:rsidR="002214D2" w:rsidRPr="000B42C1">
        <w:rPr>
          <w:color w:val="000000" w:themeColor="text1"/>
        </w:rPr>
        <w:tab/>
        <w:t>[2]</w:t>
      </w:r>
    </w:p>
    <w:p w14:paraId="4281C324" w14:textId="679D5F5B" w:rsidR="002214D2" w:rsidRPr="000B42C1" w:rsidRDefault="002214D2" w:rsidP="00652928">
      <w:pPr>
        <w:pStyle w:val="SMcaption"/>
        <w:spacing w:line="480" w:lineRule="auto"/>
        <w:rPr>
          <w:color w:val="000000" w:themeColor="text1"/>
        </w:rPr>
      </w:pPr>
      <w:r w:rsidRPr="000B42C1">
        <w:rPr>
          <w:color w:val="000000" w:themeColor="text1"/>
        </w:rPr>
        <w:t xml:space="preserve">and is weighted by a stage-specific learning rate </w:t>
      </w:r>
      <m:oMath>
        <m:sSub>
          <m:sSubPr>
            <m:ctrlPr>
              <w:rPr>
                <w:rFonts w:ascii="Cambria Math" w:hAnsi="Cambria Math"/>
                <w:i/>
                <w:color w:val="000000" w:themeColor="text1"/>
              </w:rPr>
            </m:ctrlPr>
          </m:sSubPr>
          <m:e>
            <m:r>
              <w:rPr>
                <w:rFonts w:ascii="Cambria Math" w:hAnsi="Cambria Math"/>
                <w:color w:val="000000" w:themeColor="text1"/>
              </w:rPr>
              <m:t>α</m:t>
            </m:r>
          </m:e>
          <m:sub>
            <m:r>
              <w:rPr>
                <w:rFonts w:ascii="Cambria Math" w:hAnsi="Cambria Math"/>
                <w:color w:val="000000" w:themeColor="text1"/>
              </w:rPr>
              <m:t>i</m:t>
            </m:r>
          </m:sub>
        </m:sSub>
      </m:oMath>
      <w:r w:rsidRPr="000B42C1">
        <w:rPr>
          <w:color w:val="000000" w:themeColor="text1"/>
        </w:rPr>
        <w:t xml:space="preserve">. The reinforcement eligibility parameter </w:t>
      </w:r>
      <m:oMath>
        <m:r>
          <w:rPr>
            <w:rFonts w:ascii="Cambria Math" w:hAnsi="Cambria Math"/>
            <w:color w:val="000000" w:themeColor="text1"/>
          </w:rPr>
          <m:t>λ</m:t>
        </m:r>
      </m:oMath>
      <w:r w:rsidRPr="000B42C1">
        <w:rPr>
          <w:color w:val="000000" w:themeColor="text1"/>
        </w:rPr>
        <w:t xml:space="preserve"> indicates to what extent first-stage </w:t>
      </w:r>
      <m:oMath>
        <m:r>
          <w:rPr>
            <w:rFonts w:ascii="Cambria Math" w:hAnsi="Cambria Math"/>
            <w:color w:val="000000" w:themeColor="text1"/>
          </w:rPr>
          <m:t>Q</m:t>
        </m:r>
      </m:oMath>
      <w:r w:rsidRPr="000B42C1">
        <w:rPr>
          <w:color w:val="000000" w:themeColor="text1"/>
        </w:rPr>
        <w:t xml:space="preserve">-values are updated by the </w:t>
      </w:r>
      <w:proofErr w:type="gramStart"/>
      <w:r w:rsidRPr="000B42C1">
        <w:rPr>
          <w:color w:val="000000" w:themeColor="text1"/>
        </w:rPr>
        <w:t>final outcome</w:t>
      </w:r>
      <w:proofErr w:type="gramEnd"/>
      <w:r w:rsidRPr="000B42C1">
        <w:rPr>
          <w:color w:val="000000" w:themeColor="text1"/>
        </w:rPr>
        <w:t xml:space="preserve"> in addition to the </w:t>
      </w:r>
      <w:proofErr w:type="gramStart"/>
      <w:r w:rsidRPr="000B42C1">
        <w:rPr>
          <w:color w:val="000000" w:themeColor="text1"/>
        </w:rPr>
        <w:t>second-stage</w:t>
      </w:r>
      <w:proofErr w:type="gramEnd"/>
      <w:r w:rsidRPr="000B42C1">
        <w:rPr>
          <w:color w:val="000000" w:themeColor="text1"/>
        </w:rPr>
        <w:t xml:space="preserve"> </w:t>
      </w:r>
      <m:oMath>
        <m:r>
          <w:rPr>
            <w:rFonts w:ascii="Cambria Math" w:hAnsi="Cambria Math"/>
            <w:color w:val="000000" w:themeColor="text1"/>
          </w:rPr>
          <m:t>Q</m:t>
        </m:r>
      </m:oMath>
      <w:r w:rsidRPr="000B42C1">
        <w:rPr>
          <w:color w:val="000000" w:themeColor="text1"/>
        </w:rPr>
        <w:t xml:space="preserve">-value. As in Daw et al. </w:t>
      </w:r>
      <w:r w:rsidRPr="000B42C1">
        <w:rPr>
          <w:color w:val="000000" w:themeColor="text1"/>
          <w:shd w:val="clear" w:color="auto" w:fill="E6E6E6"/>
        </w:rPr>
        <w:fldChar w:fldCharType="begin"/>
      </w:r>
      <w:r w:rsidR="00B773B7">
        <w:rPr>
          <w:color w:val="000000" w:themeColor="text1"/>
        </w:rPr>
        <w:instrText xml:space="preserve"> ADDIN ZOTERO_ITEM CSL_CITATION {"citationID":"Abbi7qSs","properties":{"formattedCitation":"\\super 4\\nosupersub{}","plainCitation":"4","noteIndex":0},"citationItems":[{"id":"uxqCNafc/i7gh94np","uris":["http://zotero.org/users/9468044/items/G4TLXY3K"],"itemData":{"id":748,"type":"article-journal","abstract":"The mesostriatal dopamine system is prominently implicated in model-free reinforcement learning, with fMRI BOLD signals in ventral striatum notably covarying with model-free prediction errors. However, latent learning and devaluation studies show that behavior also shows hallmarks of model-based planning, and the interaction between model-based and model-free values, prediction errors and preferences is underexplored. We designed a multistep decision task in which model-based and model-free influences on human choice behavior could be distinguished. By showing that choices reflected both influences we could then test the purity of the ventral striatal BOLD signal as a model-free report. Contrary to expectations, the signal reflected both model-free and model-based predictions in proportions matching those that best explained choice behavior. These results challenge the notion of a separate model-free learner and suggest a more integrated computational architecture for high-level human decision-making.","container-title":"Neuron","DOI":"10.1016/j.neuron.2011.02.027","ISSN":"08966273","issue":"6","journalAbbreviation":"Neuron","language":"en","page":"1204-1215","source":"DOI.org (Crossref)","title":"Model-based influences on humans' choices and striatal prediction errors","volume":"69","author":[{"family":"Daw","given":"Nathaniel D."},{"family":"Gershman","given":"Samuel J."},{"family":"Seymour","given":"Ben"},{"family":"Dayan","given":"Peter"},{"family":"Dolan","given":"Raymond J."}],"issued":{"date-parts":[["2011",3]]}}}],"schema":"https://github.com/citation-style-language/schema/raw/master/csl-citation.json"} </w:instrText>
      </w:r>
      <w:r w:rsidRPr="000B42C1">
        <w:rPr>
          <w:color w:val="000000" w:themeColor="text1"/>
          <w:shd w:val="clear" w:color="auto" w:fill="E6E6E6"/>
        </w:rPr>
        <w:fldChar w:fldCharType="separate"/>
      </w:r>
      <w:r w:rsidR="00B773B7" w:rsidRPr="00B773B7">
        <w:rPr>
          <w:szCs w:val="24"/>
          <w:vertAlign w:val="superscript"/>
          <w:lang w:val="de-DE"/>
        </w:rPr>
        <w:t>4</w:t>
      </w:r>
      <w:r w:rsidRPr="000B42C1">
        <w:rPr>
          <w:color w:val="000000" w:themeColor="text1"/>
          <w:shd w:val="clear" w:color="auto" w:fill="E6E6E6"/>
        </w:rPr>
        <w:fldChar w:fldCharType="end"/>
      </w:r>
      <w:r w:rsidRPr="000B42C1">
        <w:rPr>
          <w:color w:val="000000" w:themeColor="text1"/>
        </w:rPr>
        <w:t xml:space="preserve">, </w:t>
      </w:r>
      <m:oMath>
        <m:r>
          <w:rPr>
            <w:rFonts w:ascii="Cambria Math" w:hAnsi="Cambria Math"/>
            <w:color w:val="000000" w:themeColor="text1"/>
          </w:rPr>
          <m:t>λ</m:t>
        </m:r>
      </m:oMath>
      <w:r w:rsidRPr="000B42C1">
        <w:rPr>
          <w:color w:val="000000" w:themeColor="text1"/>
        </w:rPr>
        <w:t xml:space="preserve"> is replaced between trials. As first-stage actions are not followed by immediate reward (</w:t>
      </w:r>
      <m:oMath>
        <m:sSub>
          <m:sSubPr>
            <m:ctrlPr>
              <w:rPr>
                <w:rFonts w:ascii="Cambria Math" w:hAnsi="Cambria Math"/>
                <w:i/>
                <w:color w:val="000000" w:themeColor="text1"/>
              </w:rPr>
            </m:ctrlPr>
          </m:sSubPr>
          <m:e>
            <m:r>
              <w:rPr>
                <w:rFonts w:ascii="Cambria Math" w:hAnsi="Cambria Math"/>
                <w:color w:val="000000" w:themeColor="text1"/>
              </w:rPr>
              <m:t>r</m:t>
            </m:r>
          </m:e>
          <m:sub>
            <m:r>
              <w:rPr>
                <w:rFonts w:ascii="Cambria Math" w:hAnsi="Cambria Math"/>
                <w:color w:val="000000" w:themeColor="text1"/>
              </w:rPr>
              <m:t>1,t</m:t>
            </m:r>
          </m:sub>
        </m:sSub>
      </m:oMath>
      <w:r w:rsidRPr="000B42C1">
        <w:rPr>
          <w:color w:val="000000" w:themeColor="text1"/>
        </w:rPr>
        <w:t xml:space="preserve"> = 0) and our task did not include third-stage states and actions (</w:t>
      </w:r>
      <m:oMath>
        <m:r>
          <w:rPr>
            <w:rFonts w:ascii="Cambria Math" w:hAnsi="Cambria Math"/>
            <w:color w:val="000000" w:themeColor="text1"/>
          </w:rPr>
          <m:t>Q</m:t>
        </m:r>
        <m:d>
          <m:dPr>
            <m:ctrlPr>
              <w:rPr>
                <w:rFonts w:ascii="Cambria Math" w:hAnsi="Cambria Math"/>
                <w:i/>
                <w:color w:val="000000" w:themeColor="text1"/>
              </w:rPr>
            </m:ctrlPr>
          </m:dPr>
          <m:e>
            <m:sSub>
              <m:sSubPr>
                <m:ctrlPr>
                  <w:rPr>
                    <w:rFonts w:ascii="Cambria Math" w:hAnsi="Cambria Math"/>
                    <w:i/>
                    <w:color w:val="000000" w:themeColor="text1"/>
                  </w:rPr>
                </m:ctrlPr>
              </m:sSubPr>
              <m:e>
                <m:r>
                  <w:rPr>
                    <w:rFonts w:ascii="Cambria Math" w:hAnsi="Cambria Math"/>
                    <w:color w:val="000000" w:themeColor="text1"/>
                  </w:rPr>
                  <m:t>s</m:t>
                </m:r>
              </m:e>
              <m:sub>
                <m:r>
                  <w:rPr>
                    <w:rFonts w:ascii="Cambria Math" w:hAnsi="Cambria Math"/>
                    <w:color w:val="000000" w:themeColor="text1"/>
                  </w:rPr>
                  <m:t>2+1,t</m:t>
                </m:r>
              </m:sub>
            </m:sSub>
            <m:r>
              <w:rPr>
                <w:rFonts w:ascii="Cambria Math" w:hAnsi="Cambria Math"/>
                <w:color w:val="000000" w:themeColor="text1"/>
              </w:rPr>
              <m:t>,</m:t>
            </m:r>
            <m:sSub>
              <m:sSubPr>
                <m:ctrlPr>
                  <w:rPr>
                    <w:rFonts w:ascii="Cambria Math" w:hAnsi="Cambria Math"/>
                    <w:i/>
                    <w:color w:val="000000" w:themeColor="text1"/>
                  </w:rPr>
                </m:ctrlPr>
              </m:sSubPr>
              <m:e>
                <m:r>
                  <w:rPr>
                    <w:rFonts w:ascii="Cambria Math" w:hAnsi="Cambria Math"/>
                    <w:color w:val="000000" w:themeColor="text1"/>
                  </w:rPr>
                  <m:t>a</m:t>
                </m:r>
              </m:e>
              <m:sub>
                <m:r>
                  <w:rPr>
                    <w:rFonts w:ascii="Cambria Math" w:hAnsi="Cambria Math"/>
                    <w:color w:val="000000" w:themeColor="text1"/>
                  </w:rPr>
                  <m:t>2+1,t</m:t>
                </m:r>
              </m:sub>
            </m:sSub>
          </m:e>
        </m:d>
      </m:oMath>
      <w:r w:rsidRPr="000B42C1">
        <w:rPr>
          <w:color w:val="000000" w:themeColor="text1"/>
        </w:rPr>
        <w:t xml:space="preserve"> = 0), reward prediction errors at the first and second stage are respectively computed as follows:</w:t>
      </w:r>
    </w:p>
    <w:p w14:paraId="07281C5D" w14:textId="77777777" w:rsidR="002214D2" w:rsidRPr="000B42C1" w:rsidRDefault="00C928B5" w:rsidP="00652928">
      <w:pPr>
        <w:pStyle w:val="SMcaption"/>
        <w:spacing w:line="480" w:lineRule="auto"/>
        <w:jc w:val="center"/>
        <w:rPr>
          <w:color w:val="000000" w:themeColor="text1"/>
        </w:rPr>
      </w:pPr>
      <m:oMath>
        <m:sSub>
          <m:sSubPr>
            <m:ctrlPr>
              <w:rPr>
                <w:rFonts w:ascii="Cambria Math" w:hAnsi="Cambria Math"/>
                <w:color w:val="000000" w:themeColor="text1"/>
              </w:rPr>
            </m:ctrlPr>
          </m:sSubPr>
          <m:e>
            <m:r>
              <w:rPr>
                <w:rFonts w:ascii="Cambria Math" w:hAnsi="Cambria Math"/>
                <w:color w:val="000000" w:themeColor="text1"/>
              </w:rPr>
              <m:t>δ</m:t>
            </m:r>
          </m:e>
          <m:sub>
            <m:r>
              <m:rPr>
                <m:sty m:val="p"/>
              </m:rPr>
              <w:rPr>
                <w:rFonts w:ascii="Cambria Math" w:hAnsi="Cambria Math"/>
                <w:color w:val="000000" w:themeColor="text1"/>
              </w:rPr>
              <m:t>1,</m:t>
            </m:r>
            <m:r>
              <w:rPr>
                <w:rFonts w:ascii="Cambria Math" w:hAnsi="Cambria Math"/>
                <w:color w:val="000000" w:themeColor="text1"/>
              </w:rPr>
              <m:t>t</m:t>
            </m:r>
          </m:sub>
        </m:sSub>
        <m:r>
          <m:rPr>
            <m:sty m:val="p"/>
          </m:rPr>
          <w:rPr>
            <w:rFonts w:ascii="Cambria Math" w:hAnsi="Cambria Math"/>
            <w:color w:val="000000" w:themeColor="text1"/>
          </w:rPr>
          <m:t>=</m:t>
        </m:r>
        <m:sSub>
          <m:sSubPr>
            <m:ctrlPr>
              <w:rPr>
                <w:rFonts w:ascii="Cambria Math" w:hAnsi="Cambria Math"/>
                <w:color w:val="000000" w:themeColor="text1"/>
              </w:rPr>
            </m:ctrlPr>
          </m:sSubPr>
          <m:e>
            <m:r>
              <w:rPr>
                <w:rFonts w:ascii="Cambria Math" w:hAnsi="Cambria Math"/>
                <w:color w:val="000000" w:themeColor="text1"/>
              </w:rPr>
              <m:t>Q</m:t>
            </m:r>
          </m:e>
          <m:sub>
            <m:r>
              <w:rPr>
                <w:rFonts w:ascii="Cambria Math" w:hAnsi="Cambria Math"/>
                <w:color w:val="000000" w:themeColor="text1"/>
              </w:rPr>
              <m:t>MF</m:t>
            </m:r>
          </m:sub>
        </m:sSub>
        <m:d>
          <m:dPr>
            <m:ctrlPr>
              <w:rPr>
                <w:rFonts w:ascii="Cambria Math" w:hAnsi="Cambria Math"/>
                <w:color w:val="000000" w:themeColor="text1"/>
              </w:rPr>
            </m:ctrlPr>
          </m:dPr>
          <m:e>
            <m:sSub>
              <m:sSubPr>
                <m:ctrlPr>
                  <w:rPr>
                    <w:rFonts w:ascii="Cambria Math" w:hAnsi="Cambria Math"/>
                    <w:color w:val="000000" w:themeColor="text1"/>
                  </w:rPr>
                </m:ctrlPr>
              </m:sSubPr>
              <m:e>
                <m:r>
                  <w:rPr>
                    <w:rFonts w:ascii="Cambria Math" w:hAnsi="Cambria Math"/>
                    <w:color w:val="000000" w:themeColor="text1"/>
                  </w:rPr>
                  <m:t>s</m:t>
                </m:r>
              </m:e>
              <m:sub>
                <m:r>
                  <m:rPr>
                    <m:sty m:val="p"/>
                  </m:rPr>
                  <w:rPr>
                    <w:rFonts w:ascii="Cambria Math" w:hAnsi="Cambria Math"/>
                    <w:color w:val="000000" w:themeColor="text1"/>
                  </w:rPr>
                  <m:t>1+1,</m:t>
                </m:r>
                <m:r>
                  <w:rPr>
                    <w:rFonts w:ascii="Cambria Math" w:hAnsi="Cambria Math"/>
                    <w:color w:val="000000" w:themeColor="text1"/>
                  </w:rPr>
                  <m:t>t-1</m:t>
                </m:r>
              </m:sub>
            </m:sSub>
            <m:r>
              <m:rPr>
                <m:sty m:val="p"/>
              </m:rPr>
              <w:rPr>
                <w:rFonts w:ascii="Cambria Math" w:hAnsi="Cambria Math"/>
                <w:color w:val="000000" w:themeColor="text1"/>
              </w:rPr>
              <m:t>,</m:t>
            </m:r>
            <m:sSub>
              <m:sSubPr>
                <m:ctrlPr>
                  <w:rPr>
                    <w:rFonts w:ascii="Cambria Math" w:hAnsi="Cambria Math"/>
                    <w:color w:val="000000" w:themeColor="text1"/>
                  </w:rPr>
                </m:ctrlPr>
              </m:sSubPr>
              <m:e>
                <m:r>
                  <w:rPr>
                    <w:rFonts w:ascii="Cambria Math" w:hAnsi="Cambria Math"/>
                    <w:color w:val="000000" w:themeColor="text1"/>
                  </w:rPr>
                  <m:t>a</m:t>
                </m:r>
              </m:e>
              <m:sub>
                <m:r>
                  <m:rPr>
                    <m:sty m:val="p"/>
                  </m:rPr>
                  <w:rPr>
                    <w:rFonts w:ascii="Cambria Math" w:hAnsi="Cambria Math"/>
                    <w:color w:val="000000" w:themeColor="text1"/>
                  </w:rPr>
                  <m:t>1+1,</m:t>
                </m:r>
                <m:r>
                  <w:rPr>
                    <w:rFonts w:ascii="Cambria Math" w:hAnsi="Cambria Math"/>
                    <w:color w:val="000000" w:themeColor="text1"/>
                  </w:rPr>
                  <m:t>t-1</m:t>
                </m:r>
              </m:sub>
            </m:sSub>
          </m:e>
        </m:d>
        <m:r>
          <m:rPr>
            <m:sty m:val="p"/>
          </m:rPr>
          <w:rPr>
            <w:rFonts w:ascii="Cambria Math" w:hAnsi="Cambria Math"/>
            <w:color w:val="000000" w:themeColor="text1"/>
          </w:rPr>
          <m:t>-</m:t>
        </m:r>
        <m:sSub>
          <m:sSubPr>
            <m:ctrlPr>
              <w:rPr>
                <w:rFonts w:ascii="Cambria Math" w:hAnsi="Cambria Math"/>
                <w:color w:val="000000" w:themeColor="text1"/>
              </w:rPr>
            </m:ctrlPr>
          </m:sSubPr>
          <m:e>
            <m:r>
              <w:rPr>
                <w:rFonts w:ascii="Cambria Math" w:hAnsi="Cambria Math"/>
                <w:color w:val="000000" w:themeColor="text1"/>
              </w:rPr>
              <m:t>Q</m:t>
            </m:r>
          </m:e>
          <m:sub>
            <m:r>
              <w:rPr>
                <w:rFonts w:ascii="Cambria Math" w:hAnsi="Cambria Math"/>
                <w:color w:val="000000" w:themeColor="text1"/>
              </w:rPr>
              <m:t>MF</m:t>
            </m:r>
          </m:sub>
        </m:sSub>
        <m:d>
          <m:dPr>
            <m:ctrlPr>
              <w:rPr>
                <w:rFonts w:ascii="Cambria Math" w:hAnsi="Cambria Math"/>
                <w:color w:val="000000" w:themeColor="text1"/>
              </w:rPr>
            </m:ctrlPr>
          </m:dPr>
          <m:e>
            <m:sSub>
              <m:sSubPr>
                <m:ctrlPr>
                  <w:rPr>
                    <w:rFonts w:ascii="Cambria Math" w:hAnsi="Cambria Math"/>
                    <w:color w:val="000000" w:themeColor="text1"/>
                  </w:rPr>
                </m:ctrlPr>
              </m:sSubPr>
              <m:e>
                <m:r>
                  <w:rPr>
                    <w:rFonts w:ascii="Cambria Math" w:hAnsi="Cambria Math"/>
                    <w:color w:val="000000" w:themeColor="text1"/>
                  </w:rPr>
                  <m:t>s</m:t>
                </m:r>
              </m:e>
              <m:sub>
                <m:r>
                  <m:rPr>
                    <m:sty m:val="p"/>
                  </m:rPr>
                  <w:rPr>
                    <w:rFonts w:ascii="Cambria Math" w:hAnsi="Cambria Math"/>
                    <w:color w:val="000000" w:themeColor="text1"/>
                  </w:rPr>
                  <m:t>1,</m:t>
                </m:r>
                <m:r>
                  <w:rPr>
                    <w:rFonts w:ascii="Cambria Math" w:hAnsi="Cambria Math"/>
                    <w:color w:val="000000" w:themeColor="text1"/>
                  </w:rPr>
                  <m:t>t-1</m:t>
                </m:r>
              </m:sub>
            </m:sSub>
            <m:r>
              <m:rPr>
                <m:sty m:val="p"/>
              </m:rPr>
              <w:rPr>
                <w:rFonts w:ascii="Cambria Math" w:hAnsi="Cambria Math"/>
                <w:color w:val="000000" w:themeColor="text1"/>
              </w:rPr>
              <m:t>,</m:t>
            </m:r>
            <m:sSub>
              <m:sSubPr>
                <m:ctrlPr>
                  <w:rPr>
                    <w:rFonts w:ascii="Cambria Math" w:hAnsi="Cambria Math"/>
                    <w:color w:val="000000" w:themeColor="text1"/>
                  </w:rPr>
                </m:ctrlPr>
              </m:sSubPr>
              <m:e>
                <m:r>
                  <w:rPr>
                    <w:rFonts w:ascii="Cambria Math" w:hAnsi="Cambria Math"/>
                    <w:color w:val="000000" w:themeColor="text1"/>
                  </w:rPr>
                  <m:t>a</m:t>
                </m:r>
              </m:e>
              <m:sub>
                <m:r>
                  <m:rPr>
                    <m:sty m:val="p"/>
                  </m:rPr>
                  <w:rPr>
                    <w:rFonts w:ascii="Cambria Math" w:hAnsi="Cambria Math"/>
                    <w:color w:val="000000" w:themeColor="text1"/>
                  </w:rPr>
                  <m:t>1,</m:t>
                </m:r>
                <m:r>
                  <w:rPr>
                    <w:rFonts w:ascii="Cambria Math" w:hAnsi="Cambria Math"/>
                    <w:color w:val="000000" w:themeColor="text1"/>
                  </w:rPr>
                  <m:t>t-1</m:t>
                </m:r>
              </m:sub>
            </m:sSub>
          </m:e>
        </m:d>
      </m:oMath>
      <w:r w:rsidR="002214D2" w:rsidRPr="000B42C1">
        <w:rPr>
          <w:color w:val="000000" w:themeColor="text1"/>
        </w:rPr>
        <w:tab/>
        <w:t>[3]</w:t>
      </w:r>
    </w:p>
    <w:p w14:paraId="28D4DEEC" w14:textId="77777777" w:rsidR="002214D2" w:rsidRPr="000B42C1" w:rsidRDefault="00C928B5" w:rsidP="00652928">
      <w:pPr>
        <w:pStyle w:val="SMcaption"/>
        <w:spacing w:line="480" w:lineRule="auto"/>
        <w:jc w:val="center"/>
        <w:rPr>
          <w:color w:val="000000" w:themeColor="text1"/>
        </w:rPr>
      </w:pPr>
      <m:oMath>
        <m:sSub>
          <m:sSubPr>
            <m:ctrlPr>
              <w:rPr>
                <w:rFonts w:ascii="Cambria Math" w:hAnsi="Cambria Math"/>
                <w:color w:val="000000" w:themeColor="text1"/>
              </w:rPr>
            </m:ctrlPr>
          </m:sSubPr>
          <m:e>
            <m:r>
              <w:rPr>
                <w:rFonts w:ascii="Cambria Math" w:hAnsi="Cambria Math"/>
                <w:color w:val="000000" w:themeColor="text1"/>
              </w:rPr>
              <m:t>δ</m:t>
            </m:r>
          </m:e>
          <m:sub>
            <m:r>
              <m:rPr>
                <m:sty m:val="p"/>
              </m:rPr>
              <w:rPr>
                <w:rFonts w:ascii="Cambria Math" w:hAnsi="Cambria Math"/>
                <w:color w:val="000000" w:themeColor="text1"/>
              </w:rPr>
              <m:t>2,</m:t>
            </m:r>
            <m:r>
              <w:rPr>
                <w:rFonts w:ascii="Cambria Math" w:hAnsi="Cambria Math"/>
                <w:color w:val="000000" w:themeColor="text1"/>
              </w:rPr>
              <m:t>t</m:t>
            </m:r>
          </m:sub>
        </m:sSub>
        <m:r>
          <m:rPr>
            <m:sty m:val="p"/>
          </m:rPr>
          <w:rPr>
            <w:rFonts w:ascii="Cambria Math" w:hAnsi="Cambria Math"/>
            <w:color w:val="000000" w:themeColor="text1"/>
          </w:rPr>
          <m:t xml:space="preserve">= </m:t>
        </m:r>
        <m:sSub>
          <m:sSubPr>
            <m:ctrlPr>
              <w:rPr>
                <w:rFonts w:ascii="Cambria Math" w:hAnsi="Cambria Math"/>
                <w:color w:val="000000" w:themeColor="text1"/>
              </w:rPr>
            </m:ctrlPr>
          </m:sSubPr>
          <m:e>
            <m:r>
              <w:rPr>
                <w:rFonts w:ascii="Cambria Math" w:hAnsi="Cambria Math"/>
                <w:color w:val="000000" w:themeColor="text1"/>
              </w:rPr>
              <m:t>r</m:t>
            </m:r>
          </m:e>
          <m:sub>
            <m:r>
              <m:rPr>
                <m:sty m:val="p"/>
              </m:rPr>
              <w:rPr>
                <w:rFonts w:ascii="Cambria Math" w:hAnsi="Cambria Math"/>
                <w:color w:val="000000" w:themeColor="text1"/>
              </w:rPr>
              <m:t>2,</m:t>
            </m:r>
            <m:r>
              <w:rPr>
                <w:rFonts w:ascii="Cambria Math" w:hAnsi="Cambria Math"/>
                <w:color w:val="000000" w:themeColor="text1"/>
              </w:rPr>
              <m:t>t</m:t>
            </m:r>
          </m:sub>
        </m:sSub>
        <m:r>
          <m:rPr>
            <m:sty m:val="p"/>
          </m:rPr>
          <w:rPr>
            <w:rFonts w:ascii="Cambria Math" w:hAnsi="Cambria Math"/>
            <w:color w:val="000000" w:themeColor="text1"/>
          </w:rPr>
          <m:t>-</m:t>
        </m:r>
        <m:sSub>
          <m:sSubPr>
            <m:ctrlPr>
              <w:rPr>
                <w:rFonts w:ascii="Cambria Math" w:hAnsi="Cambria Math"/>
                <w:color w:val="000000" w:themeColor="text1"/>
              </w:rPr>
            </m:ctrlPr>
          </m:sSubPr>
          <m:e>
            <m:r>
              <w:rPr>
                <w:rFonts w:ascii="Cambria Math" w:hAnsi="Cambria Math"/>
                <w:color w:val="000000" w:themeColor="text1"/>
              </w:rPr>
              <m:t>Q</m:t>
            </m:r>
          </m:e>
          <m:sub>
            <m:r>
              <w:rPr>
                <w:rFonts w:ascii="Cambria Math" w:hAnsi="Cambria Math"/>
                <w:color w:val="000000" w:themeColor="text1"/>
              </w:rPr>
              <m:t>MF</m:t>
            </m:r>
          </m:sub>
        </m:sSub>
        <m:d>
          <m:dPr>
            <m:ctrlPr>
              <w:rPr>
                <w:rFonts w:ascii="Cambria Math" w:hAnsi="Cambria Math"/>
                <w:color w:val="000000" w:themeColor="text1"/>
              </w:rPr>
            </m:ctrlPr>
          </m:dPr>
          <m:e>
            <m:sSub>
              <m:sSubPr>
                <m:ctrlPr>
                  <w:rPr>
                    <w:rFonts w:ascii="Cambria Math" w:hAnsi="Cambria Math"/>
                    <w:color w:val="000000" w:themeColor="text1"/>
                  </w:rPr>
                </m:ctrlPr>
              </m:sSubPr>
              <m:e>
                <m:r>
                  <w:rPr>
                    <w:rFonts w:ascii="Cambria Math" w:hAnsi="Cambria Math"/>
                    <w:color w:val="000000" w:themeColor="text1"/>
                  </w:rPr>
                  <m:t>s</m:t>
                </m:r>
              </m:e>
              <m:sub>
                <m:r>
                  <m:rPr>
                    <m:sty m:val="p"/>
                  </m:rPr>
                  <w:rPr>
                    <w:rFonts w:ascii="Cambria Math" w:hAnsi="Cambria Math"/>
                    <w:color w:val="000000" w:themeColor="text1"/>
                  </w:rPr>
                  <m:t>2,</m:t>
                </m:r>
                <m:r>
                  <w:rPr>
                    <w:rFonts w:ascii="Cambria Math" w:hAnsi="Cambria Math"/>
                    <w:color w:val="000000" w:themeColor="text1"/>
                  </w:rPr>
                  <m:t>t-1</m:t>
                </m:r>
              </m:sub>
            </m:sSub>
            <m:r>
              <m:rPr>
                <m:sty m:val="p"/>
              </m:rPr>
              <w:rPr>
                <w:rFonts w:ascii="Cambria Math" w:hAnsi="Cambria Math"/>
                <w:color w:val="000000" w:themeColor="text1"/>
              </w:rPr>
              <m:t>,</m:t>
            </m:r>
            <m:sSub>
              <m:sSubPr>
                <m:ctrlPr>
                  <w:rPr>
                    <w:rFonts w:ascii="Cambria Math" w:hAnsi="Cambria Math"/>
                    <w:color w:val="000000" w:themeColor="text1"/>
                  </w:rPr>
                </m:ctrlPr>
              </m:sSubPr>
              <m:e>
                <m:r>
                  <w:rPr>
                    <w:rFonts w:ascii="Cambria Math" w:hAnsi="Cambria Math"/>
                    <w:color w:val="000000" w:themeColor="text1"/>
                  </w:rPr>
                  <m:t>a</m:t>
                </m:r>
              </m:e>
              <m:sub>
                <m:r>
                  <m:rPr>
                    <m:sty m:val="p"/>
                  </m:rPr>
                  <w:rPr>
                    <w:rFonts w:ascii="Cambria Math" w:hAnsi="Cambria Math"/>
                    <w:color w:val="000000" w:themeColor="text1"/>
                  </w:rPr>
                  <m:t>2,</m:t>
                </m:r>
                <m:r>
                  <w:rPr>
                    <w:rFonts w:ascii="Cambria Math" w:hAnsi="Cambria Math"/>
                    <w:color w:val="000000" w:themeColor="text1"/>
                  </w:rPr>
                  <m:t>t-1</m:t>
                </m:r>
              </m:sub>
            </m:sSub>
          </m:e>
        </m:d>
      </m:oMath>
      <w:r w:rsidR="002214D2" w:rsidRPr="000B42C1">
        <w:rPr>
          <w:color w:val="000000" w:themeColor="text1"/>
        </w:rPr>
        <w:tab/>
        <w:t>[4]</w:t>
      </w:r>
    </w:p>
    <w:p w14:paraId="0978D3FC" w14:textId="68CC6198" w:rsidR="002214D2" w:rsidRPr="000B42C1" w:rsidRDefault="002214D2" w:rsidP="00652928">
      <w:pPr>
        <w:pStyle w:val="SMcaption"/>
        <w:spacing w:line="480" w:lineRule="auto"/>
        <w:rPr>
          <w:color w:val="000000" w:themeColor="text1"/>
        </w:rPr>
      </w:pPr>
      <w:r w:rsidRPr="000B42C1">
        <w:rPr>
          <w:color w:val="000000" w:themeColor="text1"/>
        </w:rPr>
        <w:t xml:space="preserve">As in Daw et al. </w:t>
      </w:r>
      <w:r w:rsidRPr="000B42C1">
        <w:rPr>
          <w:color w:val="000000" w:themeColor="text1"/>
          <w:shd w:val="clear" w:color="auto" w:fill="E6E6E6"/>
        </w:rPr>
        <w:fldChar w:fldCharType="begin"/>
      </w:r>
      <w:r w:rsidR="00B773B7">
        <w:rPr>
          <w:color w:val="000000" w:themeColor="text1"/>
        </w:rPr>
        <w:instrText xml:space="preserve"> ADDIN ZOTERO_ITEM CSL_CITATION {"citationID":"TnpBEqQ9","properties":{"formattedCitation":"\\super 4\\nosupersub{}","plainCitation":"4","noteIndex":0},"citationItems":[{"id":"uxqCNafc/i7gh94np","uris":["http://zotero.org/users/9468044/items/G4TLXY3K"],"itemData":{"id":748,"type":"article-journal","abstract":"The mesostriatal dopamine system is prominently implicated in model-free reinforcement learning, with fMRI BOLD signals in ventral striatum notably covarying with model-free prediction errors. However, latent learning and devaluation studies show that behavior also shows hallmarks of model-based planning, and the interaction between model-based and model-free values, prediction errors and preferences is underexplored. We designed a multistep decision task in which model-based and model-free influences on human choice behavior could be distinguished. By showing that choices reflected both influences we could then test the purity of the ventral striatal BOLD signal as a model-free report. Contrary to expectations, the signal reflected both model-free and model-based predictions in proportions matching those that best explained choice behavior. These results challenge the notion of a separate model-free learner and suggest a more integrated computational architecture for high-level human decision-making.","container-title":"Neuron","DOI":"10.1016/j.neuron.2011.02.027","ISSN":"08966273","issue":"6","journalAbbreviation":"Neuron","language":"en","page":"1204-1215","source":"DOI.org (Crossref)","title":"Model-based influences on humans' choices and striatal prediction errors","volume":"69","author":[{"family":"Daw","given":"Nathaniel D."},{"family":"Gershman","given":"Samuel J."},{"family":"Seymour","given":"Ben"},{"family":"Dayan","given":"Peter"},{"family":"Dolan","given":"Raymond J."}],"issued":{"date-parts":[["2011",3]]}}}],"schema":"https://github.com/citation-style-language/schema/raw/master/csl-citation.json"} </w:instrText>
      </w:r>
      <w:r w:rsidRPr="000B42C1">
        <w:rPr>
          <w:color w:val="000000" w:themeColor="text1"/>
          <w:shd w:val="clear" w:color="auto" w:fill="E6E6E6"/>
        </w:rPr>
        <w:fldChar w:fldCharType="separate"/>
      </w:r>
      <w:r w:rsidR="00B773B7" w:rsidRPr="00B773B7">
        <w:rPr>
          <w:szCs w:val="24"/>
          <w:vertAlign w:val="superscript"/>
          <w:lang w:val="de-DE"/>
        </w:rPr>
        <w:t>4</w:t>
      </w:r>
      <w:r w:rsidRPr="000B42C1">
        <w:rPr>
          <w:color w:val="000000" w:themeColor="text1"/>
          <w:shd w:val="clear" w:color="auto" w:fill="E6E6E6"/>
        </w:rPr>
        <w:fldChar w:fldCharType="end"/>
      </w:r>
      <w:r w:rsidRPr="000B42C1">
        <w:rPr>
          <w:color w:val="000000" w:themeColor="text1"/>
        </w:rPr>
        <w:t xml:space="preserve">, we assumed that participants simply add up the encountered transitions of </w:t>
      </w:r>
      <m:oMath>
        <m:sSub>
          <m:sSubPr>
            <m:ctrlPr>
              <w:rPr>
                <w:rFonts w:ascii="Cambria Math" w:hAnsi="Cambria Math"/>
                <w:i/>
                <w:color w:val="000000" w:themeColor="text1"/>
              </w:rPr>
            </m:ctrlPr>
          </m:sSubPr>
          <m:e>
            <m:r>
              <w:rPr>
                <w:rFonts w:ascii="Cambria Math" w:hAnsi="Cambria Math"/>
                <w:color w:val="000000" w:themeColor="text1"/>
              </w:rPr>
              <m:t>s</m:t>
            </m:r>
          </m:e>
          <m:sub>
            <m:r>
              <w:rPr>
                <w:rFonts w:ascii="Cambria Math" w:hAnsi="Cambria Math"/>
                <w:color w:val="000000" w:themeColor="text1"/>
              </w:rPr>
              <m:t>A</m:t>
            </m:r>
          </m:sub>
        </m:sSub>
        <m:r>
          <w:rPr>
            <w:rFonts w:ascii="Cambria Math" w:hAnsi="Cambria Math"/>
            <w:color w:val="000000" w:themeColor="text1"/>
          </w:rPr>
          <m:t>,</m:t>
        </m:r>
        <m:sSub>
          <m:sSubPr>
            <m:ctrlPr>
              <w:rPr>
                <w:rFonts w:ascii="Cambria Math" w:hAnsi="Cambria Math"/>
                <w:i/>
                <w:color w:val="000000" w:themeColor="text1"/>
              </w:rPr>
            </m:ctrlPr>
          </m:sSubPr>
          <m:e>
            <m:r>
              <w:rPr>
                <w:rFonts w:ascii="Cambria Math" w:hAnsi="Cambria Math"/>
                <w:color w:val="000000" w:themeColor="text1"/>
              </w:rPr>
              <m:t>a</m:t>
            </m:r>
          </m:e>
          <m:sub>
            <m:r>
              <w:rPr>
                <w:rFonts w:ascii="Cambria Math" w:hAnsi="Cambria Math"/>
                <w:color w:val="000000" w:themeColor="text1"/>
              </w:rPr>
              <m:t>A</m:t>
            </m:r>
          </m:sub>
        </m:sSub>
        <m:r>
          <w:rPr>
            <w:rFonts w:ascii="Cambria Math" w:hAnsi="Cambria Math"/>
            <w:color w:val="000000" w:themeColor="text1"/>
          </w:rPr>
          <m:t>→</m:t>
        </m:r>
        <m:sSub>
          <m:sSubPr>
            <m:ctrlPr>
              <w:rPr>
                <w:rFonts w:ascii="Cambria Math" w:hAnsi="Cambria Math"/>
                <w:i/>
                <w:color w:val="000000" w:themeColor="text1"/>
              </w:rPr>
            </m:ctrlPr>
          </m:sSubPr>
          <m:e>
            <m:r>
              <w:rPr>
                <w:rFonts w:ascii="Cambria Math" w:hAnsi="Cambria Math"/>
                <w:color w:val="000000" w:themeColor="text1"/>
              </w:rPr>
              <m:t>s</m:t>
            </m:r>
          </m:e>
          <m:sub>
            <m:r>
              <w:rPr>
                <w:rFonts w:ascii="Cambria Math" w:hAnsi="Cambria Math"/>
                <w:color w:val="000000" w:themeColor="text1"/>
              </w:rPr>
              <m:t>B</m:t>
            </m:r>
          </m:sub>
        </m:sSub>
      </m:oMath>
      <w:r w:rsidRPr="000B42C1">
        <w:rPr>
          <w:color w:val="000000" w:themeColor="text1"/>
        </w:rPr>
        <w:t xml:space="preserve"> and </w:t>
      </w:r>
      <m:oMath>
        <m:sSub>
          <m:sSubPr>
            <m:ctrlPr>
              <w:rPr>
                <w:rFonts w:ascii="Cambria Math" w:hAnsi="Cambria Math"/>
                <w:i/>
                <w:color w:val="000000" w:themeColor="text1"/>
              </w:rPr>
            </m:ctrlPr>
          </m:sSubPr>
          <m:e>
            <m:r>
              <w:rPr>
                <w:rFonts w:ascii="Cambria Math" w:hAnsi="Cambria Math"/>
                <w:color w:val="000000" w:themeColor="text1"/>
              </w:rPr>
              <m:t>s</m:t>
            </m:r>
          </m:e>
          <m:sub>
            <m:r>
              <w:rPr>
                <w:rFonts w:ascii="Cambria Math" w:hAnsi="Cambria Math"/>
                <w:color w:val="000000" w:themeColor="text1"/>
              </w:rPr>
              <m:t>A</m:t>
            </m:r>
          </m:sub>
        </m:sSub>
        <m:r>
          <w:rPr>
            <w:rFonts w:ascii="Cambria Math" w:hAnsi="Cambria Math"/>
            <w:color w:val="000000" w:themeColor="text1"/>
          </w:rPr>
          <m:t>,</m:t>
        </m:r>
        <m:sSub>
          <m:sSubPr>
            <m:ctrlPr>
              <w:rPr>
                <w:rFonts w:ascii="Cambria Math" w:hAnsi="Cambria Math"/>
                <w:i/>
                <w:color w:val="000000" w:themeColor="text1"/>
              </w:rPr>
            </m:ctrlPr>
          </m:sSubPr>
          <m:e>
            <m:r>
              <w:rPr>
                <w:rFonts w:ascii="Cambria Math" w:hAnsi="Cambria Math"/>
                <w:color w:val="000000" w:themeColor="text1"/>
              </w:rPr>
              <m:t>a</m:t>
            </m:r>
          </m:e>
          <m:sub>
            <m:r>
              <w:rPr>
                <w:rFonts w:ascii="Cambria Math" w:hAnsi="Cambria Math"/>
                <w:color w:val="000000" w:themeColor="text1"/>
              </w:rPr>
              <m:t>B</m:t>
            </m:r>
          </m:sub>
        </m:sSub>
        <m:r>
          <w:rPr>
            <w:rFonts w:ascii="Cambria Math" w:hAnsi="Cambria Math"/>
            <w:color w:val="000000" w:themeColor="text1"/>
          </w:rPr>
          <m:t>→</m:t>
        </m:r>
        <m:sSub>
          <m:sSubPr>
            <m:ctrlPr>
              <w:rPr>
                <w:rFonts w:ascii="Cambria Math" w:hAnsi="Cambria Math"/>
                <w:i/>
                <w:color w:val="000000" w:themeColor="text1"/>
              </w:rPr>
            </m:ctrlPr>
          </m:sSubPr>
          <m:e>
            <m:r>
              <w:rPr>
                <w:rFonts w:ascii="Cambria Math" w:hAnsi="Cambria Math"/>
                <w:color w:val="000000" w:themeColor="text1"/>
              </w:rPr>
              <m:t>s</m:t>
            </m:r>
          </m:e>
          <m:sub>
            <m:r>
              <w:rPr>
                <w:rFonts w:ascii="Cambria Math" w:hAnsi="Cambria Math"/>
                <w:color w:val="000000" w:themeColor="text1"/>
              </w:rPr>
              <m:t>C</m:t>
            </m:r>
          </m:sub>
        </m:sSub>
      </m:oMath>
      <w:r w:rsidRPr="000B42C1">
        <w:rPr>
          <w:color w:val="000000" w:themeColor="text1"/>
        </w:rPr>
        <w:t xml:space="preserve"> and compare them to the sum of the encountered transitions </w:t>
      </w:r>
      <m:oMath>
        <m:sSub>
          <m:sSubPr>
            <m:ctrlPr>
              <w:rPr>
                <w:rFonts w:ascii="Cambria Math" w:hAnsi="Cambria Math"/>
                <w:i/>
                <w:color w:val="000000" w:themeColor="text1"/>
              </w:rPr>
            </m:ctrlPr>
          </m:sSubPr>
          <m:e>
            <m:r>
              <w:rPr>
                <w:rFonts w:ascii="Cambria Math" w:hAnsi="Cambria Math"/>
                <w:color w:val="000000" w:themeColor="text1"/>
              </w:rPr>
              <m:t>s</m:t>
            </m:r>
          </m:e>
          <m:sub>
            <m:r>
              <w:rPr>
                <w:rFonts w:ascii="Cambria Math" w:hAnsi="Cambria Math"/>
                <w:color w:val="000000" w:themeColor="text1"/>
              </w:rPr>
              <m:t>A</m:t>
            </m:r>
          </m:sub>
        </m:sSub>
        <m:r>
          <w:rPr>
            <w:rFonts w:ascii="Cambria Math" w:hAnsi="Cambria Math"/>
            <w:color w:val="000000" w:themeColor="text1"/>
          </w:rPr>
          <m:t>,</m:t>
        </m:r>
        <m:sSub>
          <m:sSubPr>
            <m:ctrlPr>
              <w:rPr>
                <w:rFonts w:ascii="Cambria Math" w:hAnsi="Cambria Math"/>
                <w:i/>
                <w:color w:val="000000" w:themeColor="text1"/>
              </w:rPr>
            </m:ctrlPr>
          </m:sSubPr>
          <m:e>
            <m:r>
              <w:rPr>
                <w:rFonts w:ascii="Cambria Math" w:hAnsi="Cambria Math"/>
                <w:color w:val="000000" w:themeColor="text1"/>
              </w:rPr>
              <m:t>a</m:t>
            </m:r>
          </m:e>
          <m:sub>
            <m:r>
              <w:rPr>
                <w:rFonts w:ascii="Cambria Math" w:hAnsi="Cambria Math"/>
                <w:color w:val="000000" w:themeColor="text1"/>
              </w:rPr>
              <m:t>A</m:t>
            </m:r>
          </m:sub>
        </m:sSub>
        <m:r>
          <w:rPr>
            <w:rFonts w:ascii="Cambria Math" w:hAnsi="Cambria Math"/>
            <w:color w:val="000000" w:themeColor="text1"/>
          </w:rPr>
          <m:t>→</m:t>
        </m:r>
        <m:sSub>
          <m:sSubPr>
            <m:ctrlPr>
              <w:rPr>
                <w:rFonts w:ascii="Cambria Math" w:hAnsi="Cambria Math"/>
                <w:i/>
                <w:color w:val="000000" w:themeColor="text1"/>
              </w:rPr>
            </m:ctrlPr>
          </m:sSubPr>
          <m:e>
            <m:r>
              <w:rPr>
                <w:rFonts w:ascii="Cambria Math" w:hAnsi="Cambria Math"/>
                <w:color w:val="000000" w:themeColor="text1"/>
              </w:rPr>
              <m:t>s</m:t>
            </m:r>
          </m:e>
          <m:sub>
            <m:r>
              <w:rPr>
                <w:rFonts w:ascii="Cambria Math" w:hAnsi="Cambria Math"/>
                <w:color w:val="000000" w:themeColor="text1"/>
              </w:rPr>
              <m:t>C</m:t>
            </m:r>
          </m:sub>
        </m:sSub>
      </m:oMath>
      <w:r w:rsidRPr="000B42C1">
        <w:rPr>
          <w:color w:val="000000" w:themeColor="text1"/>
        </w:rPr>
        <w:t xml:space="preserve"> </w:t>
      </w:r>
      <w:r w:rsidRPr="000B42C1">
        <w:rPr>
          <w:color w:val="000000" w:themeColor="text1"/>
        </w:rPr>
        <w:lastRenderedPageBreak/>
        <w:t xml:space="preserve">and </w:t>
      </w:r>
      <m:oMath>
        <m:sSub>
          <m:sSubPr>
            <m:ctrlPr>
              <w:rPr>
                <w:rFonts w:ascii="Cambria Math" w:hAnsi="Cambria Math"/>
                <w:i/>
                <w:color w:val="000000" w:themeColor="text1"/>
              </w:rPr>
            </m:ctrlPr>
          </m:sSubPr>
          <m:e>
            <m:r>
              <w:rPr>
                <w:rFonts w:ascii="Cambria Math" w:hAnsi="Cambria Math"/>
                <w:color w:val="000000" w:themeColor="text1"/>
              </w:rPr>
              <m:t>s</m:t>
            </m:r>
          </m:e>
          <m:sub>
            <m:r>
              <w:rPr>
                <w:rFonts w:ascii="Cambria Math" w:hAnsi="Cambria Math"/>
                <w:color w:val="000000" w:themeColor="text1"/>
              </w:rPr>
              <m:t>A</m:t>
            </m:r>
          </m:sub>
        </m:sSub>
        <m:r>
          <w:rPr>
            <w:rFonts w:ascii="Cambria Math" w:hAnsi="Cambria Math"/>
            <w:color w:val="000000" w:themeColor="text1"/>
          </w:rPr>
          <m:t>,</m:t>
        </m:r>
        <m:sSub>
          <m:sSubPr>
            <m:ctrlPr>
              <w:rPr>
                <w:rFonts w:ascii="Cambria Math" w:hAnsi="Cambria Math"/>
                <w:i/>
                <w:color w:val="000000" w:themeColor="text1"/>
              </w:rPr>
            </m:ctrlPr>
          </m:sSubPr>
          <m:e>
            <m:r>
              <w:rPr>
                <w:rFonts w:ascii="Cambria Math" w:hAnsi="Cambria Math"/>
                <w:color w:val="000000" w:themeColor="text1"/>
              </w:rPr>
              <m:t>a</m:t>
            </m:r>
          </m:e>
          <m:sub>
            <m:r>
              <w:rPr>
                <w:rFonts w:ascii="Cambria Math" w:hAnsi="Cambria Math"/>
                <w:color w:val="000000" w:themeColor="text1"/>
              </w:rPr>
              <m:t>B</m:t>
            </m:r>
          </m:sub>
        </m:sSub>
        <m:r>
          <w:rPr>
            <w:rFonts w:ascii="Cambria Math" w:hAnsi="Cambria Math"/>
            <w:color w:val="000000" w:themeColor="text1"/>
          </w:rPr>
          <m:t>→</m:t>
        </m:r>
        <m:sSub>
          <m:sSubPr>
            <m:ctrlPr>
              <w:rPr>
                <w:rFonts w:ascii="Cambria Math" w:hAnsi="Cambria Math"/>
                <w:i/>
                <w:color w:val="000000" w:themeColor="text1"/>
              </w:rPr>
            </m:ctrlPr>
          </m:sSubPr>
          <m:e>
            <m:r>
              <w:rPr>
                <w:rFonts w:ascii="Cambria Math" w:hAnsi="Cambria Math"/>
                <w:color w:val="000000" w:themeColor="text1"/>
              </w:rPr>
              <m:t>s</m:t>
            </m:r>
          </m:e>
          <m:sub>
            <m:r>
              <w:rPr>
                <w:rFonts w:ascii="Cambria Math" w:hAnsi="Cambria Math"/>
                <w:color w:val="000000" w:themeColor="text1"/>
              </w:rPr>
              <m:t>B</m:t>
            </m:r>
          </m:sub>
        </m:sSub>
      </m:oMath>
      <w:r w:rsidRPr="000B42C1">
        <w:rPr>
          <w:color w:val="000000" w:themeColor="text1"/>
        </w:rPr>
        <w:t xml:space="preserve"> to decide between two predetermined transition structures: </w:t>
      </w:r>
      <m:oMath>
        <m:r>
          <w:rPr>
            <w:rFonts w:ascii="Cambria Math" w:hAnsi="Cambria Math"/>
            <w:color w:val="000000" w:themeColor="text1"/>
          </w:rPr>
          <m:t>P</m:t>
        </m:r>
        <m:d>
          <m:dPr>
            <m:ctrlPr>
              <w:rPr>
                <w:rFonts w:ascii="Cambria Math" w:hAnsi="Cambria Math"/>
                <w:i/>
                <w:color w:val="000000" w:themeColor="text1"/>
              </w:rPr>
            </m:ctrlPr>
          </m:dPr>
          <m:e>
            <m:sSub>
              <m:sSubPr>
                <m:ctrlPr>
                  <w:rPr>
                    <w:rFonts w:ascii="Cambria Math" w:hAnsi="Cambria Math"/>
                    <w:i/>
                    <w:color w:val="000000" w:themeColor="text1"/>
                  </w:rPr>
                </m:ctrlPr>
              </m:sSubPr>
              <m:e>
                <m:r>
                  <w:rPr>
                    <w:rFonts w:ascii="Cambria Math" w:hAnsi="Cambria Math"/>
                    <w:color w:val="000000" w:themeColor="text1"/>
                  </w:rPr>
                  <m:t>s</m:t>
                </m:r>
              </m:e>
              <m:sub>
                <m:r>
                  <w:rPr>
                    <w:rFonts w:ascii="Cambria Math" w:hAnsi="Cambria Math"/>
                    <w:color w:val="000000" w:themeColor="text1"/>
                  </w:rPr>
                  <m:t>B</m:t>
                </m:r>
              </m:sub>
            </m:sSub>
          </m:e>
          <m:e>
            <m:sSub>
              <m:sSubPr>
                <m:ctrlPr>
                  <w:rPr>
                    <w:rFonts w:ascii="Cambria Math" w:hAnsi="Cambria Math"/>
                    <w:i/>
                    <w:color w:val="000000" w:themeColor="text1"/>
                  </w:rPr>
                </m:ctrlPr>
              </m:sSubPr>
              <m:e>
                <m:r>
                  <w:rPr>
                    <w:rFonts w:ascii="Cambria Math" w:hAnsi="Cambria Math"/>
                    <w:color w:val="000000" w:themeColor="text1"/>
                  </w:rPr>
                  <m:t>s</m:t>
                </m:r>
              </m:e>
              <m:sub>
                <m:r>
                  <w:rPr>
                    <w:rFonts w:ascii="Cambria Math" w:hAnsi="Cambria Math"/>
                    <w:color w:val="000000" w:themeColor="text1"/>
                  </w:rPr>
                  <m:t>A</m:t>
                </m:r>
              </m:sub>
            </m:sSub>
            <m:r>
              <w:rPr>
                <w:rFonts w:ascii="Cambria Math" w:hAnsi="Cambria Math"/>
                <w:color w:val="000000" w:themeColor="text1"/>
              </w:rPr>
              <m:t>,</m:t>
            </m:r>
            <m:sSub>
              <m:sSubPr>
                <m:ctrlPr>
                  <w:rPr>
                    <w:rFonts w:ascii="Cambria Math" w:hAnsi="Cambria Math"/>
                    <w:i/>
                    <w:color w:val="000000" w:themeColor="text1"/>
                  </w:rPr>
                </m:ctrlPr>
              </m:sSubPr>
              <m:e>
                <m:r>
                  <w:rPr>
                    <w:rFonts w:ascii="Cambria Math" w:hAnsi="Cambria Math"/>
                    <w:color w:val="000000" w:themeColor="text1"/>
                  </w:rPr>
                  <m:t>a</m:t>
                </m:r>
              </m:e>
              <m:sub>
                <m:r>
                  <w:rPr>
                    <w:rFonts w:ascii="Cambria Math" w:hAnsi="Cambria Math"/>
                    <w:color w:val="000000" w:themeColor="text1"/>
                  </w:rPr>
                  <m:t>A</m:t>
                </m:r>
              </m:sub>
            </m:sSub>
          </m:e>
        </m:d>
      </m:oMath>
      <w:r w:rsidRPr="000B42C1">
        <w:rPr>
          <w:color w:val="000000" w:themeColor="text1"/>
        </w:rPr>
        <w:t xml:space="preserve"> = 0.7 and </w:t>
      </w:r>
      <m:oMath>
        <m:r>
          <w:rPr>
            <w:rFonts w:ascii="Cambria Math" w:hAnsi="Cambria Math"/>
            <w:color w:val="000000" w:themeColor="text1"/>
          </w:rPr>
          <m:t>P</m:t>
        </m:r>
        <m:d>
          <m:dPr>
            <m:ctrlPr>
              <w:rPr>
                <w:rFonts w:ascii="Cambria Math" w:hAnsi="Cambria Math"/>
                <w:i/>
                <w:color w:val="000000" w:themeColor="text1"/>
              </w:rPr>
            </m:ctrlPr>
          </m:dPr>
          <m:e>
            <m:sSub>
              <m:sSubPr>
                <m:ctrlPr>
                  <w:rPr>
                    <w:rFonts w:ascii="Cambria Math" w:hAnsi="Cambria Math"/>
                    <w:i/>
                    <w:color w:val="000000" w:themeColor="text1"/>
                  </w:rPr>
                </m:ctrlPr>
              </m:sSubPr>
              <m:e>
                <m:r>
                  <w:rPr>
                    <w:rFonts w:ascii="Cambria Math" w:hAnsi="Cambria Math"/>
                    <w:color w:val="000000" w:themeColor="text1"/>
                  </w:rPr>
                  <m:t>s</m:t>
                </m:r>
              </m:e>
              <m:sub>
                <m:r>
                  <w:rPr>
                    <w:rFonts w:ascii="Cambria Math" w:hAnsi="Cambria Math"/>
                    <w:color w:val="000000" w:themeColor="text1"/>
                  </w:rPr>
                  <m:t>C</m:t>
                </m:r>
              </m:sub>
            </m:sSub>
          </m:e>
          <m:e>
            <m:sSub>
              <m:sSubPr>
                <m:ctrlPr>
                  <w:rPr>
                    <w:rFonts w:ascii="Cambria Math" w:hAnsi="Cambria Math"/>
                    <w:i/>
                    <w:color w:val="000000" w:themeColor="text1"/>
                  </w:rPr>
                </m:ctrlPr>
              </m:sSubPr>
              <m:e>
                <m:r>
                  <w:rPr>
                    <w:rFonts w:ascii="Cambria Math" w:hAnsi="Cambria Math"/>
                    <w:color w:val="000000" w:themeColor="text1"/>
                  </w:rPr>
                  <m:t>s</m:t>
                </m:r>
              </m:e>
              <m:sub>
                <m:r>
                  <w:rPr>
                    <w:rFonts w:ascii="Cambria Math" w:hAnsi="Cambria Math"/>
                    <w:color w:val="000000" w:themeColor="text1"/>
                  </w:rPr>
                  <m:t>A</m:t>
                </m:r>
              </m:sub>
            </m:sSub>
            <m:r>
              <w:rPr>
                <w:rFonts w:ascii="Cambria Math" w:hAnsi="Cambria Math"/>
                <w:color w:val="000000" w:themeColor="text1"/>
              </w:rPr>
              <m:t>,</m:t>
            </m:r>
            <m:sSub>
              <m:sSubPr>
                <m:ctrlPr>
                  <w:rPr>
                    <w:rFonts w:ascii="Cambria Math" w:hAnsi="Cambria Math"/>
                    <w:i/>
                    <w:color w:val="000000" w:themeColor="text1"/>
                  </w:rPr>
                </m:ctrlPr>
              </m:sSubPr>
              <m:e>
                <m:r>
                  <w:rPr>
                    <w:rFonts w:ascii="Cambria Math" w:hAnsi="Cambria Math"/>
                    <w:color w:val="000000" w:themeColor="text1"/>
                  </w:rPr>
                  <m:t>a</m:t>
                </m:r>
              </m:e>
              <m:sub>
                <m:r>
                  <w:rPr>
                    <w:rFonts w:ascii="Cambria Math" w:hAnsi="Cambria Math"/>
                    <w:color w:val="000000" w:themeColor="text1"/>
                  </w:rPr>
                  <m:t>B</m:t>
                </m:r>
              </m:sub>
            </m:sSub>
          </m:e>
        </m:d>
      </m:oMath>
      <w:r w:rsidRPr="000B42C1">
        <w:rPr>
          <w:color w:val="000000" w:themeColor="text1"/>
        </w:rPr>
        <w:t xml:space="preserve"> = 0.7, or </w:t>
      </w:r>
      <m:oMath>
        <m:r>
          <w:rPr>
            <w:rFonts w:ascii="Cambria Math" w:hAnsi="Cambria Math"/>
            <w:color w:val="000000" w:themeColor="text1"/>
          </w:rPr>
          <m:t>P</m:t>
        </m:r>
        <m:d>
          <m:dPr>
            <m:ctrlPr>
              <w:rPr>
                <w:rFonts w:ascii="Cambria Math" w:hAnsi="Cambria Math"/>
                <w:i/>
                <w:color w:val="000000" w:themeColor="text1"/>
              </w:rPr>
            </m:ctrlPr>
          </m:dPr>
          <m:e>
            <m:sSub>
              <m:sSubPr>
                <m:ctrlPr>
                  <w:rPr>
                    <w:rFonts w:ascii="Cambria Math" w:hAnsi="Cambria Math"/>
                    <w:i/>
                    <w:color w:val="000000" w:themeColor="text1"/>
                  </w:rPr>
                </m:ctrlPr>
              </m:sSubPr>
              <m:e>
                <m:r>
                  <w:rPr>
                    <w:rFonts w:ascii="Cambria Math" w:hAnsi="Cambria Math"/>
                    <w:color w:val="000000" w:themeColor="text1"/>
                  </w:rPr>
                  <m:t>s</m:t>
                </m:r>
              </m:e>
              <m:sub>
                <m:r>
                  <w:rPr>
                    <w:rFonts w:ascii="Cambria Math" w:hAnsi="Cambria Math"/>
                    <w:color w:val="000000" w:themeColor="text1"/>
                  </w:rPr>
                  <m:t>B</m:t>
                </m:r>
              </m:sub>
            </m:sSub>
          </m:e>
          <m:e>
            <m:sSub>
              <m:sSubPr>
                <m:ctrlPr>
                  <w:rPr>
                    <w:rFonts w:ascii="Cambria Math" w:hAnsi="Cambria Math"/>
                    <w:i/>
                    <w:color w:val="000000" w:themeColor="text1"/>
                  </w:rPr>
                </m:ctrlPr>
              </m:sSubPr>
              <m:e>
                <m:r>
                  <w:rPr>
                    <w:rFonts w:ascii="Cambria Math" w:hAnsi="Cambria Math"/>
                    <w:color w:val="000000" w:themeColor="text1"/>
                  </w:rPr>
                  <m:t>s</m:t>
                </m:r>
              </m:e>
              <m:sub>
                <m:r>
                  <w:rPr>
                    <w:rFonts w:ascii="Cambria Math" w:hAnsi="Cambria Math"/>
                    <w:color w:val="000000" w:themeColor="text1"/>
                  </w:rPr>
                  <m:t>A</m:t>
                </m:r>
              </m:sub>
            </m:sSub>
            <m:r>
              <w:rPr>
                <w:rFonts w:ascii="Cambria Math" w:hAnsi="Cambria Math"/>
                <w:color w:val="000000" w:themeColor="text1"/>
              </w:rPr>
              <m:t>,</m:t>
            </m:r>
            <m:sSub>
              <m:sSubPr>
                <m:ctrlPr>
                  <w:rPr>
                    <w:rFonts w:ascii="Cambria Math" w:hAnsi="Cambria Math"/>
                    <w:i/>
                    <w:color w:val="000000" w:themeColor="text1"/>
                  </w:rPr>
                </m:ctrlPr>
              </m:sSubPr>
              <m:e>
                <m:r>
                  <w:rPr>
                    <w:rFonts w:ascii="Cambria Math" w:hAnsi="Cambria Math"/>
                    <w:color w:val="000000" w:themeColor="text1"/>
                  </w:rPr>
                  <m:t>a</m:t>
                </m:r>
              </m:e>
              <m:sub>
                <m:r>
                  <w:rPr>
                    <w:rFonts w:ascii="Cambria Math" w:hAnsi="Cambria Math"/>
                    <w:color w:val="000000" w:themeColor="text1"/>
                  </w:rPr>
                  <m:t>A</m:t>
                </m:r>
              </m:sub>
            </m:sSub>
          </m:e>
        </m:d>
      </m:oMath>
      <w:r w:rsidRPr="000B42C1">
        <w:rPr>
          <w:color w:val="000000" w:themeColor="text1"/>
        </w:rPr>
        <w:t xml:space="preserve"> = 0.3 and </w:t>
      </w:r>
      <m:oMath>
        <m:r>
          <w:rPr>
            <w:rFonts w:ascii="Cambria Math" w:hAnsi="Cambria Math"/>
            <w:color w:val="000000" w:themeColor="text1"/>
          </w:rPr>
          <m:t>P</m:t>
        </m:r>
        <m:d>
          <m:dPr>
            <m:ctrlPr>
              <w:rPr>
                <w:rFonts w:ascii="Cambria Math" w:hAnsi="Cambria Math"/>
                <w:i/>
                <w:color w:val="000000" w:themeColor="text1"/>
              </w:rPr>
            </m:ctrlPr>
          </m:dPr>
          <m:e>
            <m:sSub>
              <m:sSubPr>
                <m:ctrlPr>
                  <w:rPr>
                    <w:rFonts w:ascii="Cambria Math" w:hAnsi="Cambria Math"/>
                    <w:i/>
                    <w:color w:val="000000" w:themeColor="text1"/>
                  </w:rPr>
                </m:ctrlPr>
              </m:sSubPr>
              <m:e>
                <m:r>
                  <w:rPr>
                    <w:rFonts w:ascii="Cambria Math" w:hAnsi="Cambria Math"/>
                    <w:color w:val="000000" w:themeColor="text1"/>
                  </w:rPr>
                  <m:t>s</m:t>
                </m:r>
              </m:e>
              <m:sub>
                <m:r>
                  <w:rPr>
                    <w:rFonts w:ascii="Cambria Math" w:hAnsi="Cambria Math"/>
                    <w:color w:val="000000" w:themeColor="text1"/>
                  </w:rPr>
                  <m:t>C</m:t>
                </m:r>
              </m:sub>
            </m:sSub>
          </m:e>
          <m:e>
            <m:sSub>
              <m:sSubPr>
                <m:ctrlPr>
                  <w:rPr>
                    <w:rFonts w:ascii="Cambria Math" w:hAnsi="Cambria Math"/>
                    <w:i/>
                    <w:color w:val="000000" w:themeColor="text1"/>
                  </w:rPr>
                </m:ctrlPr>
              </m:sSubPr>
              <m:e>
                <m:r>
                  <w:rPr>
                    <w:rFonts w:ascii="Cambria Math" w:hAnsi="Cambria Math"/>
                    <w:color w:val="000000" w:themeColor="text1"/>
                  </w:rPr>
                  <m:t>s</m:t>
                </m:r>
              </m:e>
              <m:sub>
                <m:r>
                  <w:rPr>
                    <w:rFonts w:ascii="Cambria Math" w:hAnsi="Cambria Math"/>
                    <w:color w:val="000000" w:themeColor="text1"/>
                  </w:rPr>
                  <m:t>A</m:t>
                </m:r>
              </m:sub>
            </m:sSub>
            <m:r>
              <w:rPr>
                <w:rFonts w:ascii="Cambria Math" w:hAnsi="Cambria Math"/>
                <w:color w:val="000000" w:themeColor="text1"/>
              </w:rPr>
              <m:t>,</m:t>
            </m:r>
            <m:sSub>
              <m:sSubPr>
                <m:ctrlPr>
                  <w:rPr>
                    <w:rFonts w:ascii="Cambria Math" w:hAnsi="Cambria Math"/>
                    <w:i/>
                    <w:color w:val="000000" w:themeColor="text1"/>
                  </w:rPr>
                </m:ctrlPr>
              </m:sSubPr>
              <m:e>
                <m:r>
                  <w:rPr>
                    <w:rFonts w:ascii="Cambria Math" w:hAnsi="Cambria Math"/>
                    <w:color w:val="000000" w:themeColor="text1"/>
                  </w:rPr>
                  <m:t>a</m:t>
                </m:r>
              </m:e>
              <m:sub>
                <m:r>
                  <w:rPr>
                    <w:rFonts w:ascii="Cambria Math" w:hAnsi="Cambria Math"/>
                    <w:color w:val="000000" w:themeColor="text1"/>
                  </w:rPr>
                  <m:t>B</m:t>
                </m:r>
              </m:sub>
            </m:sSub>
          </m:e>
        </m:d>
      </m:oMath>
      <w:r w:rsidRPr="000B42C1">
        <w:rPr>
          <w:color w:val="000000" w:themeColor="text1"/>
        </w:rPr>
        <w:t xml:space="preserve"> = 0.3 </w:t>
      </w:r>
      <w:r w:rsidRPr="000B42C1">
        <w:rPr>
          <w:color w:val="000000" w:themeColor="text1"/>
          <w:shd w:val="clear" w:color="auto" w:fill="E6E6E6"/>
        </w:rPr>
        <w:fldChar w:fldCharType="begin"/>
      </w:r>
      <w:r w:rsidR="00B773B7">
        <w:rPr>
          <w:color w:val="000000" w:themeColor="text1"/>
        </w:rPr>
        <w:instrText xml:space="preserve"> ADDIN ZOTERO_ITEM CSL_CITATION {"citationID":"AQvwUwZP","properties":{"formattedCitation":"\\super 4\\nosupersub{}","plainCitation":"4","noteIndex":0},"citationItems":[{"id":"uxqCNafc/i7gh94np","uris":["http://zotero.org/users/9468044/items/G4TLXY3K"],"itemData":{"id":748,"type":"article-journal","abstract":"The mesostriatal dopamine system is prominently implicated in model-free reinforcement learning, with fMRI BOLD signals in ventral striatum notably covarying with model-free prediction errors. However, latent learning and devaluation studies show that behavior also shows hallmarks of model-based planning, and the interaction between model-based and model-free values, prediction errors and preferences is underexplored. We designed a multistep decision task in which model-based and model-free influences on human choice behavior could be distinguished. By showing that choices reflected both influences we could then test the purity of the ventral striatal BOLD signal as a model-free report. Contrary to expectations, the signal reflected both model-free and model-based predictions in proportions matching those that best explained choice behavior. These results challenge the notion of a separate model-free learner and suggest a more integrated computational architecture for high-level human decision-making.","container-title":"Neuron","DOI":"10.1016/j.neuron.2011.02.027","ISSN":"08966273","issue":"6","journalAbbreviation":"Neuron","language":"en","page":"1204-1215","source":"DOI.org (Crossref)","title":"Model-based influences on humans' choices and striatal prediction errors","volume":"69","author":[{"family":"Daw","given":"Nathaniel D."},{"family":"Gershman","given":"Samuel J."},{"family":"Seymour","given":"Ben"},{"family":"Dayan","given":"Peter"},{"family":"Dolan","given":"Raymond J."}],"issued":{"date-parts":[["2011",3]]}}}],"schema":"https://github.com/citation-style-language/schema/raw/master/csl-citation.json"} </w:instrText>
      </w:r>
      <w:r w:rsidRPr="000B42C1">
        <w:rPr>
          <w:color w:val="000000" w:themeColor="text1"/>
          <w:shd w:val="clear" w:color="auto" w:fill="E6E6E6"/>
        </w:rPr>
        <w:fldChar w:fldCharType="separate"/>
      </w:r>
      <w:r w:rsidR="00B773B7" w:rsidRPr="00B773B7">
        <w:rPr>
          <w:szCs w:val="24"/>
          <w:vertAlign w:val="superscript"/>
          <w:lang w:val="de-DE"/>
        </w:rPr>
        <w:t>4</w:t>
      </w:r>
      <w:r w:rsidRPr="000B42C1">
        <w:rPr>
          <w:color w:val="000000" w:themeColor="text1"/>
          <w:shd w:val="clear" w:color="auto" w:fill="E6E6E6"/>
        </w:rPr>
        <w:fldChar w:fldCharType="end"/>
      </w:r>
      <w:r w:rsidRPr="000B42C1">
        <w:rPr>
          <w:color w:val="000000" w:themeColor="text1"/>
        </w:rPr>
        <w:t xml:space="preserve">. </w:t>
      </w:r>
    </w:p>
    <w:p w14:paraId="7B6932A0" w14:textId="4DEAC988" w:rsidR="002214D2" w:rsidRPr="000B42C1" w:rsidRDefault="002214D2" w:rsidP="00652928">
      <w:pPr>
        <w:pStyle w:val="SMcaption"/>
        <w:spacing w:line="480" w:lineRule="auto"/>
        <w:rPr>
          <w:color w:val="000000" w:themeColor="text1"/>
          <w:lang w:val="en-GB"/>
        </w:rPr>
      </w:pPr>
      <w:r w:rsidRPr="000B42C1">
        <w:rPr>
          <w:color w:val="000000" w:themeColor="text1"/>
        </w:rPr>
        <w:t xml:space="preserve">The model-based </w:t>
      </w:r>
      <m:oMath>
        <m:r>
          <w:rPr>
            <w:rFonts w:ascii="Cambria Math" w:hAnsi="Cambria Math"/>
            <w:color w:val="000000" w:themeColor="text1"/>
          </w:rPr>
          <m:t>Q</m:t>
        </m:r>
      </m:oMath>
      <w:r w:rsidRPr="000B42C1">
        <w:rPr>
          <w:color w:val="000000" w:themeColor="text1"/>
        </w:rPr>
        <w:t xml:space="preserve">-value of a first-stage state-action pair is then computed for each trial according to Bellman’s equation </w:t>
      </w:r>
      <w:r w:rsidRPr="000B42C1">
        <w:rPr>
          <w:color w:val="000000" w:themeColor="text1"/>
          <w:shd w:val="clear" w:color="auto" w:fill="E6E6E6"/>
        </w:rPr>
        <w:fldChar w:fldCharType="begin"/>
      </w:r>
      <w:r w:rsidR="00B773B7">
        <w:rPr>
          <w:color w:val="000000" w:themeColor="text1"/>
        </w:rPr>
        <w:instrText xml:space="preserve"> ADDIN ZOTERO_ITEM CSL_CITATION {"citationID":"wPy3SgkT","properties":{"formattedCitation":"\\super 4,13\\nosupersub{}","plainCitation":"4,13","noteIndex":0},"citationItems":[{"id":"uxqCNafc/i7gh94np","uris":["http://zotero.org/users/9468044/items/G4TLXY3K"],"itemData":{"id":748,"type":"article-journal","abstract":"The mesostriatal dopamine system is prominently implicated in model-free reinforcement learning, with fMRI BOLD signals in ventral striatum notably covarying with model-free prediction errors. However, latent learning and devaluation studies show that behavior also shows hallmarks of model-based planning, and the interaction between model-based and model-free values, prediction errors and preferences is underexplored. We designed a multistep decision task in which model-based and model-free influences on human choice behavior could be distinguished. By showing that choices reflected both influences we could then test the purity of the ventral striatal BOLD signal as a model-free report. Contrary to expectations, the signal reflected both model-free and model-based predictions in proportions matching those that best explained choice behavior. These results challenge the notion of a separate model-free learner and suggest a more integrated computational architecture for high-level human decision-making.","container-title":"Neuron","DOI":"10.1016/j.neuron.2011.02.027","ISSN":"08966273","issue":"6","journalAbbreviation":"Neuron","language":"en","page":"1204-1215","source":"DOI.org (Crossref)","title":"Model-based influences on humans' choices and striatal prediction errors","volume":"69","author":[{"family":"Daw","given":"Nathaniel D."},{"family":"Gershman","given":"Samuel J."},{"family":"Seymour","given":"Ben"},{"family":"Dayan","given":"Peter"},{"family":"Dolan","given":"Raymond J."}],"issued":{"date-parts":[["2011",3]]}}},{"id":"uxqCNafc/QzOPoLdW","uris":["http://zotero.org/users/9468044/items/RXLWLSRQ"],"itemData":{"id":895,"type":"book","abstract":"\"Reinforcement learning, one of the most active research areas in artificial intelligence, is a computational approach to learning whereby an agent tries to maximize the total amount of reward it receives while interacting with a complex, uncertain environment. In Reinforcement Learning, Richard Sutton and Andrew Barto provide a clear and simple account of the field's key ideas and algorithms.\"--","call-number":"Q325.6 .R45 2018","collection-title":"Adaptive computation and machine learning series","edition":"Second edition","event-place":"Cambridge, Massachusetts","ISBN":"978-0-262-03924-6","language":"en","number-of-pages":"526","publisher":"The MIT Press","publisher-place":"Cambridge, Massachusetts","source":"Library of Congress ISBN","title":"Reinforcement learning: An introduction","title-short":"Reinforcement learning","author":[{"family":"Sutton","given":"Richard S."},{"family":"Barto","given":"Andrew G."}],"issued":{"date-parts":[["2018"]]}}}],"schema":"https://github.com/citation-style-language/schema/raw/master/csl-citation.json"} </w:instrText>
      </w:r>
      <w:r w:rsidRPr="000B42C1">
        <w:rPr>
          <w:color w:val="000000" w:themeColor="text1"/>
          <w:shd w:val="clear" w:color="auto" w:fill="E6E6E6"/>
        </w:rPr>
        <w:fldChar w:fldCharType="separate"/>
      </w:r>
      <w:r w:rsidR="00B773B7" w:rsidRPr="00B773B7">
        <w:rPr>
          <w:szCs w:val="24"/>
          <w:vertAlign w:val="superscript"/>
          <w:lang w:val="de-DE"/>
        </w:rPr>
        <w:t>4,13</w:t>
      </w:r>
      <w:r w:rsidRPr="000B42C1">
        <w:rPr>
          <w:color w:val="000000" w:themeColor="text1"/>
          <w:shd w:val="clear" w:color="auto" w:fill="E6E6E6"/>
        </w:rPr>
        <w:fldChar w:fldCharType="end"/>
      </w:r>
      <w:r w:rsidRPr="000B42C1">
        <w:rPr>
          <w:color w:val="000000" w:themeColor="text1"/>
          <w:lang w:val="en-GB"/>
        </w:rPr>
        <w:t>:</w:t>
      </w:r>
    </w:p>
    <w:p w14:paraId="0DC81A4A" w14:textId="77777777" w:rsidR="002214D2" w:rsidRPr="000B42C1" w:rsidRDefault="00C928B5" w:rsidP="00652928">
      <w:pPr>
        <w:pStyle w:val="SMcaption"/>
        <w:spacing w:line="480" w:lineRule="auto"/>
        <w:jc w:val="center"/>
        <w:rPr>
          <w:color w:val="000000" w:themeColor="text1"/>
          <w:lang w:val="en-GB"/>
        </w:rPr>
      </w:pPr>
      <m:oMath>
        <m:sSub>
          <m:sSubPr>
            <m:ctrlPr>
              <w:rPr>
                <w:rFonts w:ascii="Cambria Math" w:hAnsi="Cambria Math"/>
                <w:color w:val="000000" w:themeColor="text1"/>
              </w:rPr>
            </m:ctrlPr>
          </m:sSubPr>
          <m:e>
            <m:r>
              <w:rPr>
                <w:rFonts w:ascii="Cambria Math" w:hAnsi="Cambria Math"/>
                <w:color w:val="000000" w:themeColor="text1"/>
              </w:rPr>
              <m:t>Q</m:t>
            </m:r>
          </m:e>
          <m:sub>
            <m:r>
              <w:rPr>
                <w:rFonts w:ascii="Cambria Math" w:hAnsi="Cambria Math"/>
                <w:color w:val="000000" w:themeColor="text1"/>
              </w:rPr>
              <m:t>MB</m:t>
            </m:r>
          </m:sub>
        </m:sSub>
        <m:d>
          <m:dPr>
            <m:ctrlPr>
              <w:rPr>
                <w:rFonts w:ascii="Cambria Math" w:hAnsi="Cambria Math"/>
                <w:color w:val="000000" w:themeColor="text1"/>
              </w:rPr>
            </m:ctrlPr>
          </m:dPr>
          <m:e>
            <m:sSub>
              <m:sSubPr>
                <m:ctrlPr>
                  <w:rPr>
                    <w:rFonts w:ascii="Cambria Math" w:hAnsi="Cambria Math"/>
                    <w:color w:val="000000" w:themeColor="text1"/>
                  </w:rPr>
                </m:ctrlPr>
              </m:sSubPr>
              <m:e>
                <m:r>
                  <w:rPr>
                    <w:rFonts w:ascii="Cambria Math" w:hAnsi="Cambria Math"/>
                    <w:color w:val="000000" w:themeColor="text1"/>
                  </w:rPr>
                  <m:t>s</m:t>
                </m:r>
              </m:e>
              <m:sub>
                <m:r>
                  <w:rPr>
                    <w:rFonts w:ascii="Cambria Math" w:hAnsi="Cambria Math"/>
                    <w:color w:val="000000" w:themeColor="text1"/>
                  </w:rPr>
                  <m:t>A</m:t>
                </m:r>
              </m:sub>
            </m:sSub>
            <m:r>
              <m:rPr>
                <m:sty m:val="p"/>
              </m:rPr>
              <w:rPr>
                <w:rFonts w:ascii="Cambria Math" w:hAnsi="Cambria Math"/>
                <w:color w:val="000000" w:themeColor="text1"/>
                <w:lang w:val="en-GB"/>
              </w:rPr>
              <m:t>,</m:t>
            </m:r>
            <m:sSub>
              <m:sSubPr>
                <m:ctrlPr>
                  <w:rPr>
                    <w:rFonts w:ascii="Cambria Math" w:hAnsi="Cambria Math"/>
                    <w:color w:val="000000" w:themeColor="text1"/>
                  </w:rPr>
                </m:ctrlPr>
              </m:sSubPr>
              <m:e>
                <m:r>
                  <w:rPr>
                    <w:rFonts w:ascii="Cambria Math" w:hAnsi="Cambria Math"/>
                    <w:color w:val="000000" w:themeColor="text1"/>
                  </w:rPr>
                  <m:t>a</m:t>
                </m:r>
              </m:e>
              <m:sub>
                <m:r>
                  <w:rPr>
                    <w:rFonts w:ascii="Cambria Math" w:hAnsi="Cambria Math"/>
                    <w:color w:val="000000" w:themeColor="text1"/>
                  </w:rPr>
                  <m:t>j</m:t>
                </m:r>
              </m:sub>
            </m:sSub>
          </m:e>
        </m:d>
        <m:r>
          <m:rPr>
            <m:sty m:val="p"/>
          </m:rPr>
          <w:rPr>
            <w:rFonts w:ascii="Cambria Math" w:hAnsi="Cambria Math"/>
            <w:color w:val="000000" w:themeColor="text1"/>
            <w:lang w:val="en-GB"/>
          </w:rPr>
          <m:t xml:space="preserve">= </m:t>
        </m:r>
        <m:r>
          <w:rPr>
            <w:rFonts w:ascii="Cambria Math" w:hAnsi="Cambria Math"/>
            <w:color w:val="000000" w:themeColor="text1"/>
          </w:rPr>
          <m:t>P</m:t>
        </m:r>
        <m:d>
          <m:dPr>
            <m:ctrlPr>
              <w:rPr>
                <w:rFonts w:ascii="Cambria Math" w:hAnsi="Cambria Math"/>
                <w:color w:val="000000" w:themeColor="text1"/>
              </w:rPr>
            </m:ctrlPr>
          </m:dPr>
          <m:e>
            <m:sSub>
              <m:sSubPr>
                <m:ctrlPr>
                  <w:rPr>
                    <w:rFonts w:ascii="Cambria Math" w:hAnsi="Cambria Math"/>
                    <w:color w:val="000000" w:themeColor="text1"/>
                  </w:rPr>
                </m:ctrlPr>
              </m:sSubPr>
              <m:e>
                <m:r>
                  <w:rPr>
                    <w:rFonts w:ascii="Cambria Math" w:hAnsi="Cambria Math"/>
                    <w:color w:val="000000" w:themeColor="text1"/>
                  </w:rPr>
                  <m:t>s</m:t>
                </m:r>
              </m:e>
              <m:sub>
                <m:r>
                  <w:rPr>
                    <w:rFonts w:ascii="Cambria Math" w:hAnsi="Cambria Math"/>
                    <w:color w:val="000000" w:themeColor="text1"/>
                  </w:rPr>
                  <m:t>B</m:t>
                </m:r>
              </m:sub>
            </m:sSub>
          </m:e>
          <m:e>
            <m:sSub>
              <m:sSubPr>
                <m:ctrlPr>
                  <w:rPr>
                    <w:rFonts w:ascii="Cambria Math" w:hAnsi="Cambria Math"/>
                    <w:color w:val="000000" w:themeColor="text1"/>
                  </w:rPr>
                </m:ctrlPr>
              </m:sSubPr>
              <m:e>
                <m:r>
                  <w:rPr>
                    <w:rFonts w:ascii="Cambria Math" w:hAnsi="Cambria Math"/>
                    <w:color w:val="000000" w:themeColor="text1"/>
                  </w:rPr>
                  <m:t>s</m:t>
                </m:r>
              </m:e>
              <m:sub>
                <m:r>
                  <w:rPr>
                    <w:rFonts w:ascii="Cambria Math" w:hAnsi="Cambria Math"/>
                    <w:color w:val="000000" w:themeColor="text1"/>
                  </w:rPr>
                  <m:t>A</m:t>
                </m:r>
              </m:sub>
            </m:sSub>
            <m:r>
              <m:rPr>
                <m:sty m:val="p"/>
              </m:rPr>
              <w:rPr>
                <w:rFonts w:ascii="Cambria Math" w:hAnsi="Cambria Math"/>
                <w:color w:val="000000" w:themeColor="text1"/>
                <w:lang w:val="en-GB"/>
              </w:rPr>
              <m:t>,</m:t>
            </m:r>
            <m:sSub>
              <m:sSubPr>
                <m:ctrlPr>
                  <w:rPr>
                    <w:rFonts w:ascii="Cambria Math" w:hAnsi="Cambria Math"/>
                    <w:color w:val="000000" w:themeColor="text1"/>
                  </w:rPr>
                </m:ctrlPr>
              </m:sSubPr>
              <m:e>
                <m:r>
                  <w:rPr>
                    <w:rFonts w:ascii="Cambria Math" w:hAnsi="Cambria Math"/>
                    <w:color w:val="000000" w:themeColor="text1"/>
                  </w:rPr>
                  <m:t>a</m:t>
                </m:r>
              </m:e>
              <m:sub>
                <m:r>
                  <w:rPr>
                    <w:rFonts w:ascii="Cambria Math" w:hAnsi="Cambria Math"/>
                    <w:color w:val="000000" w:themeColor="text1"/>
                  </w:rPr>
                  <m:t>j</m:t>
                </m:r>
              </m:sub>
            </m:sSub>
          </m:e>
        </m:d>
        <m:r>
          <m:rPr>
            <m:sty m:val="p"/>
          </m:rPr>
          <w:rPr>
            <w:rFonts w:ascii="Cambria Math" w:hAnsi="Cambria Math"/>
            <w:color w:val="000000" w:themeColor="text1"/>
            <w:lang w:val="en-GB"/>
          </w:rPr>
          <m:t xml:space="preserve"> </m:t>
        </m:r>
        <m:func>
          <m:funcPr>
            <m:ctrlPr>
              <w:rPr>
                <w:rFonts w:ascii="Cambria Math" w:hAnsi="Cambria Math"/>
                <w:color w:val="000000" w:themeColor="text1"/>
              </w:rPr>
            </m:ctrlPr>
          </m:funcPr>
          <m:fName>
            <m:limLow>
              <m:limLowPr>
                <m:ctrlPr>
                  <w:rPr>
                    <w:rFonts w:ascii="Cambria Math" w:hAnsi="Cambria Math"/>
                    <w:color w:val="000000" w:themeColor="text1"/>
                  </w:rPr>
                </m:ctrlPr>
              </m:limLowPr>
              <m:e>
                <m:r>
                  <m:rPr>
                    <m:sty m:val="p"/>
                  </m:rPr>
                  <w:rPr>
                    <w:rFonts w:ascii="Cambria Math" w:hAnsi="Cambria Math"/>
                    <w:color w:val="000000" w:themeColor="text1"/>
                    <w:lang w:val="en-GB"/>
                  </w:rPr>
                  <m:t>max</m:t>
                </m:r>
              </m:e>
              <m:lim>
                <m:r>
                  <w:rPr>
                    <w:rFonts w:ascii="Cambria Math" w:hAnsi="Cambria Math"/>
                    <w:color w:val="000000" w:themeColor="text1"/>
                  </w:rPr>
                  <m:t>a</m:t>
                </m:r>
                <m:r>
                  <m:rPr>
                    <m:sty m:val="p"/>
                  </m:rPr>
                  <w:rPr>
                    <w:rFonts w:ascii="Cambria Math" w:hAnsi="Cambria Math"/>
                    <w:color w:val="000000" w:themeColor="text1"/>
                    <w:lang w:val="en-GB"/>
                  </w:rPr>
                  <m:t>∈(</m:t>
                </m:r>
                <m:sSub>
                  <m:sSubPr>
                    <m:ctrlPr>
                      <w:rPr>
                        <w:rFonts w:ascii="Cambria Math" w:hAnsi="Cambria Math"/>
                        <w:color w:val="000000" w:themeColor="text1"/>
                      </w:rPr>
                    </m:ctrlPr>
                  </m:sSubPr>
                  <m:e>
                    <m:r>
                      <w:rPr>
                        <w:rFonts w:ascii="Cambria Math" w:hAnsi="Cambria Math"/>
                        <w:color w:val="000000" w:themeColor="text1"/>
                      </w:rPr>
                      <m:t>a</m:t>
                    </m:r>
                  </m:e>
                  <m:sub>
                    <m:r>
                      <w:rPr>
                        <w:rFonts w:ascii="Cambria Math" w:hAnsi="Cambria Math"/>
                        <w:color w:val="000000" w:themeColor="text1"/>
                      </w:rPr>
                      <m:t>A</m:t>
                    </m:r>
                  </m:sub>
                </m:sSub>
                <m:r>
                  <m:rPr>
                    <m:sty m:val="p"/>
                  </m:rPr>
                  <w:rPr>
                    <w:rFonts w:ascii="Cambria Math" w:hAnsi="Cambria Math"/>
                    <w:color w:val="000000" w:themeColor="text1"/>
                    <w:lang w:val="en-GB"/>
                  </w:rPr>
                  <m:t>,</m:t>
                </m:r>
                <m:sSub>
                  <m:sSubPr>
                    <m:ctrlPr>
                      <w:rPr>
                        <w:rFonts w:ascii="Cambria Math" w:hAnsi="Cambria Math"/>
                        <w:color w:val="000000" w:themeColor="text1"/>
                      </w:rPr>
                    </m:ctrlPr>
                  </m:sSubPr>
                  <m:e>
                    <m:r>
                      <w:rPr>
                        <w:rFonts w:ascii="Cambria Math" w:hAnsi="Cambria Math"/>
                        <w:color w:val="000000" w:themeColor="text1"/>
                      </w:rPr>
                      <m:t>a</m:t>
                    </m:r>
                  </m:e>
                  <m:sub>
                    <m:r>
                      <w:rPr>
                        <w:rFonts w:ascii="Cambria Math" w:hAnsi="Cambria Math"/>
                        <w:color w:val="000000" w:themeColor="text1"/>
                      </w:rPr>
                      <m:t>B</m:t>
                    </m:r>
                  </m:sub>
                </m:sSub>
                <m:r>
                  <m:rPr>
                    <m:sty m:val="p"/>
                  </m:rPr>
                  <w:rPr>
                    <w:rFonts w:ascii="Cambria Math" w:hAnsi="Cambria Math"/>
                    <w:color w:val="000000" w:themeColor="text1"/>
                    <w:lang w:val="en-GB"/>
                  </w:rPr>
                  <m:t>)</m:t>
                </m:r>
              </m:lim>
            </m:limLow>
          </m:fName>
          <m:e>
            <m:sSub>
              <m:sSubPr>
                <m:ctrlPr>
                  <w:rPr>
                    <w:rFonts w:ascii="Cambria Math" w:hAnsi="Cambria Math"/>
                    <w:color w:val="000000" w:themeColor="text1"/>
                  </w:rPr>
                </m:ctrlPr>
              </m:sSubPr>
              <m:e>
                <m:r>
                  <w:rPr>
                    <w:rFonts w:ascii="Cambria Math" w:hAnsi="Cambria Math"/>
                    <w:color w:val="000000" w:themeColor="text1"/>
                  </w:rPr>
                  <m:t>Q</m:t>
                </m:r>
              </m:e>
              <m:sub>
                <m:r>
                  <w:rPr>
                    <w:rFonts w:ascii="Cambria Math" w:hAnsi="Cambria Math"/>
                    <w:color w:val="000000" w:themeColor="text1"/>
                  </w:rPr>
                  <m:t>MF</m:t>
                </m:r>
              </m:sub>
            </m:sSub>
            <m:d>
              <m:dPr>
                <m:ctrlPr>
                  <w:rPr>
                    <w:rFonts w:ascii="Cambria Math" w:hAnsi="Cambria Math"/>
                    <w:color w:val="000000" w:themeColor="text1"/>
                  </w:rPr>
                </m:ctrlPr>
              </m:dPr>
              <m:e>
                <m:sSub>
                  <m:sSubPr>
                    <m:ctrlPr>
                      <w:rPr>
                        <w:rFonts w:ascii="Cambria Math" w:hAnsi="Cambria Math"/>
                        <w:color w:val="000000" w:themeColor="text1"/>
                      </w:rPr>
                    </m:ctrlPr>
                  </m:sSubPr>
                  <m:e>
                    <m:r>
                      <w:rPr>
                        <w:rFonts w:ascii="Cambria Math" w:hAnsi="Cambria Math"/>
                        <w:color w:val="000000" w:themeColor="text1"/>
                      </w:rPr>
                      <m:t>s</m:t>
                    </m:r>
                  </m:e>
                  <m:sub>
                    <m:r>
                      <w:rPr>
                        <w:rFonts w:ascii="Cambria Math" w:hAnsi="Cambria Math"/>
                        <w:color w:val="000000" w:themeColor="text1"/>
                      </w:rPr>
                      <m:t>B</m:t>
                    </m:r>
                  </m:sub>
                </m:sSub>
                <m:r>
                  <m:rPr>
                    <m:sty m:val="p"/>
                  </m:rPr>
                  <w:rPr>
                    <w:rFonts w:ascii="Cambria Math" w:hAnsi="Cambria Math"/>
                    <w:color w:val="000000" w:themeColor="text1"/>
                    <w:lang w:val="en-GB"/>
                  </w:rPr>
                  <m:t>,</m:t>
                </m:r>
                <m:r>
                  <w:rPr>
                    <w:rFonts w:ascii="Cambria Math" w:hAnsi="Cambria Math"/>
                    <w:color w:val="000000" w:themeColor="text1"/>
                  </w:rPr>
                  <m:t>a</m:t>
                </m:r>
              </m:e>
            </m:d>
          </m:e>
        </m:func>
        <m:r>
          <m:rPr>
            <m:sty m:val="p"/>
          </m:rPr>
          <w:rPr>
            <w:rFonts w:ascii="Cambria Math" w:hAnsi="Cambria Math"/>
            <w:color w:val="000000" w:themeColor="text1"/>
            <w:lang w:val="en-GB"/>
          </w:rPr>
          <m:t xml:space="preserve">+ </m:t>
        </m:r>
        <m:r>
          <w:rPr>
            <w:rFonts w:ascii="Cambria Math" w:hAnsi="Cambria Math"/>
            <w:color w:val="000000" w:themeColor="text1"/>
          </w:rPr>
          <m:t>P</m:t>
        </m:r>
        <m:d>
          <m:dPr>
            <m:ctrlPr>
              <w:rPr>
                <w:rFonts w:ascii="Cambria Math" w:hAnsi="Cambria Math"/>
                <w:color w:val="000000" w:themeColor="text1"/>
              </w:rPr>
            </m:ctrlPr>
          </m:dPr>
          <m:e>
            <m:sSub>
              <m:sSubPr>
                <m:ctrlPr>
                  <w:rPr>
                    <w:rFonts w:ascii="Cambria Math" w:hAnsi="Cambria Math"/>
                    <w:color w:val="000000" w:themeColor="text1"/>
                  </w:rPr>
                </m:ctrlPr>
              </m:sSubPr>
              <m:e>
                <m:r>
                  <w:rPr>
                    <w:rFonts w:ascii="Cambria Math" w:hAnsi="Cambria Math"/>
                    <w:color w:val="000000" w:themeColor="text1"/>
                  </w:rPr>
                  <m:t>s</m:t>
                </m:r>
              </m:e>
              <m:sub>
                <m:r>
                  <w:rPr>
                    <w:rFonts w:ascii="Cambria Math" w:hAnsi="Cambria Math"/>
                    <w:color w:val="000000" w:themeColor="text1"/>
                  </w:rPr>
                  <m:t>C</m:t>
                </m:r>
              </m:sub>
            </m:sSub>
          </m:e>
          <m:e>
            <m:sSub>
              <m:sSubPr>
                <m:ctrlPr>
                  <w:rPr>
                    <w:rFonts w:ascii="Cambria Math" w:hAnsi="Cambria Math"/>
                    <w:color w:val="000000" w:themeColor="text1"/>
                  </w:rPr>
                </m:ctrlPr>
              </m:sSubPr>
              <m:e>
                <m:r>
                  <w:rPr>
                    <w:rFonts w:ascii="Cambria Math" w:hAnsi="Cambria Math"/>
                    <w:color w:val="000000" w:themeColor="text1"/>
                  </w:rPr>
                  <m:t>s</m:t>
                </m:r>
              </m:e>
              <m:sub>
                <m:r>
                  <w:rPr>
                    <w:rFonts w:ascii="Cambria Math" w:hAnsi="Cambria Math"/>
                    <w:color w:val="000000" w:themeColor="text1"/>
                  </w:rPr>
                  <m:t>A</m:t>
                </m:r>
              </m:sub>
            </m:sSub>
            <m:r>
              <m:rPr>
                <m:sty m:val="p"/>
              </m:rPr>
              <w:rPr>
                <w:rFonts w:ascii="Cambria Math" w:hAnsi="Cambria Math"/>
                <w:color w:val="000000" w:themeColor="text1"/>
                <w:lang w:val="en-GB"/>
              </w:rPr>
              <m:t>,</m:t>
            </m:r>
            <m:sSub>
              <m:sSubPr>
                <m:ctrlPr>
                  <w:rPr>
                    <w:rFonts w:ascii="Cambria Math" w:hAnsi="Cambria Math"/>
                    <w:color w:val="000000" w:themeColor="text1"/>
                  </w:rPr>
                </m:ctrlPr>
              </m:sSubPr>
              <m:e>
                <m:r>
                  <w:rPr>
                    <w:rFonts w:ascii="Cambria Math" w:hAnsi="Cambria Math"/>
                    <w:color w:val="000000" w:themeColor="text1"/>
                  </w:rPr>
                  <m:t>a</m:t>
                </m:r>
              </m:e>
              <m:sub>
                <m:r>
                  <w:rPr>
                    <w:rFonts w:ascii="Cambria Math" w:hAnsi="Cambria Math"/>
                    <w:color w:val="000000" w:themeColor="text1"/>
                  </w:rPr>
                  <m:t>j</m:t>
                </m:r>
              </m:sub>
            </m:sSub>
          </m:e>
        </m:d>
        <m:r>
          <m:rPr>
            <m:sty m:val="p"/>
          </m:rPr>
          <w:rPr>
            <w:rFonts w:ascii="Cambria Math" w:hAnsi="Cambria Math"/>
            <w:color w:val="000000" w:themeColor="text1"/>
            <w:lang w:val="en-GB"/>
          </w:rPr>
          <m:t xml:space="preserve"> </m:t>
        </m:r>
        <m:func>
          <m:funcPr>
            <m:ctrlPr>
              <w:rPr>
                <w:rFonts w:ascii="Cambria Math" w:hAnsi="Cambria Math"/>
                <w:color w:val="000000" w:themeColor="text1"/>
              </w:rPr>
            </m:ctrlPr>
          </m:funcPr>
          <m:fName>
            <m:limLow>
              <m:limLowPr>
                <m:ctrlPr>
                  <w:rPr>
                    <w:rFonts w:ascii="Cambria Math" w:hAnsi="Cambria Math"/>
                    <w:color w:val="000000" w:themeColor="text1"/>
                  </w:rPr>
                </m:ctrlPr>
              </m:limLowPr>
              <m:e>
                <m:r>
                  <m:rPr>
                    <m:sty m:val="p"/>
                  </m:rPr>
                  <w:rPr>
                    <w:rFonts w:ascii="Cambria Math" w:hAnsi="Cambria Math"/>
                    <w:color w:val="000000" w:themeColor="text1"/>
                    <w:lang w:val="en-GB"/>
                  </w:rPr>
                  <m:t>max</m:t>
                </m:r>
              </m:e>
              <m:lim>
                <m:r>
                  <w:rPr>
                    <w:rFonts w:ascii="Cambria Math" w:hAnsi="Cambria Math"/>
                    <w:color w:val="000000" w:themeColor="text1"/>
                  </w:rPr>
                  <m:t>a</m:t>
                </m:r>
                <m:r>
                  <m:rPr>
                    <m:sty m:val="p"/>
                  </m:rPr>
                  <w:rPr>
                    <w:rFonts w:ascii="Cambria Math" w:hAnsi="Cambria Math"/>
                    <w:color w:val="000000" w:themeColor="text1"/>
                    <w:lang w:val="en-GB"/>
                  </w:rPr>
                  <m:t>∈(</m:t>
                </m:r>
                <m:sSub>
                  <m:sSubPr>
                    <m:ctrlPr>
                      <w:rPr>
                        <w:rFonts w:ascii="Cambria Math" w:hAnsi="Cambria Math"/>
                        <w:color w:val="000000" w:themeColor="text1"/>
                      </w:rPr>
                    </m:ctrlPr>
                  </m:sSubPr>
                  <m:e>
                    <m:r>
                      <w:rPr>
                        <w:rFonts w:ascii="Cambria Math" w:hAnsi="Cambria Math"/>
                        <w:color w:val="000000" w:themeColor="text1"/>
                      </w:rPr>
                      <m:t>a</m:t>
                    </m:r>
                  </m:e>
                  <m:sub>
                    <m:r>
                      <w:rPr>
                        <w:rFonts w:ascii="Cambria Math" w:hAnsi="Cambria Math"/>
                        <w:color w:val="000000" w:themeColor="text1"/>
                      </w:rPr>
                      <m:t>A</m:t>
                    </m:r>
                  </m:sub>
                </m:sSub>
                <m:r>
                  <m:rPr>
                    <m:sty m:val="p"/>
                  </m:rPr>
                  <w:rPr>
                    <w:rFonts w:ascii="Cambria Math" w:hAnsi="Cambria Math"/>
                    <w:color w:val="000000" w:themeColor="text1"/>
                    <w:lang w:val="en-GB"/>
                  </w:rPr>
                  <m:t>,</m:t>
                </m:r>
                <m:sSub>
                  <m:sSubPr>
                    <m:ctrlPr>
                      <w:rPr>
                        <w:rFonts w:ascii="Cambria Math" w:hAnsi="Cambria Math"/>
                        <w:color w:val="000000" w:themeColor="text1"/>
                      </w:rPr>
                    </m:ctrlPr>
                  </m:sSubPr>
                  <m:e>
                    <m:r>
                      <w:rPr>
                        <w:rFonts w:ascii="Cambria Math" w:hAnsi="Cambria Math"/>
                        <w:color w:val="000000" w:themeColor="text1"/>
                      </w:rPr>
                      <m:t>a</m:t>
                    </m:r>
                  </m:e>
                  <m:sub>
                    <m:r>
                      <w:rPr>
                        <w:rFonts w:ascii="Cambria Math" w:hAnsi="Cambria Math"/>
                        <w:color w:val="000000" w:themeColor="text1"/>
                      </w:rPr>
                      <m:t>B</m:t>
                    </m:r>
                  </m:sub>
                </m:sSub>
                <m:r>
                  <m:rPr>
                    <m:sty m:val="p"/>
                  </m:rPr>
                  <w:rPr>
                    <w:rFonts w:ascii="Cambria Math" w:hAnsi="Cambria Math"/>
                    <w:color w:val="000000" w:themeColor="text1"/>
                    <w:lang w:val="en-GB"/>
                  </w:rPr>
                  <m:t>)</m:t>
                </m:r>
              </m:lim>
            </m:limLow>
          </m:fName>
          <m:e>
            <m:sSub>
              <m:sSubPr>
                <m:ctrlPr>
                  <w:rPr>
                    <w:rFonts w:ascii="Cambria Math" w:hAnsi="Cambria Math"/>
                    <w:color w:val="000000" w:themeColor="text1"/>
                  </w:rPr>
                </m:ctrlPr>
              </m:sSubPr>
              <m:e>
                <m:r>
                  <w:rPr>
                    <w:rFonts w:ascii="Cambria Math" w:hAnsi="Cambria Math"/>
                    <w:color w:val="000000" w:themeColor="text1"/>
                  </w:rPr>
                  <m:t>Q</m:t>
                </m:r>
              </m:e>
              <m:sub>
                <m:r>
                  <w:rPr>
                    <w:rFonts w:ascii="Cambria Math" w:hAnsi="Cambria Math"/>
                    <w:color w:val="000000" w:themeColor="text1"/>
                  </w:rPr>
                  <m:t>MF</m:t>
                </m:r>
              </m:sub>
            </m:sSub>
            <m:d>
              <m:dPr>
                <m:ctrlPr>
                  <w:rPr>
                    <w:rFonts w:ascii="Cambria Math" w:hAnsi="Cambria Math"/>
                    <w:color w:val="000000" w:themeColor="text1"/>
                  </w:rPr>
                </m:ctrlPr>
              </m:dPr>
              <m:e>
                <m:sSub>
                  <m:sSubPr>
                    <m:ctrlPr>
                      <w:rPr>
                        <w:rFonts w:ascii="Cambria Math" w:hAnsi="Cambria Math"/>
                        <w:color w:val="000000" w:themeColor="text1"/>
                      </w:rPr>
                    </m:ctrlPr>
                  </m:sSubPr>
                  <m:e>
                    <m:r>
                      <w:rPr>
                        <w:rFonts w:ascii="Cambria Math" w:hAnsi="Cambria Math"/>
                        <w:color w:val="000000" w:themeColor="text1"/>
                      </w:rPr>
                      <m:t>s</m:t>
                    </m:r>
                  </m:e>
                  <m:sub>
                    <m:r>
                      <w:rPr>
                        <w:rFonts w:ascii="Cambria Math" w:hAnsi="Cambria Math"/>
                        <w:color w:val="000000" w:themeColor="text1"/>
                      </w:rPr>
                      <m:t>C</m:t>
                    </m:r>
                  </m:sub>
                </m:sSub>
                <m:r>
                  <m:rPr>
                    <m:sty m:val="p"/>
                  </m:rPr>
                  <w:rPr>
                    <w:rFonts w:ascii="Cambria Math" w:hAnsi="Cambria Math"/>
                    <w:color w:val="000000" w:themeColor="text1"/>
                    <w:lang w:val="en-GB"/>
                  </w:rPr>
                  <m:t>,</m:t>
                </m:r>
                <m:r>
                  <w:rPr>
                    <w:rFonts w:ascii="Cambria Math" w:hAnsi="Cambria Math"/>
                    <w:color w:val="000000" w:themeColor="text1"/>
                  </w:rPr>
                  <m:t>a</m:t>
                </m:r>
              </m:e>
            </m:d>
          </m:e>
        </m:func>
      </m:oMath>
      <w:r w:rsidR="002214D2" w:rsidRPr="000B42C1">
        <w:rPr>
          <w:color w:val="000000" w:themeColor="text1"/>
          <w:lang w:val="en-GB"/>
        </w:rPr>
        <w:tab/>
        <w:t>[5]</w:t>
      </w:r>
    </w:p>
    <w:p w14:paraId="50A54D97" w14:textId="77777777" w:rsidR="002214D2" w:rsidRPr="000B42C1" w:rsidRDefault="002214D2" w:rsidP="00652928">
      <w:pPr>
        <w:pStyle w:val="SMcaption"/>
        <w:spacing w:line="480" w:lineRule="auto"/>
        <w:rPr>
          <w:color w:val="000000" w:themeColor="text1"/>
          <w:lang w:val="en-GB"/>
        </w:rPr>
      </w:pPr>
      <w:r w:rsidRPr="000B42C1">
        <w:rPr>
          <w:color w:val="000000" w:themeColor="text1"/>
          <w:lang w:val="en-GB"/>
        </w:rPr>
        <w:t xml:space="preserve">At the second stage, both model-based and model-free </w:t>
      </w:r>
      <m:oMath>
        <m:r>
          <w:rPr>
            <w:rFonts w:ascii="Cambria Math" w:hAnsi="Cambria Math"/>
            <w:color w:val="000000" w:themeColor="text1"/>
          </w:rPr>
          <m:t>Q</m:t>
        </m:r>
      </m:oMath>
      <w:r w:rsidRPr="000B42C1">
        <w:rPr>
          <w:color w:val="000000" w:themeColor="text1"/>
          <w:lang w:val="en-GB"/>
        </w:rPr>
        <w:t xml:space="preserve">-values are identical, </w:t>
      </w:r>
      <m:oMath>
        <m:sSub>
          <m:sSubPr>
            <m:ctrlPr>
              <w:rPr>
                <w:rFonts w:ascii="Cambria Math" w:hAnsi="Cambria Math"/>
                <w:i/>
                <w:color w:val="000000" w:themeColor="text1"/>
              </w:rPr>
            </m:ctrlPr>
          </m:sSubPr>
          <m:e>
            <m:r>
              <w:rPr>
                <w:rFonts w:ascii="Cambria Math" w:hAnsi="Cambria Math"/>
                <w:color w:val="000000" w:themeColor="text1"/>
              </w:rPr>
              <m:t>Q</m:t>
            </m:r>
          </m:e>
          <m:sub>
            <m:r>
              <w:rPr>
                <w:rFonts w:ascii="Cambria Math" w:hAnsi="Cambria Math"/>
                <w:color w:val="000000" w:themeColor="text1"/>
              </w:rPr>
              <m:t>MB</m:t>
            </m:r>
          </m:sub>
        </m:sSub>
        <m:d>
          <m:dPr>
            <m:ctrlPr>
              <w:rPr>
                <w:rFonts w:ascii="Cambria Math" w:hAnsi="Cambria Math"/>
                <w:i/>
                <w:color w:val="000000" w:themeColor="text1"/>
              </w:rPr>
            </m:ctrlPr>
          </m:dPr>
          <m:e>
            <m:sSub>
              <m:sSubPr>
                <m:ctrlPr>
                  <w:rPr>
                    <w:rFonts w:ascii="Cambria Math" w:hAnsi="Cambria Math"/>
                    <w:i/>
                    <w:color w:val="000000" w:themeColor="text1"/>
                  </w:rPr>
                </m:ctrlPr>
              </m:sSubPr>
              <m:e>
                <m:r>
                  <w:rPr>
                    <w:rFonts w:ascii="Cambria Math" w:hAnsi="Cambria Math"/>
                    <w:color w:val="000000" w:themeColor="text1"/>
                  </w:rPr>
                  <m:t>s</m:t>
                </m:r>
              </m:e>
              <m:sub>
                <m:r>
                  <w:rPr>
                    <w:rFonts w:ascii="Cambria Math" w:hAnsi="Cambria Math"/>
                    <w:color w:val="000000" w:themeColor="text1"/>
                    <w:lang w:val="en-GB"/>
                  </w:rPr>
                  <m:t>2</m:t>
                </m:r>
              </m:sub>
            </m:sSub>
            <m:r>
              <w:rPr>
                <w:rFonts w:ascii="Cambria Math" w:hAnsi="Cambria Math"/>
                <w:color w:val="000000" w:themeColor="text1"/>
                <w:lang w:val="en-GB"/>
              </w:rPr>
              <m:t>,</m:t>
            </m:r>
            <m:r>
              <w:rPr>
                <w:rFonts w:ascii="Cambria Math" w:hAnsi="Cambria Math"/>
                <w:color w:val="000000" w:themeColor="text1"/>
              </w:rPr>
              <m:t>a</m:t>
            </m:r>
          </m:e>
        </m:d>
      </m:oMath>
      <w:r w:rsidRPr="000B42C1">
        <w:rPr>
          <w:color w:val="000000" w:themeColor="text1"/>
          <w:lang w:val="en-GB"/>
        </w:rPr>
        <w:t xml:space="preserve"> = </w:t>
      </w:r>
      <m:oMath>
        <m:sSub>
          <m:sSubPr>
            <m:ctrlPr>
              <w:rPr>
                <w:rFonts w:ascii="Cambria Math" w:hAnsi="Cambria Math"/>
                <w:i/>
                <w:color w:val="000000" w:themeColor="text1"/>
              </w:rPr>
            </m:ctrlPr>
          </m:sSubPr>
          <m:e>
            <m:r>
              <w:rPr>
                <w:rFonts w:ascii="Cambria Math" w:hAnsi="Cambria Math"/>
                <w:color w:val="000000" w:themeColor="text1"/>
              </w:rPr>
              <m:t>Q</m:t>
            </m:r>
          </m:e>
          <m:sub>
            <m:r>
              <w:rPr>
                <w:rFonts w:ascii="Cambria Math" w:hAnsi="Cambria Math"/>
                <w:color w:val="000000" w:themeColor="text1"/>
              </w:rPr>
              <m:t>MF</m:t>
            </m:r>
          </m:sub>
        </m:sSub>
        <m:d>
          <m:dPr>
            <m:ctrlPr>
              <w:rPr>
                <w:rFonts w:ascii="Cambria Math" w:hAnsi="Cambria Math"/>
                <w:i/>
                <w:color w:val="000000" w:themeColor="text1"/>
              </w:rPr>
            </m:ctrlPr>
          </m:dPr>
          <m:e>
            <m:sSub>
              <m:sSubPr>
                <m:ctrlPr>
                  <w:rPr>
                    <w:rFonts w:ascii="Cambria Math" w:hAnsi="Cambria Math"/>
                    <w:i/>
                    <w:color w:val="000000" w:themeColor="text1"/>
                  </w:rPr>
                </m:ctrlPr>
              </m:sSubPr>
              <m:e>
                <m:r>
                  <w:rPr>
                    <w:rFonts w:ascii="Cambria Math" w:hAnsi="Cambria Math"/>
                    <w:color w:val="000000" w:themeColor="text1"/>
                  </w:rPr>
                  <m:t>s</m:t>
                </m:r>
              </m:e>
              <m:sub>
                <m:r>
                  <w:rPr>
                    <w:rFonts w:ascii="Cambria Math" w:hAnsi="Cambria Math"/>
                    <w:color w:val="000000" w:themeColor="text1"/>
                    <w:lang w:val="en-GB"/>
                  </w:rPr>
                  <m:t>2</m:t>
                </m:r>
              </m:sub>
            </m:sSub>
            <m:r>
              <w:rPr>
                <w:rFonts w:ascii="Cambria Math" w:hAnsi="Cambria Math"/>
                <w:color w:val="000000" w:themeColor="text1"/>
                <w:lang w:val="en-GB"/>
              </w:rPr>
              <m:t>,</m:t>
            </m:r>
            <m:r>
              <w:rPr>
                <w:rFonts w:ascii="Cambria Math" w:hAnsi="Cambria Math"/>
                <w:color w:val="000000" w:themeColor="text1"/>
              </w:rPr>
              <m:t>a</m:t>
            </m:r>
          </m:e>
        </m:d>
      </m:oMath>
      <w:r w:rsidRPr="000B42C1">
        <w:rPr>
          <w:color w:val="000000" w:themeColor="text1"/>
          <w:lang w:val="en-GB"/>
        </w:rPr>
        <w:t>.</w:t>
      </w:r>
    </w:p>
    <w:p w14:paraId="709E8959" w14:textId="77777777" w:rsidR="002214D2" w:rsidRPr="000B42C1" w:rsidRDefault="002214D2" w:rsidP="00652928">
      <w:pPr>
        <w:pStyle w:val="SMcaption"/>
        <w:spacing w:line="480" w:lineRule="auto"/>
        <w:rPr>
          <w:color w:val="000000" w:themeColor="text1"/>
          <w:lang w:val="en-GB"/>
        </w:rPr>
      </w:pPr>
      <w:r w:rsidRPr="000B42C1">
        <w:rPr>
          <w:color w:val="000000" w:themeColor="text1"/>
          <w:lang w:val="en-GB"/>
        </w:rPr>
        <w:t xml:space="preserve">Model-free and model-based </w:t>
      </w:r>
      <m:oMath>
        <m:r>
          <w:rPr>
            <w:rFonts w:ascii="Cambria Math" w:hAnsi="Cambria Math"/>
            <w:color w:val="000000" w:themeColor="text1"/>
          </w:rPr>
          <m:t>Q</m:t>
        </m:r>
      </m:oMath>
      <w:r w:rsidRPr="000B42C1">
        <w:rPr>
          <w:color w:val="000000" w:themeColor="text1"/>
          <w:lang w:val="en-GB"/>
        </w:rPr>
        <w:t>-</w:t>
      </w:r>
      <w:r w:rsidRPr="000B42C1" w:rsidDel="00250EB1">
        <w:rPr>
          <w:color w:val="000000" w:themeColor="text1"/>
          <w:lang w:val="en-GB"/>
        </w:rPr>
        <w:t>value</w:t>
      </w:r>
      <w:r w:rsidRPr="000B42C1">
        <w:rPr>
          <w:color w:val="000000" w:themeColor="text1"/>
          <w:lang w:val="en-GB"/>
        </w:rPr>
        <w:t xml:space="preserve">s are then combined </w:t>
      </w:r>
      <m:oMath>
        <m:r>
          <w:rPr>
            <w:rFonts w:ascii="Cambria Math" w:hAnsi="Cambria Math"/>
            <w:color w:val="000000" w:themeColor="text1"/>
          </w:rPr>
          <m:t>(</m:t>
        </m:r>
        <m:sSub>
          <m:sSubPr>
            <m:ctrlPr>
              <w:rPr>
                <w:rFonts w:ascii="Cambria Math" w:hAnsi="Cambria Math"/>
                <w:color w:val="000000" w:themeColor="text1"/>
              </w:rPr>
            </m:ctrlPr>
          </m:sSubPr>
          <m:e>
            <m:r>
              <w:rPr>
                <w:rFonts w:ascii="Cambria Math" w:hAnsi="Cambria Math"/>
                <w:color w:val="000000" w:themeColor="text1"/>
              </w:rPr>
              <m:t>Q</m:t>
            </m:r>
          </m:e>
          <m:sub>
            <m:r>
              <w:rPr>
                <w:rFonts w:ascii="Cambria Math" w:hAnsi="Cambria Math"/>
                <w:color w:val="000000" w:themeColor="text1"/>
              </w:rPr>
              <m:t>comb</m:t>
            </m:r>
          </m:sub>
        </m:sSub>
      </m:oMath>
      <w:r w:rsidRPr="000B42C1">
        <w:rPr>
          <w:color w:val="000000" w:themeColor="text1"/>
        </w:rPr>
        <w:t>)</w:t>
      </w:r>
      <w:r w:rsidRPr="000B42C1">
        <w:rPr>
          <w:color w:val="000000" w:themeColor="text1"/>
          <w:lang w:val="en-GB"/>
        </w:rPr>
        <w:t xml:space="preserve">. At the first stage, their relative weight is captured by the parameter </w:t>
      </w:r>
      <w:r w:rsidRPr="000B42C1">
        <w:rPr>
          <w:i/>
          <w:color w:val="000000" w:themeColor="text1"/>
        </w:rPr>
        <w:t>ω</w:t>
      </w:r>
      <w:r w:rsidRPr="000B42C1">
        <w:rPr>
          <w:color w:val="000000" w:themeColor="text1"/>
          <w:lang w:val="en-GB"/>
        </w:rPr>
        <w:t>:</w:t>
      </w:r>
    </w:p>
    <w:p w14:paraId="0D07FFF7" w14:textId="77777777" w:rsidR="002214D2" w:rsidRPr="000B42C1" w:rsidRDefault="00C928B5" w:rsidP="00652928">
      <w:pPr>
        <w:pStyle w:val="SMcaption"/>
        <w:spacing w:line="480" w:lineRule="auto"/>
        <w:jc w:val="center"/>
        <w:rPr>
          <w:color w:val="000000" w:themeColor="text1"/>
        </w:rPr>
      </w:pPr>
      <m:oMath>
        <m:sSub>
          <m:sSubPr>
            <m:ctrlPr>
              <w:rPr>
                <w:rFonts w:ascii="Cambria Math" w:hAnsi="Cambria Math"/>
                <w:color w:val="000000" w:themeColor="text1"/>
              </w:rPr>
            </m:ctrlPr>
          </m:sSubPr>
          <m:e>
            <m:r>
              <w:rPr>
                <w:rFonts w:ascii="Cambria Math" w:hAnsi="Cambria Math"/>
                <w:color w:val="000000" w:themeColor="text1"/>
              </w:rPr>
              <m:t>Q</m:t>
            </m:r>
          </m:e>
          <m:sub>
            <m:r>
              <w:rPr>
                <w:rFonts w:ascii="Cambria Math" w:hAnsi="Cambria Math"/>
                <w:color w:val="000000" w:themeColor="text1"/>
              </w:rPr>
              <m:t>comb</m:t>
            </m:r>
          </m:sub>
        </m:sSub>
        <m:d>
          <m:dPr>
            <m:ctrlPr>
              <w:rPr>
                <w:rFonts w:ascii="Cambria Math" w:hAnsi="Cambria Math"/>
                <w:color w:val="000000" w:themeColor="text1"/>
              </w:rPr>
            </m:ctrlPr>
          </m:dPr>
          <m:e>
            <m:sSub>
              <m:sSubPr>
                <m:ctrlPr>
                  <w:rPr>
                    <w:rFonts w:ascii="Cambria Math" w:hAnsi="Cambria Math"/>
                    <w:color w:val="000000" w:themeColor="text1"/>
                  </w:rPr>
                </m:ctrlPr>
              </m:sSubPr>
              <m:e>
                <m:r>
                  <w:rPr>
                    <w:rFonts w:ascii="Cambria Math" w:hAnsi="Cambria Math"/>
                    <w:color w:val="000000" w:themeColor="text1"/>
                  </w:rPr>
                  <m:t>s</m:t>
                </m:r>
              </m:e>
              <m:sub>
                <m:r>
                  <m:rPr>
                    <m:sty m:val="p"/>
                  </m:rPr>
                  <w:rPr>
                    <w:rFonts w:ascii="Cambria Math" w:hAnsi="Cambria Math"/>
                    <w:color w:val="000000" w:themeColor="text1"/>
                    <w:lang w:val="en-GB"/>
                  </w:rPr>
                  <m:t>1,</m:t>
                </m:r>
                <m:r>
                  <w:rPr>
                    <w:rFonts w:ascii="Cambria Math" w:hAnsi="Cambria Math"/>
                    <w:color w:val="000000" w:themeColor="text1"/>
                  </w:rPr>
                  <m:t>t</m:t>
                </m:r>
              </m:sub>
            </m:sSub>
            <m:r>
              <m:rPr>
                <m:sty m:val="p"/>
              </m:rPr>
              <w:rPr>
                <w:rFonts w:ascii="Cambria Math" w:hAnsi="Cambria Math"/>
                <w:color w:val="000000" w:themeColor="text1"/>
                <w:lang w:val="en-GB"/>
              </w:rPr>
              <m:t>,</m:t>
            </m:r>
            <m:sSub>
              <m:sSubPr>
                <m:ctrlPr>
                  <w:rPr>
                    <w:rFonts w:ascii="Cambria Math" w:hAnsi="Cambria Math"/>
                    <w:color w:val="000000" w:themeColor="text1"/>
                  </w:rPr>
                </m:ctrlPr>
              </m:sSubPr>
              <m:e>
                <m:r>
                  <w:rPr>
                    <w:rFonts w:ascii="Cambria Math" w:hAnsi="Cambria Math"/>
                    <w:color w:val="000000" w:themeColor="text1"/>
                  </w:rPr>
                  <m:t>a</m:t>
                </m:r>
              </m:e>
              <m:sub>
                <m:r>
                  <m:rPr>
                    <m:sty m:val="p"/>
                  </m:rPr>
                  <w:rPr>
                    <w:rFonts w:ascii="Cambria Math" w:hAnsi="Cambria Math"/>
                    <w:color w:val="000000" w:themeColor="text1"/>
                    <w:lang w:val="en-GB"/>
                  </w:rPr>
                  <m:t>1,</m:t>
                </m:r>
                <m:r>
                  <w:rPr>
                    <w:rFonts w:ascii="Cambria Math" w:hAnsi="Cambria Math"/>
                    <w:color w:val="000000" w:themeColor="text1"/>
                  </w:rPr>
                  <m:t>t</m:t>
                </m:r>
              </m:sub>
            </m:sSub>
          </m:e>
        </m:d>
        <m:r>
          <m:rPr>
            <m:sty m:val="p"/>
          </m:rPr>
          <w:rPr>
            <w:rFonts w:ascii="Cambria Math" w:hAnsi="Cambria Math"/>
            <w:color w:val="000000" w:themeColor="text1"/>
            <w:lang w:val="en-GB"/>
          </w:rPr>
          <m:t>=</m:t>
        </m:r>
        <m:sSub>
          <m:sSubPr>
            <m:ctrlPr>
              <w:rPr>
                <w:rFonts w:ascii="Cambria Math" w:hAnsi="Cambria Math"/>
                <w:color w:val="000000" w:themeColor="text1"/>
              </w:rPr>
            </m:ctrlPr>
          </m:sSubPr>
          <m:e>
            <m:r>
              <w:rPr>
                <w:rFonts w:ascii="Cambria Math" w:hAnsi="Cambria Math"/>
                <w:color w:val="000000" w:themeColor="text1"/>
              </w:rPr>
              <m:t>ωQ</m:t>
            </m:r>
          </m:e>
          <m:sub>
            <m:r>
              <w:rPr>
                <w:rFonts w:ascii="Cambria Math" w:hAnsi="Cambria Math"/>
                <w:color w:val="000000" w:themeColor="text1"/>
              </w:rPr>
              <m:t>MB</m:t>
            </m:r>
          </m:sub>
        </m:sSub>
        <m:d>
          <m:dPr>
            <m:ctrlPr>
              <w:rPr>
                <w:rFonts w:ascii="Cambria Math" w:hAnsi="Cambria Math"/>
                <w:color w:val="000000" w:themeColor="text1"/>
              </w:rPr>
            </m:ctrlPr>
          </m:dPr>
          <m:e>
            <m:sSub>
              <m:sSubPr>
                <m:ctrlPr>
                  <w:rPr>
                    <w:rFonts w:ascii="Cambria Math" w:hAnsi="Cambria Math"/>
                    <w:color w:val="000000" w:themeColor="text1"/>
                  </w:rPr>
                </m:ctrlPr>
              </m:sSubPr>
              <m:e>
                <m:r>
                  <w:rPr>
                    <w:rFonts w:ascii="Cambria Math" w:hAnsi="Cambria Math"/>
                    <w:color w:val="000000" w:themeColor="text1"/>
                  </w:rPr>
                  <m:t>s</m:t>
                </m:r>
              </m:e>
              <m:sub>
                <m:r>
                  <m:rPr>
                    <m:sty m:val="p"/>
                  </m:rPr>
                  <w:rPr>
                    <w:rFonts w:ascii="Cambria Math" w:hAnsi="Cambria Math"/>
                    <w:color w:val="000000" w:themeColor="text1"/>
                  </w:rPr>
                  <m:t>1,</m:t>
                </m:r>
                <m:r>
                  <w:rPr>
                    <w:rFonts w:ascii="Cambria Math" w:hAnsi="Cambria Math"/>
                    <w:color w:val="000000" w:themeColor="text1"/>
                  </w:rPr>
                  <m:t>t</m:t>
                </m:r>
              </m:sub>
            </m:sSub>
            <m:r>
              <m:rPr>
                <m:sty m:val="p"/>
              </m:rPr>
              <w:rPr>
                <w:rFonts w:ascii="Cambria Math" w:hAnsi="Cambria Math"/>
                <w:color w:val="000000" w:themeColor="text1"/>
              </w:rPr>
              <m:t>,</m:t>
            </m:r>
            <m:sSub>
              <m:sSubPr>
                <m:ctrlPr>
                  <w:rPr>
                    <w:rFonts w:ascii="Cambria Math" w:hAnsi="Cambria Math"/>
                    <w:color w:val="000000" w:themeColor="text1"/>
                  </w:rPr>
                </m:ctrlPr>
              </m:sSubPr>
              <m:e>
                <m:r>
                  <w:rPr>
                    <w:rFonts w:ascii="Cambria Math" w:hAnsi="Cambria Math"/>
                    <w:color w:val="000000" w:themeColor="text1"/>
                  </w:rPr>
                  <m:t>a</m:t>
                </m:r>
              </m:e>
              <m:sub>
                <m:r>
                  <m:rPr>
                    <m:sty m:val="p"/>
                  </m:rPr>
                  <w:rPr>
                    <w:rFonts w:ascii="Cambria Math" w:hAnsi="Cambria Math"/>
                    <w:color w:val="000000" w:themeColor="text1"/>
                  </w:rPr>
                  <m:t>1,</m:t>
                </m:r>
                <m:r>
                  <w:rPr>
                    <w:rFonts w:ascii="Cambria Math" w:hAnsi="Cambria Math"/>
                    <w:color w:val="000000" w:themeColor="text1"/>
                  </w:rPr>
                  <m:t>t</m:t>
                </m:r>
              </m:sub>
            </m:sSub>
          </m:e>
        </m:d>
        <m:r>
          <m:rPr>
            <m:sty m:val="p"/>
          </m:rPr>
          <w:rPr>
            <w:rFonts w:ascii="Cambria Math" w:hAnsi="Cambria Math"/>
            <w:color w:val="000000" w:themeColor="text1"/>
          </w:rPr>
          <m:t>+</m:t>
        </m:r>
        <m:sSub>
          <m:sSubPr>
            <m:ctrlPr>
              <w:rPr>
                <w:rFonts w:ascii="Cambria Math" w:hAnsi="Cambria Math"/>
                <w:color w:val="000000" w:themeColor="text1"/>
              </w:rPr>
            </m:ctrlPr>
          </m:sSubPr>
          <m:e>
            <m:r>
              <m:rPr>
                <m:sty m:val="p"/>
              </m:rPr>
              <w:rPr>
                <w:rFonts w:ascii="Cambria Math" w:hAnsi="Cambria Math"/>
                <w:color w:val="000000" w:themeColor="text1"/>
              </w:rPr>
              <m:t>(1-</m:t>
            </m:r>
            <m:r>
              <w:rPr>
                <w:rFonts w:ascii="Cambria Math" w:hAnsi="Cambria Math"/>
                <w:color w:val="000000" w:themeColor="text1"/>
              </w:rPr>
              <m:t>ω</m:t>
            </m:r>
            <m:r>
              <m:rPr>
                <m:sty m:val="p"/>
              </m:rPr>
              <w:rPr>
                <w:rFonts w:ascii="Cambria Math" w:hAnsi="Cambria Math"/>
                <w:color w:val="000000" w:themeColor="text1"/>
              </w:rPr>
              <m:t>)</m:t>
            </m:r>
            <m:r>
              <w:rPr>
                <w:rFonts w:ascii="Cambria Math" w:hAnsi="Cambria Math"/>
                <w:color w:val="000000" w:themeColor="text1"/>
              </w:rPr>
              <m:t>Q</m:t>
            </m:r>
          </m:e>
          <m:sub>
            <m:r>
              <w:rPr>
                <w:rFonts w:ascii="Cambria Math" w:hAnsi="Cambria Math"/>
                <w:color w:val="000000" w:themeColor="text1"/>
              </w:rPr>
              <m:t>MF</m:t>
            </m:r>
          </m:sub>
        </m:sSub>
        <m:d>
          <m:dPr>
            <m:ctrlPr>
              <w:rPr>
                <w:rFonts w:ascii="Cambria Math" w:hAnsi="Cambria Math"/>
                <w:color w:val="000000" w:themeColor="text1"/>
              </w:rPr>
            </m:ctrlPr>
          </m:dPr>
          <m:e>
            <m:sSub>
              <m:sSubPr>
                <m:ctrlPr>
                  <w:rPr>
                    <w:rFonts w:ascii="Cambria Math" w:hAnsi="Cambria Math"/>
                    <w:color w:val="000000" w:themeColor="text1"/>
                  </w:rPr>
                </m:ctrlPr>
              </m:sSubPr>
              <m:e>
                <m:r>
                  <w:rPr>
                    <w:rFonts w:ascii="Cambria Math" w:hAnsi="Cambria Math"/>
                    <w:color w:val="000000" w:themeColor="text1"/>
                  </w:rPr>
                  <m:t>s</m:t>
                </m:r>
              </m:e>
              <m:sub>
                <m:r>
                  <m:rPr>
                    <m:sty m:val="p"/>
                  </m:rPr>
                  <w:rPr>
                    <w:rFonts w:ascii="Cambria Math" w:hAnsi="Cambria Math"/>
                    <w:color w:val="000000" w:themeColor="text1"/>
                  </w:rPr>
                  <m:t>1,</m:t>
                </m:r>
                <m:r>
                  <w:rPr>
                    <w:rFonts w:ascii="Cambria Math" w:hAnsi="Cambria Math"/>
                    <w:color w:val="000000" w:themeColor="text1"/>
                  </w:rPr>
                  <m:t>t</m:t>
                </m:r>
              </m:sub>
            </m:sSub>
            <m:r>
              <m:rPr>
                <m:sty m:val="p"/>
              </m:rPr>
              <w:rPr>
                <w:rFonts w:ascii="Cambria Math" w:hAnsi="Cambria Math"/>
                <w:color w:val="000000" w:themeColor="text1"/>
              </w:rPr>
              <m:t>,</m:t>
            </m:r>
            <m:sSub>
              <m:sSubPr>
                <m:ctrlPr>
                  <w:rPr>
                    <w:rFonts w:ascii="Cambria Math" w:hAnsi="Cambria Math"/>
                    <w:color w:val="000000" w:themeColor="text1"/>
                  </w:rPr>
                </m:ctrlPr>
              </m:sSubPr>
              <m:e>
                <m:r>
                  <w:rPr>
                    <w:rFonts w:ascii="Cambria Math" w:hAnsi="Cambria Math"/>
                    <w:color w:val="000000" w:themeColor="text1"/>
                  </w:rPr>
                  <m:t>a</m:t>
                </m:r>
              </m:e>
              <m:sub>
                <m:r>
                  <m:rPr>
                    <m:sty m:val="p"/>
                  </m:rPr>
                  <w:rPr>
                    <w:rFonts w:ascii="Cambria Math" w:hAnsi="Cambria Math"/>
                    <w:color w:val="000000" w:themeColor="text1"/>
                  </w:rPr>
                  <m:t>1,</m:t>
                </m:r>
                <m:r>
                  <w:rPr>
                    <w:rFonts w:ascii="Cambria Math" w:hAnsi="Cambria Math"/>
                    <w:color w:val="000000" w:themeColor="text1"/>
                  </w:rPr>
                  <m:t>t</m:t>
                </m:r>
              </m:sub>
            </m:sSub>
          </m:e>
        </m:d>
      </m:oMath>
      <w:r w:rsidR="002214D2" w:rsidRPr="000B42C1">
        <w:rPr>
          <w:color w:val="000000" w:themeColor="text1"/>
        </w:rPr>
        <w:tab/>
        <w:t>[6]</w:t>
      </w:r>
    </w:p>
    <w:p w14:paraId="06F3581D" w14:textId="77777777" w:rsidR="002214D2" w:rsidRPr="000B42C1" w:rsidRDefault="002214D2" w:rsidP="00652928">
      <w:pPr>
        <w:pStyle w:val="SMcaption"/>
        <w:spacing w:line="480" w:lineRule="auto"/>
        <w:rPr>
          <w:color w:val="000000" w:themeColor="text1"/>
        </w:rPr>
      </w:pPr>
      <w:r w:rsidRPr="000B42C1">
        <w:rPr>
          <w:color w:val="000000" w:themeColor="text1"/>
        </w:rPr>
        <w:t xml:space="preserve">Pure model-free learning is indicated by </w:t>
      </w:r>
      <w:r w:rsidRPr="000B42C1">
        <w:rPr>
          <w:i/>
          <w:color w:val="000000" w:themeColor="text1"/>
        </w:rPr>
        <w:t>ω</w:t>
      </w:r>
      <w:r w:rsidRPr="000B42C1">
        <w:rPr>
          <w:color w:val="000000" w:themeColor="text1"/>
        </w:rPr>
        <w:t xml:space="preserve"> = 0, while pure model-based learning is indicated by </w:t>
      </w:r>
      <w:r w:rsidRPr="000B42C1">
        <w:rPr>
          <w:i/>
          <w:color w:val="000000" w:themeColor="text1"/>
        </w:rPr>
        <w:t>ω</w:t>
      </w:r>
      <w:r w:rsidRPr="000B42C1">
        <w:rPr>
          <w:color w:val="000000" w:themeColor="text1"/>
        </w:rPr>
        <w:t xml:space="preserve"> = 1. </w:t>
      </w:r>
    </w:p>
    <w:p w14:paraId="4087F88C" w14:textId="2ABB7758" w:rsidR="002214D2" w:rsidRPr="000B42C1" w:rsidRDefault="002214D2" w:rsidP="00652928">
      <w:pPr>
        <w:pStyle w:val="SMcaption"/>
        <w:spacing w:line="480" w:lineRule="auto"/>
        <w:rPr>
          <w:color w:val="000000" w:themeColor="text1"/>
        </w:rPr>
      </w:pPr>
      <w:r w:rsidRPr="000B42C1">
        <w:rPr>
          <w:color w:val="000000" w:themeColor="text1"/>
        </w:rPr>
        <w:t xml:space="preserve">To translate values of state-action pairs into choice probabilities, we used a </w:t>
      </w:r>
      <w:proofErr w:type="spellStart"/>
      <w:r w:rsidRPr="000B42C1">
        <w:rPr>
          <w:color w:val="000000" w:themeColor="text1"/>
        </w:rPr>
        <w:t>softmax</w:t>
      </w:r>
      <w:proofErr w:type="spellEnd"/>
      <w:r w:rsidRPr="000B42C1">
        <w:rPr>
          <w:color w:val="000000" w:themeColor="text1"/>
        </w:rPr>
        <w:t xml:space="preserve"> choice rule </w:t>
      </w:r>
      <w:r w:rsidRPr="000B42C1">
        <w:rPr>
          <w:color w:val="000000" w:themeColor="text1"/>
          <w:shd w:val="clear" w:color="auto" w:fill="E6E6E6"/>
        </w:rPr>
        <w:fldChar w:fldCharType="begin"/>
      </w:r>
      <w:r w:rsidR="00B773B7">
        <w:rPr>
          <w:color w:val="000000" w:themeColor="text1"/>
        </w:rPr>
        <w:instrText xml:space="preserve"> ADDIN ZOTERO_ITEM CSL_CITATION {"citationID":"E48ApUPO","properties":{"formattedCitation":"\\super 4\\nosupersub{}","plainCitation":"4","noteIndex":0},"citationItems":[{"id":"uxqCNafc/i7gh94np","uris":["http://zotero.org/users/9468044/items/G4TLXY3K"],"itemData":{"id":748,"type":"article-journal","abstract":"The mesostriatal dopamine system is prominently implicated in model-free reinforcement learning, with fMRI BOLD signals in ventral striatum notably covarying with model-free prediction errors. However, latent learning and devaluation studies show that behavior also shows hallmarks of model-based planning, and the interaction between model-based and model-free values, prediction errors and preferences is underexplored. We designed a multistep decision task in which model-based and model-free influences on human choice behavior could be distinguished. By showing that choices reflected both influences we could then test the purity of the ventral striatal BOLD signal as a model-free report. Contrary to expectations, the signal reflected both model-free and model-based predictions in proportions matching those that best explained choice behavior. These results challenge the notion of a separate model-free learner and suggest a more integrated computational architecture for high-level human decision-making.","container-title":"Neuron","DOI":"10.1016/j.neuron.2011.02.027","ISSN":"08966273","issue":"6","journalAbbreviation":"Neuron","language":"en","page":"1204-1215","source":"DOI.org (Crossref)","title":"Model-based influences on humans' choices and striatal prediction errors","volume":"69","author":[{"family":"Daw","given":"Nathaniel D."},{"family":"Gershman","given":"Samuel J."},{"family":"Seymour","given":"Ben"},{"family":"Dayan","given":"Peter"},{"family":"Dolan","given":"Raymond J."}],"issued":{"date-parts":[["2011",3]]}}}],"schema":"https://github.com/citation-style-language/schema/raw/master/csl-citation.json"} </w:instrText>
      </w:r>
      <w:r w:rsidRPr="000B42C1">
        <w:rPr>
          <w:color w:val="000000" w:themeColor="text1"/>
          <w:shd w:val="clear" w:color="auto" w:fill="E6E6E6"/>
        </w:rPr>
        <w:fldChar w:fldCharType="separate"/>
      </w:r>
      <w:r w:rsidR="00B773B7" w:rsidRPr="00B773B7">
        <w:rPr>
          <w:szCs w:val="24"/>
          <w:vertAlign w:val="superscript"/>
          <w:lang w:val="de-DE"/>
        </w:rPr>
        <w:t>4</w:t>
      </w:r>
      <w:r w:rsidRPr="000B42C1">
        <w:rPr>
          <w:color w:val="000000" w:themeColor="text1"/>
          <w:shd w:val="clear" w:color="auto" w:fill="E6E6E6"/>
        </w:rPr>
        <w:fldChar w:fldCharType="end"/>
      </w:r>
      <w:r>
        <w:rPr>
          <w:color w:val="000000" w:themeColor="text1"/>
          <w:shd w:val="clear" w:color="auto" w:fill="E6E6E6"/>
        </w:rPr>
        <w:t>:</w:t>
      </w:r>
    </w:p>
    <w:p w14:paraId="3B56EC8D" w14:textId="77777777" w:rsidR="002214D2" w:rsidRPr="000B42C1" w:rsidRDefault="002214D2" w:rsidP="00652928">
      <w:pPr>
        <w:pStyle w:val="SMcaption"/>
        <w:spacing w:line="480" w:lineRule="auto"/>
        <w:jc w:val="center"/>
        <w:rPr>
          <w:color w:val="000000" w:themeColor="text1"/>
        </w:rPr>
      </w:pPr>
      <m:oMath>
        <m:r>
          <w:rPr>
            <w:rFonts w:ascii="Cambria Math" w:hAnsi="Cambria Math"/>
            <w:color w:val="000000" w:themeColor="text1"/>
          </w:rPr>
          <m:t>P</m:t>
        </m:r>
        <m:d>
          <m:dPr>
            <m:ctrlPr>
              <w:rPr>
                <w:rFonts w:ascii="Cambria Math" w:hAnsi="Cambria Math"/>
                <w:color w:val="000000" w:themeColor="text1"/>
              </w:rPr>
            </m:ctrlPr>
          </m:dPr>
          <m:e>
            <m:r>
              <w:rPr>
                <w:rFonts w:ascii="Cambria Math" w:hAnsi="Cambria Math"/>
                <w:color w:val="000000" w:themeColor="text1"/>
              </w:rPr>
              <m:t>a</m:t>
            </m:r>
          </m:e>
          <m:e>
            <m:sSub>
              <m:sSubPr>
                <m:ctrlPr>
                  <w:rPr>
                    <w:rFonts w:ascii="Cambria Math" w:hAnsi="Cambria Math"/>
                    <w:color w:val="000000" w:themeColor="text1"/>
                  </w:rPr>
                </m:ctrlPr>
              </m:sSubPr>
              <m:e>
                <m:r>
                  <w:rPr>
                    <w:rFonts w:ascii="Cambria Math" w:hAnsi="Cambria Math"/>
                    <w:color w:val="000000" w:themeColor="text1"/>
                  </w:rPr>
                  <m:t>s</m:t>
                </m:r>
              </m:e>
              <m:sub>
                <m:r>
                  <w:rPr>
                    <w:rFonts w:ascii="Cambria Math" w:hAnsi="Cambria Math"/>
                    <w:color w:val="000000" w:themeColor="text1"/>
                  </w:rPr>
                  <m:t>i</m:t>
                </m:r>
                <m:r>
                  <m:rPr>
                    <m:sty m:val="p"/>
                  </m:rPr>
                  <w:rPr>
                    <w:rFonts w:ascii="Cambria Math" w:hAnsi="Cambria Math"/>
                    <w:color w:val="000000" w:themeColor="text1"/>
                  </w:rPr>
                  <m:t>,</m:t>
                </m:r>
                <m:r>
                  <w:rPr>
                    <w:rFonts w:ascii="Cambria Math" w:hAnsi="Cambria Math"/>
                    <w:color w:val="000000" w:themeColor="text1"/>
                  </w:rPr>
                  <m:t>t</m:t>
                </m:r>
              </m:sub>
            </m:sSub>
          </m:e>
        </m:d>
        <m:r>
          <m:rPr>
            <m:sty m:val="p"/>
          </m:rPr>
          <w:rPr>
            <w:rFonts w:ascii="Cambria Math" w:hAnsi="Cambria Math"/>
            <w:color w:val="000000" w:themeColor="text1"/>
          </w:rPr>
          <m:t>=</m:t>
        </m:r>
        <m:f>
          <m:fPr>
            <m:ctrlPr>
              <w:rPr>
                <w:rFonts w:ascii="Cambria Math" w:hAnsi="Cambria Math"/>
                <w:color w:val="000000" w:themeColor="text1"/>
              </w:rPr>
            </m:ctrlPr>
          </m:fPr>
          <m:num>
            <m:r>
              <m:rPr>
                <m:sty m:val="p"/>
              </m:rPr>
              <w:rPr>
                <w:rFonts w:ascii="Cambria Math" w:hAnsi="Cambria Math"/>
                <w:color w:val="000000" w:themeColor="text1"/>
              </w:rPr>
              <m:t>exp⁡(</m:t>
            </m:r>
            <m:sSub>
              <m:sSubPr>
                <m:ctrlPr>
                  <w:rPr>
                    <w:rFonts w:ascii="Cambria Math" w:hAnsi="Cambria Math"/>
                    <w:color w:val="000000" w:themeColor="text1"/>
                  </w:rPr>
                </m:ctrlPr>
              </m:sSubPr>
              <m:e>
                <m:r>
                  <w:rPr>
                    <w:rFonts w:ascii="Cambria Math" w:hAnsi="Cambria Math"/>
                    <w:color w:val="000000" w:themeColor="text1"/>
                  </w:rPr>
                  <m:t>β</m:t>
                </m:r>
              </m:e>
              <m:sub>
                <m:r>
                  <w:rPr>
                    <w:rFonts w:ascii="Cambria Math" w:hAnsi="Cambria Math"/>
                    <w:color w:val="000000" w:themeColor="text1"/>
                  </w:rPr>
                  <m:t>i</m:t>
                </m:r>
              </m:sub>
            </m:sSub>
            <m:d>
              <m:dPr>
                <m:begChr m:val="["/>
                <m:endChr m:val="]"/>
                <m:ctrlPr>
                  <w:rPr>
                    <w:rFonts w:ascii="Cambria Math" w:hAnsi="Cambria Math"/>
                    <w:color w:val="000000" w:themeColor="text1"/>
                  </w:rPr>
                </m:ctrlPr>
              </m:dPr>
              <m:e>
                <m:sSub>
                  <m:sSubPr>
                    <m:ctrlPr>
                      <w:rPr>
                        <w:rFonts w:ascii="Cambria Math" w:hAnsi="Cambria Math"/>
                        <w:color w:val="000000" w:themeColor="text1"/>
                      </w:rPr>
                    </m:ctrlPr>
                  </m:sSubPr>
                  <m:e>
                    <m:r>
                      <w:rPr>
                        <w:rFonts w:ascii="Cambria Math" w:hAnsi="Cambria Math"/>
                        <w:color w:val="000000" w:themeColor="text1"/>
                      </w:rPr>
                      <m:t>Q</m:t>
                    </m:r>
                  </m:e>
                  <m:sub>
                    <m:r>
                      <w:rPr>
                        <w:rFonts w:ascii="Cambria Math" w:hAnsi="Cambria Math"/>
                        <w:color w:val="000000" w:themeColor="text1"/>
                      </w:rPr>
                      <m:t>comb</m:t>
                    </m:r>
                  </m:sub>
                </m:sSub>
                <m:d>
                  <m:dPr>
                    <m:ctrlPr>
                      <w:rPr>
                        <w:rFonts w:ascii="Cambria Math" w:hAnsi="Cambria Math"/>
                        <w:color w:val="000000" w:themeColor="text1"/>
                      </w:rPr>
                    </m:ctrlPr>
                  </m:dPr>
                  <m:e>
                    <m:sSub>
                      <m:sSubPr>
                        <m:ctrlPr>
                          <w:rPr>
                            <w:rFonts w:ascii="Cambria Math" w:hAnsi="Cambria Math"/>
                            <w:color w:val="000000" w:themeColor="text1"/>
                          </w:rPr>
                        </m:ctrlPr>
                      </m:sSubPr>
                      <m:e>
                        <m:r>
                          <w:rPr>
                            <w:rFonts w:ascii="Cambria Math" w:hAnsi="Cambria Math"/>
                            <w:color w:val="000000" w:themeColor="text1"/>
                          </w:rPr>
                          <m:t>s</m:t>
                        </m:r>
                      </m:e>
                      <m:sub>
                        <m:r>
                          <w:rPr>
                            <w:rFonts w:ascii="Cambria Math" w:hAnsi="Cambria Math"/>
                            <w:color w:val="000000" w:themeColor="text1"/>
                          </w:rPr>
                          <m:t>i</m:t>
                        </m:r>
                        <m:r>
                          <m:rPr>
                            <m:sty m:val="p"/>
                          </m:rPr>
                          <w:rPr>
                            <w:rFonts w:ascii="Cambria Math" w:hAnsi="Cambria Math"/>
                            <w:color w:val="000000" w:themeColor="text1"/>
                          </w:rPr>
                          <m:t>,</m:t>
                        </m:r>
                        <m:r>
                          <w:rPr>
                            <w:rFonts w:ascii="Cambria Math" w:hAnsi="Cambria Math"/>
                            <w:color w:val="000000" w:themeColor="text1"/>
                          </w:rPr>
                          <m:t>t</m:t>
                        </m:r>
                      </m:sub>
                    </m:sSub>
                    <m:r>
                      <m:rPr>
                        <m:sty m:val="p"/>
                      </m:rPr>
                      <w:rPr>
                        <w:rFonts w:ascii="Cambria Math" w:hAnsi="Cambria Math"/>
                        <w:color w:val="000000" w:themeColor="text1"/>
                      </w:rPr>
                      <m:t>,</m:t>
                    </m:r>
                    <m:r>
                      <w:rPr>
                        <w:rFonts w:ascii="Cambria Math" w:hAnsi="Cambria Math"/>
                        <w:color w:val="000000" w:themeColor="text1"/>
                      </w:rPr>
                      <m:t>a</m:t>
                    </m:r>
                  </m:e>
                </m:d>
                <m:r>
                  <m:rPr>
                    <m:sty m:val="p"/>
                  </m:rPr>
                  <w:rPr>
                    <w:rFonts w:ascii="Cambria Math" w:hAnsi="Cambria Math"/>
                    <w:color w:val="000000" w:themeColor="text1"/>
                  </w:rPr>
                  <m:t>+</m:t>
                </m:r>
                <m:r>
                  <w:rPr>
                    <w:rFonts w:ascii="Cambria Math" w:hAnsi="Cambria Math"/>
                    <w:color w:val="000000" w:themeColor="text1"/>
                  </w:rPr>
                  <m:t>pi</m:t>
                </m:r>
                <m:r>
                  <m:rPr>
                    <m:sty m:val="p"/>
                  </m:rPr>
                  <w:rPr>
                    <w:rFonts w:ascii="Cambria Math" w:hAnsi="Cambria Math"/>
                    <w:color w:val="000000" w:themeColor="text1"/>
                  </w:rPr>
                  <m:t>*</m:t>
                </m:r>
                <m:r>
                  <w:rPr>
                    <w:rFonts w:ascii="Cambria Math" w:hAnsi="Cambria Math"/>
                    <w:color w:val="000000" w:themeColor="text1"/>
                  </w:rPr>
                  <m:t>rep</m:t>
                </m:r>
                <m:d>
                  <m:dPr>
                    <m:ctrlPr>
                      <w:rPr>
                        <w:rFonts w:ascii="Cambria Math" w:hAnsi="Cambria Math"/>
                        <w:color w:val="000000" w:themeColor="text1"/>
                      </w:rPr>
                    </m:ctrlPr>
                  </m:dPr>
                  <m:e>
                    <m:r>
                      <w:rPr>
                        <w:rFonts w:ascii="Cambria Math" w:hAnsi="Cambria Math"/>
                        <w:color w:val="000000" w:themeColor="text1"/>
                      </w:rPr>
                      <m:t>a</m:t>
                    </m:r>
                  </m:e>
                </m:d>
              </m:e>
            </m:d>
            <m:r>
              <m:rPr>
                <m:sty m:val="p"/>
              </m:rPr>
              <w:rPr>
                <w:rFonts w:ascii="Cambria Math" w:hAnsi="Cambria Math"/>
                <w:color w:val="000000" w:themeColor="text1"/>
              </w:rPr>
              <m:t>)</m:t>
            </m:r>
          </m:num>
          <m:den>
            <m:nary>
              <m:naryPr>
                <m:chr m:val="∑"/>
                <m:limLoc m:val="subSup"/>
                <m:supHide m:val="1"/>
                <m:ctrlPr>
                  <w:rPr>
                    <w:rFonts w:ascii="Cambria Math" w:hAnsi="Cambria Math"/>
                    <w:color w:val="000000" w:themeColor="text1"/>
                  </w:rPr>
                </m:ctrlPr>
              </m:naryPr>
              <m:sub>
                <m:r>
                  <w:rPr>
                    <w:rFonts w:ascii="Cambria Math" w:hAnsi="Cambria Math"/>
                    <w:color w:val="000000" w:themeColor="text1"/>
                  </w:rPr>
                  <m:t>a</m:t>
                </m:r>
                <m:r>
                  <m:rPr>
                    <m:sty m:val="p"/>
                  </m:rPr>
                  <w:rPr>
                    <w:rFonts w:ascii="Cambria Math" w:hAnsi="Cambria Math"/>
                    <w:color w:val="000000" w:themeColor="text1"/>
                  </w:rPr>
                  <m:t>'</m:t>
                </m:r>
              </m:sub>
              <m:sup/>
              <m:e>
                <m:r>
                  <m:rPr>
                    <m:sty m:val="p"/>
                  </m:rPr>
                  <w:rPr>
                    <w:rFonts w:ascii="Cambria Math" w:hAnsi="Cambria Math"/>
                    <w:color w:val="000000" w:themeColor="text1"/>
                  </w:rPr>
                  <m:t>exp⁡(</m:t>
                </m:r>
                <m:sSub>
                  <m:sSubPr>
                    <m:ctrlPr>
                      <w:rPr>
                        <w:rFonts w:ascii="Cambria Math" w:hAnsi="Cambria Math"/>
                        <w:color w:val="000000" w:themeColor="text1"/>
                      </w:rPr>
                    </m:ctrlPr>
                  </m:sSubPr>
                  <m:e>
                    <m:r>
                      <w:rPr>
                        <w:rFonts w:ascii="Cambria Math" w:hAnsi="Cambria Math"/>
                        <w:color w:val="000000" w:themeColor="text1"/>
                      </w:rPr>
                      <m:t>β</m:t>
                    </m:r>
                  </m:e>
                  <m:sub>
                    <m:r>
                      <w:rPr>
                        <w:rFonts w:ascii="Cambria Math" w:hAnsi="Cambria Math"/>
                        <w:color w:val="000000" w:themeColor="text1"/>
                      </w:rPr>
                      <m:t>i</m:t>
                    </m:r>
                  </m:sub>
                </m:sSub>
                <m:d>
                  <m:dPr>
                    <m:begChr m:val="["/>
                    <m:endChr m:val="]"/>
                    <m:ctrlPr>
                      <w:rPr>
                        <w:rFonts w:ascii="Cambria Math" w:hAnsi="Cambria Math"/>
                        <w:color w:val="000000" w:themeColor="text1"/>
                      </w:rPr>
                    </m:ctrlPr>
                  </m:dPr>
                  <m:e>
                    <m:sSub>
                      <m:sSubPr>
                        <m:ctrlPr>
                          <w:rPr>
                            <w:rFonts w:ascii="Cambria Math" w:hAnsi="Cambria Math"/>
                            <w:color w:val="000000" w:themeColor="text1"/>
                          </w:rPr>
                        </m:ctrlPr>
                      </m:sSubPr>
                      <m:e>
                        <m:r>
                          <w:rPr>
                            <w:rFonts w:ascii="Cambria Math" w:hAnsi="Cambria Math"/>
                            <w:color w:val="000000" w:themeColor="text1"/>
                          </w:rPr>
                          <m:t>Q</m:t>
                        </m:r>
                      </m:e>
                      <m:sub>
                        <m:r>
                          <w:rPr>
                            <w:rFonts w:ascii="Cambria Math" w:hAnsi="Cambria Math"/>
                            <w:color w:val="000000" w:themeColor="text1"/>
                          </w:rPr>
                          <m:t>comb</m:t>
                        </m:r>
                      </m:sub>
                    </m:sSub>
                    <m:d>
                      <m:dPr>
                        <m:ctrlPr>
                          <w:rPr>
                            <w:rFonts w:ascii="Cambria Math" w:hAnsi="Cambria Math"/>
                            <w:color w:val="000000" w:themeColor="text1"/>
                          </w:rPr>
                        </m:ctrlPr>
                      </m:dPr>
                      <m:e>
                        <m:sSub>
                          <m:sSubPr>
                            <m:ctrlPr>
                              <w:rPr>
                                <w:rFonts w:ascii="Cambria Math" w:hAnsi="Cambria Math"/>
                                <w:color w:val="000000" w:themeColor="text1"/>
                              </w:rPr>
                            </m:ctrlPr>
                          </m:sSubPr>
                          <m:e>
                            <m:r>
                              <w:rPr>
                                <w:rFonts w:ascii="Cambria Math" w:hAnsi="Cambria Math"/>
                                <w:color w:val="000000" w:themeColor="text1"/>
                              </w:rPr>
                              <m:t>s</m:t>
                            </m:r>
                          </m:e>
                          <m:sub>
                            <m:r>
                              <w:rPr>
                                <w:rFonts w:ascii="Cambria Math" w:hAnsi="Cambria Math"/>
                                <w:color w:val="000000" w:themeColor="text1"/>
                              </w:rPr>
                              <m:t>i</m:t>
                            </m:r>
                            <m:r>
                              <m:rPr>
                                <m:sty m:val="p"/>
                              </m:rPr>
                              <w:rPr>
                                <w:rFonts w:ascii="Cambria Math" w:hAnsi="Cambria Math"/>
                                <w:color w:val="000000" w:themeColor="text1"/>
                              </w:rPr>
                              <m:t>,</m:t>
                            </m:r>
                            <m:r>
                              <w:rPr>
                                <w:rFonts w:ascii="Cambria Math" w:hAnsi="Cambria Math"/>
                                <w:color w:val="000000" w:themeColor="text1"/>
                              </w:rPr>
                              <m:t>t</m:t>
                            </m:r>
                          </m:sub>
                        </m:sSub>
                        <m:r>
                          <m:rPr>
                            <m:sty m:val="p"/>
                          </m:rPr>
                          <w:rPr>
                            <w:rFonts w:ascii="Cambria Math" w:hAnsi="Cambria Math"/>
                            <w:color w:val="000000" w:themeColor="text1"/>
                          </w:rPr>
                          <m:t>,</m:t>
                        </m:r>
                        <m:r>
                          <w:rPr>
                            <w:rFonts w:ascii="Cambria Math" w:hAnsi="Cambria Math"/>
                            <w:color w:val="000000" w:themeColor="text1"/>
                          </w:rPr>
                          <m:t>a</m:t>
                        </m:r>
                        <m:r>
                          <m:rPr>
                            <m:sty m:val="p"/>
                          </m:rPr>
                          <w:rPr>
                            <w:rFonts w:ascii="Cambria Math" w:hAnsi="Cambria Math"/>
                            <w:color w:val="000000" w:themeColor="text1"/>
                          </w:rPr>
                          <m:t>'</m:t>
                        </m:r>
                      </m:e>
                    </m:d>
                    <m:r>
                      <m:rPr>
                        <m:sty m:val="p"/>
                      </m:rPr>
                      <w:rPr>
                        <w:rFonts w:ascii="Cambria Math" w:hAnsi="Cambria Math"/>
                        <w:color w:val="000000" w:themeColor="text1"/>
                      </w:rPr>
                      <m:t>+</m:t>
                    </m:r>
                    <m:r>
                      <w:rPr>
                        <w:rFonts w:ascii="Cambria Math" w:hAnsi="Cambria Math"/>
                        <w:color w:val="000000" w:themeColor="text1"/>
                      </w:rPr>
                      <m:t>pi</m:t>
                    </m:r>
                    <m:r>
                      <m:rPr>
                        <m:sty m:val="p"/>
                      </m:rPr>
                      <w:rPr>
                        <w:rFonts w:ascii="Cambria Math" w:hAnsi="Cambria Math"/>
                        <w:color w:val="000000" w:themeColor="text1"/>
                      </w:rPr>
                      <m:t>*</m:t>
                    </m:r>
                    <m:r>
                      <w:rPr>
                        <w:rFonts w:ascii="Cambria Math" w:hAnsi="Cambria Math"/>
                        <w:color w:val="000000" w:themeColor="text1"/>
                      </w:rPr>
                      <m:t>rep</m:t>
                    </m:r>
                    <m:d>
                      <m:dPr>
                        <m:ctrlPr>
                          <w:rPr>
                            <w:rFonts w:ascii="Cambria Math" w:hAnsi="Cambria Math"/>
                            <w:color w:val="000000" w:themeColor="text1"/>
                          </w:rPr>
                        </m:ctrlPr>
                      </m:dPr>
                      <m:e>
                        <m:r>
                          <w:rPr>
                            <w:rFonts w:ascii="Cambria Math" w:hAnsi="Cambria Math"/>
                            <w:color w:val="000000" w:themeColor="text1"/>
                          </w:rPr>
                          <m:t>a</m:t>
                        </m:r>
                        <m:r>
                          <m:rPr>
                            <m:sty m:val="p"/>
                          </m:rPr>
                          <w:rPr>
                            <w:rFonts w:ascii="Cambria Math" w:hAnsi="Cambria Math"/>
                            <w:color w:val="000000" w:themeColor="text1"/>
                          </w:rPr>
                          <m:t>'</m:t>
                        </m:r>
                      </m:e>
                    </m:d>
                  </m:e>
                </m:d>
                <m:r>
                  <m:rPr>
                    <m:sty m:val="p"/>
                  </m:rPr>
                  <w:rPr>
                    <w:rFonts w:ascii="Cambria Math" w:hAnsi="Cambria Math"/>
                    <w:color w:val="000000" w:themeColor="text1"/>
                  </w:rPr>
                  <m:t>)</m:t>
                </m:r>
              </m:e>
            </m:nary>
          </m:den>
        </m:f>
      </m:oMath>
      <w:r w:rsidRPr="000B42C1">
        <w:rPr>
          <w:color w:val="000000" w:themeColor="text1"/>
        </w:rPr>
        <w:tab/>
        <w:t>[7]</w:t>
      </w:r>
    </w:p>
    <w:p w14:paraId="10BDA0F6" w14:textId="33421923" w:rsidR="002214D2" w:rsidRPr="000B42C1" w:rsidRDefault="002214D2" w:rsidP="00652928">
      <w:pPr>
        <w:pStyle w:val="SMcaption"/>
        <w:spacing w:line="480" w:lineRule="auto"/>
        <w:rPr>
          <w:color w:val="000000" w:themeColor="text1"/>
        </w:rPr>
      </w:pPr>
      <w:r w:rsidRPr="000B42C1">
        <w:rPr>
          <w:color w:val="000000" w:themeColor="text1"/>
        </w:rPr>
        <w:t xml:space="preserve">, where </w:t>
      </w:r>
      <m:oMath>
        <m:r>
          <w:rPr>
            <w:rFonts w:ascii="Cambria Math" w:hAnsi="Cambria Math"/>
            <w:color w:val="000000" w:themeColor="text1"/>
          </w:rPr>
          <m:t>β</m:t>
        </m:r>
      </m:oMath>
      <w:r w:rsidRPr="000B42C1">
        <w:rPr>
          <w:color w:val="000000" w:themeColor="text1"/>
        </w:rPr>
        <w:t xml:space="preserve"> is the inverse temperature parameter per stage </w:t>
      </w:r>
      <m:oMath>
        <m:r>
          <w:rPr>
            <w:rFonts w:ascii="Cambria Math" w:hAnsi="Cambria Math"/>
            <w:color w:val="000000" w:themeColor="text1"/>
          </w:rPr>
          <m:t>i</m:t>
        </m:r>
      </m:oMath>
      <w:r w:rsidRPr="000B42C1">
        <w:rPr>
          <w:color w:val="000000" w:themeColor="text1"/>
        </w:rPr>
        <w:t xml:space="preserve">, indicating the degree of choice stochasticity. The free parameter </w:t>
      </w:r>
      <m:oMath>
        <m:r>
          <w:rPr>
            <w:rFonts w:ascii="Cambria Math" w:hAnsi="Cambria Math"/>
            <w:color w:val="000000" w:themeColor="text1"/>
          </w:rPr>
          <m:t>pi</m:t>
        </m:r>
      </m:oMath>
      <w:r w:rsidRPr="000B42C1">
        <w:rPr>
          <w:color w:val="000000" w:themeColor="text1"/>
        </w:rPr>
        <w:t xml:space="preserve"> and the term </w:t>
      </w:r>
      <m:oMath>
        <m:r>
          <w:rPr>
            <w:rFonts w:ascii="Cambria Math" w:hAnsi="Cambria Math"/>
            <w:color w:val="000000" w:themeColor="text1"/>
          </w:rPr>
          <m:t>rep</m:t>
        </m:r>
      </m:oMath>
      <w:r w:rsidRPr="000B42C1">
        <w:rPr>
          <w:color w:val="000000" w:themeColor="text1"/>
        </w:rPr>
        <w:t xml:space="preserve"> are included to capture repetition (</w:t>
      </w:r>
      <m:oMath>
        <m:r>
          <w:rPr>
            <w:rFonts w:ascii="Cambria Math" w:hAnsi="Cambria Math"/>
            <w:color w:val="000000" w:themeColor="text1"/>
          </w:rPr>
          <m:t>rep</m:t>
        </m:r>
      </m:oMath>
      <w:r w:rsidRPr="000B42C1">
        <w:rPr>
          <w:color w:val="000000" w:themeColor="text1"/>
        </w:rPr>
        <w:t xml:space="preserve"> = 1) or switching (</w:t>
      </w:r>
      <m:oMath>
        <m:r>
          <w:rPr>
            <w:rFonts w:ascii="Cambria Math" w:hAnsi="Cambria Math"/>
            <w:color w:val="000000" w:themeColor="text1"/>
          </w:rPr>
          <m:t>rep</m:t>
        </m:r>
      </m:oMath>
      <w:r w:rsidRPr="000B42C1">
        <w:rPr>
          <w:color w:val="000000" w:themeColor="text1"/>
        </w:rPr>
        <w:t xml:space="preserve"> = 0) </w:t>
      </w:r>
      <w:r w:rsidRPr="000B42C1">
        <w:rPr>
          <w:color w:val="000000" w:themeColor="text1"/>
          <w:shd w:val="clear" w:color="auto" w:fill="E6E6E6"/>
        </w:rPr>
        <w:fldChar w:fldCharType="begin"/>
      </w:r>
      <w:r w:rsidR="006531A6">
        <w:rPr>
          <w:color w:val="000000" w:themeColor="text1"/>
        </w:rPr>
        <w:instrText xml:space="preserve"> ADDIN ZOTERO_ITEM CSL_CITATION {"citationID":"wnlJCROt","properties":{"formattedCitation":"\\super 14\\nosupersub{}","plainCitation":"14","noteIndex":0},"citationItems":[{"id":143,"uris":["http://zotero.org/users/9468044/items/UGT23PJX"],"itemData":{"id":143,"type":"article-journal","abstract":"We studied the choice behavior of 2 monkeys in a discrete-trial task with reinforcement contingencies similar to those  used when he described the matching law. In each session, the monkeys experienced blocks of discrete trials at different relative-reinforcer frequencies or magnitudes with unsignalled transitions between the blocks. Steady-state data following adjustment to each transition were well characterized by the generalized matching law; response ratios undermatched reinforcer frequency ratios but matched reinforcer magnitude ratios. We modelled response-by-response behavior with linear models that used past reinforcers as well as past choices to predict the monkeys' choices on each trial. We found that more recently obtained reinforcers more strongly influenced choice behavior. Perhaps surprisingly, we also found that the monkeys' actions were influenced by the pattern of their own past choices. It was necessary to incorporate both past reinforcers and past choices in order to accurately capture steady-state behavior as well as the fluctuations during block transitions and the response-by-response patterns of behavior. Our results suggest that simple reinforcement learning models must account for the effects of past choices to accurately characterize behavior in this task, and that models with these properties provide a conceptual tool for studying how both past reinforcers and past choices are integrated by the neural systems that generate behavior.","container-title":"Journal of the Experimental Analysis of Behavior","DOI":"10.1901/jeab.2005.110-04","ISSN":"0022-5002","issue":"3","journalAbbreviation":"J Exp Anal Behav","note":"PMID: 16596980\nPMCID: PMC1389781","page":"555-579","source":"PubMed Central","title":"Dynamic response-by-response models of matching behavior in rhesus monkeys","volume":"84","author":[{"family":"Lau","given":"Brian"},{"family":"Glimcher","given":"Paul W"}],"issued":{"date-parts":[["2005",11]]}}}],"schema":"https://github.com/citation-style-language/schema/raw/master/csl-citation.json"} </w:instrText>
      </w:r>
      <w:r w:rsidRPr="000B42C1">
        <w:rPr>
          <w:color w:val="000000" w:themeColor="text1"/>
          <w:shd w:val="clear" w:color="auto" w:fill="E6E6E6"/>
        </w:rPr>
        <w:fldChar w:fldCharType="separate"/>
      </w:r>
      <w:r w:rsidR="00B773B7" w:rsidRPr="00B773B7">
        <w:rPr>
          <w:szCs w:val="24"/>
          <w:vertAlign w:val="superscript"/>
          <w:lang w:val="de-DE"/>
        </w:rPr>
        <w:t>14</w:t>
      </w:r>
      <w:r w:rsidRPr="000B42C1">
        <w:rPr>
          <w:color w:val="000000" w:themeColor="text1"/>
          <w:shd w:val="clear" w:color="auto" w:fill="E6E6E6"/>
        </w:rPr>
        <w:fldChar w:fldCharType="end"/>
      </w:r>
      <w:r w:rsidRPr="000B42C1">
        <w:rPr>
          <w:color w:val="000000" w:themeColor="text1"/>
        </w:rPr>
        <w:t xml:space="preserve"> of first-stage choices (for further information, see Daw et al. </w:t>
      </w:r>
      <w:r w:rsidRPr="000B42C1">
        <w:rPr>
          <w:color w:val="000000" w:themeColor="text1"/>
          <w:shd w:val="clear" w:color="auto" w:fill="E6E6E6"/>
        </w:rPr>
        <w:fldChar w:fldCharType="begin"/>
      </w:r>
      <w:r w:rsidR="00B773B7">
        <w:rPr>
          <w:color w:val="000000" w:themeColor="text1"/>
        </w:rPr>
        <w:instrText xml:space="preserve"> ADDIN ZOTERO_ITEM CSL_CITATION {"citationID":"Q6MqxqrJ","properties":{"formattedCitation":"\\super 4\\nosupersub{}","plainCitation":"4","noteIndex":0},"citationItems":[{"id":"uxqCNafc/i7gh94np","uris":["http://zotero.org/users/9468044/items/G4TLXY3K"],"itemData":{"id":748,"type":"article-journal","abstract":"The mesostriatal dopamine system is prominently implicated in model-free reinforcement learning, with fMRI BOLD signals in ventral striatum notably covarying with model-free prediction errors. However, latent learning and devaluation studies show that behavior also shows hallmarks of model-based planning, and the interaction between model-based and model-free values, prediction errors and preferences is underexplored. We designed a multistep decision task in which model-based and model-free influences on human choice behavior could be distinguished. By showing that choices reflected both influences we could then test the purity of the ventral striatal BOLD signal as a model-free report. Contrary to expectations, the signal reflected both model-free and model-based predictions in proportions matching those that best explained choice behavior. These results challenge the notion of a separate model-free learner and suggest a more integrated computational architecture for high-level human decision-making.","container-title":"Neuron","DOI":"10.1016/j.neuron.2011.02.027","ISSN":"08966273","issue":"6","journalAbbreviation":"Neuron","language":"en","page":"1204-1215","source":"DOI.org (Crossref)","title":"Model-based influences on humans' choices and striatal prediction errors","volume":"69","author":[{"family":"Daw","given":"Nathaniel D."},{"family":"Gershman","given":"Samuel J."},{"family":"Seymour","given":"Ben"},{"family":"Dayan","given":"Peter"},{"family":"Dolan","given":"Raymond J."}],"issued":{"date-parts":[["2011",3]]}}}],"schema":"https://github.com/citation-style-language/schema/raw/master/csl-citation.json"} </w:instrText>
      </w:r>
      <w:r w:rsidRPr="000B42C1">
        <w:rPr>
          <w:color w:val="000000" w:themeColor="text1"/>
          <w:shd w:val="clear" w:color="auto" w:fill="E6E6E6"/>
        </w:rPr>
        <w:fldChar w:fldCharType="separate"/>
      </w:r>
      <w:r w:rsidR="00B773B7" w:rsidRPr="00B773B7">
        <w:rPr>
          <w:szCs w:val="24"/>
          <w:vertAlign w:val="superscript"/>
          <w:lang w:val="de-DE"/>
        </w:rPr>
        <w:t>4</w:t>
      </w:r>
      <w:r w:rsidRPr="000B42C1">
        <w:rPr>
          <w:color w:val="000000" w:themeColor="text1"/>
          <w:shd w:val="clear" w:color="auto" w:fill="E6E6E6"/>
        </w:rPr>
        <w:fldChar w:fldCharType="end"/>
      </w:r>
      <w:r w:rsidRPr="000B42C1">
        <w:rPr>
          <w:color w:val="000000" w:themeColor="text1"/>
          <w:shd w:val="clear" w:color="auto" w:fill="E6E6E6"/>
        </w:rPr>
        <w:t>)</w:t>
      </w:r>
      <w:r w:rsidRPr="000B42C1">
        <w:rPr>
          <w:color w:val="000000" w:themeColor="text1"/>
        </w:rPr>
        <w:t xml:space="preserve">. </w:t>
      </w:r>
    </w:p>
    <w:p w14:paraId="55D4B8A2" w14:textId="7BD83974" w:rsidR="002214D2" w:rsidRPr="000B42C1" w:rsidRDefault="002214D2" w:rsidP="00652928">
      <w:pPr>
        <w:pStyle w:val="SMcaption"/>
        <w:spacing w:line="480" w:lineRule="auto"/>
        <w:rPr>
          <w:color w:val="000000" w:themeColor="text1"/>
        </w:rPr>
      </w:pPr>
      <w:r w:rsidRPr="000B42C1">
        <w:rPr>
          <w:color w:val="000000" w:themeColor="text1"/>
        </w:rPr>
        <w:t xml:space="preserve">Following Daw et al. </w:t>
      </w:r>
      <w:r w:rsidRPr="000B42C1">
        <w:rPr>
          <w:color w:val="000000" w:themeColor="text1"/>
          <w:shd w:val="clear" w:color="auto" w:fill="E6E6E6"/>
        </w:rPr>
        <w:fldChar w:fldCharType="begin"/>
      </w:r>
      <w:r w:rsidR="00B773B7">
        <w:rPr>
          <w:color w:val="000000" w:themeColor="text1"/>
        </w:rPr>
        <w:instrText xml:space="preserve"> ADDIN ZOTERO_ITEM CSL_CITATION {"citationID":"S9TILN9x","properties":{"formattedCitation":"\\super 4\\nosupersub{}","plainCitation":"4","noteIndex":0},"citationItems":[{"id":"uxqCNafc/i7gh94np","uris":["http://zotero.org/users/9468044/items/G4TLXY3K"],"itemData":{"id":748,"type":"article-journal","abstract":"The mesostriatal dopamine system is prominently implicated in model-free reinforcement learning, with fMRI BOLD signals in ventral striatum notably covarying with model-free prediction errors. However, latent learning and devaluation studies show that behavior also shows hallmarks of model-based planning, and the interaction between model-based and model-free values, prediction errors and preferences is underexplored. We designed a multistep decision task in which model-based and model-free influences on human choice behavior could be distinguished. By showing that choices reflected both influences we could then test the purity of the ventral striatal BOLD signal as a model-free report. Contrary to expectations, the signal reflected both model-free and model-based predictions in proportions matching those that best explained choice behavior. These results challenge the notion of a separate model-free learner and suggest a more integrated computational architecture for high-level human decision-making.","container-title":"Neuron","DOI":"10.1016/j.neuron.2011.02.027","ISSN":"08966273","issue":"6","journalAbbreviation":"Neuron","language":"en","page":"1204-1215","source":"DOI.org (Crossref)","title":"Model-based influences on humans' choices and striatal prediction errors","volume":"69","author":[{"family":"Daw","given":"Nathaniel D."},{"family":"Gershman","given":"Samuel J."},{"family":"Seymour","given":"Ben"},{"family":"Dayan","given":"Peter"},{"family":"Dolan","given":"Raymond J."}],"issued":{"date-parts":[["2011",3]]}}}],"schema":"https://github.com/citation-style-language/schema/raw/master/csl-citation.json"} </w:instrText>
      </w:r>
      <w:r w:rsidRPr="000B42C1">
        <w:rPr>
          <w:color w:val="000000" w:themeColor="text1"/>
          <w:shd w:val="clear" w:color="auto" w:fill="E6E6E6"/>
        </w:rPr>
        <w:fldChar w:fldCharType="separate"/>
      </w:r>
      <w:r w:rsidR="00B773B7" w:rsidRPr="00B773B7">
        <w:rPr>
          <w:szCs w:val="24"/>
          <w:vertAlign w:val="superscript"/>
          <w:lang w:val="de-DE"/>
        </w:rPr>
        <w:t>4</w:t>
      </w:r>
      <w:r w:rsidRPr="000B42C1">
        <w:rPr>
          <w:color w:val="000000" w:themeColor="text1"/>
          <w:shd w:val="clear" w:color="auto" w:fill="E6E6E6"/>
        </w:rPr>
        <w:fldChar w:fldCharType="end"/>
      </w:r>
      <w:r w:rsidRPr="000B42C1">
        <w:rPr>
          <w:color w:val="000000" w:themeColor="text1"/>
          <w:shd w:val="clear" w:color="auto" w:fill="E6E6E6"/>
        </w:rPr>
        <w:t>,</w:t>
      </w:r>
      <w:r w:rsidRPr="000B42C1">
        <w:rPr>
          <w:color w:val="000000" w:themeColor="text1"/>
        </w:rPr>
        <w:t xml:space="preserve"> for fMRI analyses, we defined a generalized reward prediction error (RPE) equation taking into account combined model-free and model-based </w:t>
      </w:r>
      <m:oMath>
        <m:r>
          <w:rPr>
            <w:rFonts w:ascii="Cambria Math" w:hAnsi="Cambria Math"/>
            <w:color w:val="000000" w:themeColor="text1"/>
          </w:rPr>
          <m:t>Q</m:t>
        </m:r>
      </m:oMath>
      <w:r w:rsidRPr="000B42C1">
        <w:rPr>
          <w:color w:val="000000" w:themeColor="text1"/>
          <w:lang w:val="en-GB"/>
        </w:rPr>
        <w:t>-values</w:t>
      </w:r>
      <w:r w:rsidRPr="000B42C1">
        <w:rPr>
          <w:color w:val="000000" w:themeColor="text1"/>
        </w:rPr>
        <w:t>:</w:t>
      </w:r>
    </w:p>
    <w:p w14:paraId="5CBC12B0" w14:textId="77777777" w:rsidR="002214D2" w:rsidRPr="000B42C1" w:rsidRDefault="00C928B5" w:rsidP="00652928">
      <w:pPr>
        <w:spacing w:line="480" w:lineRule="auto"/>
        <w:jc w:val="center"/>
        <w:rPr>
          <w:rFonts w:eastAsiaTheme="minorEastAsia"/>
          <w:color w:val="000000" w:themeColor="text1"/>
        </w:rPr>
      </w:pPr>
      <m:oMath>
        <m:sSub>
          <m:sSubPr>
            <m:ctrlPr>
              <w:rPr>
                <w:rFonts w:ascii="Cambria Math" w:hAnsi="Cambria Math"/>
                <w:color w:val="000000" w:themeColor="text1"/>
              </w:rPr>
            </m:ctrlPr>
          </m:sSubPr>
          <m:e>
            <m:r>
              <w:rPr>
                <w:rFonts w:ascii="Cambria Math" w:hAnsi="Cambria Math"/>
                <w:color w:val="000000" w:themeColor="text1"/>
              </w:rPr>
              <m:t>δ</m:t>
            </m:r>
          </m:e>
          <m:sub>
            <m:r>
              <w:rPr>
                <w:rFonts w:ascii="Cambria Math" w:hAnsi="Cambria Math"/>
                <w:color w:val="000000" w:themeColor="text1"/>
              </w:rPr>
              <m:t>comb</m:t>
            </m:r>
            <m:r>
              <m:rPr>
                <m:sty m:val="p"/>
              </m:rPr>
              <w:rPr>
                <w:rFonts w:ascii="Cambria Math" w:hAnsi="Cambria Math"/>
                <w:color w:val="000000" w:themeColor="text1"/>
              </w:rPr>
              <m:t>,</m:t>
            </m:r>
            <m:r>
              <w:rPr>
                <w:rFonts w:ascii="Cambria Math" w:hAnsi="Cambria Math"/>
                <w:color w:val="000000" w:themeColor="text1"/>
              </w:rPr>
              <m:t>i</m:t>
            </m:r>
            <m:r>
              <m:rPr>
                <m:sty m:val="p"/>
              </m:rPr>
              <w:rPr>
                <w:rFonts w:ascii="Cambria Math" w:hAnsi="Cambria Math"/>
                <w:color w:val="000000" w:themeColor="text1"/>
              </w:rPr>
              <m:t>,</m:t>
            </m:r>
            <m:r>
              <w:rPr>
                <w:rFonts w:ascii="Cambria Math" w:hAnsi="Cambria Math"/>
                <w:color w:val="000000" w:themeColor="text1"/>
              </w:rPr>
              <m:t>t</m:t>
            </m:r>
          </m:sub>
        </m:sSub>
        <m:r>
          <m:rPr>
            <m:sty m:val="p"/>
          </m:rPr>
          <w:rPr>
            <w:rFonts w:ascii="Cambria Math" w:hAnsi="Cambria Math"/>
            <w:color w:val="000000" w:themeColor="text1"/>
          </w:rPr>
          <m:t xml:space="preserve">= </m:t>
        </m:r>
        <m:sSub>
          <m:sSubPr>
            <m:ctrlPr>
              <w:rPr>
                <w:rFonts w:ascii="Cambria Math" w:hAnsi="Cambria Math"/>
                <w:color w:val="000000" w:themeColor="text1"/>
              </w:rPr>
            </m:ctrlPr>
          </m:sSubPr>
          <m:e>
            <m:r>
              <w:rPr>
                <w:rFonts w:ascii="Cambria Math" w:hAnsi="Cambria Math"/>
                <w:color w:val="000000" w:themeColor="text1"/>
              </w:rPr>
              <m:t>r</m:t>
            </m:r>
          </m:e>
          <m:sub>
            <m:r>
              <w:rPr>
                <w:rFonts w:ascii="Cambria Math" w:hAnsi="Cambria Math"/>
                <w:color w:val="000000" w:themeColor="text1"/>
              </w:rPr>
              <m:t>i</m:t>
            </m:r>
            <m:r>
              <m:rPr>
                <m:sty m:val="p"/>
              </m:rPr>
              <w:rPr>
                <w:rFonts w:ascii="Cambria Math" w:hAnsi="Cambria Math"/>
                <w:color w:val="000000" w:themeColor="text1"/>
              </w:rPr>
              <m:t>,</m:t>
            </m:r>
            <m:r>
              <w:rPr>
                <w:rFonts w:ascii="Cambria Math" w:hAnsi="Cambria Math"/>
                <w:color w:val="000000" w:themeColor="text1"/>
              </w:rPr>
              <m:t>t</m:t>
            </m:r>
          </m:sub>
        </m:sSub>
        <m:r>
          <m:rPr>
            <m:sty m:val="p"/>
          </m:rPr>
          <w:rPr>
            <w:rFonts w:ascii="Cambria Math" w:hAnsi="Cambria Math"/>
            <w:color w:val="000000" w:themeColor="text1"/>
          </w:rPr>
          <m:t>+</m:t>
        </m:r>
        <m:sSub>
          <m:sSubPr>
            <m:ctrlPr>
              <w:rPr>
                <w:rFonts w:ascii="Cambria Math" w:hAnsi="Cambria Math"/>
                <w:color w:val="000000" w:themeColor="text1"/>
              </w:rPr>
            </m:ctrlPr>
          </m:sSubPr>
          <m:e>
            <m:r>
              <w:rPr>
                <w:rFonts w:ascii="Cambria Math" w:hAnsi="Cambria Math"/>
                <w:color w:val="000000" w:themeColor="text1"/>
              </w:rPr>
              <m:t>Q</m:t>
            </m:r>
          </m:e>
          <m:sub>
            <m:r>
              <w:rPr>
                <w:rFonts w:ascii="Cambria Math" w:hAnsi="Cambria Math"/>
                <w:color w:val="000000" w:themeColor="text1"/>
              </w:rPr>
              <m:t>comb</m:t>
            </m:r>
          </m:sub>
        </m:sSub>
        <m:d>
          <m:dPr>
            <m:ctrlPr>
              <w:rPr>
                <w:rFonts w:ascii="Cambria Math" w:hAnsi="Cambria Math"/>
                <w:color w:val="000000" w:themeColor="text1"/>
              </w:rPr>
            </m:ctrlPr>
          </m:dPr>
          <m:e>
            <m:sSub>
              <m:sSubPr>
                <m:ctrlPr>
                  <w:rPr>
                    <w:rFonts w:ascii="Cambria Math" w:hAnsi="Cambria Math"/>
                    <w:color w:val="000000" w:themeColor="text1"/>
                  </w:rPr>
                </m:ctrlPr>
              </m:sSubPr>
              <m:e>
                <m:r>
                  <w:rPr>
                    <w:rFonts w:ascii="Cambria Math" w:hAnsi="Cambria Math"/>
                    <w:color w:val="000000" w:themeColor="text1"/>
                  </w:rPr>
                  <m:t>s</m:t>
                </m:r>
              </m:e>
              <m:sub>
                <m:r>
                  <w:rPr>
                    <w:rFonts w:ascii="Cambria Math" w:hAnsi="Cambria Math"/>
                    <w:color w:val="000000" w:themeColor="text1"/>
                  </w:rPr>
                  <m:t>i</m:t>
                </m:r>
                <m:r>
                  <m:rPr>
                    <m:sty m:val="p"/>
                  </m:rPr>
                  <w:rPr>
                    <w:rFonts w:ascii="Cambria Math" w:hAnsi="Cambria Math"/>
                    <w:color w:val="000000" w:themeColor="text1"/>
                  </w:rPr>
                  <m:t>+1,</m:t>
                </m:r>
                <m:r>
                  <w:rPr>
                    <w:rFonts w:ascii="Cambria Math" w:hAnsi="Cambria Math"/>
                    <w:color w:val="000000" w:themeColor="text1"/>
                  </w:rPr>
                  <m:t>t-1</m:t>
                </m:r>
              </m:sub>
            </m:sSub>
            <m:r>
              <m:rPr>
                <m:sty m:val="p"/>
              </m:rPr>
              <w:rPr>
                <w:rFonts w:ascii="Cambria Math" w:hAnsi="Cambria Math"/>
                <w:color w:val="000000" w:themeColor="text1"/>
              </w:rPr>
              <m:t>,</m:t>
            </m:r>
            <m:sSub>
              <m:sSubPr>
                <m:ctrlPr>
                  <w:rPr>
                    <w:rFonts w:ascii="Cambria Math" w:hAnsi="Cambria Math"/>
                    <w:color w:val="000000" w:themeColor="text1"/>
                  </w:rPr>
                </m:ctrlPr>
              </m:sSubPr>
              <m:e>
                <m:r>
                  <w:rPr>
                    <w:rFonts w:ascii="Cambria Math" w:hAnsi="Cambria Math"/>
                    <w:color w:val="000000" w:themeColor="text1"/>
                  </w:rPr>
                  <m:t>a</m:t>
                </m:r>
              </m:e>
              <m:sub>
                <m:r>
                  <w:rPr>
                    <w:rFonts w:ascii="Cambria Math" w:hAnsi="Cambria Math"/>
                    <w:color w:val="000000" w:themeColor="text1"/>
                  </w:rPr>
                  <m:t>i</m:t>
                </m:r>
                <m:r>
                  <m:rPr>
                    <m:sty m:val="p"/>
                  </m:rPr>
                  <w:rPr>
                    <w:rFonts w:ascii="Cambria Math" w:hAnsi="Cambria Math"/>
                    <w:color w:val="000000" w:themeColor="text1"/>
                  </w:rPr>
                  <m:t>+1,</m:t>
                </m:r>
                <m:r>
                  <w:rPr>
                    <w:rFonts w:ascii="Cambria Math" w:hAnsi="Cambria Math"/>
                    <w:color w:val="000000" w:themeColor="text1"/>
                  </w:rPr>
                  <m:t>t-1</m:t>
                </m:r>
              </m:sub>
            </m:sSub>
          </m:e>
        </m:d>
        <m:r>
          <m:rPr>
            <m:sty m:val="p"/>
          </m:rPr>
          <w:rPr>
            <w:rFonts w:ascii="Cambria Math" w:hAnsi="Cambria Math"/>
            <w:color w:val="000000" w:themeColor="text1"/>
          </w:rPr>
          <m:t>-</m:t>
        </m:r>
        <m:sSub>
          <m:sSubPr>
            <m:ctrlPr>
              <w:rPr>
                <w:rFonts w:ascii="Cambria Math" w:hAnsi="Cambria Math"/>
                <w:color w:val="000000" w:themeColor="text1"/>
              </w:rPr>
            </m:ctrlPr>
          </m:sSubPr>
          <m:e>
            <m:r>
              <w:rPr>
                <w:rFonts w:ascii="Cambria Math" w:hAnsi="Cambria Math"/>
                <w:color w:val="000000" w:themeColor="text1"/>
              </w:rPr>
              <m:t>Q</m:t>
            </m:r>
          </m:e>
          <m:sub>
            <m:r>
              <w:rPr>
                <w:rFonts w:ascii="Cambria Math" w:hAnsi="Cambria Math"/>
                <w:color w:val="000000" w:themeColor="text1"/>
              </w:rPr>
              <m:t>comb</m:t>
            </m:r>
          </m:sub>
        </m:sSub>
        <m:d>
          <m:dPr>
            <m:ctrlPr>
              <w:rPr>
                <w:rFonts w:ascii="Cambria Math" w:hAnsi="Cambria Math"/>
                <w:color w:val="000000" w:themeColor="text1"/>
              </w:rPr>
            </m:ctrlPr>
          </m:dPr>
          <m:e>
            <m:sSub>
              <m:sSubPr>
                <m:ctrlPr>
                  <w:rPr>
                    <w:rFonts w:ascii="Cambria Math" w:hAnsi="Cambria Math"/>
                    <w:color w:val="000000" w:themeColor="text1"/>
                  </w:rPr>
                </m:ctrlPr>
              </m:sSubPr>
              <m:e>
                <m:r>
                  <w:rPr>
                    <w:rFonts w:ascii="Cambria Math" w:hAnsi="Cambria Math"/>
                    <w:color w:val="000000" w:themeColor="text1"/>
                  </w:rPr>
                  <m:t>s</m:t>
                </m:r>
              </m:e>
              <m:sub>
                <m:r>
                  <w:rPr>
                    <w:rFonts w:ascii="Cambria Math" w:hAnsi="Cambria Math"/>
                    <w:color w:val="000000" w:themeColor="text1"/>
                  </w:rPr>
                  <m:t>i</m:t>
                </m:r>
                <m:r>
                  <m:rPr>
                    <m:sty m:val="p"/>
                  </m:rPr>
                  <w:rPr>
                    <w:rFonts w:ascii="Cambria Math" w:hAnsi="Cambria Math"/>
                    <w:color w:val="000000" w:themeColor="text1"/>
                  </w:rPr>
                  <m:t>,</m:t>
                </m:r>
                <m:r>
                  <w:rPr>
                    <w:rFonts w:ascii="Cambria Math" w:hAnsi="Cambria Math"/>
                    <w:color w:val="000000" w:themeColor="text1"/>
                  </w:rPr>
                  <m:t>t-1</m:t>
                </m:r>
              </m:sub>
            </m:sSub>
            <m:r>
              <m:rPr>
                <m:sty m:val="p"/>
              </m:rPr>
              <w:rPr>
                <w:rFonts w:ascii="Cambria Math" w:hAnsi="Cambria Math"/>
                <w:color w:val="000000" w:themeColor="text1"/>
              </w:rPr>
              <m:t>,</m:t>
            </m:r>
            <m:sSub>
              <m:sSubPr>
                <m:ctrlPr>
                  <w:rPr>
                    <w:rFonts w:ascii="Cambria Math" w:hAnsi="Cambria Math"/>
                    <w:color w:val="000000" w:themeColor="text1"/>
                  </w:rPr>
                </m:ctrlPr>
              </m:sSubPr>
              <m:e>
                <m:r>
                  <w:rPr>
                    <w:rFonts w:ascii="Cambria Math" w:hAnsi="Cambria Math"/>
                    <w:color w:val="000000" w:themeColor="text1"/>
                  </w:rPr>
                  <m:t>a</m:t>
                </m:r>
              </m:e>
              <m:sub>
                <m:r>
                  <w:rPr>
                    <w:rFonts w:ascii="Cambria Math" w:hAnsi="Cambria Math"/>
                    <w:color w:val="000000" w:themeColor="text1"/>
                  </w:rPr>
                  <m:t>i</m:t>
                </m:r>
                <m:r>
                  <m:rPr>
                    <m:sty m:val="p"/>
                  </m:rPr>
                  <w:rPr>
                    <w:rFonts w:ascii="Cambria Math" w:hAnsi="Cambria Math"/>
                    <w:color w:val="000000" w:themeColor="text1"/>
                  </w:rPr>
                  <m:t>,</m:t>
                </m:r>
                <m:r>
                  <w:rPr>
                    <w:rFonts w:ascii="Cambria Math" w:hAnsi="Cambria Math"/>
                    <w:color w:val="000000" w:themeColor="text1"/>
                  </w:rPr>
                  <m:t>t-1</m:t>
                </m:r>
              </m:sub>
            </m:sSub>
          </m:e>
        </m:d>
      </m:oMath>
      <w:r w:rsidR="002214D2" w:rsidRPr="000B42C1">
        <w:rPr>
          <w:rFonts w:eastAsiaTheme="minorEastAsia"/>
          <w:color w:val="000000" w:themeColor="text1"/>
        </w:rPr>
        <w:tab/>
        <w:t>[8]</w:t>
      </w:r>
    </w:p>
    <w:p w14:paraId="3625E319" w14:textId="77777777" w:rsidR="002214D2" w:rsidRDefault="002214D2" w:rsidP="00652928">
      <w:pPr>
        <w:pStyle w:val="SMcaption"/>
        <w:spacing w:line="480" w:lineRule="auto"/>
        <w:rPr>
          <w:rFonts w:eastAsia="Arial"/>
          <w:color w:val="000000" w:themeColor="text1"/>
        </w:rPr>
      </w:pPr>
      <w:r w:rsidRPr="000B42C1">
        <w:rPr>
          <w:rFonts w:eastAsia="Arial"/>
          <w:color w:val="000000" w:themeColor="text1"/>
        </w:rPr>
        <w:lastRenderedPageBreak/>
        <w:t xml:space="preserve">The regressor indicating the difference between RPEs computed for </w:t>
      </w:r>
      <w:r w:rsidRPr="000B42C1">
        <w:rPr>
          <w:rFonts w:eastAsia="Arial"/>
          <w:i/>
          <w:color w:val="000000" w:themeColor="text1"/>
        </w:rPr>
        <w:t>ω</w:t>
      </w:r>
      <w:r w:rsidRPr="000B42C1">
        <w:rPr>
          <w:rFonts w:eastAsia="Arial"/>
          <w:color w:val="000000" w:themeColor="text1"/>
        </w:rPr>
        <w:t xml:space="preserve"> = 1 and </w:t>
      </w:r>
      <w:proofErr w:type="gramStart"/>
      <w:r w:rsidRPr="000B42C1">
        <w:rPr>
          <w:rFonts w:eastAsia="Arial"/>
          <w:i/>
          <w:color w:val="000000" w:themeColor="text1"/>
        </w:rPr>
        <w:t>ω</w:t>
      </w:r>
      <w:r w:rsidRPr="000B42C1">
        <w:rPr>
          <w:rFonts w:eastAsia="Arial"/>
          <w:color w:val="000000" w:themeColor="text1"/>
        </w:rPr>
        <w:t xml:space="preserve">  =</w:t>
      </w:r>
      <w:proofErr w:type="gramEnd"/>
      <w:r w:rsidRPr="000B42C1">
        <w:rPr>
          <w:rFonts w:eastAsia="Arial"/>
          <w:color w:val="000000" w:themeColor="text1"/>
        </w:rPr>
        <w:t xml:space="preserve"> 0 equals the partial derivative of the generalized RPE with respect to </w:t>
      </w:r>
      <w:r w:rsidRPr="000B42C1">
        <w:rPr>
          <w:rFonts w:eastAsia="Arial"/>
          <w:i/>
          <w:color w:val="000000" w:themeColor="text1"/>
        </w:rPr>
        <w:t>ω</w:t>
      </w:r>
      <w:r w:rsidRPr="000B42C1">
        <w:rPr>
          <w:rFonts w:eastAsia="Arial"/>
          <w:color w:val="000000" w:themeColor="text1"/>
        </w:rPr>
        <w:t xml:space="preserve">. To compute individual RPE trajectories, we used individual estimates for </w:t>
      </w:r>
      <m:oMath>
        <m:sSub>
          <m:sSubPr>
            <m:ctrlPr>
              <w:rPr>
                <w:rFonts w:ascii="Cambria Math" w:hAnsi="Cambria Math"/>
                <w:color w:val="000000" w:themeColor="text1"/>
              </w:rPr>
            </m:ctrlPr>
          </m:sSubPr>
          <m:e>
            <m:r>
              <w:rPr>
                <w:rFonts w:ascii="Cambria Math" w:hAnsi="Cambria Math"/>
                <w:color w:val="000000" w:themeColor="text1"/>
              </w:rPr>
              <m:t>β</m:t>
            </m:r>
          </m:e>
          <m:sub>
            <m:r>
              <m:rPr>
                <m:sty m:val="p"/>
              </m:rPr>
              <w:rPr>
                <w:rFonts w:ascii="Cambria Math" w:hAnsi="Cambria Math"/>
                <w:color w:val="000000" w:themeColor="text1"/>
              </w:rPr>
              <m:t>1</m:t>
            </m:r>
          </m:sub>
        </m:sSub>
        <m:r>
          <m:rPr>
            <m:sty m:val="p"/>
          </m:rPr>
          <w:rPr>
            <w:rFonts w:ascii="Cambria Math" w:hAnsi="Cambria Math"/>
            <w:color w:val="000000" w:themeColor="text1"/>
          </w:rPr>
          <m:t>,</m:t>
        </m:r>
        <m:sSub>
          <m:sSubPr>
            <m:ctrlPr>
              <w:rPr>
                <w:rFonts w:ascii="Cambria Math" w:hAnsi="Cambria Math"/>
                <w:color w:val="000000" w:themeColor="text1"/>
              </w:rPr>
            </m:ctrlPr>
          </m:sSubPr>
          <m:e>
            <m:r>
              <w:rPr>
                <w:rFonts w:ascii="Cambria Math" w:hAnsi="Cambria Math"/>
                <w:color w:val="000000" w:themeColor="text1"/>
              </w:rPr>
              <m:t>β</m:t>
            </m:r>
          </m:e>
          <m:sub>
            <m:r>
              <m:rPr>
                <m:sty m:val="p"/>
              </m:rPr>
              <w:rPr>
                <w:rFonts w:ascii="Cambria Math" w:hAnsi="Cambria Math"/>
                <w:color w:val="000000" w:themeColor="text1"/>
              </w:rPr>
              <m:t>2</m:t>
            </m:r>
          </m:sub>
        </m:sSub>
        <m:r>
          <m:rPr>
            <m:sty m:val="p"/>
          </m:rPr>
          <w:rPr>
            <w:rFonts w:ascii="Cambria Math" w:hAnsi="Cambria Math"/>
            <w:color w:val="000000" w:themeColor="text1"/>
          </w:rPr>
          <m:t xml:space="preserve">, </m:t>
        </m:r>
        <m:sSub>
          <m:sSubPr>
            <m:ctrlPr>
              <w:rPr>
                <w:rFonts w:ascii="Cambria Math" w:hAnsi="Cambria Math"/>
                <w:color w:val="000000" w:themeColor="text1"/>
              </w:rPr>
            </m:ctrlPr>
          </m:sSubPr>
          <m:e>
            <m:r>
              <w:rPr>
                <w:rFonts w:ascii="Cambria Math" w:hAnsi="Cambria Math"/>
                <w:color w:val="000000" w:themeColor="text1"/>
              </w:rPr>
              <m:t>α</m:t>
            </m:r>
          </m:e>
          <m:sub>
            <m:r>
              <m:rPr>
                <m:sty m:val="p"/>
              </m:rPr>
              <w:rPr>
                <w:rFonts w:ascii="Cambria Math" w:hAnsi="Cambria Math"/>
                <w:color w:val="000000" w:themeColor="text1"/>
              </w:rPr>
              <m:t>1</m:t>
            </m:r>
          </m:sub>
        </m:sSub>
        <m:r>
          <m:rPr>
            <m:sty m:val="p"/>
          </m:rPr>
          <w:rPr>
            <w:rFonts w:ascii="Cambria Math" w:hAnsi="Cambria Math"/>
            <w:color w:val="000000" w:themeColor="text1"/>
          </w:rPr>
          <m:t xml:space="preserve">, </m:t>
        </m:r>
        <m:sSub>
          <m:sSubPr>
            <m:ctrlPr>
              <w:rPr>
                <w:rFonts w:ascii="Cambria Math" w:hAnsi="Cambria Math"/>
                <w:color w:val="000000" w:themeColor="text1"/>
              </w:rPr>
            </m:ctrlPr>
          </m:sSubPr>
          <m:e>
            <m:r>
              <w:rPr>
                <w:rFonts w:ascii="Cambria Math" w:hAnsi="Cambria Math"/>
                <w:color w:val="000000" w:themeColor="text1"/>
              </w:rPr>
              <m:t>α</m:t>
            </m:r>
          </m:e>
          <m:sub>
            <m:r>
              <m:rPr>
                <m:sty m:val="p"/>
              </m:rPr>
              <w:rPr>
                <w:rFonts w:ascii="Cambria Math" w:hAnsi="Cambria Math"/>
                <w:color w:val="000000" w:themeColor="text1"/>
              </w:rPr>
              <m:t>2</m:t>
            </m:r>
          </m:sub>
        </m:sSub>
        <m:r>
          <m:rPr>
            <m:sty m:val="p"/>
          </m:rPr>
          <w:rPr>
            <w:rFonts w:ascii="Cambria Math" w:hAnsi="Cambria Math"/>
            <w:color w:val="000000" w:themeColor="text1"/>
          </w:rPr>
          <m:t xml:space="preserve">, </m:t>
        </m:r>
        <m:r>
          <w:rPr>
            <w:rFonts w:ascii="Cambria Math" w:hAnsi="Cambria Math"/>
            <w:color w:val="000000" w:themeColor="text1"/>
          </w:rPr>
          <m:t>λ</m:t>
        </m:r>
      </m:oMath>
      <w:r w:rsidRPr="000B42C1">
        <w:rPr>
          <w:rFonts w:eastAsia="Arial"/>
          <w:color w:val="000000" w:themeColor="text1"/>
        </w:rPr>
        <w:t xml:space="preserve">, and </w:t>
      </w:r>
      <m:oMath>
        <m:r>
          <w:rPr>
            <w:rFonts w:ascii="Cambria Math" w:hAnsi="Cambria Math"/>
            <w:color w:val="000000" w:themeColor="text1"/>
          </w:rPr>
          <m:t>pi</m:t>
        </m:r>
      </m:oMath>
      <w:r w:rsidRPr="000B42C1">
        <w:rPr>
          <w:rFonts w:eastAsia="Arial"/>
          <w:color w:val="000000" w:themeColor="text1"/>
        </w:rPr>
        <w:t>.</w:t>
      </w:r>
    </w:p>
    <w:p w14:paraId="366A0B10" w14:textId="5B910F18" w:rsidR="005820F1" w:rsidRPr="000B42C1" w:rsidRDefault="005820F1" w:rsidP="00023826">
      <w:pPr>
        <w:pStyle w:val="SMHeading"/>
      </w:pPr>
      <w:r w:rsidRPr="000B42C1">
        <w:t xml:space="preserve">Model estimation </w:t>
      </w:r>
      <w:r w:rsidR="002260F2">
        <w:t>and model comparison</w:t>
      </w:r>
    </w:p>
    <w:p w14:paraId="1D373D75" w14:textId="3D3D553C" w:rsidR="005820F1" w:rsidRPr="000B42C1" w:rsidRDefault="005820F1" w:rsidP="00652928">
      <w:pPr>
        <w:pStyle w:val="SMcaption"/>
        <w:spacing w:line="480" w:lineRule="auto"/>
        <w:rPr>
          <w:color w:val="000000" w:themeColor="text1"/>
        </w:rPr>
      </w:pPr>
      <w:r w:rsidRPr="000B42C1">
        <w:rPr>
          <w:color w:val="000000" w:themeColor="text1"/>
        </w:rPr>
        <w:t xml:space="preserve">The seven free parameters of the reinforcement learning model </w:t>
      </w:r>
      <m:oMath>
        <m:r>
          <w:rPr>
            <w:rFonts w:ascii="Cambria Math" w:hAnsi="Cambria Math"/>
            <w:color w:val="000000" w:themeColor="text1"/>
          </w:rPr>
          <m:t>(</m:t>
        </m:r>
        <m:sSub>
          <m:sSubPr>
            <m:ctrlPr>
              <w:rPr>
                <w:rFonts w:ascii="Cambria Math" w:hAnsi="Cambria Math"/>
                <w:i/>
                <w:color w:val="000000" w:themeColor="text1"/>
              </w:rPr>
            </m:ctrlPr>
          </m:sSubPr>
          <m:e>
            <m:r>
              <w:rPr>
                <w:rFonts w:ascii="Cambria Math" w:hAnsi="Cambria Math"/>
                <w:color w:val="000000" w:themeColor="text1"/>
              </w:rPr>
              <m:t>β</m:t>
            </m:r>
          </m:e>
          <m:sub>
            <m:r>
              <w:rPr>
                <w:rFonts w:ascii="Cambria Math" w:hAnsi="Cambria Math"/>
                <w:color w:val="000000" w:themeColor="text1"/>
              </w:rPr>
              <m:t>1</m:t>
            </m:r>
          </m:sub>
        </m:sSub>
        <m:r>
          <w:rPr>
            <w:rFonts w:ascii="Cambria Math" w:hAnsi="Cambria Math"/>
            <w:color w:val="000000" w:themeColor="text1"/>
          </w:rPr>
          <m:t>,</m:t>
        </m:r>
        <m:sSub>
          <m:sSubPr>
            <m:ctrlPr>
              <w:rPr>
                <w:rFonts w:ascii="Cambria Math" w:hAnsi="Cambria Math"/>
                <w:i/>
                <w:color w:val="000000" w:themeColor="text1"/>
              </w:rPr>
            </m:ctrlPr>
          </m:sSubPr>
          <m:e>
            <m:r>
              <w:rPr>
                <w:rFonts w:ascii="Cambria Math" w:hAnsi="Cambria Math"/>
                <w:color w:val="000000" w:themeColor="text1"/>
              </w:rPr>
              <m:t>β</m:t>
            </m:r>
          </m:e>
          <m:sub>
            <m:r>
              <w:rPr>
                <w:rFonts w:ascii="Cambria Math" w:hAnsi="Cambria Math"/>
                <w:color w:val="000000" w:themeColor="text1"/>
              </w:rPr>
              <m:t>2</m:t>
            </m:r>
          </m:sub>
        </m:sSub>
        <m:r>
          <w:rPr>
            <w:rFonts w:ascii="Cambria Math" w:hAnsi="Cambria Math"/>
            <w:color w:val="000000" w:themeColor="text1"/>
          </w:rPr>
          <m:t xml:space="preserve">, </m:t>
        </m:r>
        <m:sSub>
          <m:sSubPr>
            <m:ctrlPr>
              <w:rPr>
                <w:rFonts w:ascii="Cambria Math" w:hAnsi="Cambria Math"/>
                <w:i/>
                <w:color w:val="000000" w:themeColor="text1"/>
              </w:rPr>
            </m:ctrlPr>
          </m:sSubPr>
          <m:e>
            <m:r>
              <w:rPr>
                <w:rFonts w:ascii="Cambria Math" w:hAnsi="Cambria Math"/>
                <w:color w:val="000000" w:themeColor="text1"/>
              </w:rPr>
              <m:t>α</m:t>
            </m:r>
          </m:e>
          <m:sub>
            <m:r>
              <w:rPr>
                <w:rFonts w:ascii="Cambria Math" w:hAnsi="Cambria Math"/>
                <w:color w:val="000000" w:themeColor="text1"/>
              </w:rPr>
              <m:t>1</m:t>
            </m:r>
          </m:sub>
        </m:sSub>
        <m:r>
          <w:rPr>
            <w:rFonts w:ascii="Cambria Math" w:hAnsi="Cambria Math"/>
            <w:color w:val="000000" w:themeColor="text1"/>
          </w:rPr>
          <m:t xml:space="preserve">, </m:t>
        </m:r>
        <m:sSub>
          <m:sSubPr>
            <m:ctrlPr>
              <w:rPr>
                <w:rFonts w:ascii="Cambria Math" w:hAnsi="Cambria Math"/>
                <w:i/>
                <w:color w:val="000000" w:themeColor="text1"/>
              </w:rPr>
            </m:ctrlPr>
          </m:sSubPr>
          <m:e>
            <m:r>
              <w:rPr>
                <w:rFonts w:ascii="Cambria Math" w:hAnsi="Cambria Math"/>
                <w:color w:val="000000" w:themeColor="text1"/>
              </w:rPr>
              <m:t>α</m:t>
            </m:r>
          </m:e>
          <m:sub>
            <m:r>
              <w:rPr>
                <w:rFonts w:ascii="Cambria Math" w:hAnsi="Cambria Math"/>
                <w:color w:val="000000" w:themeColor="text1"/>
              </w:rPr>
              <m:t>2</m:t>
            </m:r>
          </m:sub>
        </m:sSub>
        <m:r>
          <w:rPr>
            <w:rFonts w:ascii="Cambria Math" w:hAnsi="Cambria Math"/>
            <w:color w:val="000000" w:themeColor="text1"/>
          </w:rPr>
          <m:t>, λ, pi, ω)</m:t>
        </m:r>
      </m:oMath>
      <w:r w:rsidRPr="000B42C1">
        <w:rPr>
          <w:color w:val="000000" w:themeColor="text1"/>
        </w:rPr>
        <w:t xml:space="preserve"> were estimated using hierarchical Bayesian analysis as implemented in the Stan software </w:t>
      </w:r>
      <w:r w:rsidRPr="000B42C1">
        <w:rPr>
          <w:color w:val="000000" w:themeColor="text1"/>
          <w:shd w:val="clear" w:color="auto" w:fill="E6E6E6"/>
        </w:rPr>
        <w:fldChar w:fldCharType="begin"/>
      </w:r>
      <w:r w:rsidR="006531A6">
        <w:rPr>
          <w:color w:val="000000" w:themeColor="text1"/>
        </w:rPr>
        <w:instrText xml:space="preserve"> ADDIN ZOTERO_ITEM CSL_CITATION {"citationID":"u1s2lNEX","properties":{"formattedCitation":"\\super 15\\nosupersub{}","plainCitation":"15","noteIndex":0},"citationItems":[{"id":152,"uris":["http://zotero.org/users/9468044/items/U3LFAYE3"],"itemData":{"id":152,"type":"software","title":"Reference manual","URL":"https://mc-stan.org/","version":"2.31","author":[{"family":"Stan Development Team","given":""}],"issued":{"date-parts":[["2023"]]}}}],"schema":"https://github.com/citation-style-language/schema/raw/master/csl-citation.json"} </w:instrText>
      </w:r>
      <w:r w:rsidRPr="000B42C1">
        <w:rPr>
          <w:color w:val="000000" w:themeColor="text1"/>
          <w:shd w:val="clear" w:color="auto" w:fill="E6E6E6"/>
        </w:rPr>
        <w:fldChar w:fldCharType="separate"/>
      </w:r>
      <w:r w:rsidR="00B773B7" w:rsidRPr="00B773B7">
        <w:rPr>
          <w:szCs w:val="24"/>
          <w:vertAlign w:val="superscript"/>
          <w:lang w:val="de-DE"/>
        </w:rPr>
        <w:t>15</w:t>
      </w:r>
      <w:r w:rsidRPr="000B42C1">
        <w:rPr>
          <w:color w:val="000000" w:themeColor="text1"/>
          <w:shd w:val="clear" w:color="auto" w:fill="E6E6E6"/>
        </w:rPr>
        <w:fldChar w:fldCharType="end"/>
      </w:r>
      <w:r w:rsidRPr="000B42C1">
        <w:rPr>
          <w:color w:val="000000" w:themeColor="text1"/>
        </w:rPr>
        <w:t xml:space="preserve"> using the </w:t>
      </w:r>
      <w:proofErr w:type="spellStart"/>
      <w:r w:rsidRPr="000B42C1">
        <w:rPr>
          <w:color w:val="000000" w:themeColor="text1"/>
        </w:rPr>
        <w:t>RStan</w:t>
      </w:r>
      <w:proofErr w:type="spellEnd"/>
      <w:r w:rsidRPr="000B42C1">
        <w:rPr>
          <w:color w:val="000000" w:themeColor="text1"/>
        </w:rPr>
        <w:t xml:space="preserve"> packag</w:t>
      </w:r>
      <w:r w:rsidRPr="000B42C1" w:rsidDel="00AC4E93">
        <w:rPr>
          <w:color w:val="000000" w:themeColor="text1"/>
        </w:rPr>
        <w:t>e</w:t>
      </w:r>
      <w:r w:rsidRPr="000B42C1">
        <w:rPr>
          <w:color w:val="000000" w:themeColor="text1"/>
        </w:rPr>
        <w:t xml:space="preserve"> </w:t>
      </w:r>
      <w:r w:rsidRPr="000B42C1">
        <w:rPr>
          <w:color w:val="000000" w:themeColor="text1"/>
          <w:shd w:val="clear" w:color="auto" w:fill="E6E6E6"/>
        </w:rPr>
        <w:fldChar w:fldCharType="begin"/>
      </w:r>
      <w:r w:rsidR="006531A6">
        <w:rPr>
          <w:color w:val="000000" w:themeColor="text1"/>
        </w:rPr>
        <w:instrText xml:space="preserve"> ADDIN ZOTERO_ITEM CSL_CITATION {"citationID":"9G3B05Tt","properties":{"formattedCitation":"\\super 16\\nosupersub{}","plainCitation":"16","noteIndex":0},"citationItems":[{"id":153,"uris":["http://zotero.org/users/9468044/items/9ZTMGTKH"],"itemData":{"id":153,"type":"software","title":"RStan: The R interface to Stan","URL":"https://mc-stan.org/","version":"2.21.8","author":[{"family":"Stan Development Team","given":""}],"accessed":{"date-parts":[["2023",2,16]]},"issued":{"date-parts":[["2023"]]}}}],"schema":"https://github.com/citation-style-language/schema/raw/master/csl-citation.json"} </w:instrText>
      </w:r>
      <w:r w:rsidRPr="000B42C1">
        <w:rPr>
          <w:color w:val="000000" w:themeColor="text1"/>
          <w:shd w:val="clear" w:color="auto" w:fill="E6E6E6"/>
        </w:rPr>
        <w:fldChar w:fldCharType="separate"/>
      </w:r>
      <w:r w:rsidR="00B773B7" w:rsidRPr="00B773B7">
        <w:rPr>
          <w:szCs w:val="24"/>
          <w:vertAlign w:val="superscript"/>
          <w:lang w:val="de-DE"/>
        </w:rPr>
        <w:t>16</w:t>
      </w:r>
      <w:r w:rsidRPr="000B42C1">
        <w:rPr>
          <w:color w:val="000000" w:themeColor="text1"/>
          <w:shd w:val="clear" w:color="auto" w:fill="E6E6E6"/>
        </w:rPr>
        <w:fldChar w:fldCharType="end"/>
      </w:r>
      <w:r w:rsidRPr="000B42C1">
        <w:rPr>
          <w:color w:val="000000" w:themeColor="text1"/>
        </w:rPr>
        <w:t xml:space="preserve"> in R version 4.2.1 </w:t>
      </w:r>
      <w:r w:rsidRPr="000B42C1">
        <w:rPr>
          <w:color w:val="000000" w:themeColor="text1"/>
          <w:shd w:val="clear" w:color="auto" w:fill="E6E6E6"/>
        </w:rPr>
        <w:fldChar w:fldCharType="begin"/>
      </w:r>
      <w:r w:rsidR="006531A6">
        <w:rPr>
          <w:color w:val="000000" w:themeColor="text1"/>
        </w:rPr>
        <w:instrText xml:space="preserve"> ADDIN ZOTERO_ITEM CSL_CITATION {"citationID":"aPdefRFJ","properties":{"formattedCitation":"\\super 17\\nosupersub{}","plainCitation":"17","noteIndex":0},"citationItems":[{"id":149,"uris":["http://zotero.org/users/9468044/items/MY2I44FT"],"itemData":{"id":149,"type":"software","event-place":"Vienna, Austria","publisher":"R Foundation for Statistical Computing","publisher-place":"Vienna, Austria","title":"R: A Language and environment for statistical computing","URL":"https://www.R-project.org/","author":[{"family":"R Core Team","given":""}],"issued":{"date-parts":[["2024"]]}}}],"schema":"https://github.com/citation-style-language/schema/raw/master/csl-citation.json"} </w:instrText>
      </w:r>
      <w:r w:rsidRPr="000B42C1">
        <w:rPr>
          <w:color w:val="000000" w:themeColor="text1"/>
          <w:shd w:val="clear" w:color="auto" w:fill="E6E6E6"/>
        </w:rPr>
        <w:fldChar w:fldCharType="separate"/>
      </w:r>
      <w:r w:rsidR="00B773B7" w:rsidRPr="00B773B7">
        <w:rPr>
          <w:szCs w:val="24"/>
          <w:vertAlign w:val="superscript"/>
          <w:lang w:val="de-DE"/>
        </w:rPr>
        <w:t>17</w:t>
      </w:r>
      <w:r w:rsidRPr="000B42C1">
        <w:rPr>
          <w:color w:val="000000" w:themeColor="text1"/>
          <w:shd w:val="clear" w:color="auto" w:fill="E6E6E6"/>
        </w:rPr>
        <w:fldChar w:fldCharType="end"/>
      </w:r>
      <w:r w:rsidRPr="000B42C1">
        <w:rPr>
          <w:color w:val="000000" w:themeColor="text1"/>
        </w:rPr>
        <w:t xml:space="preserve">. Hierarchical Bayesian analysis estimates group-level parameters while taking into account individual differences: individual parameters are drawn from normal group-level parameter distributions, leading to stable and reliable parameter estimates </w:t>
      </w:r>
      <w:r w:rsidRPr="000B42C1">
        <w:rPr>
          <w:color w:val="000000" w:themeColor="text1"/>
          <w:shd w:val="clear" w:color="auto" w:fill="E6E6E6"/>
        </w:rPr>
        <w:fldChar w:fldCharType="begin"/>
      </w:r>
      <w:r w:rsidR="006531A6">
        <w:rPr>
          <w:color w:val="000000" w:themeColor="text1"/>
        </w:rPr>
        <w:instrText xml:space="preserve"> ADDIN ZOTERO_ITEM CSL_CITATION {"citationID":"cBCxxnYO","properties":{"formattedCitation":"\\super 18,19\\nosupersub{}","plainCitation":"18,19","noteIndex":0},"citationItems":[{"id":142,"uris":["http://zotero.org/users/9468044/items/Z9W2QDH9"],"itemData":{"id":142,"type":"article-journal","abstract":"A recent trend in decision neuroscience is the use of model-based fMRI using mathematical models of cognitive processes. However, most previous model-based fMRI studies have ignored individual differences due to the challenge of obtaining reliable parameter estimates for individual participants. Meanwhile, previous cognitive science studies have demonstrated that hierarchical Bayesian analysis is useful for obtaining reliable parameter estimates in cognitive models while allowing for individual differences. Here we demonstrate the application of hierarchical Bayesian parameter estimation to model-based fMRI using the example of decision making in the Iowa Gambling Task. First we use a simulation study to demonstrate that hierarchical Bayesian analysis outperforms conventional (individual- or group-level) maximum likelihood estimation in recovering true parameters. Then we perform model-based fMRI analyses on experimental data to examine how the fMRI results depend upon the estimation method.","container-title":"Journal of neuroscience, psychology, and economics","DOI":"10.1037/a0020684","ISSN":"1937-321X","issue":"2","journalAbbreviation":"J Neurosci Psychol Econ","note":"PMID: 23795233\nPMCID: PMC3686299","page":"95-110","source":"PubMed Central","title":"A model-based fMRI analysis with hierarchical bayesian parameter estimation","volume":"4","author":[{"family":"Ahn","given":"Woo-Young"},{"family":"Krawitz","given":"Adam"},{"family":"Kim","given":"Woojae"},{"family":"Busmeyer","given":"Jerome R."},{"family":"Brown","given":"Joshua W."}],"issued":{"date-parts":[["2011",5]]}},"locator":"20"},{"id":141,"uris":["http://zotero.org/users/9468044/items/PNXZDUFH"],"itemData":{"id":141,"type":"article-journal","abstract":"Reinforcement learning and decision-making (RLDM) provide a quantitative framework and computational theories with which we can disentangle psychiatric conditions into the basic dimensions of neurocognitive functioning. RLDM offer a novel approach to assessing and potentially diagnosing psychiatric patients, and there is growing enthusiasm for both RLDM and computational psychiatry among clinical researchers. Such a framework can also provide insights into the brain substrates of particular RLDM processes, as exemplified by model-based analysis of data from functional magnetic resonance imaging (fMRI) or electroencephalography (EEG). However, researchers often find the approach too technical and have difficulty adopting it for their research. Thus, a critical need remains to develop a user-friendly tool for the wide dissemination of computational psychiatric methods. We introduce an R package called hBayesDM (hierarchical Bayesian modeling of Decision-Making tasks), which offers computational modeling of an array of RLDM tasks and social exchange games. The hBayesDM package offers state-of-the-art hierarchical Bayesian modeling, in which both individual and group parameters (i.e., posterior distributions) are estimated simultaneously in a mutually constraining fashion. At the same time, the package is extremely user-friendly: users can perform computational modeling, output visualization, and Bayesian model comparisons, each with a single line of coding. Users can also extract the trial-by-trial latent variables (e.g., prediction errors) required for model-based fMRI/EEG. With the hBayesDM package, we anticipate that anyone with minimal knowledge of programming can take advantage of cutting-edge computational-modeling approaches to investigate the underlying processes of and interactions between multiple decision-making (e.g., goal-directed, habitual, and Pavlovian) systems. In this way, we expect that the hBayesDM package will contribute to the dissemination of advanced modeling approaches and enable a wide range of researchers to easily perform computational psychiatric research within different populations.","container-title":"Computational Psychiatry (Cambridge, Mass.)","DOI":"10.1162/CPSY_a_00002","ISSN":"2379-6227","journalAbbreviation":"Comput Psychiatr","note":"PMID: 29601060\nPMCID: PMC5869013","page":"24-57","source":"PubMed Central","title":"Revealing neurocomputational mechanisms of reinforcement learning and decision-making with the hBayesDM package","volume":"1","author":[{"family":"Ahn","given":"Woo-Young"},{"family":"Haines","given":"Nathaniel"},{"family":"Zhang","given":"Lei"}],"issued":{"date-parts":[["2017",10,1]]}}}],"schema":"https://github.com/citation-style-language/schema/raw/master/csl-citation.json"} </w:instrText>
      </w:r>
      <w:r w:rsidRPr="000B42C1">
        <w:rPr>
          <w:color w:val="000000" w:themeColor="text1"/>
          <w:shd w:val="clear" w:color="auto" w:fill="E6E6E6"/>
        </w:rPr>
        <w:fldChar w:fldCharType="separate"/>
      </w:r>
      <w:r w:rsidR="00B773B7" w:rsidRPr="00B773B7">
        <w:rPr>
          <w:szCs w:val="24"/>
          <w:vertAlign w:val="superscript"/>
          <w:lang w:val="de-DE"/>
        </w:rPr>
        <w:t>18,19</w:t>
      </w:r>
      <w:r w:rsidRPr="000B42C1">
        <w:rPr>
          <w:color w:val="000000" w:themeColor="text1"/>
          <w:shd w:val="clear" w:color="auto" w:fill="E6E6E6"/>
        </w:rPr>
        <w:fldChar w:fldCharType="end"/>
      </w:r>
      <w:r w:rsidRPr="000B42C1">
        <w:rPr>
          <w:color w:val="000000" w:themeColor="text1"/>
        </w:rPr>
        <w:t xml:space="preserve">. We used weakly informative </w:t>
      </w:r>
      <w:r w:rsidRPr="000B42C1">
        <w:rPr>
          <w:color w:val="000000" w:themeColor="text1"/>
          <w:shd w:val="clear" w:color="auto" w:fill="E6E6E6"/>
        </w:rPr>
        <w:fldChar w:fldCharType="begin"/>
      </w:r>
      <w:r w:rsidR="006531A6">
        <w:rPr>
          <w:color w:val="000000" w:themeColor="text1"/>
        </w:rPr>
        <w:instrText xml:space="preserve"> ADDIN ZOTERO_ITEM CSL_CITATION {"citationID":"X4PZ1lEZ","properties":{"formattedCitation":"\\super 19\\nosupersub{}","plainCitation":"19","noteIndex":0},"citationItems":[{"id":141,"uris":["http://zotero.org/users/9468044/items/PNXZDUFH"],"itemData":{"id":141,"type":"article-journal","abstract":"Reinforcement learning and decision-making (RLDM) provide a quantitative framework and computational theories with which we can disentangle psychiatric conditions into the basic dimensions of neurocognitive functioning. RLDM offer a novel approach to assessing and potentially diagnosing psychiatric patients, and there is growing enthusiasm for both RLDM and computational psychiatry among clinical researchers. Such a framework can also provide insights into the brain substrates of particular RLDM processes, as exemplified by model-based analysis of data from functional magnetic resonance imaging (fMRI) or electroencephalography (EEG). However, researchers often find the approach too technical and have difficulty adopting it for their research. Thus, a critical need remains to develop a user-friendly tool for the wide dissemination of computational psychiatric methods. We introduce an R package called hBayesDM (hierarchical Bayesian modeling of Decision-Making tasks), which offers computational modeling of an array of RLDM tasks and social exchange games. The hBayesDM package offers state-of-the-art hierarchical Bayesian modeling, in which both individual and group parameters (i.e., posterior distributions) are estimated simultaneously in a mutually constraining fashion. At the same time, the package is extremely user-friendly: users can perform computational modeling, output visualization, and Bayesian model comparisons, each with a single line of coding. Users can also extract the trial-by-trial latent variables (e.g., prediction errors) required for model-based fMRI/EEG. With the hBayesDM package, we anticipate that anyone with minimal knowledge of programming can take advantage of cutting-edge computational-modeling approaches to investigate the underlying processes of and interactions between multiple decision-making (e.g., goal-directed, habitual, and Pavlovian) systems. In this way, we expect that the hBayesDM package will contribute to the dissemination of advanced modeling approaches and enable a wide range of researchers to easily perform computational psychiatric research within different populations.","container-title":"Computational Psychiatry (Cambridge, Mass.)","DOI":"10.1162/CPSY_a_00002","ISSN":"2379-6227","journalAbbreviation":"Comput Psychiatr","note":"PMID: 29601060\nPMCID: PMC5869013","page":"24-57","source":"PubMed Central","title":"Revealing neurocomputational mechanisms of reinforcement learning and decision-making with the hBayesDM package","volume":"1","author":[{"family":"Ahn","given":"Woo-Young"},{"family":"Haines","given":"Nathaniel"},{"family":"Zhang","given":"Lei"}],"issued":{"date-parts":[["2017",10,1]]}}}],"schema":"https://github.com/citation-style-language/schema/raw/master/csl-citation.json"} </w:instrText>
      </w:r>
      <w:r w:rsidRPr="000B42C1">
        <w:rPr>
          <w:color w:val="000000" w:themeColor="text1"/>
          <w:shd w:val="clear" w:color="auto" w:fill="E6E6E6"/>
        </w:rPr>
        <w:fldChar w:fldCharType="separate"/>
      </w:r>
      <w:r w:rsidR="00B773B7" w:rsidRPr="00B773B7">
        <w:rPr>
          <w:szCs w:val="24"/>
          <w:vertAlign w:val="superscript"/>
          <w:lang w:val="de-DE"/>
        </w:rPr>
        <w:t>19</w:t>
      </w:r>
      <w:r w:rsidRPr="000B42C1">
        <w:rPr>
          <w:color w:val="000000" w:themeColor="text1"/>
          <w:shd w:val="clear" w:color="auto" w:fill="E6E6E6"/>
        </w:rPr>
        <w:fldChar w:fldCharType="end"/>
      </w:r>
      <w:r w:rsidRPr="000B42C1">
        <w:rPr>
          <w:color w:val="000000" w:themeColor="text1"/>
        </w:rPr>
        <w:t xml:space="preserve"> normal distributions (</w:t>
      </w:r>
      <w:r w:rsidRPr="000B42C1">
        <w:rPr>
          <w:i/>
          <w:color w:val="000000" w:themeColor="text1"/>
        </w:rPr>
        <w:t>M</w:t>
      </w:r>
      <w:r w:rsidRPr="000B42C1">
        <w:rPr>
          <w:color w:val="000000" w:themeColor="text1"/>
        </w:rPr>
        <w:t xml:space="preserve"> = 0, </w:t>
      </w:r>
      <w:r w:rsidRPr="000B42C1">
        <w:rPr>
          <w:i/>
          <w:color w:val="000000" w:themeColor="text1"/>
        </w:rPr>
        <w:t>SD</w:t>
      </w:r>
      <w:r w:rsidRPr="000B42C1">
        <w:rPr>
          <w:color w:val="000000" w:themeColor="text1"/>
        </w:rPr>
        <w:t xml:space="preserve"> = 1) as priors for group-level means and standard deviations, whereby the group-level standard deviation was constrained to a lower bound of zero. </w:t>
      </w:r>
    </w:p>
    <w:p w14:paraId="6B3D6068" w14:textId="1138F382" w:rsidR="005820F1" w:rsidRDefault="005820F1" w:rsidP="00652928">
      <w:pPr>
        <w:pStyle w:val="SMcaption"/>
        <w:spacing w:line="480" w:lineRule="auto"/>
        <w:rPr>
          <w:color w:val="000000" w:themeColor="text1"/>
        </w:rPr>
      </w:pPr>
      <w:r w:rsidRPr="000B42C1">
        <w:rPr>
          <w:color w:val="000000" w:themeColor="text1"/>
        </w:rPr>
        <w:t>Posterior distributions for the group-level parameters were sampled using the Hamiltonian Monte Carlo algorithm as implemented in Stan</w:t>
      </w:r>
      <w:r w:rsidRPr="000B42C1">
        <w:rPr>
          <w:color w:val="000000" w:themeColor="text1"/>
          <w:shd w:val="clear" w:color="auto" w:fill="E6E6E6"/>
        </w:rPr>
        <w:fldChar w:fldCharType="begin"/>
      </w:r>
      <w:r w:rsidRPr="000B42C1">
        <w:rPr>
          <w:color w:val="000000" w:themeColor="text1"/>
          <w:shd w:val="clear" w:color="auto" w:fill="E6E6E6"/>
        </w:rPr>
        <w:fldChar w:fldCharType="end"/>
      </w:r>
      <w:r w:rsidRPr="000B42C1">
        <w:rPr>
          <w:color w:val="000000" w:themeColor="text1"/>
        </w:rPr>
        <w:t xml:space="preserve">, with four chains and 10,000 iterations each, 500 of which were warmup iterations. </w:t>
      </w:r>
      <m:oMath>
        <m:acc>
          <m:accPr>
            <m:ctrlPr>
              <w:rPr>
                <w:rFonts w:ascii="Cambria Math" w:hAnsi="Cambria Math"/>
                <w:i/>
                <w:color w:val="000000" w:themeColor="text1"/>
              </w:rPr>
            </m:ctrlPr>
          </m:accPr>
          <m:e>
            <m:r>
              <w:rPr>
                <w:rFonts w:ascii="Cambria Math" w:hAnsi="Cambria Math"/>
                <w:color w:val="000000" w:themeColor="text1"/>
              </w:rPr>
              <m:t>R</m:t>
            </m:r>
          </m:e>
        </m:acc>
      </m:oMath>
      <w:r w:rsidRPr="000B42C1">
        <w:rPr>
          <w:color w:val="000000" w:themeColor="text1"/>
        </w:rPr>
        <w:t xml:space="preserve">-values were less than 1.1, indicating chains converged </w:t>
      </w:r>
      <w:r w:rsidRPr="000B42C1">
        <w:rPr>
          <w:color w:val="000000" w:themeColor="text1"/>
          <w:shd w:val="clear" w:color="auto" w:fill="E6E6E6"/>
        </w:rPr>
        <w:fldChar w:fldCharType="begin"/>
      </w:r>
      <w:r w:rsidR="006531A6">
        <w:rPr>
          <w:color w:val="000000" w:themeColor="text1"/>
        </w:rPr>
        <w:instrText xml:space="preserve"> ADDIN ZOTERO_ITEM CSL_CITATION {"citationID":"SsKNCQS2","properties":{"formattedCitation":"\\super 20\\nosupersub{}","plainCitation":"20","noteIndex":0},"citationItems":[{"id":140,"uris":["http://zotero.org/users/9468044/items/JFXW54C9"],"itemData":{"id":140,"type":"article-journal","abstract":"Markov chain Monte Carlo is a key computational tool in Bayesian statistics, but it can be challenging to monitor the convergence of an iterative stochastic algorithm. In this paper we show that the convergence diagnostic Rˆ of Gelman and Rubin (1992) has serious flaws. Traditional Rˆ will fail to correctly diagnose convergence failures when the chain has a heavy tail or when the variance varies across the chains. In this paper we propose an alternative rank-based diagnostic that fixes these problems. We also introduce a collection of quantile-based local efficiency measures, along with a practical approach for computing Monte Carlo error estimates for quantiles. We suggest that common trace plots should be replaced with rank plots from multiple chains. Finally, we give recommendations for how these methods should be used in practice.","container-title":"Bayesian Analysis","DOI":"10.1214/20-BA1221","ISSN":"1936-0975, 1931-6690","issue":"2","note":"publisher: International Society for Bayesian Analysis","page":"667-718","source":"Project Euclid","title":"Rank-normalization, folding, and localization: An improved Rˆ for assessing convergence of MCMC (with discussion)","title-short":"Rank-Normalization, Folding, and Localization","volume":"16","author":[{"family":"Vehtari","given":"Aki"},{"family":"Gelman","given":"Andrew"},{"family":"Simpson","given":"Daniel"},{"family":"Carpenter","given":"Bob"},{"family":"Bürkner","given":"Paul-Christian"}],"issued":{"date-parts":[["2021",6]]}}}],"schema":"https://github.com/citation-style-language/schema/raw/master/csl-citation.json"} </w:instrText>
      </w:r>
      <w:r w:rsidRPr="000B42C1">
        <w:rPr>
          <w:color w:val="000000" w:themeColor="text1"/>
          <w:shd w:val="clear" w:color="auto" w:fill="E6E6E6"/>
        </w:rPr>
        <w:fldChar w:fldCharType="separate"/>
      </w:r>
      <w:r w:rsidR="00B773B7" w:rsidRPr="00B773B7">
        <w:rPr>
          <w:szCs w:val="24"/>
          <w:vertAlign w:val="superscript"/>
          <w:lang w:val="de-DE"/>
        </w:rPr>
        <w:t>20</w:t>
      </w:r>
      <w:r w:rsidRPr="000B42C1">
        <w:rPr>
          <w:color w:val="000000" w:themeColor="text1"/>
          <w:shd w:val="clear" w:color="auto" w:fill="E6E6E6"/>
        </w:rPr>
        <w:fldChar w:fldCharType="end"/>
      </w:r>
      <w:r w:rsidRPr="000B42C1">
        <w:rPr>
          <w:color w:val="000000" w:themeColor="text1"/>
        </w:rPr>
        <w:t xml:space="preserve">. The unconstrained individual parameter estimates of </w:t>
      </w:r>
      <m:oMath>
        <m:sSub>
          <m:sSubPr>
            <m:ctrlPr>
              <w:rPr>
                <w:rFonts w:ascii="Cambria Math" w:hAnsi="Cambria Math"/>
                <w:i/>
                <w:color w:val="000000" w:themeColor="text1"/>
              </w:rPr>
            </m:ctrlPr>
          </m:sSubPr>
          <m:e>
            <m:r>
              <w:rPr>
                <w:rFonts w:ascii="Cambria Math" w:hAnsi="Cambria Math"/>
                <w:color w:val="000000" w:themeColor="text1"/>
              </w:rPr>
              <m:t>α</m:t>
            </m:r>
          </m:e>
          <m:sub>
            <m:r>
              <w:rPr>
                <w:rFonts w:ascii="Cambria Math" w:hAnsi="Cambria Math"/>
                <w:color w:val="000000" w:themeColor="text1"/>
              </w:rPr>
              <m:t>1</m:t>
            </m:r>
          </m:sub>
        </m:sSub>
        <m:r>
          <w:rPr>
            <w:rFonts w:ascii="Cambria Math" w:hAnsi="Cambria Math"/>
            <w:color w:val="000000" w:themeColor="text1"/>
          </w:rPr>
          <m:t xml:space="preserve">, </m:t>
        </m:r>
        <m:sSub>
          <m:sSubPr>
            <m:ctrlPr>
              <w:rPr>
                <w:rFonts w:ascii="Cambria Math" w:hAnsi="Cambria Math"/>
                <w:i/>
                <w:color w:val="000000" w:themeColor="text1"/>
              </w:rPr>
            </m:ctrlPr>
          </m:sSubPr>
          <m:e>
            <m:r>
              <w:rPr>
                <w:rFonts w:ascii="Cambria Math" w:hAnsi="Cambria Math"/>
                <w:color w:val="000000" w:themeColor="text1"/>
              </w:rPr>
              <m:t>α</m:t>
            </m:r>
          </m:e>
          <m:sub>
            <m:r>
              <w:rPr>
                <w:rFonts w:ascii="Cambria Math" w:hAnsi="Cambria Math"/>
                <w:color w:val="000000" w:themeColor="text1"/>
              </w:rPr>
              <m:t>2</m:t>
            </m:r>
          </m:sub>
        </m:sSub>
        <m:r>
          <w:rPr>
            <w:rFonts w:ascii="Cambria Math" w:hAnsi="Cambria Math"/>
            <w:color w:val="000000" w:themeColor="text1"/>
          </w:rPr>
          <m:t>, λ, ω</m:t>
        </m:r>
      </m:oMath>
      <w:r w:rsidRPr="000B42C1">
        <w:rPr>
          <w:color w:val="000000" w:themeColor="text1"/>
        </w:rPr>
        <w:t xml:space="preserve"> were transformed to a range between 0 and 1, while the unconstrained individual parameter estimates of </w:t>
      </w:r>
      <m:oMath>
        <m:sSub>
          <m:sSubPr>
            <m:ctrlPr>
              <w:rPr>
                <w:rFonts w:ascii="Cambria Math" w:hAnsi="Cambria Math"/>
                <w:i/>
                <w:color w:val="000000" w:themeColor="text1"/>
              </w:rPr>
            </m:ctrlPr>
          </m:sSubPr>
          <m:e>
            <m:r>
              <w:rPr>
                <w:rFonts w:ascii="Cambria Math" w:hAnsi="Cambria Math"/>
                <w:color w:val="000000" w:themeColor="text1"/>
              </w:rPr>
              <m:t>β</m:t>
            </m:r>
          </m:e>
          <m:sub>
            <m:r>
              <w:rPr>
                <w:rFonts w:ascii="Cambria Math" w:hAnsi="Cambria Math"/>
                <w:color w:val="000000" w:themeColor="text1"/>
              </w:rPr>
              <m:t>1</m:t>
            </m:r>
          </m:sub>
        </m:sSub>
        <m:r>
          <w:rPr>
            <w:rFonts w:ascii="Cambria Math" w:hAnsi="Cambria Math"/>
            <w:color w:val="000000" w:themeColor="text1"/>
          </w:rPr>
          <m:t>,</m:t>
        </m:r>
        <m:sSub>
          <m:sSubPr>
            <m:ctrlPr>
              <w:rPr>
                <w:rFonts w:ascii="Cambria Math" w:hAnsi="Cambria Math"/>
                <w:i/>
                <w:color w:val="000000" w:themeColor="text1"/>
              </w:rPr>
            </m:ctrlPr>
          </m:sSubPr>
          <m:e>
            <m:r>
              <w:rPr>
                <w:rFonts w:ascii="Cambria Math" w:hAnsi="Cambria Math"/>
                <w:color w:val="000000" w:themeColor="text1"/>
              </w:rPr>
              <m:t>β</m:t>
            </m:r>
          </m:e>
          <m:sub>
            <m:r>
              <w:rPr>
                <w:rFonts w:ascii="Cambria Math" w:hAnsi="Cambria Math"/>
                <w:color w:val="000000" w:themeColor="text1"/>
              </w:rPr>
              <m:t>2</m:t>
            </m:r>
          </m:sub>
        </m:sSub>
      </m:oMath>
      <w:r w:rsidRPr="000B42C1">
        <w:rPr>
          <w:color w:val="000000" w:themeColor="text1"/>
        </w:rPr>
        <w:t xml:space="preserve"> were transformed to a range between 0 and ∞.</w:t>
      </w:r>
    </w:p>
    <w:p w14:paraId="68014E38" w14:textId="5627B2E5" w:rsidR="6F56387D" w:rsidRDefault="5BC6EC5A" w:rsidP="00A706D7">
      <w:pPr>
        <w:spacing w:after="200" w:line="480" w:lineRule="auto"/>
        <w:rPr>
          <w:rFonts w:eastAsia="Arial"/>
        </w:rPr>
      </w:pPr>
      <w:r w:rsidRPr="6499B5C7">
        <w:rPr>
          <w:rFonts w:eastAsia="Arial"/>
        </w:rPr>
        <w:t xml:space="preserve">To further evaluate the performance of the </w:t>
      </w:r>
      <w:r w:rsidR="6F56387D" w:rsidRPr="6499B5C7">
        <w:rPr>
          <w:rFonts w:eastAsia="Arial"/>
        </w:rPr>
        <w:t xml:space="preserve">hybrid reinforcement learning model, we </w:t>
      </w:r>
      <w:r w:rsidR="00657F68" w:rsidRPr="6499B5C7">
        <w:rPr>
          <w:rFonts w:eastAsia="Arial"/>
        </w:rPr>
        <w:t>additionally estimated</w:t>
      </w:r>
      <w:r w:rsidR="32951B91" w:rsidRPr="6499B5C7">
        <w:rPr>
          <w:rFonts w:eastAsia="Arial"/>
        </w:rPr>
        <w:t xml:space="preserve"> a </w:t>
      </w:r>
      <w:r w:rsidR="001F22FC" w:rsidRPr="6499B5C7">
        <w:rPr>
          <w:rFonts w:eastAsia="Arial"/>
        </w:rPr>
        <w:t>pure model-free r</w:t>
      </w:r>
      <w:r w:rsidR="32951B91" w:rsidRPr="6499B5C7">
        <w:rPr>
          <w:rFonts w:eastAsia="Arial"/>
        </w:rPr>
        <w:t xml:space="preserve">einforcement learning </w:t>
      </w:r>
      <w:r w:rsidR="0045165E" w:rsidRPr="6499B5C7">
        <w:rPr>
          <w:rFonts w:eastAsia="Arial"/>
        </w:rPr>
        <w:t xml:space="preserve">(RL) </w:t>
      </w:r>
      <w:r w:rsidR="32951B91" w:rsidRPr="6499B5C7">
        <w:rPr>
          <w:rFonts w:eastAsia="Arial"/>
        </w:rPr>
        <w:t xml:space="preserve">model </w:t>
      </w:r>
      <w:r w:rsidR="009856D8" w:rsidRPr="6499B5C7">
        <w:rPr>
          <w:rFonts w:eastAsia="Arial"/>
        </w:rPr>
        <w:t xml:space="preserve">(with free parameters </w:t>
      </w:r>
      <m:oMath>
        <m:r>
          <w:rPr>
            <w:rFonts w:ascii="Cambria Math" w:eastAsia="Arial" w:hAnsi="Cambria Math"/>
          </w:rPr>
          <m:t>α, β, λ, pi</m:t>
        </m:r>
      </m:oMath>
      <w:r w:rsidR="00024DB4" w:rsidRPr="002A1E4D">
        <w:rPr>
          <w:rFonts w:eastAsia="Arial"/>
        </w:rPr>
        <w:t>)</w:t>
      </w:r>
      <w:r w:rsidR="00024DB4" w:rsidRPr="6499B5C7">
        <w:rPr>
          <w:rFonts w:eastAsia="Arial"/>
        </w:rPr>
        <w:t xml:space="preserve"> </w:t>
      </w:r>
      <w:r w:rsidR="6F56387D" w:rsidRPr="6499B5C7">
        <w:rPr>
          <w:rFonts w:eastAsia="Arial"/>
        </w:rPr>
        <w:t xml:space="preserve">and the </w:t>
      </w:r>
      <w:r w:rsidR="6F56387D" w:rsidRPr="000834A4">
        <w:rPr>
          <w:rFonts w:eastAsia="Arial"/>
        </w:rPr>
        <w:t xml:space="preserve">logistic </w:t>
      </w:r>
      <w:r w:rsidR="00024DB4" w:rsidRPr="000834A4">
        <w:rPr>
          <w:rFonts w:eastAsia="Arial"/>
        </w:rPr>
        <w:t xml:space="preserve">mixed-effects </w:t>
      </w:r>
      <w:r w:rsidR="6F56387D" w:rsidRPr="000834A4">
        <w:rPr>
          <w:rFonts w:eastAsia="Arial"/>
        </w:rPr>
        <w:t>regre</w:t>
      </w:r>
      <w:r w:rsidR="6F56387D" w:rsidRPr="6499B5C7">
        <w:rPr>
          <w:rFonts w:eastAsia="Arial"/>
        </w:rPr>
        <w:t>ssion on the stay probability in pairs of consecutive trials</w:t>
      </w:r>
      <w:r w:rsidR="00DC04BA" w:rsidRPr="6499B5C7">
        <w:rPr>
          <w:rFonts w:eastAsia="Arial"/>
        </w:rPr>
        <w:t xml:space="preserve"> </w:t>
      </w:r>
      <w:r w:rsidR="00B31A57" w:rsidRPr="6499B5C7">
        <w:rPr>
          <w:rFonts w:eastAsia="Arial"/>
        </w:rPr>
        <w:t>(with free parameters</w:t>
      </w:r>
      <w:r w:rsidR="74C9088C" w:rsidRPr="6499B5C7">
        <w:rPr>
          <w:rFonts w:eastAsia="Arial"/>
        </w:rPr>
        <w:t xml:space="preserve"> </w:t>
      </w:r>
      <m:oMath>
        <m:r>
          <w:rPr>
            <w:rFonts w:ascii="Cambria Math" w:eastAsia="Arial" w:hAnsi="Cambria Math"/>
          </w:rPr>
          <m:t>outcome,  transition,  outcome*transition</m:t>
        </m:r>
      </m:oMath>
      <w:r w:rsidR="74C9088C" w:rsidRPr="00A706D7">
        <w:rPr>
          <w:rFonts w:eastAsia="Arial"/>
          <w:i/>
          <w:iCs/>
        </w:rPr>
        <w:t xml:space="preserve"> </w:t>
      </w:r>
      <w:r w:rsidR="74C9088C" w:rsidRPr="6499B5C7">
        <w:rPr>
          <w:rFonts w:eastAsia="Arial"/>
        </w:rPr>
        <w:t xml:space="preserve">and </w:t>
      </w:r>
      <m:oMath>
        <m:r>
          <w:rPr>
            <w:rFonts w:ascii="Cambria Math" w:eastAsia="Arial" w:hAnsi="Cambria Math"/>
          </w:rPr>
          <m:t>correct</m:t>
        </m:r>
      </m:oMath>
      <w:r w:rsidR="39687953" w:rsidRPr="6499B5C7">
        <w:rPr>
          <w:rFonts w:eastAsia="Arial"/>
          <w:i/>
          <w:iCs/>
        </w:rPr>
        <w:t xml:space="preserve">, </w:t>
      </w:r>
      <w:r w:rsidR="0926908F" w:rsidRPr="00A706D7">
        <w:rPr>
          <w:rFonts w:eastAsia="Arial"/>
        </w:rPr>
        <w:t>a</w:t>
      </w:r>
      <w:r w:rsidR="6D2D052A" w:rsidRPr="6499B5C7">
        <w:rPr>
          <w:rFonts w:eastAsia="Arial"/>
        </w:rPr>
        <w:t xml:space="preserve"> </w:t>
      </w:r>
      <w:r w:rsidR="0926908F" w:rsidRPr="00A706D7">
        <w:rPr>
          <w:rFonts w:eastAsia="Arial"/>
        </w:rPr>
        <w:t>predictor for correct choices</w:t>
      </w:r>
      <w:r w:rsidR="00B31A57" w:rsidRPr="000834A4">
        <w:rPr>
          <w:rFonts w:eastAsia="Arial"/>
        </w:rPr>
        <w:t xml:space="preserve">) </w:t>
      </w:r>
      <w:r w:rsidR="00DC04BA" w:rsidRPr="000834A4">
        <w:rPr>
          <w:rFonts w:eastAsia="Arial"/>
        </w:rPr>
        <w:t>i</w:t>
      </w:r>
      <w:r w:rsidR="00DC04BA" w:rsidRPr="6499B5C7">
        <w:rPr>
          <w:rFonts w:eastAsia="Arial"/>
        </w:rPr>
        <w:t>n Stan</w:t>
      </w:r>
      <w:r w:rsidR="6F56387D" w:rsidRPr="6499B5C7">
        <w:rPr>
          <w:rFonts w:eastAsia="Arial"/>
        </w:rPr>
        <w:t xml:space="preserve">. To </w:t>
      </w:r>
      <w:r w:rsidR="75C1DAC8" w:rsidRPr="6499B5C7">
        <w:rPr>
          <w:rFonts w:eastAsia="Arial"/>
        </w:rPr>
        <w:t xml:space="preserve">identify which model best </w:t>
      </w:r>
      <w:r w:rsidR="59473419" w:rsidRPr="6499B5C7">
        <w:rPr>
          <w:rFonts w:eastAsia="Arial"/>
        </w:rPr>
        <w:t>explains</w:t>
      </w:r>
      <w:r w:rsidR="6F56387D" w:rsidRPr="6499B5C7">
        <w:rPr>
          <w:rFonts w:eastAsia="Arial"/>
        </w:rPr>
        <w:t xml:space="preserve"> first-stage choices</w:t>
      </w:r>
      <w:r w:rsidR="00303288" w:rsidRPr="6499B5C7">
        <w:rPr>
          <w:rFonts w:eastAsia="Arial"/>
        </w:rPr>
        <w:t xml:space="preserve"> on the 2-step task</w:t>
      </w:r>
      <w:r w:rsidR="6F56387D" w:rsidRPr="6499B5C7">
        <w:rPr>
          <w:rFonts w:eastAsia="Arial"/>
        </w:rPr>
        <w:t xml:space="preserve">, the </w:t>
      </w:r>
      <w:r w:rsidR="00303288" w:rsidRPr="6499B5C7">
        <w:rPr>
          <w:rFonts w:eastAsia="Arial"/>
        </w:rPr>
        <w:t>e</w:t>
      </w:r>
      <w:r w:rsidR="6F56387D" w:rsidRPr="6499B5C7">
        <w:rPr>
          <w:rFonts w:eastAsia="Arial"/>
        </w:rPr>
        <w:t>xpected log pointwise predictive density (</w:t>
      </w:r>
      <w:r w:rsidR="00303288" w:rsidRPr="6499B5C7">
        <w:rPr>
          <w:rFonts w:eastAsia="Arial"/>
        </w:rPr>
        <w:t>ELPD</w:t>
      </w:r>
      <w:r w:rsidR="6F56387D" w:rsidRPr="6499B5C7">
        <w:rPr>
          <w:rFonts w:eastAsia="Arial"/>
        </w:rPr>
        <w:t>) as a measure for predictive accuracy was estimated using Pareto-smoothed importance sampling</w:t>
      </w:r>
      <w:r w:rsidR="00EB38AE" w:rsidRPr="6499B5C7">
        <w:rPr>
          <w:rFonts w:eastAsia="Arial"/>
        </w:rPr>
        <w:t xml:space="preserve"> </w:t>
      </w:r>
      <w:r w:rsidR="00EB38AE">
        <w:rPr>
          <w:rFonts w:eastAsia="Arial"/>
        </w:rPr>
        <w:fldChar w:fldCharType="begin"/>
      </w:r>
      <w:r w:rsidR="00575419">
        <w:rPr>
          <w:rFonts w:eastAsia="Arial"/>
        </w:rPr>
        <w:instrText xml:space="preserve"> ADDIN ZOTERO_ITEM CSL_CITATION {"citationID":"Ui5qG6hD","properties":{"formattedCitation":"\\super 21\\nosupersub{}","plainCitation":"21","noteIndex":0},"citationItems":[{"id":8321,"uris":["http://zotero.org/users/9468044/items/ZDGUMSPP"],"itemData":{"id":8321,"type":"article-journal","abstract":"Leave-one-out cross-validation (LOO) and the widely applicable information criterion (WAIC) are methods for estimating pointwise out-of-sample prediction accuracy from a fitted Bayesian model using the log-likelihood evaluated at the posterior simulations of the parameter values. LOO and WAIC have various advantages over simpler estimates of predictive error such as AIC and DIC but are less used in practice because they involve additional computational steps. Here we lay out fast and stable computations for LOO and WAIC that can be performed using existing simulation draws. We introduce an efficient computation of LOO using Pareto-smoothed importance sampling (PSIS), a new procedure for regularizing importance weights. Although WAIC is asymptotically equal to LOO, we demonstrate that PSIS-LOO is more robust in the finite case with weak priors or influential observations. As a byproduct of our calculations, we also obtain approximate standard errors for estimated predictive errors and for comparison of predictive errors between two models. We implement the computations in an R package called loo and demonstrate using models fit with the Bayesian inference package Stan.","container-title":"Statistics and Computing","DOI":"10.1007/s11222-016-9696-4","ISSN":"1573-1375","issue":"5","journalAbbreviation":"Stat Comput","language":"en","page":"1413-1432","source":"Springer Link","title":"Practical Bayesian model evaluation using leave-one-out cross-validation and WAIC","volume":"27","author":[{"family":"Vehtari","given":"Aki"},{"family":"Gelman","given":"Andrew"},{"family":"Gabry","given":"Jonah"}],"issued":{"date-parts":[["2017",9,1]]}}}],"schema":"https://github.com/citation-style-language/schema/raw/master/csl-citation.json"} </w:instrText>
      </w:r>
      <w:r w:rsidR="00EB38AE">
        <w:rPr>
          <w:rFonts w:eastAsia="Arial"/>
        </w:rPr>
        <w:fldChar w:fldCharType="separate"/>
      </w:r>
      <w:r w:rsidR="00B773B7" w:rsidRPr="00B773B7">
        <w:rPr>
          <w:szCs w:val="24"/>
          <w:vertAlign w:val="superscript"/>
          <w:lang w:val="de-DE"/>
        </w:rPr>
        <w:t>21</w:t>
      </w:r>
      <w:r w:rsidR="00EB38AE">
        <w:rPr>
          <w:rFonts w:eastAsia="Arial"/>
        </w:rPr>
        <w:fldChar w:fldCharType="end"/>
      </w:r>
      <w:r w:rsidR="6F56387D" w:rsidRPr="6499B5C7">
        <w:rPr>
          <w:rFonts w:eastAsia="Arial"/>
        </w:rPr>
        <w:t>. To extract leave-one-out cross-</w:t>
      </w:r>
      <w:r w:rsidR="6F56387D" w:rsidRPr="6499B5C7">
        <w:rPr>
          <w:rFonts w:eastAsia="Arial"/>
        </w:rPr>
        <w:lastRenderedPageBreak/>
        <w:t xml:space="preserve">validation estimates, subsampling (100 trials per participant) was used. A smaller </w:t>
      </w:r>
      <w:r w:rsidR="00551426" w:rsidRPr="6499B5C7">
        <w:rPr>
          <w:rFonts w:eastAsia="Arial"/>
        </w:rPr>
        <w:t>ELPD</w:t>
      </w:r>
      <w:r w:rsidR="6F56387D" w:rsidRPr="6499B5C7">
        <w:rPr>
          <w:rFonts w:eastAsia="Arial"/>
        </w:rPr>
        <w:t xml:space="preserve"> (absolute) value suggests a better model fit to the data. </w:t>
      </w:r>
    </w:p>
    <w:p w14:paraId="03C16976" w14:textId="3B467DEC" w:rsidR="560DBC68" w:rsidRDefault="6F56387D" w:rsidP="00A706D7">
      <w:pPr>
        <w:spacing w:after="200" w:line="480" w:lineRule="auto"/>
        <w:rPr>
          <w:rFonts w:eastAsia="Arial"/>
        </w:rPr>
      </w:pPr>
      <w:r w:rsidRPr="38CAACB1">
        <w:rPr>
          <w:rFonts w:eastAsia="Arial"/>
        </w:rPr>
        <w:t xml:space="preserve">The pairwise comparison </w:t>
      </w:r>
      <w:r w:rsidR="1E9008FA" w:rsidRPr="38CAACB1">
        <w:rPr>
          <w:rFonts w:eastAsia="Arial"/>
        </w:rPr>
        <w:t xml:space="preserve">between the hybrid reinforcement learning model and model-free RL model </w:t>
      </w:r>
      <w:r w:rsidRPr="38CAACB1">
        <w:rPr>
          <w:rFonts w:eastAsia="Arial"/>
        </w:rPr>
        <w:t>reveal</w:t>
      </w:r>
      <w:r w:rsidR="00A248D9" w:rsidRPr="38CAACB1">
        <w:rPr>
          <w:rFonts w:eastAsia="Arial"/>
        </w:rPr>
        <w:t>ed</w:t>
      </w:r>
      <w:r w:rsidRPr="38CAACB1">
        <w:rPr>
          <w:rFonts w:eastAsia="Arial"/>
        </w:rPr>
        <w:t xml:space="preserve"> an estimated difference in </w:t>
      </w:r>
      <w:r w:rsidR="008357BA" w:rsidRPr="38CAACB1">
        <w:rPr>
          <w:rFonts w:eastAsia="Arial"/>
        </w:rPr>
        <w:t>ELPD</w:t>
      </w:r>
      <w:r w:rsidRPr="38CAACB1">
        <w:rPr>
          <w:rFonts w:eastAsia="Arial"/>
        </w:rPr>
        <w:t xml:space="preserve"> of -1</w:t>
      </w:r>
      <w:r w:rsidR="35FBECFB" w:rsidRPr="38CAACB1">
        <w:rPr>
          <w:rFonts w:eastAsia="Arial"/>
        </w:rPr>
        <w:t>85</w:t>
      </w:r>
      <w:r w:rsidRPr="38CAACB1">
        <w:rPr>
          <w:rFonts w:eastAsia="Arial"/>
        </w:rPr>
        <w:t xml:space="preserve"> (</w:t>
      </w:r>
      <w:r w:rsidR="41A3C6FA" w:rsidRPr="38CAACB1">
        <w:rPr>
          <w:rFonts w:eastAsia="Arial"/>
        </w:rPr>
        <w:t xml:space="preserve">SE=75, </w:t>
      </w:r>
      <w:r w:rsidRPr="38CAACB1">
        <w:rPr>
          <w:rFonts w:eastAsia="Arial"/>
        </w:rPr>
        <w:t>95% CI [-</w:t>
      </w:r>
      <w:r w:rsidR="4EF3EA13" w:rsidRPr="38CAACB1">
        <w:rPr>
          <w:rFonts w:eastAsia="Arial"/>
        </w:rPr>
        <w:t>331</w:t>
      </w:r>
      <w:r w:rsidRPr="38CAACB1">
        <w:rPr>
          <w:rFonts w:eastAsia="Arial"/>
        </w:rPr>
        <w:t>, -</w:t>
      </w:r>
      <w:r w:rsidR="3BBE01C0" w:rsidRPr="38CAACB1">
        <w:rPr>
          <w:rFonts w:eastAsia="Arial"/>
        </w:rPr>
        <w:t>39</w:t>
      </w:r>
      <w:r w:rsidRPr="38CAACB1">
        <w:rPr>
          <w:rFonts w:eastAsia="Arial"/>
        </w:rPr>
        <w:t>]) and of -</w:t>
      </w:r>
      <w:r w:rsidR="7C9DED04" w:rsidRPr="38CAACB1">
        <w:rPr>
          <w:rFonts w:eastAsia="Arial"/>
        </w:rPr>
        <w:t>673</w:t>
      </w:r>
      <w:r w:rsidR="008357BA" w:rsidRPr="38CAACB1">
        <w:rPr>
          <w:rFonts w:eastAsia="Arial"/>
        </w:rPr>
        <w:t xml:space="preserve"> </w:t>
      </w:r>
      <w:r w:rsidRPr="38CAACB1">
        <w:rPr>
          <w:rFonts w:eastAsia="Arial"/>
        </w:rPr>
        <w:t>(</w:t>
      </w:r>
      <w:r w:rsidR="246171F8" w:rsidRPr="38CAACB1">
        <w:rPr>
          <w:rFonts w:eastAsia="Arial"/>
        </w:rPr>
        <w:t xml:space="preserve">SE=84, </w:t>
      </w:r>
      <w:r w:rsidRPr="38CAACB1">
        <w:rPr>
          <w:rFonts w:eastAsia="Arial"/>
        </w:rPr>
        <w:t xml:space="preserve">95% </w:t>
      </w:r>
      <w:r w:rsidRPr="38CAACB1">
        <w:rPr>
          <w:rFonts w:eastAsia="Arial"/>
          <w:color w:val="000000" w:themeColor="text1"/>
        </w:rPr>
        <w:t>CI</w:t>
      </w:r>
      <w:r w:rsidR="008357BA" w:rsidRPr="38CAACB1">
        <w:rPr>
          <w:rFonts w:eastAsia="Arial"/>
          <w:color w:val="000000" w:themeColor="text1"/>
        </w:rPr>
        <w:t xml:space="preserve"> </w:t>
      </w:r>
      <w:r w:rsidRPr="38CAACB1">
        <w:rPr>
          <w:rFonts w:eastAsia="Arial"/>
          <w:color w:val="000000" w:themeColor="text1"/>
        </w:rPr>
        <w:t>[-</w:t>
      </w:r>
      <w:r w:rsidR="6F4BF454" w:rsidRPr="38CAACB1">
        <w:rPr>
          <w:rFonts w:eastAsia="Arial"/>
          <w:color w:val="000000" w:themeColor="text1"/>
        </w:rPr>
        <w:t>837</w:t>
      </w:r>
      <w:r w:rsidRPr="38CAACB1">
        <w:rPr>
          <w:rFonts w:eastAsia="Arial"/>
          <w:color w:val="000000" w:themeColor="text1"/>
        </w:rPr>
        <w:t>, -</w:t>
      </w:r>
      <w:r w:rsidR="597E00ED" w:rsidRPr="38CAACB1">
        <w:rPr>
          <w:rFonts w:eastAsia="Arial"/>
          <w:color w:val="000000" w:themeColor="text1"/>
        </w:rPr>
        <w:t>509</w:t>
      </w:r>
      <w:r w:rsidRPr="38CAACB1">
        <w:rPr>
          <w:rFonts w:eastAsia="Arial"/>
          <w:color w:val="000000" w:themeColor="text1"/>
        </w:rPr>
        <w:t>]) between</w:t>
      </w:r>
      <w:r w:rsidR="3BD198A2" w:rsidRPr="38CAACB1">
        <w:rPr>
          <w:rFonts w:eastAsia="Arial"/>
          <w:color w:val="000000" w:themeColor="text1"/>
        </w:rPr>
        <w:t xml:space="preserve"> </w:t>
      </w:r>
      <w:r w:rsidRPr="38CAACB1">
        <w:rPr>
          <w:rFonts w:eastAsia="Arial"/>
        </w:rPr>
        <w:t xml:space="preserve">the </w:t>
      </w:r>
      <w:r w:rsidR="011D79CC" w:rsidRPr="38CAACB1">
        <w:rPr>
          <w:rFonts w:eastAsia="Arial"/>
        </w:rPr>
        <w:t>hybrid reinforcement learning model and the logistic regression model</w:t>
      </w:r>
      <w:r w:rsidRPr="38CAACB1">
        <w:rPr>
          <w:rFonts w:eastAsia="Arial"/>
        </w:rPr>
        <w:t xml:space="preserve">, </w:t>
      </w:r>
      <w:r w:rsidR="00536806" w:rsidRPr="38CAACB1">
        <w:rPr>
          <w:rFonts w:eastAsia="Arial"/>
        </w:rPr>
        <w:t>favoring</w:t>
      </w:r>
      <w:r w:rsidRPr="38CAACB1">
        <w:rPr>
          <w:rFonts w:eastAsia="Arial"/>
        </w:rPr>
        <w:t xml:space="preserve"> the </w:t>
      </w:r>
      <w:r w:rsidR="05A2697C" w:rsidRPr="38CAACB1">
        <w:rPr>
          <w:rFonts w:eastAsia="Arial"/>
        </w:rPr>
        <w:t>hybrid model</w:t>
      </w:r>
      <w:r w:rsidR="00536806" w:rsidRPr="38CAACB1">
        <w:rPr>
          <w:rFonts w:eastAsia="Arial"/>
        </w:rPr>
        <w:t>,</w:t>
      </w:r>
      <w:r w:rsidR="05A2697C" w:rsidRPr="38CAACB1">
        <w:rPr>
          <w:rFonts w:eastAsia="Arial"/>
        </w:rPr>
        <w:t xml:space="preserve"> </w:t>
      </w:r>
      <w:r w:rsidRPr="38CAACB1">
        <w:rPr>
          <w:rFonts w:eastAsia="Arial"/>
        </w:rPr>
        <w:t>respectively.</w:t>
      </w:r>
    </w:p>
    <w:p w14:paraId="50FCD47E" w14:textId="77777777" w:rsidR="005820F1" w:rsidRPr="000B42C1" w:rsidRDefault="005820F1" w:rsidP="00023826">
      <w:pPr>
        <w:pStyle w:val="SMHeading"/>
      </w:pPr>
      <w:r w:rsidRPr="000B42C1">
        <w:t>Mixed-effects logistic regression analysis of stay/switch behavior</w:t>
      </w:r>
    </w:p>
    <w:p w14:paraId="43A1F049" w14:textId="1ED19F5A" w:rsidR="005820F1" w:rsidRDefault="005820F1" w:rsidP="00023826">
      <w:pPr>
        <w:spacing w:after="240" w:line="480" w:lineRule="auto"/>
        <w:rPr>
          <w:color w:val="000000" w:themeColor="text1"/>
        </w:rPr>
      </w:pPr>
      <w:r w:rsidRPr="000B42C1">
        <w:rPr>
          <w:color w:val="000000" w:themeColor="text1"/>
        </w:rPr>
        <w:t xml:space="preserve">In addition to computational modeling, we performed a mixed-effects logistic regression analysis on the behavioral data (see </w:t>
      </w:r>
      <w:r w:rsidRPr="000B42C1">
        <w:rPr>
          <w:color w:val="000000" w:themeColor="text1"/>
          <w:shd w:val="clear" w:color="auto" w:fill="E6E6E6"/>
        </w:rPr>
        <w:fldChar w:fldCharType="begin"/>
      </w:r>
      <w:r w:rsidR="00B773B7">
        <w:rPr>
          <w:color w:val="000000" w:themeColor="text1"/>
        </w:rPr>
        <w:instrText xml:space="preserve"> ADDIN ZOTERO_ITEM CSL_CITATION {"citationID":"0BNuczen","properties":{"formattedCitation":"\\super 4,22\\uc0\\u8211{}25\\nosupersub{}","plainCitation":"4,22–25","noteIndex":0},"citationItems":[{"id":"uxqCNafc/i7gh94np","uris":["http://zotero.org/users/9468044/items/G4TLXY3K"],"itemData":{"id":748,"type":"article-journal","abstract":"The mesostriatal dopamine system is prominently implicated in model-free reinforcement learning, with fMRI BOLD signals in ventral striatum notably covarying with model-free prediction errors. However, latent learning and devaluation studies show that behavior also shows hallmarks of model-based planning, and the interaction between model-based and model-free values, prediction errors and preferences is underexplored. We designed a multistep decision task in which model-based and model-free influences on human choice behavior could be distinguished. By showing that choices reflected both influences we could then test the purity of the ventral striatal BOLD signal as a model-free report. Contrary to expectations, the signal reflected both model-free and model-based predictions in proportions matching those that best explained choice behavior. These results challenge the notion of a separate model-free learner and suggest a more integrated computational architecture for high-level human decision-making.","container-title":"Neuron","DOI":"10.1016/j.neuron.2011.02.027","ISSN":"08966273","issue":"6","journalAbbreviation":"Neuron","language":"en","page":"1204-1215","source":"DOI.org (Crossref)","title":"Model-based influences on humans' choices and striatal prediction errors","volume":"69","author":[{"family":"Daw","given":"Nathaniel D."},{"family":"Gershman","given":"Samuel J."},{"family":"Seymour","given":"Ben"},{"family":"Dayan","given":"Peter"},{"family":"Dolan","given":"Raymond J."}],"issued":{"date-parts":[["2011",3]]}}},{"id":"uxqCNafc/3ZxXte43","uris":["http://zotero.org/users/9468044/items/T3TP59I4"],"itemData":{"id":889,"type":"article-journal","abstract":"Prominent theories suggest that compulsive behaviors, characteristic of obsessive-compulsive disorder and addiction, are driven by shared deficits in goal-directed control, which confers vulnerability for developing rigid habits. However, recent studies have shown that deficient goal-directed control accompanies several disorders, including those without an obvious compulsive element. Reasoning that this lack of clinical specificity might reflect broader issues with psychiatric diagnostic categories, we investigated whether a dimensional approach would better delineate the clinical manifestations of goal-directed deficits. Using large-scale online assessment of psychiatric symptoms and neurocognitive performance in two independent general-population samples, we found that deficits in goal-directed control were most strongly associated with a symptom dimension comprising compulsive behavior and intrusive thought. This association was highly specific when compared to other non-compulsive aspects of psychopathology. These data showcase a powerful new methodology and highlight the potential of a dimensional, biologically-grounded approach to psychiatry research.","container-title":"eLife","DOI":"10.7554/eLife.11305","ISSN":"2050-084X","note":"publisher: eLife Sciences Publications, Ltd","page":"e11305","title":"Characterizing a psychiatric symptom dimension related to deficits in goal-directed control","volume":"5","author":[{"family":"Gillan","given":"Claire M"},{"family":"Kosinski","given":"Michal"},{"family":"Whelan","given":"Robert"},{"family":"Phelps","given":"Elizabeth A"},{"family":"Daw","given":"Nathaniel D"}],"editor":[{"family":"Frank","given":"Michael J"}],"issued":{"date-parts":[["2016",3,1]]}}},{"id":"uxqCNafc/aElQ7GLs","uris":["http://zotero.org/users/9468044/items/6AKJDM8Z"],"itemData":{"id":106,"type":"article-journal","container-title":"Molecular Psychiatry","DOI":"10.1038/mp.2014.44","ISSN":"1359-4184, 1476-5578","issue":"3","journalAbbreviation":"Mol Psychiatry","language":"en","page":"345-352","source":"DOI.org (Crossref)","title":"Disorders of compulsivity: A common bias towards learning habits","title-short":"Disorders of compulsivity","volume":"20","author":[{"family":"Voon","given":"V"},{"family":"Derbyshire","given":"K"},{"family":"Rück","given":"C"},{"family":"Irvine","given":"M A"},{"family":"Worbe","given":"Y"},{"family":"Enander","given":"J"},{"family":"Schreiber","given":"L R N"},{"family":"Gillan","given":"C"},{"family":"Fineberg","given":"N A"},{"family":"Sahakian","given":"B J"},{"family":"Robbins","given":"T W"},{"family":"Harrison","given":"N A"},{"family":"Wood","given":"J"},{"family":"Daw","given":"N D"},{"family":"Dayan","given":"P"},{"family":"Grant","given":"J E"},{"family":"Bullmore","given":"E T"}],"issued":{"date-parts":[["2015",3]]}}},{"id":160,"uris":["http://zotero.org/users/9468044/items/NJQD5ZJL"],"itemData":{"id":160,"type":"article-journal","container-title":"Neuron","DOI":"10.1016/j.neuron.2013.08.009","ISSN":"0896-6273","issue":"4","journalAbbreviation":"Neuron","language":"English","note":"publisher: Elsevier\nPMID: 24206669","page":"914-919","source":"www.cell.com","title":"Disruption of dorsolateral prefrontal cortex decreases model-based in favor of model-free control in humans","volume":"80","author":[{"family":"Smittenaar","given":"Peter"},{"family":"FitzGerald","given":"Thomas H. B."},{"family":"Romei","given":"Vincenzo"},{"family":"Wright","given":"Nicholas D."},{"family":"Dolan","given":"Raymond J."}],"issued":{"date-parts":[["2013",11,20]]}}},{"id":155,"uris":["http://zotero.org/users/9468044/items/F94F4A3K"],"itemData":{"id":155,"type":"article-journal","abstract":"The recently developed ‘two-step’ behavioural task promises to differentiate model-based from model-free reinforcement learning, while generating neurophysiologically-friendly decision datasets with parametric variation of decision variables. These desirable features have prompted its widespread adoption. Here, we analyse the interactions between a range of different strategies and the structure of transitions and outcomes in order to examine constraints on what can be learned from behavioural performance. The task involves a trade-off between the need for stochasticity, to allow strategies to be discriminated, and a need for determinism, so that it is worth subjects’ investment of effort to exploit the contingencies optimally. We show through simulation that under certain conditions model-free strategies can masquerade as being model-based. We first show that seemingly innocuous modifications to the task structure can induce correlations between action values at the start of the trial and the subsequent trial events in such a way that analysis based on comparing successive trials can lead to erroneous conclusions. We confirm the power of a suggested correction to the analysis that can alleviate this problem. We then consider model-free reinforcement learning strategies that exploit correlations between where rewards are obtained and which actions have high expected value. These generate behaviour that appears model-based under these, and also more sophisticated, analyses. Exploiting the full potential of the two-step task as a tool for behavioural neuroscience requires an understanding of these issues.","container-title":"PLOS Computational Biology","DOI":"10.1371/journal.pcbi.1004648","ISSN":"1553-7358","issue":"12","journalAbbreviation":"PLOS Computational Biology","language":"en","note":"publisher: Public Library of Science","page":"e1004648","source":"PLoS Journals","title":"Simple plans or sophisticated habits? State, transition and learning interactions in the two-step task","title-short":"Simple Plans or Sophisticated Habits?","volume":"11","author":[{"family":"Akam","given":"Thomas"},{"family":"Costa","given":"Rui"},{"family":"Dayan","given":"Peter"}],"issued":{"date-parts":[["2015",12,11]]}}}],"schema":"https://github.com/citation-style-language/schema/raw/master/csl-citation.json"} </w:instrText>
      </w:r>
      <w:r w:rsidRPr="000B42C1">
        <w:rPr>
          <w:color w:val="000000" w:themeColor="text1"/>
          <w:shd w:val="clear" w:color="auto" w:fill="E6E6E6"/>
        </w:rPr>
        <w:fldChar w:fldCharType="separate"/>
      </w:r>
      <w:r w:rsidR="00B773B7" w:rsidRPr="00B773B7">
        <w:rPr>
          <w:szCs w:val="24"/>
          <w:vertAlign w:val="superscript"/>
          <w:lang w:val="de-DE"/>
        </w:rPr>
        <w:t>4,22–25</w:t>
      </w:r>
      <w:r w:rsidRPr="000B42C1">
        <w:rPr>
          <w:color w:val="000000" w:themeColor="text1"/>
          <w:shd w:val="clear" w:color="auto" w:fill="E6E6E6"/>
        </w:rPr>
        <w:fldChar w:fldCharType="end"/>
      </w:r>
      <w:r w:rsidRPr="000B42C1">
        <w:rPr>
          <w:color w:val="000000" w:themeColor="text1"/>
        </w:rPr>
        <w:t xml:space="preserve">). Participants’ tendency to repeat (stay = 1) or change (switch = 0) the first-stage action in the preceding trial was predicted by outcome (effect-coded as reward = 0.5 and punishment = -0.5), transition type (common = 0.5, rare = -0.5), and their interaction. Additionally, as suggested by </w:t>
      </w:r>
      <w:proofErr w:type="spellStart"/>
      <w:r w:rsidRPr="000B42C1">
        <w:rPr>
          <w:color w:val="000000" w:themeColor="text1"/>
        </w:rPr>
        <w:t>Smittenaar</w:t>
      </w:r>
      <w:proofErr w:type="spellEnd"/>
      <w:r w:rsidRPr="000B42C1">
        <w:rPr>
          <w:color w:val="000000" w:themeColor="text1"/>
        </w:rPr>
        <w:t xml:space="preserve"> et al. </w:t>
      </w:r>
      <w:r w:rsidRPr="000B42C1">
        <w:rPr>
          <w:color w:val="000000" w:themeColor="text1"/>
          <w:shd w:val="clear" w:color="auto" w:fill="E6E6E6"/>
        </w:rPr>
        <w:fldChar w:fldCharType="begin"/>
      </w:r>
      <w:r w:rsidR="00575419">
        <w:rPr>
          <w:color w:val="000000" w:themeColor="text1"/>
        </w:rPr>
        <w:instrText xml:space="preserve"> ADDIN ZOTERO_ITEM CSL_CITATION {"citationID":"mhRSJ4Bn","properties":{"formattedCitation":"\\super 24\\nosupersub{}","plainCitation":"24","noteIndex":0},"citationItems":[{"id":160,"uris":["http://zotero.org/users/9468044/items/NJQD5ZJL"],"itemData":{"id":160,"type":"article-journal","container-title":"Neuron","DOI":"10.1016/j.neuron.2013.08.009","ISSN":"0896-6273","issue":"4","journalAbbreviation":"Neuron","language":"English","note":"publisher: Elsevier\nPMID: 24206669","page":"914-919","source":"www.cell.com","title":"Disruption of dorsolateral prefrontal cortex decreases model-based in favor of model-free control in humans","volume":"80","author":[{"family":"Smittenaar","given":"Peter"},{"family":"FitzGerald","given":"Thomas H. B."},{"family":"Romei","given":"Vincenzo"},{"family":"Wright","given":"Nicholas D."},{"family":"Dolan","given":"Raymond J."}],"issued":{"date-parts":[["2013",11,20]]}}}],"schema":"https://github.com/citation-style-language/schema/raw/master/csl-citation.json"} </w:instrText>
      </w:r>
      <w:r w:rsidRPr="000B42C1">
        <w:rPr>
          <w:color w:val="000000" w:themeColor="text1"/>
          <w:shd w:val="clear" w:color="auto" w:fill="E6E6E6"/>
        </w:rPr>
        <w:fldChar w:fldCharType="separate"/>
      </w:r>
      <w:r w:rsidR="00B773B7" w:rsidRPr="00B773B7">
        <w:rPr>
          <w:szCs w:val="24"/>
          <w:vertAlign w:val="superscript"/>
          <w:lang w:val="de-DE"/>
        </w:rPr>
        <w:t>24</w:t>
      </w:r>
      <w:r w:rsidRPr="000B42C1">
        <w:rPr>
          <w:color w:val="000000" w:themeColor="text1"/>
          <w:shd w:val="clear" w:color="auto" w:fill="E6E6E6"/>
        </w:rPr>
        <w:fldChar w:fldCharType="end"/>
      </w:r>
      <w:r w:rsidRPr="000B42C1">
        <w:rPr>
          <w:color w:val="000000" w:themeColor="text1"/>
        </w:rPr>
        <w:t xml:space="preserve"> and Akam et al. </w:t>
      </w:r>
      <w:r w:rsidRPr="000B42C1">
        <w:rPr>
          <w:color w:val="000000" w:themeColor="text1"/>
          <w:shd w:val="clear" w:color="auto" w:fill="E6E6E6"/>
        </w:rPr>
        <w:fldChar w:fldCharType="begin"/>
      </w:r>
      <w:r w:rsidR="00575419">
        <w:rPr>
          <w:color w:val="000000" w:themeColor="text1"/>
        </w:rPr>
        <w:instrText xml:space="preserve"> ADDIN ZOTERO_ITEM CSL_CITATION {"citationID":"1FE95Kom","properties":{"formattedCitation":"\\super 25\\nosupersub{}","plainCitation":"25","noteIndex":0},"citationItems":[{"id":155,"uris":["http://zotero.org/users/9468044/items/F94F4A3K"],"itemData":{"id":155,"type":"article-journal","abstract":"The recently developed ‘two-step’ behavioural task promises to differentiate model-based from model-free reinforcement learning, while generating neurophysiologically-friendly decision datasets with parametric variation of decision variables. These desirable features have prompted its widespread adoption. Here, we analyse the interactions between a range of different strategies and the structure of transitions and outcomes in order to examine constraints on what can be learned from behavioural performance. The task involves a trade-off between the need for stochasticity, to allow strategies to be discriminated, and a need for determinism, so that it is worth subjects’ investment of effort to exploit the contingencies optimally. We show through simulation that under certain conditions model-free strategies can masquerade as being model-based. We first show that seemingly innocuous modifications to the task structure can induce correlations between action values at the start of the trial and the subsequent trial events in such a way that analysis based on comparing successive trials can lead to erroneous conclusions. We confirm the power of a suggested correction to the analysis that can alleviate this problem. We then consider model-free reinforcement learning strategies that exploit correlations between where rewards are obtained and which actions have high expected value. These generate behaviour that appears model-based under these, and also more sophisticated, analyses. Exploiting the full potential of the two-step task as a tool for behavioural neuroscience requires an understanding of these issues.","container-title":"PLOS Computational Biology","DOI":"10.1371/journal.pcbi.1004648","ISSN":"1553-7358","issue":"12","journalAbbreviation":"PLOS Computational Biology","language":"en","note":"publisher: Public Library of Science","page":"e1004648","source":"PLoS Journals","title":"Simple plans or sophisticated habits? State, transition and learning interactions in the two-step task","title-short":"Simple Plans or Sophisticated Habits?","volume":"11","author":[{"family":"Akam","given":"Thomas"},{"family":"Costa","given":"Rui"},{"family":"Dayan","given":"Peter"}],"issued":{"date-parts":[["2015",12,11]]}}}],"schema":"https://github.com/citation-style-language/schema/raw/master/csl-citation.json"} </w:instrText>
      </w:r>
      <w:r w:rsidRPr="000B42C1">
        <w:rPr>
          <w:color w:val="000000" w:themeColor="text1"/>
          <w:shd w:val="clear" w:color="auto" w:fill="E6E6E6"/>
        </w:rPr>
        <w:fldChar w:fldCharType="separate"/>
      </w:r>
      <w:r w:rsidR="00B773B7" w:rsidRPr="00B773B7">
        <w:rPr>
          <w:szCs w:val="24"/>
          <w:vertAlign w:val="superscript"/>
          <w:lang w:val="de-DE"/>
        </w:rPr>
        <w:t>25</w:t>
      </w:r>
      <w:r w:rsidRPr="000B42C1">
        <w:rPr>
          <w:color w:val="000000" w:themeColor="text1"/>
          <w:shd w:val="clear" w:color="auto" w:fill="E6E6E6"/>
        </w:rPr>
        <w:fldChar w:fldCharType="end"/>
      </w:r>
      <w:r w:rsidRPr="000B42C1">
        <w:rPr>
          <w:color w:val="000000" w:themeColor="text1"/>
        </w:rPr>
        <w:t xml:space="preserve">, we added a predictor for correct choices, defined as the action with a common transition leading to the second-stage state with the currently highest reward probability (correct = 0.5, incorrect = -0.5) in order to capture variance otherwise shown to lead to overestimation of the outcome × transition interaction, i.e. of model-based influences on choice behavior </w:t>
      </w:r>
      <w:r w:rsidRPr="000B42C1">
        <w:rPr>
          <w:color w:val="000000" w:themeColor="text1"/>
          <w:shd w:val="clear" w:color="auto" w:fill="E6E6E6"/>
        </w:rPr>
        <w:fldChar w:fldCharType="begin"/>
      </w:r>
      <w:r w:rsidR="00575419">
        <w:rPr>
          <w:color w:val="000000" w:themeColor="text1"/>
        </w:rPr>
        <w:instrText xml:space="preserve"> ADDIN ZOTERO_ITEM CSL_CITATION {"citationID":"FaS3Eu9A","properties":{"formattedCitation":"\\super 24,25\\nosupersub{}","plainCitation":"24,25","noteIndex":0},"citationItems":[{"id":160,"uris":["http://zotero.org/users/9468044/items/NJQD5ZJL"],"itemData":{"id":160,"type":"article-journal","container-title":"Neuron","DOI":"10.1016/j.neuron.2013.08.009","ISSN":"0896-6273","issue":"4","journalAbbreviation":"Neuron","language":"English","note":"publisher: Elsevier\nPMID: 24206669","page":"914-919","source":"www.cell.com","title":"Disruption of dorsolateral prefrontal cortex decreases model-based in favor of model-free control in humans","volume":"80","author":[{"family":"Smittenaar","given":"Peter"},{"family":"FitzGerald","given":"Thomas H. B."},{"family":"Romei","given":"Vincenzo"},{"family":"Wright","given":"Nicholas D."},{"family":"Dolan","given":"Raymond J."}],"issued":{"date-parts":[["2013",11,20]]}}},{"id":155,"uris":["http://zotero.org/users/9468044/items/F94F4A3K"],"itemData":{"id":155,"type":"article-journal","abstract":"The recently developed ‘two-step’ behavioural task promises to differentiate model-based from model-free reinforcement learning, while generating neurophysiologically-friendly decision datasets with parametric variation of decision variables. These desirable features have prompted its widespread adoption. Here, we analyse the interactions between a range of different strategies and the structure of transitions and outcomes in order to examine constraints on what can be learned from behavioural performance. The task involves a trade-off between the need for stochasticity, to allow strategies to be discriminated, and a need for determinism, so that it is worth subjects’ investment of effort to exploit the contingencies optimally. We show through simulation that under certain conditions model-free strategies can masquerade as being model-based. We first show that seemingly innocuous modifications to the task structure can induce correlations between action values at the start of the trial and the subsequent trial events in such a way that analysis based on comparing successive trials can lead to erroneous conclusions. We confirm the power of a suggested correction to the analysis that can alleviate this problem. We then consider model-free reinforcement learning strategies that exploit correlations between where rewards are obtained and which actions have high expected value. These generate behaviour that appears model-based under these, and also more sophisticated, analyses. Exploiting the full potential of the two-step task as a tool for behavioural neuroscience requires an understanding of these issues.","container-title":"PLOS Computational Biology","DOI":"10.1371/journal.pcbi.1004648","ISSN":"1553-7358","issue":"12","journalAbbreviation":"PLOS Computational Biology","language":"en","note":"publisher: Public Library of Science","page":"e1004648","source":"PLoS Journals","title":"Simple plans or sophisticated habits? State, transition and learning interactions in the two-step task","title-short":"Simple Plans or Sophisticated Habits?","volume":"11","author":[{"family":"Akam","given":"Thomas"},{"family":"Costa","given":"Rui"},{"family":"Dayan","given":"Peter"}],"issued":{"date-parts":[["2015",12,11]]}}}],"schema":"https://github.com/citation-style-language/schema/raw/master/csl-citation.json"} </w:instrText>
      </w:r>
      <w:r w:rsidRPr="000B42C1">
        <w:rPr>
          <w:color w:val="000000" w:themeColor="text1"/>
          <w:shd w:val="clear" w:color="auto" w:fill="E6E6E6"/>
        </w:rPr>
        <w:fldChar w:fldCharType="separate"/>
      </w:r>
      <w:r w:rsidR="00B773B7" w:rsidRPr="00B773B7">
        <w:rPr>
          <w:szCs w:val="24"/>
          <w:vertAlign w:val="superscript"/>
          <w:lang w:val="de-DE"/>
        </w:rPr>
        <w:t>24,25</w:t>
      </w:r>
      <w:r w:rsidRPr="000B42C1">
        <w:rPr>
          <w:color w:val="000000" w:themeColor="text1"/>
          <w:shd w:val="clear" w:color="auto" w:fill="E6E6E6"/>
        </w:rPr>
        <w:fldChar w:fldCharType="end"/>
      </w:r>
      <w:r w:rsidRPr="000B42C1">
        <w:rPr>
          <w:color w:val="000000" w:themeColor="text1"/>
        </w:rPr>
        <w:t xml:space="preserve">. We used the full random </w:t>
      </w:r>
      <w:proofErr w:type="gramStart"/>
      <w:r w:rsidRPr="000B42C1">
        <w:rPr>
          <w:color w:val="000000" w:themeColor="text1"/>
        </w:rPr>
        <w:t>effects</w:t>
      </w:r>
      <w:proofErr w:type="gramEnd"/>
      <w:r w:rsidRPr="000B42C1">
        <w:rPr>
          <w:color w:val="000000" w:themeColor="text1"/>
        </w:rPr>
        <w:t xml:space="preserve"> structure, modeling individual intercepts and all predictors as random effects. In this analysis, the main effect of outcome is considered indicative of model-free behavior, while the outcome × transition interaction indicates model-based behavior </w:t>
      </w:r>
      <w:r w:rsidRPr="000B42C1">
        <w:rPr>
          <w:color w:val="000000" w:themeColor="text1"/>
          <w:shd w:val="clear" w:color="auto" w:fill="E6E6E6"/>
        </w:rPr>
        <w:fldChar w:fldCharType="begin"/>
      </w:r>
      <w:r w:rsidR="00B773B7">
        <w:rPr>
          <w:color w:val="000000" w:themeColor="text1"/>
        </w:rPr>
        <w:instrText xml:space="preserve"> ADDIN ZOTERO_ITEM CSL_CITATION {"citationID":"BM3YNsMA","properties":{"formattedCitation":"\\super 4,5\\nosupersub{}","plainCitation":"4,5","noteIndex":0},"citationItems":[{"id":161,"uris":["http://zotero.org/users/9468044/items/4YP5IGVI"],"itemData":{"id":161,"type":"article-journal","abstract":"Many accounts of decision making and reinforcement learning posit the existence of two distinct systems that control choice: a fast, automatic system and a slow, deliberative system. Recent research formalizes this distinction by mapping these systems to “model-free” and “model-based” strategies in reinforcement learning. Model-free strategies are computationally cheap, but sometimes inaccurate, because action values can be accessed by inspecting a look-up table constructed through trial-and-error. In contrast, model-based strategies compute action values through planning in a causal model of the environment, which is more accurate but also more cognitively demanding. It is assumed that this trade-off between accuracy and computational demand plays an important role in the arbitration between the two strategies, but we show that the hallmark task for dissociating model-free and model-based strategies, as well as several related variants, do not embody such a trade-off. We describe five factors that reduce the effectiveness of the model-based strategy on these tasks by reducing its accuracy in estimating reward outcomes and decreasing the importance of its choices. Based on these observations, we describe a version of the task that formally and empirically obtains an accuracy-demand trade-off between model-free and model-based strategies. Moreover, we show that human participants spontaneously increase their reliance on model-based control on this task, compared to the original paradigm. Our novel task and our computational analyses may prove important in subsequent empirical investigations of how humans balance accuracy and demand.","container-title":"PLOS Computational Biology","DOI":"10.1371/journal.pcbi.1005090","ISSN":"1553-7358","issue":"8","journalAbbreviation":"PLOS Computational Biology","language":"en","note":"publisher: Public Library of Science","page":"e1005090","source":"PLoS Journals","title":"When does model-based control pay off?","volume":"12","author":[{"family":"Kool","given":"Wouter"},{"family":"Cushman","given":"Fiery A."},{"family":"Gershman","given":"Samuel J."}],"issued":{"date-parts":[["2016",8,26]]}}},{"id":"uxqCNafc/i7gh94np","uris":["http://zotero.org/users/9468044/items/G4TLXY3K"],"itemData":{"id":748,"type":"article-journal","abstract":"The mesostriatal dopamine system is prominently implicated in model-free reinforcement learning, with fMRI BOLD signals in ventral striatum notably covarying with model-free prediction errors. However, latent learning and devaluation studies show that behavior also shows hallmarks of model-based planning, and the interaction between model-based and model-free values, prediction errors and preferences is underexplored. We designed a multistep decision task in which model-based and model-free influences on human choice behavior could be distinguished. By showing that choices reflected both influences we could then test the purity of the ventral striatal BOLD signal as a model-free report. Contrary to expectations, the signal reflected both model-free and model-based predictions in proportions matching those that best explained choice behavior. These results challenge the notion of a separate model-free learner and suggest a more integrated computational architecture for high-level human decision-making.","container-title":"Neuron","DOI":"10.1016/j.neuron.2011.02.027","ISSN":"08966273","issue":"6","journalAbbreviation":"Neuron","language":"en","page":"1204-1215","source":"DOI.org (Crossref)","title":"Model-based influences on humans' choices and striatal prediction errors","volume":"69","author":[{"family":"Daw","given":"Nathaniel D."},{"family":"Gershman","given":"Samuel J."},{"family":"Seymour","given":"Ben"},{"family":"Dayan","given":"Peter"},{"family":"Dolan","given":"Raymond J."}],"issued":{"date-parts":[["2011",3]]}}}],"schema":"https://github.com/citation-style-language/schema/raw/master/csl-citation.json"} </w:instrText>
      </w:r>
      <w:r w:rsidRPr="000B42C1">
        <w:rPr>
          <w:color w:val="000000" w:themeColor="text1"/>
          <w:shd w:val="clear" w:color="auto" w:fill="E6E6E6"/>
        </w:rPr>
        <w:fldChar w:fldCharType="separate"/>
      </w:r>
      <w:r w:rsidR="00B773B7" w:rsidRPr="00B773B7">
        <w:rPr>
          <w:szCs w:val="24"/>
          <w:vertAlign w:val="superscript"/>
          <w:lang w:val="de-DE"/>
        </w:rPr>
        <w:t>4,5</w:t>
      </w:r>
      <w:r w:rsidRPr="000B42C1">
        <w:rPr>
          <w:color w:val="000000" w:themeColor="text1"/>
          <w:shd w:val="clear" w:color="auto" w:fill="E6E6E6"/>
        </w:rPr>
        <w:fldChar w:fldCharType="end"/>
      </w:r>
      <w:r w:rsidRPr="000B42C1">
        <w:rPr>
          <w:color w:val="000000" w:themeColor="text1"/>
        </w:rPr>
        <w:t>. Individual beta estimates of the outcome × transition interaction (i.e. MB scores) were extracted for further analyses in the EMA sample.</w:t>
      </w:r>
    </w:p>
    <w:p w14:paraId="5A100CC4" w14:textId="77777777" w:rsidR="005820F1" w:rsidRPr="000B42C1" w:rsidRDefault="005820F1" w:rsidP="00023826">
      <w:pPr>
        <w:pStyle w:val="SMHeading"/>
      </w:pPr>
      <w:r w:rsidRPr="000B42C1">
        <w:lastRenderedPageBreak/>
        <w:t>FMRI data collection, preprocessing</w:t>
      </w:r>
      <w:r>
        <w:t>, first-level analyses,</w:t>
      </w:r>
      <w:r w:rsidRPr="000B42C1">
        <w:t xml:space="preserve"> and mask creation </w:t>
      </w:r>
    </w:p>
    <w:p w14:paraId="34C69F29" w14:textId="77777777" w:rsidR="005820F1" w:rsidRPr="000B42C1" w:rsidRDefault="005820F1" w:rsidP="00652928">
      <w:pPr>
        <w:spacing w:line="480" w:lineRule="auto"/>
        <w:rPr>
          <w:color w:val="000000" w:themeColor="text1"/>
        </w:rPr>
      </w:pPr>
      <w:r w:rsidRPr="000B42C1">
        <w:rPr>
          <w:color w:val="000000" w:themeColor="text1"/>
        </w:rPr>
        <w:t xml:space="preserve">Functional and structural MRI was performed at identical 3-Tesla scanners (Trio, Siemens AG, Erlangen, Germany; 1 scanner per site) using a 64-channel head coil. Functional images were acquired using a T2*-weighted multiband echo-planar imaging (EPI) sequence (TR = 869 </w:t>
      </w:r>
      <w:proofErr w:type="spellStart"/>
      <w:r w:rsidRPr="000B42C1">
        <w:rPr>
          <w:color w:val="000000" w:themeColor="text1"/>
        </w:rPr>
        <w:t>ms</w:t>
      </w:r>
      <w:proofErr w:type="spellEnd"/>
      <w:r w:rsidRPr="000B42C1">
        <w:rPr>
          <w:color w:val="000000" w:themeColor="text1"/>
        </w:rPr>
        <w:t xml:space="preserve">, TE = 38 </w:t>
      </w:r>
      <w:proofErr w:type="spellStart"/>
      <w:r w:rsidRPr="000B42C1">
        <w:rPr>
          <w:color w:val="000000" w:themeColor="text1"/>
        </w:rPr>
        <w:t>ms</w:t>
      </w:r>
      <w:proofErr w:type="spellEnd"/>
      <w:r w:rsidRPr="000B42C1">
        <w:rPr>
          <w:color w:val="000000" w:themeColor="text1"/>
        </w:rPr>
        <w:t xml:space="preserve">, flip angle = 58°, matrix = 88*88, FOW = 210 mm, 60 slices, voxel size = 2.4 x 2.4 x 2.4 mm, multiband factor = 6). As anatomical reference, we acquired a T1-weighted structural image (TR = 2 s, TE = 2.01 </w:t>
      </w:r>
      <w:proofErr w:type="spellStart"/>
      <w:r w:rsidRPr="000B42C1">
        <w:rPr>
          <w:color w:val="000000" w:themeColor="text1"/>
        </w:rPr>
        <w:t>ms</w:t>
      </w:r>
      <w:proofErr w:type="spellEnd"/>
      <w:r w:rsidRPr="000B42C1">
        <w:rPr>
          <w:color w:val="000000" w:themeColor="text1"/>
        </w:rPr>
        <w:t xml:space="preserve">, flip angle = 8°, matrix = 256*256, FOW = 256 mm, 208 slices, voxel size = 1 x 1 x 1 mm) as well as a dual gradient echo </w:t>
      </w:r>
      <w:proofErr w:type="spellStart"/>
      <w:r w:rsidRPr="000B42C1">
        <w:rPr>
          <w:color w:val="000000" w:themeColor="text1"/>
        </w:rPr>
        <w:t>fieldmap</w:t>
      </w:r>
      <w:proofErr w:type="spellEnd"/>
      <w:r w:rsidRPr="000B42C1">
        <w:rPr>
          <w:color w:val="000000" w:themeColor="text1"/>
        </w:rPr>
        <w:t xml:space="preserve"> to allow spatial correction of the EPI images.</w:t>
      </w:r>
    </w:p>
    <w:p w14:paraId="42D4A736" w14:textId="77777777" w:rsidR="005820F1" w:rsidRDefault="005820F1" w:rsidP="00652928">
      <w:pPr>
        <w:pStyle w:val="SMcaption"/>
        <w:spacing w:line="480" w:lineRule="auto"/>
        <w:rPr>
          <w:color w:val="000000" w:themeColor="text1"/>
        </w:rPr>
      </w:pPr>
      <w:r w:rsidRPr="000B42C1">
        <w:rPr>
          <w:rFonts w:eastAsia="Arial"/>
          <w:color w:val="000000" w:themeColor="text1"/>
        </w:rPr>
        <w:t xml:space="preserve">FMRI preprocessing included slice time correction, realignment to the mean echo-planar imaging (EPI) volume, distortion correction using the acquired </w:t>
      </w:r>
      <w:proofErr w:type="spellStart"/>
      <w:r w:rsidRPr="000B42C1">
        <w:rPr>
          <w:rFonts w:eastAsia="Arial"/>
          <w:color w:val="000000" w:themeColor="text1"/>
        </w:rPr>
        <w:t>fieldmaps</w:t>
      </w:r>
      <w:proofErr w:type="spellEnd"/>
      <w:r w:rsidRPr="000B42C1">
        <w:rPr>
          <w:rFonts w:eastAsia="Arial"/>
          <w:color w:val="000000" w:themeColor="text1"/>
        </w:rPr>
        <w:t xml:space="preserve"> (unwarping), segmentation of the T1-weighted structural image, co-registration of the mean EPI to the segmented structural image, spatial normalization to Montreal Neurological Institute (MNI) space (2-mm isotropic voxel resolution), and smoothing using a 6-mm full-width at half-maximum Gaussian Kernel. Before performing first-level statistics, </w:t>
      </w:r>
      <w:r w:rsidRPr="000B42C1">
        <w:rPr>
          <w:color w:val="000000" w:themeColor="text1"/>
        </w:rPr>
        <w:t>data were high-pass filtered using a filter of 128 s width.</w:t>
      </w:r>
    </w:p>
    <w:p w14:paraId="3D124E67" w14:textId="65F5AF59" w:rsidR="005820F1" w:rsidRPr="000003E9" w:rsidRDefault="005820F1" w:rsidP="06EB11B5">
      <w:pPr>
        <w:spacing w:line="480" w:lineRule="auto"/>
        <w:rPr>
          <w:color w:val="000000" w:themeColor="text1"/>
        </w:rPr>
      </w:pPr>
      <w:r w:rsidRPr="00522ED4">
        <w:rPr>
          <w:color w:val="000000" w:themeColor="text1"/>
        </w:rPr>
        <w:t xml:space="preserve">First-level analyses were performed as previously described </w:t>
      </w:r>
      <w:r w:rsidRPr="06EB11B5">
        <w:rPr>
          <w:color w:val="000000" w:themeColor="text1"/>
        </w:rPr>
        <w:fldChar w:fldCharType="begin"/>
      </w:r>
      <w:r w:rsidR="00B773B7">
        <w:rPr>
          <w:color w:val="000000" w:themeColor="text1"/>
        </w:rPr>
        <w:instrText xml:space="preserve"> ADDIN ZOTERO_ITEM CSL_CITATION {"citationID":"bmuQDTRR","properties":{"formattedCitation":"\\super 4\\nosupersub{}","plainCitation":"4","noteIndex":0},"citationItems":[{"id":"uxqCNafc/i7gh94np","uris":["http://zotero.org/users/9468044/items/G4TLXY3K"],"itemData":{"id":748,"type":"article-journal","abstract":"The mesostriatal dopamine system is prominently implicated in model-free reinforcement learning, with fMRI BOLD signals in ventral striatum notably covarying with model-free prediction errors. However, latent learning and devaluation studies show that behavior also shows hallmarks of model-based planning, and the interaction between model-based and model-free values, prediction errors and preferences is underexplored. We designed a multistep decision task in which model-based and model-free influences on human choice behavior could be distinguished. By showing that choices reflected both influences we could then test the purity of the ventral striatal BOLD signal as a model-free report. Contrary to expectations, the signal reflected both model-free and model-based predictions in proportions matching those that best explained choice behavior. These results challenge the notion of a separate model-free learner and suggest a more integrated computational architecture for high-level human decision-making.","container-title":"Neuron","DOI":"10.1016/j.neuron.2011.02.027","ISSN":"08966273","issue":"6","journalAbbreviation":"Neuron","language":"en","page":"1204-1215","source":"DOI.org (Crossref)","title":"Model-based influences on humans' choices and striatal prediction errors","volume":"69","author":[{"family":"Daw","given":"Nathaniel D."},{"family":"Gershman","given":"Samuel J."},{"family":"Seymour","given":"Ben"},{"family":"Dayan","given":"Peter"},{"family":"Dolan","given":"Raymond J."}],"issued":{"date-parts":[["2011",3]]}}}],"schema":"https://github.com/citation-style-language/schema/raw/master/csl-citation.json"} </w:instrText>
      </w:r>
      <w:r w:rsidRPr="06EB11B5">
        <w:rPr>
          <w:color w:val="000000" w:themeColor="text1"/>
        </w:rPr>
        <w:fldChar w:fldCharType="separate"/>
      </w:r>
      <w:r w:rsidR="00B773B7" w:rsidRPr="00B773B7">
        <w:rPr>
          <w:szCs w:val="24"/>
          <w:vertAlign w:val="superscript"/>
          <w:lang w:val="de-DE"/>
        </w:rPr>
        <w:t>4</w:t>
      </w:r>
      <w:r w:rsidRPr="06EB11B5">
        <w:rPr>
          <w:color w:val="000000" w:themeColor="text1"/>
        </w:rPr>
        <w:fldChar w:fldCharType="end"/>
      </w:r>
      <w:r w:rsidRPr="00522ED4">
        <w:rPr>
          <w:color w:val="000000" w:themeColor="text1"/>
        </w:rPr>
        <w:t xml:space="preserve"> and included a combined onset regressor for second-stage and reward, modeled as stick function, which was parametrically modulated by (</w:t>
      </w:r>
      <w:proofErr w:type="spellStart"/>
      <w:r w:rsidRPr="00522ED4">
        <w:rPr>
          <w:color w:val="000000" w:themeColor="text1"/>
        </w:rPr>
        <w:t>i</w:t>
      </w:r>
      <w:proofErr w:type="spellEnd"/>
      <w:r w:rsidRPr="00522ED4">
        <w:rPr>
          <w:color w:val="000000" w:themeColor="text1"/>
        </w:rPr>
        <w:t>) model-free RPEs and (ii) unique model-based RPE components, i.e., the difference between model-based and model-free RPEs. Thereby, individual parametric modulator trajectories for (</w:t>
      </w:r>
      <w:proofErr w:type="spellStart"/>
      <w:r w:rsidRPr="00522ED4">
        <w:rPr>
          <w:color w:val="000000" w:themeColor="text1"/>
        </w:rPr>
        <w:t>i</w:t>
      </w:r>
      <w:proofErr w:type="spellEnd"/>
      <w:r w:rsidRPr="00522ED4">
        <w:rPr>
          <w:color w:val="000000" w:themeColor="text1"/>
        </w:rPr>
        <w:t>) equal the model-free RPE (</w:t>
      </w:r>
      <w:r w:rsidRPr="00522ED4">
        <w:rPr>
          <w:i/>
          <w:iCs/>
          <w:color w:val="000000" w:themeColor="text1"/>
        </w:rPr>
        <w:t>ω</w:t>
      </w:r>
      <w:r w:rsidRPr="00522ED4">
        <w:rPr>
          <w:color w:val="000000" w:themeColor="text1"/>
        </w:rPr>
        <w:t xml:space="preserve"> = 0) and for (ii) equal the difference between RPEs computed for </w:t>
      </w:r>
      <w:r w:rsidRPr="00522ED4">
        <w:rPr>
          <w:i/>
          <w:iCs/>
          <w:color w:val="000000" w:themeColor="text1"/>
        </w:rPr>
        <w:t>ω</w:t>
      </w:r>
      <w:r w:rsidRPr="00522ED4">
        <w:rPr>
          <w:color w:val="000000" w:themeColor="text1"/>
        </w:rPr>
        <w:t xml:space="preserve"> = 1 and </w:t>
      </w:r>
      <w:r w:rsidRPr="00522ED4">
        <w:rPr>
          <w:i/>
          <w:iCs/>
          <w:color w:val="000000" w:themeColor="text1"/>
        </w:rPr>
        <w:t>ω</w:t>
      </w:r>
      <w:r w:rsidRPr="00522ED4">
        <w:rPr>
          <w:color w:val="000000" w:themeColor="text1"/>
        </w:rPr>
        <w:t xml:space="preserve"> = 0 (see </w:t>
      </w:r>
      <w:r>
        <w:rPr>
          <w:color w:val="000000" w:themeColor="text1"/>
        </w:rPr>
        <w:t>equation [8]</w:t>
      </w:r>
      <w:r w:rsidRPr="00522ED4">
        <w:rPr>
          <w:color w:val="000000" w:themeColor="text1"/>
        </w:rPr>
        <w:t xml:space="preserve">). As the parametric modulator (ii) is zero at the time of reward onset, where model-free and model-based learning algorithms converge, difference values at second-stage onset were mean-centered within-subject to account for potential systematic BOLD differences between stages. The </w:t>
      </w:r>
      <w:r>
        <w:rPr>
          <w:color w:val="000000" w:themeColor="text1"/>
        </w:rPr>
        <w:t xml:space="preserve">first-level </w:t>
      </w:r>
      <w:r w:rsidRPr="00522ED4">
        <w:rPr>
          <w:color w:val="000000" w:themeColor="text1"/>
        </w:rPr>
        <w:t xml:space="preserve">model included two additional nuisance regressors: reward and first-stage onsets, both modeled as stick functions, with two </w:t>
      </w:r>
      <w:r w:rsidRPr="00522ED4">
        <w:rPr>
          <w:color w:val="000000" w:themeColor="text1"/>
        </w:rPr>
        <w:lastRenderedPageBreak/>
        <w:t xml:space="preserve">parametric modulators at first-stage onset, i.e., the choice probability for first-stage action as given by equation [7], and its partial derivative with respect to </w:t>
      </w:r>
      <w:r w:rsidRPr="00522ED4">
        <w:rPr>
          <w:i/>
          <w:iCs/>
          <w:color w:val="000000" w:themeColor="text1"/>
        </w:rPr>
        <w:t>ω</w:t>
      </w:r>
      <w:r w:rsidRPr="00522ED4">
        <w:rPr>
          <w:color w:val="000000" w:themeColor="text1"/>
        </w:rPr>
        <w:t xml:space="preserve">. </w:t>
      </w:r>
      <w:r w:rsidR="24E6700B" w:rsidRPr="06EB11B5">
        <w:rPr>
          <w:color w:val="000000" w:themeColor="text1"/>
        </w:rPr>
        <w:t xml:space="preserve">All onset regressors were convolved with the canonical HRF and its temporal derivative. </w:t>
      </w:r>
    </w:p>
    <w:p w14:paraId="6382B516" w14:textId="5CB525FA" w:rsidR="00023826" w:rsidRDefault="005820F1" w:rsidP="002B7563">
      <w:pPr>
        <w:pStyle w:val="SMcaption"/>
        <w:spacing w:line="480" w:lineRule="auto"/>
        <w:rPr>
          <w:color w:val="000000" w:themeColor="text1"/>
        </w:rPr>
      </w:pPr>
      <w:r w:rsidRPr="00522ED4">
        <w:rPr>
          <w:color w:val="000000" w:themeColor="text1"/>
        </w:rPr>
        <w:t xml:space="preserve">To account for variance related to head-motion, we adopted a 24-parameter de-noising strategy </w:t>
      </w:r>
      <w:r w:rsidRPr="06EB11B5">
        <w:rPr>
          <w:color w:val="000000" w:themeColor="text1"/>
        </w:rPr>
        <w:fldChar w:fldCharType="begin"/>
      </w:r>
      <w:r w:rsidR="00575419">
        <w:rPr>
          <w:color w:val="000000" w:themeColor="text1"/>
        </w:rPr>
        <w:instrText xml:space="preserve"> ADDIN ZOTERO_ITEM CSL_CITATION {"citationID":"jr2kOA1u","properties":{"formattedCitation":"\\super 26\\nosupersub{}","plainCitation":"26","noteIndex":0},"citationItems":[{"id":148,"uris":["http://zotero.org/users/9468044/items/TAIATUEF"],"itemData":{"id":148,"type":"article-journal","abstract":"This paper concerns the spatial and intensity transformations that are required to adjust for the confounding effects of subject movement during functional MRI (fMRI) activation studies. An approach is presented that models, and removes, movement-related artifacts from fMRI time-series. This approach is predicated on the observation that movement-related effects are extant even after perfect realignment. Movement-related effects can be divided into those that are a function of position of the object in the frame of reference of the scanner and those that are due to movement in previous scans. This second component depends on the history of excitation experienced by spins in a small volume and consequent differences in local saturation. The spin excitation history thus will itself be a function of previous positions, suggesting an autoregression-moving average model for the effects of previous displacements on the current signal. A model is described as well as the adjustments for movement-related components that ensue. The empirical analyses suggest that (in extreme situations) over 90% of fMRI signal can be attributed to movement, and that this artifactual component can be successfully removed.","container-title":"Magnetic Resonance in Medicine","DOI":"10.1002/mrm.1910350312","ISSN":"1522-2594","issue":"3","language":"en","note":"_eprint: https://onlinelibrary.wiley.com/doi/pdf/10.1002/mrm.1910350312","page":"346-355","source":"Wiley Online Library","title":"Movement-related effects in fMRI time-series","volume":"35","author":[{"family":"Friston","given":"Karl J."},{"family":"Williams","given":"Steven"},{"family":"Howard","given":"Robert"},{"family":"Frackowiak","given":"Richard S. J."},{"family":"Turner","given":"Robert"}],"issued":{"date-parts":[["1996"]]}}}],"schema":"https://github.com/citation-style-language/schema/raw/master/csl-citation.json"} </w:instrText>
      </w:r>
      <w:r w:rsidRPr="06EB11B5">
        <w:rPr>
          <w:color w:val="000000" w:themeColor="text1"/>
        </w:rPr>
        <w:fldChar w:fldCharType="separate"/>
      </w:r>
      <w:r w:rsidR="00B773B7" w:rsidRPr="00B773B7">
        <w:rPr>
          <w:szCs w:val="24"/>
          <w:vertAlign w:val="superscript"/>
          <w:lang w:val="de-DE"/>
        </w:rPr>
        <w:t>26</w:t>
      </w:r>
      <w:r w:rsidRPr="06EB11B5">
        <w:rPr>
          <w:color w:val="000000" w:themeColor="text1"/>
        </w:rPr>
        <w:fldChar w:fldCharType="end"/>
      </w:r>
      <w:r w:rsidRPr="00522ED4">
        <w:rPr>
          <w:color w:val="000000" w:themeColor="text1"/>
        </w:rPr>
        <w:t xml:space="preserve"> including the six standard head-motion parameters, their first temporal derivatives and all quadratic terms as additional nuisance regressors. All onset regressors were convolved with the canonical HRF and its temporal derivative. </w:t>
      </w:r>
      <w:r w:rsidRPr="000B42C1">
        <w:rPr>
          <w:color w:val="000000" w:themeColor="text1"/>
        </w:rPr>
        <w:t>For the bilateral ventral striatum (VS), the ventromedial prefrontal cortex (</w:t>
      </w:r>
      <w:proofErr w:type="spellStart"/>
      <w:r w:rsidRPr="000B42C1">
        <w:rPr>
          <w:color w:val="000000" w:themeColor="text1"/>
        </w:rPr>
        <w:t>vmPFC</w:t>
      </w:r>
      <w:proofErr w:type="spellEnd"/>
      <w:r w:rsidRPr="000B42C1">
        <w:rPr>
          <w:color w:val="000000" w:themeColor="text1"/>
        </w:rPr>
        <w:t>), and the bilateral hippocampus, masks including voxels coding model-free and model-based RPEs were created using conjunction</w:t>
      </w:r>
      <w:r w:rsidRPr="000B42C1">
        <w:rPr>
          <w:i/>
          <w:iCs/>
          <w:color w:val="000000" w:themeColor="text1"/>
        </w:rPr>
        <w:t xml:space="preserve"> t</w:t>
      </w:r>
      <w:r w:rsidRPr="000B42C1">
        <w:rPr>
          <w:color w:val="000000" w:themeColor="text1"/>
        </w:rPr>
        <w:t xml:space="preserve">-maps at </w:t>
      </w:r>
      <w:r w:rsidRPr="000B42C1">
        <w:rPr>
          <w:i/>
          <w:iCs/>
          <w:color w:val="000000" w:themeColor="text1"/>
        </w:rPr>
        <w:t>p</w:t>
      </w:r>
      <w:r w:rsidRPr="000B42C1">
        <w:rPr>
          <w:color w:val="000000" w:themeColor="text1"/>
        </w:rPr>
        <w:t xml:space="preserve"> &lt;.001 uncorrected. </w:t>
      </w:r>
      <w:proofErr w:type="gramStart"/>
      <w:r w:rsidRPr="000B42C1">
        <w:rPr>
          <w:color w:val="000000" w:themeColor="text1"/>
        </w:rPr>
        <w:t>In order to</w:t>
      </w:r>
      <w:proofErr w:type="gramEnd"/>
      <w:r w:rsidRPr="000B42C1">
        <w:rPr>
          <w:color w:val="000000" w:themeColor="text1"/>
        </w:rPr>
        <w:t xml:space="preserve"> ensure regional specificity, clusters were constrained to voxels within hippocampus and basal ganglia (for the VS), based on the WFU </w:t>
      </w:r>
      <w:proofErr w:type="spellStart"/>
      <w:r w:rsidRPr="000B42C1">
        <w:rPr>
          <w:color w:val="000000" w:themeColor="text1"/>
        </w:rPr>
        <w:t>PickAtlas</w:t>
      </w:r>
      <w:proofErr w:type="spellEnd"/>
      <w:r w:rsidRPr="000B42C1">
        <w:rPr>
          <w:color w:val="000000" w:themeColor="text1"/>
        </w:rPr>
        <w:t xml:space="preserve"> (http://www.fmri.wfubmc.edu/download.htm). For the </w:t>
      </w:r>
      <w:proofErr w:type="spellStart"/>
      <w:r w:rsidRPr="000B42C1">
        <w:rPr>
          <w:color w:val="000000" w:themeColor="text1"/>
        </w:rPr>
        <w:t>vmPFC</w:t>
      </w:r>
      <w:proofErr w:type="spellEnd"/>
      <w:r w:rsidRPr="000B42C1">
        <w:rPr>
          <w:color w:val="000000" w:themeColor="text1"/>
        </w:rPr>
        <w:t>, a 10-mm sphere centered on the peak voxel in the conjunction analysis [x = 2, y= 46, z= −10] was used to generate the respective mask (see Figure 3).</w:t>
      </w:r>
    </w:p>
    <w:p w14:paraId="1AEC2D16" w14:textId="77777777" w:rsidR="002B7563" w:rsidRPr="002B7563" w:rsidRDefault="002B7563" w:rsidP="002B7563">
      <w:pPr>
        <w:pStyle w:val="SMcaption"/>
        <w:spacing w:line="480" w:lineRule="auto"/>
        <w:rPr>
          <w:color w:val="000000" w:themeColor="text1"/>
        </w:rPr>
      </w:pPr>
    </w:p>
    <w:p w14:paraId="4E71AD4F" w14:textId="27F7ABB3" w:rsidR="001418F3" w:rsidRPr="000B42C1" w:rsidRDefault="001418F3" w:rsidP="003358AE">
      <w:pPr>
        <w:pStyle w:val="SMcaption"/>
        <w:spacing w:after="0" w:line="480" w:lineRule="auto"/>
        <w:rPr>
          <w:color w:val="000000" w:themeColor="text1"/>
        </w:rPr>
      </w:pPr>
      <w:r w:rsidRPr="000B42C1">
        <w:rPr>
          <w:rFonts w:eastAsia="Arial"/>
          <w:b/>
          <w:bCs/>
          <w:color w:val="000000" w:themeColor="text1"/>
        </w:rPr>
        <w:t>Table S</w:t>
      </w:r>
      <w:r>
        <w:rPr>
          <w:rFonts w:eastAsia="Arial"/>
          <w:b/>
          <w:bCs/>
          <w:color w:val="000000" w:themeColor="text1"/>
        </w:rPr>
        <w:t>3</w:t>
      </w:r>
      <w:r w:rsidRPr="000B42C1">
        <w:rPr>
          <w:rFonts w:eastAsia="Arial"/>
          <w:b/>
          <w:bCs/>
          <w:color w:val="000000" w:themeColor="text1"/>
        </w:rPr>
        <w:t xml:space="preserve">. </w:t>
      </w:r>
      <w:r w:rsidRPr="000B42C1">
        <w:rPr>
          <w:color w:val="000000" w:themeColor="text1"/>
        </w:rPr>
        <w:t>Intercorrelations of predictor variables for</w:t>
      </w:r>
      <w:r w:rsidRPr="000B42C1">
        <w:rPr>
          <w:rFonts w:eastAsia="Arial"/>
          <w:color w:val="000000" w:themeColor="text1"/>
        </w:rPr>
        <w:t xml:space="preserve"> </w:t>
      </w:r>
      <w:r w:rsidRPr="000B42C1">
        <w:rPr>
          <w:color w:val="000000" w:themeColor="text1"/>
        </w:rPr>
        <w:t xml:space="preserve">linear mixed-effects regression models in </w:t>
      </w:r>
      <w:r w:rsidRPr="000B42C1">
        <w:rPr>
          <w:i/>
          <w:color w:val="000000" w:themeColor="text1"/>
        </w:rPr>
        <w:t>n</w:t>
      </w:r>
      <w:r w:rsidRPr="000B42C1">
        <w:rPr>
          <w:color w:val="000000" w:themeColor="text1"/>
        </w:rPr>
        <w:t>=67 participants with alcohol use disorder</w:t>
      </w:r>
    </w:p>
    <w:tbl>
      <w:tblPr>
        <w:tblStyle w:val="Tabellenraster"/>
        <w:tblW w:w="8637"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701"/>
        <w:gridCol w:w="1387"/>
        <w:gridCol w:w="1387"/>
        <w:gridCol w:w="1387"/>
        <w:gridCol w:w="1387"/>
        <w:gridCol w:w="1388"/>
      </w:tblGrid>
      <w:tr w:rsidR="009A2C95" w:rsidRPr="000B42C1" w14:paraId="72861BF3" w14:textId="77777777" w:rsidTr="00CC581C">
        <w:trPr>
          <w:trHeight w:val="1139"/>
          <w:tblHeader/>
          <w:jc w:val="center"/>
        </w:trPr>
        <w:tc>
          <w:tcPr>
            <w:tcW w:w="1701" w:type="dxa"/>
            <w:tcBorders>
              <w:top w:val="single" w:sz="4" w:space="0" w:color="auto"/>
              <w:bottom w:val="single" w:sz="4" w:space="0" w:color="auto"/>
            </w:tcBorders>
          </w:tcPr>
          <w:p w14:paraId="7A128963" w14:textId="77777777" w:rsidR="009A2C95" w:rsidRPr="000B42C1" w:rsidRDefault="009A2C95" w:rsidP="00B671FF">
            <w:pPr>
              <w:pStyle w:val="SMcaption"/>
              <w:spacing w:before="0" w:after="120" w:line="240" w:lineRule="auto"/>
              <w:jc w:val="left"/>
              <w:rPr>
                <w:b/>
                <w:bCs/>
                <w:color w:val="000000" w:themeColor="text1"/>
              </w:rPr>
            </w:pPr>
          </w:p>
        </w:tc>
        <w:tc>
          <w:tcPr>
            <w:tcW w:w="1387" w:type="dxa"/>
            <w:tcBorders>
              <w:top w:val="single" w:sz="4" w:space="0" w:color="auto"/>
              <w:bottom w:val="single" w:sz="4" w:space="0" w:color="auto"/>
            </w:tcBorders>
          </w:tcPr>
          <w:p w14:paraId="342D8510" w14:textId="77777777" w:rsidR="009A2C95" w:rsidRPr="000B42C1" w:rsidRDefault="009A2C95" w:rsidP="00B671FF">
            <w:pPr>
              <w:pStyle w:val="SMcaption"/>
              <w:spacing w:before="0" w:after="120" w:line="240" w:lineRule="auto"/>
              <w:jc w:val="center"/>
              <w:rPr>
                <w:b/>
                <w:bCs/>
                <w:color w:val="000000" w:themeColor="text1"/>
              </w:rPr>
            </w:pPr>
            <w:r w:rsidRPr="000B42C1">
              <w:rPr>
                <w:b/>
                <w:bCs/>
                <w:color w:val="000000" w:themeColor="text1"/>
              </w:rPr>
              <w:t>ω</w:t>
            </w:r>
          </w:p>
        </w:tc>
        <w:tc>
          <w:tcPr>
            <w:tcW w:w="1387" w:type="dxa"/>
            <w:tcBorders>
              <w:top w:val="single" w:sz="4" w:space="0" w:color="auto"/>
              <w:bottom w:val="single" w:sz="4" w:space="0" w:color="auto"/>
            </w:tcBorders>
          </w:tcPr>
          <w:p w14:paraId="5F892F02" w14:textId="3B9E4057" w:rsidR="009A2C95" w:rsidRPr="000B42C1" w:rsidRDefault="009A2C95" w:rsidP="00B671FF">
            <w:pPr>
              <w:pStyle w:val="SMcaption"/>
              <w:spacing w:before="0" w:after="120" w:line="240" w:lineRule="auto"/>
              <w:jc w:val="center"/>
              <w:rPr>
                <w:b/>
                <w:bCs/>
                <w:color w:val="000000" w:themeColor="text1"/>
              </w:rPr>
            </w:pPr>
            <w:r>
              <w:rPr>
                <w:b/>
                <w:bCs/>
                <w:color w:val="000000" w:themeColor="text1"/>
              </w:rPr>
              <w:t>MB score</w:t>
            </w:r>
          </w:p>
        </w:tc>
        <w:tc>
          <w:tcPr>
            <w:tcW w:w="1387" w:type="dxa"/>
            <w:tcBorders>
              <w:top w:val="single" w:sz="4" w:space="0" w:color="auto"/>
              <w:bottom w:val="single" w:sz="4" w:space="0" w:color="auto"/>
            </w:tcBorders>
          </w:tcPr>
          <w:p w14:paraId="51569871" w14:textId="6146431A" w:rsidR="009A2C95" w:rsidRPr="000B42C1" w:rsidRDefault="009A2C95" w:rsidP="00B671FF">
            <w:pPr>
              <w:pStyle w:val="SMcaption"/>
              <w:spacing w:before="0" w:after="120" w:line="240" w:lineRule="auto"/>
              <w:jc w:val="center"/>
              <w:rPr>
                <w:b/>
                <w:bCs/>
                <w:color w:val="000000" w:themeColor="text1"/>
              </w:rPr>
            </w:pPr>
            <w:r w:rsidRPr="000B42C1">
              <w:rPr>
                <w:b/>
                <w:bCs/>
                <w:color w:val="000000" w:themeColor="text1"/>
              </w:rPr>
              <w:t xml:space="preserve">MB signatures </w:t>
            </w:r>
            <w:proofErr w:type="spellStart"/>
            <w:r w:rsidRPr="000B42C1">
              <w:rPr>
                <w:b/>
                <w:bCs/>
                <w:color w:val="000000" w:themeColor="text1"/>
              </w:rPr>
              <w:t>vmPFC</w:t>
            </w:r>
            <w:proofErr w:type="spellEnd"/>
          </w:p>
        </w:tc>
        <w:tc>
          <w:tcPr>
            <w:tcW w:w="1387" w:type="dxa"/>
            <w:tcBorders>
              <w:top w:val="single" w:sz="4" w:space="0" w:color="auto"/>
              <w:bottom w:val="single" w:sz="4" w:space="0" w:color="auto"/>
            </w:tcBorders>
          </w:tcPr>
          <w:p w14:paraId="02231AE5" w14:textId="0FFE0220" w:rsidR="009A2C95" w:rsidRPr="000B42C1" w:rsidRDefault="009A2C95" w:rsidP="00B671FF">
            <w:pPr>
              <w:pStyle w:val="SMcaption"/>
              <w:spacing w:before="0" w:after="120" w:line="240" w:lineRule="auto"/>
              <w:jc w:val="center"/>
              <w:rPr>
                <w:b/>
                <w:bCs/>
                <w:color w:val="000000" w:themeColor="text1"/>
              </w:rPr>
            </w:pPr>
            <w:r w:rsidRPr="000B42C1">
              <w:rPr>
                <w:b/>
                <w:bCs/>
                <w:color w:val="000000" w:themeColor="text1"/>
              </w:rPr>
              <w:t xml:space="preserve">MB signatures </w:t>
            </w:r>
            <w:proofErr w:type="gramStart"/>
            <w:r w:rsidRPr="000B42C1">
              <w:rPr>
                <w:b/>
                <w:bCs/>
                <w:color w:val="000000" w:themeColor="text1"/>
              </w:rPr>
              <w:t>hippo</w:t>
            </w:r>
            <w:r w:rsidR="00280CBE">
              <w:rPr>
                <w:b/>
                <w:bCs/>
                <w:color w:val="000000" w:themeColor="text1"/>
              </w:rPr>
              <w:t>-</w:t>
            </w:r>
            <w:r w:rsidRPr="000B42C1">
              <w:rPr>
                <w:b/>
                <w:bCs/>
                <w:color w:val="000000" w:themeColor="text1"/>
              </w:rPr>
              <w:t>campus</w:t>
            </w:r>
            <w:proofErr w:type="gramEnd"/>
          </w:p>
        </w:tc>
        <w:tc>
          <w:tcPr>
            <w:tcW w:w="1388" w:type="dxa"/>
            <w:tcBorders>
              <w:top w:val="single" w:sz="4" w:space="0" w:color="auto"/>
              <w:bottom w:val="single" w:sz="4" w:space="0" w:color="auto"/>
            </w:tcBorders>
          </w:tcPr>
          <w:p w14:paraId="17CB6FA0" w14:textId="77777777" w:rsidR="009A2C95" w:rsidRPr="000B42C1" w:rsidRDefault="009A2C95" w:rsidP="00B671FF">
            <w:pPr>
              <w:pStyle w:val="SMcaption"/>
              <w:spacing w:before="0" w:after="120" w:line="240" w:lineRule="auto"/>
              <w:jc w:val="center"/>
              <w:rPr>
                <w:b/>
                <w:bCs/>
                <w:color w:val="000000" w:themeColor="text1"/>
              </w:rPr>
            </w:pPr>
            <w:r w:rsidRPr="000B42C1">
              <w:rPr>
                <w:b/>
                <w:bCs/>
                <w:color w:val="000000" w:themeColor="text1"/>
              </w:rPr>
              <w:t>MB signatures VS</w:t>
            </w:r>
          </w:p>
        </w:tc>
      </w:tr>
      <w:tr w:rsidR="009A2C95" w:rsidRPr="000B42C1" w14:paraId="12A34BD0" w14:textId="77777777" w:rsidTr="00CC581C">
        <w:trPr>
          <w:trHeight w:val="300"/>
          <w:tblHeader/>
          <w:jc w:val="center"/>
        </w:trPr>
        <w:tc>
          <w:tcPr>
            <w:tcW w:w="1701" w:type="dxa"/>
          </w:tcPr>
          <w:p w14:paraId="1DEB2D6B" w14:textId="77777777" w:rsidR="009A2C95" w:rsidRPr="000B42C1" w:rsidRDefault="009A2C95" w:rsidP="00B671FF">
            <w:pPr>
              <w:pStyle w:val="SMcaption"/>
              <w:spacing w:before="0" w:after="120" w:line="240" w:lineRule="auto"/>
              <w:jc w:val="left"/>
              <w:rPr>
                <w:color w:val="000000" w:themeColor="text1"/>
              </w:rPr>
            </w:pPr>
            <w:r w:rsidRPr="000B42C1">
              <w:rPr>
                <w:color w:val="000000" w:themeColor="text1"/>
              </w:rPr>
              <w:t>ω</w:t>
            </w:r>
          </w:p>
        </w:tc>
        <w:tc>
          <w:tcPr>
            <w:tcW w:w="1387" w:type="dxa"/>
          </w:tcPr>
          <w:p w14:paraId="623A2A2D" w14:textId="77777777" w:rsidR="009A2C95" w:rsidRPr="000B42C1" w:rsidRDefault="009A2C95" w:rsidP="00B671FF">
            <w:pPr>
              <w:pStyle w:val="SMcaption"/>
              <w:spacing w:before="0" w:after="120" w:line="240" w:lineRule="auto"/>
              <w:jc w:val="center"/>
              <w:rPr>
                <w:color w:val="000000" w:themeColor="text1"/>
              </w:rPr>
            </w:pPr>
            <w:r w:rsidRPr="000B42C1">
              <w:rPr>
                <w:color w:val="000000" w:themeColor="text1"/>
              </w:rPr>
              <w:t>1.00</w:t>
            </w:r>
          </w:p>
        </w:tc>
        <w:tc>
          <w:tcPr>
            <w:tcW w:w="1387" w:type="dxa"/>
          </w:tcPr>
          <w:p w14:paraId="182C7F11" w14:textId="6782EB36" w:rsidR="009A2C95" w:rsidRPr="00E04398" w:rsidRDefault="009A2C95" w:rsidP="00B671FF">
            <w:pPr>
              <w:pStyle w:val="SMcaption"/>
              <w:spacing w:before="0" w:after="120" w:line="240" w:lineRule="auto"/>
              <w:jc w:val="center"/>
              <w:rPr>
                <w:b/>
                <w:color w:val="000000" w:themeColor="text1"/>
              </w:rPr>
            </w:pPr>
            <w:r w:rsidRPr="00E04398">
              <w:rPr>
                <w:b/>
                <w:color w:val="000000" w:themeColor="text1"/>
              </w:rPr>
              <w:t>.72</w:t>
            </w:r>
          </w:p>
        </w:tc>
        <w:tc>
          <w:tcPr>
            <w:tcW w:w="1387" w:type="dxa"/>
          </w:tcPr>
          <w:p w14:paraId="6C70E50D" w14:textId="57CE15F0" w:rsidR="009A2C95" w:rsidRPr="000B42C1" w:rsidRDefault="009A2C95" w:rsidP="00B671FF">
            <w:pPr>
              <w:pStyle w:val="SMcaption"/>
              <w:spacing w:before="0" w:after="120" w:line="240" w:lineRule="auto"/>
              <w:jc w:val="center"/>
              <w:rPr>
                <w:color w:val="000000" w:themeColor="text1"/>
              </w:rPr>
            </w:pPr>
            <w:r w:rsidRPr="000B42C1">
              <w:rPr>
                <w:color w:val="000000" w:themeColor="text1"/>
              </w:rPr>
              <w:t>.12</w:t>
            </w:r>
          </w:p>
        </w:tc>
        <w:tc>
          <w:tcPr>
            <w:tcW w:w="1387" w:type="dxa"/>
          </w:tcPr>
          <w:p w14:paraId="4210025B" w14:textId="77777777" w:rsidR="009A2C95" w:rsidRPr="000B42C1" w:rsidRDefault="009A2C95" w:rsidP="00B671FF">
            <w:pPr>
              <w:pStyle w:val="SMcaption"/>
              <w:spacing w:before="0" w:after="120" w:line="240" w:lineRule="auto"/>
              <w:jc w:val="center"/>
              <w:rPr>
                <w:color w:val="000000" w:themeColor="text1"/>
              </w:rPr>
            </w:pPr>
            <w:r w:rsidRPr="000B42C1">
              <w:rPr>
                <w:color w:val="000000" w:themeColor="text1"/>
              </w:rPr>
              <w:t>-.01</w:t>
            </w:r>
          </w:p>
        </w:tc>
        <w:tc>
          <w:tcPr>
            <w:tcW w:w="1388" w:type="dxa"/>
          </w:tcPr>
          <w:p w14:paraId="7B3746C7" w14:textId="77777777" w:rsidR="009A2C95" w:rsidRPr="000B42C1" w:rsidRDefault="009A2C95" w:rsidP="00B671FF">
            <w:pPr>
              <w:pStyle w:val="SMcaption"/>
              <w:spacing w:before="0" w:after="120" w:line="240" w:lineRule="auto"/>
              <w:jc w:val="center"/>
              <w:rPr>
                <w:color w:val="000000" w:themeColor="text1"/>
              </w:rPr>
            </w:pPr>
            <w:r w:rsidRPr="000B42C1">
              <w:rPr>
                <w:color w:val="000000" w:themeColor="text1"/>
              </w:rPr>
              <w:t>-.07</w:t>
            </w:r>
          </w:p>
        </w:tc>
      </w:tr>
      <w:tr w:rsidR="009A2C95" w:rsidRPr="000B42C1" w14:paraId="38870962" w14:textId="77777777" w:rsidTr="00CC581C">
        <w:trPr>
          <w:trHeight w:val="300"/>
          <w:tblHeader/>
          <w:jc w:val="center"/>
        </w:trPr>
        <w:tc>
          <w:tcPr>
            <w:tcW w:w="1701" w:type="dxa"/>
          </w:tcPr>
          <w:p w14:paraId="14F610D3" w14:textId="4A6641D3" w:rsidR="009A2C95" w:rsidRPr="000B42C1" w:rsidRDefault="009A2C95" w:rsidP="00B671FF">
            <w:pPr>
              <w:pStyle w:val="SMcaption"/>
              <w:spacing w:before="0" w:after="120" w:line="240" w:lineRule="auto"/>
              <w:jc w:val="left"/>
              <w:rPr>
                <w:color w:val="000000" w:themeColor="text1"/>
              </w:rPr>
            </w:pPr>
            <w:r>
              <w:rPr>
                <w:color w:val="000000" w:themeColor="text1"/>
              </w:rPr>
              <w:t>MB score</w:t>
            </w:r>
          </w:p>
        </w:tc>
        <w:tc>
          <w:tcPr>
            <w:tcW w:w="1387" w:type="dxa"/>
          </w:tcPr>
          <w:p w14:paraId="3EF02713" w14:textId="77777777" w:rsidR="009A2C95" w:rsidRPr="000B42C1" w:rsidRDefault="009A2C95" w:rsidP="00B671FF">
            <w:pPr>
              <w:pStyle w:val="SMcaption"/>
              <w:spacing w:before="0" w:after="120" w:line="240" w:lineRule="auto"/>
              <w:jc w:val="center"/>
              <w:rPr>
                <w:color w:val="000000" w:themeColor="text1"/>
              </w:rPr>
            </w:pPr>
          </w:p>
        </w:tc>
        <w:tc>
          <w:tcPr>
            <w:tcW w:w="1387" w:type="dxa"/>
          </w:tcPr>
          <w:p w14:paraId="1E17D521" w14:textId="5520A548" w:rsidR="009A2C95" w:rsidRDefault="009A2C95" w:rsidP="00B671FF">
            <w:pPr>
              <w:pStyle w:val="SMcaption"/>
              <w:spacing w:before="0" w:after="120" w:line="240" w:lineRule="auto"/>
              <w:jc w:val="center"/>
              <w:rPr>
                <w:color w:val="000000" w:themeColor="text1"/>
              </w:rPr>
            </w:pPr>
            <w:r>
              <w:rPr>
                <w:color w:val="000000" w:themeColor="text1"/>
              </w:rPr>
              <w:t>1.00</w:t>
            </w:r>
          </w:p>
        </w:tc>
        <w:tc>
          <w:tcPr>
            <w:tcW w:w="1387" w:type="dxa"/>
          </w:tcPr>
          <w:p w14:paraId="13580292" w14:textId="6328EC04" w:rsidR="009A2C95" w:rsidRPr="000B42C1" w:rsidRDefault="009A2C95" w:rsidP="00B671FF">
            <w:pPr>
              <w:pStyle w:val="SMcaption"/>
              <w:spacing w:before="0" w:after="120" w:line="240" w:lineRule="auto"/>
              <w:jc w:val="center"/>
              <w:rPr>
                <w:color w:val="000000" w:themeColor="text1"/>
              </w:rPr>
            </w:pPr>
            <w:r>
              <w:rPr>
                <w:color w:val="000000" w:themeColor="text1"/>
              </w:rPr>
              <w:t>.09</w:t>
            </w:r>
          </w:p>
        </w:tc>
        <w:tc>
          <w:tcPr>
            <w:tcW w:w="1387" w:type="dxa"/>
          </w:tcPr>
          <w:p w14:paraId="32675BA1" w14:textId="49B09AA2" w:rsidR="009A2C95" w:rsidRPr="000B42C1" w:rsidRDefault="009A2C95" w:rsidP="00B671FF">
            <w:pPr>
              <w:pStyle w:val="SMcaption"/>
              <w:spacing w:before="0" w:after="120" w:line="240" w:lineRule="auto"/>
              <w:jc w:val="center"/>
              <w:rPr>
                <w:color w:val="000000" w:themeColor="text1"/>
              </w:rPr>
            </w:pPr>
            <w:r>
              <w:rPr>
                <w:color w:val="000000" w:themeColor="text1"/>
              </w:rPr>
              <w:t>-.05</w:t>
            </w:r>
          </w:p>
        </w:tc>
        <w:tc>
          <w:tcPr>
            <w:tcW w:w="1388" w:type="dxa"/>
          </w:tcPr>
          <w:p w14:paraId="4232F8FE" w14:textId="0FE050C9" w:rsidR="009A2C95" w:rsidRPr="000B42C1" w:rsidRDefault="009A2C95" w:rsidP="00B671FF">
            <w:pPr>
              <w:pStyle w:val="SMcaption"/>
              <w:spacing w:before="0" w:after="120" w:line="240" w:lineRule="auto"/>
              <w:jc w:val="center"/>
              <w:rPr>
                <w:color w:val="000000" w:themeColor="text1"/>
              </w:rPr>
            </w:pPr>
            <w:r>
              <w:rPr>
                <w:color w:val="000000" w:themeColor="text1"/>
              </w:rPr>
              <w:t>-.01</w:t>
            </w:r>
          </w:p>
        </w:tc>
      </w:tr>
      <w:tr w:rsidR="009A2C95" w:rsidRPr="000B42C1" w14:paraId="7163DBF8" w14:textId="77777777" w:rsidTr="00CC581C">
        <w:trPr>
          <w:trHeight w:val="300"/>
          <w:tblHeader/>
          <w:jc w:val="center"/>
        </w:trPr>
        <w:tc>
          <w:tcPr>
            <w:tcW w:w="1701" w:type="dxa"/>
          </w:tcPr>
          <w:p w14:paraId="1DA02648" w14:textId="77777777" w:rsidR="009A2C95" w:rsidRPr="000B42C1" w:rsidRDefault="009A2C95" w:rsidP="00B671FF">
            <w:pPr>
              <w:pStyle w:val="SMcaption"/>
              <w:spacing w:before="0" w:after="120" w:line="240" w:lineRule="auto"/>
              <w:jc w:val="left"/>
              <w:rPr>
                <w:color w:val="000000" w:themeColor="text1"/>
              </w:rPr>
            </w:pPr>
            <w:r w:rsidRPr="000B42C1">
              <w:rPr>
                <w:color w:val="000000" w:themeColor="text1"/>
              </w:rPr>
              <w:t xml:space="preserve">MB signatures </w:t>
            </w:r>
            <w:proofErr w:type="spellStart"/>
            <w:r w:rsidRPr="000B42C1">
              <w:rPr>
                <w:color w:val="000000" w:themeColor="text1"/>
              </w:rPr>
              <w:t>vmPFC</w:t>
            </w:r>
            <w:proofErr w:type="spellEnd"/>
          </w:p>
        </w:tc>
        <w:tc>
          <w:tcPr>
            <w:tcW w:w="1387" w:type="dxa"/>
          </w:tcPr>
          <w:p w14:paraId="23E96915" w14:textId="77777777" w:rsidR="009A2C95" w:rsidRPr="000B42C1" w:rsidRDefault="009A2C95" w:rsidP="00B671FF">
            <w:pPr>
              <w:pStyle w:val="SMcaption"/>
              <w:spacing w:before="0" w:after="120" w:line="240" w:lineRule="auto"/>
              <w:jc w:val="center"/>
              <w:rPr>
                <w:color w:val="000000" w:themeColor="text1"/>
              </w:rPr>
            </w:pPr>
          </w:p>
        </w:tc>
        <w:tc>
          <w:tcPr>
            <w:tcW w:w="1387" w:type="dxa"/>
          </w:tcPr>
          <w:p w14:paraId="2C33797D" w14:textId="77777777" w:rsidR="009A2C95" w:rsidRPr="000B42C1" w:rsidRDefault="009A2C95" w:rsidP="00B671FF">
            <w:pPr>
              <w:pStyle w:val="SMcaption"/>
              <w:spacing w:before="0" w:after="120" w:line="240" w:lineRule="auto"/>
              <w:jc w:val="center"/>
              <w:rPr>
                <w:color w:val="000000" w:themeColor="text1"/>
              </w:rPr>
            </w:pPr>
          </w:p>
        </w:tc>
        <w:tc>
          <w:tcPr>
            <w:tcW w:w="1387" w:type="dxa"/>
          </w:tcPr>
          <w:p w14:paraId="4C7104B3" w14:textId="15C47119" w:rsidR="009A2C95" w:rsidRPr="000B42C1" w:rsidRDefault="009A2C95" w:rsidP="00B671FF">
            <w:pPr>
              <w:pStyle w:val="SMcaption"/>
              <w:spacing w:before="0" w:after="120" w:line="240" w:lineRule="auto"/>
              <w:jc w:val="center"/>
              <w:rPr>
                <w:color w:val="000000" w:themeColor="text1"/>
              </w:rPr>
            </w:pPr>
            <w:r w:rsidRPr="000B42C1">
              <w:rPr>
                <w:color w:val="000000" w:themeColor="text1"/>
              </w:rPr>
              <w:t>1.00</w:t>
            </w:r>
          </w:p>
        </w:tc>
        <w:tc>
          <w:tcPr>
            <w:tcW w:w="1387" w:type="dxa"/>
          </w:tcPr>
          <w:p w14:paraId="26CE181A" w14:textId="77777777" w:rsidR="009A2C95" w:rsidRPr="00E04398" w:rsidRDefault="009A2C95" w:rsidP="00B671FF">
            <w:pPr>
              <w:pStyle w:val="SMcaption"/>
              <w:spacing w:before="0" w:after="120" w:line="240" w:lineRule="auto"/>
              <w:jc w:val="center"/>
              <w:rPr>
                <w:b/>
                <w:color w:val="000000" w:themeColor="text1"/>
              </w:rPr>
            </w:pPr>
            <w:r w:rsidRPr="00E04398">
              <w:rPr>
                <w:b/>
                <w:color w:val="000000" w:themeColor="text1"/>
              </w:rPr>
              <w:t>.65</w:t>
            </w:r>
          </w:p>
        </w:tc>
        <w:tc>
          <w:tcPr>
            <w:tcW w:w="1388" w:type="dxa"/>
          </w:tcPr>
          <w:p w14:paraId="4B7F6573" w14:textId="77777777" w:rsidR="009A2C95" w:rsidRPr="00E04398" w:rsidRDefault="009A2C95" w:rsidP="00B671FF">
            <w:pPr>
              <w:pStyle w:val="SMcaption"/>
              <w:spacing w:before="0" w:after="120" w:line="240" w:lineRule="auto"/>
              <w:jc w:val="center"/>
              <w:rPr>
                <w:b/>
                <w:color w:val="000000" w:themeColor="text1"/>
              </w:rPr>
            </w:pPr>
            <w:r w:rsidRPr="00E04398">
              <w:rPr>
                <w:b/>
                <w:color w:val="000000" w:themeColor="text1"/>
              </w:rPr>
              <w:t>.39</w:t>
            </w:r>
          </w:p>
        </w:tc>
      </w:tr>
      <w:tr w:rsidR="009A2C95" w:rsidRPr="000B42C1" w14:paraId="74C29110" w14:textId="77777777" w:rsidTr="00CC581C">
        <w:trPr>
          <w:trHeight w:val="300"/>
          <w:tblHeader/>
          <w:jc w:val="center"/>
        </w:trPr>
        <w:tc>
          <w:tcPr>
            <w:tcW w:w="1701" w:type="dxa"/>
          </w:tcPr>
          <w:p w14:paraId="1EFAA837" w14:textId="77777777" w:rsidR="009A2C95" w:rsidRPr="000B42C1" w:rsidRDefault="009A2C95" w:rsidP="00B671FF">
            <w:pPr>
              <w:pStyle w:val="SMcaption"/>
              <w:spacing w:before="0" w:after="120" w:line="240" w:lineRule="auto"/>
              <w:jc w:val="left"/>
              <w:rPr>
                <w:color w:val="000000" w:themeColor="text1"/>
              </w:rPr>
            </w:pPr>
            <w:r w:rsidRPr="000B42C1">
              <w:rPr>
                <w:color w:val="000000" w:themeColor="text1"/>
              </w:rPr>
              <w:t>MB signatures hippocampus</w:t>
            </w:r>
          </w:p>
        </w:tc>
        <w:tc>
          <w:tcPr>
            <w:tcW w:w="1387" w:type="dxa"/>
          </w:tcPr>
          <w:p w14:paraId="111407D8" w14:textId="77777777" w:rsidR="009A2C95" w:rsidRPr="000B42C1" w:rsidRDefault="009A2C95" w:rsidP="00B671FF">
            <w:pPr>
              <w:pStyle w:val="SMcaption"/>
              <w:spacing w:before="0" w:after="120" w:line="240" w:lineRule="auto"/>
              <w:jc w:val="center"/>
              <w:rPr>
                <w:color w:val="000000" w:themeColor="text1"/>
              </w:rPr>
            </w:pPr>
          </w:p>
        </w:tc>
        <w:tc>
          <w:tcPr>
            <w:tcW w:w="1387" w:type="dxa"/>
          </w:tcPr>
          <w:p w14:paraId="772DD68D" w14:textId="77777777" w:rsidR="009A2C95" w:rsidRPr="000B42C1" w:rsidRDefault="009A2C95" w:rsidP="00B671FF">
            <w:pPr>
              <w:pStyle w:val="SMcaption"/>
              <w:spacing w:before="0" w:after="120" w:line="240" w:lineRule="auto"/>
              <w:jc w:val="center"/>
              <w:rPr>
                <w:color w:val="000000" w:themeColor="text1"/>
              </w:rPr>
            </w:pPr>
          </w:p>
        </w:tc>
        <w:tc>
          <w:tcPr>
            <w:tcW w:w="1387" w:type="dxa"/>
          </w:tcPr>
          <w:p w14:paraId="487DB658" w14:textId="3A8E10F8" w:rsidR="009A2C95" w:rsidRPr="000B42C1" w:rsidRDefault="009A2C95" w:rsidP="00B671FF">
            <w:pPr>
              <w:pStyle w:val="SMcaption"/>
              <w:spacing w:before="0" w:after="120" w:line="240" w:lineRule="auto"/>
              <w:jc w:val="center"/>
              <w:rPr>
                <w:color w:val="000000" w:themeColor="text1"/>
              </w:rPr>
            </w:pPr>
          </w:p>
        </w:tc>
        <w:tc>
          <w:tcPr>
            <w:tcW w:w="1387" w:type="dxa"/>
          </w:tcPr>
          <w:p w14:paraId="19C935BF" w14:textId="77777777" w:rsidR="009A2C95" w:rsidRPr="000B42C1" w:rsidRDefault="009A2C95" w:rsidP="00B671FF">
            <w:pPr>
              <w:pStyle w:val="SMcaption"/>
              <w:spacing w:before="0" w:after="120" w:line="240" w:lineRule="auto"/>
              <w:jc w:val="center"/>
              <w:rPr>
                <w:color w:val="000000" w:themeColor="text1"/>
              </w:rPr>
            </w:pPr>
            <w:r w:rsidRPr="000B42C1">
              <w:rPr>
                <w:color w:val="000000" w:themeColor="text1"/>
              </w:rPr>
              <w:t>1.00</w:t>
            </w:r>
          </w:p>
        </w:tc>
        <w:tc>
          <w:tcPr>
            <w:tcW w:w="1388" w:type="dxa"/>
          </w:tcPr>
          <w:p w14:paraId="571FA9D1" w14:textId="77777777" w:rsidR="009A2C95" w:rsidRPr="00E04398" w:rsidRDefault="009A2C95" w:rsidP="00B671FF">
            <w:pPr>
              <w:pStyle w:val="SMcaption"/>
              <w:spacing w:before="0" w:after="120" w:line="240" w:lineRule="auto"/>
              <w:jc w:val="center"/>
              <w:rPr>
                <w:b/>
                <w:color w:val="000000" w:themeColor="text1"/>
              </w:rPr>
            </w:pPr>
            <w:r w:rsidRPr="00E04398">
              <w:rPr>
                <w:b/>
                <w:color w:val="000000" w:themeColor="text1"/>
              </w:rPr>
              <w:t>.53</w:t>
            </w:r>
          </w:p>
        </w:tc>
      </w:tr>
      <w:tr w:rsidR="009A2C95" w:rsidRPr="000B42C1" w14:paraId="7A996C00" w14:textId="77777777" w:rsidTr="00CC581C">
        <w:trPr>
          <w:trHeight w:val="300"/>
          <w:tblHeader/>
          <w:jc w:val="center"/>
        </w:trPr>
        <w:tc>
          <w:tcPr>
            <w:tcW w:w="1701" w:type="dxa"/>
            <w:tcBorders>
              <w:bottom w:val="single" w:sz="4" w:space="0" w:color="auto"/>
            </w:tcBorders>
          </w:tcPr>
          <w:p w14:paraId="6744005B" w14:textId="77777777" w:rsidR="009A2C95" w:rsidRPr="000B42C1" w:rsidRDefault="009A2C95" w:rsidP="00B671FF">
            <w:pPr>
              <w:pStyle w:val="SMcaption"/>
              <w:spacing w:before="0" w:after="120" w:line="240" w:lineRule="auto"/>
              <w:jc w:val="left"/>
              <w:rPr>
                <w:color w:val="000000" w:themeColor="text1"/>
              </w:rPr>
            </w:pPr>
            <w:r w:rsidRPr="000B42C1">
              <w:rPr>
                <w:color w:val="000000" w:themeColor="text1"/>
              </w:rPr>
              <w:t>MB signatures VS</w:t>
            </w:r>
          </w:p>
        </w:tc>
        <w:tc>
          <w:tcPr>
            <w:tcW w:w="1387" w:type="dxa"/>
            <w:tcBorders>
              <w:bottom w:val="single" w:sz="4" w:space="0" w:color="auto"/>
            </w:tcBorders>
          </w:tcPr>
          <w:p w14:paraId="36CE9254" w14:textId="77777777" w:rsidR="009A2C95" w:rsidRPr="000B42C1" w:rsidRDefault="009A2C95" w:rsidP="00B671FF">
            <w:pPr>
              <w:pStyle w:val="SMcaption"/>
              <w:spacing w:before="0" w:after="120" w:line="240" w:lineRule="auto"/>
              <w:jc w:val="center"/>
              <w:rPr>
                <w:color w:val="000000" w:themeColor="text1"/>
              </w:rPr>
            </w:pPr>
          </w:p>
        </w:tc>
        <w:tc>
          <w:tcPr>
            <w:tcW w:w="1387" w:type="dxa"/>
            <w:tcBorders>
              <w:bottom w:val="single" w:sz="4" w:space="0" w:color="auto"/>
            </w:tcBorders>
          </w:tcPr>
          <w:p w14:paraId="10A759A1" w14:textId="77777777" w:rsidR="009A2C95" w:rsidRPr="000B42C1" w:rsidRDefault="009A2C95" w:rsidP="00B671FF">
            <w:pPr>
              <w:pStyle w:val="SMcaption"/>
              <w:spacing w:before="0" w:after="120" w:line="240" w:lineRule="auto"/>
              <w:jc w:val="center"/>
              <w:rPr>
                <w:color w:val="000000" w:themeColor="text1"/>
              </w:rPr>
            </w:pPr>
          </w:p>
        </w:tc>
        <w:tc>
          <w:tcPr>
            <w:tcW w:w="1387" w:type="dxa"/>
            <w:tcBorders>
              <w:bottom w:val="single" w:sz="4" w:space="0" w:color="auto"/>
            </w:tcBorders>
          </w:tcPr>
          <w:p w14:paraId="2DD0703E" w14:textId="4D13EE3C" w:rsidR="009A2C95" w:rsidRPr="000B42C1" w:rsidRDefault="009A2C95" w:rsidP="00B671FF">
            <w:pPr>
              <w:pStyle w:val="SMcaption"/>
              <w:spacing w:before="0" w:after="120" w:line="240" w:lineRule="auto"/>
              <w:jc w:val="center"/>
              <w:rPr>
                <w:color w:val="000000" w:themeColor="text1"/>
              </w:rPr>
            </w:pPr>
          </w:p>
        </w:tc>
        <w:tc>
          <w:tcPr>
            <w:tcW w:w="1387" w:type="dxa"/>
            <w:tcBorders>
              <w:bottom w:val="single" w:sz="4" w:space="0" w:color="auto"/>
            </w:tcBorders>
          </w:tcPr>
          <w:p w14:paraId="306EB831" w14:textId="77777777" w:rsidR="009A2C95" w:rsidRPr="000B42C1" w:rsidRDefault="009A2C95" w:rsidP="00B671FF">
            <w:pPr>
              <w:pStyle w:val="SMcaption"/>
              <w:spacing w:before="0" w:after="120" w:line="240" w:lineRule="auto"/>
              <w:jc w:val="center"/>
              <w:rPr>
                <w:color w:val="000000" w:themeColor="text1"/>
              </w:rPr>
            </w:pPr>
          </w:p>
        </w:tc>
        <w:tc>
          <w:tcPr>
            <w:tcW w:w="1388" w:type="dxa"/>
            <w:tcBorders>
              <w:bottom w:val="single" w:sz="4" w:space="0" w:color="auto"/>
            </w:tcBorders>
          </w:tcPr>
          <w:p w14:paraId="229CF616" w14:textId="77777777" w:rsidR="009A2C95" w:rsidRPr="000B42C1" w:rsidRDefault="009A2C95" w:rsidP="00B671FF">
            <w:pPr>
              <w:pStyle w:val="SMcaption"/>
              <w:spacing w:before="0" w:after="120" w:line="240" w:lineRule="auto"/>
              <w:jc w:val="center"/>
              <w:rPr>
                <w:color w:val="000000" w:themeColor="text1"/>
              </w:rPr>
            </w:pPr>
            <w:r w:rsidRPr="000B42C1">
              <w:rPr>
                <w:color w:val="000000" w:themeColor="text1"/>
              </w:rPr>
              <w:t>1.00</w:t>
            </w:r>
          </w:p>
        </w:tc>
      </w:tr>
    </w:tbl>
    <w:p w14:paraId="6C6C011F" w14:textId="33EB6197" w:rsidR="001A3676" w:rsidRDefault="001418F3" w:rsidP="002B7563">
      <w:pPr>
        <w:spacing w:before="120" w:after="240"/>
        <w:rPr>
          <w:color w:val="000000" w:themeColor="text1"/>
        </w:rPr>
      </w:pPr>
      <w:r w:rsidRPr="000B42C1">
        <w:rPr>
          <w:rFonts w:eastAsia="Arial"/>
          <w:bCs/>
          <w:i/>
          <w:iCs/>
          <w:color w:val="000000" w:themeColor="text1"/>
        </w:rPr>
        <w:t>Notes.</w:t>
      </w:r>
      <w:r w:rsidRPr="000B42C1">
        <w:rPr>
          <w:rFonts w:eastAsia="Arial"/>
          <w:bCs/>
          <w:color w:val="000000" w:themeColor="text1"/>
        </w:rPr>
        <w:t xml:space="preserve"> </w:t>
      </w:r>
      <w:r w:rsidRPr="000B42C1">
        <w:rPr>
          <w:color w:val="000000" w:themeColor="text1"/>
        </w:rPr>
        <w:t xml:space="preserve"> MB signatures, blood oxygenation level dependent signal associated with unique model-based reward prediction error components according to Daw et al. </w:t>
      </w:r>
      <w:r w:rsidRPr="000B42C1">
        <w:rPr>
          <w:color w:val="000000" w:themeColor="text1"/>
        </w:rPr>
        <w:fldChar w:fldCharType="begin"/>
      </w:r>
      <w:r w:rsidR="00B773B7">
        <w:rPr>
          <w:color w:val="000000" w:themeColor="text1"/>
        </w:rPr>
        <w:instrText xml:space="preserve"> ADDIN ZOTERO_ITEM CSL_CITATION {"citationID":"YxNLneb1","properties":{"formattedCitation":"\\super 4\\nosupersub{}","plainCitation":"4","noteIndex":0},"citationItems":[{"id":"uxqCNafc/i7gh94np","uris":["http://zotero.org/users/9468044/items/G4TLXY3K"],"itemData":{"id":748,"type":"article-journal","abstract":"The mesostriatal dopamine system is prominently implicated in model-free reinforcement learning, with fMRI BOLD signals in ventral striatum notably covarying with model-free prediction errors. However, latent learning and devaluation studies show that behavior also shows hallmarks of model-based planning, and the interaction between model-based and model-free values, prediction errors and preferences is underexplored. We designed a multistep decision task in which model-based and model-free influences on human choice behavior could be distinguished. By showing that choices reflected both influences we could then test the purity of the ventral striatal BOLD signal as a model-free report. Contrary to expectations, the signal reflected both model-free and model-based predictions in proportions matching those that best explained choice behavior. These results challenge the notion of a separate model-free learner and suggest a more integrated computational architecture for high-level human decision-making.","container-title":"Neuron","DOI":"10.1016/j.neuron.2011.02.027","ISSN":"08966273","issue":"6","journalAbbreviation":"Neuron","language":"en","page":"1204-1215","source":"DOI.org (Crossref)","title":"Model-based influences on humans' choices and striatal prediction errors","volume":"69","author":[{"family":"Daw","given":"Nathaniel D."},{"family":"Gershman","given":"Samuel J."},{"family":"Seymour","given":"Ben"},{"family":"Dayan","given":"Peter"},{"family":"Dolan","given":"Raymond J."}],"issued":{"date-parts":[["2011",3]]}}}],"schema":"https://github.com/citation-style-language/schema/raw/master/csl-citation.json"} </w:instrText>
      </w:r>
      <w:r w:rsidRPr="000B42C1">
        <w:rPr>
          <w:color w:val="000000" w:themeColor="text1"/>
        </w:rPr>
        <w:fldChar w:fldCharType="separate"/>
      </w:r>
      <w:r w:rsidR="00B773B7" w:rsidRPr="00B773B7">
        <w:rPr>
          <w:szCs w:val="24"/>
          <w:vertAlign w:val="superscript"/>
          <w:lang w:val="de-DE"/>
        </w:rPr>
        <w:t>4</w:t>
      </w:r>
      <w:r w:rsidRPr="000B42C1">
        <w:rPr>
          <w:color w:val="000000" w:themeColor="text1"/>
        </w:rPr>
        <w:fldChar w:fldCharType="end"/>
      </w:r>
      <w:r w:rsidRPr="000B42C1">
        <w:rPr>
          <w:color w:val="000000" w:themeColor="text1"/>
        </w:rPr>
        <w:t xml:space="preserve">; </w:t>
      </w:r>
      <w:proofErr w:type="spellStart"/>
      <w:r w:rsidRPr="000B42C1">
        <w:rPr>
          <w:color w:val="000000" w:themeColor="text1"/>
        </w:rPr>
        <w:t>vmPFC</w:t>
      </w:r>
      <w:proofErr w:type="spellEnd"/>
      <w:r w:rsidRPr="000B42C1">
        <w:rPr>
          <w:color w:val="000000" w:themeColor="text1"/>
        </w:rPr>
        <w:t xml:space="preserve">, ventromedial </w:t>
      </w:r>
      <w:r w:rsidRPr="000B42C1">
        <w:rPr>
          <w:color w:val="000000" w:themeColor="text1"/>
        </w:rPr>
        <w:lastRenderedPageBreak/>
        <w:t xml:space="preserve">prefrontal cortex; VS, ventral striatum; </w:t>
      </w:r>
      <w:r w:rsidRPr="000B42C1">
        <w:rPr>
          <w:i/>
          <w:iCs/>
          <w:color w:val="000000" w:themeColor="text1"/>
        </w:rPr>
        <w:t>ω</w:t>
      </w:r>
      <w:r w:rsidRPr="000B42C1">
        <w:rPr>
          <w:color w:val="000000" w:themeColor="text1"/>
        </w:rPr>
        <w:t>, parameter quantifying the degree of model-based behavior in the two-step task.</w:t>
      </w:r>
      <w:r w:rsidR="00E04398">
        <w:rPr>
          <w:color w:val="000000" w:themeColor="text1"/>
        </w:rPr>
        <w:t xml:space="preserve"> Correlations with p &lt; .05 in bold</w:t>
      </w:r>
    </w:p>
    <w:p w14:paraId="5EAF3A2D" w14:textId="77777777" w:rsidR="002B7563" w:rsidRPr="002B7563" w:rsidRDefault="002B7563" w:rsidP="002B7563">
      <w:pPr>
        <w:spacing w:before="120" w:after="240"/>
        <w:rPr>
          <w:color w:val="000000" w:themeColor="text1"/>
        </w:rPr>
      </w:pPr>
    </w:p>
    <w:p w14:paraId="51BB6A8E" w14:textId="112C52AA" w:rsidR="00AE42BB" w:rsidRPr="001418F3" w:rsidRDefault="00AE42BB" w:rsidP="00652928">
      <w:pPr>
        <w:spacing w:before="120" w:line="480" w:lineRule="auto"/>
        <w:rPr>
          <w:color w:val="000000" w:themeColor="text1"/>
        </w:rPr>
      </w:pPr>
      <w:r w:rsidRPr="000B42C1">
        <w:rPr>
          <w:b/>
          <w:color w:val="000000" w:themeColor="text1"/>
        </w:rPr>
        <w:t>Table S</w:t>
      </w:r>
      <w:r w:rsidR="001418F3">
        <w:rPr>
          <w:b/>
          <w:color w:val="000000" w:themeColor="text1"/>
        </w:rPr>
        <w:t>4</w:t>
      </w:r>
      <w:r w:rsidRPr="000B42C1">
        <w:rPr>
          <w:b/>
          <w:color w:val="000000" w:themeColor="text1"/>
        </w:rPr>
        <w:t>.</w:t>
      </w:r>
      <w:r w:rsidRPr="000B42C1">
        <w:rPr>
          <w:color w:val="000000" w:themeColor="text1"/>
        </w:rPr>
        <w:t xml:space="preserve"> Mean parameter estimates from the hybrid reinforcement-learning model applied to </w:t>
      </w:r>
      <w:r w:rsidRPr="000B42C1">
        <w:rPr>
          <w:i/>
          <w:color w:val="000000" w:themeColor="text1"/>
        </w:rPr>
        <w:t>n</w:t>
      </w:r>
      <w:r w:rsidRPr="000B42C1">
        <w:rPr>
          <w:color w:val="000000" w:themeColor="text1"/>
        </w:rPr>
        <w:t>=93 two-step datasets</w:t>
      </w:r>
    </w:p>
    <w:tbl>
      <w:tblPr>
        <w:tblStyle w:val="Tabellenraster"/>
        <w:tblW w:w="6221"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00"/>
        <w:gridCol w:w="1747"/>
        <w:gridCol w:w="1398"/>
        <w:gridCol w:w="1476"/>
      </w:tblGrid>
      <w:tr w:rsidR="00AE42BB" w:rsidRPr="000B42C1" w14:paraId="6CEBB2AE" w14:textId="77777777" w:rsidTr="00B671FF">
        <w:trPr>
          <w:jc w:val="center"/>
        </w:trPr>
        <w:tc>
          <w:tcPr>
            <w:tcW w:w="1600" w:type="dxa"/>
            <w:tcBorders>
              <w:top w:val="single" w:sz="4" w:space="0" w:color="auto"/>
            </w:tcBorders>
          </w:tcPr>
          <w:p w14:paraId="1DF39CC2" w14:textId="77777777" w:rsidR="00AE42BB" w:rsidRPr="000B42C1" w:rsidRDefault="00AE42BB" w:rsidP="00B671FF">
            <w:pPr>
              <w:spacing w:before="120" w:after="120" w:line="240" w:lineRule="auto"/>
              <w:jc w:val="center"/>
              <w:rPr>
                <w:b/>
                <w:i/>
                <w:color w:val="000000" w:themeColor="text1"/>
              </w:rPr>
            </w:pPr>
            <w:r w:rsidRPr="000B42C1">
              <w:rPr>
                <w:b/>
                <w:color w:val="000000" w:themeColor="text1"/>
              </w:rPr>
              <w:t>Parameter</w:t>
            </w:r>
          </w:p>
        </w:tc>
        <w:tc>
          <w:tcPr>
            <w:tcW w:w="1747" w:type="dxa"/>
            <w:tcBorders>
              <w:top w:val="single" w:sz="4" w:space="0" w:color="auto"/>
            </w:tcBorders>
          </w:tcPr>
          <w:p w14:paraId="25D189C8" w14:textId="77777777" w:rsidR="00AE42BB" w:rsidRPr="000B42C1" w:rsidRDefault="00AE42BB" w:rsidP="00B671FF">
            <w:pPr>
              <w:spacing w:before="120" w:after="120" w:line="240" w:lineRule="auto"/>
              <w:jc w:val="center"/>
              <w:rPr>
                <w:b/>
                <w:i/>
                <w:color w:val="000000" w:themeColor="text1"/>
              </w:rPr>
            </w:pPr>
            <w:r w:rsidRPr="000B42C1">
              <w:rPr>
                <w:b/>
                <w:color w:val="000000" w:themeColor="text1"/>
              </w:rPr>
              <w:t>Mean (</w:t>
            </w:r>
            <w:r w:rsidRPr="000B42C1">
              <w:rPr>
                <w:b/>
                <w:i/>
                <w:color w:val="000000" w:themeColor="text1"/>
              </w:rPr>
              <w:t>SD</w:t>
            </w:r>
            <w:r w:rsidRPr="000B42C1">
              <w:rPr>
                <w:b/>
                <w:color w:val="000000" w:themeColor="text1"/>
              </w:rPr>
              <w:t>)</w:t>
            </w:r>
          </w:p>
        </w:tc>
        <w:tc>
          <w:tcPr>
            <w:tcW w:w="2874" w:type="dxa"/>
            <w:gridSpan w:val="2"/>
            <w:tcBorders>
              <w:top w:val="single" w:sz="4" w:space="0" w:color="auto"/>
              <w:bottom w:val="single" w:sz="4" w:space="0" w:color="auto"/>
            </w:tcBorders>
          </w:tcPr>
          <w:p w14:paraId="729F862F" w14:textId="77777777" w:rsidR="00AE42BB" w:rsidRPr="000B42C1" w:rsidRDefault="00AE42BB" w:rsidP="00B671FF">
            <w:pPr>
              <w:spacing w:before="120" w:after="120" w:line="240" w:lineRule="auto"/>
              <w:jc w:val="center"/>
              <w:rPr>
                <w:b/>
                <w:i/>
                <w:color w:val="000000" w:themeColor="text1"/>
              </w:rPr>
            </w:pPr>
            <w:r w:rsidRPr="000B42C1">
              <w:rPr>
                <w:b/>
                <w:color w:val="000000" w:themeColor="text1"/>
              </w:rPr>
              <w:t>95% CI</w:t>
            </w:r>
          </w:p>
        </w:tc>
      </w:tr>
      <w:tr w:rsidR="00AE42BB" w:rsidRPr="000B42C1" w14:paraId="6BAEC79D" w14:textId="77777777" w:rsidTr="00B671FF">
        <w:trPr>
          <w:jc w:val="center"/>
        </w:trPr>
        <w:tc>
          <w:tcPr>
            <w:tcW w:w="1600" w:type="dxa"/>
            <w:tcBorders>
              <w:bottom w:val="single" w:sz="4" w:space="0" w:color="auto"/>
            </w:tcBorders>
          </w:tcPr>
          <w:p w14:paraId="2932B5EC" w14:textId="77777777" w:rsidR="00AE42BB" w:rsidRPr="000B42C1" w:rsidRDefault="00AE42BB" w:rsidP="00B671FF">
            <w:pPr>
              <w:spacing w:before="120" w:after="120" w:line="240" w:lineRule="auto"/>
              <w:jc w:val="center"/>
              <w:rPr>
                <w:b/>
                <w:color w:val="000000" w:themeColor="text1"/>
              </w:rPr>
            </w:pPr>
          </w:p>
        </w:tc>
        <w:tc>
          <w:tcPr>
            <w:tcW w:w="1747" w:type="dxa"/>
            <w:tcBorders>
              <w:bottom w:val="single" w:sz="4" w:space="0" w:color="auto"/>
            </w:tcBorders>
          </w:tcPr>
          <w:p w14:paraId="1979EA31" w14:textId="77777777" w:rsidR="00AE42BB" w:rsidRPr="000B42C1" w:rsidRDefault="00AE42BB" w:rsidP="00B671FF">
            <w:pPr>
              <w:spacing w:before="120" w:after="120" w:line="240" w:lineRule="auto"/>
              <w:jc w:val="center"/>
              <w:rPr>
                <w:b/>
                <w:color w:val="000000" w:themeColor="text1"/>
              </w:rPr>
            </w:pPr>
          </w:p>
        </w:tc>
        <w:tc>
          <w:tcPr>
            <w:tcW w:w="1398" w:type="dxa"/>
            <w:tcBorders>
              <w:top w:val="single" w:sz="4" w:space="0" w:color="auto"/>
              <w:bottom w:val="single" w:sz="4" w:space="0" w:color="auto"/>
            </w:tcBorders>
          </w:tcPr>
          <w:p w14:paraId="751A09E7" w14:textId="77777777" w:rsidR="00AE42BB" w:rsidRPr="000B42C1" w:rsidRDefault="00AE42BB" w:rsidP="00B671FF">
            <w:pPr>
              <w:spacing w:before="120" w:after="120" w:line="240" w:lineRule="auto"/>
              <w:jc w:val="center"/>
              <w:rPr>
                <w:b/>
                <w:color w:val="000000" w:themeColor="text1"/>
              </w:rPr>
            </w:pPr>
            <w:r w:rsidRPr="000B42C1">
              <w:rPr>
                <w:b/>
                <w:color w:val="000000" w:themeColor="text1"/>
              </w:rPr>
              <w:t>LL</w:t>
            </w:r>
          </w:p>
        </w:tc>
        <w:tc>
          <w:tcPr>
            <w:tcW w:w="1476" w:type="dxa"/>
            <w:tcBorders>
              <w:top w:val="single" w:sz="4" w:space="0" w:color="auto"/>
              <w:bottom w:val="single" w:sz="4" w:space="0" w:color="auto"/>
            </w:tcBorders>
          </w:tcPr>
          <w:p w14:paraId="02FAD44A" w14:textId="77777777" w:rsidR="00AE42BB" w:rsidRPr="000B42C1" w:rsidRDefault="00AE42BB" w:rsidP="00B671FF">
            <w:pPr>
              <w:spacing w:before="120" w:after="120" w:line="240" w:lineRule="auto"/>
              <w:jc w:val="center"/>
              <w:rPr>
                <w:b/>
                <w:color w:val="000000" w:themeColor="text1"/>
              </w:rPr>
            </w:pPr>
            <w:r w:rsidRPr="000B42C1">
              <w:rPr>
                <w:b/>
                <w:color w:val="000000" w:themeColor="text1"/>
              </w:rPr>
              <w:t>UL</w:t>
            </w:r>
          </w:p>
        </w:tc>
      </w:tr>
      <w:tr w:rsidR="00AE42BB" w:rsidRPr="000B42C1" w14:paraId="0988E8A6" w14:textId="77777777" w:rsidTr="00B671FF">
        <w:trPr>
          <w:jc w:val="center"/>
        </w:trPr>
        <w:tc>
          <w:tcPr>
            <w:tcW w:w="1600" w:type="dxa"/>
            <w:tcBorders>
              <w:top w:val="single" w:sz="4" w:space="0" w:color="auto"/>
            </w:tcBorders>
          </w:tcPr>
          <w:p w14:paraId="2B2CBCBD" w14:textId="77777777" w:rsidR="00AE42BB" w:rsidRPr="000B42C1" w:rsidRDefault="00C928B5" w:rsidP="00B671FF">
            <w:pPr>
              <w:spacing w:before="120" w:after="120" w:line="240" w:lineRule="auto"/>
              <w:jc w:val="left"/>
              <w:rPr>
                <w:b/>
                <w:color w:val="000000" w:themeColor="text1"/>
              </w:rPr>
            </w:pPr>
            <m:oMathPara>
              <m:oMathParaPr>
                <m:jc m:val="left"/>
              </m:oMathParaPr>
              <m:oMath>
                <m:sSub>
                  <m:sSubPr>
                    <m:ctrlPr>
                      <w:rPr>
                        <w:rFonts w:ascii="Cambria Math" w:hAnsi="Cambria Math"/>
                        <w:color w:val="000000" w:themeColor="text1"/>
                      </w:rPr>
                    </m:ctrlPr>
                  </m:sSubPr>
                  <m:e>
                    <m:r>
                      <w:rPr>
                        <w:rFonts w:ascii="Cambria Math" w:hAnsi="Cambria Math"/>
                        <w:color w:val="000000" w:themeColor="text1"/>
                      </w:rPr>
                      <m:t>α</m:t>
                    </m:r>
                  </m:e>
                  <m:sub>
                    <m:r>
                      <m:rPr>
                        <m:sty m:val="p"/>
                      </m:rPr>
                      <w:rPr>
                        <w:rFonts w:ascii="Cambria Math" w:hAnsi="Cambria Math"/>
                        <w:color w:val="000000" w:themeColor="text1"/>
                      </w:rPr>
                      <m:t>1</m:t>
                    </m:r>
                  </m:sub>
                </m:sSub>
              </m:oMath>
            </m:oMathPara>
          </w:p>
        </w:tc>
        <w:tc>
          <w:tcPr>
            <w:tcW w:w="1747" w:type="dxa"/>
            <w:tcBorders>
              <w:top w:val="single" w:sz="4" w:space="0" w:color="auto"/>
            </w:tcBorders>
          </w:tcPr>
          <w:p w14:paraId="6E515BE0" w14:textId="77777777" w:rsidR="00AE42BB" w:rsidRPr="000B42C1" w:rsidRDefault="00AE42BB" w:rsidP="00B671FF">
            <w:pPr>
              <w:spacing w:before="120" w:after="120" w:line="240" w:lineRule="auto"/>
              <w:jc w:val="center"/>
              <w:rPr>
                <w:b/>
                <w:bCs/>
                <w:color w:val="000000" w:themeColor="text1"/>
                <w:sz w:val="22"/>
                <w:szCs w:val="22"/>
              </w:rPr>
            </w:pPr>
            <w:r w:rsidRPr="000B42C1">
              <w:rPr>
                <w:color w:val="000000" w:themeColor="text1"/>
              </w:rPr>
              <w:t>0.42</w:t>
            </w:r>
            <w:r w:rsidRPr="000B42C1" w:rsidDel="00ED6D17">
              <w:rPr>
                <w:color w:val="000000" w:themeColor="text1"/>
              </w:rPr>
              <w:t xml:space="preserve"> </w:t>
            </w:r>
            <w:r w:rsidRPr="000B42C1">
              <w:rPr>
                <w:color w:val="000000" w:themeColor="text1"/>
              </w:rPr>
              <w:t>(0.16)</w:t>
            </w:r>
          </w:p>
        </w:tc>
        <w:tc>
          <w:tcPr>
            <w:tcW w:w="1398" w:type="dxa"/>
            <w:tcBorders>
              <w:top w:val="single" w:sz="4" w:space="0" w:color="auto"/>
            </w:tcBorders>
          </w:tcPr>
          <w:p w14:paraId="423E8993" w14:textId="77777777" w:rsidR="00AE42BB" w:rsidRPr="000B42C1" w:rsidRDefault="00AE42BB" w:rsidP="00B671FF">
            <w:pPr>
              <w:spacing w:before="120" w:after="120" w:line="240" w:lineRule="auto"/>
              <w:jc w:val="center"/>
              <w:rPr>
                <w:b/>
                <w:bCs/>
                <w:color w:val="000000" w:themeColor="text1"/>
                <w:sz w:val="22"/>
                <w:szCs w:val="22"/>
              </w:rPr>
            </w:pPr>
            <w:r w:rsidRPr="000B42C1">
              <w:rPr>
                <w:color w:val="000000" w:themeColor="text1"/>
              </w:rPr>
              <w:t>0.42</w:t>
            </w:r>
          </w:p>
        </w:tc>
        <w:tc>
          <w:tcPr>
            <w:tcW w:w="1476" w:type="dxa"/>
            <w:tcBorders>
              <w:top w:val="single" w:sz="4" w:space="0" w:color="auto"/>
            </w:tcBorders>
          </w:tcPr>
          <w:p w14:paraId="7430A723" w14:textId="77777777" w:rsidR="00AE42BB" w:rsidRPr="000B42C1" w:rsidRDefault="00AE42BB" w:rsidP="00B671FF">
            <w:pPr>
              <w:spacing w:before="120" w:after="120" w:line="240" w:lineRule="auto"/>
              <w:jc w:val="center"/>
              <w:rPr>
                <w:color w:val="000000" w:themeColor="text1"/>
              </w:rPr>
            </w:pPr>
            <w:r w:rsidRPr="000B42C1">
              <w:rPr>
                <w:color w:val="000000" w:themeColor="text1"/>
              </w:rPr>
              <w:t>0.48</w:t>
            </w:r>
          </w:p>
        </w:tc>
      </w:tr>
      <w:tr w:rsidR="00AE42BB" w:rsidRPr="000B42C1" w14:paraId="16D4A628" w14:textId="77777777" w:rsidTr="00B671FF">
        <w:trPr>
          <w:jc w:val="center"/>
        </w:trPr>
        <w:tc>
          <w:tcPr>
            <w:tcW w:w="1600" w:type="dxa"/>
          </w:tcPr>
          <w:p w14:paraId="6451D03D" w14:textId="77777777" w:rsidR="00AE42BB" w:rsidRPr="000B42C1" w:rsidRDefault="00C928B5" w:rsidP="00B671FF">
            <w:pPr>
              <w:spacing w:after="120" w:line="240" w:lineRule="auto"/>
              <w:jc w:val="left"/>
              <w:rPr>
                <w:color w:val="000000" w:themeColor="text1"/>
              </w:rPr>
            </w:pPr>
            <m:oMathPara>
              <m:oMathParaPr>
                <m:jc m:val="left"/>
              </m:oMathParaPr>
              <m:oMath>
                <m:sSub>
                  <m:sSubPr>
                    <m:ctrlPr>
                      <w:rPr>
                        <w:rFonts w:ascii="Cambria Math" w:hAnsi="Cambria Math"/>
                        <w:color w:val="000000" w:themeColor="text1"/>
                      </w:rPr>
                    </m:ctrlPr>
                  </m:sSubPr>
                  <m:e>
                    <m:r>
                      <w:rPr>
                        <w:rFonts w:ascii="Cambria Math" w:hAnsi="Cambria Math"/>
                        <w:color w:val="000000" w:themeColor="text1"/>
                      </w:rPr>
                      <m:t>α</m:t>
                    </m:r>
                  </m:e>
                  <m:sub>
                    <m:r>
                      <m:rPr>
                        <m:sty m:val="p"/>
                      </m:rPr>
                      <w:rPr>
                        <w:rFonts w:ascii="Cambria Math" w:hAnsi="Cambria Math"/>
                        <w:color w:val="000000" w:themeColor="text1"/>
                      </w:rPr>
                      <m:t>2</m:t>
                    </m:r>
                  </m:sub>
                </m:sSub>
              </m:oMath>
            </m:oMathPara>
          </w:p>
        </w:tc>
        <w:tc>
          <w:tcPr>
            <w:tcW w:w="1747" w:type="dxa"/>
          </w:tcPr>
          <w:p w14:paraId="31AEAD3F" w14:textId="77777777" w:rsidR="00AE42BB" w:rsidRPr="000B42C1" w:rsidRDefault="00AE42BB" w:rsidP="00B671FF">
            <w:pPr>
              <w:spacing w:after="120" w:line="240" w:lineRule="auto"/>
              <w:jc w:val="center"/>
              <w:rPr>
                <w:color w:val="000000" w:themeColor="text1"/>
              </w:rPr>
            </w:pPr>
            <w:r w:rsidRPr="000B42C1">
              <w:rPr>
                <w:color w:val="000000" w:themeColor="text1"/>
              </w:rPr>
              <w:t>0.81 (0.19)</w:t>
            </w:r>
          </w:p>
        </w:tc>
        <w:tc>
          <w:tcPr>
            <w:tcW w:w="1398" w:type="dxa"/>
          </w:tcPr>
          <w:p w14:paraId="153911BF" w14:textId="77777777" w:rsidR="00AE42BB" w:rsidRPr="000B42C1" w:rsidRDefault="00AE42BB" w:rsidP="00B671FF">
            <w:pPr>
              <w:spacing w:after="120" w:line="240" w:lineRule="auto"/>
              <w:jc w:val="center"/>
              <w:rPr>
                <w:color w:val="000000" w:themeColor="text1"/>
              </w:rPr>
            </w:pPr>
            <w:r w:rsidRPr="000B42C1">
              <w:rPr>
                <w:color w:val="000000" w:themeColor="text1"/>
              </w:rPr>
              <w:t>0.77</w:t>
            </w:r>
          </w:p>
        </w:tc>
        <w:tc>
          <w:tcPr>
            <w:tcW w:w="1476" w:type="dxa"/>
          </w:tcPr>
          <w:p w14:paraId="496A8748" w14:textId="77777777" w:rsidR="00AE42BB" w:rsidRPr="000B42C1" w:rsidRDefault="00AE42BB" w:rsidP="00B671FF">
            <w:pPr>
              <w:spacing w:after="120" w:line="240" w:lineRule="auto"/>
              <w:jc w:val="center"/>
              <w:rPr>
                <w:color w:val="000000" w:themeColor="text1"/>
              </w:rPr>
            </w:pPr>
            <w:r w:rsidRPr="000B42C1">
              <w:rPr>
                <w:color w:val="000000" w:themeColor="text1"/>
              </w:rPr>
              <w:t>0.85</w:t>
            </w:r>
          </w:p>
        </w:tc>
      </w:tr>
      <w:tr w:rsidR="00AE42BB" w:rsidRPr="000B42C1" w14:paraId="703DADE1" w14:textId="77777777" w:rsidTr="00B671FF">
        <w:trPr>
          <w:jc w:val="center"/>
        </w:trPr>
        <w:tc>
          <w:tcPr>
            <w:tcW w:w="1600" w:type="dxa"/>
          </w:tcPr>
          <w:p w14:paraId="76F70D91" w14:textId="77777777" w:rsidR="00AE42BB" w:rsidRPr="000B42C1" w:rsidRDefault="00C928B5" w:rsidP="00B671FF">
            <w:pPr>
              <w:spacing w:after="120" w:line="240" w:lineRule="auto"/>
              <w:jc w:val="left"/>
              <w:rPr>
                <w:color w:val="000000" w:themeColor="text1"/>
              </w:rPr>
            </w:pPr>
            <m:oMathPara>
              <m:oMathParaPr>
                <m:jc m:val="left"/>
              </m:oMathParaPr>
              <m:oMath>
                <m:sSub>
                  <m:sSubPr>
                    <m:ctrlPr>
                      <w:rPr>
                        <w:rFonts w:ascii="Cambria Math" w:hAnsi="Cambria Math"/>
                        <w:color w:val="000000" w:themeColor="text1"/>
                      </w:rPr>
                    </m:ctrlPr>
                  </m:sSubPr>
                  <m:e>
                    <m:r>
                      <w:rPr>
                        <w:rFonts w:ascii="Cambria Math" w:hAnsi="Cambria Math"/>
                        <w:color w:val="000000" w:themeColor="text1"/>
                      </w:rPr>
                      <m:t>β</m:t>
                    </m:r>
                  </m:e>
                  <m:sub>
                    <m:r>
                      <m:rPr>
                        <m:sty m:val="p"/>
                      </m:rPr>
                      <w:rPr>
                        <w:rFonts w:ascii="Cambria Math" w:hAnsi="Cambria Math"/>
                        <w:color w:val="000000" w:themeColor="text1"/>
                      </w:rPr>
                      <m:t>1</m:t>
                    </m:r>
                  </m:sub>
                </m:sSub>
              </m:oMath>
            </m:oMathPara>
          </w:p>
        </w:tc>
        <w:tc>
          <w:tcPr>
            <w:tcW w:w="1747" w:type="dxa"/>
          </w:tcPr>
          <w:p w14:paraId="7ED066FD" w14:textId="77777777" w:rsidR="00AE42BB" w:rsidRPr="000B42C1" w:rsidRDefault="00AE42BB" w:rsidP="00B671FF">
            <w:pPr>
              <w:spacing w:after="120" w:line="240" w:lineRule="auto"/>
              <w:jc w:val="center"/>
              <w:rPr>
                <w:color w:val="000000" w:themeColor="text1"/>
              </w:rPr>
            </w:pPr>
            <w:r w:rsidRPr="000B42C1">
              <w:rPr>
                <w:color w:val="000000" w:themeColor="text1"/>
              </w:rPr>
              <w:t>1.08 (0.50)</w:t>
            </w:r>
          </w:p>
        </w:tc>
        <w:tc>
          <w:tcPr>
            <w:tcW w:w="1398" w:type="dxa"/>
          </w:tcPr>
          <w:p w14:paraId="1C0BE6BB" w14:textId="77777777" w:rsidR="00AE42BB" w:rsidRPr="000B42C1" w:rsidRDefault="00AE42BB" w:rsidP="00B671FF">
            <w:pPr>
              <w:spacing w:after="120" w:line="240" w:lineRule="auto"/>
              <w:jc w:val="center"/>
              <w:rPr>
                <w:color w:val="000000" w:themeColor="text1"/>
              </w:rPr>
            </w:pPr>
            <w:r w:rsidRPr="000B42C1">
              <w:rPr>
                <w:color w:val="000000" w:themeColor="text1"/>
              </w:rPr>
              <w:t>0.98</w:t>
            </w:r>
          </w:p>
        </w:tc>
        <w:tc>
          <w:tcPr>
            <w:tcW w:w="1476" w:type="dxa"/>
          </w:tcPr>
          <w:p w14:paraId="0F9F604A" w14:textId="77777777" w:rsidR="00AE42BB" w:rsidRPr="000B42C1" w:rsidRDefault="00AE42BB" w:rsidP="00B671FF">
            <w:pPr>
              <w:spacing w:after="120" w:line="240" w:lineRule="auto"/>
              <w:jc w:val="center"/>
              <w:rPr>
                <w:color w:val="000000" w:themeColor="text1"/>
              </w:rPr>
            </w:pPr>
            <w:r w:rsidRPr="000B42C1">
              <w:rPr>
                <w:color w:val="000000" w:themeColor="text1"/>
              </w:rPr>
              <w:t>1.18</w:t>
            </w:r>
          </w:p>
        </w:tc>
      </w:tr>
      <w:tr w:rsidR="00AE42BB" w:rsidRPr="000B42C1" w14:paraId="0428D4FC" w14:textId="77777777" w:rsidTr="00B671FF">
        <w:trPr>
          <w:jc w:val="center"/>
        </w:trPr>
        <w:tc>
          <w:tcPr>
            <w:tcW w:w="1600" w:type="dxa"/>
          </w:tcPr>
          <w:p w14:paraId="09447705" w14:textId="77777777" w:rsidR="00AE42BB" w:rsidRPr="000B42C1" w:rsidRDefault="00C928B5" w:rsidP="00B671FF">
            <w:pPr>
              <w:spacing w:after="120" w:line="240" w:lineRule="auto"/>
              <w:jc w:val="left"/>
              <w:rPr>
                <w:color w:val="000000" w:themeColor="text1"/>
              </w:rPr>
            </w:pPr>
            <m:oMathPara>
              <m:oMathParaPr>
                <m:jc m:val="left"/>
              </m:oMathParaPr>
              <m:oMath>
                <m:sSub>
                  <m:sSubPr>
                    <m:ctrlPr>
                      <w:rPr>
                        <w:rFonts w:ascii="Cambria Math" w:hAnsi="Cambria Math"/>
                        <w:color w:val="000000" w:themeColor="text1"/>
                      </w:rPr>
                    </m:ctrlPr>
                  </m:sSubPr>
                  <m:e>
                    <m:r>
                      <w:rPr>
                        <w:rFonts w:ascii="Cambria Math" w:hAnsi="Cambria Math"/>
                        <w:color w:val="000000" w:themeColor="text1"/>
                      </w:rPr>
                      <m:t>β</m:t>
                    </m:r>
                  </m:e>
                  <m:sub>
                    <m:r>
                      <m:rPr>
                        <m:sty m:val="p"/>
                      </m:rPr>
                      <w:rPr>
                        <w:rFonts w:ascii="Cambria Math" w:hAnsi="Cambria Math"/>
                        <w:color w:val="000000" w:themeColor="text1"/>
                      </w:rPr>
                      <m:t>2</m:t>
                    </m:r>
                  </m:sub>
                </m:sSub>
              </m:oMath>
            </m:oMathPara>
          </w:p>
        </w:tc>
        <w:tc>
          <w:tcPr>
            <w:tcW w:w="1747" w:type="dxa"/>
          </w:tcPr>
          <w:p w14:paraId="2296AC0C" w14:textId="77777777" w:rsidR="00AE42BB" w:rsidRPr="000B42C1" w:rsidRDefault="00AE42BB" w:rsidP="00B671FF">
            <w:pPr>
              <w:spacing w:after="120" w:line="240" w:lineRule="auto"/>
              <w:jc w:val="center"/>
              <w:rPr>
                <w:color w:val="000000" w:themeColor="text1"/>
              </w:rPr>
            </w:pPr>
            <w:r w:rsidRPr="000B42C1">
              <w:rPr>
                <w:color w:val="000000" w:themeColor="text1"/>
              </w:rPr>
              <w:t>0.50 (0.14)</w:t>
            </w:r>
          </w:p>
        </w:tc>
        <w:tc>
          <w:tcPr>
            <w:tcW w:w="1398" w:type="dxa"/>
          </w:tcPr>
          <w:p w14:paraId="095308CD" w14:textId="77777777" w:rsidR="00AE42BB" w:rsidRPr="000B42C1" w:rsidRDefault="00AE42BB" w:rsidP="00B671FF">
            <w:pPr>
              <w:spacing w:after="120" w:line="240" w:lineRule="auto"/>
              <w:jc w:val="center"/>
              <w:rPr>
                <w:color w:val="000000" w:themeColor="text1"/>
              </w:rPr>
            </w:pPr>
            <w:r w:rsidRPr="000B42C1">
              <w:rPr>
                <w:color w:val="000000" w:themeColor="text1"/>
              </w:rPr>
              <w:t>0.47</w:t>
            </w:r>
          </w:p>
        </w:tc>
        <w:tc>
          <w:tcPr>
            <w:tcW w:w="1476" w:type="dxa"/>
          </w:tcPr>
          <w:p w14:paraId="51855C0A" w14:textId="77777777" w:rsidR="00AE42BB" w:rsidRPr="000B42C1" w:rsidRDefault="00AE42BB" w:rsidP="00B671FF">
            <w:pPr>
              <w:spacing w:after="120" w:line="240" w:lineRule="auto"/>
              <w:jc w:val="center"/>
              <w:rPr>
                <w:color w:val="000000" w:themeColor="text1"/>
              </w:rPr>
            </w:pPr>
            <w:r w:rsidRPr="000B42C1">
              <w:rPr>
                <w:color w:val="000000" w:themeColor="text1"/>
              </w:rPr>
              <w:t>0.53</w:t>
            </w:r>
          </w:p>
        </w:tc>
      </w:tr>
      <w:tr w:rsidR="00AE42BB" w:rsidRPr="000B42C1" w14:paraId="240DBBA9" w14:textId="77777777" w:rsidTr="00B671FF">
        <w:trPr>
          <w:jc w:val="center"/>
        </w:trPr>
        <w:tc>
          <w:tcPr>
            <w:tcW w:w="1600" w:type="dxa"/>
          </w:tcPr>
          <w:p w14:paraId="2D7F89DC" w14:textId="77777777" w:rsidR="00AE42BB" w:rsidRPr="000B42C1" w:rsidRDefault="00AE42BB" w:rsidP="00B671FF">
            <w:pPr>
              <w:spacing w:after="120" w:line="240" w:lineRule="auto"/>
              <w:jc w:val="left"/>
              <w:rPr>
                <w:b/>
                <w:bCs/>
                <w:color w:val="000000" w:themeColor="text1"/>
                <w:sz w:val="22"/>
                <w:szCs w:val="22"/>
              </w:rPr>
            </w:pPr>
            <w:r w:rsidRPr="000B42C1">
              <w:rPr>
                <w:color w:val="000000" w:themeColor="text1"/>
              </w:rPr>
              <w:t>ω</w:t>
            </w:r>
          </w:p>
        </w:tc>
        <w:tc>
          <w:tcPr>
            <w:tcW w:w="1747" w:type="dxa"/>
          </w:tcPr>
          <w:p w14:paraId="10D88D40" w14:textId="77777777" w:rsidR="00AE42BB" w:rsidRPr="000B42C1" w:rsidRDefault="00AE42BB" w:rsidP="00B671FF">
            <w:pPr>
              <w:spacing w:after="120" w:line="240" w:lineRule="auto"/>
              <w:jc w:val="center"/>
              <w:rPr>
                <w:color w:val="000000" w:themeColor="text1"/>
              </w:rPr>
            </w:pPr>
            <w:r w:rsidRPr="000B42C1">
              <w:rPr>
                <w:color w:val="000000" w:themeColor="text1"/>
              </w:rPr>
              <w:t>0.63 (0.22)</w:t>
            </w:r>
          </w:p>
        </w:tc>
        <w:tc>
          <w:tcPr>
            <w:tcW w:w="1398" w:type="dxa"/>
          </w:tcPr>
          <w:p w14:paraId="5EAF78EF" w14:textId="77777777" w:rsidR="00AE42BB" w:rsidRPr="000B42C1" w:rsidRDefault="00AE42BB" w:rsidP="00B671FF">
            <w:pPr>
              <w:spacing w:after="120" w:line="240" w:lineRule="auto"/>
              <w:jc w:val="center"/>
              <w:rPr>
                <w:color w:val="000000" w:themeColor="text1"/>
              </w:rPr>
            </w:pPr>
            <w:r w:rsidRPr="000B42C1">
              <w:rPr>
                <w:color w:val="000000" w:themeColor="text1"/>
              </w:rPr>
              <w:t>0.59</w:t>
            </w:r>
          </w:p>
        </w:tc>
        <w:tc>
          <w:tcPr>
            <w:tcW w:w="1476" w:type="dxa"/>
          </w:tcPr>
          <w:p w14:paraId="0CBF5ADE" w14:textId="77777777" w:rsidR="00AE42BB" w:rsidRPr="000B42C1" w:rsidRDefault="00AE42BB" w:rsidP="00B671FF">
            <w:pPr>
              <w:spacing w:after="120" w:line="240" w:lineRule="auto"/>
              <w:jc w:val="center"/>
              <w:rPr>
                <w:color w:val="000000" w:themeColor="text1"/>
              </w:rPr>
            </w:pPr>
            <w:r w:rsidRPr="000B42C1">
              <w:rPr>
                <w:color w:val="000000" w:themeColor="text1"/>
              </w:rPr>
              <w:t>0.68</w:t>
            </w:r>
          </w:p>
        </w:tc>
      </w:tr>
      <w:tr w:rsidR="00AE42BB" w:rsidRPr="000B42C1" w14:paraId="362B1CD0" w14:textId="77777777" w:rsidTr="00B671FF">
        <w:trPr>
          <w:jc w:val="center"/>
        </w:trPr>
        <w:tc>
          <w:tcPr>
            <w:tcW w:w="1600" w:type="dxa"/>
          </w:tcPr>
          <w:p w14:paraId="3DE50109" w14:textId="77777777" w:rsidR="00AE42BB" w:rsidRPr="000B42C1" w:rsidRDefault="00AE42BB" w:rsidP="00B671FF">
            <w:pPr>
              <w:spacing w:after="120" w:line="240" w:lineRule="auto"/>
              <w:jc w:val="left"/>
              <w:rPr>
                <w:color w:val="000000" w:themeColor="text1"/>
              </w:rPr>
            </w:pPr>
            <m:oMathPara>
              <m:oMathParaPr>
                <m:jc m:val="left"/>
              </m:oMathParaPr>
              <m:oMath>
                <m:r>
                  <w:rPr>
                    <w:rFonts w:ascii="Cambria Math" w:hAnsi="Cambria Math"/>
                    <w:color w:val="000000" w:themeColor="text1"/>
                  </w:rPr>
                  <m:t>λ</m:t>
                </m:r>
              </m:oMath>
            </m:oMathPara>
          </w:p>
        </w:tc>
        <w:tc>
          <w:tcPr>
            <w:tcW w:w="1747" w:type="dxa"/>
          </w:tcPr>
          <w:p w14:paraId="15658A6B" w14:textId="77777777" w:rsidR="00AE42BB" w:rsidRPr="000B42C1" w:rsidRDefault="00AE42BB" w:rsidP="00B671FF">
            <w:pPr>
              <w:spacing w:after="120" w:line="240" w:lineRule="auto"/>
              <w:jc w:val="center"/>
              <w:rPr>
                <w:color w:val="000000" w:themeColor="text1"/>
              </w:rPr>
            </w:pPr>
            <w:r w:rsidRPr="000B42C1">
              <w:rPr>
                <w:color w:val="000000" w:themeColor="text1"/>
              </w:rPr>
              <w:t>0.81 (0.04)</w:t>
            </w:r>
          </w:p>
        </w:tc>
        <w:tc>
          <w:tcPr>
            <w:tcW w:w="1398" w:type="dxa"/>
          </w:tcPr>
          <w:p w14:paraId="737BDDAB" w14:textId="77777777" w:rsidR="00AE42BB" w:rsidRPr="000B42C1" w:rsidRDefault="00AE42BB" w:rsidP="00B671FF">
            <w:pPr>
              <w:spacing w:after="120" w:line="240" w:lineRule="auto"/>
              <w:jc w:val="center"/>
              <w:rPr>
                <w:color w:val="000000" w:themeColor="text1"/>
              </w:rPr>
            </w:pPr>
            <w:r w:rsidRPr="000B42C1">
              <w:rPr>
                <w:color w:val="000000" w:themeColor="text1"/>
              </w:rPr>
              <w:t>0.81</w:t>
            </w:r>
          </w:p>
        </w:tc>
        <w:tc>
          <w:tcPr>
            <w:tcW w:w="1476" w:type="dxa"/>
          </w:tcPr>
          <w:p w14:paraId="71F3EF2A" w14:textId="77777777" w:rsidR="00AE42BB" w:rsidRPr="000B42C1" w:rsidRDefault="00AE42BB" w:rsidP="00B671FF">
            <w:pPr>
              <w:spacing w:after="120" w:line="240" w:lineRule="auto"/>
              <w:jc w:val="center"/>
              <w:rPr>
                <w:color w:val="000000" w:themeColor="text1"/>
              </w:rPr>
            </w:pPr>
            <w:r w:rsidRPr="000B42C1">
              <w:rPr>
                <w:color w:val="000000" w:themeColor="text1"/>
              </w:rPr>
              <w:t>0.82</w:t>
            </w:r>
          </w:p>
        </w:tc>
      </w:tr>
      <w:tr w:rsidR="00AE42BB" w:rsidRPr="000B42C1" w14:paraId="25B0E7AD" w14:textId="77777777" w:rsidTr="00B671FF">
        <w:trPr>
          <w:jc w:val="center"/>
        </w:trPr>
        <w:tc>
          <w:tcPr>
            <w:tcW w:w="1600" w:type="dxa"/>
            <w:tcBorders>
              <w:bottom w:val="single" w:sz="4" w:space="0" w:color="auto"/>
            </w:tcBorders>
          </w:tcPr>
          <w:p w14:paraId="2EFD2976" w14:textId="77777777" w:rsidR="00AE42BB" w:rsidRPr="000B42C1" w:rsidRDefault="00AE42BB" w:rsidP="00B671FF">
            <w:pPr>
              <w:spacing w:after="120" w:line="240" w:lineRule="auto"/>
              <w:jc w:val="left"/>
              <w:rPr>
                <w:color w:val="000000" w:themeColor="text1"/>
              </w:rPr>
            </w:pPr>
            <m:oMathPara>
              <m:oMathParaPr>
                <m:jc m:val="left"/>
              </m:oMathParaPr>
              <m:oMath>
                <m:r>
                  <w:rPr>
                    <w:rFonts w:ascii="Cambria Math" w:hAnsi="Cambria Math"/>
                    <w:color w:val="000000" w:themeColor="text1"/>
                  </w:rPr>
                  <m:t>pi</m:t>
                </m:r>
              </m:oMath>
            </m:oMathPara>
          </w:p>
        </w:tc>
        <w:tc>
          <w:tcPr>
            <w:tcW w:w="1747" w:type="dxa"/>
            <w:tcBorders>
              <w:bottom w:val="single" w:sz="4" w:space="0" w:color="auto"/>
            </w:tcBorders>
          </w:tcPr>
          <w:p w14:paraId="412C5BCC" w14:textId="77777777" w:rsidR="00AE42BB" w:rsidRPr="000B42C1" w:rsidRDefault="00AE42BB" w:rsidP="00B671FF">
            <w:pPr>
              <w:spacing w:after="120" w:line="240" w:lineRule="auto"/>
              <w:jc w:val="center"/>
              <w:rPr>
                <w:b/>
                <w:bCs/>
                <w:color w:val="000000" w:themeColor="text1"/>
                <w:sz w:val="22"/>
                <w:szCs w:val="22"/>
              </w:rPr>
            </w:pPr>
            <w:r w:rsidRPr="000B42C1">
              <w:rPr>
                <w:color w:val="000000" w:themeColor="text1"/>
              </w:rPr>
              <w:t>1.05 (0.39)</w:t>
            </w:r>
          </w:p>
        </w:tc>
        <w:tc>
          <w:tcPr>
            <w:tcW w:w="1398" w:type="dxa"/>
            <w:tcBorders>
              <w:bottom w:val="single" w:sz="4" w:space="0" w:color="auto"/>
            </w:tcBorders>
          </w:tcPr>
          <w:p w14:paraId="5DCA8955" w14:textId="77777777" w:rsidR="00AE42BB" w:rsidRPr="000B42C1" w:rsidRDefault="00AE42BB" w:rsidP="00B671FF">
            <w:pPr>
              <w:spacing w:after="120" w:line="240" w:lineRule="auto"/>
              <w:jc w:val="center"/>
              <w:rPr>
                <w:b/>
                <w:bCs/>
                <w:color w:val="000000" w:themeColor="text1"/>
                <w:sz w:val="22"/>
                <w:szCs w:val="22"/>
              </w:rPr>
            </w:pPr>
            <w:r w:rsidRPr="000B42C1">
              <w:rPr>
                <w:color w:val="000000" w:themeColor="text1"/>
              </w:rPr>
              <w:t>0.97</w:t>
            </w:r>
          </w:p>
        </w:tc>
        <w:tc>
          <w:tcPr>
            <w:tcW w:w="1476" w:type="dxa"/>
            <w:tcBorders>
              <w:bottom w:val="single" w:sz="4" w:space="0" w:color="auto"/>
            </w:tcBorders>
          </w:tcPr>
          <w:p w14:paraId="3E03751E" w14:textId="77777777" w:rsidR="00AE42BB" w:rsidRPr="000B42C1" w:rsidRDefault="00AE42BB" w:rsidP="00B671FF">
            <w:pPr>
              <w:spacing w:after="120" w:line="240" w:lineRule="auto"/>
              <w:jc w:val="center"/>
              <w:rPr>
                <w:color w:val="000000" w:themeColor="text1"/>
              </w:rPr>
            </w:pPr>
            <w:r w:rsidRPr="000B42C1">
              <w:rPr>
                <w:color w:val="000000" w:themeColor="text1"/>
              </w:rPr>
              <w:t>1.14</w:t>
            </w:r>
          </w:p>
        </w:tc>
      </w:tr>
    </w:tbl>
    <w:p w14:paraId="25615764" w14:textId="20F1914D" w:rsidR="001A3676" w:rsidRPr="002B7563" w:rsidRDefault="00AE42BB" w:rsidP="002B7563">
      <w:pPr>
        <w:pStyle w:val="SMcaption"/>
        <w:spacing w:before="120"/>
        <w:rPr>
          <w:color w:val="000000" w:themeColor="text1"/>
        </w:rPr>
      </w:pPr>
      <w:r w:rsidRPr="000B42C1">
        <w:rPr>
          <w:i/>
          <w:color w:val="000000" w:themeColor="text1"/>
        </w:rPr>
        <w:t>Notes.</w:t>
      </w:r>
      <w:r w:rsidRPr="000B42C1">
        <w:rPr>
          <w:color w:val="000000" w:themeColor="text1"/>
        </w:rPr>
        <w:t xml:space="preserve"> Mean, standard deviation (SD) and 95% confidence intervals (CI) of individual parameter estimates (i.e. mean of participants’ posterior parameter distribution resulting from Bayesian model estimation in </w:t>
      </w:r>
      <w:proofErr w:type="spellStart"/>
      <w:r w:rsidRPr="000B42C1">
        <w:rPr>
          <w:color w:val="000000" w:themeColor="text1"/>
        </w:rPr>
        <w:t>RStan</w:t>
      </w:r>
      <w:proofErr w:type="spellEnd"/>
      <w:r w:rsidRPr="000B42C1" w:rsidDel="000E1096">
        <w:rPr>
          <w:color w:val="000000" w:themeColor="text1"/>
        </w:rPr>
        <w:t xml:space="preserve"> </w:t>
      </w:r>
      <w:r w:rsidRPr="000B42C1">
        <w:rPr>
          <w:color w:val="000000" w:themeColor="text1"/>
          <w:shd w:val="clear" w:color="auto" w:fill="E6E6E6"/>
        </w:rPr>
        <w:fldChar w:fldCharType="begin"/>
      </w:r>
      <w:r w:rsidR="006531A6">
        <w:rPr>
          <w:color w:val="000000" w:themeColor="text1"/>
        </w:rPr>
        <w:instrText xml:space="preserve"> ADDIN ZOTERO_ITEM CSL_CITATION {"citationID":"69LBpjlv","properties":{"formattedCitation":"\\super 16\\nosupersub{}","plainCitation":"16","noteIndex":0},"citationItems":[{"id":153,"uris":["http://zotero.org/users/9468044/items/9ZTMGTKH"],"itemData":{"id":153,"type":"software","title":"RStan: The R interface to Stan","URL":"https://mc-stan.org/","version":"2.21.8","author":[{"family":"Stan Development Team","given":""}],"accessed":{"date-parts":[["2023",2,16]]},"issued":{"date-parts":[["2023"]]}}}],"schema":"https://github.com/citation-style-language/schema/raw/master/csl-citation.json"} </w:instrText>
      </w:r>
      <w:r w:rsidRPr="000B42C1">
        <w:rPr>
          <w:color w:val="000000" w:themeColor="text1"/>
          <w:shd w:val="clear" w:color="auto" w:fill="E6E6E6"/>
        </w:rPr>
        <w:fldChar w:fldCharType="separate"/>
      </w:r>
      <w:r w:rsidR="00B773B7" w:rsidRPr="00B773B7">
        <w:rPr>
          <w:szCs w:val="24"/>
          <w:vertAlign w:val="superscript"/>
          <w:lang w:val="de-DE"/>
        </w:rPr>
        <w:t>16</w:t>
      </w:r>
      <w:r w:rsidRPr="000B42C1">
        <w:rPr>
          <w:color w:val="000000" w:themeColor="text1"/>
          <w:shd w:val="clear" w:color="auto" w:fill="E6E6E6"/>
        </w:rPr>
        <w:fldChar w:fldCharType="end"/>
      </w:r>
      <w:r w:rsidRPr="000B42C1">
        <w:rPr>
          <w:color w:val="000000" w:themeColor="text1"/>
        </w:rPr>
        <w:t xml:space="preserve">) from the hybrid reinforcement-learning model </w:t>
      </w:r>
      <w:r w:rsidRPr="000B42C1">
        <w:rPr>
          <w:color w:val="000000" w:themeColor="text1"/>
          <w:shd w:val="clear" w:color="auto" w:fill="E6E6E6"/>
        </w:rPr>
        <w:fldChar w:fldCharType="begin"/>
      </w:r>
      <w:r w:rsidR="00B773B7">
        <w:rPr>
          <w:color w:val="000000" w:themeColor="text1"/>
        </w:rPr>
        <w:instrText xml:space="preserve"> ADDIN ZOTERO_ITEM CSL_CITATION {"citationID":"avOSvHoH","properties":{"formattedCitation":"\\super 4\\nosupersub{}","plainCitation":"4","noteIndex":0},"citationItems":[{"id":"uxqCNafc/i7gh94np","uris":["http://zotero.org/users/9468044/items/G4TLXY3K"],"itemData":{"id":748,"type":"article-journal","abstract":"The mesostriatal dopamine system is prominently implicated in model-free reinforcement learning, with fMRI BOLD signals in ventral striatum notably covarying with model-free prediction errors. However, latent learning and devaluation studies show that behavior also shows hallmarks of model-based planning, and the interaction between model-based and model-free values, prediction errors and preferences is underexplored. We designed a multistep decision task in which model-based and model-free influences on human choice behavior could be distinguished. By showing that choices reflected both influences we could then test the purity of the ventral striatal BOLD signal as a model-free report. Contrary to expectations, the signal reflected both model-free and model-based predictions in proportions matching those that best explained choice behavior. These results challenge the notion of a separate model-free learner and suggest a more integrated computational architecture for high-level human decision-making.","container-title":"Neuron","DOI":"10.1016/j.neuron.2011.02.027","ISSN":"08966273","issue":"6","journalAbbreviation":"Neuron","language":"en","page":"1204-1215","source":"DOI.org (Crossref)","title":"Model-based influences on humans' choices and striatal prediction errors","volume":"69","author":[{"family":"Daw","given":"Nathaniel D."},{"family":"Gershman","given":"Samuel J."},{"family":"Seymour","given":"Ben"},{"family":"Dayan","given":"Peter"},{"family":"Dolan","given":"Raymond J."}],"issued":{"date-parts":[["2011",3]]}}}],"schema":"https://github.com/citation-style-language/schema/raw/master/csl-citation.json"} </w:instrText>
      </w:r>
      <w:r w:rsidRPr="000B42C1">
        <w:rPr>
          <w:color w:val="000000" w:themeColor="text1"/>
          <w:shd w:val="clear" w:color="auto" w:fill="E6E6E6"/>
        </w:rPr>
        <w:fldChar w:fldCharType="separate"/>
      </w:r>
      <w:r w:rsidR="00B773B7" w:rsidRPr="00B773B7">
        <w:rPr>
          <w:szCs w:val="24"/>
          <w:vertAlign w:val="superscript"/>
          <w:lang w:val="de-DE"/>
        </w:rPr>
        <w:t>4</w:t>
      </w:r>
      <w:r w:rsidRPr="000B42C1">
        <w:rPr>
          <w:color w:val="000000" w:themeColor="text1"/>
          <w:shd w:val="clear" w:color="auto" w:fill="E6E6E6"/>
        </w:rPr>
        <w:fldChar w:fldCharType="end"/>
      </w:r>
      <w:r w:rsidRPr="000B42C1">
        <w:rPr>
          <w:color w:val="000000" w:themeColor="text1"/>
        </w:rPr>
        <w:t xml:space="preserve">. Free parameters: </w:t>
      </w:r>
      <m:oMath>
        <m:sSub>
          <m:sSubPr>
            <m:ctrlPr>
              <w:rPr>
                <w:rFonts w:ascii="Cambria Math" w:hAnsi="Cambria Math"/>
                <w:i/>
                <w:color w:val="000000" w:themeColor="text1"/>
              </w:rPr>
            </m:ctrlPr>
          </m:sSubPr>
          <m:e>
            <m:r>
              <w:rPr>
                <w:rFonts w:ascii="Cambria Math" w:hAnsi="Cambria Math"/>
                <w:color w:val="000000" w:themeColor="text1"/>
              </w:rPr>
              <m:t>α</m:t>
            </m:r>
          </m:e>
          <m:sub>
            <m:r>
              <w:rPr>
                <w:rFonts w:ascii="Cambria Math" w:hAnsi="Cambria Math"/>
                <w:color w:val="000000" w:themeColor="text1"/>
              </w:rPr>
              <m:t>1</m:t>
            </m:r>
          </m:sub>
        </m:sSub>
      </m:oMath>
      <w:r w:rsidRPr="000B42C1">
        <w:rPr>
          <w:color w:val="000000" w:themeColor="text1"/>
        </w:rPr>
        <w:t xml:space="preserve"> – first-stage learning rate, </w:t>
      </w:r>
      <m:oMath>
        <m:sSub>
          <m:sSubPr>
            <m:ctrlPr>
              <w:rPr>
                <w:rFonts w:ascii="Cambria Math" w:hAnsi="Cambria Math"/>
                <w:i/>
                <w:color w:val="000000" w:themeColor="text1"/>
              </w:rPr>
            </m:ctrlPr>
          </m:sSubPr>
          <m:e>
            <m:r>
              <w:rPr>
                <w:rFonts w:ascii="Cambria Math" w:hAnsi="Cambria Math"/>
                <w:color w:val="000000" w:themeColor="text1"/>
              </w:rPr>
              <m:t>α</m:t>
            </m:r>
          </m:e>
          <m:sub>
            <m:r>
              <w:rPr>
                <w:rFonts w:ascii="Cambria Math" w:hAnsi="Cambria Math"/>
                <w:color w:val="000000" w:themeColor="text1"/>
              </w:rPr>
              <m:t>2</m:t>
            </m:r>
          </m:sub>
        </m:sSub>
      </m:oMath>
      <w:r w:rsidRPr="000B42C1">
        <w:rPr>
          <w:color w:val="000000" w:themeColor="text1"/>
        </w:rPr>
        <w:t xml:space="preserve"> – second-stage learning rate, </w:t>
      </w:r>
      <m:oMath>
        <m:sSub>
          <m:sSubPr>
            <m:ctrlPr>
              <w:rPr>
                <w:rFonts w:ascii="Cambria Math" w:hAnsi="Cambria Math"/>
                <w:i/>
                <w:color w:val="000000" w:themeColor="text1"/>
              </w:rPr>
            </m:ctrlPr>
          </m:sSubPr>
          <m:e>
            <m:r>
              <w:rPr>
                <w:rFonts w:ascii="Cambria Math" w:hAnsi="Cambria Math"/>
                <w:color w:val="000000" w:themeColor="text1"/>
              </w:rPr>
              <m:t>β</m:t>
            </m:r>
          </m:e>
          <m:sub>
            <m:r>
              <w:rPr>
                <w:rFonts w:ascii="Cambria Math" w:hAnsi="Cambria Math"/>
                <w:color w:val="000000" w:themeColor="text1"/>
              </w:rPr>
              <m:t>1</m:t>
            </m:r>
          </m:sub>
        </m:sSub>
        <m:r>
          <w:rPr>
            <w:rFonts w:ascii="Cambria Math" w:hAnsi="Cambria Math"/>
            <w:color w:val="000000" w:themeColor="text1"/>
          </w:rPr>
          <m:t>-</m:t>
        </m:r>
      </m:oMath>
      <w:r w:rsidRPr="000B42C1">
        <w:rPr>
          <w:color w:val="000000" w:themeColor="text1"/>
        </w:rPr>
        <w:t xml:space="preserve"> first-stage inverse temperature, </w:t>
      </w:r>
      <m:oMath>
        <m:sSub>
          <m:sSubPr>
            <m:ctrlPr>
              <w:rPr>
                <w:rFonts w:ascii="Cambria Math" w:hAnsi="Cambria Math"/>
                <w:i/>
                <w:color w:val="000000" w:themeColor="text1"/>
              </w:rPr>
            </m:ctrlPr>
          </m:sSubPr>
          <m:e>
            <m:r>
              <w:rPr>
                <w:rFonts w:ascii="Cambria Math" w:hAnsi="Cambria Math"/>
                <w:color w:val="000000" w:themeColor="text1"/>
              </w:rPr>
              <m:t>β</m:t>
            </m:r>
          </m:e>
          <m:sub>
            <m:r>
              <w:rPr>
                <w:rFonts w:ascii="Cambria Math" w:hAnsi="Cambria Math"/>
                <w:color w:val="000000" w:themeColor="text1"/>
              </w:rPr>
              <m:t>2</m:t>
            </m:r>
          </m:sub>
        </m:sSub>
      </m:oMath>
      <w:r w:rsidRPr="000B42C1">
        <w:rPr>
          <w:color w:val="000000" w:themeColor="text1"/>
        </w:rPr>
        <w:t xml:space="preserve"> – second-stage inverse temperature, </w:t>
      </w:r>
      <w:r w:rsidRPr="000B42C1">
        <w:rPr>
          <w:i/>
          <w:color w:val="000000" w:themeColor="text1"/>
        </w:rPr>
        <w:t>ω</w:t>
      </w:r>
      <w:r w:rsidRPr="000B42C1">
        <w:rPr>
          <w:color w:val="000000" w:themeColor="text1"/>
        </w:rPr>
        <w:t xml:space="preserve"> –relative balance between model-based and model-free behavior, </w:t>
      </w:r>
      <m:oMath>
        <m:r>
          <w:rPr>
            <w:rFonts w:ascii="Cambria Math" w:hAnsi="Cambria Math"/>
            <w:color w:val="000000" w:themeColor="text1"/>
          </w:rPr>
          <m:t>λ</m:t>
        </m:r>
      </m:oMath>
      <w:r w:rsidRPr="000B42C1">
        <w:rPr>
          <w:color w:val="000000" w:themeColor="text1"/>
        </w:rPr>
        <w:t xml:space="preserve"> - eligibility trace, and </w:t>
      </w:r>
      <m:oMath>
        <m:r>
          <w:rPr>
            <w:rFonts w:ascii="Cambria Math" w:hAnsi="Cambria Math"/>
            <w:color w:val="000000" w:themeColor="text1"/>
          </w:rPr>
          <m:t>pi</m:t>
        </m:r>
      </m:oMath>
      <w:r w:rsidRPr="000B42C1">
        <w:rPr>
          <w:color w:val="000000" w:themeColor="text1"/>
        </w:rPr>
        <w:t xml:space="preserve"> – perseveration tendency; 95% CI, two-sided 95% confidence interval; LL, lower limit; UL, upper limit</w:t>
      </w:r>
    </w:p>
    <w:tbl>
      <w:tblPr>
        <w:tblStyle w:val="Tabellenraster"/>
        <w:tblpPr w:leftFromText="141" w:rightFromText="141" w:vertAnchor="text" w:horzAnchor="margin" w:tblpY="1046"/>
        <w:tblW w:w="82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627"/>
        <w:gridCol w:w="1096"/>
        <w:gridCol w:w="1097"/>
        <w:gridCol w:w="1097"/>
        <w:gridCol w:w="1096"/>
        <w:gridCol w:w="1097"/>
        <w:gridCol w:w="1112"/>
      </w:tblGrid>
      <w:tr w:rsidR="001A3676" w:rsidRPr="000B42C1" w14:paraId="5C9B9684" w14:textId="77777777" w:rsidTr="001A3676">
        <w:trPr>
          <w:trHeight w:val="386"/>
          <w:tblHeader/>
        </w:trPr>
        <w:tc>
          <w:tcPr>
            <w:tcW w:w="1627" w:type="dxa"/>
            <w:tcBorders>
              <w:top w:val="single" w:sz="4" w:space="0" w:color="auto"/>
            </w:tcBorders>
          </w:tcPr>
          <w:p w14:paraId="4FC0E889" w14:textId="77777777" w:rsidR="001A3676" w:rsidRPr="000B42C1" w:rsidRDefault="001A3676" w:rsidP="001A3676">
            <w:pPr>
              <w:spacing w:before="120" w:after="120" w:line="240" w:lineRule="auto"/>
              <w:jc w:val="center"/>
              <w:rPr>
                <w:b/>
                <w:color w:val="000000" w:themeColor="text1"/>
              </w:rPr>
            </w:pPr>
            <w:proofErr w:type="spellStart"/>
            <w:r w:rsidRPr="000B42C1">
              <w:rPr>
                <w:b/>
                <w:color w:val="000000" w:themeColor="text1"/>
              </w:rPr>
              <w:lastRenderedPageBreak/>
              <w:t>Paramete</w:t>
            </w:r>
            <w:proofErr w:type="spellEnd"/>
          </w:p>
        </w:tc>
        <w:tc>
          <w:tcPr>
            <w:tcW w:w="1096" w:type="dxa"/>
            <w:tcBorders>
              <w:top w:val="single" w:sz="4" w:space="0" w:color="auto"/>
            </w:tcBorders>
          </w:tcPr>
          <w:p w14:paraId="36A59CB9" w14:textId="77777777" w:rsidR="001A3676" w:rsidRPr="000B42C1" w:rsidRDefault="001A3676" w:rsidP="001A3676">
            <w:pPr>
              <w:spacing w:before="120" w:after="120" w:line="240" w:lineRule="auto"/>
              <w:rPr>
                <w:b/>
                <w:bCs/>
                <w:i/>
                <w:iCs/>
                <w:color w:val="000000" w:themeColor="text1"/>
                <w:szCs w:val="26"/>
              </w:rPr>
            </w:pPr>
            <w:r w:rsidRPr="000B42C1">
              <w:rPr>
                <w:b/>
                <w:i/>
                <w:color w:val="000000" w:themeColor="text1"/>
              </w:rPr>
              <w:t>β</w:t>
            </w:r>
          </w:p>
        </w:tc>
        <w:tc>
          <w:tcPr>
            <w:tcW w:w="1097" w:type="dxa"/>
            <w:tcBorders>
              <w:top w:val="single" w:sz="4" w:space="0" w:color="auto"/>
            </w:tcBorders>
          </w:tcPr>
          <w:p w14:paraId="0A7A2D97" w14:textId="77777777" w:rsidR="001A3676" w:rsidRPr="000B42C1" w:rsidRDefault="001A3676" w:rsidP="001A3676">
            <w:pPr>
              <w:spacing w:before="120" w:after="120" w:line="240" w:lineRule="auto"/>
              <w:jc w:val="center"/>
              <w:rPr>
                <w:b/>
                <w:i/>
                <w:color w:val="000000" w:themeColor="text1"/>
              </w:rPr>
            </w:pPr>
            <w:r w:rsidRPr="000B42C1">
              <w:rPr>
                <w:b/>
                <w:i/>
                <w:color w:val="000000" w:themeColor="text1"/>
              </w:rPr>
              <w:t>SE</w:t>
            </w:r>
          </w:p>
        </w:tc>
        <w:tc>
          <w:tcPr>
            <w:tcW w:w="2193" w:type="dxa"/>
            <w:gridSpan w:val="2"/>
            <w:tcBorders>
              <w:top w:val="single" w:sz="4" w:space="0" w:color="auto"/>
              <w:bottom w:val="single" w:sz="4" w:space="0" w:color="auto"/>
            </w:tcBorders>
          </w:tcPr>
          <w:p w14:paraId="0C33BF2B" w14:textId="77777777" w:rsidR="001A3676" w:rsidRPr="000B42C1" w:rsidRDefault="001A3676" w:rsidP="001A3676">
            <w:pPr>
              <w:spacing w:before="120" w:after="120" w:line="240" w:lineRule="auto"/>
              <w:jc w:val="center"/>
              <w:rPr>
                <w:b/>
                <w:i/>
                <w:color w:val="000000" w:themeColor="text1"/>
              </w:rPr>
            </w:pPr>
            <w:r w:rsidRPr="000B42C1">
              <w:rPr>
                <w:b/>
                <w:color w:val="000000" w:themeColor="text1"/>
              </w:rPr>
              <w:t>95% CI</w:t>
            </w:r>
          </w:p>
        </w:tc>
        <w:tc>
          <w:tcPr>
            <w:tcW w:w="1097" w:type="dxa"/>
            <w:tcBorders>
              <w:top w:val="single" w:sz="4" w:space="0" w:color="auto"/>
            </w:tcBorders>
          </w:tcPr>
          <w:p w14:paraId="383988C6" w14:textId="77777777" w:rsidR="001A3676" w:rsidRPr="000B42C1" w:rsidRDefault="001A3676" w:rsidP="001A3676">
            <w:pPr>
              <w:spacing w:before="120" w:after="120" w:line="240" w:lineRule="auto"/>
              <w:jc w:val="center"/>
              <w:rPr>
                <w:b/>
                <w:color w:val="000000" w:themeColor="text1"/>
              </w:rPr>
            </w:pPr>
            <w:r w:rsidRPr="000B42C1">
              <w:rPr>
                <w:b/>
                <w:i/>
                <w:color w:val="000000" w:themeColor="text1"/>
              </w:rPr>
              <w:t>z</w:t>
            </w:r>
            <w:r w:rsidRPr="000B42C1">
              <w:rPr>
                <w:b/>
                <w:color w:val="000000" w:themeColor="text1"/>
              </w:rPr>
              <w:t>-value</w:t>
            </w:r>
          </w:p>
        </w:tc>
        <w:tc>
          <w:tcPr>
            <w:tcW w:w="1112" w:type="dxa"/>
            <w:tcBorders>
              <w:top w:val="single" w:sz="4" w:space="0" w:color="auto"/>
            </w:tcBorders>
          </w:tcPr>
          <w:p w14:paraId="1240D798" w14:textId="77777777" w:rsidR="001A3676" w:rsidRPr="000B42C1" w:rsidRDefault="001A3676" w:rsidP="001A3676">
            <w:pPr>
              <w:spacing w:before="120" w:after="120" w:line="240" w:lineRule="auto"/>
              <w:jc w:val="center"/>
              <w:rPr>
                <w:b/>
                <w:color w:val="000000" w:themeColor="text1"/>
              </w:rPr>
            </w:pPr>
            <w:r w:rsidRPr="000B42C1">
              <w:rPr>
                <w:b/>
                <w:i/>
                <w:color w:val="000000" w:themeColor="text1"/>
              </w:rPr>
              <w:t>p</w:t>
            </w:r>
          </w:p>
        </w:tc>
      </w:tr>
      <w:tr w:rsidR="001A3676" w:rsidRPr="000B42C1" w14:paraId="1711F926" w14:textId="77777777" w:rsidTr="001A3676">
        <w:trPr>
          <w:trHeight w:val="386"/>
          <w:tblHeader/>
        </w:trPr>
        <w:tc>
          <w:tcPr>
            <w:tcW w:w="1627" w:type="dxa"/>
            <w:tcBorders>
              <w:bottom w:val="single" w:sz="4" w:space="0" w:color="auto"/>
            </w:tcBorders>
          </w:tcPr>
          <w:p w14:paraId="57EA3DEA" w14:textId="77777777" w:rsidR="001A3676" w:rsidRPr="000B42C1" w:rsidRDefault="001A3676" w:rsidP="001A3676">
            <w:pPr>
              <w:spacing w:before="120" w:after="120" w:line="240" w:lineRule="auto"/>
              <w:jc w:val="center"/>
              <w:rPr>
                <w:b/>
                <w:color w:val="000000" w:themeColor="text1"/>
              </w:rPr>
            </w:pPr>
          </w:p>
        </w:tc>
        <w:tc>
          <w:tcPr>
            <w:tcW w:w="1096" w:type="dxa"/>
            <w:tcBorders>
              <w:bottom w:val="single" w:sz="4" w:space="0" w:color="auto"/>
            </w:tcBorders>
          </w:tcPr>
          <w:p w14:paraId="50560C6E" w14:textId="77777777" w:rsidR="001A3676" w:rsidRPr="000B42C1" w:rsidRDefault="001A3676" w:rsidP="001A3676">
            <w:pPr>
              <w:spacing w:before="120" w:after="120" w:line="240" w:lineRule="auto"/>
              <w:jc w:val="center"/>
              <w:rPr>
                <w:b/>
                <w:i/>
                <w:color w:val="000000" w:themeColor="text1"/>
              </w:rPr>
            </w:pPr>
          </w:p>
        </w:tc>
        <w:tc>
          <w:tcPr>
            <w:tcW w:w="1097" w:type="dxa"/>
            <w:tcBorders>
              <w:bottom w:val="single" w:sz="4" w:space="0" w:color="auto"/>
            </w:tcBorders>
          </w:tcPr>
          <w:p w14:paraId="1027AA4F" w14:textId="77777777" w:rsidR="001A3676" w:rsidRPr="000B42C1" w:rsidRDefault="001A3676" w:rsidP="001A3676">
            <w:pPr>
              <w:spacing w:before="120" w:after="120" w:line="240" w:lineRule="auto"/>
              <w:jc w:val="center"/>
              <w:rPr>
                <w:b/>
                <w:i/>
                <w:color w:val="000000" w:themeColor="text1"/>
              </w:rPr>
            </w:pPr>
          </w:p>
        </w:tc>
        <w:tc>
          <w:tcPr>
            <w:tcW w:w="1097" w:type="dxa"/>
            <w:tcBorders>
              <w:top w:val="single" w:sz="4" w:space="0" w:color="auto"/>
              <w:bottom w:val="single" w:sz="4" w:space="0" w:color="auto"/>
            </w:tcBorders>
          </w:tcPr>
          <w:p w14:paraId="5CBD6413" w14:textId="77777777" w:rsidR="001A3676" w:rsidRPr="000B42C1" w:rsidRDefault="001A3676" w:rsidP="001A3676">
            <w:pPr>
              <w:spacing w:before="120" w:after="120" w:line="240" w:lineRule="auto"/>
              <w:jc w:val="center"/>
              <w:rPr>
                <w:b/>
                <w:color w:val="000000" w:themeColor="text1"/>
              </w:rPr>
            </w:pPr>
            <w:r w:rsidRPr="000B42C1">
              <w:rPr>
                <w:b/>
                <w:color w:val="000000" w:themeColor="text1"/>
              </w:rPr>
              <w:t>LL</w:t>
            </w:r>
          </w:p>
        </w:tc>
        <w:tc>
          <w:tcPr>
            <w:tcW w:w="1096" w:type="dxa"/>
            <w:tcBorders>
              <w:top w:val="single" w:sz="4" w:space="0" w:color="auto"/>
              <w:bottom w:val="single" w:sz="4" w:space="0" w:color="auto"/>
            </w:tcBorders>
          </w:tcPr>
          <w:p w14:paraId="68B522C3" w14:textId="77777777" w:rsidR="001A3676" w:rsidRPr="000B42C1" w:rsidRDefault="001A3676" w:rsidP="001A3676">
            <w:pPr>
              <w:spacing w:before="120" w:after="120" w:line="240" w:lineRule="auto"/>
              <w:jc w:val="center"/>
              <w:rPr>
                <w:b/>
                <w:color w:val="000000" w:themeColor="text1"/>
              </w:rPr>
            </w:pPr>
            <w:r w:rsidRPr="000B42C1">
              <w:rPr>
                <w:b/>
                <w:color w:val="000000" w:themeColor="text1"/>
              </w:rPr>
              <w:t>UL</w:t>
            </w:r>
          </w:p>
        </w:tc>
        <w:tc>
          <w:tcPr>
            <w:tcW w:w="1097" w:type="dxa"/>
            <w:tcBorders>
              <w:bottom w:val="single" w:sz="4" w:space="0" w:color="auto"/>
            </w:tcBorders>
          </w:tcPr>
          <w:p w14:paraId="08038855" w14:textId="77777777" w:rsidR="001A3676" w:rsidRPr="000B42C1" w:rsidRDefault="001A3676" w:rsidP="001A3676">
            <w:pPr>
              <w:spacing w:before="120" w:after="120" w:line="240" w:lineRule="auto"/>
              <w:jc w:val="center"/>
              <w:rPr>
                <w:b/>
                <w:i/>
                <w:color w:val="000000" w:themeColor="text1"/>
              </w:rPr>
            </w:pPr>
          </w:p>
        </w:tc>
        <w:tc>
          <w:tcPr>
            <w:tcW w:w="1112" w:type="dxa"/>
            <w:tcBorders>
              <w:bottom w:val="single" w:sz="4" w:space="0" w:color="auto"/>
            </w:tcBorders>
          </w:tcPr>
          <w:p w14:paraId="0A91D12A" w14:textId="77777777" w:rsidR="001A3676" w:rsidRPr="000B42C1" w:rsidRDefault="001A3676" w:rsidP="001A3676">
            <w:pPr>
              <w:spacing w:before="120" w:after="120" w:line="240" w:lineRule="auto"/>
              <w:jc w:val="center"/>
              <w:rPr>
                <w:b/>
                <w:i/>
                <w:color w:val="000000" w:themeColor="text1"/>
              </w:rPr>
            </w:pPr>
          </w:p>
        </w:tc>
      </w:tr>
      <w:tr w:rsidR="001A3676" w:rsidRPr="000B42C1" w14:paraId="50875378" w14:textId="77777777" w:rsidTr="001A3676">
        <w:trPr>
          <w:trHeight w:val="386"/>
          <w:tblHeader/>
        </w:trPr>
        <w:tc>
          <w:tcPr>
            <w:tcW w:w="1627" w:type="dxa"/>
            <w:tcBorders>
              <w:top w:val="single" w:sz="4" w:space="0" w:color="auto"/>
            </w:tcBorders>
          </w:tcPr>
          <w:p w14:paraId="278FE5D2" w14:textId="77777777" w:rsidR="001A3676" w:rsidRPr="000B42C1" w:rsidRDefault="001A3676" w:rsidP="001A3676">
            <w:pPr>
              <w:spacing w:before="120" w:after="120" w:line="240" w:lineRule="auto"/>
              <w:jc w:val="left"/>
              <w:rPr>
                <w:b/>
                <w:bCs/>
                <w:i/>
                <w:iCs/>
                <w:color w:val="000000" w:themeColor="text1"/>
                <w:szCs w:val="26"/>
              </w:rPr>
            </w:pPr>
            <w:r w:rsidRPr="000B42C1">
              <w:rPr>
                <w:color w:val="000000" w:themeColor="text1"/>
              </w:rPr>
              <w:t>Intercept</w:t>
            </w:r>
          </w:p>
        </w:tc>
        <w:tc>
          <w:tcPr>
            <w:tcW w:w="1096" w:type="dxa"/>
            <w:tcBorders>
              <w:top w:val="single" w:sz="4" w:space="0" w:color="auto"/>
            </w:tcBorders>
          </w:tcPr>
          <w:p w14:paraId="567079E9" w14:textId="77777777" w:rsidR="001A3676" w:rsidRPr="000B42C1" w:rsidRDefault="001A3676" w:rsidP="001A3676">
            <w:pPr>
              <w:spacing w:before="120" w:after="120" w:line="240" w:lineRule="auto"/>
              <w:jc w:val="center"/>
              <w:rPr>
                <w:color w:val="000000" w:themeColor="text1"/>
              </w:rPr>
            </w:pPr>
            <w:r w:rsidRPr="000B42C1">
              <w:rPr>
                <w:color w:val="000000" w:themeColor="text1"/>
              </w:rPr>
              <w:t>1.17</w:t>
            </w:r>
          </w:p>
        </w:tc>
        <w:tc>
          <w:tcPr>
            <w:tcW w:w="1097" w:type="dxa"/>
            <w:tcBorders>
              <w:top w:val="single" w:sz="4" w:space="0" w:color="auto"/>
            </w:tcBorders>
          </w:tcPr>
          <w:p w14:paraId="3401CA91" w14:textId="77777777" w:rsidR="001A3676" w:rsidRPr="000B42C1" w:rsidRDefault="001A3676" w:rsidP="001A3676">
            <w:pPr>
              <w:spacing w:before="120" w:after="120" w:line="240" w:lineRule="auto"/>
              <w:jc w:val="center"/>
              <w:rPr>
                <w:color w:val="000000" w:themeColor="text1"/>
              </w:rPr>
            </w:pPr>
            <w:r w:rsidRPr="000B42C1">
              <w:rPr>
                <w:color w:val="000000" w:themeColor="text1"/>
              </w:rPr>
              <w:t>0.07</w:t>
            </w:r>
          </w:p>
        </w:tc>
        <w:tc>
          <w:tcPr>
            <w:tcW w:w="1097" w:type="dxa"/>
            <w:tcBorders>
              <w:top w:val="single" w:sz="4" w:space="0" w:color="auto"/>
            </w:tcBorders>
          </w:tcPr>
          <w:p w14:paraId="43C4FE3C" w14:textId="77777777" w:rsidR="001A3676" w:rsidRPr="000B42C1" w:rsidRDefault="001A3676" w:rsidP="001A3676">
            <w:pPr>
              <w:spacing w:before="120" w:after="120" w:line="240" w:lineRule="auto"/>
              <w:jc w:val="center"/>
              <w:rPr>
                <w:color w:val="000000" w:themeColor="text1"/>
              </w:rPr>
            </w:pPr>
            <w:r w:rsidRPr="000B42C1">
              <w:rPr>
                <w:color w:val="000000" w:themeColor="text1"/>
              </w:rPr>
              <w:t>1.06</w:t>
            </w:r>
          </w:p>
        </w:tc>
        <w:tc>
          <w:tcPr>
            <w:tcW w:w="1096" w:type="dxa"/>
            <w:tcBorders>
              <w:top w:val="single" w:sz="4" w:space="0" w:color="auto"/>
            </w:tcBorders>
          </w:tcPr>
          <w:p w14:paraId="775A0A4D" w14:textId="77777777" w:rsidR="001A3676" w:rsidRPr="000B42C1" w:rsidRDefault="001A3676" w:rsidP="001A3676">
            <w:pPr>
              <w:spacing w:before="120" w:after="120" w:line="240" w:lineRule="auto"/>
              <w:jc w:val="center"/>
              <w:rPr>
                <w:color w:val="000000" w:themeColor="text1"/>
              </w:rPr>
            </w:pPr>
            <w:r w:rsidRPr="000B42C1">
              <w:rPr>
                <w:color w:val="000000" w:themeColor="text1"/>
              </w:rPr>
              <w:t>1.27</w:t>
            </w:r>
          </w:p>
        </w:tc>
        <w:tc>
          <w:tcPr>
            <w:tcW w:w="1097" w:type="dxa"/>
            <w:tcBorders>
              <w:top w:val="single" w:sz="4" w:space="0" w:color="auto"/>
            </w:tcBorders>
          </w:tcPr>
          <w:p w14:paraId="544A2940" w14:textId="77777777" w:rsidR="001A3676" w:rsidRPr="000B42C1" w:rsidRDefault="001A3676" w:rsidP="001A3676">
            <w:pPr>
              <w:spacing w:before="120" w:after="120" w:line="240" w:lineRule="auto"/>
              <w:jc w:val="center"/>
              <w:rPr>
                <w:color w:val="000000" w:themeColor="text1"/>
              </w:rPr>
            </w:pPr>
            <w:r w:rsidRPr="000B42C1">
              <w:rPr>
                <w:color w:val="000000" w:themeColor="text1"/>
              </w:rPr>
              <w:t>17.81</w:t>
            </w:r>
          </w:p>
        </w:tc>
        <w:tc>
          <w:tcPr>
            <w:tcW w:w="1112" w:type="dxa"/>
            <w:tcBorders>
              <w:top w:val="single" w:sz="4" w:space="0" w:color="auto"/>
            </w:tcBorders>
          </w:tcPr>
          <w:p w14:paraId="3C1D7110" w14:textId="77777777" w:rsidR="001A3676" w:rsidRPr="000B42C1" w:rsidRDefault="001A3676" w:rsidP="001A3676">
            <w:pPr>
              <w:spacing w:before="120" w:after="120" w:line="240" w:lineRule="auto"/>
              <w:jc w:val="center"/>
              <w:rPr>
                <w:b/>
                <w:bCs/>
                <w:color w:val="000000" w:themeColor="text1"/>
              </w:rPr>
            </w:pPr>
            <w:r w:rsidRPr="000B42C1">
              <w:rPr>
                <w:b/>
                <w:bCs/>
                <w:color w:val="000000" w:themeColor="text1"/>
              </w:rPr>
              <w:t>&lt; .001</w:t>
            </w:r>
          </w:p>
        </w:tc>
      </w:tr>
      <w:tr w:rsidR="001A3676" w:rsidRPr="000B42C1" w14:paraId="43E3910E" w14:textId="77777777" w:rsidTr="001A3676">
        <w:trPr>
          <w:trHeight w:val="386"/>
          <w:tblHeader/>
        </w:trPr>
        <w:tc>
          <w:tcPr>
            <w:tcW w:w="1627" w:type="dxa"/>
          </w:tcPr>
          <w:p w14:paraId="729A0892" w14:textId="77777777" w:rsidR="001A3676" w:rsidRPr="000B42C1" w:rsidRDefault="001A3676" w:rsidP="001A3676">
            <w:pPr>
              <w:spacing w:after="120" w:line="240" w:lineRule="auto"/>
              <w:jc w:val="left"/>
              <w:rPr>
                <w:b/>
                <w:bCs/>
                <w:i/>
                <w:iCs/>
                <w:color w:val="000000" w:themeColor="text1"/>
                <w:szCs w:val="26"/>
              </w:rPr>
            </w:pPr>
            <w:r w:rsidRPr="000B42C1">
              <w:rPr>
                <w:color w:val="000000" w:themeColor="text1"/>
              </w:rPr>
              <w:t>Correct</w:t>
            </w:r>
          </w:p>
        </w:tc>
        <w:tc>
          <w:tcPr>
            <w:tcW w:w="1096" w:type="dxa"/>
          </w:tcPr>
          <w:p w14:paraId="1A47AB0C" w14:textId="77777777" w:rsidR="001A3676" w:rsidRPr="000B42C1" w:rsidRDefault="001A3676" w:rsidP="001A3676">
            <w:pPr>
              <w:spacing w:after="120" w:line="240" w:lineRule="auto"/>
              <w:jc w:val="center"/>
              <w:rPr>
                <w:color w:val="000000" w:themeColor="text1"/>
              </w:rPr>
            </w:pPr>
            <w:r w:rsidRPr="000B42C1">
              <w:rPr>
                <w:color w:val="000000" w:themeColor="text1"/>
              </w:rPr>
              <w:t xml:space="preserve">0.96 </w:t>
            </w:r>
          </w:p>
        </w:tc>
        <w:tc>
          <w:tcPr>
            <w:tcW w:w="1097" w:type="dxa"/>
          </w:tcPr>
          <w:p w14:paraId="4A79B550" w14:textId="77777777" w:rsidR="001A3676" w:rsidRPr="000B42C1" w:rsidRDefault="001A3676" w:rsidP="001A3676">
            <w:pPr>
              <w:spacing w:after="120" w:line="240" w:lineRule="auto"/>
              <w:jc w:val="center"/>
              <w:rPr>
                <w:color w:val="000000" w:themeColor="text1"/>
              </w:rPr>
            </w:pPr>
            <w:r w:rsidRPr="000B42C1">
              <w:rPr>
                <w:color w:val="000000" w:themeColor="text1"/>
              </w:rPr>
              <w:t>0.07</w:t>
            </w:r>
          </w:p>
        </w:tc>
        <w:tc>
          <w:tcPr>
            <w:tcW w:w="1097" w:type="dxa"/>
          </w:tcPr>
          <w:p w14:paraId="3A2DA29E" w14:textId="77777777" w:rsidR="001A3676" w:rsidRPr="000B42C1" w:rsidRDefault="001A3676" w:rsidP="001A3676">
            <w:pPr>
              <w:spacing w:after="120" w:line="240" w:lineRule="auto"/>
              <w:jc w:val="center"/>
              <w:rPr>
                <w:color w:val="000000" w:themeColor="text1"/>
              </w:rPr>
            </w:pPr>
            <w:r w:rsidRPr="000B42C1">
              <w:rPr>
                <w:color w:val="000000" w:themeColor="text1"/>
              </w:rPr>
              <w:t>0.85</w:t>
            </w:r>
          </w:p>
        </w:tc>
        <w:tc>
          <w:tcPr>
            <w:tcW w:w="1096" w:type="dxa"/>
          </w:tcPr>
          <w:p w14:paraId="03C4581A" w14:textId="77777777" w:rsidR="001A3676" w:rsidRPr="000B42C1" w:rsidRDefault="001A3676" w:rsidP="001A3676">
            <w:pPr>
              <w:spacing w:after="120" w:line="240" w:lineRule="auto"/>
              <w:jc w:val="center"/>
              <w:rPr>
                <w:color w:val="000000" w:themeColor="text1"/>
              </w:rPr>
            </w:pPr>
            <w:r w:rsidRPr="000B42C1">
              <w:rPr>
                <w:color w:val="000000" w:themeColor="text1"/>
              </w:rPr>
              <w:t>1.07</w:t>
            </w:r>
          </w:p>
        </w:tc>
        <w:tc>
          <w:tcPr>
            <w:tcW w:w="1097" w:type="dxa"/>
          </w:tcPr>
          <w:p w14:paraId="1E74829D" w14:textId="77777777" w:rsidR="001A3676" w:rsidRPr="000B42C1" w:rsidRDefault="001A3676" w:rsidP="001A3676">
            <w:pPr>
              <w:spacing w:after="120" w:line="240" w:lineRule="auto"/>
              <w:jc w:val="center"/>
              <w:rPr>
                <w:color w:val="000000" w:themeColor="text1"/>
              </w:rPr>
            </w:pPr>
            <w:r w:rsidRPr="000B42C1">
              <w:rPr>
                <w:color w:val="000000" w:themeColor="text1"/>
              </w:rPr>
              <w:t>14.74</w:t>
            </w:r>
          </w:p>
        </w:tc>
        <w:tc>
          <w:tcPr>
            <w:tcW w:w="1112" w:type="dxa"/>
          </w:tcPr>
          <w:p w14:paraId="76C3781B" w14:textId="77777777" w:rsidR="001A3676" w:rsidRPr="000B42C1" w:rsidRDefault="001A3676" w:rsidP="001A3676">
            <w:pPr>
              <w:spacing w:after="120" w:line="240" w:lineRule="auto"/>
              <w:jc w:val="center"/>
              <w:rPr>
                <w:b/>
                <w:bCs/>
                <w:color w:val="000000" w:themeColor="text1"/>
              </w:rPr>
            </w:pPr>
            <w:r w:rsidRPr="000B42C1">
              <w:rPr>
                <w:b/>
                <w:bCs/>
                <w:color w:val="000000" w:themeColor="text1"/>
              </w:rPr>
              <w:t>&lt; .001</w:t>
            </w:r>
          </w:p>
        </w:tc>
      </w:tr>
      <w:tr w:rsidR="001A3676" w:rsidRPr="000B42C1" w14:paraId="00D35777" w14:textId="77777777" w:rsidTr="001A3676">
        <w:trPr>
          <w:trHeight w:val="403"/>
          <w:tblHeader/>
        </w:trPr>
        <w:tc>
          <w:tcPr>
            <w:tcW w:w="1627" w:type="dxa"/>
          </w:tcPr>
          <w:p w14:paraId="0C40997C" w14:textId="77777777" w:rsidR="001A3676" w:rsidRPr="000B42C1" w:rsidRDefault="001A3676" w:rsidP="001A3676">
            <w:pPr>
              <w:spacing w:after="120" w:line="240" w:lineRule="auto"/>
              <w:jc w:val="left"/>
              <w:rPr>
                <w:b/>
                <w:bCs/>
                <w:i/>
                <w:iCs/>
                <w:color w:val="000000" w:themeColor="text1"/>
                <w:szCs w:val="26"/>
              </w:rPr>
            </w:pPr>
            <w:r w:rsidRPr="000B42C1">
              <w:rPr>
                <w:color w:val="000000" w:themeColor="text1"/>
              </w:rPr>
              <w:t>Outcome</w:t>
            </w:r>
          </w:p>
        </w:tc>
        <w:tc>
          <w:tcPr>
            <w:tcW w:w="1096" w:type="dxa"/>
          </w:tcPr>
          <w:p w14:paraId="254CE3E5" w14:textId="77777777" w:rsidR="001A3676" w:rsidRPr="000B42C1" w:rsidRDefault="001A3676" w:rsidP="001A3676">
            <w:pPr>
              <w:spacing w:after="120" w:line="240" w:lineRule="auto"/>
              <w:jc w:val="center"/>
              <w:rPr>
                <w:color w:val="000000" w:themeColor="text1"/>
              </w:rPr>
            </w:pPr>
            <w:r w:rsidRPr="000B42C1">
              <w:rPr>
                <w:color w:val="000000" w:themeColor="text1"/>
              </w:rPr>
              <w:t xml:space="preserve">0.66 </w:t>
            </w:r>
          </w:p>
        </w:tc>
        <w:tc>
          <w:tcPr>
            <w:tcW w:w="1097" w:type="dxa"/>
          </w:tcPr>
          <w:p w14:paraId="11CF845D" w14:textId="77777777" w:rsidR="001A3676" w:rsidRPr="000B42C1" w:rsidRDefault="001A3676" w:rsidP="001A3676">
            <w:pPr>
              <w:spacing w:after="120" w:line="240" w:lineRule="auto"/>
              <w:jc w:val="center"/>
              <w:rPr>
                <w:color w:val="000000" w:themeColor="text1"/>
              </w:rPr>
            </w:pPr>
            <w:r w:rsidRPr="000B42C1">
              <w:rPr>
                <w:color w:val="000000" w:themeColor="text1"/>
              </w:rPr>
              <w:t>0.06</w:t>
            </w:r>
          </w:p>
        </w:tc>
        <w:tc>
          <w:tcPr>
            <w:tcW w:w="1097" w:type="dxa"/>
          </w:tcPr>
          <w:p w14:paraId="611591CA" w14:textId="77777777" w:rsidR="001A3676" w:rsidRPr="000B42C1" w:rsidRDefault="001A3676" w:rsidP="001A3676">
            <w:pPr>
              <w:spacing w:after="120" w:line="240" w:lineRule="auto"/>
              <w:jc w:val="center"/>
              <w:rPr>
                <w:color w:val="000000" w:themeColor="text1"/>
              </w:rPr>
            </w:pPr>
            <w:r w:rsidRPr="000B42C1">
              <w:rPr>
                <w:color w:val="000000" w:themeColor="text1"/>
              </w:rPr>
              <w:t>0.56</w:t>
            </w:r>
          </w:p>
        </w:tc>
        <w:tc>
          <w:tcPr>
            <w:tcW w:w="1096" w:type="dxa"/>
          </w:tcPr>
          <w:p w14:paraId="1386E075" w14:textId="77777777" w:rsidR="001A3676" w:rsidRPr="000B42C1" w:rsidRDefault="001A3676" w:rsidP="001A3676">
            <w:pPr>
              <w:spacing w:after="120" w:line="240" w:lineRule="auto"/>
              <w:jc w:val="center"/>
              <w:rPr>
                <w:color w:val="000000" w:themeColor="text1"/>
              </w:rPr>
            </w:pPr>
            <w:r w:rsidRPr="000B42C1">
              <w:rPr>
                <w:color w:val="000000" w:themeColor="text1"/>
              </w:rPr>
              <w:t>0.77</w:t>
            </w:r>
          </w:p>
        </w:tc>
        <w:tc>
          <w:tcPr>
            <w:tcW w:w="1097" w:type="dxa"/>
          </w:tcPr>
          <w:p w14:paraId="385D9576" w14:textId="77777777" w:rsidR="001A3676" w:rsidRPr="000B42C1" w:rsidRDefault="001A3676" w:rsidP="001A3676">
            <w:pPr>
              <w:spacing w:after="120" w:line="240" w:lineRule="auto"/>
              <w:jc w:val="center"/>
              <w:rPr>
                <w:color w:val="000000" w:themeColor="text1"/>
              </w:rPr>
            </w:pPr>
            <w:r w:rsidRPr="000B42C1">
              <w:rPr>
                <w:color w:val="000000" w:themeColor="text1"/>
              </w:rPr>
              <w:t>11.17</w:t>
            </w:r>
          </w:p>
        </w:tc>
        <w:tc>
          <w:tcPr>
            <w:tcW w:w="1112" w:type="dxa"/>
          </w:tcPr>
          <w:p w14:paraId="793BA91B" w14:textId="77777777" w:rsidR="001A3676" w:rsidRPr="000B42C1" w:rsidRDefault="001A3676" w:rsidP="001A3676">
            <w:pPr>
              <w:spacing w:after="120" w:line="240" w:lineRule="auto"/>
              <w:jc w:val="center"/>
              <w:rPr>
                <w:b/>
                <w:bCs/>
                <w:color w:val="000000" w:themeColor="text1"/>
              </w:rPr>
            </w:pPr>
            <w:r w:rsidRPr="000B42C1">
              <w:rPr>
                <w:b/>
                <w:bCs/>
                <w:color w:val="000000" w:themeColor="text1"/>
              </w:rPr>
              <w:t>&lt; .001</w:t>
            </w:r>
          </w:p>
        </w:tc>
      </w:tr>
      <w:tr w:rsidR="001A3676" w:rsidRPr="000B42C1" w14:paraId="445FDCE7" w14:textId="77777777" w:rsidTr="001A3676">
        <w:trPr>
          <w:trHeight w:val="386"/>
          <w:tblHeader/>
        </w:trPr>
        <w:tc>
          <w:tcPr>
            <w:tcW w:w="1627" w:type="dxa"/>
          </w:tcPr>
          <w:p w14:paraId="46CF1DDD" w14:textId="77777777" w:rsidR="001A3676" w:rsidRPr="000B42C1" w:rsidRDefault="001A3676" w:rsidP="001A3676">
            <w:pPr>
              <w:spacing w:after="120" w:line="240" w:lineRule="auto"/>
              <w:jc w:val="left"/>
              <w:rPr>
                <w:b/>
                <w:bCs/>
                <w:i/>
                <w:iCs/>
                <w:color w:val="000000" w:themeColor="text1"/>
                <w:szCs w:val="26"/>
              </w:rPr>
            </w:pPr>
            <w:r w:rsidRPr="000B42C1">
              <w:rPr>
                <w:color w:val="000000" w:themeColor="text1"/>
              </w:rPr>
              <w:t>Transition</w:t>
            </w:r>
          </w:p>
        </w:tc>
        <w:tc>
          <w:tcPr>
            <w:tcW w:w="1096" w:type="dxa"/>
          </w:tcPr>
          <w:p w14:paraId="12B97284" w14:textId="77777777" w:rsidR="001A3676" w:rsidRPr="000B42C1" w:rsidRDefault="001A3676" w:rsidP="001A3676">
            <w:pPr>
              <w:spacing w:after="120" w:line="240" w:lineRule="auto"/>
              <w:jc w:val="center"/>
              <w:rPr>
                <w:color w:val="000000" w:themeColor="text1"/>
              </w:rPr>
            </w:pPr>
            <w:r w:rsidRPr="000B42C1">
              <w:rPr>
                <w:color w:val="000000" w:themeColor="text1"/>
              </w:rPr>
              <w:t>-0.31</w:t>
            </w:r>
          </w:p>
        </w:tc>
        <w:tc>
          <w:tcPr>
            <w:tcW w:w="1097" w:type="dxa"/>
          </w:tcPr>
          <w:p w14:paraId="6F6AFEFA" w14:textId="77777777" w:rsidR="001A3676" w:rsidRPr="000B42C1" w:rsidRDefault="001A3676" w:rsidP="001A3676">
            <w:pPr>
              <w:spacing w:after="120" w:line="240" w:lineRule="auto"/>
              <w:jc w:val="center"/>
              <w:rPr>
                <w:color w:val="000000" w:themeColor="text1"/>
              </w:rPr>
            </w:pPr>
            <w:r w:rsidRPr="000B42C1">
              <w:rPr>
                <w:color w:val="000000" w:themeColor="text1"/>
              </w:rPr>
              <w:t>0.06</w:t>
            </w:r>
          </w:p>
        </w:tc>
        <w:tc>
          <w:tcPr>
            <w:tcW w:w="1097" w:type="dxa"/>
          </w:tcPr>
          <w:p w14:paraId="76C4B288" w14:textId="77777777" w:rsidR="001A3676" w:rsidRPr="000B42C1" w:rsidRDefault="001A3676" w:rsidP="001A3676">
            <w:pPr>
              <w:spacing w:after="120" w:line="240" w:lineRule="auto"/>
              <w:jc w:val="center"/>
              <w:rPr>
                <w:color w:val="000000" w:themeColor="text1"/>
              </w:rPr>
            </w:pPr>
            <w:r w:rsidRPr="000B42C1">
              <w:rPr>
                <w:color w:val="000000" w:themeColor="text1"/>
              </w:rPr>
              <w:t>-0.42</w:t>
            </w:r>
          </w:p>
        </w:tc>
        <w:tc>
          <w:tcPr>
            <w:tcW w:w="1096" w:type="dxa"/>
          </w:tcPr>
          <w:p w14:paraId="7301F307" w14:textId="77777777" w:rsidR="001A3676" w:rsidRPr="000B42C1" w:rsidRDefault="001A3676" w:rsidP="001A3676">
            <w:pPr>
              <w:spacing w:after="120" w:line="240" w:lineRule="auto"/>
              <w:jc w:val="center"/>
              <w:rPr>
                <w:color w:val="000000" w:themeColor="text1"/>
              </w:rPr>
            </w:pPr>
            <w:r w:rsidRPr="000B42C1">
              <w:rPr>
                <w:color w:val="000000" w:themeColor="text1"/>
              </w:rPr>
              <w:t>-0.21</w:t>
            </w:r>
          </w:p>
        </w:tc>
        <w:tc>
          <w:tcPr>
            <w:tcW w:w="1097" w:type="dxa"/>
          </w:tcPr>
          <w:p w14:paraId="2CD55BD7" w14:textId="77777777" w:rsidR="001A3676" w:rsidRPr="000B42C1" w:rsidRDefault="001A3676" w:rsidP="001A3676">
            <w:pPr>
              <w:spacing w:after="120" w:line="240" w:lineRule="auto"/>
              <w:jc w:val="center"/>
              <w:rPr>
                <w:color w:val="000000" w:themeColor="text1"/>
              </w:rPr>
            </w:pPr>
            <w:r w:rsidRPr="000B42C1">
              <w:rPr>
                <w:color w:val="000000" w:themeColor="text1"/>
              </w:rPr>
              <w:t>-5.06</w:t>
            </w:r>
          </w:p>
        </w:tc>
        <w:tc>
          <w:tcPr>
            <w:tcW w:w="1112" w:type="dxa"/>
          </w:tcPr>
          <w:p w14:paraId="10310A2B" w14:textId="77777777" w:rsidR="001A3676" w:rsidRPr="000B42C1" w:rsidRDefault="001A3676" w:rsidP="001A3676">
            <w:pPr>
              <w:spacing w:after="120" w:line="240" w:lineRule="auto"/>
              <w:jc w:val="center"/>
              <w:rPr>
                <w:b/>
                <w:bCs/>
                <w:color w:val="000000" w:themeColor="text1"/>
              </w:rPr>
            </w:pPr>
            <w:r w:rsidRPr="000B42C1">
              <w:rPr>
                <w:b/>
                <w:bCs/>
                <w:color w:val="000000" w:themeColor="text1"/>
              </w:rPr>
              <w:t>&lt; .001</w:t>
            </w:r>
          </w:p>
        </w:tc>
      </w:tr>
      <w:tr w:rsidR="001A3676" w:rsidRPr="000B42C1" w14:paraId="2E8E4A64" w14:textId="77777777" w:rsidTr="001A3676">
        <w:trPr>
          <w:trHeight w:val="386"/>
          <w:tblHeader/>
        </w:trPr>
        <w:tc>
          <w:tcPr>
            <w:tcW w:w="1627" w:type="dxa"/>
            <w:tcBorders>
              <w:bottom w:val="single" w:sz="4" w:space="0" w:color="auto"/>
            </w:tcBorders>
          </w:tcPr>
          <w:p w14:paraId="2CAA561F" w14:textId="77777777" w:rsidR="001A3676" w:rsidRPr="000B42C1" w:rsidRDefault="001A3676" w:rsidP="001A3676">
            <w:pPr>
              <w:spacing w:after="120" w:line="240" w:lineRule="auto"/>
              <w:jc w:val="left"/>
              <w:rPr>
                <w:b/>
                <w:bCs/>
                <w:i/>
                <w:iCs/>
                <w:color w:val="000000" w:themeColor="text1"/>
                <w:szCs w:val="26"/>
              </w:rPr>
            </w:pPr>
            <w:r w:rsidRPr="000B42C1">
              <w:rPr>
                <w:color w:val="000000" w:themeColor="text1"/>
              </w:rPr>
              <w:t>Outcome × transition</w:t>
            </w:r>
          </w:p>
        </w:tc>
        <w:tc>
          <w:tcPr>
            <w:tcW w:w="1096" w:type="dxa"/>
            <w:tcBorders>
              <w:bottom w:val="single" w:sz="4" w:space="0" w:color="auto"/>
            </w:tcBorders>
          </w:tcPr>
          <w:p w14:paraId="1DB6B2B0" w14:textId="77777777" w:rsidR="001A3676" w:rsidRPr="000B42C1" w:rsidRDefault="001A3676" w:rsidP="001A3676">
            <w:pPr>
              <w:spacing w:after="120" w:line="240" w:lineRule="auto"/>
              <w:jc w:val="center"/>
              <w:rPr>
                <w:color w:val="000000" w:themeColor="text1"/>
              </w:rPr>
            </w:pPr>
            <w:r w:rsidRPr="000B42C1">
              <w:rPr>
                <w:color w:val="000000" w:themeColor="text1"/>
              </w:rPr>
              <w:t xml:space="preserve">1.35 </w:t>
            </w:r>
          </w:p>
        </w:tc>
        <w:tc>
          <w:tcPr>
            <w:tcW w:w="1097" w:type="dxa"/>
            <w:tcBorders>
              <w:bottom w:val="single" w:sz="4" w:space="0" w:color="auto"/>
            </w:tcBorders>
          </w:tcPr>
          <w:p w14:paraId="04F1D219" w14:textId="77777777" w:rsidR="001A3676" w:rsidRPr="000B42C1" w:rsidRDefault="001A3676" w:rsidP="001A3676">
            <w:pPr>
              <w:spacing w:after="120" w:line="240" w:lineRule="auto"/>
              <w:jc w:val="center"/>
              <w:rPr>
                <w:color w:val="000000" w:themeColor="text1"/>
              </w:rPr>
            </w:pPr>
            <w:r w:rsidRPr="000B42C1">
              <w:rPr>
                <w:color w:val="000000" w:themeColor="text1"/>
              </w:rPr>
              <w:t>0.13</w:t>
            </w:r>
          </w:p>
        </w:tc>
        <w:tc>
          <w:tcPr>
            <w:tcW w:w="1097" w:type="dxa"/>
            <w:tcBorders>
              <w:bottom w:val="single" w:sz="4" w:space="0" w:color="auto"/>
            </w:tcBorders>
          </w:tcPr>
          <w:p w14:paraId="4C15B97C" w14:textId="77777777" w:rsidR="001A3676" w:rsidRPr="000B42C1" w:rsidRDefault="001A3676" w:rsidP="001A3676">
            <w:pPr>
              <w:spacing w:after="120" w:line="240" w:lineRule="auto"/>
              <w:jc w:val="center"/>
              <w:rPr>
                <w:color w:val="000000" w:themeColor="text1"/>
              </w:rPr>
            </w:pPr>
            <w:r w:rsidRPr="000B42C1">
              <w:rPr>
                <w:color w:val="000000" w:themeColor="text1"/>
              </w:rPr>
              <w:t>1.14</w:t>
            </w:r>
          </w:p>
        </w:tc>
        <w:tc>
          <w:tcPr>
            <w:tcW w:w="1096" w:type="dxa"/>
            <w:tcBorders>
              <w:bottom w:val="single" w:sz="4" w:space="0" w:color="auto"/>
            </w:tcBorders>
          </w:tcPr>
          <w:p w14:paraId="7879B0EC" w14:textId="77777777" w:rsidR="001A3676" w:rsidRPr="000B42C1" w:rsidRDefault="001A3676" w:rsidP="001A3676">
            <w:pPr>
              <w:spacing w:after="120" w:line="240" w:lineRule="auto"/>
              <w:jc w:val="center"/>
              <w:rPr>
                <w:color w:val="000000" w:themeColor="text1"/>
              </w:rPr>
            </w:pPr>
            <w:r w:rsidRPr="000B42C1">
              <w:rPr>
                <w:color w:val="000000" w:themeColor="text1"/>
              </w:rPr>
              <w:t>1.56</w:t>
            </w:r>
          </w:p>
        </w:tc>
        <w:tc>
          <w:tcPr>
            <w:tcW w:w="1097" w:type="dxa"/>
            <w:tcBorders>
              <w:bottom w:val="single" w:sz="4" w:space="0" w:color="auto"/>
            </w:tcBorders>
          </w:tcPr>
          <w:p w14:paraId="6F8536A2" w14:textId="77777777" w:rsidR="001A3676" w:rsidRPr="000B42C1" w:rsidRDefault="001A3676" w:rsidP="001A3676">
            <w:pPr>
              <w:spacing w:after="120" w:line="240" w:lineRule="auto"/>
              <w:jc w:val="center"/>
              <w:rPr>
                <w:color w:val="000000" w:themeColor="text1"/>
              </w:rPr>
            </w:pPr>
            <w:r w:rsidRPr="000B42C1">
              <w:rPr>
                <w:color w:val="000000" w:themeColor="text1"/>
              </w:rPr>
              <w:t>10.23</w:t>
            </w:r>
          </w:p>
        </w:tc>
        <w:tc>
          <w:tcPr>
            <w:tcW w:w="1112" w:type="dxa"/>
            <w:tcBorders>
              <w:bottom w:val="single" w:sz="4" w:space="0" w:color="auto"/>
            </w:tcBorders>
          </w:tcPr>
          <w:p w14:paraId="648DCA14" w14:textId="77777777" w:rsidR="001A3676" w:rsidRPr="000B42C1" w:rsidRDefault="001A3676" w:rsidP="001A3676">
            <w:pPr>
              <w:spacing w:after="120" w:line="240" w:lineRule="auto"/>
              <w:jc w:val="center"/>
              <w:rPr>
                <w:b/>
                <w:bCs/>
                <w:color w:val="000000" w:themeColor="text1"/>
              </w:rPr>
            </w:pPr>
            <w:r w:rsidRPr="000B42C1">
              <w:rPr>
                <w:b/>
                <w:bCs/>
                <w:color w:val="000000" w:themeColor="text1"/>
              </w:rPr>
              <w:t>&lt; .001</w:t>
            </w:r>
          </w:p>
        </w:tc>
      </w:tr>
    </w:tbl>
    <w:p w14:paraId="74F66A01" w14:textId="33F47F2F" w:rsidR="00AE42BB" w:rsidRDefault="002B7563" w:rsidP="003358AE">
      <w:pPr>
        <w:pStyle w:val="SMcaption"/>
        <w:spacing w:after="0" w:line="480" w:lineRule="auto"/>
        <w:rPr>
          <w:color w:val="000000" w:themeColor="text1"/>
        </w:rPr>
      </w:pPr>
      <w:r>
        <w:rPr>
          <w:b/>
          <w:color w:val="000000" w:themeColor="text1"/>
        </w:rPr>
        <w:t>T</w:t>
      </w:r>
      <w:r w:rsidR="00AE42BB" w:rsidRPr="000B42C1">
        <w:rPr>
          <w:b/>
          <w:color w:val="000000" w:themeColor="text1"/>
        </w:rPr>
        <w:t>able S</w:t>
      </w:r>
      <w:r w:rsidR="001418F3">
        <w:rPr>
          <w:b/>
          <w:color w:val="000000" w:themeColor="text1"/>
        </w:rPr>
        <w:t>5</w:t>
      </w:r>
      <w:r w:rsidR="00AE42BB" w:rsidRPr="000B42C1">
        <w:rPr>
          <w:color w:val="000000" w:themeColor="text1"/>
        </w:rPr>
        <w:t xml:space="preserve">. Mean parameter estimates from the mixed-effects logistic regression model applied to </w:t>
      </w:r>
      <w:r w:rsidR="00AE42BB" w:rsidRPr="000B42C1">
        <w:rPr>
          <w:i/>
          <w:color w:val="000000" w:themeColor="text1"/>
        </w:rPr>
        <w:t>n</w:t>
      </w:r>
      <w:r w:rsidR="00AE42BB" w:rsidRPr="000B42C1">
        <w:rPr>
          <w:color w:val="000000" w:themeColor="text1"/>
        </w:rPr>
        <w:t>=93 two-step datasets</w:t>
      </w:r>
    </w:p>
    <w:p w14:paraId="2806EE54" w14:textId="557588D2" w:rsidR="00BB716C" w:rsidRDefault="00AE42BB" w:rsidP="002B7563">
      <w:pPr>
        <w:pStyle w:val="SMcaption"/>
        <w:ind w:right="-6"/>
        <w:rPr>
          <w:color w:val="000000" w:themeColor="text1"/>
        </w:rPr>
      </w:pPr>
      <w:r w:rsidRPr="000B42C1">
        <w:rPr>
          <w:i/>
          <w:iCs/>
          <w:color w:val="000000" w:themeColor="text1"/>
        </w:rPr>
        <w:t>Notes</w:t>
      </w:r>
      <w:r w:rsidRPr="000B42C1">
        <w:rPr>
          <w:color w:val="000000" w:themeColor="text1"/>
        </w:rPr>
        <w:t>. Fixed effects coefficients (</w:t>
      </w:r>
      <w:r w:rsidRPr="000B42C1">
        <w:rPr>
          <w:i/>
          <w:iCs/>
          <w:color w:val="000000" w:themeColor="text1"/>
        </w:rPr>
        <w:t>β</w:t>
      </w:r>
      <w:r w:rsidRPr="000B42C1">
        <w:rPr>
          <w:color w:val="000000" w:themeColor="text1"/>
        </w:rPr>
        <w:t xml:space="preserve">) from mixed-effects logistic regression analysis of stay/switch behavior in consecutive trials. </w:t>
      </w:r>
      <w:r w:rsidRPr="000B42C1">
        <w:rPr>
          <w:i/>
          <w:iCs/>
          <w:color w:val="000000" w:themeColor="text1"/>
        </w:rPr>
        <w:t>SE</w:t>
      </w:r>
      <w:r w:rsidRPr="000B42C1">
        <w:rPr>
          <w:color w:val="000000" w:themeColor="text1"/>
        </w:rPr>
        <w:t>, standard error of the mean; 95% CI, two-sided 95% profile confidence interval; LL, lower limit; UL, upper limit</w:t>
      </w:r>
    </w:p>
    <w:p w14:paraId="4192A552" w14:textId="2A978DB1" w:rsidR="001A3676" w:rsidRDefault="001A3676">
      <w:pPr>
        <w:spacing w:line="240" w:lineRule="auto"/>
        <w:jc w:val="left"/>
        <w:rPr>
          <w:b/>
          <w:bCs/>
          <w:color w:val="000000" w:themeColor="text1"/>
        </w:rPr>
      </w:pPr>
    </w:p>
    <w:p w14:paraId="1023A081" w14:textId="4AE1554F" w:rsidR="00BB716C" w:rsidRDefault="009932BE" w:rsidP="001A3676">
      <w:pPr>
        <w:pStyle w:val="SMcaption"/>
        <w:spacing w:after="120" w:line="480" w:lineRule="auto"/>
        <w:jc w:val="center"/>
        <w:rPr>
          <w:b/>
          <w:bCs/>
          <w:color w:val="000000" w:themeColor="text1"/>
        </w:rPr>
      </w:pPr>
      <w:r>
        <w:rPr>
          <w:b/>
          <w:bCs/>
          <w:noProof/>
          <w:color w:val="000000" w:themeColor="text1"/>
        </w:rPr>
        <w:drawing>
          <wp:inline distT="0" distB="0" distL="0" distR="0" wp14:anchorId="5F08D258" wp14:editId="51BB6172">
            <wp:extent cx="4784651" cy="3189767"/>
            <wp:effectExtent l="0" t="0" r="3810" b="0"/>
            <wp:docPr id="1374362927" name="Grafik 1" descr="Ein Bild, das Text, Reihe, Diagramm, Schrift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4362927" name="Grafik 1" descr="Ein Bild, das Text, Reihe, Diagramm, Schrift enthält.&#10;&#10;KI-generierte Inhalte können fehlerhaft sein."/>
                    <pic:cNvPicPr/>
                  </pic:nvPicPr>
                  <pic:blipFill>
                    <a:blip r:embed="rId14"/>
                    <a:stretch>
                      <a:fillRect/>
                    </a:stretch>
                  </pic:blipFill>
                  <pic:spPr>
                    <a:xfrm>
                      <a:off x="0" y="0"/>
                      <a:ext cx="4822719" cy="3215146"/>
                    </a:xfrm>
                    <a:prstGeom prst="rect">
                      <a:avLst/>
                    </a:prstGeom>
                  </pic:spPr>
                </pic:pic>
              </a:graphicData>
            </a:graphic>
          </wp:inline>
        </w:drawing>
      </w:r>
    </w:p>
    <w:p w14:paraId="07EEE75D" w14:textId="745A7FE8" w:rsidR="001A3676" w:rsidRDefault="00BB716C" w:rsidP="002B7563">
      <w:pPr>
        <w:spacing w:after="120"/>
        <w:jc w:val="left"/>
        <w:rPr>
          <w:b/>
          <w:bCs/>
          <w:color w:val="000000" w:themeColor="text1"/>
        </w:rPr>
      </w:pPr>
      <w:r>
        <w:rPr>
          <w:b/>
          <w:bCs/>
          <w:color w:val="000000" w:themeColor="text1"/>
        </w:rPr>
        <w:t>Figure S</w:t>
      </w:r>
      <w:r w:rsidR="009B7349">
        <w:rPr>
          <w:b/>
          <w:bCs/>
          <w:color w:val="000000" w:themeColor="text1"/>
        </w:rPr>
        <w:t>2</w:t>
      </w:r>
      <w:r>
        <w:rPr>
          <w:b/>
          <w:bCs/>
          <w:color w:val="000000" w:themeColor="text1"/>
        </w:rPr>
        <w:t xml:space="preserve">. </w:t>
      </w:r>
      <w:r>
        <w:rPr>
          <w:color w:val="000000" w:themeColor="text1"/>
        </w:rPr>
        <w:t>Model assumptions for l</w:t>
      </w:r>
      <w:r w:rsidRPr="000B42C1">
        <w:rPr>
          <w:color w:val="000000" w:themeColor="text1"/>
        </w:rPr>
        <w:t xml:space="preserve">inear mixed-effects regression model predicting </w:t>
      </w:r>
      <w:r>
        <w:rPr>
          <w:color w:val="000000" w:themeColor="text1"/>
        </w:rPr>
        <w:t xml:space="preserve">log </w:t>
      </w:r>
      <w:r w:rsidRPr="000B42C1">
        <w:rPr>
          <w:color w:val="000000" w:themeColor="text1"/>
        </w:rPr>
        <w:t xml:space="preserve">daily alcohol consumption in </w:t>
      </w:r>
      <w:r w:rsidRPr="000B42C1">
        <w:rPr>
          <w:i/>
          <w:iCs/>
          <w:color w:val="000000" w:themeColor="text1"/>
        </w:rPr>
        <w:t>n</w:t>
      </w:r>
      <w:r w:rsidRPr="000B42C1">
        <w:rPr>
          <w:color w:val="000000" w:themeColor="text1"/>
        </w:rPr>
        <w:t>=67 participants with alcohol use disorder by weekly drinking intentions, model-based behavior (</w:t>
      </w:r>
      <w:r w:rsidR="00A04F36" w:rsidRPr="000B42C1">
        <w:rPr>
          <w:i/>
          <w:color w:val="000000" w:themeColor="text1"/>
          <w:lang w:val="de-DE" w:eastAsia="de-DE"/>
        </w:rPr>
        <w:t>ω</w:t>
      </w:r>
      <w:r w:rsidRPr="000B42C1">
        <w:rPr>
          <w:color w:val="000000" w:themeColor="text1"/>
          <w:lang w:eastAsia="de-DE"/>
        </w:rPr>
        <w:t xml:space="preserve">) </w:t>
      </w:r>
      <w:r w:rsidRPr="000B42C1">
        <w:rPr>
          <w:color w:val="000000" w:themeColor="text1"/>
        </w:rPr>
        <w:t>in the two-step task</w:t>
      </w:r>
      <w:r w:rsidRPr="000B42C1">
        <w:rPr>
          <w:color w:val="000000" w:themeColor="text1"/>
          <w:lang w:eastAsia="de-DE"/>
        </w:rPr>
        <w:t>,</w:t>
      </w:r>
      <w:r w:rsidRPr="000B42C1">
        <w:rPr>
          <w:color w:val="000000" w:themeColor="text1"/>
        </w:rPr>
        <w:t xml:space="preserve"> and model-based neural signatures</w:t>
      </w:r>
      <w:r w:rsidR="00A04F36">
        <w:rPr>
          <w:color w:val="000000" w:themeColor="text1"/>
        </w:rPr>
        <w:t>.</w:t>
      </w:r>
    </w:p>
    <w:p w14:paraId="68D0694F" w14:textId="77777777" w:rsidR="002B7563" w:rsidRDefault="002B7563">
      <w:pPr>
        <w:spacing w:line="240" w:lineRule="auto"/>
        <w:jc w:val="left"/>
        <w:rPr>
          <w:b/>
          <w:bCs/>
          <w:color w:val="000000" w:themeColor="text1"/>
        </w:rPr>
      </w:pPr>
      <w:r>
        <w:rPr>
          <w:b/>
          <w:bCs/>
          <w:color w:val="000000" w:themeColor="text1"/>
        </w:rPr>
        <w:br w:type="page"/>
      </w:r>
    </w:p>
    <w:p w14:paraId="3DD805D2" w14:textId="4A8198D1" w:rsidR="00AE42BB" w:rsidRPr="00D609C2" w:rsidRDefault="00AE42BB" w:rsidP="002B7563">
      <w:pPr>
        <w:pStyle w:val="SMHeading"/>
      </w:pPr>
      <w:r>
        <w:lastRenderedPageBreak/>
        <w:t>Data</w:t>
      </w:r>
      <w:r w:rsidRPr="00D609C2">
        <w:t xml:space="preserve"> simulation and parameter recovery</w:t>
      </w:r>
    </w:p>
    <w:p w14:paraId="5DA9BFC6" w14:textId="63F1CDFC" w:rsidR="001A3676" w:rsidRDefault="00B55470" w:rsidP="001A3676">
      <w:pPr>
        <w:pStyle w:val="SMcaption"/>
        <w:spacing w:line="480" w:lineRule="auto"/>
        <w:rPr>
          <w:color w:val="000000" w:themeColor="text1"/>
        </w:rPr>
      </w:pPr>
      <w:r w:rsidRPr="000B42C1">
        <w:rPr>
          <w:color w:val="000000" w:themeColor="text1"/>
        </w:rPr>
        <w:t>To</w:t>
      </w:r>
      <w:r w:rsidR="00AE42BB" w:rsidRPr="000B42C1">
        <w:rPr>
          <w:color w:val="000000" w:themeColor="text1"/>
        </w:rPr>
        <w:t xml:space="preserve"> examine parameter reliability</w:t>
      </w:r>
      <w:r w:rsidR="00AE42BB">
        <w:rPr>
          <w:color w:val="000000" w:themeColor="text1"/>
        </w:rPr>
        <w:t xml:space="preserve"> </w:t>
      </w:r>
      <w:r w:rsidR="00AE42BB" w:rsidRPr="000B42C1">
        <w:rPr>
          <w:color w:val="000000" w:themeColor="text1"/>
        </w:rPr>
        <w:t xml:space="preserve">of the reinforcement learning model, we performed a parameter recovery analysis based on 1000 simulated datasets. To generate each dataset, we randomly drew a set of seven parameter values from a normal distribution with mean and standard deviation equaling the unconstrained group-level posterior distribution obtained from fitting the model to our empirical dataset. With these known parameter values, we simulated choice data for 201 trials according to the hybrid reinforcement learning model </w:t>
      </w:r>
      <w:r w:rsidR="00AE42BB" w:rsidRPr="000B42C1">
        <w:rPr>
          <w:color w:val="000000" w:themeColor="text1"/>
        </w:rPr>
        <w:fldChar w:fldCharType="begin"/>
      </w:r>
      <w:r w:rsidR="00B773B7">
        <w:rPr>
          <w:color w:val="000000" w:themeColor="text1"/>
        </w:rPr>
        <w:instrText xml:space="preserve"> ADDIN ZOTERO_ITEM CSL_CITATION {"citationID":"7KYVDVqI","properties":{"formattedCitation":"\\super 4\\nosupersub{}","plainCitation":"4","noteIndex":0},"citationItems":[{"id":"uxqCNafc/i7gh94np","uris":["http://zotero.org/users/9468044/items/G4TLXY3K"],"itemData":{"id":748,"type":"article-journal","abstract":"The mesostriatal dopamine system is prominently implicated in model-free reinforcement learning, with fMRI BOLD signals in ventral striatum notably covarying with model-free prediction errors. However, latent learning and devaluation studies show that behavior also shows hallmarks of model-based planning, and the interaction between model-based and model-free values, prediction errors and preferences is underexplored. We designed a multistep decision task in which model-based and model-free influences on human choice behavior could be distinguished. By showing that choices reflected both influences we could then test the purity of the ventral striatal BOLD signal as a model-free report. Contrary to expectations, the signal reflected both model-free and model-based predictions in proportions matching those that best explained choice behavior. These results challenge the notion of a separate model-free learner and suggest a more integrated computational architecture for high-level human decision-making.","container-title":"Neuron","DOI":"10.1016/j.neuron.2011.02.027","ISSN":"08966273","issue":"6","journalAbbreviation":"Neuron","language":"en","page":"1204-1215","source":"DOI.org (Crossref)","title":"Model-based influences on humans' choices and striatal prediction errors","volume":"69","author":[{"family":"Daw","given":"Nathaniel D."},{"family":"Gershman","given":"Samuel J."},{"family":"Seymour","given":"Ben"},{"family":"Dayan","given":"Peter"},{"family":"Dolan","given":"Raymond J."}],"issued":{"date-parts":[["2011",3]]}}}],"schema":"https://github.com/citation-style-language/schema/raw/master/csl-citation.json"} </w:instrText>
      </w:r>
      <w:r w:rsidR="00AE42BB" w:rsidRPr="000B42C1">
        <w:rPr>
          <w:color w:val="000000" w:themeColor="text1"/>
        </w:rPr>
        <w:fldChar w:fldCharType="separate"/>
      </w:r>
      <w:r w:rsidR="00B773B7" w:rsidRPr="00B773B7">
        <w:rPr>
          <w:szCs w:val="24"/>
          <w:vertAlign w:val="superscript"/>
          <w:lang w:val="de-DE"/>
        </w:rPr>
        <w:t>4</w:t>
      </w:r>
      <w:r w:rsidR="00AE42BB" w:rsidRPr="000B42C1">
        <w:rPr>
          <w:color w:val="000000" w:themeColor="text1"/>
        </w:rPr>
        <w:fldChar w:fldCharType="end"/>
      </w:r>
      <w:r w:rsidR="00AE42BB" w:rsidRPr="000B42C1">
        <w:rPr>
          <w:color w:val="000000" w:themeColor="text1"/>
        </w:rPr>
        <w:t xml:space="preserve">. Rewards associated with each second-stage action followed the Gaussian random walks implemented in our task. Model estimation based on simulated data was identical to the procedure described above for the empirical data. We report bivariate Pearson-correlations between estimated parameter values and “true”, i.e. known data generating parameters as a metric for parameter recovery. </w:t>
      </w:r>
    </w:p>
    <w:p w14:paraId="42E1E981" w14:textId="77777777" w:rsidR="001A3676" w:rsidRPr="001A3676" w:rsidRDefault="001A3676" w:rsidP="001A3676">
      <w:pPr>
        <w:pStyle w:val="SMcaption"/>
        <w:spacing w:line="480" w:lineRule="auto"/>
        <w:rPr>
          <w:color w:val="000000" w:themeColor="text1"/>
        </w:rPr>
      </w:pPr>
    </w:p>
    <w:p w14:paraId="314C2FB7" w14:textId="732E98D3" w:rsidR="00AE42BB" w:rsidRPr="000B42C1" w:rsidRDefault="00AE42BB" w:rsidP="003358AE">
      <w:pPr>
        <w:spacing w:line="480" w:lineRule="auto"/>
        <w:rPr>
          <w:b/>
          <w:color w:val="000000" w:themeColor="text1"/>
        </w:rPr>
      </w:pPr>
      <w:r w:rsidRPr="000B42C1">
        <w:rPr>
          <w:b/>
          <w:color w:val="000000" w:themeColor="text1"/>
        </w:rPr>
        <w:t>Table S</w:t>
      </w:r>
      <w:r w:rsidR="001418F3">
        <w:rPr>
          <w:b/>
          <w:color w:val="000000" w:themeColor="text1"/>
        </w:rPr>
        <w:t>6</w:t>
      </w:r>
      <w:r w:rsidRPr="000B42C1">
        <w:rPr>
          <w:b/>
          <w:color w:val="000000" w:themeColor="text1"/>
        </w:rPr>
        <w:t xml:space="preserve">. </w:t>
      </w:r>
      <w:r w:rsidRPr="000B42C1">
        <w:rPr>
          <w:color w:val="000000" w:themeColor="text1"/>
        </w:rPr>
        <w:t xml:space="preserve">Parameter recovery of the hybrid reinforcement learning model based on </w:t>
      </w:r>
      <w:r w:rsidRPr="000B42C1">
        <w:rPr>
          <w:i/>
          <w:color w:val="000000" w:themeColor="text1"/>
        </w:rPr>
        <w:t>n</w:t>
      </w:r>
      <w:r w:rsidRPr="000B42C1">
        <w:rPr>
          <w:color w:val="000000" w:themeColor="text1"/>
        </w:rPr>
        <w:t>=1000 simulated datasets</w:t>
      </w:r>
    </w:p>
    <w:tbl>
      <w:tblPr>
        <w:tblStyle w:val="Tabellenraster"/>
        <w:tblW w:w="0" w:type="auto"/>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65"/>
        <w:gridCol w:w="971"/>
        <w:gridCol w:w="972"/>
        <w:gridCol w:w="972"/>
        <w:gridCol w:w="971"/>
        <w:gridCol w:w="972"/>
        <w:gridCol w:w="972"/>
        <w:gridCol w:w="972"/>
      </w:tblGrid>
      <w:tr w:rsidR="00AE42BB" w:rsidRPr="000B42C1" w14:paraId="30E7055B" w14:textId="77777777" w:rsidTr="00B671FF">
        <w:trPr>
          <w:jc w:val="center"/>
        </w:trPr>
        <w:tc>
          <w:tcPr>
            <w:tcW w:w="1565" w:type="dxa"/>
            <w:tcBorders>
              <w:top w:val="single" w:sz="4" w:space="0" w:color="auto"/>
              <w:bottom w:val="single" w:sz="4" w:space="0" w:color="auto"/>
            </w:tcBorders>
            <w:vAlign w:val="center"/>
          </w:tcPr>
          <w:p w14:paraId="52CF4503" w14:textId="77777777" w:rsidR="00AE42BB" w:rsidRPr="000B42C1" w:rsidRDefault="00AE42BB" w:rsidP="00B671FF">
            <w:pPr>
              <w:jc w:val="center"/>
              <w:rPr>
                <w:b/>
                <w:color w:val="000000" w:themeColor="text1"/>
              </w:rPr>
            </w:pPr>
            <w:r w:rsidRPr="000B42C1">
              <w:rPr>
                <w:b/>
                <w:color w:val="000000" w:themeColor="text1"/>
              </w:rPr>
              <w:t>Parameter</w:t>
            </w:r>
          </w:p>
        </w:tc>
        <w:tc>
          <w:tcPr>
            <w:tcW w:w="971" w:type="dxa"/>
            <w:tcBorders>
              <w:top w:val="single" w:sz="4" w:space="0" w:color="auto"/>
              <w:bottom w:val="single" w:sz="4" w:space="0" w:color="auto"/>
            </w:tcBorders>
            <w:vAlign w:val="center"/>
          </w:tcPr>
          <w:p w14:paraId="74977381" w14:textId="77777777" w:rsidR="00AE42BB" w:rsidRPr="000B42C1" w:rsidRDefault="00C928B5" w:rsidP="00B671FF">
            <w:pPr>
              <w:spacing w:after="120" w:line="240" w:lineRule="auto"/>
              <w:jc w:val="center"/>
              <w:rPr>
                <w:b/>
                <w:bCs/>
                <w:i/>
                <w:color w:val="000000" w:themeColor="text1"/>
              </w:rPr>
            </w:pPr>
            <m:oMathPara>
              <m:oMath>
                <m:sSub>
                  <m:sSubPr>
                    <m:ctrlPr>
                      <w:rPr>
                        <w:rFonts w:ascii="Cambria Math" w:hAnsi="Cambria Math"/>
                        <w:b/>
                        <w:i/>
                        <w:color w:val="000000" w:themeColor="text1"/>
                      </w:rPr>
                    </m:ctrlPr>
                  </m:sSubPr>
                  <m:e>
                    <m:r>
                      <m:rPr>
                        <m:sty m:val="bi"/>
                      </m:rPr>
                      <w:rPr>
                        <w:rFonts w:ascii="Cambria Math" w:hAnsi="Cambria Math"/>
                        <w:color w:val="000000" w:themeColor="text1"/>
                      </w:rPr>
                      <m:t>α</m:t>
                    </m:r>
                  </m:e>
                  <m:sub>
                    <m:r>
                      <m:rPr>
                        <m:sty m:val="bi"/>
                      </m:rPr>
                      <w:rPr>
                        <w:rFonts w:ascii="Cambria Math" w:hAnsi="Cambria Math"/>
                        <w:color w:val="000000" w:themeColor="text1"/>
                      </w:rPr>
                      <m:t>1</m:t>
                    </m:r>
                  </m:sub>
                </m:sSub>
              </m:oMath>
            </m:oMathPara>
          </w:p>
        </w:tc>
        <w:tc>
          <w:tcPr>
            <w:tcW w:w="972" w:type="dxa"/>
            <w:tcBorders>
              <w:top w:val="single" w:sz="4" w:space="0" w:color="auto"/>
              <w:bottom w:val="single" w:sz="4" w:space="0" w:color="auto"/>
            </w:tcBorders>
            <w:vAlign w:val="center"/>
          </w:tcPr>
          <w:p w14:paraId="71371FE2" w14:textId="77777777" w:rsidR="00AE42BB" w:rsidRPr="000B42C1" w:rsidRDefault="00C928B5" w:rsidP="00B671FF">
            <w:pPr>
              <w:spacing w:after="120" w:line="240" w:lineRule="auto"/>
              <w:jc w:val="center"/>
              <w:rPr>
                <w:b/>
                <w:bCs/>
                <w:i/>
                <w:color w:val="000000" w:themeColor="text1"/>
              </w:rPr>
            </w:pPr>
            <m:oMathPara>
              <m:oMath>
                <m:sSub>
                  <m:sSubPr>
                    <m:ctrlPr>
                      <w:rPr>
                        <w:rFonts w:ascii="Cambria Math" w:hAnsi="Cambria Math"/>
                        <w:b/>
                        <w:i/>
                        <w:color w:val="000000" w:themeColor="text1"/>
                      </w:rPr>
                    </m:ctrlPr>
                  </m:sSubPr>
                  <m:e>
                    <m:r>
                      <m:rPr>
                        <m:sty m:val="bi"/>
                      </m:rPr>
                      <w:rPr>
                        <w:rFonts w:ascii="Cambria Math" w:hAnsi="Cambria Math"/>
                        <w:color w:val="000000" w:themeColor="text1"/>
                      </w:rPr>
                      <m:t>α</m:t>
                    </m:r>
                  </m:e>
                  <m:sub>
                    <m:r>
                      <m:rPr>
                        <m:sty m:val="bi"/>
                      </m:rPr>
                      <w:rPr>
                        <w:rFonts w:ascii="Cambria Math" w:hAnsi="Cambria Math"/>
                        <w:color w:val="000000" w:themeColor="text1"/>
                      </w:rPr>
                      <m:t>2</m:t>
                    </m:r>
                  </m:sub>
                </m:sSub>
              </m:oMath>
            </m:oMathPara>
          </w:p>
        </w:tc>
        <w:tc>
          <w:tcPr>
            <w:tcW w:w="972" w:type="dxa"/>
            <w:tcBorders>
              <w:top w:val="single" w:sz="4" w:space="0" w:color="auto"/>
              <w:bottom w:val="single" w:sz="4" w:space="0" w:color="auto"/>
            </w:tcBorders>
            <w:vAlign w:val="center"/>
          </w:tcPr>
          <w:p w14:paraId="6ACF2340" w14:textId="77777777" w:rsidR="00AE42BB" w:rsidRPr="000B42C1" w:rsidRDefault="00C928B5" w:rsidP="00B671FF">
            <w:pPr>
              <w:spacing w:after="120" w:line="240" w:lineRule="auto"/>
              <w:jc w:val="center"/>
              <w:rPr>
                <w:b/>
                <w:bCs/>
                <w:i/>
                <w:color w:val="000000" w:themeColor="text1"/>
              </w:rPr>
            </w:pPr>
            <m:oMathPara>
              <m:oMath>
                <m:sSub>
                  <m:sSubPr>
                    <m:ctrlPr>
                      <w:rPr>
                        <w:rFonts w:ascii="Cambria Math" w:hAnsi="Cambria Math"/>
                        <w:b/>
                        <w:i/>
                        <w:color w:val="000000" w:themeColor="text1"/>
                      </w:rPr>
                    </m:ctrlPr>
                  </m:sSubPr>
                  <m:e>
                    <m:r>
                      <m:rPr>
                        <m:sty m:val="bi"/>
                      </m:rPr>
                      <w:rPr>
                        <w:rFonts w:ascii="Cambria Math" w:hAnsi="Cambria Math"/>
                        <w:color w:val="000000" w:themeColor="text1"/>
                      </w:rPr>
                      <m:t>β</m:t>
                    </m:r>
                  </m:e>
                  <m:sub>
                    <m:r>
                      <m:rPr>
                        <m:sty m:val="bi"/>
                      </m:rPr>
                      <w:rPr>
                        <w:rFonts w:ascii="Cambria Math" w:hAnsi="Cambria Math"/>
                        <w:color w:val="000000" w:themeColor="text1"/>
                      </w:rPr>
                      <m:t>1</m:t>
                    </m:r>
                  </m:sub>
                </m:sSub>
              </m:oMath>
            </m:oMathPara>
          </w:p>
        </w:tc>
        <w:tc>
          <w:tcPr>
            <w:tcW w:w="971" w:type="dxa"/>
            <w:tcBorders>
              <w:top w:val="single" w:sz="4" w:space="0" w:color="auto"/>
              <w:bottom w:val="single" w:sz="4" w:space="0" w:color="auto"/>
            </w:tcBorders>
            <w:vAlign w:val="center"/>
          </w:tcPr>
          <w:p w14:paraId="27883BB9" w14:textId="77777777" w:rsidR="00AE42BB" w:rsidRPr="000B42C1" w:rsidRDefault="00C928B5" w:rsidP="00B671FF">
            <w:pPr>
              <w:spacing w:after="120" w:line="240" w:lineRule="auto"/>
              <w:jc w:val="center"/>
              <w:rPr>
                <w:b/>
                <w:bCs/>
                <w:i/>
                <w:color w:val="000000" w:themeColor="text1"/>
              </w:rPr>
            </w:pPr>
            <m:oMathPara>
              <m:oMath>
                <m:sSub>
                  <m:sSubPr>
                    <m:ctrlPr>
                      <w:rPr>
                        <w:rFonts w:ascii="Cambria Math" w:hAnsi="Cambria Math"/>
                        <w:b/>
                        <w:i/>
                        <w:color w:val="000000" w:themeColor="text1"/>
                      </w:rPr>
                    </m:ctrlPr>
                  </m:sSubPr>
                  <m:e>
                    <m:r>
                      <m:rPr>
                        <m:sty m:val="bi"/>
                      </m:rPr>
                      <w:rPr>
                        <w:rFonts w:ascii="Cambria Math" w:hAnsi="Cambria Math"/>
                        <w:color w:val="000000" w:themeColor="text1"/>
                      </w:rPr>
                      <m:t>β</m:t>
                    </m:r>
                  </m:e>
                  <m:sub>
                    <m:r>
                      <m:rPr>
                        <m:sty m:val="bi"/>
                      </m:rPr>
                      <w:rPr>
                        <w:rFonts w:ascii="Cambria Math" w:hAnsi="Cambria Math"/>
                        <w:color w:val="000000" w:themeColor="text1"/>
                      </w:rPr>
                      <m:t>2</m:t>
                    </m:r>
                  </m:sub>
                </m:sSub>
              </m:oMath>
            </m:oMathPara>
          </w:p>
        </w:tc>
        <w:tc>
          <w:tcPr>
            <w:tcW w:w="972" w:type="dxa"/>
            <w:tcBorders>
              <w:top w:val="single" w:sz="4" w:space="0" w:color="auto"/>
              <w:bottom w:val="single" w:sz="4" w:space="0" w:color="auto"/>
            </w:tcBorders>
            <w:vAlign w:val="center"/>
          </w:tcPr>
          <w:p w14:paraId="3067EA38" w14:textId="77777777" w:rsidR="00AE42BB" w:rsidRPr="000B42C1" w:rsidRDefault="00AE42BB" w:rsidP="00B671FF">
            <w:pPr>
              <w:spacing w:after="120" w:line="240" w:lineRule="auto"/>
              <w:jc w:val="center"/>
              <w:rPr>
                <w:b/>
                <w:i/>
                <w:color w:val="000000" w:themeColor="text1"/>
              </w:rPr>
            </w:pPr>
            <w:r w:rsidRPr="000B42C1">
              <w:rPr>
                <w:b/>
                <w:i/>
                <w:color w:val="000000" w:themeColor="text1"/>
              </w:rPr>
              <w:t>ω</w:t>
            </w:r>
          </w:p>
        </w:tc>
        <w:tc>
          <w:tcPr>
            <w:tcW w:w="972" w:type="dxa"/>
            <w:tcBorders>
              <w:top w:val="single" w:sz="4" w:space="0" w:color="auto"/>
              <w:bottom w:val="single" w:sz="4" w:space="0" w:color="auto"/>
            </w:tcBorders>
            <w:vAlign w:val="center"/>
          </w:tcPr>
          <w:p w14:paraId="1D914129" w14:textId="77777777" w:rsidR="00AE42BB" w:rsidRPr="000B42C1" w:rsidRDefault="00AE42BB" w:rsidP="00B671FF">
            <w:pPr>
              <w:spacing w:after="120" w:line="240" w:lineRule="auto"/>
              <w:jc w:val="center"/>
              <w:rPr>
                <w:b/>
                <w:bCs/>
                <w:i/>
                <w:color w:val="000000" w:themeColor="text1"/>
              </w:rPr>
            </w:pPr>
            <m:oMathPara>
              <m:oMath>
                <m:r>
                  <m:rPr>
                    <m:sty m:val="bi"/>
                  </m:rPr>
                  <w:rPr>
                    <w:rFonts w:ascii="Cambria Math" w:hAnsi="Cambria Math"/>
                    <w:color w:val="000000" w:themeColor="text1"/>
                  </w:rPr>
                  <m:t>λ</m:t>
                </m:r>
              </m:oMath>
            </m:oMathPara>
          </w:p>
        </w:tc>
        <w:tc>
          <w:tcPr>
            <w:tcW w:w="972" w:type="dxa"/>
            <w:tcBorders>
              <w:top w:val="single" w:sz="4" w:space="0" w:color="auto"/>
              <w:bottom w:val="single" w:sz="4" w:space="0" w:color="auto"/>
            </w:tcBorders>
            <w:vAlign w:val="center"/>
          </w:tcPr>
          <w:p w14:paraId="687D7B10" w14:textId="77777777" w:rsidR="00AE42BB" w:rsidRPr="000B42C1" w:rsidRDefault="00AE42BB" w:rsidP="00B671FF">
            <w:pPr>
              <w:spacing w:after="120" w:line="240" w:lineRule="auto"/>
              <w:jc w:val="center"/>
              <w:rPr>
                <w:b/>
                <w:bCs/>
                <w:i/>
                <w:color w:val="000000" w:themeColor="text1"/>
              </w:rPr>
            </w:pPr>
            <m:oMathPara>
              <m:oMath>
                <m:r>
                  <m:rPr>
                    <m:sty m:val="bi"/>
                  </m:rPr>
                  <w:rPr>
                    <w:rFonts w:ascii="Cambria Math" w:hAnsi="Cambria Math"/>
                    <w:color w:val="000000" w:themeColor="text1"/>
                  </w:rPr>
                  <m:t>pi</m:t>
                </m:r>
              </m:oMath>
            </m:oMathPara>
          </w:p>
        </w:tc>
      </w:tr>
      <w:tr w:rsidR="00AE42BB" w:rsidRPr="000B42C1" w14:paraId="0B280846" w14:textId="77777777" w:rsidTr="00B671FF">
        <w:trPr>
          <w:jc w:val="center"/>
        </w:trPr>
        <w:tc>
          <w:tcPr>
            <w:tcW w:w="1565" w:type="dxa"/>
            <w:tcBorders>
              <w:top w:val="single" w:sz="4" w:space="0" w:color="auto"/>
            </w:tcBorders>
          </w:tcPr>
          <w:p w14:paraId="29C54728" w14:textId="77777777" w:rsidR="00AE42BB" w:rsidRPr="000B42C1" w:rsidRDefault="00AE42BB" w:rsidP="00B671FF">
            <w:pPr>
              <w:spacing w:before="120" w:after="120" w:line="240" w:lineRule="auto"/>
              <w:rPr>
                <w:color w:val="000000" w:themeColor="text1"/>
                <w:vertAlign w:val="superscript"/>
              </w:rPr>
            </w:pPr>
            <w:r w:rsidRPr="000B42C1">
              <w:rPr>
                <w:i/>
                <w:iCs/>
                <w:color w:val="000000" w:themeColor="text1"/>
              </w:rPr>
              <w:t>r</w:t>
            </w:r>
          </w:p>
        </w:tc>
        <w:tc>
          <w:tcPr>
            <w:tcW w:w="971" w:type="dxa"/>
            <w:tcBorders>
              <w:top w:val="single" w:sz="4" w:space="0" w:color="auto"/>
            </w:tcBorders>
          </w:tcPr>
          <w:p w14:paraId="10478DDE" w14:textId="77777777" w:rsidR="00AE42BB" w:rsidRPr="000B42C1" w:rsidRDefault="00AE42BB" w:rsidP="00B671FF">
            <w:pPr>
              <w:spacing w:before="120" w:after="120" w:line="240" w:lineRule="auto"/>
              <w:jc w:val="center"/>
              <w:rPr>
                <w:color w:val="000000" w:themeColor="text1"/>
              </w:rPr>
            </w:pPr>
            <w:r w:rsidRPr="000B42C1">
              <w:rPr>
                <w:color w:val="000000" w:themeColor="text1"/>
              </w:rPr>
              <w:t>0.55</w:t>
            </w:r>
          </w:p>
        </w:tc>
        <w:tc>
          <w:tcPr>
            <w:tcW w:w="972" w:type="dxa"/>
            <w:tcBorders>
              <w:top w:val="single" w:sz="4" w:space="0" w:color="auto"/>
            </w:tcBorders>
          </w:tcPr>
          <w:p w14:paraId="241A4A4D" w14:textId="77777777" w:rsidR="00AE42BB" w:rsidRPr="000B42C1" w:rsidRDefault="00AE42BB" w:rsidP="00B671FF">
            <w:pPr>
              <w:spacing w:before="120" w:after="120" w:line="240" w:lineRule="auto"/>
              <w:jc w:val="center"/>
              <w:rPr>
                <w:color w:val="000000" w:themeColor="text1"/>
              </w:rPr>
            </w:pPr>
            <w:r w:rsidRPr="000B42C1">
              <w:rPr>
                <w:color w:val="000000" w:themeColor="text1"/>
              </w:rPr>
              <w:t>0.73</w:t>
            </w:r>
          </w:p>
        </w:tc>
        <w:tc>
          <w:tcPr>
            <w:tcW w:w="972" w:type="dxa"/>
            <w:tcBorders>
              <w:top w:val="single" w:sz="4" w:space="0" w:color="auto"/>
            </w:tcBorders>
          </w:tcPr>
          <w:p w14:paraId="1FA13ED8" w14:textId="77777777" w:rsidR="00AE42BB" w:rsidRPr="000B42C1" w:rsidRDefault="00AE42BB" w:rsidP="00B671FF">
            <w:pPr>
              <w:spacing w:before="120" w:after="120" w:line="240" w:lineRule="auto"/>
              <w:jc w:val="center"/>
              <w:rPr>
                <w:color w:val="000000" w:themeColor="text1"/>
              </w:rPr>
            </w:pPr>
            <w:r w:rsidRPr="000B42C1">
              <w:rPr>
                <w:color w:val="000000" w:themeColor="text1"/>
              </w:rPr>
              <w:t>0.88</w:t>
            </w:r>
          </w:p>
        </w:tc>
        <w:tc>
          <w:tcPr>
            <w:tcW w:w="971" w:type="dxa"/>
            <w:tcBorders>
              <w:top w:val="single" w:sz="4" w:space="0" w:color="auto"/>
            </w:tcBorders>
          </w:tcPr>
          <w:p w14:paraId="07F4BA44" w14:textId="77777777" w:rsidR="00AE42BB" w:rsidRPr="000B42C1" w:rsidRDefault="00AE42BB" w:rsidP="00B671FF">
            <w:pPr>
              <w:spacing w:before="120" w:after="120" w:line="240" w:lineRule="auto"/>
              <w:jc w:val="center"/>
              <w:rPr>
                <w:color w:val="000000" w:themeColor="text1"/>
              </w:rPr>
            </w:pPr>
            <w:r w:rsidRPr="000B42C1">
              <w:rPr>
                <w:color w:val="000000" w:themeColor="text1"/>
              </w:rPr>
              <w:t>0.88</w:t>
            </w:r>
          </w:p>
        </w:tc>
        <w:tc>
          <w:tcPr>
            <w:tcW w:w="972" w:type="dxa"/>
            <w:tcBorders>
              <w:top w:val="single" w:sz="4" w:space="0" w:color="auto"/>
            </w:tcBorders>
          </w:tcPr>
          <w:p w14:paraId="529A755B" w14:textId="77777777" w:rsidR="00AE42BB" w:rsidRPr="000B42C1" w:rsidRDefault="00AE42BB" w:rsidP="00B671FF">
            <w:pPr>
              <w:spacing w:before="120" w:after="120" w:line="240" w:lineRule="auto"/>
              <w:jc w:val="center"/>
              <w:rPr>
                <w:color w:val="000000" w:themeColor="text1"/>
              </w:rPr>
            </w:pPr>
            <w:r w:rsidRPr="000B42C1">
              <w:rPr>
                <w:color w:val="000000" w:themeColor="text1"/>
              </w:rPr>
              <w:t>0.82</w:t>
            </w:r>
          </w:p>
        </w:tc>
        <w:tc>
          <w:tcPr>
            <w:tcW w:w="972" w:type="dxa"/>
            <w:tcBorders>
              <w:top w:val="single" w:sz="4" w:space="0" w:color="auto"/>
            </w:tcBorders>
          </w:tcPr>
          <w:p w14:paraId="0A94F5CF" w14:textId="77777777" w:rsidR="00AE42BB" w:rsidRPr="000B42C1" w:rsidRDefault="00AE42BB" w:rsidP="00B671FF">
            <w:pPr>
              <w:spacing w:before="120" w:after="120" w:line="240" w:lineRule="auto"/>
              <w:jc w:val="center"/>
              <w:rPr>
                <w:color w:val="000000" w:themeColor="text1"/>
              </w:rPr>
            </w:pPr>
            <w:r w:rsidRPr="000B42C1">
              <w:rPr>
                <w:color w:val="000000" w:themeColor="text1"/>
              </w:rPr>
              <w:t>0.05</w:t>
            </w:r>
          </w:p>
        </w:tc>
        <w:tc>
          <w:tcPr>
            <w:tcW w:w="972" w:type="dxa"/>
            <w:tcBorders>
              <w:top w:val="single" w:sz="4" w:space="0" w:color="auto"/>
            </w:tcBorders>
          </w:tcPr>
          <w:p w14:paraId="0FA6C032" w14:textId="77777777" w:rsidR="00AE42BB" w:rsidRPr="000B42C1" w:rsidRDefault="00AE42BB" w:rsidP="00B671FF">
            <w:pPr>
              <w:spacing w:before="120" w:after="120" w:line="240" w:lineRule="auto"/>
              <w:jc w:val="center"/>
              <w:rPr>
                <w:color w:val="000000" w:themeColor="text1"/>
              </w:rPr>
            </w:pPr>
            <w:r w:rsidRPr="000B42C1">
              <w:rPr>
                <w:color w:val="000000" w:themeColor="text1"/>
              </w:rPr>
              <w:t>0.74</w:t>
            </w:r>
          </w:p>
        </w:tc>
      </w:tr>
    </w:tbl>
    <w:p w14:paraId="28DCC513" w14:textId="4E334777" w:rsidR="00FB46D6" w:rsidRPr="000B42C1" w:rsidRDefault="00AE42BB" w:rsidP="002B7563">
      <w:pPr>
        <w:spacing w:before="120"/>
        <w:rPr>
          <w:color w:val="000000" w:themeColor="text1"/>
        </w:rPr>
      </w:pPr>
      <w:r w:rsidRPr="000B42C1">
        <w:rPr>
          <w:i/>
          <w:iCs/>
          <w:color w:val="000000" w:themeColor="text1"/>
        </w:rPr>
        <w:t>Notes.</w:t>
      </w:r>
      <w:r w:rsidRPr="000B42C1">
        <w:rPr>
          <w:color w:val="000000" w:themeColor="text1"/>
        </w:rPr>
        <w:t xml:space="preserve"> Parameter recovery analysis was based on 1000 simulated datasets and assessed by regressing the estimated parameter values on the ‘true’, i.e. known data-generating parameters. The </w:t>
      </w:r>
      <w:r w:rsidRPr="000B42C1">
        <w:rPr>
          <w:i/>
          <w:iCs/>
          <w:color w:val="000000" w:themeColor="text1"/>
        </w:rPr>
        <w:t>r</w:t>
      </w:r>
      <w:r w:rsidRPr="000B42C1">
        <w:rPr>
          <w:color w:val="000000" w:themeColor="text1"/>
          <w:vertAlign w:val="superscript"/>
        </w:rPr>
        <w:t xml:space="preserve">2 </w:t>
      </w:r>
      <w:r w:rsidRPr="000B42C1">
        <w:rPr>
          <w:color w:val="000000" w:themeColor="text1"/>
        </w:rPr>
        <w:t xml:space="preserve">metric quantifies parameter recovery. Estimated model parameters: </w:t>
      </w:r>
      <m:oMath>
        <m:sSub>
          <m:sSubPr>
            <m:ctrlPr>
              <w:rPr>
                <w:rFonts w:ascii="Cambria Math" w:hAnsi="Cambria Math"/>
                <w:i/>
                <w:color w:val="000000" w:themeColor="text1"/>
              </w:rPr>
            </m:ctrlPr>
          </m:sSubPr>
          <m:e>
            <m:r>
              <w:rPr>
                <w:rFonts w:ascii="Cambria Math" w:hAnsi="Cambria Math"/>
                <w:color w:val="000000" w:themeColor="text1"/>
              </w:rPr>
              <m:t>α</m:t>
            </m:r>
          </m:e>
          <m:sub>
            <m:r>
              <w:rPr>
                <w:rFonts w:ascii="Cambria Math" w:hAnsi="Cambria Math"/>
                <w:color w:val="000000" w:themeColor="text1"/>
              </w:rPr>
              <m:t>1</m:t>
            </m:r>
          </m:sub>
        </m:sSub>
      </m:oMath>
      <w:r w:rsidRPr="000B42C1">
        <w:rPr>
          <w:color w:val="000000" w:themeColor="text1"/>
        </w:rPr>
        <w:t xml:space="preserve"> - </w:t>
      </w:r>
      <w:proofErr w:type="gramStart"/>
      <w:r w:rsidRPr="000B42C1">
        <w:rPr>
          <w:color w:val="000000" w:themeColor="text1"/>
        </w:rPr>
        <w:t>first-stage</w:t>
      </w:r>
      <w:proofErr w:type="gramEnd"/>
      <w:r w:rsidRPr="000B42C1">
        <w:rPr>
          <w:color w:val="000000" w:themeColor="text1"/>
        </w:rPr>
        <w:t xml:space="preserve"> learning rate, </w:t>
      </w:r>
      <m:oMath>
        <m:sSub>
          <m:sSubPr>
            <m:ctrlPr>
              <w:rPr>
                <w:rFonts w:ascii="Cambria Math" w:hAnsi="Cambria Math"/>
                <w:i/>
                <w:color w:val="000000" w:themeColor="text1"/>
              </w:rPr>
            </m:ctrlPr>
          </m:sSubPr>
          <m:e>
            <m:r>
              <w:rPr>
                <w:rFonts w:ascii="Cambria Math" w:hAnsi="Cambria Math"/>
                <w:color w:val="000000" w:themeColor="text1"/>
              </w:rPr>
              <m:t>α</m:t>
            </m:r>
          </m:e>
          <m:sub>
            <m:r>
              <w:rPr>
                <w:rFonts w:ascii="Cambria Math" w:hAnsi="Cambria Math"/>
                <w:color w:val="000000" w:themeColor="text1"/>
              </w:rPr>
              <m:t>2</m:t>
            </m:r>
          </m:sub>
        </m:sSub>
      </m:oMath>
      <w:r w:rsidRPr="000B42C1">
        <w:rPr>
          <w:color w:val="000000" w:themeColor="text1"/>
        </w:rPr>
        <w:t xml:space="preserve"> – </w:t>
      </w:r>
      <w:proofErr w:type="gramStart"/>
      <w:r w:rsidRPr="000B42C1">
        <w:rPr>
          <w:color w:val="000000" w:themeColor="text1"/>
        </w:rPr>
        <w:t>second-stage</w:t>
      </w:r>
      <w:proofErr w:type="gramEnd"/>
      <w:r w:rsidRPr="000B42C1">
        <w:rPr>
          <w:color w:val="000000" w:themeColor="text1"/>
        </w:rPr>
        <w:t xml:space="preserve"> learning rate, </w:t>
      </w:r>
      <m:oMath>
        <m:sSub>
          <m:sSubPr>
            <m:ctrlPr>
              <w:rPr>
                <w:rFonts w:ascii="Cambria Math" w:hAnsi="Cambria Math"/>
                <w:i/>
                <w:color w:val="000000" w:themeColor="text1"/>
              </w:rPr>
            </m:ctrlPr>
          </m:sSubPr>
          <m:e>
            <m:r>
              <w:rPr>
                <w:rFonts w:ascii="Cambria Math" w:hAnsi="Cambria Math"/>
                <w:color w:val="000000" w:themeColor="text1"/>
              </w:rPr>
              <m:t>β</m:t>
            </m:r>
          </m:e>
          <m:sub>
            <m:r>
              <w:rPr>
                <w:rFonts w:ascii="Cambria Math" w:hAnsi="Cambria Math"/>
                <w:color w:val="000000" w:themeColor="text1"/>
              </w:rPr>
              <m:t>1</m:t>
            </m:r>
          </m:sub>
        </m:sSub>
        <m:r>
          <w:rPr>
            <w:rFonts w:ascii="Cambria Math" w:hAnsi="Cambria Math"/>
            <w:color w:val="000000" w:themeColor="text1"/>
          </w:rPr>
          <m:t>-</m:t>
        </m:r>
      </m:oMath>
      <w:r w:rsidRPr="000B42C1">
        <w:rPr>
          <w:color w:val="000000" w:themeColor="text1"/>
        </w:rPr>
        <w:t xml:space="preserve"> first-stage inverse temperature, </w:t>
      </w:r>
      <m:oMath>
        <m:sSub>
          <m:sSubPr>
            <m:ctrlPr>
              <w:rPr>
                <w:rFonts w:ascii="Cambria Math" w:hAnsi="Cambria Math"/>
                <w:i/>
                <w:color w:val="000000" w:themeColor="text1"/>
              </w:rPr>
            </m:ctrlPr>
          </m:sSubPr>
          <m:e>
            <m:r>
              <w:rPr>
                <w:rFonts w:ascii="Cambria Math" w:hAnsi="Cambria Math"/>
                <w:color w:val="000000" w:themeColor="text1"/>
              </w:rPr>
              <m:t>β</m:t>
            </m:r>
          </m:e>
          <m:sub>
            <m:r>
              <w:rPr>
                <w:rFonts w:ascii="Cambria Math" w:hAnsi="Cambria Math"/>
                <w:color w:val="000000" w:themeColor="text1"/>
              </w:rPr>
              <m:t>2</m:t>
            </m:r>
          </m:sub>
        </m:sSub>
      </m:oMath>
      <w:r w:rsidRPr="000B42C1">
        <w:rPr>
          <w:color w:val="000000" w:themeColor="text1"/>
        </w:rPr>
        <w:t xml:space="preserve"> – second-stage inverse temperature, </w:t>
      </w:r>
      <w:r w:rsidRPr="000B42C1">
        <w:rPr>
          <w:i/>
          <w:iCs/>
          <w:color w:val="000000" w:themeColor="text1"/>
        </w:rPr>
        <w:t>ω</w:t>
      </w:r>
      <w:r w:rsidRPr="000B42C1">
        <w:rPr>
          <w:color w:val="000000" w:themeColor="text1"/>
        </w:rPr>
        <w:t xml:space="preserve"> – relative balance between model-based and model-free behavior, </w:t>
      </w:r>
      <m:oMath>
        <m:r>
          <w:rPr>
            <w:rFonts w:ascii="Cambria Math" w:hAnsi="Cambria Math"/>
            <w:color w:val="000000" w:themeColor="text1"/>
          </w:rPr>
          <m:t>λ</m:t>
        </m:r>
      </m:oMath>
      <w:r w:rsidRPr="000B42C1">
        <w:rPr>
          <w:color w:val="000000" w:themeColor="text1"/>
        </w:rPr>
        <w:t xml:space="preserve"> </w:t>
      </w:r>
      <w:proofErr w:type="gramStart"/>
      <w:r w:rsidRPr="000B42C1">
        <w:rPr>
          <w:color w:val="000000" w:themeColor="text1"/>
        </w:rPr>
        <w:t>–  eligibility</w:t>
      </w:r>
      <w:proofErr w:type="gramEnd"/>
      <w:r w:rsidRPr="000B42C1">
        <w:rPr>
          <w:color w:val="000000" w:themeColor="text1"/>
        </w:rPr>
        <w:t xml:space="preserve"> trace, and </w:t>
      </w:r>
      <m:oMath>
        <m:r>
          <w:rPr>
            <w:rFonts w:ascii="Cambria Math" w:hAnsi="Cambria Math"/>
            <w:color w:val="000000" w:themeColor="text1"/>
          </w:rPr>
          <m:t>pi</m:t>
        </m:r>
      </m:oMath>
      <w:r w:rsidRPr="000B42C1">
        <w:rPr>
          <w:color w:val="000000" w:themeColor="text1"/>
        </w:rPr>
        <w:t xml:space="preserve"> – perseveration tendency</w:t>
      </w:r>
    </w:p>
    <w:p w14:paraId="31C71DB8" w14:textId="77777777" w:rsidR="00B55470" w:rsidRDefault="00B55470" w:rsidP="00652928">
      <w:pPr>
        <w:spacing w:before="240" w:after="120" w:line="480" w:lineRule="auto"/>
        <w:jc w:val="left"/>
        <w:rPr>
          <w:b/>
          <w:bCs/>
          <w:color w:val="000000" w:themeColor="text1"/>
        </w:rPr>
      </w:pPr>
    </w:p>
    <w:p w14:paraId="2B7E675F" w14:textId="77777777" w:rsidR="001A3676" w:rsidRDefault="001A3676">
      <w:pPr>
        <w:spacing w:line="240" w:lineRule="auto"/>
        <w:jc w:val="left"/>
        <w:rPr>
          <w:b/>
          <w:bCs/>
          <w:color w:val="000000" w:themeColor="text1"/>
        </w:rPr>
      </w:pPr>
      <w:r>
        <w:rPr>
          <w:b/>
          <w:bCs/>
          <w:color w:val="000000" w:themeColor="text1"/>
        </w:rPr>
        <w:br w:type="page"/>
      </w:r>
    </w:p>
    <w:p w14:paraId="1FF95DDE" w14:textId="542F0923" w:rsidR="00C1773D" w:rsidRPr="000B42C1" w:rsidRDefault="00321F55" w:rsidP="003358AE">
      <w:pPr>
        <w:spacing w:before="240" w:line="480" w:lineRule="auto"/>
        <w:jc w:val="left"/>
        <w:rPr>
          <w:b/>
          <w:color w:val="000000" w:themeColor="text1"/>
        </w:rPr>
      </w:pPr>
      <w:r w:rsidRPr="000B42C1">
        <w:rPr>
          <w:b/>
          <w:bCs/>
          <w:color w:val="000000" w:themeColor="text1"/>
        </w:rPr>
        <w:lastRenderedPageBreak/>
        <w:t>Table S</w:t>
      </w:r>
      <w:r w:rsidR="001418F3">
        <w:rPr>
          <w:b/>
          <w:bCs/>
          <w:color w:val="000000" w:themeColor="text1"/>
        </w:rPr>
        <w:t>7</w:t>
      </w:r>
      <w:r w:rsidR="00C1773D" w:rsidRPr="000B42C1">
        <w:rPr>
          <w:b/>
          <w:bCs/>
          <w:color w:val="000000" w:themeColor="text1"/>
        </w:rPr>
        <w:t xml:space="preserve">. </w:t>
      </w:r>
      <w:r w:rsidR="00C1773D" w:rsidRPr="000B42C1">
        <w:rPr>
          <w:color w:val="000000" w:themeColor="text1"/>
        </w:rPr>
        <w:t xml:space="preserve">Whole-brain model-based </w:t>
      </w:r>
      <w:r w:rsidR="002F483D" w:rsidRPr="000B42C1">
        <w:rPr>
          <w:color w:val="000000" w:themeColor="text1"/>
        </w:rPr>
        <w:t>neural signatures</w:t>
      </w:r>
      <w:r w:rsidR="006E277E" w:rsidRPr="000B42C1">
        <w:rPr>
          <w:color w:val="000000" w:themeColor="text1"/>
        </w:rPr>
        <w:t xml:space="preserve"> </w:t>
      </w:r>
      <w:r w:rsidR="00C1773D" w:rsidRPr="000B42C1">
        <w:rPr>
          <w:color w:val="000000" w:themeColor="text1"/>
        </w:rPr>
        <w:t xml:space="preserve">in </w:t>
      </w:r>
      <w:r w:rsidR="00C1773D" w:rsidRPr="000B42C1">
        <w:rPr>
          <w:i/>
          <w:iCs/>
          <w:color w:val="000000" w:themeColor="text1"/>
        </w:rPr>
        <w:t>n</w:t>
      </w:r>
      <w:r w:rsidR="00C1773D" w:rsidRPr="000B42C1">
        <w:rPr>
          <w:color w:val="000000" w:themeColor="text1"/>
        </w:rPr>
        <w:t xml:space="preserve"> = 86 participants</w:t>
      </w:r>
    </w:p>
    <w:tbl>
      <w:tblPr>
        <w:tblStyle w:val="TabellemithellemGitternetz10"/>
        <w:tblW w:w="484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250"/>
        <w:gridCol w:w="1270"/>
        <w:gridCol w:w="935"/>
        <w:gridCol w:w="780"/>
        <w:gridCol w:w="709"/>
        <w:gridCol w:w="702"/>
        <w:gridCol w:w="690"/>
      </w:tblGrid>
      <w:tr w:rsidR="000B42C1" w:rsidRPr="000B42C1" w14:paraId="3B115249" w14:textId="77777777" w:rsidTr="00180C1E">
        <w:trPr>
          <w:trHeight w:val="300"/>
          <w:tblHeader/>
        </w:trPr>
        <w:tc>
          <w:tcPr>
            <w:tcW w:w="1949" w:type="pct"/>
            <w:tcBorders>
              <w:top w:val="single" w:sz="4" w:space="0" w:color="auto"/>
            </w:tcBorders>
            <w:noWrap/>
            <w:hideMark/>
          </w:tcPr>
          <w:p w14:paraId="3C92D129" w14:textId="003F8D62" w:rsidR="000F26E7" w:rsidRPr="000B42C1" w:rsidRDefault="000F26E7" w:rsidP="00180C1E">
            <w:pPr>
              <w:pStyle w:val="SMcaption"/>
              <w:spacing w:before="120" w:after="120" w:line="240" w:lineRule="auto"/>
              <w:jc w:val="left"/>
              <w:rPr>
                <w:b/>
                <w:color w:val="000000" w:themeColor="text1"/>
                <w:lang w:val="en-GB"/>
              </w:rPr>
            </w:pPr>
            <w:r w:rsidRPr="000B42C1">
              <w:rPr>
                <w:b/>
                <w:color w:val="000000" w:themeColor="text1"/>
                <w:lang w:val="en-GB"/>
              </w:rPr>
              <w:t>Brain region</w:t>
            </w:r>
          </w:p>
        </w:tc>
        <w:tc>
          <w:tcPr>
            <w:tcW w:w="762" w:type="pct"/>
            <w:tcBorders>
              <w:top w:val="single" w:sz="4" w:space="0" w:color="auto"/>
            </w:tcBorders>
            <w:noWrap/>
            <w:hideMark/>
          </w:tcPr>
          <w:p w14:paraId="676EDE9E" w14:textId="77777777" w:rsidR="000F26E7" w:rsidRPr="000B42C1" w:rsidRDefault="000F26E7" w:rsidP="00DE1B9A">
            <w:pPr>
              <w:pStyle w:val="SMcaption"/>
              <w:spacing w:before="120" w:after="120" w:line="240" w:lineRule="auto"/>
              <w:jc w:val="center"/>
              <w:rPr>
                <w:b/>
                <w:color w:val="000000" w:themeColor="text1"/>
                <w:lang w:val="en-GB"/>
              </w:rPr>
            </w:pPr>
            <w:r w:rsidRPr="000B42C1">
              <w:rPr>
                <w:b/>
                <w:color w:val="000000" w:themeColor="text1"/>
                <w:lang w:val="en-GB"/>
              </w:rPr>
              <w:t>Cluster size [voxel]</w:t>
            </w:r>
          </w:p>
        </w:tc>
        <w:tc>
          <w:tcPr>
            <w:tcW w:w="561" w:type="pct"/>
            <w:tcBorders>
              <w:top w:val="single" w:sz="4" w:space="0" w:color="auto"/>
            </w:tcBorders>
            <w:noWrap/>
            <w:hideMark/>
          </w:tcPr>
          <w:p w14:paraId="5E4BE2C9" w14:textId="7600E0E3" w:rsidR="000F26E7" w:rsidRPr="000B42C1" w:rsidRDefault="000F26E7" w:rsidP="00DE1B9A">
            <w:pPr>
              <w:pStyle w:val="SMcaption"/>
              <w:spacing w:before="120" w:after="120" w:line="240" w:lineRule="auto"/>
              <w:jc w:val="center"/>
              <w:rPr>
                <w:b/>
                <w:i/>
                <w:color w:val="000000" w:themeColor="text1"/>
                <w:lang w:val="en-GB"/>
              </w:rPr>
            </w:pPr>
            <w:r w:rsidRPr="000B42C1">
              <w:rPr>
                <w:b/>
                <w:i/>
                <w:color w:val="000000" w:themeColor="text1"/>
                <w:lang w:val="en-GB"/>
              </w:rPr>
              <w:t>Z</w:t>
            </w:r>
            <w:r w:rsidRPr="000B42C1">
              <w:rPr>
                <w:b/>
                <w:color w:val="000000" w:themeColor="text1"/>
                <w:lang w:val="en-GB"/>
              </w:rPr>
              <w:t>-value</w:t>
            </w:r>
          </w:p>
        </w:tc>
        <w:tc>
          <w:tcPr>
            <w:tcW w:w="468" w:type="pct"/>
            <w:tcBorders>
              <w:top w:val="single" w:sz="4" w:space="0" w:color="auto"/>
            </w:tcBorders>
          </w:tcPr>
          <w:p w14:paraId="60755C00" w14:textId="77777777" w:rsidR="000F26E7" w:rsidRPr="000B42C1" w:rsidRDefault="000F26E7" w:rsidP="00DE1B9A">
            <w:pPr>
              <w:pStyle w:val="SMcaption"/>
              <w:spacing w:before="120" w:after="120" w:line="240" w:lineRule="auto"/>
              <w:jc w:val="center"/>
              <w:rPr>
                <w:b/>
                <w:color w:val="000000" w:themeColor="text1"/>
                <w:vertAlign w:val="subscript"/>
                <w:lang w:val="en-GB"/>
              </w:rPr>
            </w:pPr>
            <w:proofErr w:type="spellStart"/>
            <w:r w:rsidRPr="000B42C1">
              <w:rPr>
                <w:b/>
                <w:i/>
                <w:color w:val="000000" w:themeColor="text1"/>
                <w:lang w:val="en-GB"/>
              </w:rPr>
              <w:t>p</w:t>
            </w:r>
            <w:r w:rsidRPr="000B42C1">
              <w:rPr>
                <w:b/>
                <w:color w:val="000000" w:themeColor="text1"/>
                <w:vertAlign w:val="subscript"/>
                <w:lang w:val="en-GB"/>
              </w:rPr>
              <w:t>FWE</w:t>
            </w:r>
            <w:proofErr w:type="spellEnd"/>
          </w:p>
          <w:p w14:paraId="764858D6" w14:textId="77777777" w:rsidR="000F26E7" w:rsidRPr="000B42C1" w:rsidRDefault="000F26E7" w:rsidP="00DE1B9A">
            <w:pPr>
              <w:pStyle w:val="SMcaption"/>
              <w:spacing w:before="120" w:after="120" w:line="240" w:lineRule="auto"/>
              <w:jc w:val="center"/>
              <w:rPr>
                <w:b/>
                <w:color w:val="000000" w:themeColor="text1"/>
                <w:lang w:val="en-GB"/>
              </w:rPr>
            </w:pPr>
          </w:p>
        </w:tc>
        <w:tc>
          <w:tcPr>
            <w:tcW w:w="1261" w:type="pct"/>
            <w:gridSpan w:val="3"/>
            <w:tcBorders>
              <w:top w:val="single" w:sz="4" w:space="0" w:color="auto"/>
              <w:bottom w:val="single" w:sz="4" w:space="0" w:color="auto"/>
            </w:tcBorders>
            <w:noWrap/>
            <w:hideMark/>
          </w:tcPr>
          <w:p w14:paraId="0AAD7294" w14:textId="1AC059E1" w:rsidR="000F26E7" w:rsidRPr="000B42C1" w:rsidRDefault="000F26E7" w:rsidP="00DE1B9A">
            <w:pPr>
              <w:pStyle w:val="SMcaption"/>
              <w:spacing w:before="120" w:after="120" w:line="240" w:lineRule="auto"/>
              <w:jc w:val="center"/>
              <w:rPr>
                <w:b/>
                <w:color w:val="000000" w:themeColor="text1"/>
                <w:lang w:val="en-GB"/>
              </w:rPr>
            </w:pPr>
            <w:r w:rsidRPr="000B42C1">
              <w:rPr>
                <w:b/>
                <w:color w:val="000000" w:themeColor="text1"/>
                <w:lang w:val="en-GB"/>
              </w:rPr>
              <w:t>MNI coordinates</w:t>
            </w:r>
          </w:p>
        </w:tc>
      </w:tr>
      <w:tr w:rsidR="000B42C1" w:rsidRPr="000B42C1" w14:paraId="37E446F7" w14:textId="77777777" w:rsidTr="00180C1E">
        <w:trPr>
          <w:trHeight w:val="300"/>
          <w:tblHeader/>
        </w:trPr>
        <w:tc>
          <w:tcPr>
            <w:tcW w:w="1949" w:type="pct"/>
            <w:tcBorders>
              <w:bottom w:val="single" w:sz="4" w:space="0" w:color="auto"/>
            </w:tcBorders>
            <w:noWrap/>
          </w:tcPr>
          <w:p w14:paraId="2DD13976" w14:textId="77777777" w:rsidR="000F26E7" w:rsidRPr="000B42C1" w:rsidRDefault="000F26E7" w:rsidP="00180C1E">
            <w:pPr>
              <w:pStyle w:val="SMcaption"/>
              <w:spacing w:before="0" w:after="120" w:line="240" w:lineRule="auto"/>
              <w:jc w:val="left"/>
              <w:rPr>
                <w:b/>
                <w:color w:val="000000" w:themeColor="text1"/>
                <w:lang w:val="en-GB"/>
              </w:rPr>
            </w:pPr>
          </w:p>
        </w:tc>
        <w:tc>
          <w:tcPr>
            <w:tcW w:w="762" w:type="pct"/>
            <w:tcBorders>
              <w:bottom w:val="single" w:sz="4" w:space="0" w:color="auto"/>
            </w:tcBorders>
            <w:noWrap/>
          </w:tcPr>
          <w:p w14:paraId="4E962A39" w14:textId="77777777" w:rsidR="000F26E7" w:rsidRPr="000B42C1" w:rsidRDefault="000F26E7" w:rsidP="00C97952">
            <w:pPr>
              <w:pStyle w:val="SMcaption"/>
              <w:spacing w:before="0" w:after="120" w:line="240" w:lineRule="auto"/>
              <w:jc w:val="center"/>
              <w:rPr>
                <w:b/>
                <w:color w:val="000000" w:themeColor="text1"/>
                <w:lang w:val="en-GB"/>
              </w:rPr>
            </w:pPr>
          </w:p>
        </w:tc>
        <w:tc>
          <w:tcPr>
            <w:tcW w:w="561" w:type="pct"/>
            <w:tcBorders>
              <w:bottom w:val="single" w:sz="4" w:space="0" w:color="auto"/>
            </w:tcBorders>
            <w:noWrap/>
          </w:tcPr>
          <w:p w14:paraId="71DEBC0C" w14:textId="77777777" w:rsidR="000F26E7" w:rsidRPr="000B42C1" w:rsidRDefault="000F26E7" w:rsidP="00C97952">
            <w:pPr>
              <w:pStyle w:val="SMcaption"/>
              <w:spacing w:before="0" w:after="120" w:line="240" w:lineRule="auto"/>
              <w:jc w:val="center"/>
              <w:rPr>
                <w:b/>
                <w:i/>
                <w:color w:val="000000" w:themeColor="text1"/>
                <w:lang w:val="en-GB"/>
              </w:rPr>
            </w:pPr>
          </w:p>
        </w:tc>
        <w:tc>
          <w:tcPr>
            <w:tcW w:w="468" w:type="pct"/>
            <w:tcBorders>
              <w:bottom w:val="single" w:sz="4" w:space="0" w:color="auto"/>
            </w:tcBorders>
          </w:tcPr>
          <w:p w14:paraId="08E1156B" w14:textId="77777777" w:rsidR="000F26E7" w:rsidRPr="000B42C1" w:rsidRDefault="000F26E7" w:rsidP="00C97952">
            <w:pPr>
              <w:pStyle w:val="SMcaption"/>
              <w:spacing w:before="0" w:after="120" w:line="240" w:lineRule="auto"/>
              <w:jc w:val="center"/>
              <w:rPr>
                <w:b/>
                <w:i/>
                <w:color w:val="000000" w:themeColor="text1"/>
                <w:lang w:val="en-GB"/>
              </w:rPr>
            </w:pPr>
          </w:p>
        </w:tc>
        <w:tc>
          <w:tcPr>
            <w:tcW w:w="425" w:type="pct"/>
            <w:tcBorders>
              <w:top w:val="single" w:sz="4" w:space="0" w:color="auto"/>
              <w:bottom w:val="single" w:sz="4" w:space="0" w:color="auto"/>
            </w:tcBorders>
            <w:noWrap/>
          </w:tcPr>
          <w:p w14:paraId="3DFF637E" w14:textId="41EED2C9" w:rsidR="000F26E7" w:rsidRPr="000B42C1" w:rsidRDefault="000F26E7" w:rsidP="00C97952">
            <w:pPr>
              <w:pStyle w:val="SMcaption"/>
              <w:spacing w:before="0" w:after="120" w:line="240" w:lineRule="auto"/>
              <w:jc w:val="center"/>
              <w:rPr>
                <w:b/>
                <w:color w:val="000000" w:themeColor="text1"/>
                <w:lang w:val="en-GB"/>
              </w:rPr>
            </w:pPr>
            <w:r w:rsidRPr="000B42C1">
              <w:rPr>
                <w:b/>
                <w:color w:val="000000" w:themeColor="text1"/>
                <w:lang w:val="en-GB"/>
              </w:rPr>
              <w:t>x</w:t>
            </w:r>
          </w:p>
        </w:tc>
        <w:tc>
          <w:tcPr>
            <w:tcW w:w="421" w:type="pct"/>
            <w:tcBorders>
              <w:top w:val="single" w:sz="4" w:space="0" w:color="auto"/>
              <w:bottom w:val="single" w:sz="4" w:space="0" w:color="auto"/>
            </w:tcBorders>
            <w:noWrap/>
          </w:tcPr>
          <w:p w14:paraId="0998A667" w14:textId="5DF14A4A" w:rsidR="000F26E7" w:rsidRPr="000B42C1" w:rsidRDefault="000F26E7" w:rsidP="00C97952">
            <w:pPr>
              <w:pStyle w:val="SMcaption"/>
              <w:spacing w:before="0" w:after="120" w:line="240" w:lineRule="auto"/>
              <w:jc w:val="center"/>
              <w:rPr>
                <w:b/>
                <w:color w:val="000000" w:themeColor="text1"/>
                <w:lang w:val="en-GB"/>
              </w:rPr>
            </w:pPr>
            <w:r w:rsidRPr="000B42C1">
              <w:rPr>
                <w:b/>
                <w:color w:val="000000" w:themeColor="text1"/>
                <w:lang w:val="en-GB"/>
              </w:rPr>
              <w:t>y</w:t>
            </w:r>
          </w:p>
        </w:tc>
        <w:tc>
          <w:tcPr>
            <w:tcW w:w="415" w:type="pct"/>
            <w:tcBorders>
              <w:top w:val="single" w:sz="4" w:space="0" w:color="auto"/>
              <w:bottom w:val="single" w:sz="4" w:space="0" w:color="auto"/>
            </w:tcBorders>
            <w:noWrap/>
          </w:tcPr>
          <w:p w14:paraId="403477CA" w14:textId="701BA12A" w:rsidR="000F26E7" w:rsidRPr="000B42C1" w:rsidRDefault="000F26E7" w:rsidP="00C97952">
            <w:pPr>
              <w:pStyle w:val="SMcaption"/>
              <w:spacing w:before="0" w:after="120" w:line="240" w:lineRule="auto"/>
              <w:jc w:val="center"/>
              <w:rPr>
                <w:b/>
                <w:color w:val="000000" w:themeColor="text1"/>
                <w:lang w:val="en-GB"/>
              </w:rPr>
            </w:pPr>
            <w:r w:rsidRPr="000B42C1">
              <w:rPr>
                <w:b/>
                <w:color w:val="000000" w:themeColor="text1"/>
                <w:lang w:val="en-GB"/>
              </w:rPr>
              <w:t>z</w:t>
            </w:r>
          </w:p>
        </w:tc>
      </w:tr>
      <w:tr w:rsidR="000B42C1" w:rsidRPr="000B42C1" w14:paraId="4811C76A" w14:textId="77777777" w:rsidTr="00180C1E">
        <w:trPr>
          <w:trHeight w:val="300"/>
        </w:trPr>
        <w:tc>
          <w:tcPr>
            <w:tcW w:w="1949" w:type="pct"/>
            <w:tcBorders>
              <w:top w:val="single" w:sz="4" w:space="0" w:color="auto"/>
            </w:tcBorders>
            <w:noWrap/>
            <w:hideMark/>
          </w:tcPr>
          <w:p w14:paraId="228E8F0A" w14:textId="39274641" w:rsidR="006D4027" w:rsidRPr="000B42C1" w:rsidRDefault="006D4027" w:rsidP="00180C1E">
            <w:pPr>
              <w:pStyle w:val="SMcaption"/>
              <w:spacing w:before="120" w:after="120" w:line="240" w:lineRule="auto"/>
              <w:jc w:val="left"/>
              <w:rPr>
                <w:color w:val="000000" w:themeColor="text1"/>
                <w:lang w:val="en-GB"/>
              </w:rPr>
            </w:pPr>
            <w:r w:rsidRPr="000B42C1">
              <w:rPr>
                <w:color w:val="000000" w:themeColor="text1"/>
                <w:lang w:val="en-GB"/>
              </w:rPr>
              <w:t>Hippocampus L</w:t>
            </w:r>
          </w:p>
        </w:tc>
        <w:tc>
          <w:tcPr>
            <w:tcW w:w="762" w:type="pct"/>
            <w:tcBorders>
              <w:top w:val="single" w:sz="4" w:space="0" w:color="auto"/>
            </w:tcBorders>
            <w:noWrap/>
            <w:hideMark/>
          </w:tcPr>
          <w:p w14:paraId="52124846" w14:textId="77777777" w:rsidR="006D4027" w:rsidRPr="000B42C1" w:rsidRDefault="006D4027" w:rsidP="00DE1B9A">
            <w:pPr>
              <w:pStyle w:val="SMcaption"/>
              <w:spacing w:before="120" w:after="120" w:line="240" w:lineRule="auto"/>
              <w:jc w:val="center"/>
              <w:rPr>
                <w:b/>
                <w:bCs/>
                <w:color w:val="000000" w:themeColor="text1"/>
                <w:sz w:val="22"/>
                <w:szCs w:val="22"/>
                <w:lang w:val="en-GB"/>
              </w:rPr>
            </w:pPr>
            <w:r w:rsidRPr="000B42C1">
              <w:rPr>
                <w:color w:val="000000" w:themeColor="text1"/>
                <w:lang w:val="en-GB"/>
              </w:rPr>
              <w:t>321</w:t>
            </w:r>
          </w:p>
        </w:tc>
        <w:tc>
          <w:tcPr>
            <w:tcW w:w="561" w:type="pct"/>
            <w:tcBorders>
              <w:top w:val="single" w:sz="4" w:space="0" w:color="auto"/>
            </w:tcBorders>
            <w:noWrap/>
          </w:tcPr>
          <w:p w14:paraId="1487C301" w14:textId="7F953B39" w:rsidR="006D4027" w:rsidRPr="000B42C1" w:rsidRDefault="006D4027" w:rsidP="00DE1B9A">
            <w:pPr>
              <w:pStyle w:val="SMcaption"/>
              <w:spacing w:before="120" w:after="120" w:line="240" w:lineRule="auto"/>
              <w:jc w:val="center"/>
              <w:rPr>
                <w:b/>
                <w:bCs/>
                <w:color w:val="000000" w:themeColor="text1"/>
                <w:sz w:val="22"/>
                <w:szCs w:val="22"/>
                <w:lang w:val="en-GB"/>
              </w:rPr>
            </w:pPr>
            <w:r w:rsidRPr="000B42C1">
              <w:rPr>
                <w:color w:val="000000" w:themeColor="text1"/>
              </w:rPr>
              <w:t>&gt; 8</w:t>
            </w:r>
            <w:r w:rsidR="00290EC0" w:rsidRPr="000B42C1">
              <w:rPr>
                <w:color w:val="000000" w:themeColor="text1"/>
              </w:rPr>
              <w:t>.00</w:t>
            </w:r>
          </w:p>
        </w:tc>
        <w:tc>
          <w:tcPr>
            <w:tcW w:w="468" w:type="pct"/>
            <w:tcBorders>
              <w:top w:val="single" w:sz="4" w:space="0" w:color="auto"/>
            </w:tcBorders>
          </w:tcPr>
          <w:p w14:paraId="2DF71E39" w14:textId="115750A2" w:rsidR="006D4027" w:rsidRPr="000B42C1" w:rsidRDefault="006D4027" w:rsidP="00DE1B9A">
            <w:pPr>
              <w:pStyle w:val="SMcaption"/>
              <w:spacing w:before="120" w:after="120" w:line="240" w:lineRule="auto"/>
              <w:jc w:val="center"/>
              <w:rPr>
                <w:color w:val="000000" w:themeColor="text1"/>
                <w:lang w:val="en-GB"/>
              </w:rPr>
            </w:pPr>
            <w:r w:rsidRPr="000B42C1">
              <w:rPr>
                <w:color w:val="000000" w:themeColor="text1"/>
                <w:lang w:val="en-GB"/>
              </w:rPr>
              <w:t>&lt;.001</w:t>
            </w:r>
          </w:p>
        </w:tc>
        <w:tc>
          <w:tcPr>
            <w:tcW w:w="425" w:type="pct"/>
            <w:tcBorders>
              <w:top w:val="single" w:sz="4" w:space="0" w:color="auto"/>
            </w:tcBorders>
            <w:noWrap/>
            <w:hideMark/>
          </w:tcPr>
          <w:p w14:paraId="3750B69C" w14:textId="2EC6D760" w:rsidR="006D4027" w:rsidRPr="000B42C1" w:rsidRDefault="006D4027" w:rsidP="00DE1B9A">
            <w:pPr>
              <w:pStyle w:val="SMcaption"/>
              <w:spacing w:before="120" w:after="120" w:line="240" w:lineRule="auto"/>
              <w:jc w:val="center"/>
              <w:rPr>
                <w:b/>
                <w:bCs/>
                <w:color w:val="000000" w:themeColor="text1"/>
                <w:sz w:val="22"/>
                <w:szCs w:val="22"/>
                <w:lang w:val="en-GB"/>
              </w:rPr>
            </w:pPr>
            <w:r w:rsidRPr="000B42C1">
              <w:rPr>
                <w:color w:val="000000" w:themeColor="text1"/>
                <w:lang w:val="en-GB"/>
              </w:rPr>
              <w:t>-28</w:t>
            </w:r>
          </w:p>
        </w:tc>
        <w:tc>
          <w:tcPr>
            <w:tcW w:w="421" w:type="pct"/>
            <w:tcBorders>
              <w:top w:val="single" w:sz="4" w:space="0" w:color="auto"/>
            </w:tcBorders>
            <w:noWrap/>
            <w:hideMark/>
          </w:tcPr>
          <w:p w14:paraId="2E7A4FD2" w14:textId="77777777" w:rsidR="006D4027" w:rsidRPr="000B42C1" w:rsidRDefault="006D4027" w:rsidP="00DE1B9A">
            <w:pPr>
              <w:pStyle w:val="SMcaption"/>
              <w:spacing w:before="120" w:after="120" w:line="240" w:lineRule="auto"/>
              <w:jc w:val="center"/>
              <w:rPr>
                <w:b/>
                <w:bCs/>
                <w:color w:val="000000" w:themeColor="text1"/>
                <w:sz w:val="22"/>
                <w:szCs w:val="22"/>
                <w:lang w:val="en-GB"/>
              </w:rPr>
            </w:pPr>
            <w:r w:rsidRPr="000B42C1">
              <w:rPr>
                <w:color w:val="000000" w:themeColor="text1"/>
                <w:lang w:val="en-GB"/>
              </w:rPr>
              <w:t>-20</w:t>
            </w:r>
          </w:p>
        </w:tc>
        <w:tc>
          <w:tcPr>
            <w:tcW w:w="415" w:type="pct"/>
            <w:tcBorders>
              <w:top w:val="single" w:sz="4" w:space="0" w:color="auto"/>
            </w:tcBorders>
            <w:noWrap/>
            <w:hideMark/>
          </w:tcPr>
          <w:p w14:paraId="2554FA44" w14:textId="77777777" w:rsidR="006D4027" w:rsidRPr="000B42C1" w:rsidRDefault="006D4027" w:rsidP="00DE1B9A">
            <w:pPr>
              <w:pStyle w:val="SMcaption"/>
              <w:spacing w:before="120" w:after="120" w:line="240" w:lineRule="auto"/>
              <w:jc w:val="center"/>
              <w:rPr>
                <w:b/>
                <w:bCs/>
                <w:color w:val="000000" w:themeColor="text1"/>
                <w:sz w:val="22"/>
                <w:szCs w:val="22"/>
                <w:lang w:val="en-GB"/>
              </w:rPr>
            </w:pPr>
            <w:r w:rsidRPr="000B42C1">
              <w:rPr>
                <w:color w:val="000000" w:themeColor="text1"/>
                <w:lang w:val="en-GB"/>
              </w:rPr>
              <w:t>-16</w:t>
            </w:r>
          </w:p>
        </w:tc>
      </w:tr>
      <w:tr w:rsidR="000B42C1" w:rsidRPr="000B42C1" w14:paraId="46BFDFD6" w14:textId="77777777" w:rsidTr="00180C1E">
        <w:trPr>
          <w:trHeight w:val="300"/>
        </w:trPr>
        <w:tc>
          <w:tcPr>
            <w:tcW w:w="1949" w:type="pct"/>
            <w:noWrap/>
            <w:hideMark/>
          </w:tcPr>
          <w:p w14:paraId="6D1BF6A3" w14:textId="32BEF173" w:rsidR="006D4027" w:rsidRPr="000B42C1" w:rsidRDefault="006D4027" w:rsidP="00180C1E">
            <w:pPr>
              <w:pStyle w:val="SMcaption"/>
              <w:spacing w:before="0" w:after="120" w:line="240" w:lineRule="auto"/>
              <w:jc w:val="left"/>
              <w:rPr>
                <w:color w:val="000000" w:themeColor="text1"/>
                <w:lang w:val="en-GB"/>
              </w:rPr>
            </w:pPr>
            <w:r w:rsidRPr="000B42C1">
              <w:rPr>
                <w:color w:val="000000" w:themeColor="text1"/>
                <w:lang w:val="en-GB"/>
              </w:rPr>
              <w:t>Hippocampus L</w:t>
            </w:r>
          </w:p>
        </w:tc>
        <w:tc>
          <w:tcPr>
            <w:tcW w:w="762" w:type="pct"/>
            <w:noWrap/>
            <w:hideMark/>
          </w:tcPr>
          <w:p w14:paraId="64D1AFD7" w14:textId="77777777" w:rsidR="006D4027" w:rsidRPr="000B42C1" w:rsidRDefault="006D4027" w:rsidP="00C97952">
            <w:pPr>
              <w:pStyle w:val="SMcaption"/>
              <w:spacing w:before="0" w:after="120" w:line="240" w:lineRule="auto"/>
              <w:jc w:val="center"/>
              <w:rPr>
                <w:color w:val="000000" w:themeColor="text1"/>
                <w:lang w:val="en-GB"/>
              </w:rPr>
            </w:pPr>
          </w:p>
        </w:tc>
        <w:tc>
          <w:tcPr>
            <w:tcW w:w="561" w:type="pct"/>
            <w:noWrap/>
          </w:tcPr>
          <w:p w14:paraId="385AEAFE" w14:textId="77777777" w:rsidR="006D4027" w:rsidRPr="000B42C1" w:rsidRDefault="006D4027" w:rsidP="00C97952">
            <w:pPr>
              <w:pStyle w:val="SMcaption"/>
              <w:spacing w:before="0" w:after="120" w:line="240" w:lineRule="auto"/>
              <w:jc w:val="center"/>
              <w:rPr>
                <w:b/>
                <w:bCs/>
                <w:color w:val="000000" w:themeColor="text1"/>
                <w:sz w:val="22"/>
                <w:szCs w:val="22"/>
                <w:lang w:val="en-GB"/>
              </w:rPr>
            </w:pPr>
            <w:r w:rsidRPr="000B42C1">
              <w:rPr>
                <w:color w:val="000000" w:themeColor="text1"/>
              </w:rPr>
              <w:t>7.16</w:t>
            </w:r>
          </w:p>
        </w:tc>
        <w:tc>
          <w:tcPr>
            <w:tcW w:w="468" w:type="pct"/>
          </w:tcPr>
          <w:p w14:paraId="2AF81FF8" w14:textId="5DBD0827" w:rsidR="006D4027" w:rsidRPr="000B42C1" w:rsidRDefault="006D4027" w:rsidP="00C97952">
            <w:pPr>
              <w:pStyle w:val="SMcaption"/>
              <w:spacing w:before="0" w:after="120" w:line="240" w:lineRule="auto"/>
              <w:jc w:val="center"/>
              <w:rPr>
                <w:color w:val="000000" w:themeColor="text1"/>
                <w:lang w:val="en-GB"/>
              </w:rPr>
            </w:pPr>
            <w:r w:rsidRPr="000B42C1">
              <w:rPr>
                <w:color w:val="000000" w:themeColor="text1"/>
                <w:lang w:val="en-GB"/>
              </w:rPr>
              <w:t>&lt;.001</w:t>
            </w:r>
          </w:p>
        </w:tc>
        <w:tc>
          <w:tcPr>
            <w:tcW w:w="425" w:type="pct"/>
            <w:noWrap/>
            <w:hideMark/>
          </w:tcPr>
          <w:p w14:paraId="12F5EBF7" w14:textId="4C56A232" w:rsidR="006D4027" w:rsidRPr="000B42C1" w:rsidRDefault="006D4027" w:rsidP="00C97952">
            <w:pPr>
              <w:pStyle w:val="SMcaption"/>
              <w:spacing w:before="0" w:after="120" w:line="240" w:lineRule="auto"/>
              <w:jc w:val="center"/>
              <w:rPr>
                <w:b/>
                <w:bCs/>
                <w:color w:val="000000" w:themeColor="text1"/>
                <w:sz w:val="22"/>
                <w:szCs w:val="22"/>
                <w:lang w:val="de-DE"/>
              </w:rPr>
            </w:pPr>
            <w:r w:rsidRPr="000B42C1">
              <w:rPr>
                <w:color w:val="000000" w:themeColor="text1"/>
                <w:lang w:val="en-GB"/>
              </w:rPr>
              <w:t>-3</w:t>
            </w:r>
            <w:r w:rsidRPr="000B42C1">
              <w:rPr>
                <w:color w:val="000000" w:themeColor="text1"/>
                <w:lang w:val="de-DE"/>
              </w:rPr>
              <w:t>0</w:t>
            </w:r>
          </w:p>
        </w:tc>
        <w:tc>
          <w:tcPr>
            <w:tcW w:w="421" w:type="pct"/>
            <w:noWrap/>
            <w:hideMark/>
          </w:tcPr>
          <w:p w14:paraId="7F6A2676" w14:textId="77777777" w:rsidR="006D4027" w:rsidRPr="000B42C1" w:rsidRDefault="006D4027" w:rsidP="00C97952">
            <w:pPr>
              <w:pStyle w:val="SMcaption"/>
              <w:spacing w:before="0" w:after="120" w:line="240" w:lineRule="auto"/>
              <w:jc w:val="center"/>
              <w:rPr>
                <w:b/>
                <w:bCs/>
                <w:color w:val="000000" w:themeColor="text1"/>
                <w:sz w:val="22"/>
                <w:szCs w:val="22"/>
                <w:lang w:val="de-DE"/>
              </w:rPr>
            </w:pPr>
            <w:r w:rsidRPr="000B42C1">
              <w:rPr>
                <w:color w:val="000000" w:themeColor="text1"/>
                <w:lang w:val="de-DE"/>
              </w:rPr>
              <w:t>-32</w:t>
            </w:r>
          </w:p>
        </w:tc>
        <w:tc>
          <w:tcPr>
            <w:tcW w:w="415" w:type="pct"/>
            <w:noWrap/>
            <w:hideMark/>
          </w:tcPr>
          <w:p w14:paraId="265284DD" w14:textId="77777777" w:rsidR="006D4027" w:rsidRPr="000B42C1" w:rsidRDefault="006D4027" w:rsidP="00C97952">
            <w:pPr>
              <w:pStyle w:val="SMcaption"/>
              <w:spacing w:before="0" w:after="120" w:line="240" w:lineRule="auto"/>
              <w:jc w:val="center"/>
              <w:rPr>
                <w:b/>
                <w:bCs/>
                <w:color w:val="000000" w:themeColor="text1"/>
                <w:sz w:val="22"/>
                <w:szCs w:val="22"/>
                <w:lang w:val="de-DE"/>
              </w:rPr>
            </w:pPr>
            <w:r w:rsidRPr="000B42C1">
              <w:rPr>
                <w:color w:val="000000" w:themeColor="text1"/>
                <w:lang w:val="de-DE"/>
              </w:rPr>
              <w:t>-12</w:t>
            </w:r>
          </w:p>
        </w:tc>
      </w:tr>
      <w:tr w:rsidR="000B42C1" w:rsidRPr="000B42C1" w14:paraId="1422E17D" w14:textId="77777777" w:rsidTr="001A3676">
        <w:trPr>
          <w:trHeight w:val="300"/>
        </w:trPr>
        <w:tc>
          <w:tcPr>
            <w:tcW w:w="1949" w:type="pct"/>
            <w:noWrap/>
            <w:hideMark/>
          </w:tcPr>
          <w:p w14:paraId="49FAEE82" w14:textId="62418757" w:rsidR="006D4027" w:rsidRPr="000B42C1" w:rsidRDefault="006D4027" w:rsidP="00180C1E">
            <w:pPr>
              <w:pStyle w:val="SMcaption"/>
              <w:spacing w:before="0" w:after="120" w:line="240" w:lineRule="auto"/>
              <w:jc w:val="left"/>
              <w:rPr>
                <w:color w:val="000000" w:themeColor="text1"/>
              </w:rPr>
            </w:pPr>
            <w:r w:rsidRPr="000B42C1">
              <w:rPr>
                <w:color w:val="000000" w:themeColor="text1"/>
              </w:rPr>
              <w:t>Superior frontal gyrus, medial orbital R</w:t>
            </w:r>
          </w:p>
        </w:tc>
        <w:tc>
          <w:tcPr>
            <w:tcW w:w="762" w:type="pct"/>
            <w:noWrap/>
            <w:hideMark/>
          </w:tcPr>
          <w:p w14:paraId="3A9CBBEE" w14:textId="77777777" w:rsidR="006D4027" w:rsidRPr="000B42C1" w:rsidRDefault="006D4027" w:rsidP="00C97952">
            <w:pPr>
              <w:pStyle w:val="SMcaption"/>
              <w:spacing w:before="0" w:after="120" w:line="240" w:lineRule="auto"/>
              <w:jc w:val="center"/>
              <w:rPr>
                <w:b/>
                <w:bCs/>
                <w:color w:val="000000" w:themeColor="text1"/>
                <w:sz w:val="22"/>
                <w:szCs w:val="22"/>
                <w:lang w:val="de-DE"/>
              </w:rPr>
            </w:pPr>
            <w:r w:rsidRPr="000B42C1">
              <w:rPr>
                <w:color w:val="000000" w:themeColor="text1"/>
                <w:lang w:val="de-DE"/>
              </w:rPr>
              <w:t>2601</w:t>
            </w:r>
          </w:p>
        </w:tc>
        <w:tc>
          <w:tcPr>
            <w:tcW w:w="561" w:type="pct"/>
            <w:noWrap/>
          </w:tcPr>
          <w:p w14:paraId="6FFAFC4E" w14:textId="5AFFDB79" w:rsidR="006D4027" w:rsidRPr="000B42C1" w:rsidRDefault="006D4027" w:rsidP="00C97952">
            <w:pPr>
              <w:pStyle w:val="SMcaption"/>
              <w:spacing w:before="0" w:after="120" w:line="240" w:lineRule="auto"/>
              <w:jc w:val="center"/>
              <w:rPr>
                <w:b/>
                <w:bCs/>
                <w:color w:val="000000" w:themeColor="text1"/>
                <w:sz w:val="22"/>
                <w:szCs w:val="22"/>
                <w:lang w:val="de-DE"/>
              </w:rPr>
            </w:pPr>
            <w:r w:rsidRPr="000B42C1">
              <w:rPr>
                <w:color w:val="000000" w:themeColor="text1"/>
              </w:rPr>
              <w:t>&gt; 8</w:t>
            </w:r>
            <w:r w:rsidR="00290EC0" w:rsidRPr="000B42C1">
              <w:rPr>
                <w:color w:val="000000" w:themeColor="text1"/>
              </w:rPr>
              <w:t>.00</w:t>
            </w:r>
          </w:p>
        </w:tc>
        <w:tc>
          <w:tcPr>
            <w:tcW w:w="468" w:type="pct"/>
          </w:tcPr>
          <w:p w14:paraId="601C5B19" w14:textId="37EEADF0" w:rsidR="006D4027" w:rsidRPr="000B42C1" w:rsidRDefault="006D4027" w:rsidP="00C97952">
            <w:pPr>
              <w:pStyle w:val="SMcaption"/>
              <w:spacing w:before="0" w:after="120" w:line="240" w:lineRule="auto"/>
              <w:jc w:val="center"/>
              <w:rPr>
                <w:color w:val="000000" w:themeColor="text1"/>
                <w:lang w:val="de-DE"/>
              </w:rPr>
            </w:pPr>
            <w:r w:rsidRPr="000B42C1">
              <w:rPr>
                <w:color w:val="000000" w:themeColor="text1"/>
                <w:lang w:val="en-GB"/>
              </w:rPr>
              <w:t>&lt;.001</w:t>
            </w:r>
          </w:p>
        </w:tc>
        <w:tc>
          <w:tcPr>
            <w:tcW w:w="425" w:type="pct"/>
            <w:noWrap/>
            <w:hideMark/>
          </w:tcPr>
          <w:p w14:paraId="0AAE31FA" w14:textId="3DD6254F" w:rsidR="006D4027" w:rsidRPr="000B42C1" w:rsidRDefault="006D4027" w:rsidP="00C97952">
            <w:pPr>
              <w:pStyle w:val="SMcaption"/>
              <w:spacing w:before="0" w:after="120" w:line="240" w:lineRule="auto"/>
              <w:jc w:val="center"/>
              <w:rPr>
                <w:b/>
                <w:bCs/>
                <w:color w:val="000000" w:themeColor="text1"/>
                <w:sz w:val="22"/>
                <w:szCs w:val="22"/>
                <w:lang w:val="de-DE"/>
              </w:rPr>
            </w:pPr>
            <w:r w:rsidRPr="000B42C1">
              <w:rPr>
                <w:color w:val="000000" w:themeColor="text1"/>
                <w:lang w:val="de-DE"/>
              </w:rPr>
              <w:t>2</w:t>
            </w:r>
          </w:p>
        </w:tc>
        <w:tc>
          <w:tcPr>
            <w:tcW w:w="421" w:type="pct"/>
            <w:noWrap/>
            <w:hideMark/>
          </w:tcPr>
          <w:p w14:paraId="57BFFE30" w14:textId="77777777" w:rsidR="006D4027" w:rsidRPr="000B42C1" w:rsidRDefault="006D4027" w:rsidP="00C97952">
            <w:pPr>
              <w:pStyle w:val="SMcaption"/>
              <w:spacing w:before="0" w:after="120" w:line="240" w:lineRule="auto"/>
              <w:jc w:val="center"/>
              <w:rPr>
                <w:b/>
                <w:bCs/>
                <w:color w:val="000000" w:themeColor="text1"/>
                <w:sz w:val="22"/>
                <w:szCs w:val="22"/>
                <w:lang w:val="de-DE"/>
              </w:rPr>
            </w:pPr>
            <w:r w:rsidRPr="000B42C1">
              <w:rPr>
                <w:color w:val="000000" w:themeColor="text1"/>
                <w:lang w:val="de-DE"/>
              </w:rPr>
              <w:t>46</w:t>
            </w:r>
          </w:p>
        </w:tc>
        <w:tc>
          <w:tcPr>
            <w:tcW w:w="415" w:type="pct"/>
            <w:noWrap/>
            <w:hideMark/>
          </w:tcPr>
          <w:p w14:paraId="7B876461" w14:textId="77777777" w:rsidR="006D4027" w:rsidRPr="000B42C1" w:rsidRDefault="006D4027" w:rsidP="00C97952">
            <w:pPr>
              <w:pStyle w:val="SMcaption"/>
              <w:spacing w:before="0" w:after="120" w:line="240" w:lineRule="auto"/>
              <w:jc w:val="center"/>
              <w:rPr>
                <w:b/>
                <w:bCs/>
                <w:color w:val="000000" w:themeColor="text1"/>
                <w:sz w:val="22"/>
                <w:szCs w:val="22"/>
                <w:lang w:val="de-DE"/>
              </w:rPr>
            </w:pPr>
            <w:r w:rsidRPr="000B42C1">
              <w:rPr>
                <w:color w:val="000000" w:themeColor="text1"/>
                <w:lang w:val="de-DE"/>
              </w:rPr>
              <w:t>-10</w:t>
            </w:r>
          </w:p>
        </w:tc>
      </w:tr>
      <w:tr w:rsidR="000B42C1" w:rsidRPr="000B42C1" w14:paraId="0B06F064" w14:textId="77777777" w:rsidTr="001A3676">
        <w:trPr>
          <w:trHeight w:val="300"/>
        </w:trPr>
        <w:tc>
          <w:tcPr>
            <w:tcW w:w="1949" w:type="pct"/>
            <w:noWrap/>
            <w:hideMark/>
          </w:tcPr>
          <w:p w14:paraId="193142D1" w14:textId="06F20826" w:rsidR="006D4027" w:rsidRPr="000B42C1" w:rsidRDefault="006D4027" w:rsidP="00180C1E">
            <w:pPr>
              <w:pStyle w:val="SMcaption"/>
              <w:spacing w:before="0" w:after="120" w:line="240" w:lineRule="auto"/>
              <w:jc w:val="left"/>
              <w:rPr>
                <w:color w:val="000000" w:themeColor="text1"/>
                <w:lang w:val="es-ES"/>
              </w:rPr>
            </w:pPr>
            <w:r w:rsidRPr="000B42C1">
              <w:rPr>
                <w:color w:val="000000" w:themeColor="text1"/>
                <w:lang w:val="es-ES"/>
              </w:rPr>
              <w:t xml:space="preserve">Anterior </w:t>
            </w:r>
            <w:proofErr w:type="spellStart"/>
            <w:r w:rsidRPr="000B42C1">
              <w:rPr>
                <w:color w:val="000000" w:themeColor="text1"/>
                <w:lang w:val="es-ES"/>
              </w:rPr>
              <w:t>cingulate</w:t>
            </w:r>
            <w:proofErr w:type="spellEnd"/>
            <w:r w:rsidRPr="000B42C1">
              <w:rPr>
                <w:color w:val="000000" w:themeColor="text1"/>
                <w:lang w:val="es-ES"/>
              </w:rPr>
              <w:t xml:space="preserve"> </w:t>
            </w:r>
            <w:proofErr w:type="spellStart"/>
            <w:r w:rsidRPr="000B42C1">
              <w:rPr>
                <w:color w:val="000000" w:themeColor="text1"/>
                <w:lang w:val="es-ES"/>
              </w:rPr>
              <w:t>cortex</w:t>
            </w:r>
            <w:proofErr w:type="spellEnd"/>
            <w:r w:rsidRPr="000B42C1">
              <w:rPr>
                <w:color w:val="000000" w:themeColor="text1"/>
                <w:lang w:val="es-ES"/>
              </w:rPr>
              <w:t xml:space="preserve">, </w:t>
            </w:r>
            <w:proofErr w:type="spellStart"/>
            <w:r w:rsidRPr="000B42C1">
              <w:rPr>
                <w:color w:val="000000" w:themeColor="text1"/>
                <w:lang w:val="es-ES"/>
              </w:rPr>
              <w:t>pregenual</w:t>
            </w:r>
            <w:proofErr w:type="spellEnd"/>
            <w:r w:rsidRPr="000B42C1">
              <w:rPr>
                <w:color w:val="000000" w:themeColor="text1"/>
                <w:lang w:val="es-ES"/>
              </w:rPr>
              <w:t xml:space="preserve"> L</w:t>
            </w:r>
          </w:p>
        </w:tc>
        <w:tc>
          <w:tcPr>
            <w:tcW w:w="762" w:type="pct"/>
            <w:noWrap/>
            <w:hideMark/>
          </w:tcPr>
          <w:p w14:paraId="11DD0D91" w14:textId="77777777" w:rsidR="006D4027" w:rsidRPr="000B42C1" w:rsidRDefault="006D4027" w:rsidP="00C97952">
            <w:pPr>
              <w:pStyle w:val="SMcaption"/>
              <w:spacing w:before="0" w:after="120" w:line="240" w:lineRule="auto"/>
              <w:jc w:val="center"/>
              <w:rPr>
                <w:color w:val="000000" w:themeColor="text1"/>
                <w:lang w:val="es-ES"/>
              </w:rPr>
            </w:pPr>
          </w:p>
        </w:tc>
        <w:tc>
          <w:tcPr>
            <w:tcW w:w="561" w:type="pct"/>
            <w:noWrap/>
          </w:tcPr>
          <w:p w14:paraId="7FBD4D14" w14:textId="77777777" w:rsidR="006D4027" w:rsidRPr="000B42C1" w:rsidRDefault="006D4027" w:rsidP="00C97952">
            <w:pPr>
              <w:pStyle w:val="SMcaption"/>
              <w:spacing w:before="0" w:after="120" w:line="240" w:lineRule="auto"/>
              <w:jc w:val="center"/>
              <w:rPr>
                <w:b/>
                <w:bCs/>
                <w:color w:val="000000" w:themeColor="text1"/>
                <w:sz w:val="22"/>
                <w:szCs w:val="22"/>
                <w:lang w:val="de-DE"/>
              </w:rPr>
            </w:pPr>
            <w:r w:rsidRPr="000B42C1">
              <w:rPr>
                <w:color w:val="000000" w:themeColor="text1"/>
              </w:rPr>
              <w:t>7.48</w:t>
            </w:r>
          </w:p>
        </w:tc>
        <w:tc>
          <w:tcPr>
            <w:tcW w:w="468" w:type="pct"/>
          </w:tcPr>
          <w:p w14:paraId="7F079FFB" w14:textId="5A93ADFF" w:rsidR="006D4027" w:rsidRPr="000B42C1" w:rsidRDefault="006D4027" w:rsidP="00C97952">
            <w:pPr>
              <w:pStyle w:val="SMcaption"/>
              <w:spacing w:before="0" w:after="120" w:line="240" w:lineRule="auto"/>
              <w:jc w:val="center"/>
              <w:rPr>
                <w:color w:val="000000" w:themeColor="text1"/>
                <w:lang w:val="de-DE"/>
              </w:rPr>
            </w:pPr>
            <w:r w:rsidRPr="000B42C1">
              <w:rPr>
                <w:color w:val="000000" w:themeColor="text1"/>
                <w:lang w:val="en-GB"/>
              </w:rPr>
              <w:t>&lt;.001</w:t>
            </w:r>
          </w:p>
        </w:tc>
        <w:tc>
          <w:tcPr>
            <w:tcW w:w="425" w:type="pct"/>
            <w:noWrap/>
            <w:hideMark/>
          </w:tcPr>
          <w:p w14:paraId="1C42E6F0" w14:textId="6AECE4A3" w:rsidR="006D4027" w:rsidRPr="000B42C1" w:rsidRDefault="006D4027" w:rsidP="00C97952">
            <w:pPr>
              <w:pStyle w:val="SMcaption"/>
              <w:spacing w:before="0" w:after="120" w:line="240" w:lineRule="auto"/>
              <w:jc w:val="center"/>
              <w:rPr>
                <w:b/>
                <w:bCs/>
                <w:color w:val="000000" w:themeColor="text1"/>
                <w:sz w:val="22"/>
                <w:szCs w:val="22"/>
                <w:lang w:val="de-DE"/>
              </w:rPr>
            </w:pPr>
            <w:r w:rsidRPr="000B42C1">
              <w:rPr>
                <w:color w:val="000000" w:themeColor="text1"/>
                <w:lang w:val="de-DE"/>
              </w:rPr>
              <w:t>-6</w:t>
            </w:r>
          </w:p>
        </w:tc>
        <w:tc>
          <w:tcPr>
            <w:tcW w:w="421" w:type="pct"/>
            <w:noWrap/>
            <w:hideMark/>
          </w:tcPr>
          <w:p w14:paraId="4DA2439A" w14:textId="77777777" w:rsidR="006D4027" w:rsidRPr="000B42C1" w:rsidRDefault="006D4027" w:rsidP="00C97952">
            <w:pPr>
              <w:pStyle w:val="SMcaption"/>
              <w:spacing w:before="0" w:after="120" w:line="240" w:lineRule="auto"/>
              <w:jc w:val="center"/>
              <w:rPr>
                <w:b/>
                <w:bCs/>
                <w:color w:val="000000" w:themeColor="text1"/>
                <w:sz w:val="22"/>
                <w:szCs w:val="22"/>
                <w:lang w:val="de-DE"/>
              </w:rPr>
            </w:pPr>
            <w:r w:rsidRPr="000B42C1">
              <w:rPr>
                <w:color w:val="000000" w:themeColor="text1"/>
                <w:lang w:val="de-DE"/>
              </w:rPr>
              <w:t>52</w:t>
            </w:r>
          </w:p>
        </w:tc>
        <w:tc>
          <w:tcPr>
            <w:tcW w:w="415" w:type="pct"/>
            <w:noWrap/>
            <w:hideMark/>
          </w:tcPr>
          <w:p w14:paraId="6508508C" w14:textId="77777777" w:rsidR="006D4027" w:rsidRPr="000B42C1" w:rsidRDefault="006D4027" w:rsidP="00C97952">
            <w:pPr>
              <w:pStyle w:val="SMcaption"/>
              <w:spacing w:before="0" w:after="120" w:line="240" w:lineRule="auto"/>
              <w:jc w:val="center"/>
              <w:rPr>
                <w:b/>
                <w:bCs/>
                <w:color w:val="000000" w:themeColor="text1"/>
                <w:sz w:val="22"/>
                <w:szCs w:val="22"/>
                <w:lang w:val="de-DE"/>
              </w:rPr>
            </w:pPr>
            <w:r w:rsidRPr="000B42C1">
              <w:rPr>
                <w:color w:val="000000" w:themeColor="text1"/>
                <w:lang w:val="de-DE"/>
              </w:rPr>
              <w:t>-2</w:t>
            </w:r>
          </w:p>
        </w:tc>
      </w:tr>
      <w:tr w:rsidR="000B42C1" w:rsidRPr="000B42C1" w14:paraId="362EA976" w14:textId="77777777" w:rsidTr="001A3676">
        <w:trPr>
          <w:trHeight w:val="300"/>
        </w:trPr>
        <w:tc>
          <w:tcPr>
            <w:tcW w:w="1949" w:type="pct"/>
            <w:noWrap/>
            <w:hideMark/>
          </w:tcPr>
          <w:p w14:paraId="2440E487" w14:textId="0E2F50BB" w:rsidR="006D4027" w:rsidRPr="000B42C1" w:rsidRDefault="006D4027" w:rsidP="00180C1E">
            <w:pPr>
              <w:pStyle w:val="SMcaption"/>
              <w:spacing w:before="0" w:after="120" w:line="240" w:lineRule="auto"/>
              <w:jc w:val="left"/>
              <w:rPr>
                <w:color w:val="000000" w:themeColor="text1"/>
              </w:rPr>
            </w:pPr>
            <w:r w:rsidRPr="000B42C1">
              <w:rPr>
                <w:color w:val="000000" w:themeColor="text1"/>
              </w:rPr>
              <w:t>Olfactory cortex R (incl. caudate nucleus)</w:t>
            </w:r>
          </w:p>
        </w:tc>
        <w:tc>
          <w:tcPr>
            <w:tcW w:w="762" w:type="pct"/>
            <w:noWrap/>
            <w:hideMark/>
          </w:tcPr>
          <w:p w14:paraId="688BCB5C" w14:textId="77777777" w:rsidR="006D4027" w:rsidRPr="000B42C1" w:rsidRDefault="006D4027" w:rsidP="00C97952">
            <w:pPr>
              <w:pStyle w:val="SMcaption"/>
              <w:spacing w:before="0" w:after="120" w:line="240" w:lineRule="auto"/>
              <w:jc w:val="center"/>
              <w:rPr>
                <w:color w:val="000000" w:themeColor="text1"/>
              </w:rPr>
            </w:pPr>
          </w:p>
        </w:tc>
        <w:tc>
          <w:tcPr>
            <w:tcW w:w="561" w:type="pct"/>
            <w:noWrap/>
          </w:tcPr>
          <w:p w14:paraId="28DC4766" w14:textId="77777777" w:rsidR="006D4027" w:rsidRPr="000B42C1" w:rsidRDefault="006D4027" w:rsidP="00C97952">
            <w:pPr>
              <w:pStyle w:val="SMcaption"/>
              <w:spacing w:before="0" w:after="120" w:line="240" w:lineRule="auto"/>
              <w:jc w:val="center"/>
              <w:rPr>
                <w:b/>
                <w:bCs/>
                <w:color w:val="000000" w:themeColor="text1"/>
                <w:sz w:val="22"/>
                <w:szCs w:val="22"/>
              </w:rPr>
            </w:pPr>
            <w:r w:rsidRPr="000B42C1">
              <w:rPr>
                <w:color w:val="000000" w:themeColor="text1"/>
              </w:rPr>
              <w:t>7.37</w:t>
            </w:r>
          </w:p>
        </w:tc>
        <w:tc>
          <w:tcPr>
            <w:tcW w:w="468" w:type="pct"/>
          </w:tcPr>
          <w:p w14:paraId="4A8329DA" w14:textId="6E86F95C" w:rsidR="006D4027" w:rsidRPr="000B42C1" w:rsidRDefault="006D4027" w:rsidP="00C97952">
            <w:pPr>
              <w:pStyle w:val="SMcaption"/>
              <w:spacing w:before="0" w:after="120" w:line="240" w:lineRule="auto"/>
              <w:jc w:val="center"/>
              <w:rPr>
                <w:color w:val="000000" w:themeColor="text1"/>
              </w:rPr>
            </w:pPr>
            <w:r w:rsidRPr="000B42C1">
              <w:rPr>
                <w:color w:val="000000" w:themeColor="text1"/>
                <w:lang w:val="en-GB"/>
              </w:rPr>
              <w:t>&lt;.001</w:t>
            </w:r>
          </w:p>
        </w:tc>
        <w:tc>
          <w:tcPr>
            <w:tcW w:w="425" w:type="pct"/>
            <w:noWrap/>
            <w:hideMark/>
          </w:tcPr>
          <w:p w14:paraId="25ABE820" w14:textId="42F79E6B" w:rsidR="006D4027" w:rsidRPr="000B42C1" w:rsidRDefault="006D4027" w:rsidP="00C97952">
            <w:pPr>
              <w:pStyle w:val="SMcaption"/>
              <w:spacing w:before="0" w:after="120" w:line="240" w:lineRule="auto"/>
              <w:jc w:val="center"/>
              <w:rPr>
                <w:b/>
                <w:bCs/>
                <w:color w:val="000000" w:themeColor="text1"/>
                <w:sz w:val="22"/>
                <w:szCs w:val="22"/>
              </w:rPr>
            </w:pPr>
            <w:r w:rsidRPr="000B42C1">
              <w:rPr>
                <w:color w:val="000000" w:themeColor="text1"/>
              </w:rPr>
              <w:t>2</w:t>
            </w:r>
          </w:p>
        </w:tc>
        <w:tc>
          <w:tcPr>
            <w:tcW w:w="421" w:type="pct"/>
            <w:noWrap/>
            <w:hideMark/>
          </w:tcPr>
          <w:p w14:paraId="4EF4E5D2" w14:textId="77777777" w:rsidR="006D4027" w:rsidRPr="000B42C1" w:rsidRDefault="006D4027" w:rsidP="00C97952">
            <w:pPr>
              <w:pStyle w:val="SMcaption"/>
              <w:spacing w:before="0" w:after="120" w:line="240" w:lineRule="auto"/>
              <w:jc w:val="center"/>
              <w:rPr>
                <w:b/>
                <w:bCs/>
                <w:color w:val="000000" w:themeColor="text1"/>
                <w:sz w:val="22"/>
                <w:szCs w:val="22"/>
              </w:rPr>
            </w:pPr>
            <w:r w:rsidRPr="000B42C1">
              <w:rPr>
                <w:color w:val="000000" w:themeColor="text1"/>
              </w:rPr>
              <w:t>22</w:t>
            </w:r>
          </w:p>
        </w:tc>
        <w:tc>
          <w:tcPr>
            <w:tcW w:w="415" w:type="pct"/>
            <w:noWrap/>
            <w:hideMark/>
          </w:tcPr>
          <w:p w14:paraId="24218D18" w14:textId="77777777" w:rsidR="006D4027" w:rsidRPr="000B42C1" w:rsidRDefault="006D4027" w:rsidP="00C97952">
            <w:pPr>
              <w:pStyle w:val="SMcaption"/>
              <w:spacing w:before="0" w:after="120" w:line="240" w:lineRule="auto"/>
              <w:jc w:val="center"/>
              <w:rPr>
                <w:b/>
                <w:bCs/>
                <w:color w:val="000000" w:themeColor="text1"/>
                <w:sz w:val="22"/>
                <w:szCs w:val="22"/>
              </w:rPr>
            </w:pPr>
            <w:r w:rsidRPr="000B42C1">
              <w:rPr>
                <w:color w:val="000000" w:themeColor="text1"/>
              </w:rPr>
              <w:t>-6</w:t>
            </w:r>
          </w:p>
        </w:tc>
      </w:tr>
      <w:tr w:rsidR="000B42C1" w:rsidRPr="000B42C1" w14:paraId="2DB32F05" w14:textId="77777777" w:rsidTr="00180C1E">
        <w:trPr>
          <w:trHeight w:val="300"/>
        </w:trPr>
        <w:tc>
          <w:tcPr>
            <w:tcW w:w="1949" w:type="pct"/>
            <w:noWrap/>
            <w:hideMark/>
          </w:tcPr>
          <w:p w14:paraId="3727E23E" w14:textId="4838CEE1" w:rsidR="006D4027" w:rsidRPr="000B42C1" w:rsidRDefault="006D4027" w:rsidP="00180C1E">
            <w:pPr>
              <w:pStyle w:val="SMcaption"/>
              <w:spacing w:before="0" w:after="120" w:line="240" w:lineRule="auto"/>
              <w:jc w:val="left"/>
              <w:rPr>
                <w:color w:val="000000" w:themeColor="text1"/>
              </w:rPr>
            </w:pPr>
            <w:r w:rsidRPr="000B42C1">
              <w:rPr>
                <w:color w:val="000000" w:themeColor="text1"/>
              </w:rPr>
              <w:t>Precuneus L</w:t>
            </w:r>
          </w:p>
        </w:tc>
        <w:tc>
          <w:tcPr>
            <w:tcW w:w="762" w:type="pct"/>
            <w:noWrap/>
            <w:hideMark/>
          </w:tcPr>
          <w:p w14:paraId="101F3E37" w14:textId="77777777" w:rsidR="006D4027" w:rsidRPr="000B42C1" w:rsidRDefault="006D4027" w:rsidP="00C97952">
            <w:pPr>
              <w:pStyle w:val="SMcaption"/>
              <w:spacing w:before="0" w:after="120" w:line="240" w:lineRule="auto"/>
              <w:jc w:val="center"/>
              <w:rPr>
                <w:b/>
                <w:bCs/>
                <w:color w:val="000000" w:themeColor="text1"/>
                <w:sz w:val="22"/>
                <w:szCs w:val="22"/>
              </w:rPr>
            </w:pPr>
            <w:r w:rsidRPr="000B42C1">
              <w:rPr>
                <w:color w:val="000000" w:themeColor="text1"/>
              </w:rPr>
              <w:t>519</w:t>
            </w:r>
          </w:p>
        </w:tc>
        <w:tc>
          <w:tcPr>
            <w:tcW w:w="561" w:type="pct"/>
            <w:noWrap/>
          </w:tcPr>
          <w:p w14:paraId="0B3D591E" w14:textId="77777777" w:rsidR="006D4027" w:rsidRPr="000B42C1" w:rsidRDefault="006D4027" w:rsidP="00C97952">
            <w:pPr>
              <w:pStyle w:val="SMcaption"/>
              <w:spacing w:before="0" w:after="120" w:line="240" w:lineRule="auto"/>
              <w:jc w:val="center"/>
              <w:rPr>
                <w:b/>
                <w:bCs/>
                <w:color w:val="000000" w:themeColor="text1"/>
                <w:sz w:val="22"/>
                <w:szCs w:val="22"/>
              </w:rPr>
            </w:pPr>
            <w:r w:rsidRPr="000B42C1">
              <w:rPr>
                <w:color w:val="000000" w:themeColor="text1"/>
              </w:rPr>
              <w:t>7.12</w:t>
            </w:r>
          </w:p>
        </w:tc>
        <w:tc>
          <w:tcPr>
            <w:tcW w:w="468" w:type="pct"/>
          </w:tcPr>
          <w:p w14:paraId="48CFCE7F" w14:textId="4B192393" w:rsidR="006D4027" w:rsidRPr="000B42C1" w:rsidRDefault="006D4027" w:rsidP="00C97952">
            <w:pPr>
              <w:pStyle w:val="SMcaption"/>
              <w:spacing w:before="0" w:after="120" w:line="240" w:lineRule="auto"/>
              <w:jc w:val="center"/>
              <w:rPr>
                <w:color w:val="000000" w:themeColor="text1"/>
              </w:rPr>
            </w:pPr>
            <w:r w:rsidRPr="000B42C1">
              <w:rPr>
                <w:color w:val="000000" w:themeColor="text1"/>
                <w:lang w:val="en-GB"/>
              </w:rPr>
              <w:t>&lt;.001</w:t>
            </w:r>
          </w:p>
        </w:tc>
        <w:tc>
          <w:tcPr>
            <w:tcW w:w="425" w:type="pct"/>
            <w:noWrap/>
            <w:hideMark/>
          </w:tcPr>
          <w:p w14:paraId="4B907B03" w14:textId="14FD124F" w:rsidR="006D4027" w:rsidRPr="000B42C1" w:rsidRDefault="006D4027" w:rsidP="00C97952">
            <w:pPr>
              <w:pStyle w:val="SMcaption"/>
              <w:spacing w:before="0" w:after="120" w:line="240" w:lineRule="auto"/>
              <w:jc w:val="center"/>
              <w:rPr>
                <w:b/>
                <w:bCs/>
                <w:color w:val="000000" w:themeColor="text1"/>
                <w:sz w:val="22"/>
                <w:szCs w:val="22"/>
              </w:rPr>
            </w:pPr>
            <w:r w:rsidRPr="000B42C1">
              <w:rPr>
                <w:color w:val="000000" w:themeColor="text1"/>
              </w:rPr>
              <w:t>-8</w:t>
            </w:r>
          </w:p>
        </w:tc>
        <w:tc>
          <w:tcPr>
            <w:tcW w:w="421" w:type="pct"/>
            <w:noWrap/>
            <w:hideMark/>
          </w:tcPr>
          <w:p w14:paraId="00CBF4E4" w14:textId="77777777" w:rsidR="006D4027" w:rsidRPr="000B42C1" w:rsidRDefault="006D4027" w:rsidP="00C97952">
            <w:pPr>
              <w:pStyle w:val="SMcaption"/>
              <w:spacing w:before="0" w:after="120" w:line="240" w:lineRule="auto"/>
              <w:jc w:val="center"/>
              <w:rPr>
                <w:b/>
                <w:bCs/>
                <w:color w:val="000000" w:themeColor="text1"/>
                <w:sz w:val="22"/>
                <w:szCs w:val="22"/>
              </w:rPr>
            </w:pPr>
            <w:r w:rsidRPr="000B42C1">
              <w:rPr>
                <w:color w:val="000000" w:themeColor="text1"/>
              </w:rPr>
              <w:t>-52</w:t>
            </w:r>
          </w:p>
        </w:tc>
        <w:tc>
          <w:tcPr>
            <w:tcW w:w="415" w:type="pct"/>
            <w:noWrap/>
            <w:hideMark/>
          </w:tcPr>
          <w:p w14:paraId="2B7E774A" w14:textId="77777777" w:rsidR="006D4027" w:rsidRPr="000B42C1" w:rsidRDefault="006D4027" w:rsidP="00C97952">
            <w:pPr>
              <w:pStyle w:val="SMcaption"/>
              <w:spacing w:before="0" w:after="120" w:line="240" w:lineRule="auto"/>
              <w:jc w:val="center"/>
              <w:rPr>
                <w:b/>
                <w:bCs/>
                <w:color w:val="000000" w:themeColor="text1"/>
                <w:sz w:val="22"/>
                <w:szCs w:val="22"/>
              </w:rPr>
            </w:pPr>
            <w:r w:rsidRPr="000B42C1">
              <w:rPr>
                <w:color w:val="000000" w:themeColor="text1"/>
              </w:rPr>
              <w:t>18</w:t>
            </w:r>
          </w:p>
        </w:tc>
      </w:tr>
      <w:tr w:rsidR="000B42C1" w:rsidRPr="000B42C1" w14:paraId="08FF2C08" w14:textId="77777777" w:rsidTr="00180C1E">
        <w:trPr>
          <w:trHeight w:val="300"/>
        </w:trPr>
        <w:tc>
          <w:tcPr>
            <w:tcW w:w="1949" w:type="pct"/>
            <w:noWrap/>
            <w:hideMark/>
          </w:tcPr>
          <w:p w14:paraId="4E1FAFB1" w14:textId="46656960" w:rsidR="006D4027" w:rsidRPr="000B42C1" w:rsidRDefault="006D4027" w:rsidP="00180C1E">
            <w:pPr>
              <w:pStyle w:val="SMcaption"/>
              <w:spacing w:before="0" w:after="120" w:line="240" w:lineRule="auto"/>
              <w:jc w:val="left"/>
              <w:rPr>
                <w:color w:val="000000" w:themeColor="text1"/>
              </w:rPr>
            </w:pPr>
            <w:r w:rsidRPr="000B42C1">
              <w:rPr>
                <w:color w:val="000000" w:themeColor="text1"/>
              </w:rPr>
              <w:t>Posterior cingulate gyrus L</w:t>
            </w:r>
          </w:p>
        </w:tc>
        <w:tc>
          <w:tcPr>
            <w:tcW w:w="762" w:type="pct"/>
            <w:noWrap/>
            <w:hideMark/>
          </w:tcPr>
          <w:p w14:paraId="30A3E577" w14:textId="77777777" w:rsidR="006D4027" w:rsidRPr="000B42C1" w:rsidRDefault="006D4027" w:rsidP="00C97952">
            <w:pPr>
              <w:pStyle w:val="SMcaption"/>
              <w:spacing w:before="0" w:after="120" w:line="240" w:lineRule="auto"/>
              <w:jc w:val="center"/>
              <w:rPr>
                <w:color w:val="000000" w:themeColor="text1"/>
              </w:rPr>
            </w:pPr>
          </w:p>
        </w:tc>
        <w:tc>
          <w:tcPr>
            <w:tcW w:w="561" w:type="pct"/>
            <w:noWrap/>
          </w:tcPr>
          <w:p w14:paraId="0FBAFB08" w14:textId="77777777" w:rsidR="006D4027" w:rsidRPr="000B42C1" w:rsidRDefault="006D4027" w:rsidP="00C97952">
            <w:pPr>
              <w:pStyle w:val="SMcaption"/>
              <w:spacing w:before="0" w:after="120" w:line="240" w:lineRule="auto"/>
              <w:jc w:val="center"/>
              <w:rPr>
                <w:b/>
                <w:bCs/>
                <w:color w:val="000000" w:themeColor="text1"/>
                <w:sz w:val="22"/>
                <w:szCs w:val="22"/>
              </w:rPr>
            </w:pPr>
            <w:r w:rsidRPr="000B42C1">
              <w:rPr>
                <w:color w:val="000000" w:themeColor="text1"/>
              </w:rPr>
              <w:t>6.19</w:t>
            </w:r>
          </w:p>
        </w:tc>
        <w:tc>
          <w:tcPr>
            <w:tcW w:w="468" w:type="pct"/>
          </w:tcPr>
          <w:p w14:paraId="7D3D031D" w14:textId="1E76A0A3" w:rsidR="006D4027" w:rsidRPr="000B42C1" w:rsidRDefault="006D4027" w:rsidP="00C97952">
            <w:pPr>
              <w:pStyle w:val="SMcaption"/>
              <w:spacing w:before="0" w:after="120" w:line="240" w:lineRule="auto"/>
              <w:jc w:val="center"/>
              <w:rPr>
                <w:color w:val="000000" w:themeColor="text1"/>
              </w:rPr>
            </w:pPr>
            <w:r w:rsidRPr="000B42C1">
              <w:rPr>
                <w:color w:val="000000" w:themeColor="text1"/>
                <w:lang w:val="en-GB"/>
              </w:rPr>
              <w:t>&lt;.001</w:t>
            </w:r>
          </w:p>
        </w:tc>
        <w:tc>
          <w:tcPr>
            <w:tcW w:w="425" w:type="pct"/>
            <w:noWrap/>
            <w:hideMark/>
          </w:tcPr>
          <w:p w14:paraId="133D233F" w14:textId="17AD751C" w:rsidR="006D4027" w:rsidRPr="000B42C1" w:rsidRDefault="006D4027" w:rsidP="00C97952">
            <w:pPr>
              <w:pStyle w:val="SMcaption"/>
              <w:spacing w:before="0" w:after="120" w:line="240" w:lineRule="auto"/>
              <w:jc w:val="center"/>
              <w:rPr>
                <w:b/>
                <w:bCs/>
                <w:color w:val="000000" w:themeColor="text1"/>
                <w:sz w:val="22"/>
                <w:szCs w:val="22"/>
              </w:rPr>
            </w:pPr>
            <w:r w:rsidRPr="000B42C1">
              <w:rPr>
                <w:color w:val="000000" w:themeColor="text1"/>
              </w:rPr>
              <w:t>-4</w:t>
            </w:r>
          </w:p>
        </w:tc>
        <w:tc>
          <w:tcPr>
            <w:tcW w:w="421" w:type="pct"/>
            <w:noWrap/>
            <w:hideMark/>
          </w:tcPr>
          <w:p w14:paraId="2B7DEA5A" w14:textId="77777777" w:rsidR="006D4027" w:rsidRPr="000B42C1" w:rsidRDefault="006D4027" w:rsidP="00C97952">
            <w:pPr>
              <w:pStyle w:val="SMcaption"/>
              <w:spacing w:before="0" w:after="120" w:line="240" w:lineRule="auto"/>
              <w:jc w:val="center"/>
              <w:rPr>
                <w:b/>
                <w:bCs/>
                <w:color w:val="000000" w:themeColor="text1"/>
                <w:sz w:val="22"/>
                <w:szCs w:val="22"/>
              </w:rPr>
            </w:pPr>
            <w:r w:rsidRPr="000B42C1">
              <w:rPr>
                <w:color w:val="000000" w:themeColor="text1"/>
              </w:rPr>
              <w:t>-48</w:t>
            </w:r>
          </w:p>
        </w:tc>
        <w:tc>
          <w:tcPr>
            <w:tcW w:w="415" w:type="pct"/>
            <w:noWrap/>
            <w:hideMark/>
          </w:tcPr>
          <w:p w14:paraId="18943698" w14:textId="77777777" w:rsidR="006D4027" w:rsidRPr="000B42C1" w:rsidRDefault="006D4027" w:rsidP="00C97952">
            <w:pPr>
              <w:pStyle w:val="SMcaption"/>
              <w:spacing w:before="0" w:after="120" w:line="240" w:lineRule="auto"/>
              <w:jc w:val="center"/>
              <w:rPr>
                <w:b/>
                <w:bCs/>
                <w:color w:val="000000" w:themeColor="text1"/>
                <w:sz w:val="22"/>
                <w:szCs w:val="22"/>
              </w:rPr>
            </w:pPr>
            <w:r w:rsidRPr="000B42C1">
              <w:rPr>
                <w:color w:val="000000" w:themeColor="text1"/>
              </w:rPr>
              <w:t>30</w:t>
            </w:r>
          </w:p>
        </w:tc>
      </w:tr>
      <w:tr w:rsidR="000B42C1" w:rsidRPr="000B42C1" w14:paraId="04D3F416" w14:textId="77777777" w:rsidTr="00180C1E">
        <w:trPr>
          <w:trHeight w:val="300"/>
        </w:trPr>
        <w:tc>
          <w:tcPr>
            <w:tcW w:w="1949" w:type="pct"/>
            <w:noWrap/>
            <w:hideMark/>
          </w:tcPr>
          <w:p w14:paraId="4048D4F8" w14:textId="3B886756" w:rsidR="006D4027" w:rsidRPr="000B42C1" w:rsidRDefault="006D4027" w:rsidP="00180C1E">
            <w:pPr>
              <w:pStyle w:val="SMcaption"/>
              <w:spacing w:before="120" w:after="120" w:line="240" w:lineRule="auto"/>
              <w:jc w:val="left"/>
              <w:rPr>
                <w:color w:val="000000" w:themeColor="text1"/>
              </w:rPr>
            </w:pPr>
            <w:r w:rsidRPr="000B42C1">
              <w:rPr>
                <w:color w:val="000000" w:themeColor="text1"/>
              </w:rPr>
              <w:t>Middle cingulate &amp; paracingulate gyri L</w:t>
            </w:r>
          </w:p>
        </w:tc>
        <w:tc>
          <w:tcPr>
            <w:tcW w:w="762" w:type="pct"/>
            <w:noWrap/>
            <w:hideMark/>
          </w:tcPr>
          <w:p w14:paraId="451F126C" w14:textId="77777777" w:rsidR="006D4027" w:rsidRPr="000B42C1" w:rsidRDefault="006D4027" w:rsidP="00DE1B9A">
            <w:pPr>
              <w:pStyle w:val="SMcaption"/>
              <w:spacing w:before="120" w:after="120" w:line="240" w:lineRule="auto"/>
              <w:jc w:val="center"/>
              <w:rPr>
                <w:color w:val="000000" w:themeColor="text1"/>
              </w:rPr>
            </w:pPr>
          </w:p>
        </w:tc>
        <w:tc>
          <w:tcPr>
            <w:tcW w:w="561" w:type="pct"/>
            <w:noWrap/>
          </w:tcPr>
          <w:p w14:paraId="68E02338" w14:textId="77777777" w:rsidR="006D4027" w:rsidRPr="000B42C1" w:rsidRDefault="006D4027" w:rsidP="00DE1B9A">
            <w:pPr>
              <w:pStyle w:val="SMcaption"/>
              <w:spacing w:before="120" w:after="120" w:line="240" w:lineRule="auto"/>
              <w:jc w:val="center"/>
              <w:rPr>
                <w:b/>
                <w:bCs/>
                <w:color w:val="000000" w:themeColor="text1"/>
                <w:sz w:val="22"/>
                <w:szCs w:val="22"/>
                <w:lang w:val="de-DE"/>
              </w:rPr>
            </w:pPr>
            <w:r w:rsidRPr="000B42C1">
              <w:rPr>
                <w:color w:val="000000" w:themeColor="text1"/>
              </w:rPr>
              <w:t>5.16</w:t>
            </w:r>
          </w:p>
        </w:tc>
        <w:tc>
          <w:tcPr>
            <w:tcW w:w="468" w:type="pct"/>
          </w:tcPr>
          <w:p w14:paraId="4C9F2E96" w14:textId="47FD45B6" w:rsidR="006D4027" w:rsidRPr="000B42C1" w:rsidRDefault="006D4027" w:rsidP="00DE1B9A">
            <w:pPr>
              <w:pStyle w:val="SMcaption"/>
              <w:spacing w:before="120" w:after="120" w:line="240" w:lineRule="auto"/>
              <w:jc w:val="center"/>
              <w:rPr>
                <w:color w:val="000000" w:themeColor="text1"/>
                <w:lang w:val="de-DE"/>
              </w:rPr>
            </w:pPr>
            <w:r w:rsidRPr="000B42C1">
              <w:rPr>
                <w:color w:val="000000" w:themeColor="text1"/>
                <w:lang w:val="de-DE"/>
              </w:rPr>
              <w:t>.011</w:t>
            </w:r>
          </w:p>
        </w:tc>
        <w:tc>
          <w:tcPr>
            <w:tcW w:w="425" w:type="pct"/>
            <w:noWrap/>
            <w:hideMark/>
          </w:tcPr>
          <w:p w14:paraId="79B3F7A7" w14:textId="1C10C00D" w:rsidR="006D4027" w:rsidRPr="000B42C1" w:rsidRDefault="006D4027" w:rsidP="00DE1B9A">
            <w:pPr>
              <w:pStyle w:val="SMcaption"/>
              <w:spacing w:before="120" w:after="120" w:line="240" w:lineRule="auto"/>
              <w:jc w:val="center"/>
              <w:rPr>
                <w:b/>
                <w:bCs/>
                <w:color w:val="000000" w:themeColor="text1"/>
                <w:sz w:val="22"/>
                <w:szCs w:val="22"/>
                <w:lang w:val="de-DE"/>
              </w:rPr>
            </w:pPr>
            <w:r w:rsidRPr="000B42C1">
              <w:rPr>
                <w:color w:val="000000" w:themeColor="text1"/>
                <w:lang w:val="de-DE"/>
              </w:rPr>
              <w:t>-8</w:t>
            </w:r>
          </w:p>
        </w:tc>
        <w:tc>
          <w:tcPr>
            <w:tcW w:w="421" w:type="pct"/>
            <w:noWrap/>
            <w:hideMark/>
          </w:tcPr>
          <w:p w14:paraId="0830B97B" w14:textId="77777777" w:rsidR="006D4027" w:rsidRPr="000B42C1" w:rsidRDefault="006D4027" w:rsidP="00DE1B9A">
            <w:pPr>
              <w:pStyle w:val="SMcaption"/>
              <w:spacing w:before="120" w:after="120" w:line="240" w:lineRule="auto"/>
              <w:jc w:val="center"/>
              <w:rPr>
                <w:b/>
                <w:bCs/>
                <w:color w:val="000000" w:themeColor="text1"/>
                <w:sz w:val="22"/>
                <w:szCs w:val="22"/>
                <w:lang w:val="de-DE"/>
              </w:rPr>
            </w:pPr>
            <w:r w:rsidRPr="000B42C1">
              <w:rPr>
                <w:color w:val="000000" w:themeColor="text1"/>
                <w:lang w:val="de-DE"/>
              </w:rPr>
              <w:t>-36</w:t>
            </w:r>
          </w:p>
        </w:tc>
        <w:tc>
          <w:tcPr>
            <w:tcW w:w="415" w:type="pct"/>
            <w:noWrap/>
            <w:hideMark/>
          </w:tcPr>
          <w:p w14:paraId="5048683E" w14:textId="77777777" w:rsidR="006D4027" w:rsidRPr="000B42C1" w:rsidRDefault="006D4027" w:rsidP="00DE1B9A">
            <w:pPr>
              <w:pStyle w:val="SMcaption"/>
              <w:spacing w:before="120" w:after="120" w:line="240" w:lineRule="auto"/>
              <w:jc w:val="center"/>
              <w:rPr>
                <w:b/>
                <w:bCs/>
                <w:color w:val="000000" w:themeColor="text1"/>
                <w:sz w:val="22"/>
                <w:szCs w:val="22"/>
                <w:lang w:val="de-DE"/>
              </w:rPr>
            </w:pPr>
            <w:r w:rsidRPr="000B42C1">
              <w:rPr>
                <w:color w:val="000000" w:themeColor="text1"/>
                <w:lang w:val="de-DE"/>
              </w:rPr>
              <w:t>38</w:t>
            </w:r>
          </w:p>
        </w:tc>
      </w:tr>
      <w:tr w:rsidR="000B42C1" w:rsidRPr="000B42C1" w14:paraId="78556262" w14:textId="77777777" w:rsidTr="00180C1E">
        <w:trPr>
          <w:trHeight w:val="300"/>
        </w:trPr>
        <w:tc>
          <w:tcPr>
            <w:tcW w:w="1949" w:type="pct"/>
            <w:noWrap/>
            <w:hideMark/>
          </w:tcPr>
          <w:p w14:paraId="52479023" w14:textId="7AF11173" w:rsidR="006D4027" w:rsidRPr="000B42C1" w:rsidRDefault="006D4027" w:rsidP="00180C1E">
            <w:pPr>
              <w:pStyle w:val="SMcaption"/>
              <w:spacing w:before="0" w:after="120" w:line="240" w:lineRule="auto"/>
              <w:jc w:val="left"/>
              <w:rPr>
                <w:color w:val="000000" w:themeColor="text1"/>
                <w:lang w:val="de-DE"/>
              </w:rPr>
            </w:pPr>
            <w:r w:rsidRPr="000B42C1">
              <w:rPr>
                <w:color w:val="000000" w:themeColor="text1"/>
                <w:lang w:val="de-DE"/>
              </w:rPr>
              <w:t>Hippocampus R</w:t>
            </w:r>
          </w:p>
        </w:tc>
        <w:tc>
          <w:tcPr>
            <w:tcW w:w="762" w:type="pct"/>
            <w:noWrap/>
            <w:hideMark/>
          </w:tcPr>
          <w:p w14:paraId="1E7165A2" w14:textId="77777777" w:rsidR="006D4027" w:rsidRPr="000B42C1" w:rsidRDefault="006D4027" w:rsidP="00C97952">
            <w:pPr>
              <w:pStyle w:val="SMcaption"/>
              <w:spacing w:before="0" w:after="120" w:line="240" w:lineRule="auto"/>
              <w:jc w:val="center"/>
              <w:rPr>
                <w:b/>
                <w:bCs/>
                <w:color w:val="000000" w:themeColor="text1"/>
                <w:sz w:val="22"/>
                <w:szCs w:val="22"/>
                <w:lang w:val="de-DE"/>
              </w:rPr>
            </w:pPr>
            <w:r w:rsidRPr="000B42C1">
              <w:rPr>
                <w:color w:val="000000" w:themeColor="text1"/>
                <w:lang w:val="de-DE"/>
              </w:rPr>
              <w:t>89</w:t>
            </w:r>
          </w:p>
        </w:tc>
        <w:tc>
          <w:tcPr>
            <w:tcW w:w="561" w:type="pct"/>
            <w:noWrap/>
          </w:tcPr>
          <w:p w14:paraId="724858A1" w14:textId="77777777" w:rsidR="006D4027" w:rsidRPr="000B42C1" w:rsidRDefault="006D4027" w:rsidP="00C97952">
            <w:pPr>
              <w:pStyle w:val="SMcaption"/>
              <w:spacing w:before="0" w:after="120" w:line="240" w:lineRule="auto"/>
              <w:jc w:val="center"/>
              <w:rPr>
                <w:b/>
                <w:bCs/>
                <w:color w:val="000000" w:themeColor="text1"/>
                <w:sz w:val="22"/>
                <w:szCs w:val="22"/>
                <w:lang w:val="de-DE"/>
              </w:rPr>
            </w:pPr>
            <w:r w:rsidRPr="000B42C1">
              <w:rPr>
                <w:color w:val="000000" w:themeColor="text1"/>
              </w:rPr>
              <w:t>6.50</w:t>
            </w:r>
          </w:p>
        </w:tc>
        <w:tc>
          <w:tcPr>
            <w:tcW w:w="468" w:type="pct"/>
          </w:tcPr>
          <w:p w14:paraId="14886B85" w14:textId="5A682F4E" w:rsidR="006D4027" w:rsidRPr="000B42C1" w:rsidRDefault="006D4027" w:rsidP="00C97952">
            <w:pPr>
              <w:pStyle w:val="SMcaption"/>
              <w:spacing w:before="0" w:after="120" w:line="240" w:lineRule="auto"/>
              <w:jc w:val="center"/>
              <w:rPr>
                <w:color w:val="000000" w:themeColor="text1"/>
                <w:lang w:val="de-DE"/>
              </w:rPr>
            </w:pPr>
            <w:r w:rsidRPr="000B42C1">
              <w:rPr>
                <w:color w:val="000000" w:themeColor="text1"/>
                <w:lang w:val="en-GB"/>
              </w:rPr>
              <w:t>&lt;.001</w:t>
            </w:r>
          </w:p>
        </w:tc>
        <w:tc>
          <w:tcPr>
            <w:tcW w:w="425" w:type="pct"/>
            <w:noWrap/>
            <w:hideMark/>
          </w:tcPr>
          <w:p w14:paraId="5C7CFE9D" w14:textId="54AD3174" w:rsidR="006D4027" w:rsidRPr="000B42C1" w:rsidRDefault="006D4027" w:rsidP="00C97952">
            <w:pPr>
              <w:pStyle w:val="SMcaption"/>
              <w:spacing w:before="0" w:after="120" w:line="240" w:lineRule="auto"/>
              <w:jc w:val="center"/>
              <w:rPr>
                <w:b/>
                <w:bCs/>
                <w:color w:val="000000" w:themeColor="text1"/>
                <w:sz w:val="22"/>
                <w:szCs w:val="22"/>
                <w:lang w:val="de-DE"/>
              </w:rPr>
            </w:pPr>
            <w:r w:rsidRPr="000B42C1">
              <w:rPr>
                <w:color w:val="000000" w:themeColor="text1"/>
                <w:lang w:val="de-DE"/>
              </w:rPr>
              <w:t>28</w:t>
            </w:r>
          </w:p>
        </w:tc>
        <w:tc>
          <w:tcPr>
            <w:tcW w:w="421" w:type="pct"/>
            <w:noWrap/>
            <w:hideMark/>
          </w:tcPr>
          <w:p w14:paraId="4240BD0E" w14:textId="77777777" w:rsidR="006D4027" w:rsidRPr="000B42C1" w:rsidRDefault="006D4027" w:rsidP="00C97952">
            <w:pPr>
              <w:pStyle w:val="SMcaption"/>
              <w:spacing w:before="0" w:after="120" w:line="240" w:lineRule="auto"/>
              <w:jc w:val="center"/>
              <w:rPr>
                <w:b/>
                <w:bCs/>
                <w:color w:val="000000" w:themeColor="text1"/>
                <w:sz w:val="22"/>
                <w:szCs w:val="22"/>
                <w:lang w:val="de-DE"/>
              </w:rPr>
            </w:pPr>
            <w:r w:rsidRPr="000B42C1">
              <w:rPr>
                <w:color w:val="000000" w:themeColor="text1"/>
                <w:lang w:val="de-DE"/>
              </w:rPr>
              <w:t>-18</w:t>
            </w:r>
          </w:p>
        </w:tc>
        <w:tc>
          <w:tcPr>
            <w:tcW w:w="415" w:type="pct"/>
            <w:noWrap/>
            <w:hideMark/>
          </w:tcPr>
          <w:p w14:paraId="48A18AC4" w14:textId="77777777" w:rsidR="006D4027" w:rsidRPr="000B42C1" w:rsidRDefault="006D4027" w:rsidP="00C97952">
            <w:pPr>
              <w:pStyle w:val="SMcaption"/>
              <w:spacing w:before="0" w:after="120" w:line="240" w:lineRule="auto"/>
              <w:jc w:val="center"/>
              <w:rPr>
                <w:b/>
                <w:bCs/>
                <w:color w:val="000000" w:themeColor="text1"/>
                <w:sz w:val="22"/>
                <w:szCs w:val="22"/>
                <w:lang w:val="de-DE"/>
              </w:rPr>
            </w:pPr>
            <w:r w:rsidRPr="000B42C1">
              <w:rPr>
                <w:color w:val="000000" w:themeColor="text1"/>
                <w:lang w:val="de-DE"/>
              </w:rPr>
              <w:t>-16</w:t>
            </w:r>
          </w:p>
        </w:tc>
      </w:tr>
      <w:tr w:rsidR="000B42C1" w:rsidRPr="000B42C1" w14:paraId="38538983" w14:textId="77777777" w:rsidTr="00180C1E">
        <w:trPr>
          <w:trHeight w:val="300"/>
        </w:trPr>
        <w:tc>
          <w:tcPr>
            <w:tcW w:w="1949" w:type="pct"/>
            <w:noWrap/>
            <w:hideMark/>
          </w:tcPr>
          <w:p w14:paraId="7EAC39FE" w14:textId="0D37665C" w:rsidR="006D4027" w:rsidRPr="000B42C1" w:rsidRDefault="006D4027" w:rsidP="00180C1E">
            <w:pPr>
              <w:pStyle w:val="SMcaption"/>
              <w:spacing w:before="0" w:after="120" w:line="240" w:lineRule="auto"/>
              <w:jc w:val="left"/>
              <w:rPr>
                <w:color w:val="000000" w:themeColor="text1"/>
                <w:lang w:val="de-DE"/>
              </w:rPr>
            </w:pPr>
            <w:r w:rsidRPr="000B42C1">
              <w:rPr>
                <w:color w:val="000000" w:themeColor="text1"/>
                <w:lang w:val="de-DE"/>
              </w:rPr>
              <w:t>Hippocampus R</w:t>
            </w:r>
          </w:p>
        </w:tc>
        <w:tc>
          <w:tcPr>
            <w:tcW w:w="762" w:type="pct"/>
            <w:noWrap/>
            <w:hideMark/>
          </w:tcPr>
          <w:p w14:paraId="3039B0CC" w14:textId="77777777" w:rsidR="006D4027" w:rsidRPr="000B42C1" w:rsidRDefault="006D4027" w:rsidP="00C97952">
            <w:pPr>
              <w:pStyle w:val="SMcaption"/>
              <w:spacing w:before="0" w:after="120" w:line="240" w:lineRule="auto"/>
              <w:jc w:val="center"/>
              <w:rPr>
                <w:color w:val="000000" w:themeColor="text1"/>
                <w:lang w:val="de-DE"/>
              </w:rPr>
            </w:pPr>
          </w:p>
        </w:tc>
        <w:tc>
          <w:tcPr>
            <w:tcW w:w="561" w:type="pct"/>
            <w:noWrap/>
          </w:tcPr>
          <w:p w14:paraId="2E1A61B6" w14:textId="77777777" w:rsidR="006D4027" w:rsidRPr="000B42C1" w:rsidRDefault="006D4027" w:rsidP="00C97952">
            <w:pPr>
              <w:pStyle w:val="SMcaption"/>
              <w:spacing w:before="0" w:after="120" w:line="240" w:lineRule="auto"/>
              <w:jc w:val="center"/>
              <w:rPr>
                <w:b/>
                <w:bCs/>
                <w:color w:val="000000" w:themeColor="text1"/>
                <w:sz w:val="22"/>
                <w:szCs w:val="22"/>
                <w:lang w:val="de-DE"/>
              </w:rPr>
            </w:pPr>
            <w:r w:rsidRPr="000B42C1">
              <w:rPr>
                <w:color w:val="000000" w:themeColor="text1"/>
              </w:rPr>
              <w:t>5.32</w:t>
            </w:r>
          </w:p>
        </w:tc>
        <w:tc>
          <w:tcPr>
            <w:tcW w:w="468" w:type="pct"/>
          </w:tcPr>
          <w:p w14:paraId="679170E9" w14:textId="69EBBB85" w:rsidR="006D4027" w:rsidRPr="000B42C1" w:rsidRDefault="006D4027" w:rsidP="00C97952">
            <w:pPr>
              <w:pStyle w:val="SMcaption"/>
              <w:spacing w:before="0" w:after="120" w:line="240" w:lineRule="auto"/>
              <w:jc w:val="center"/>
              <w:rPr>
                <w:color w:val="000000" w:themeColor="text1"/>
                <w:lang w:val="de-DE"/>
              </w:rPr>
            </w:pPr>
            <w:r w:rsidRPr="000B42C1">
              <w:rPr>
                <w:color w:val="000000" w:themeColor="text1"/>
                <w:lang w:val="de-DE"/>
              </w:rPr>
              <w:t>.005</w:t>
            </w:r>
          </w:p>
        </w:tc>
        <w:tc>
          <w:tcPr>
            <w:tcW w:w="425" w:type="pct"/>
            <w:noWrap/>
            <w:hideMark/>
          </w:tcPr>
          <w:p w14:paraId="452358E9" w14:textId="4971B2C0" w:rsidR="006D4027" w:rsidRPr="000B42C1" w:rsidRDefault="006D4027" w:rsidP="00C97952">
            <w:pPr>
              <w:pStyle w:val="SMcaption"/>
              <w:spacing w:before="0" w:after="120" w:line="240" w:lineRule="auto"/>
              <w:jc w:val="center"/>
              <w:rPr>
                <w:b/>
                <w:bCs/>
                <w:color w:val="000000" w:themeColor="text1"/>
                <w:sz w:val="22"/>
                <w:szCs w:val="22"/>
                <w:lang w:val="de-DE"/>
              </w:rPr>
            </w:pPr>
            <w:r w:rsidRPr="000B42C1">
              <w:rPr>
                <w:color w:val="000000" w:themeColor="text1"/>
                <w:lang w:val="de-DE"/>
              </w:rPr>
              <w:t>30</w:t>
            </w:r>
          </w:p>
        </w:tc>
        <w:tc>
          <w:tcPr>
            <w:tcW w:w="421" w:type="pct"/>
            <w:noWrap/>
            <w:hideMark/>
          </w:tcPr>
          <w:p w14:paraId="7816BBA8" w14:textId="77777777" w:rsidR="006D4027" w:rsidRPr="000B42C1" w:rsidRDefault="006D4027" w:rsidP="00C97952">
            <w:pPr>
              <w:pStyle w:val="SMcaption"/>
              <w:spacing w:before="0" w:after="120" w:line="240" w:lineRule="auto"/>
              <w:jc w:val="center"/>
              <w:rPr>
                <w:b/>
                <w:bCs/>
                <w:color w:val="000000" w:themeColor="text1"/>
                <w:sz w:val="22"/>
                <w:szCs w:val="22"/>
                <w:lang w:val="de-DE"/>
              </w:rPr>
            </w:pPr>
            <w:r w:rsidRPr="000B42C1">
              <w:rPr>
                <w:color w:val="000000" w:themeColor="text1"/>
                <w:lang w:val="de-DE"/>
              </w:rPr>
              <w:t>-10</w:t>
            </w:r>
          </w:p>
        </w:tc>
        <w:tc>
          <w:tcPr>
            <w:tcW w:w="415" w:type="pct"/>
            <w:noWrap/>
            <w:hideMark/>
          </w:tcPr>
          <w:p w14:paraId="1B2A1425" w14:textId="77777777" w:rsidR="006D4027" w:rsidRPr="000B42C1" w:rsidRDefault="006D4027" w:rsidP="00C97952">
            <w:pPr>
              <w:pStyle w:val="SMcaption"/>
              <w:spacing w:before="0" w:after="120" w:line="240" w:lineRule="auto"/>
              <w:jc w:val="center"/>
              <w:rPr>
                <w:b/>
                <w:bCs/>
                <w:color w:val="000000" w:themeColor="text1"/>
                <w:sz w:val="22"/>
                <w:szCs w:val="22"/>
                <w:lang w:val="de-DE"/>
              </w:rPr>
            </w:pPr>
            <w:r w:rsidRPr="000B42C1">
              <w:rPr>
                <w:color w:val="000000" w:themeColor="text1"/>
                <w:lang w:val="de-DE"/>
              </w:rPr>
              <w:t>-20</w:t>
            </w:r>
          </w:p>
        </w:tc>
      </w:tr>
      <w:tr w:rsidR="000B42C1" w:rsidRPr="000B42C1" w14:paraId="720EA354" w14:textId="77777777" w:rsidTr="00652928">
        <w:trPr>
          <w:trHeight w:val="300"/>
        </w:trPr>
        <w:tc>
          <w:tcPr>
            <w:tcW w:w="1949" w:type="pct"/>
            <w:noWrap/>
            <w:hideMark/>
          </w:tcPr>
          <w:p w14:paraId="77CF37A9" w14:textId="215E9B62" w:rsidR="006D4027" w:rsidRPr="000B42C1" w:rsidRDefault="006D4027" w:rsidP="00180C1E">
            <w:pPr>
              <w:pStyle w:val="SMcaption"/>
              <w:spacing w:before="0" w:after="120" w:line="240" w:lineRule="auto"/>
              <w:jc w:val="left"/>
              <w:rPr>
                <w:color w:val="000000" w:themeColor="text1"/>
                <w:lang w:val="de-DE"/>
              </w:rPr>
            </w:pPr>
            <w:r w:rsidRPr="000B42C1">
              <w:rPr>
                <w:color w:val="000000" w:themeColor="text1"/>
                <w:lang w:val="de-DE"/>
              </w:rPr>
              <w:t xml:space="preserve">Middle temporal </w:t>
            </w:r>
            <w:proofErr w:type="spellStart"/>
            <w:r w:rsidRPr="000B42C1">
              <w:rPr>
                <w:color w:val="000000" w:themeColor="text1"/>
                <w:lang w:val="de-DE"/>
              </w:rPr>
              <w:t>gyrus</w:t>
            </w:r>
            <w:proofErr w:type="spellEnd"/>
            <w:r w:rsidRPr="000B42C1">
              <w:rPr>
                <w:color w:val="000000" w:themeColor="text1"/>
                <w:lang w:val="de-DE"/>
              </w:rPr>
              <w:t xml:space="preserve"> L</w:t>
            </w:r>
          </w:p>
        </w:tc>
        <w:tc>
          <w:tcPr>
            <w:tcW w:w="762" w:type="pct"/>
            <w:noWrap/>
            <w:hideMark/>
          </w:tcPr>
          <w:p w14:paraId="63973CC3" w14:textId="77777777" w:rsidR="006D4027" w:rsidRPr="000B42C1" w:rsidRDefault="006D4027" w:rsidP="00C97952">
            <w:pPr>
              <w:pStyle w:val="SMcaption"/>
              <w:spacing w:before="0" w:after="120" w:line="240" w:lineRule="auto"/>
              <w:jc w:val="center"/>
              <w:rPr>
                <w:b/>
                <w:bCs/>
                <w:color w:val="000000" w:themeColor="text1"/>
                <w:sz w:val="22"/>
                <w:szCs w:val="22"/>
                <w:lang w:val="de-DE"/>
              </w:rPr>
            </w:pPr>
            <w:r w:rsidRPr="000B42C1">
              <w:rPr>
                <w:color w:val="000000" w:themeColor="text1"/>
                <w:lang w:val="de-DE"/>
              </w:rPr>
              <w:t>372</w:t>
            </w:r>
          </w:p>
        </w:tc>
        <w:tc>
          <w:tcPr>
            <w:tcW w:w="561" w:type="pct"/>
            <w:noWrap/>
          </w:tcPr>
          <w:p w14:paraId="585BA5E5" w14:textId="77777777" w:rsidR="006D4027" w:rsidRPr="000B42C1" w:rsidRDefault="006D4027" w:rsidP="00C97952">
            <w:pPr>
              <w:pStyle w:val="SMcaption"/>
              <w:spacing w:before="0" w:after="120" w:line="240" w:lineRule="auto"/>
              <w:jc w:val="center"/>
              <w:rPr>
                <w:b/>
                <w:bCs/>
                <w:color w:val="000000" w:themeColor="text1"/>
                <w:sz w:val="22"/>
                <w:szCs w:val="22"/>
                <w:lang w:val="de-DE"/>
              </w:rPr>
            </w:pPr>
            <w:r w:rsidRPr="000B42C1">
              <w:rPr>
                <w:color w:val="000000" w:themeColor="text1"/>
              </w:rPr>
              <w:t>6.44</w:t>
            </w:r>
          </w:p>
        </w:tc>
        <w:tc>
          <w:tcPr>
            <w:tcW w:w="468" w:type="pct"/>
          </w:tcPr>
          <w:p w14:paraId="2B7AEB0A" w14:textId="1385C4A5" w:rsidR="006D4027" w:rsidRPr="000B42C1" w:rsidRDefault="006D4027" w:rsidP="00C97952">
            <w:pPr>
              <w:pStyle w:val="SMcaption"/>
              <w:spacing w:before="0" w:after="120" w:line="240" w:lineRule="auto"/>
              <w:jc w:val="center"/>
              <w:rPr>
                <w:color w:val="000000" w:themeColor="text1"/>
                <w:lang w:val="de-DE"/>
              </w:rPr>
            </w:pPr>
            <w:r w:rsidRPr="000B42C1">
              <w:rPr>
                <w:color w:val="000000" w:themeColor="text1"/>
                <w:lang w:val="en-GB"/>
              </w:rPr>
              <w:t>&lt;.001</w:t>
            </w:r>
          </w:p>
        </w:tc>
        <w:tc>
          <w:tcPr>
            <w:tcW w:w="425" w:type="pct"/>
            <w:noWrap/>
            <w:hideMark/>
          </w:tcPr>
          <w:p w14:paraId="4EF82638" w14:textId="67342A13" w:rsidR="006D4027" w:rsidRPr="000B42C1" w:rsidRDefault="006D4027" w:rsidP="00C97952">
            <w:pPr>
              <w:pStyle w:val="SMcaption"/>
              <w:spacing w:before="0" w:after="120" w:line="240" w:lineRule="auto"/>
              <w:jc w:val="center"/>
              <w:rPr>
                <w:b/>
                <w:bCs/>
                <w:color w:val="000000" w:themeColor="text1"/>
                <w:sz w:val="22"/>
                <w:szCs w:val="22"/>
                <w:lang w:val="de-DE"/>
              </w:rPr>
            </w:pPr>
            <w:r w:rsidRPr="000B42C1">
              <w:rPr>
                <w:color w:val="000000" w:themeColor="text1"/>
                <w:lang w:val="de-DE"/>
              </w:rPr>
              <w:t>-56</w:t>
            </w:r>
          </w:p>
        </w:tc>
        <w:tc>
          <w:tcPr>
            <w:tcW w:w="421" w:type="pct"/>
            <w:noWrap/>
            <w:hideMark/>
          </w:tcPr>
          <w:p w14:paraId="20DF1EFE" w14:textId="77777777" w:rsidR="006D4027" w:rsidRPr="000B42C1" w:rsidRDefault="006D4027" w:rsidP="00C97952">
            <w:pPr>
              <w:pStyle w:val="SMcaption"/>
              <w:spacing w:before="0" w:after="120" w:line="240" w:lineRule="auto"/>
              <w:jc w:val="center"/>
              <w:rPr>
                <w:b/>
                <w:bCs/>
                <w:color w:val="000000" w:themeColor="text1"/>
                <w:sz w:val="22"/>
                <w:szCs w:val="22"/>
                <w:lang w:val="de-DE"/>
              </w:rPr>
            </w:pPr>
            <w:r w:rsidRPr="000B42C1">
              <w:rPr>
                <w:color w:val="000000" w:themeColor="text1"/>
                <w:lang w:val="de-DE"/>
              </w:rPr>
              <w:t>-8</w:t>
            </w:r>
          </w:p>
        </w:tc>
        <w:tc>
          <w:tcPr>
            <w:tcW w:w="415" w:type="pct"/>
            <w:noWrap/>
            <w:hideMark/>
          </w:tcPr>
          <w:p w14:paraId="2AB4B849" w14:textId="77777777" w:rsidR="006D4027" w:rsidRPr="000B42C1" w:rsidRDefault="006D4027" w:rsidP="00C97952">
            <w:pPr>
              <w:pStyle w:val="SMcaption"/>
              <w:spacing w:before="0" w:after="120" w:line="240" w:lineRule="auto"/>
              <w:jc w:val="center"/>
              <w:rPr>
                <w:b/>
                <w:bCs/>
                <w:color w:val="000000" w:themeColor="text1"/>
                <w:sz w:val="22"/>
                <w:szCs w:val="22"/>
                <w:lang w:val="de-DE"/>
              </w:rPr>
            </w:pPr>
            <w:r w:rsidRPr="000B42C1">
              <w:rPr>
                <w:color w:val="000000" w:themeColor="text1"/>
                <w:lang w:val="de-DE"/>
              </w:rPr>
              <w:t>-16</w:t>
            </w:r>
          </w:p>
        </w:tc>
      </w:tr>
      <w:tr w:rsidR="000B42C1" w:rsidRPr="000B42C1" w14:paraId="5004EBCF" w14:textId="77777777" w:rsidTr="00652928">
        <w:trPr>
          <w:trHeight w:val="300"/>
        </w:trPr>
        <w:tc>
          <w:tcPr>
            <w:tcW w:w="1949" w:type="pct"/>
            <w:noWrap/>
            <w:hideMark/>
          </w:tcPr>
          <w:p w14:paraId="369CD36A" w14:textId="457BCEC6" w:rsidR="006D4027" w:rsidRPr="000B42C1" w:rsidRDefault="006D4027" w:rsidP="00180C1E">
            <w:pPr>
              <w:pStyle w:val="SMcaption"/>
              <w:spacing w:before="0" w:after="120" w:line="240" w:lineRule="auto"/>
              <w:jc w:val="left"/>
              <w:rPr>
                <w:color w:val="000000" w:themeColor="text1"/>
                <w:lang w:val="de-DE"/>
              </w:rPr>
            </w:pPr>
            <w:r w:rsidRPr="000B42C1">
              <w:rPr>
                <w:color w:val="000000" w:themeColor="text1"/>
                <w:lang w:val="de-DE"/>
              </w:rPr>
              <w:t xml:space="preserve">Middle temporal </w:t>
            </w:r>
            <w:proofErr w:type="spellStart"/>
            <w:r w:rsidRPr="000B42C1">
              <w:rPr>
                <w:color w:val="000000" w:themeColor="text1"/>
                <w:lang w:val="de-DE"/>
              </w:rPr>
              <w:t>gyrus</w:t>
            </w:r>
            <w:proofErr w:type="spellEnd"/>
            <w:r w:rsidRPr="000B42C1">
              <w:rPr>
                <w:color w:val="000000" w:themeColor="text1"/>
                <w:lang w:val="de-DE"/>
              </w:rPr>
              <w:t xml:space="preserve"> L</w:t>
            </w:r>
          </w:p>
        </w:tc>
        <w:tc>
          <w:tcPr>
            <w:tcW w:w="762" w:type="pct"/>
            <w:noWrap/>
            <w:hideMark/>
          </w:tcPr>
          <w:p w14:paraId="396753C3" w14:textId="77777777" w:rsidR="006D4027" w:rsidRPr="000B42C1" w:rsidRDefault="006D4027" w:rsidP="00C97952">
            <w:pPr>
              <w:pStyle w:val="SMcaption"/>
              <w:spacing w:before="0" w:after="120" w:line="240" w:lineRule="auto"/>
              <w:jc w:val="center"/>
              <w:rPr>
                <w:color w:val="000000" w:themeColor="text1"/>
                <w:lang w:val="de-DE"/>
              </w:rPr>
            </w:pPr>
          </w:p>
        </w:tc>
        <w:tc>
          <w:tcPr>
            <w:tcW w:w="561" w:type="pct"/>
            <w:noWrap/>
          </w:tcPr>
          <w:p w14:paraId="7F8B397E" w14:textId="77777777" w:rsidR="006D4027" w:rsidRPr="000B42C1" w:rsidRDefault="006D4027" w:rsidP="00C97952">
            <w:pPr>
              <w:pStyle w:val="SMcaption"/>
              <w:spacing w:before="0" w:after="120" w:line="240" w:lineRule="auto"/>
              <w:jc w:val="center"/>
              <w:rPr>
                <w:b/>
                <w:bCs/>
                <w:color w:val="000000" w:themeColor="text1"/>
                <w:sz w:val="22"/>
                <w:szCs w:val="22"/>
                <w:lang w:val="de-DE"/>
              </w:rPr>
            </w:pPr>
            <w:r w:rsidRPr="000B42C1">
              <w:rPr>
                <w:color w:val="000000" w:themeColor="text1"/>
              </w:rPr>
              <w:t>5.71</w:t>
            </w:r>
          </w:p>
        </w:tc>
        <w:tc>
          <w:tcPr>
            <w:tcW w:w="468" w:type="pct"/>
          </w:tcPr>
          <w:p w14:paraId="6D5688D1" w14:textId="0DD5B3EE" w:rsidR="006D4027" w:rsidRPr="000B42C1" w:rsidRDefault="006D4027" w:rsidP="00C97952">
            <w:pPr>
              <w:pStyle w:val="SMcaption"/>
              <w:spacing w:before="0" w:after="120" w:line="240" w:lineRule="auto"/>
              <w:jc w:val="center"/>
              <w:rPr>
                <w:color w:val="000000" w:themeColor="text1"/>
                <w:lang w:val="de-DE"/>
              </w:rPr>
            </w:pPr>
            <w:r w:rsidRPr="000B42C1">
              <w:rPr>
                <w:color w:val="000000" w:themeColor="text1"/>
                <w:lang w:val="de-DE"/>
              </w:rPr>
              <w:t>.001</w:t>
            </w:r>
          </w:p>
        </w:tc>
        <w:tc>
          <w:tcPr>
            <w:tcW w:w="425" w:type="pct"/>
            <w:noWrap/>
            <w:hideMark/>
          </w:tcPr>
          <w:p w14:paraId="1B298A2A" w14:textId="1D6D272F" w:rsidR="006D4027" w:rsidRPr="000B42C1" w:rsidRDefault="006D4027" w:rsidP="00C97952">
            <w:pPr>
              <w:pStyle w:val="SMcaption"/>
              <w:spacing w:before="0" w:after="120" w:line="240" w:lineRule="auto"/>
              <w:jc w:val="center"/>
              <w:rPr>
                <w:b/>
                <w:bCs/>
                <w:color w:val="000000" w:themeColor="text1"/>
                <w:sz w:val="22"/>
                <w:szCs w:val="22"/>
                <w:lang w:val="de-DE"/>
              </w:rPr>
            </w:pPr>
            <w:r w:rsidRPr="000B42C1">
              <w:rPr>
                <w:color w:val="000000" w:themeColor="text1"/>
                <w:lang w:val="de-DE"/>
              </w:rPr>
              <w:t>-56</w:t>
            </w:r>
          </w:p>
        </w:tc>
        <w:tc>
          <w:tcPr>
            <w:tcW w:w="421" w:type="pct"/>
            <w:noWrap/>
            <w:hideMark/>
          </w:tcPr>
          <w:p w14:paraId="23A63C9C" w14:textId="77777777" w:rsidR="006D4027" w:rsidRPr="000B42C1" w:rsidRDefault="006D4027" w:rsidP="00C97952">
            <w:pPr>
              <w:pStyle w:val="SMcaption"/>
              <w:spacing w:before="0" w:after="120" w:line="240" w:lineRule="auto"/>
              <w:jc w:val="center"/>
              <w:rPr>
                <w:b/>
                <w:bCs/>
                <w:color w:val="000000" w:themeColor="text1"/>
                <w:sz w:val="22"/>
                <w:szCs w:val="22"/>
                <w:lang w:val="de-DE"/>
              </w:rPr>
            </w:pPr>
            <w:r w:rsidRPr="000B42C1">
              <w:rPr>
                <w:color w:val="000000" w:themeColor="text1"/>
                <w:lang w:val="de-DE"/>
              </w:rPr>
              <w:t>4</w:t>
            </w:r>
          </w:p>
        </w:tc>
        <w:tc>
          <w:tcPr>
            <w:tcW w:w="415" w:type="pct"/>
            <w:noWrap/>
            <w:hideMark/>
          </w:tcPr>
          <w:p w14:paraId="3B6FEDDC" w14:textId="77777777" w:rsidR="006D4027" w:rsidRPr="000B42C1" w:rsidRDefault="006D4027" w:rsidP="00C97952">
            <w:pPr>
              <w:pStyle w:val="SMcaption"/>
              <w:spacing w:before="0" w:after="120" w:line="240" w:lineRule="auto"/>
              <w:jc w:val="center"/>
              <w:rPr>
                <w:b/>
                <w:bCs/>
                <w:color w:val="000000" w:themeColor="text1"/>
                <w:sz w:val="22"/>
                <w:szCs w:val="22"/>
                <w:lang w:val="de-DE"/>
              </w:rPr>
            </w:pPr>
            <w:r w:rsidRPr="000B42C1">
              <w:rPr>
                <w:color w:val="000000" w:themeColor="text1"/>
                <w:lang w:val="de-DE"/>
              </w:rPr>
              <w:t>-26</w:t>
            </w:r>
          </w:p>
        </w:tc>
      </w:tr>
      <w:tr w:rsidR="000B42C1" w:rsidRPr="000B42C1" w14:paraId="7716823A" w14:textId="77777777" w:rsidTr="00652928">
        <w:trPr>
          <w:trHeight w:val="300"/>
        </w:trPr>
        <w:tc>
          <w:tcPr>
            <w:tcW w:w="1949" w:type="pct"/>
            <w:noWrap/>
            <w:hideMark/>
          </w:tcPr>
          <w:p w14:paraId="67D74AB3" w14:textId="39B86968" w:rsidR="006D4027" w:rsidRPr="000B42C1" w:rsidRDefault="006D4027" w:rsidP="00180C1E">
            <w:pPr>
              <w:pStyle w:val="SMcaption"/>
              <w:spacing w:before="0" w:after="120" w:line="240" w:lineRule="auto"/>
              <w:jc w:val="left"/>
              <w:rPr>
                <w:color w:val="000000" w:themeColor="text1"/>
                <w:lang w:val="de-DE"/>
              </w:rPr>
            </w:pPr>
            <w:r w:rsidRPr="000B42C1">
              <w:rPr>
                <w:color w:val="000000" w:themeColor="text1"/>
                <w:lang w:val="de-DE"/>
              </w:rPr>
              <w:t xml:space="preserve">Angular </w:t>
            </w:r>
            <w:proofErr w:type="spellStart"/>
            <w:r w:rsidRPr="000B42C1">
              <w:rPr>
                <w:color w:val="000000" w:themeColor="text1"/>
                <w:lang w:val="de-DE"/>
              </w:rPr>
              <w:t>gyrus</w:t>
            </w:r>
            <w:proofErr w:type="spellEnd"/>
            <w:r w:rsidRPr="000B42C1">
              <w:rPr>
                <w:color w:val="000000" w:themeColor="text1"/>
                <w:lang w:val="de-DE"/>
              </w:rPr>
              <w:t xml:space="preserve"> L</w:t>
            </w:r>
          </w:p>
        </w:tc>
        <w:tc>
          <w:tcPr>
            <w:tcW w:w="762" w:type="pct"/>
            <w:noWrap/>
            <w:hideMark/>
          </w:tcPr>
          <w:p w14:paraId="4959A173" w14:textId="77777777" w:rsidR="006D4027" w:rsidRPr="000B42C1" w:rsidRDefault="006D4027" w:rsidP="00C97952">
            <w:pPr>
              <w:pStyle w:val="SMcaption"/>
              <w:spacing w:before="0" w:after="120" w:line="240" w:lineRule="auto"/>
              <w:jc w:val="center"/>
              <w:rPr>
                <w:b/>
                <w:bCs/>
                <w:color w:val="000000" w:themeColor="text1"/>
                <w:sz w:val="22"/>
                <w:szCs w:val="22"/>
                <w:lang w:val="de-DE"/>
              </w:rPr>
            </w:pPr>
            <w:r w:rsidRPr="000B42C1">
              <w:rPr>
                <w:color w:val="000000" w:themeColor="text1"/>
                <w:lang w:val="de-DE"/>
              </w:rPr>
              <w:t>526</w:t>
            </w:r>
          </w:p>
        </w:tc>
        <w:tc>
          <w:tcPr>
            <w:tcW w:w="561" w:type="pct"/>
            <w:noWrap/>
          </w:tcPr>
          <w:p w14:paraId="4D783410" w14:textId="77777777" w:rsidR="006D4027" w:rsidRPr="000B42C1" w:rsidRDefault="006D4027" w:rsidP="00C97952">
            <w:pPr>
              <w:pStyle w:val="SMcaption"/>
              <w:spacing w:before="0" w:after="120" w:line="240" w:lineRule="auto"/>
              <w:jc w:val="center"/>
              <w:rPr>
                <w:b/>
                <w:bCs/>
                <w:color w:val="000000" w:themeColor="text1"/>
                <w:sz w:val="22"/>
                <w:szCs w:val="22"/>
                <w:lang w:val="de-DE"/>
              </w:rPr>
            </w:pPr>
            <w:r w:rsidRPr="000B42C1">
              <w:rPr>
                <w:color w:val="000000" w:themeColor="text1"/>
              </w:rPr>
              <w:t>6.23</w:t>
            </w:r>
          </w:p>
        </w:tc>
        <w:tc>
          <w:tcPr>
            <w:tcW w:w="468" w:type="pct"/>
          </w:tcPr>
          <w:p w14:paraId="548109A5" w14:textId="5A645799" w:rsidR="006D4027" w:rsidRPr="000B42C1" w:rsidRDefault="006D4027" w:rsidP="00C97952">
            <w:pPr>
              <w:pStyle w:val="SMcaption"/>
              <w:spacing w:before="0" w:after="120" w:line="240" w:lineRule="auto"/>
              <w:jc w:val="center"/>
              <w:rPr>
                <w:color w:val="000000" w:themeColor="text1"/>
                <w:lang w:val="de-DE"/>
              </w:rPr>
            </w:pPr>
            <w:r w:rsidRPr="000B42C1">
              <w:rPr>
                <w:color w:val="000000" w:themeColor="text1"/>
                <w:lang w:val="en-GB"/>
              </w:rPr>
              <w:t>&lt;.001</w:t>
            </w:r>
          </w:p>
        </w:tc>
        <w:tc>
          <w:tcPr>
            <w:tcW w:w="425" w:type="pct"/>
            <w:noWrap/>
            <w:hideMark/>
          </w:tcPr>
          <w:p w14:paraId="1772283A" w14:textId="78A11574" w:rsidR="006D4027" w:rsidRPr="000B42C1" w:rsidRDefault="006D4027" w:rsidP="00C97952">
            <w:pPr>
              <w:pStyle w:val="SMcaption"/>
              <w:spacing w:before="0" w:after="120" w:line="240" w:lineRule="auto"/>
              <w:jc w:val="center"/>
              <w:rPr>
                <w:b/>
                <w:bCs/>
                <w:color w:val="000000" w:themeColor="text1"/>
                <w:sz w:val="22"/>
                <w:szCs w:val="22"/>
                <w:lang w:val="de-DE"/>
              </w:rPr>
            </w:pPr>
            <w:r w:rsidRPr="000B42C1">
              <w:rPr>
                <w:color w:val="000000" w:themeColor="text1"/>
                <w:lang w:val="de-DE"/>
              </w:rPr>
              <w:t>-48</w:t>
            </w:r>
          </w:p>
        </w:tc>
        <w:tc>
          <w:tcPr>
            <w:tcW w:w="421" w:type="pct"/>
            <w:noWrap/>
            <w:hideMark/>
          </w:tcPr>
          <w:p w14:paraId="117DE774" w14:textId="77777777" w:rsidR="006D4027" w:rsidRPr="000B42C1" w:rsidRDefault="006D4027" w:rsidP="00C97952">
            <w:pPr>
              <w:pStyle w:val="SMcaption"/>
              <w:spacing w:before="0" w:after="120" w:line="240" w:lineRule="auto"/>
              <w:jc w:val="center"/>
              <w:rPr>
                <w:b/>
                <w:bCs/>
                <w:color w:val="000000" w:themeColor="text1"/>
                <w:sz w:val="22"/>
                <w:szCs w:val="22"/>
                <w:lang w:val="de-DE"/>
              </w:rPr>
            </w:pPr>
            <w:r w:rsidRPr="000B42C1">
              <w:rPr>
                <w:color w:val="000000" w:themeColor="text1"/>
                <w:lang w:val="de-DE"/>
              </w:rPr>
              <w:t>-70</w:t>
            </w:r>
          </w:p>
        </w:tc>
        <w:tc>
          <w:tcPr>
            <w:tcW w:w="415" w:type="pct"/>
            <w:noWrap/>
            <w:hideMark/>
          </w:tcPr>
          <w:p w14:paraId="26251154" w14:textId="77777777" w:rsidR="006D4027" w:rsidRPr="000B42C1" w:rsidRDefault="006D4027" w:rsidP="00C97952">
            <w:pPr>
              <w:pStyle w:val="SMcaption"/>
              <w:spacing w:before="0" w:after="120" w:line="240" w:lineRule="auto"/>
              <w:jc w:val="center"/>
              <w:rPr>
                <w:b/>
                <w:bCs/>
                <w:color w:val="000000" w:themeColor="text1"/>
                <w:sz w:val="22"/>
                <w:szCs w:val="22"/>
                <w:lang w:val="de-DE"/>
              </w:rPr>
            </w:pPr>
            <w:r w:rsidRPr="000B42C1">
              <w:rPr>
                <w:color w:val="000000" w:themeColor="text1"/>
                <w:lang w:val="de-DE"/>
              </w:rPr>
              <w:t>28</w:t>
            </w:r>
          </w:p>
        </w:tc>
      </w:tr>
      <w:tr w:rsidR="000B42C1" w:rsidRPr="000B42C1" w14:paraId="2E4E8FD8" w14:textId="77777777" w:rsidTr="00180C1E">
        <w:trPr>
          <w:trHeight w:val="300"/>
        </w:trPr>
        <w:tc>
          <w:tcPr>
            <w:tcW w:w="1949" w:type="pct"/>
            <w:noWrap/>
            <w:hideMark/>
          </w:tcPr>
          <w:p w14:paraId="358EEC8C" w14:textId="72B08EB3" w:rsidR="006D4027" w:rsidRPr="000B42C1" w:rsidRDefault="006D4027" w:rsidP="00180C1E">
            <w:pPr>
              <w:pStyle w:val="SMcaption"/>
              <w:spacing w:before="0" w:after="120" w:line="240" w:lineRule="auto"/>
              <w:jc w:val="left"/>
              <w:rPr>
                <w:color w:val="000000" w:themeColor="text1"/>
                <w:lang w:val="de-DE"/>
              </w:rPr>
            </w:pPr>
            <w:r w:rsidRPr="000B42C1">
              <w:rPr>
                <w:color w:val="000000" w:themeColor="text1"/>
                <w:lang w:val="de-DE"/>
              </w:rPr>
              <w:t xml:space="preserve">Middle occipital </w:t>
            </w:r>
            <w:proofErr w:type="spellStart"/>
            <w:r w:rsidRPr="000B42C1">
              <w:rPr>
                <w:color w:val="000000" w:themeColor="text1"/>
                <w:lang w:val="de-DE"/>
              </w:rPr>
              <w:t>gyrus</w:t>
            </w:r>
            <w:proofErr w:type="spellEnd"/>
            <w:r w:rsidRPr="000B42C1">
              <w:rPr>
                <w:color w:val="000000" w:themeColor="text1"/>
                <w:lang w:val="de-DE"/>
              </w:rPr>
              <w:t xml:space="preserve"> L</w:t>
            </w:r>
          </w:p>
        </w:tc>
        <w:tc>
          <w:tcPr>
            <w:tcW w:w="762" w:type="pct"/>
            <w:noWrap/>
            <w:hideMark/>
          </w:tcPr>
          <w:p w14:paraId="47158BE7" w14:textId="77777777" w:rsidR="006D4027" w:rsidRPr="000B42C1" w:rsidRDefault="006D4027" w:rsidP="00C97952">
            <w:pPr>
              <w:pStyle w:val="SMcaption"/>
              <w:spacing w:before="0" w:after="120" w:line="240" w:lineRule="auto"/>
              <w:jc w:val="center"/>
              <w:rPr>
                <w:color w:val="000000" w:themeColor="text1"/>
                <w:lang w:val="de-DE"/>
              </w:rPr>
            </w:pPr>
          </w:p>
        </w:tc>
        <w:tc>
          <w:tcPr>
            <w:tcW w:w="561" w:type="pct"/>
            <w:noWrap/>
          </w:tcPr>
          <w:p w14:paraId="7489D769" w14:textId="77777777" w:rsidR="006D4027" w:rsidRPr="000B42C1" w:rsidRDefault="006D4027" w:rsidP="00C97952">
            <w:pPr>
              <w:pStyle w:val="SMcaption"/>
              <w:spacing w:before="0" w:after="120" w:line="240" w:lineRule="auto"/>
              <w:jc w:val="center"/>
              <w:rPr>
                <w:b/>
                <w:bCs/>
                <w:color w:val="000000" w:themeColor="text1"/>
                <w:sz w:val="22"/>
                <w:szCs w:val="22"/>
                <w:lang w:val="de-DE"/>
              </w:rPr>
            </w:pPr>
            <w:r w:rsidRPr="000B42C1">
              <w:rPr>
                <w:color w:val="000000" w:themeColor="text1"/>
              </w:rPr>
              <w:t>6.16</w:t>
            </w:r>
          </w:p>
        </w:tc>
        <w:tc>
          <w:tcPr>
            <w:tcW w:w="468" w:type="pct"/>
          </w:tcPr>
          <w:p w14:paraId="42B8A399" w14:textId="568173E1" w:rsidR="006D4027" w:rsidRPr="000B42C1" w:rsidRDefault="006D4027" w:rsidP="00C97952">
            <w:pPr>
              <w:pStyle w:val="SMcaption"/>
              <w:spacing w:before="0" w:after="120" w:line="240" w:lineRule="auto"/>
              <w:jc w:val="center"/>
              <w:rPr>
                <w:color w:val="000000" w:themeColor="text1"/>
                <w:lang w:val="de-DE"/>
              </w:rPr>
            </w:pPr>
            <w:r w:rsidRPr="000B42C1">
              <w:rPr>
                <w:color w:val="000000" w:themeColor="text1"/>
                <w:lang w:val="en-GB"/>
              </w:rPr>
              <w:t>&lt;.001</w:t>
            </w:r>
          </w:p>
        </w:tc>
        <w:tc>
          <w:tcPr>
            <w:tcW w:w="425" w:type="pct"/>
            <w:noWrap/>
            <w:hideMark/>
          </w:tcPr>
          <w:p w14:paraId="6719DA1E" w14:textId="33A677CC" w:rsidR="006D4027" w:rsidRPr="000B42C1" w:rsidRDefault="006D4027" w:rsidP="00C97952">
            <w:pPr>
              <w:pStyle w:val="SMcaption"/>
              <w:spacing w:before="0" w:after="120" w:line="240" w:lineRule="auto"/>
              <w:jc w:val="center"/>
              <w:rPr>
                <w:b/>
                <w:bCs/>
                <w:color w:val="000000" w:themeColor="text1"/>
                <w:sz w:val="22"/>
                <w:szCs w:val="22"/>
                <w:lang w:val="de-DE"/>
              </w:rPr>
            </w:pPr>
            <w:r w:rsidRPr="000B42C1">
              <w:rPr>
                <w:color w:val="000000" w:themeColor="text1"/>
                <w:lang w:val="de-DE"/>
              </w:rPr>
              <w:t>-40</w:t>
            </w:r>
          </w:p>
        </w:tc>
        <w:tc>
          <w:tcPr>
            <w:tcW w:w="421" w:type="pct"/>
            <w:noWrap/>
            <w:hideMark/>
          </w:tcPr>
          <w:p w14:paraId="65D19E38" w14:textId="77777777" w:rsidR="006D4027" w:rsidRPr="000B42C1" w:rsidRDefault="006D4027" w:rsidP="00C97952">
            <w:pPr>
              <w:pStyle w:val="SMcaption"/>
              <w:spacing w:before="0" w:after="120" w:line="240" w:lineRule="auto"/>
              <w:jc w:val="center"/>
              <w:rPr>
                <w:b/>
                <w:bCs/>
                <w:color w:val="000000" w:themeColor="text1"/>
                <w:sz w:val="22"/>
                <w:szCs w:val="22"/>
                <w:lang w:val="de-DE"/>
              </w:rPr>
            </w:pPr>
            <w:r w:rsidRPr="000B42C1">
              <w:rPr>
                <w:color w:val="000000" w:themeColor="text1"/>
                <w:lang w:val="de-DE"/>
              </w:rPr>
              <w:t>-78</w:t>
            </w:r>
          </w:p>
        </w:tc>
        <w:tc>
          <w:tcPr>
            <w:tcW w:w="415" w:type="pct"/>
            <w:noWrap/>
            <w:hideMark/>
          </w:tcPr>
          <w:p w14:paraId="35AFA4B5" w14:textId="77777777" w:rsidR="006D4027" w:rsidRPr="000B42C1" w:rsidRDefault="006D4027" w:rsidP="00C97952">
            <w:pPr>
              <w:pStyle w:val="SMcaption"/>
              <w:spacing w:before="0" w:after="120" w:line="240" w:lineRule="auto"/>
              <w:jc w:val="center"/>
              <w:rPr>
                <w:b/>
                <w:bCs/>
                <w:color w:val="000000" w:themeColor="text1"/>
                <w:sz w:val="22"/>
                <w:szCs w:val="22"/>
                <w:lang w:val="de-DE"/>
              </w:rPr>
            </w:pPr>
            <w:r w:rsidRPr="000B42C1">
              <w:rPr>
                <w:color w:val="000000" w:themeColor="text1"/>
                <w:lang w:val="de-DE"/>
              </w:rPr>
              <w:t>36</w:t>
            </w:r>
          </w:p>
        </w:tc>
      </w:tr>
      <w:tr w:rsidR="000B42C1" w:rsidRPr="000B42C1" w14:paraId="51A4FEF4" w14:textId="77777777" w:rsidTr="00180C1E">
        <w:trPr>
          <w:trHeight w:val="300"/>
        </w:trPr>
        <w:tc>
          <w:tcPr>
            <w:tcW w:w="1949" w:type="pct"/>
            <w:noWrap/>
            <w:hideMark/>
          </w:tcPr>
          <w:p w14:paraId="16F10E03" w14:textId="7A5F53A6" w:rsidR="006D4027" w:rsidRPr="000B42C1" w:rsidRDefault="006D4027" w:rsidP="00180C1E">
            <w:pPr>
              <w:pStyle w:val="SMcaption"/>
              <w:spacing w:before="0" w:after="120" w:line="240" w:lineRule="auto"/>
              <w:jc w:val="left"/>
              <w:rPr>
                <w:color w:val="000000" w:themeColor="text1"/>
                <w:lang w:val="de-DE"/>
              </w:rPr>
            </w:pPr>
            <w:r w:rsidRPr="000B42C1">
              <w:rPr>
                <w:color w:val="000000" w:themeColor="text1"/>
                <w:lang w:val="de-DE"/>
              </w:rPr>
              <w:t xml:space="preserve">Angular </w:t>
            </w:r>
            <w:proofErr w:type="spellStart"/>
            <w:r w:rsidRPr="000B42C1">
              <w:rPr>
                <w:color w:val="000000" w:themeColor="text1"/>
                <w:lang w:val="de-DE"/>
              </w:rPr>
              <w:t>gyrus</w:t>
            </w:r>
            <w:proofErr w:type="spellEnd"/>
            <w:r w:rsidRPr="000B42C1">
              <w:rPr>
                <w:color w:val="000000" w:themeColor="text1"/>
                <w:lang w:val="de-DE"/>
              </w:rPr>
              <w:t xml:space="preserve"> L</w:t>
            </w:r>
          </w:p>
        </w:tc>
        <w:tc>
          <w:tcPr>
            <w:tcW w:w="762" w:type="pct"/>
            <w:noWrap/>
            <w:hideMark/>
          </w:tcPr>
          <w:p w14:paraId="38B359F0" w14:textId="77777777" w:rsidR="006D4027" w:rsidRPr="000B42C1" w:rsidRDefault="006D4027" w:rsidP="00C97952">
            <w:pPr>
              <w:pStyle w:val="SMcaption"/>
              <w:spacing w:before="0" w:after="120" w:line="240" w:lineRule="auto"/>
              <w:jc w:val="center"/>
              <w:rPr>
                <w:color w:val="000000" w:themeColor="text1"/>
                <w:lang w:val="de-DE"/>
              </w:rPr>
            </w:pPr>
          </w:p>
        </w:tc>
        <w:tc>
          <w:tcPr>
            <w:tcW w:w="561" w:type="pct"/>
            <w:noWrap/>
          </w:tcPr>
          <w:p w14:paraId="0F474CDD" w14:textId="77777777" w:rsidR="006D4027" w:rsidRPr="000B42C1" w:rsidRDefault="006D4027" w:rsidP="00C97952">
            <w:pPr>
              <w:pStyle w:val="SMcaption"/>
              <w:spacing w:before="0" w:after="120" w:line="240" w:lineRule="auto"/>
              <w:jc w:val="center"/>
              <w:rPr>
                <w:b/>
                <w:bCs/>
                <w:color w:val="000000" w:themeColor="text1"/>
                <w:sz w:val="22"/>
                <w:szCs w:val="22"/>
                <w:lang w:val="de-DE"/>
              </w:rPr>
            </w:pPr>
            <w:r w:rsidRPr="000B42C1">
              <w:rPr>
                <w:color w:val="000000" w:themeColor="text1"/>
              </w:rPr>
              <w:t>5.92</w:t>
            </w:r>
          </w:p>
        </w:tc>
        <w:tc>
          <w:tcPr>
            <w:tcW w:w="468" w:type="pct"/>
          </w:tcPr>
          <w:p w14:paraId="1BF48EE2" w14:textId="3F475CC6" w:rsidR="006D4027" w:rsidRPr="000B42C1" w:rsidRDefault="006D4027" w:rsidP="00C97952">
            <w:pPr>
              <w:pStyle w:val="SMcaption"/>
              <w:spacing w:before="0" w:after="120" w:line="240" w:lineRule="auto"/>
              <w:jc w:val="center"/>
              <w:rPr>
                <w:color w:val="000000" w:themeColor="text1"/>
                <w:lang w:val="de-DE"/>
              </w:rPr>
            </w:pPr>
            <w:r w:rsidRPr="000B42C1">
              <w:rPr>
                <w:color w:val="000000" w:themeColor="text1"/>
                <w:lang w:val="en-GB"/>
              </w:rPr>
              <w:t>&lt;.001</w:t>
            </w:r>
          </w:p>
        </w:tc>
        <w:tc>
          <w:tcPr>
            <w:tcW w:w="425" w:type="pct"/>
            <w:noWrap/>
            <w:hideMark/>
          </w:tcPr>
          <w:p w14:paraId="3D5C81EB" w14:textId="4BB30950" w:rsidR="006D4027" w:rsidRPr="000B42C1" w:rsidRDefault="006D4027" w:rsidP="00C97952">
            <w:pPr>
              <w:pStyle w:val="SMcaption"/>
              <w:spacing w:before="0" w:after="120" w:line="240" w:lineRule="auto"/>
              <w:jc w:val="center"/>
              <w:rPr>
                <w:b/>
                <w:bCs/>
                <w:color w:val="000000" w:themeColor="text1"/>
                <w:sz w:val="22"/>
                <w:szCs w:val="22"/>
                <w:lang w:val="de-DE"/>
              </w:rPr>
            </w:pPr>
            <w:r w:rsidRPr="000B42C1">
              <w:rPr>
                <w:color w:val="000000" w:themeColor="text1"/>
                <w:lang w:val="de-DE"/>
              </w:rPr>
              <w:t>-42</w:t>
            </w:r>
          </w:p>
        </w:tc>
        <w:tc>
          <w:tcPr>
            <w:tcW w:w="421" w:type="pct"/>
            <w:noWrap/>
            <w:hideMark/>
          </w:tcPr>
          <w:p w14:paraId="20F0E0BA" w14:textId="77777777" w:rsidR="006D4027" w:rsidRPr="000B42C1" w:rsidRDefault="006D4027" w:rsidP="00C97952">
            <w:pPr>
              <w:pStyle w:val="SMcaption"/>
              <w:spacing w:before="0" w:after="120" w:line="240" w:lineRule="auto"/>
              <w:jc w:val="center"/>
              <w:rPr>
                <w:b/>
                <w:bCs/>
                <w:color w:val="000000" w:themeColor="text1"/>
                <w:sz w:val="22"/>
                <w:szCs w:val="22"/>
                <w:lang w:val="de-DE"/>
              </w:rPr>
            </w:pPr>
            <w:r w:rsidRPr="000B42C1">
              <w:rPr>
                <w:color w:val="000000" w:themeColor="text1"/>
                <w:lang w:val="de-DE"/>
              </w:rPr>
              <w:t>-62</w:t>
            </w:r>
          </w:p>
        </w:tc>
        <w:tc>
          <w:tcPr>
            <w:tcW w:w="415" w:type="pct"/>
            <w:noWrap/>
            <w:hideMark/>
          </w:tcPr>
          <w:p w14:paraId="53E9F691" w14:textId="77777777" w:rsidR="006D4027" w:rsidRPr="000B42C1" w:rsidRDefault="006D4027" w:rsidP="00C97952">
            <w:pPr>
              <w:pStyle w:val="SMcaption"/>
              <w:spacing w:before="0" w:after="120" w:line="240" w:lineRule="auto"/>
              <w:jc w:val="center"/>
              <w:rPr>
                <w:b/>
                <w:bCs/>
                <w:color w:val="000000" w:themeColor="text1"/>
                <w:sz w:val="22"/>
                <w:szCs w:val="22"/>
                <w:lang w:val="de-DE"/>
              </w:rPr>
            </w:pPr>
            <w:r w:rsidRPr="000B42C1">
              <w:rPr>
                <w:color w:val="000000" w:themeColor="text1"/>
                <w:lang w:val="de-DE"/>
              </w:rPr>
              <w:t>24</w:t>
            </w:r>
          </w:p>
        </w:tc>
      </w:tr>
      <w:tr w:rsidR="000B42C1" w:rsidRPr="000B42C1" w14:paraId="49F8A850" w14:textId="77777777" w:rsidTr="00180C1E">
        <w:trPr>
          <w:trHeight w:val="300"/>
        </w:trPr>
        <w:tc>
          <w:tcPr>
            <w:tcW w:w="1949" w:type="pct"/>
            <w:noWrap/>
            <w:hideMark/>
          </w:tcPr>
          <w:p w14:paraId="41D5AE28" w14:textId="3618F36D" w:rsidR="006D4027" w:rsidRPr="000B42C1" w:rsidRDefault="006D4027" w:rsidP="00180C1E">
            <w:pPr>
              <w:pStyle w:val="SMcaption"/>
              <w:spacing w:before="0" w:after="120" w:line="240" w:lineRule="auto"/>
              <w:jc w:val="left"/>
              <w:rPr>
                <w:color w:val="000000" w:themeColor="text1"/>
                <w:lang w:val="de-DE"/>
              </w:rPr>
            </w:pPr>
            <w:r w:rsidRPr="000B42C1">
              <w:rPr>
                <w:color w:val="000000" w:themeColor="text1"/>
                <w:lang w:val="de-DE"/>
              </w:rPr>
              <w:t xml:space="preserve">Superior temporal </w:t>
            </w:r>
            <w:proofErr w:type="spellStart"/>
            <w:r w:rsidRPr="000B42C1">
              <w:rPr>
                <w:color w:val="000000" w:themeColor="text1"/>
                <w:lang w:val="de-DE"/>
              </w:rPr>
              <w:t>gyrus</w:t>
            </w:r>
            <w:proofErr w:type="spellEnd"/>
            <w:r w:rsidRPr="000B42C1">
              <w:rPr>
                <w:color w:val="000000" w:themeColor="text1"/>
                <w:lang w:val="de-DE"/>
              </w:rPr>
              <w:t xml:space="preserve"> R</w:t>
            </w:r>
          </w:p>
        </w:tc>
        <w:tc>
          <w:tcPr>
            <w:tcW w:w="762" w:type="pct"/>
            <w:noWrap/>
            <w:hideMark/>
          </w:tcPr>
          <w:p w14:paraId="3D87145D" w14:textId="77777777" w:rsidR="006D4027" w:rsidRPr="000B42C1" w:rsidRDefault="006D4027" w:rsidP="00C97952">
            <w:pPr>
              <w:pStyle w:val="SMcaption"/>
              <w:spacing w:before="0" w:after="120" w:line="240" w:lineRule="auto"/>
              <w:jc w:val="center"/>
              <w:rPr>
                <w:b/>
                <w:bCs/>
                <w:color w:val="000000" w:themeColor="text1"/>
                <w:sz w:val="22"/>
                <w:szCs w:val="22"/>
                <w:lang w:val="de-DE"/>
              </w:rPr>
            </w:pPr>
            <w:r w:rsidRPr="000B42C1">
              <w:rPr>
                <w:color w:val="000000" w:themeColor="text1"/>
                <w:lang w:val="de-DE"/>
              </w:rPr>
              <w:t>85</w:t>
            </w:r>
          </w:p>
        </w:tc>
        <w:tc>
          <w:tcPr>
            <w:tcW w:w="561" w:type="pct"/>
            <w:noWrap/>
          </w:tcPr>
          <w:p w14:paraId="645D0FB7" w14:textId="77777777" w:rsidR="006D4027" w:rsidRPr="000B42C1" w:rsidRDefault="006D4027" w:rsidP="00C97952">
            <w:pPr>
              <w:pStyle w:val="SMcaption"/>
              <w:spacing w:before="0" w:after="120" w:line="240" w:lineRule="auto"/>
              <w:jc w:val="center"/>
              <w:rPr>
                <w:b/>
                <w:bCs/>
                <w:color w:val="000000" w:themeColor="text1"/>
                <w:sz w:val="22"/>
                <w:szCs w:val="22"/>
                <w:lang w:val="de-DE"/>
              </w:rPr>
            </w:pPr>
            <w:r w:rsidRPr="000B42C1">
              <w:rPr>
                <w:color w:val="000000" w:themeColor="text1"/>
              </w:rPr>
              <w:t>6.14</w:t>
            </w:r>
          </w:p>
        </w:tc>
        <w:tc>
          <w:tcPr>
            <w:tcW w:w="468" w:type="pct"/>
          </w:tcPr>
          <w:p w14:paraId="5544E3F6" w14:textId="2FBEF032" w:rsidR="006D4027" w:rsidRPr="000B42C1" w:rsidRDefault="006D4027" w:rsidP="00C97952">
            <w:pPr>
              <w:pStyle w:val="SMcaption"/>
              <w:spacing w:before="0" w:after="120" w:line="240" w:lineRule="auto"/>
              <w:jc w:val="center"/>
              <w:rPr>
                <w:color w:val="000000" w:themeColor="text1"/>
                <w:lang w:val="de-DE"/>
              </w:rPr>
            </w:pPr>
            <w:r w:rsidRPr="000B42C1">
              <w:rPr>
                <w:color w:val="000000" w:themeColor="text1"/>
                <w:lang w:val="en-GB"/>
              </w:rPr>
              <w:t>&lt;.001</w:t>
            </w:r>
          </w:p>
        </w:tc>
        <w:tc>
          <w:tcPr>
            <w:tcW w:w="425" w:type="pct"/>
            <w:noWrap/>
            <w:hideMark/>
          </w:tcPr>
          <w:p w14:paraId="6130CBAD" w14:textId="7046DAC3" w:rsidR="006D4027" w:rsidRPr="000B42C1" w:rsidRDefault="006D4027" w:rsidP="00C97952">
            <w:pPr>
              <w:pStyle w:val="SMcaption"/>
              <w:spacing w:before="0" w:after="120" w:line="240" w:lineRule="auto"/>
              <w:jc w:val="center"/>
              <w:rPr>
                <w:b/>
                <w:bCs/>
                <w:color w:val="000000" w:themeColor="text1"/>
                <w:sz w:val="22"/>
                <w:szCs w:val="22"/>
                <w:lang w:val="de-DE"/>
              </w:rPr>
            </w:pPr>
            <w:r w:rsidRPr="000B42C1">
              <w:rPr>
                <w:color w:val="000000" w:themeColor="text1"/>
                <w:lang w:val="de-DE"/>
              </w:rPr>
              <w:t>62</w:t>
            </w:r>
          </w:p>
        </w:tc>
        <w:tc>
          <w:tcPr>
            <w:tcW w:w="421" w:type="pct"/>
            <w:noWrap/>
            <w:hideMark/>
          </w:tcPr>
          <w:p w14:paraId="2802A7C8" w14:textId="77777777" w:rsidR="006D4027" w:rsidRPr="000B42C1" w:rsidRDefault="006D4027" w:rsidP="00C97952">
            <w:pPr>
              <w:pStyle w:val="SMcaption"/>
              <w:spacing w:before="0" w:after="120" w:line="240" w:lineRule="auto"/>
              <w:jc w:val="center"/>
              <w:rPr>
                <w:b/>
                <w:bCs/>
                <w:color w:val="000000" w:themeColor="text1"/>
                <w:sz w:val="22"/>
                <w:szCs w:val="22"/>
                <w:lang w:val="de-DE"/>
              </w:rPr>
            </w:pPr>
            <w:r w:rsidRPr="000B42C1">
              <w:rPr>
                <w:color w:val="000000" w:themeColor="text1"/>
                <w:lang w:val="de-DE"/>
              </w:rPr>
              <w:t>-6</w:t>
            </w:r>
          </w:p>
        </w:tc>
        <w:tc>
          <w:tcPr>
            <w:tcW w:w="415" w:type="pct"/>
            <w:noWrap/>
            <w:hideMark/>
          </w:tcPr>
          <w:p w14:paraId="08EB67C5" w14:textId="77777777" w:rsidR="006D4027" w:rsidRPr="000B42C1" w:rsidRDefault="006D4027" w:rsidP="00C97952">
            <w:pPr>
              <w:pStyle w:val="SMcaption"/>
              <w:spacing w:before="0" w:after="120" w:line="240" w:lineRule="auto"/>
              <w:jc w:val="center"/>
              <w:rPr>
                <w:b/>
                <w:bCs/>
                <w:color w:val="000000" w:themeColor="text1"/>
                <w:sz w:val="22"/>
                <w:szCs w:val="22"/>
                <w:lang w:val="de-DE"/>
              </w:rPr>
            </w:pPr>
            <w:r w:rsidRPr="000B42C1">
              <w:rPr>
                <w:color w:val="000000" w:themeColor="text1"/>
                <w:lang w:val="de-DE"/>
              </w:rPr>
              <w:t>2</w:t>
            </w:r>
          </w:p>
        </w:tc>
      </w:tr>
      <w:tr w:rsidR="000B42C1" w:rsidRPr="000B42C1" w14:paraId="075561D3" w14:textId="77777777" w:rsidTr="00180C1E">
        <w:trPr>
          <w:trHeight w:val="300"/>
        </w:trPr>
        <w:tc>
          <w:tcPr>
            <w:tcW w:w="1949" w:type="pct"/>
            <w:noWrap/>
            <w:hideMark/>
          </w:tcPr>
          <w:p w14:paraId="635DE44B" w14:textId="763F7AA1" w:rsidR="006D4027" w:rsidRPr="000B42C1" w:rsidRDefault="006D4027" w:rsidP="00180C1E">
            <w:pPr>
              <w:pStyle w:val="SMcaption"/>
              <w:spacing w:before="0" w:after="120" w:line="240" w:lineRule="auto"/>
              <w:jc w:val="left"/>
              <w:rPr>
                <w:color w:val="000000" w:themeColor="text1"/>
                <w:lang w:val="de-DE"/>
              </w:rPr>
            </w:pPr>
            <w:proofErr w:type="spellStart"/>
            <w:r w:rsidRPr="000B42C1">
              <w:rPr>
                <w:color w:val="000000" w:themeColor="text1"/>
                <w:lang w:val="de-DE"/>
              </w:rPr>
              <w:t>Rolandic</w:t>
            </w:r>
            <w:proofErr w:type="spellEnd"/>
            <w:r w:rsidRPr="000B42C1">
              <w:rPr>
                <w:color w:val="000000" w:themeColor="text1"/>
                <w:lang w:val="de-DE"/>
              </w:rPr>
              <w:t xml:space="preserve"> </w:t>
            </w:r>
            <w:proofErr w:type="spellStart"/>
            <w:r w:rsidRPr="000B42C1">
              <w:rPr>
                <w:color w:val="000000" w:themeColor="text1"/>
                <w:lang w:val="de-DE"/>
              </w:rPr>
              <w:t>operculum</w:t>
            </w:r>
            <w:proofErr w:type="spellEnd"/>
            <w:r w:rsidRPr="000B42C1">
              <w:rPr>
                <w:color w:val="000000" w:themeColor="text1"/>
                <w:lang w:val="de-DE"/>
              </w:rPr>
              <w:t xml:space="preserve"> R</w:t>
            </w:r>
          </w:p>
        </w:tc>
        <w:tc>
          <w:tcPr>
            <w:tcW w:w="762" w:type="pct"/>
            <w:noWrap/>
            <w:hideMark/>
          </w:tcPr>
          <w:p w14:paraId="240C0C48" w14:textId="77777777" w:rsidR="006D4027" w:rsidRPr="000B42C1" w:rsidRDefault="006D4027" w:rsidP="00C97952">
            <w:pPr>
              <w:pStyle w:val="SMcaption"/>
              <w:spacing w:before="0" w:after="120" w:line="240" w:lineRule="auto"/>
              <w:jc w:val="center"/>
              <w:rPr>
                <w:color w:val="000000" w:themeColor="text1"/>
                <w:lang w:val="de-DE"/>
              </w:rPr>
            </w:pPr>
          </w:p>
        </w:tc>
        <w:tc>
          <w:tcPr>
            <w:tcW w:w="561" w:type="pct"/>
            <w:noWrap/>
          </w:tcPr>
          <w:p w14:paraId="17029CB7" w14:textId="77777777" w:rsidR="006D4027" w:rsidRPr="000B42C1" w:rsidRDefault="006D4027" w:rsidP="00C97952">
            <w:pPr>
              <w:pStyle w:val="SMcaption"/>
              <w:spacing w:before="0" w:after="120" w:line="240" w:lineRule="auto"/>
              <w:jc w:val="center"/>
              <w:rPr>
                <w:b/>
                <w:bCs/>
                <w:color w:val="000000" w:themeColor="text1"/>
                <w:sz w:val="22"/>
                <w:szCs w:val="22"/>
                <w:lang w:val="de-DE"/>
              </w:rPr>
            </w:pPr>
            <w:r w:rsidRPr="000B42C1">
              <w:rPr>
                <w:color w:val="000000" w:themeColor="text1"/>
              </w:rPr>
              <w:t>5.23</w:t>
            </w:r>
          </w:p>
        </w:tc>
        <w:tc>
          <w:tcPr>
            <w:tcW w:w="468" w:type="pct"/>
          </w:tcPr>
          <w:p w14:paraId="1B4D8DE2" w14:textId="4B1186F4" w:rsidR="006D4027" w:rsidRPr="000B42C1" w:rsidRDefault="006D4027" w:rsidP="00C97952">
            <w:pPr>
              <w:pStyle w:val="SMcaption"/>
              <w:spacing w:before="0" w:after="120" w:line="240" w:lineRule="auto"/>
              <w:jc w:val="center"/>
              <w:rPr>
                <w:color w:val="000000" w:themeColor="text1"/>
                <w:lang w:val="de-DE"/>
              </w:rPr>
            </w:pPr>
            <w:r w:rsidRPr="000B42C1">
              <w:rPr>
                <w:color w:val="000000" w:themeColor="text1"/>
                <w:lang w:val="de-DE"/>
              </w:rPr>
              <w:t>.008</w:t>
            </w:r>
          </w:p>
        </w:tc>
        <w:tc>
          <w:tcPr>
            <w:tcW w:w="425" w:type="pct"/>
            <w:noWrap/>
            <w:hideMark/>
          </w:tcPr>
          <w:p w14:paraId="5A42CCDB" w14:textId="62F07544" w:rsidR="006D4027" w:rsidRPr="000B42C1" w:rsidRDefault="006D4027" w:rsidP="00C97952">
            <w:pPr>
              <w:pStyle w:val="SMcaption"/>
              <w:spacing w:before="0" w:after="120" w:line="240" w:lineRule="auto"/>
              <w:jc w:val="center"/>
              <w:rPr>
                <w:b/>
                <w:bCs/>
                <w:color w:val="000000" w:themeColor="text1"/>
                <w:sz w:val="22"/>
                <w:szCs w:val="22"/>
                <w:lang w:val="de-DE"/>
              </w:rPr>
            </w:pPr>
            <w:r w:rsidRPr="000B42C1">
              <w:rPr>
                <w:color w:val="000000" w:themeColor="text1"/>
                <w:lang w:val="de-DE"/>
              </w:rPr>
              <w:t>52</w:t>
            </w:r>
          </w:p>
        </w:tc>
        <w:tc>
          <w:tcPr>
            <w:tcW w:w="421" w:type="pct"/>
            <w:noWrap/>
            <w:hideMark/>
          </w:tcPr>
          <w:p w14:paraId="4FB9C620" w14:textId="77777777" w:rsidR="006D4027" w:rsidRPr="000B42C1" w:rsidRDefault="006D4027" w:rsidP="00C97952">
            <w:pPr>
              <w:pStyle w:val="SMcaption"/>
              <w:spacing w:before="0" w:after="120" w:line="240" w:lineRule="auto"/>
              <w:jc w:val="center"/>
              <w:rPr>
                <w:b/>
                <w:bCs/>
                <w:color w:val="000000" w:themeColor="text1"/>
                <w:sz w:val="22"/>
                <w:szCs w:val="22"/>
                <w:lang w:val="de-DE"/>
              </w:rPr>
            </w:pPr>
            <w:r w:rsidRPr="000B42C1">
              <w:rPr>
                <w:color w:val="000000" w:themeColor="text1"/>
                <w:lang w:val="de-DE"/>
              </w:rPr>
              <w:t>-2</w:t>
            </w:r>
          </w:p>
        </w:tc>
        <w:tc>
          <w:tcPr>
            <w:tcW w:w="415" w:type="pct"/>
            <w:noWrap/>
            <w:hideMark/>
          </w:tcPr>
          <w:p w14:paraId="24F287ED" w14:textId="77777777" w:rsidR="006D4027" w:rsidRPr="000B42C1" w:rsidRDefault="006D4027" w:rsidP="00C97952">
            <w:pPr>
              <w:pStyle w:val="SMcaption"/>
              <w:spacing w:before="0" w:after="120" w:line="240" w:lineRule="auto"/>
              <w:jc w:val="center"/>
              <w:rPr>
                <w:b/>
                <w:bCs/>
                <w:color w:val="000000" w:themeColor="text1"/>
                <w:sz w:val="22"/>
                <w:szCs w:val="22"/>
                <w:lang w:val="de-DE"/>
              </w:rPr>
            </w:pPr>
            <w:r w:rsidRPr="000B42C1">
              <w:rPr>
                <w:color w:val="000000" w:themeColor="text1"/>
                <w:lang w:val="de-DE"/>
              </w:rPr>
              <w:t>10</w:t>
            </w:r>
          </w:p>
        </w:tc>
      </w:tr>
      <w:tr w:rsidR="000B42C1" w:rsidRPr="000B42C1" w14:paraId="2D0F8262" w14:textId="77777777" w:rsidTr="001418F3">
        <w:trPr>
          <w:trHeight w:val="300"/>
        </w:trPr>
        <w:tc>
          <w:tcPr>
            <w:tcW w:w="1949" w:type="pct"/>
            <w:noWrap/>
            <w:hideMark/>
          </w:tcPr>
          <w:p w14:paraId="71967D25" w14:textId="7C50711D" w:rsidR="006D4027" w:rsidRPr="000B42C1" w:rsidRDefault="006D4027" w:rsidP="00180C1E">
            <w:pPr>
              <w:pStyle w:val="SMcaption"/>
              <w:spacing w:before="0" w:after="120" w:line="240" w:lineRule="auto"/>
              <w:jc w:val="left"/>
              <w:rPr>
                <w:color w:val="000000" w:themeColor="text1"/>
                <w:lang w:val="de-DE"/>
              </w:rPr>
            </w:pPr>
            <w:r w:rsidRPr="000B42C1">
              <w:rPr>
                <w:color w:val="000000" w:themeColor="text1"/>
                <w:lang w:val="de-DE"/>
              </w:rPr>
              <w:t xml:space="preserve">Middle temporal </w:t>
            </w:r>
            <w:proofErr w:type="spellStart"/>
            <w:r w:rsidRPr="000B42C1">
              <w:rPr>
                <w:color w:val="000000" w:themeColor="text1"/>
                <w:lang w:val="de-DE"/>
              </w:rPr>
              <w:t>gyrus</w:t>
            </w:r>
            <w:proofErr w:type="spellEnd"/>
            <w:r w:rsidRPr="000B42C1">
              <w:rPr>
                <w:color w:val="000000" w:themeColor="text1"/>
                <w:lang w:val="de-DE"/>
              </w:rPr>
              <w:t xml:space="preserve"> R</w:t>
            </w:r>
          </w:p>
        </w:tc>
        <w:tc>
          <w:tcPr>
            <w:tcW w:w="762" w:type="pct"/>
            <w:noWrap/>
            <w:hideMark/>
          </w:tcPr>
          <w:p w14:paraId="354BD5B3" w14:textId="77777777" w:rsidR="006D4027" w:rsidRPr="000B42C1" w:rsidRDefault="006D4027" w:rsidP="00C97952">
            <w:pPr>
              <w:pStyle w:val="SMcaption"/>
              <w:spacing w:before="0" w:after="120" w:line="240" w:lineRule="auto"/>
              <w:jc w:val="center"/>
              <w:rPr>
                <w:b/>
                <w:bCs/>
                <w:color w:val="000000" w:themeColor="text1"/>
                <w:sz w:val="22"/>
                <w:szCs w:val="22"/>
                <w:lang w:val="de-DE"/>
              </w:rPr>
            </w:pPr>
            <w:r w:rsidRPr="000B42C1">
              <w:rPr>
                <w:color w:val="000000" w:themeColor="text1"/>
                <w:lang w:val="de-DE"/>
              </w:rPr>
              <w:t>174</w:t>
            </w:r>
          </w:p>
        </w:tc>
        <w:tc>
          <w:tcPr>
            <w:tcW w:w="561" w:type="pct"/>
            <w:noWrap/>
          </w:tcPr>
          <w:p w14:paraId="1A9D5E53" w14:textId="77777777" w:rsidR="006D4027" w:rsidRPr="000B42C1" w:rsidRDefault="006D4027" w:rsidP="00C97952">
            <w:pPr>
              <w:pStyle w:val="SMcaption"/>
              <w:spacing w:before="0" w:after="120" w:line="240" w:lineRule="auto"/>
              <w:jc w:val="center"/>
              <w:rPr>
                <w:b/>
                <w:bCs/>
                <w:color w:val="000000" w:themeColor="text1"/>
                <w:sz w:val="22"/>
                <w:szCs w:val="22"/>
                <w:lang w:val="de-DE"/>
              </w:rPr>
            </w:pPr>
            <w:r w:rsidRPr="000B42C1">
              <w:rPr>
                <w:color w:val="000000" w:themeColor="text1"/>
              </w:rPr>
              <w:t>5.84</w:t>
            </w:r>
          </w:p>
        </w:tc>
        <w:tc>
          <w:tcPr>
            <w:tcW w:w="468" w:type="pct"/>
          </w:tcPr>
          <w:p w14:paraId="5FE32186" w14:textId="7A7321D8" w:rsidR="006D4027" w:rsidRPr="000B42C1" w:rsidRDefault="006D4027" w:rsidP="00C97952">
            <w:pPr>
              <w:pStyle w:val="SMcaption"/>
              <w:spacing w:before="0" w:after="120" w:line="240" w:lineRule="auto"/>
              <w:jc w:val="center"/>
              <w:rPr>
                <w:color w:val="000000" w:themeColor="text1"/>
                <w:lang w:val="de-DE"/>
              </w:rPr>
            </w:pPr>
            <w:r w:rsidRPr="000B42C1">
              <w:rPr>
                <w:color w:val="000000" w:themeColor="text1"/>
                <w:lang w:val="en-GB"/>
              </w:rPr>
              <w:t>&lt;.001</w:t>
            </w:r>
          </w:p>
        </w:tc>
        <w:tc>
          <w:tcPr>
            <w:tcW w:w="425" w:type="pct"/>
            <w:noWrap/>
            <w:hideMark/>
          </w:tcPr>
          <w:p w14:paraId="22385ADD" w14:textId="00FFA9B0" w:rsidR="006D4027" w:rsidRPr="000B42C1" w:rsidRDefault="006D4027" w:rsidP="00C97952">
            <w:pPr>
              <w:pStyle w:val="SMcaption"/>
              <w:spacing w:before="0" w:after="120" w:line="240" w:lineRule="auto"/>
              <w:jc w:val="center"/>
              <w:rPr>
                <w:b/>
                <w:bCs/>
                <w:color w:val="000000" w:themeColor="text1"/>
                <w:sz w:val="22"/>
                <w:szCs w:val="22"/>
                <w:lang w:val="de-DE"/>
              </w:rPr>
            </w:pPr>
            <w:r w:rsidRPr="000B42C1">
              <w:rPr>
                <w:color w:val="000000" w:themeColor="text1"/>
                <w:lang w:val="de-DE"/>
              </w:rPr>
              <w:t>60</w:t>
            </w:r>
          </w:p>
        </w:tc>
        <w:tc>
          <w:tcPr>
            <w:tcW w:w="421" w:type="pct"/>
            <w:noWrap/>
            <w:hideMark/>
          </w:tcPr>
          <w:p w14:paraId="6702996A" w14:textId="77777777" w:rsidR="006D4027" w:rsidRPr="000B42C1" w:rsidRDefault="006D4027" w:rsidP="00C97952">
            <w:pPr>
              <w:pStyle w:val="SMcaption"/>
              <w:spacing w:before="0" w:after="120" w:line="240" w:lineRule="auto"/>
              <w:jc w:val="center"/>
              <w:rPr>
                <w:b/>
                <w:bCs/>
                <w:color w:val="000000" w:themeColor="text1"/>
                <w:sz w:val="22"/>
                <w:szCs w:val="22"/>
                <w:lang w:val="de-DE"/>
              </w:rPr>
            </w:pPr>
            <w:r w:rsidRPr="000B42C1">
              <w:rPr>
                <w:color w:val="000000" w:themeColor="text1"/>
                <w:lang w:val="de-DE"/>
              </w:rPr>
              <w:t>-6</w:t>
            </w:r>
          </w:p>
        </w:tc>
        <w:tc>
          <w:tcPr>
            <w:tcW w:w="415" w:type="pct"/>
            <w:noWrap/>
            <w:hideMark/>
          </w:tcPr>
          <w:p w14:paraId="69C45C22" w14:textId="77777777" w:rsidR="006D4027" w:rsidRPr="000B42C1" w:rsidRDefault="006D4027" w:rsidP="00C97952">
            <w:pPr>
              <w:pStyle w:val="SMcaption"/>
              <w:spacing w:before="0" w:after="120" w:line="240" w:lineRule="auto"/>
              <w:jc w:val="center"/>
              <w:rPr>
                <w:b/>
                <w:bCs/>
                <w:color w:val="000000" w:themeColor="text1"/>
                <w:sz w:val="22"/>
                <w:szCs w:val="22"/>
                <w:lang w:val="de-DE"/>
              </w:rPr>
            </w:pPr>
            <w:r w:rsidRPr="000B42C1">
              <w:rPr>
                <w:color w:val="000000" w:themeColor="text1"/>
                <w:lang w:val="de-DE"/>
              </w:rPr>
              <w:t>-14</w:t>
            </w:r>
          </w:p>
        </w:tc>
      </w:tr>
      <w:tr w:rsidR="000B42C1" w:rsidRPr="000B42C1" w14:paraId="617CE997" w14:textId="77777777" w:rsidTr="001418F3">
        <w:trPr>
          <w:trHeight w:val="300"/>
        </w:trPr>
        <w:tc>
          <w:tcPr>
            <w:tcW w:w="1949" w:type="pct"/>
            <w:noWrap/>
            <w:hideMark/>
          </w:tcPr>
          <w:p w14:paraId="4709B102" w14:textId="351064D7" w:rsidR="006D4027" w:rsidRPr="000B42C1" w:rsidRDefault="006D4027" w:rsidP="00180C1E">
            <w:pPr>
              <w:pStyle w:val="SMcaption"/>
              <w:spacing w:before="0" w:after="120" w:line="240" w:lineRule="auto"/>
              <w:jc w:val="left"/>
              <w:rPr>
                <w:color w:val="000000" w:themeColor="text1"/>
              </w:rPr>
            </w:pPr>
            <w:r w:rsidRPr="000B42C1">
              <w:rPr>
                <w:color w:val="000000" w:themeColor="text1"/>
              </w:rPr>
              <w:t>Inferior frontal gyrus pars orbitalis L</w:t>
            </w:r>
          </w:p>
        </w:tc>
        <w:tc>
          <w:tcPr>
            <w:tcW w:w="762" w:type="pct"/>
            <w:noWrap/>
            <w:hideMark/>
          </w:tcPr>
          <w:p w14:paraId="59D87789" w14:textId="77777777" w:rsidR="006D4027" w:rsidRPr="000B42C1" w:rsidRDefault="006D4027" w:rsidP="00C97952">
            <w:pPr>
              <w:pStyle w:val="SMcaption"/>
              <w:spacing w:before="0" w:after="120" w:line="240" w:lineRule="auto"/>
              <w:jc w:val="center"/>
              <w:rPr>
                <w:b/>
                <w:bCs/>
                <w:color w:val="000000" w:themeColor="text1"/>
                <w:sz w:val="22"/>
                <w:szCs w:val="22"/>
                <w:lang w:val="de-DE"/>
              </w:rPr>
            </w:pPr>
            <w:r w:rsidRPr="000B42C1">
              <w:rPr>
                <w:color w:val="000000" w:themeColor="text1"/>
                <w:lang w:val="de-DE"/>
              </w:rPr>
              <w:t>26</w:t>
            </w:r>
          </w:p>
        </w:tc>
        <w:tc>
          <w:tcPr>
            <w:tcW w:w="561" w:type="pct"/>
            <w:noWrap/>
          </w:tcPr>
          <w:p w14:paraId="10DC42EE" w14:textId="77777777" w:rsidR="006D4027" w:rsidRPr="000B42C1" w:rsidRDefault="006D4027" w:rsidP="00C97952">
            <w:pPr>
              <w:pStyle w:val="SMcaption"/>
              <w:spacing w:before="0" w:after="120" w:line="240" w:lineRule="auto"/>
              <w:jc w:val="center"/>
              <w:rPr>
                <w:b/>
                <w:bCs/>
                <w:color w:val="000000" w:themeColor="text1"/>
                <w:sz w:val="22"/>
                <w:szCs w:val="22"/>
                <w:lang w:val="de-DE"/>
              </w:rPr>
            </w:pPr>
            <w:r w:rsidRPr="000B42C1">
              <w:rPr>
                <w:color w:val="000000" w:themeColor="text1"/>
              </w:rPr>
              <w:t>5.70</w:t>
            </w:r>
          </w:p>
        </w:tc>
        <w:tc>
          <w:tcPr>
            <w:tcW w:w="468" w:type="pct"/>
          </w:tcPr>
          <w:p w14:paraId="3291352A" w14:textId="2DE64831" w:rsidR="006D4027" w:rsidRPr="000B42C1" w:rsidRDefault="006D4027" w:rsidP="00C97952">
            <w:pPr>
              <w:pStyle w:val="SMcaption"/>
              <w:spacing w:before="0" w:after="120" w:line="240" w:lineRule="auto"/>
              <w:jc w:val="center"/>
              <w:rPr>
                <w:color w:val="000000" w:themeColor="text1"/>
                <w:lang w:val="de-DE"/>
              </w:rPr>
            </w:pPr>
            <w:r w:rsidRPr="000B42C1">
              <w:rPr>
                <w:color w:val="000000" w:themeColor="text1"/>
                <w:lang w:val="de-DE"/>
              </w:rPr>
              <w:t>.001</w:t>
            </w:r>
          </w:p>
        </w:tc>
        <w:tc>
          <w:tcPr>
            <w:tcW w:w="425" w:type="pct"/>
            <w:noWrap/>
            <w:hideMark/>
          </w:tcPr>
          <w:p w14:paraId="6D00602D" w14:textId="65004512" w:rsidR="006D4027" w:rsidRPr="000B42C1" w:rsidRDefault="006D4027" w:rsidP="00C97952">
            <w:pPr>
              <w:pStyle w:val="SMcaption"/>
              <w:spacing w:before="0" w:after="120" w:line="240" w:lineRule="auto"/>
              <w:jc w:val="center"/>
              <w:rPr>
                <w:b/>
                <w:bCs/>
                <w:color w:val="000000" w:themeColor="text1"/>
                <w:sz w:val="22"/>
                <w:szCs w:val="22"/>
                <w:lang w:val="de-DE"/>
              </w:rPr>
            </w:pPr>
            <w:r w:rsidRPr="000B42C1">
              <w:rPr>
                <w:color w:val="000000" w:themeColor="text1"/>
                <w:lang w:val="de-DE"/>
              </w:rPr>
              <w:t>-34</w:t>
            </w:r>
          </w:p>
        </w:tc>
        <w:tc>
          <w:tcPr>
            <w:tcW w:w="421" w:type="pct"/>
            <w:noWrap/>
            <w:hideMark/>
          </w:tcPr>
          <w:p w14:paraId="427695A2" w14:textId="77777777" w:rsidR="006D4027" w:rsidRPr="000B42C1" w:rsidRDefault="006D4027" w:rsidP="00C97952">
            <w:pPr>
              <w:pStyle w:val="SMcaption"/>
              <w:spacing w:before="0" w:after="120" w:line="240" w:lineRule="auto"/>
              <w:jc w:val="center"/>
              <w:rPr>
                <w:b/>
                <w:bCs/>
                <w:color w:val="000000" w:themeColor="text1"/>
                <w:sz w:val="22"/>
                <w:szCs w:val="22"/>
                <w:lang w:val="de-DE"/>
              </w:rPr>
            </w:pPr>
            <w:r w:rsidRPr="000B42C1">
              <w:rPr>
                <w:color w:val="000000" w:themeColor="text1"/>
                <w:lang w:val="de-DE"/>
              </w:rPr>
              <w:t>34</w:t>
            </w:r>
          </w:p>
        </w:tc>
        <w:tc>
          <w:tcPr>
            <w:tcW w:w="415" w:type="pct"/>
            <w:noWrap/>
            <w:hideMark/>
          </w:tcPr>
          <w:p w14:paraId="5A574848" w14:textId="77777777" w:rsidR="006D4027" w:rsidRPr="000B42C1" w:rsidRDefault="006D4027" w:rsidP="00C97952">
            <w:pPr>
              <w:pStyle w:val="SMcaption"/>
              <w:spacing w:before="0" w:after="120" w:line="240" w:lineRule="auto"/>
              <w:jc w:val="center"/>
              <w:rPr>
                <w:b/>
                <w:bCs/>
                <w:color w:val="000000" w:themeColor="text1"/>
                <w:sz w:val="22"/>
                <w:szCs w:val="22"/>
                <w:lang w:val="de-DE"/>
              </w:rPr>
            </w:pPr>
            <w:r w:rsidRPr="000B42C1">
              <w:rPr>
                <w:color w:val="000000" w:themeColor="text1"/>
                <w:lang w:val="de-DE"/>
              </w:rPr>
              <w:t>-12</w:t>
            </w:r>
          </w:p>
        </w:tc>
      </w:tr>
      <w:tr w:rsidR="000B42C1" w:rsidRPr="000B42C1" w14:paraId="743C6A57" w14:textId="77777777" w:rsidTr="001418F3">
        <w:trPr>
          <w:trHeight w:val="300"/>
        </w:trPr>
        <w:tc>
          <w:tcPr>
            <w:tcW w:w="1949" w:type="pct"/>
            <w:noWrap/>
            <w:hideMark/>
          </w:tcPr>
          <w:p w14:paraId="101A343A" w14:textId="50F956F5" w:rsidR="006D4027" w:rsidRPr="000B42C1" w:rsidRDefault="006D4027" w:rsidP="00180C1E">
            <w:pPr>
              <w:pStyle w:val="SMcaption"/>
              <w:spacing w:before="0" w:after="120" w:line="240" w:lineRule="auto"/>
              <w:jc w:val="left"/>
              <w:rPr>
                <w:color w:val="000000" w:themeColor="text1"/>
                <w:lang w:val="de-DE"/>
              </w:rPr>
            </w:pPr>
            <w:r w:rsidRPr="000B42C1">
              <w:rPr>
                <w:color w:val="000000" w:themeColor="text1"/>
                <w:lang w:val="de-DE"/>
              </w:rPr>
              <w:t xml:space="preserve">Superior occipital </w:t>
            </w:r>
            <w:proofErr w:type="spellStart"/>
            <w:r w:rsidRPr="000B42C1">
              <w:rPr>
                <w:color w:val="000000" w:themeColor="text1"/>
                <w:lang w:val="de-DE"/>
              </w:rPr>
              <w:t>gyrus</w:t>
            </w:r>
            <w:proofErr w:type="spellEnd"/>
            <w:r w:rsidRPr="000B42C1">
              <w:rPr>
                <w:color w:val="000000" w:themeColor="text1"/>
                <w:lang w:val="de-DE"/>
              </w:rPr>
              <w:t xml:space="preserve"> R</w:t>
            </w:r>
          </w:p>
        </w:tc>
        <w:tc>
          <w:tcPr>
            <w:tcW w:w="762" w:type="pct"/>
            <w:noWrap/>
            <w:hideMark/>
          </w:tcPr>
          <w:p w14:paraId="58525DE6" w14:textId="77777777" w:rsidR="006D4027" w:rsidRPr="000B42C1" w:rsidRDefault="006D4027" w:rsidP="00C97952">
            <w:pPr>
              <w:pStyle w:val="SMcaption"/>
              <w:spacing w:before="0" w:after="120" w:line="240" w:lineRule="auto"/>
              <w:jc w:val="center"/>
              <w:rPr>
                <w:b/>
                <w:bCs/>
                <w:color w:val="000000" w:themeColor="text1"/>
                <w:sz w:val="22"/>
                <w:szCs w:val="22"/>
                <w:lang w:val="de-DE"/>
              </w:rPr>
            </w:pPr>
            <w:r w:rsidRPr="000B42C1">
              <w:rPr>
                <w:color w:val="000000" w:themeColor="text1"/>
                <w:lang w:val="de-DE"/>
              </w:rPr>
              <w:t>22</w:t>
            </w:r>
          </w:p>
        </w:tc>
        <w:tc>
          <w:tcPr>
            <w:tcW w:w="561" w:type="pct"/>
            <w:noWrap/>
          </w:tcPr>
          <w:p w14:paraId="0ED6C1A3" w14:textId="77777777" w:rsidR="006D4027" w:rsidRPr="000B42C1" w:rsidRDefault="006D4027" w:rsidP="00C97952">
            <w:pPr>
              <w:pStyle w:val="SMcaption"/>
              <w:spacing w:before="0" w:after="120" w:line="240" w:lineRule="auto"/>
              <w:jc w:val="center"/>
              <w:rPr>
                <w:b/>
                <w:bCs/>
                <w:color w:val="000000" w:themeColor="text1"/>
                <w:sz w:val="22"/>
                <w:szCs w:val="22"/>
                <w:lang w:val="de-DE"/>
              </w:rPr>
            </w:pPr>
            <w:r w:rsidRPr="000B42C1">
              <w:rPr>
                <w:color w:val="000000" w:themeColor="text1"/>
              </w:rPr>
              <w:t>5.35</w:t>
            </w:r>
          </w:p>
        </w:tc>
        <w:tc>
          <w:tcPr>
            <w:tcW w:w="468" w:type="pct"/>
          </w:tcPr>
          <w:p w14:paraId="039C5CC4" w14:textId="766C48DA" w:rsidR="006D4027" w:rsidRPr="000B42C1" w:rsidRDefault="006D4027" w:rsidP="00C97952">
            <w:pPr>
              <w:pStyle w:val="SMcaption"/>
              <w:spacing w:before="0" w:after="120" w:line="240" w:lineRule="auto"/>
              <w:jc w:val="center"/>
              <w:rPr>
                <w:color w:val="000000" w:themeColor="text1"/>
                <w:lang w:val="de-DE"/>
              </w:rPr>
            </w:pPr>
            <w:r w:rsidRPr="000B42C1">
              <w:rPr>
                <w:color w:val="000000" w:themeColor="text1"/>
                <w:lang w:val="de-DE"/>
              </w:rPr>
              <w:t>.004</w:t>
            </w:r>
          </w:p>
        </w:tc>
        <w:tc>
          <w:tcPr>
            <w:tcW w:w="425" w:type="pct"/>
            <w:noWrap/>
            <w:hideMark/>
          </w:tcPr>
          <w:p w14:paraId="5FCF5045" w14:textId="3C78C24B" w:rsidR="006D4027" w:rsidRPr="000B42C1" w:rsidRDefault="006D4027" w:rsidP="00C97952">
            <w:pPr>
              <w:pStyle w:val="SMcaption"/>
              <w:spacing w:before="0" w:after="120" w:line="240" w:lineRule="auto"/>
              <w:jc w:val="center"/>
              <w:rPr>
                <w:b/>
                <w:bCs/>
                <w:color w:val="000000" w:themeColor="text1"/>
                <w:sz w:val="22"/>
                <w:szCs w:val="22"/>
                <w:lang w:val="de-DE"/>
              </w:rPr>
            </w:pPr>
            <w:r w:rsidRPr="000B42C1">
              <w:rPr>
                <w:color w:val="000000" w:themeColor="text1"/>
                <w:lang w:val="de-DE"/>
              </w:rPr>
              <w:t>18</w:t>
            </w:r>
          </w:p>
        </w:tc>
        <w:tc>
          <w:tcPr>
            <w:tcW w:w="421" w:type="pct"/>
            <w:noWrap/>
            <w:hideMark/>
          </w:tcPr>
          <w:p w14:paraId="2F4760E7" w14:textId="77777777" w:rsidR="006D4027" w:rsidRPr="000B42C1" w:rsidRDefault="006D4027" w:rsidP="00C97952">
            <w:pPr>
              <w:pStyle w:val="SMcaption"/>
              <w:spacing w:before="0" w:after="120" w:line="240" w:lineRule="auto"/>
              <w:jc w:val="center"/>
              <w:rPr>
                <w:b/>
                <w:bCs/>
                <w:color w:val="000000" w:themeColor="text1"/>
                <w:sz w:val="22"/>
                <w:szCs w:val="22"/>
                <w:lang w:val="de-DE"/>
              </w:rPr>
            </w:pPr>
            <w:r w:rsidRPr="000B42C1">
              <w:rPr>
                <w:color w:val="000000" w:themeColor="text1"/>
                <w:lang w:val="de-DE"/>
              </w:rPr>
              <w:t>-88</w:t>
            </w:r>
          </w:p>
        </w:tc>
        <w:tc>
          <w:tcPr>
            <w:tcW w:w="415" w:type="pct"/>
            <w:noWrap/>
            <w:hideMark/>
          </w:tcPr>
          <w:p w14:paraId="605D3EBB" w14:textId="77777777" w:rsidR="006D4027" w:rsidRPr="000B42C1" w:rsidRDefault="006D4027" w:rsidP="00C97952">
            <w:pPr>
              <w:pStyle w:val="SMcaption"/>
              <w:spacing w:before="0" w:after="120" w:line="240" w:lineRule="auto"/>
              <w:jc w:val="center"/>
              <w:rPr>
                <w:b/>
                <w:bCs/>
                <w:color w:val="000000" w:themeColor="text1"/>
                <w:sz w:val="22"/>
                <w:szCs w:val="22"/>
                <w:lang w:val="de-DE"/>
              </w:rPr>
            </w:pPr>
            <w:r w:rsidRPr="000B42C1">
              <w:rPr>
                <w:color w:val="000000" w:themeColor="text1"/>
                <w:lang w:val="de-DE"/>
              </w:rPr>
              <w:t>32</w:t>
            </w:r>
          </w:p>
        </w:tc>
      </w:tr>
      <w:tr w:rsidR="000B42C1" w:rsidRPr="000B42C1" w14:paraId="24AC93EC" w14:textId="77777777" w:rsidTr="00AB4766">
        <w:trPr>
          <w:trHeight w:val="300"/>
        </w:trPr>
        <w:tc>
          <w:tcPr>
            <w:tcW w:w="1949" w:type="pct"/>
            <w:noWrap/>
            <w:hideMark/>
          </w:tcPr>
          <w:p w14:paraId="4CC886B6" w14:textId="0889E074" w:rsidR="006D4027" w:rsidRPr="000B42C1" w:rsidRDefault="006D4027" w:rsidP="00180C1E">
            <w:pPr>
              <w:pStyle w:val="SMcaption"/>
              <w:spacing w:before="0" w:after="120" w:line="240" w:lineRule="auto"/>
              <w:jc w:val="left"/>
              <w:rPr>
                <w:color w:val="000000" w:themeColor="text1"/>
                <w:lang w:val="de-DE"/>
              </w:rPr>
            </w:pPr>
            <w:r w:rsidRPr="000B42C1">
              <w:rPr>
                <w:color w:val="000000" w:themeColor="text1"/>
                <w:lang w:val="de-DE"/>
              </w:rPr>
              <w:t xml:space="preserve">Middle occipital </w:t>
            </w:r>
            <w:proofErr w:type="spellStart"/>
            <w:r w:rsidRPr="000B42C1">
              <w:rPr>
                <w:color w:val="000000" w:themeColor="text1"/>
                <w:lang w:val="de-DE"/>
              </w:rPr>
              <w:t>gyrus</w:t>
            </w:r>
            <w:proofErr w:type="spellEnd"/>
            <w:r w:rsidRPr="000B42C1">
              <w:rPr>
                <w:color w:val="000000" w:themeColor="text1"/>
                <w:lang w:val="de-DE"/>
              </w:rPr>
              <w:t xml:space="preserve"> R</w:t>
            </w:r>
          </w:p>
        </w:tc>
        <w:tc>
          <w:tcPr>
            <w:tcW w:w="762" w:type="pct"/>
            <w:noWrap/>
            <w:hideMark/>
          </w:tcPr>
          <w:p w14:paraId="43E4DEBD" w14:textId="77777777" w:rsidR="006D4027" w:rsidRPr="000B42C1" w:rsidRDefault="006D4027" w:rsidP="00C97952">
            <w:pPr>
              <w:pStyle w:val="SMcaption"/>
              <w:spacing w:before="0" w:after="120" w:line="240" w:lineRule="auto"/>
              <w:jc w:val="center"/>
              <w:rPr>
                <w:b/>
                <w:bCs/>
                <w:color w:val="000000" w:themeColor="text1"/>
                <w:sz w:val="22"/>
                <w:szCs w:val="22"/>
                <w:lang w:val="de-DE"/>
              </w:rPr>
            </w:pPr>
            <w:r w:rsidRPr="000B42C1">
              <w:rPr>
                <w:color w:val="000000" w:themeColor="text1"/>
                <w:lang w:val="de-DE"/>
              </w:rPr>
              <w:t>16</w:t>
            </w:r>
          </w:p>
        </w:tc>
        <w:tc>
          <w:tcPr>
            <w:tcW w:w="561" w:type="pct"/>
            <w:noWrap/>
          </w:tcPr>
          <w:p w14:paraId="00EFCAC0" w14:textId="77777777" w:rsidR="006D4027" w:rsidRPr="000B42C1" w:rsidRDefault="006D4027" w:rsidP="00C97952">
            <w:pPr>
              <w:pStyle w:val="SMcaption"/>
              <w:spacing w:before="0" w:after="120" w:line="240" w:lineRule="auto"/>
              <w:jc w:val="center"/>
              <w:rPr>
                <w:b/>
                <w:bCs/>
                <w:color w:val="000000" w:themeColor="text1"/>
                <w:sz w:val="22"/>
                <w:szCs w:val="22"/>
                <w:lang w:val="de-DE"/>
              </w:rPr>
            </w:pPr>
            <w:r w:rsidRPr="000B42C1">
              <w:rPr>
                <w:color w:val="000000" w:themeColor="text1"/>
              </w:rPr>
              <w:t>5.33</w:t>
            </w:r>
          </w:p>
        </w:tc>
        <w:tc>
          <w:tcPr>
            <w:tcW w:w="468" w:type="pct"/>
          </w:tcPr>
          <w:p w14:paraId="2A649DAF" w14:textId="3333D738" w:rsidR="006D4027" w:rsidRPr="000B42C1" w:rsidRDefault="006D4027" w:rsidP="00C97952">
            <w:pPr>
              <w:pStyle w:val="SMcaption"/>
              <w:spacing w:before="0" w:after="120" w:line="240" w:lineRule="auto"/>
              <w:jc w:val="center"/>
              <w:rPr>
                <w:color w:val="000000" w:themeColor="text1"/>
                <w:lang w:val="de-DE"/>
              </w:rPr>
            </w:pPr>
            <w:r w:rsidRPr="000B42C1">
              <w:rPr>
                <w:color w:val="000000" w:themeColor="text1"/>
                <w:lang w:val="de-DE"/>
              </w:rPr>
              <w:t>.005</w:t>
            </w:r>
          </w:p>
        </w:tc>
        <w:tc>
          <w:tcPr>
            <w:tcW w:w="425" w:type="pct"/>
            <w:noWrap/>
            <w:hideMark/>
          </w:tcPr>
          <w:p w14:paraId="0A41D6CF" w14:textId="29ABAC7F" w:rsidR="006D4027" w:rsidRPr="000B42C1" w:rsidRDefault="006D4027" w:rsidP="00C97952">
            <w:pPr>
              <w:pStyle w:val="SMcaption"/>
              <w:spacing w:before="0" w:after="120" w:line="240" w:lineRule="auto"/>
              <w:jc w:val="center"/>
              <w:rPr>
                <w:b/>
                <w:bCs/>
                <w:color w:val="000000" w:themeColor="text1"/>
                <w:sz w:val="22"/>
                <w:szCs w:val="22"/>
                <w:lang w:val="de-DE"/>
              </w:rPr>
            </w:pPr>
            <w:r w:rsidRPr="000B42C1">
              <w:rPr>
                <w:color w:val="000000" w:themeColor="text1"/>
                <w:lang w:val="de-DE"/>
              </w:rPr>
              <w:t>52</w:t>
            </w:r>
          </w:p>
        </w:tc>
        <w:tc>
          <w:tcPr>
            <w:tcW w:w="421" w:type="pct"/>
            <w:noWrap/>
            <w:hideMark/>
          </w:tcPr>
          <w:p w14:paraId="1ADA7960" w14:textId="77777777" w:rsidR="006D4027" w:rsidRPr="000B42C1" w:rsidRDefault="006D4027" w:rsidP="00C97952">
            <w:pPr>
              <w:pStyle w:val="SMcaption"/>
              <w:spacing w:before="0" w:after="120" w:line="240" w:lineRule="auto"/>
              <w:jc w:val="center"/>
              <w:rPr>
                <w:b/>
                <w:bCs/>
                <w:color w:val="000000" w:themeColor="text1"/>
                <w:sz w:val="22"/>
                <w:szCs w:val="22"/>
                <w:lang w:val="de-DE"/>
              </w:rPr>
            </w:pPr>
            <w:r w:rsidRPr="000B42C1">
              <w:rPr>
                <w:color w:val="000000" w:themeColor="text1"/>
                <w:lang w:val="de-DE"/>
              </w:rPr>
              <w:t>-72</w:t>
            </w:r>
          </w:p>
        </w:tc>
        <w:tc>
          <w:tcPr>
            <w:tcW w:w="415" w:type="pct"/>
            <w:noWrap/>
            <w:hideMark/>
          </w:tcPr>
          <w:p w14:paraId="4A6F235D" w14:textId="77777777" w:rsidR="006D4027" w:rsidRPr="000B42C1" w:rsidRDefault="006D4027" w:rsidP="00C97952">
            <w:pPr>
              <w:pStyle w:val="SMcaption"/>
              <w:spacing w:before="0" w:after="120" w:line="240" w:lineRule="auto"/>
              <w:jc w:val="center"/>
              <w:rPr>
                <w:b/>
                <w:bCs/>
                <w:color w:val="000000" w:themeColor="text1"/>
                <w:sz w:val="22"/>
                <w:szCs w:val="22"/>
                <w:lang w:val="de-DE"/>
              </w:rPr>
            </w:pPr>
            <w:r w:rsidRPr="000B42C1">
              <w:rPr>
                <w:color w:val="000000" w:themeColor="text1"/>
                <w:lang w:val="de-DE"/>
              </w:rPr>
              <w:t>28</w:t>
            </w:r>
          </w:p>
        </w:tc>
      </w:tr>
      <w:tr w:rsidR="000B42C1" w:rsidRPr="000B42C1" w14:paraId="09A7A475" w14:textId="77777777" w:rsidTr="00180C1E">
        <w:trPr>
          <w:trHeight w:val="300"/>
        </w:trPr>
        <w:tc>
          <w:tcPr>
            <w:tcW w:w="1949" w:type="pct"/>
            <w:noWrap/>
            <w:hideMark/>
          </w:tcPr>
          <w:p w14:paraId="0BB37A89" w14:textId="2C7487C0" w:rsidR="006D4027" w:rsidRPr="000B42C1" w:rsidRDefault="006D4027" w:rsidP="00180C1E">
            <w:pPr>
              <w:pStyle w:val="SMcaption"/>
              <w:spacing w:before="0" w:after="120" w:line="240" w:lineRule="auto"/>
              <w:jc w:val="left"/>
              <w:rPr>
                <w:color w:val="000000" w:themeColor="text1"/>
              </w:rPr>
            </w:pPr>
            <w:r w:rsidRPr="000B42C1">
              <w:rPr>
                <w:color w:val="000000" w:themeColor="text1"/>
              </w:rPr>
              <w:t>Temporal pole: superior temporal gyrus R</w:t>
            </w:r>
          </w:p>
        </w:tc>
        <w:tc>
          <w:tcPr>
            <w:tcW w:w="762" w:type="pct"/>
            <w:noWrap/>
            <w:hideMark/>
          </w:tcPr>
          <w:p w14:paraId="7F709D47" w14:textId="77777777" w:rsidR="006D4027" w:rsidRPr="000B42C1" w:rsidRDefault="006D4027" w:rsidP="00C97952">
            <w:pPr>
              <w:pStyle w:val="SMcaption"/>
              <w:spacing w:before="0" w:after="120" w:line="240" w:lineRule="auto"/>
              <w:jc w:val="center"/>
              <w:rPr>
                <w:b/>
                <w:bCs/>
                <w:color w:val="000000" w:themeColor="text1"/>
                <w:sz w:val="22"/>
                <w:szCs w:val="22"/>
                <w:lang w:val="de-DE"/>
              </w:rPr>
            </w:pPr>
            <w:r w:rsidRPr="000B42C1">
              <w:rPr>
                <w:color w:val="000000" w:themeColor="text1"/>
                <w:lang w:val="de-DE"/>
              </w:rPr>
              <w:t>6</w:t>
            </w:r>
          </w:p>
        </w:tc>
        <w:tc>
          <w:tcPr>
            <w:tcW w:w="561" w:type="pct"/>
            <w:noWrap/>
          </w:tcPr>
          <w:p w14:paraId="49587AF1" w14:textId="77777777" w:rsidR="006D4027" w:rsidRPr="000B42C1" w:rsidRDefault="006D4027" w:rsidP="00C97952">
            <w:pPr>
              <w:pStyle w:val="SMcaption"/>
              <w:spacing w:before="0" w:after="120" w:line="240" w:lineRule="auto"/>
              <w:jc w:val="center"/>
              <w:rPr>
                <w:b/>
                <w:bCs/>
                <w:color w:val="000000" w:themeColor="text1"/>
                <w:sz w:val="22"/>
                <w:szCs w:val="22"/>
                <w:lang w:val="de-DE"/>
              </w:rPr>
            </w:pPr>
            <w:r w:rsidRPr="000B42C1">
              <w:rPr>
                <w:color w:val="000000" w:themeColor="text1"/>
              </w:rPr>
              <w:t>5.27</w:t>
            </w:r>
          </w:p>
        </w:tc>
        <w:tc>
          <w:tcPr>
            <w:tcW w:w="468" w:type="pct"/>
          </w:tcPr>
          <w:p w14:paraId="3C157578" w14:textId="66D45B47" w:rsidR="006D4027" w:rsidRPr="000B42C1" w:rsidRDefault="006D4027" w:rsidP="00C97952">
            <w:pPr>
              <w:pStyle w:val="SMcaption"/>
              <w:spacing w:before="0" w:after="120" w:line="240" w:lineRule="auto"/>
              <w:jc w:val="center"/>
              <w:rPr>
                <w:color w:val="000000" w:themeColor="text1"/>
                <w:lang w:val="de-DE"/>
              </w:rPr>
            </w:pPr>
            <w:r w:rsidRPr="000B42C1">
              <w:rPr>
                <w:color w:val="000000" w:themeColor="text1"/>
                <w:lang w:val="de-DE"/>
              </w:rPr>
              <w:t>.006</w:t>
            </w:r>
          </w:p>
        </w:tc>
        <w:tc>
          <w:tcPr>
            <w:tcW w:w="425" w:type="pct"/>
            <w:noWrap/>
            <w:hideMark/>
          </w:tcPr>
          <w:p w14:paraId="62714139" w14:textId="2F58D7CA" w:rsidR="006D4027" w:rsidRPr="000B42C1" w:rsidRDefault="006D4027" w:rsidP="00C97952">
            <w:pPr>
              <w:pStyle w:val="SMcaption"/>
              <w:spacing w:before="0" w:after="120" w:line="240" w:lineRule="auto"/>
              <w:jc w:val="center"/>
              <w:rPr>
                <w:b/>
                <w:bCs/>
                <w:color w:val="000000" w:themeColor="text1"/>
                <w:sz w:val="22"/>
                <w:szCs w:val="22"/>
                <w:lang w:val="de-DE"/>
              </w:rPr>
            </w:pPr>
            <w:r w:rsidRPr="000B42C1">
              <w:rPr>
                <w:color w:val="000000" w:themeColor="text1"/>
                <w:lang w:val="de-DE"/>
              </w:rPr>
              <w:t>54</w:t>
            </w:r>
          </w:p>
        </w:tc>
        <w:tc>
          <w:tcPr>
            <w:tcW w:w="421" w:type="pct"/>
            <w:noWrap/>
            <w:hideMark/>
          </w:tcPr>
          <w:p w14:paraId="2DE00119" w14:textId="77777777" w:rsidR="006D4027" w:rsidRPr="000B42C1" w:rsidRDefault="006D4027" w:rsidP="00C97952">
            <w:pPr>
              <w:pStyle w:val="SMcaption"/>
              <w:spacing w:before="0" w:after="120" w:line="240" w:lineRule="auto"/>
              <w:jc w:val="center"/>
              <w:rPr>
                <w:b/>
                <w:bCs/>
                <w:color w:val="000000" w:themeColor="text1"/>
                <w:sz w:val="22"/>
                <w:szCs w:val="22"/>
                <w:lang w:val="de-DE"/>
              </w:rPr>
            </w:pPr>
            <w:r w:rsidRPr="000B42C1">
              <w:rPr>
                <w:color w:val="000000" w:themeColor="text1"/>
                <w:lang w:val="de-DE"/>
              </w:rPr>
              <w:t>6</w:t>
            </w:r>
          </w:p>
        </w:tc>
        <w:tc>
          <w:tcPr>
            <w:tcW w:w="415" w:type="pct"/>
            <w:noWrap/>
            <w:hideMark/>
          </w:tcPr>
          <w:p w14:paraId="0596EA50" w14:textId="77777777" w:rsidR="006D4027" w:rsidRPr="000B42C1" w:rsidRDefault="006D4027" w:rsidP="00C97952">
            <w:pPr>
              <w:pStyle w:val="SMcaption"/>
              <w:spacing w:before="0" w:after="120" w:line="240" w:lineRule="auto"/>
              <w:jc w:val="center"/>
              <w:rPr>
                <w:b/>
                <w:bCs/>
                <w:color w:val="000000" w:themeColor="text1"/>
                <w:sz w:val="22"/>
                <w:szCs w:val="22"/>
                <w:lang w:val="de-DE"/>
              </w:rPr>
            </w:pPr>
            <w:r w:rsidRPr="000B42C1">
              <w:rPr>
                <w:color w:val="000000" w:themeColor="text1"/>
                <w:lang w:val="de-DE"/>
              </w:rPr>
              <w:t>-6</w:t>
            </w:r>
          </w:p>
        </w:tc>
      </w:tr>
      <w:tr w:rsidR="000B42C1" w:rsidRPr="000B42C1" w14:paraId="2B4DFE21" w14:textId="77777777" w:rsidTr="00180C1E">
        <w:trPr>
          <w:trHeight w:val="300"/>
        </w:trPr>
        <w:tc>
          <w:tcPr>
            <w:tcW w:w="1949" w:type="pct"/>
            <w:noWrap/>
            <w:hideMark/>
          </w:tcPr>
          <w:p w14:paraId="7F5CC21D" w14:textId="0D88A0C7" w:rsidR="006D4027" w:rsidRPr="000B42C1" w:rsidRDefault="006D4027" w:rsidP="00180C1E">
            <w:pPr>
              <w:pStyle w:val="SMcaption"/>
              <w:spacing w:before="0" w:after="120" w:line="240" w:lineRule="auto"/>
              <w:jc w:val="left"/>
              <w:rPr>
                <w:color w:val="000000" w:themeColor="text1"/>
                <w:lang w:val="de-DE"/>
              </w:rPr>
            </w:pPr>
            <w:proofErr w:type="spellStart"/>
            <w:r w:rsidRPr="000B42C1">
              <w:rPr>
                <w:color w:val="000000" w:themeColor="text1"/>
                <w:lang w:val="de-DE"/>
              </w:rPr>
              <w:t>Rolandic</w:t>
            </w:r>
            <w:proofErr w:type="spellEnd"/>
            <w:r w:rsidRPr="000B42C1">
              <w:rPr>
                <w:color w:val="000000" w:themeColor="text1"/>
                <w:lang w:val="de-DE"/>
              </w:rPr>
              <w:t xml:space="preserve"> </w:t>
            </w:r>
            <w:proofErr w:type="spellStart"/>
            <w:r w:rsidRPr="000B42C1">
              <w:rPr>
                <w:color w:val="000000" w:themeColor="text1"/>
                <w:lang w:val="de-DE"/>
              </w:rPr>
              <w:t>operculum</w:t>
            </w:r>
            <w:proofErr w:type="spellEnd"/>
            <w:r w:rsidRPr="000B42C1">
              <w:rPr>
                <w:color w:val="000000" w:themeColor="text1"/>
                <w:lang w:val="de-DE"/>
              </w:rPr>
              <w:t xml:space="preserve"> R</w:t>
            </w:r>
          </w:p>
        </w:tc>
        <w:tc>
          <w:tcPr>
            <w:tcW w:w="762" w:type="pct"/>
            <w:noWrap/>
            <w:hideMark/>
          </w:tcPr>
          <w:p w14:paraId="248FD9C8" w14:textId="77777777" w:rsidR="006D4027" w:rsidRPr="000B42C1" w:rsidRDefault="006D4027" w:rsidP="00C97952">
            <w:pPr>
              <w:pStyle w:val="SMcaption"/>
              <w:spacing w:before="0" w:after="120" w:line="240" w:lineRule="auto"/>
              <w:jc w:val="center"/>
              <w:rPr>
                <w:color w:val="000000" w:themeColor="text1"/>
                <w:lang w:val="de-DE"/>
              </w:rPr>
            </w:pPr>
            <w:r w:rsidRPr="000B42C1">
              <w:rPr>
                <w:color w:val="000000" w:themeColor="text1"/>
                <w:lang w:val="de-DE"/>
              </w:rPr>
              <w:t>9</w:t>
            </w:r>
          </w:p>
        </w:tc>
        <w:tc>
          <w:tcPr>
            <w:tcW w:w="561" w:type="pct"/>
            <w:noWrap/>
          </w:tcPr>
          <w:p w14:paraId="23374DDD" w14:textId="77777777" w:rsidR="006D4027" w:rsidRPr="000B42C1" w:rsidRDefault="006D4027" w:rsidP="00C97952">
            <w:pPr>
              <w:pStyle w:val="SMcaption"/>
              <w:spacing w:before="0" w:after="120" w:line="240" w:lineRule="auto"/>
              <w:jc w:val="center"/>
              <w:rPr>
                <w:b/>
                <w:bCs/>
                <w:color w:val="000000" w:themeColor="text1"/>
                <w:sz w:val="22"/>
                <w:szCs w:val="22"/>
                <w:lang w:val="de-DE"/>
              </w:rPr>
            </w:pPr>
            <w:r w:rsidRPr="000B42C1">
              <w:rPr>
                <w:color w:val="000000" w:themeColor="text1"/>
              </w:rPr>
              <w:t>5.25</w:t>
            </w:r>
          </w:p>
        </w:tc>
        <w:tc>
          <w:tcPr>
            <w:tcW w:w="468" w:type="pct"/>
          </w:tcPr>
          <w:p w14:paraId="157EFF4B" w14:textId="7BBEAE1F" w:rsidR="006D4027" w:rsidRPr="000B42C1" w:rsidRDefault="006D4027" w:rsidP="00C97952">
            <w:pPr>
              <w:pStyle w:val="SMcaption"/>
              <w:spacing w:before="0" w:after="120" w:line="240" w:lineRule="auto"/>
              <w:jc w:val="center"/>
              <w:rPr>
                <w:color w:val="000000" w:themeColor="text1"/>
                <w:lang w:val="de-DE"/>
              </w:rPr>
            </w:pPr>
            <w:r w:rsidRPr="000B42C1">
              <w:rPr>
                <w:color w:val="000000" w:themeColor="text1"/>
                <w:lang w:val="de-DE"/>
              </w:rPr>
              <w:t>.007</w:t>
            </w:r>
          </w:p>
        </w:tc>
        <w:tc>
          <w:tcPr>
            <w:tcW w:w="425" w:type="pct"/>
            <w:noWrap/>
            <w:hideMark/>
          </w:tcPr>
          <w:p w14:paraId="1BB2DE3F" w14:textId="6B6799FE" w:rsidR="006D4027" w:rsidRPr="000B42C1" w:rsidRDefault="006D4027" w:rsidP="00C97952">
            <w:pPr>
              <w:pStyle w:val="SMcaption"/>
              <w:spacing w:before="0" w:after="120" w:line="240" w:lineRule="auto"/>
              <w:jc w:val="center"/>
              <w:rPr>
                <w:b/>
                <w:bCs/>
                <w:color w:val="000000" w:themeColor="text1"/>
                <w:sz w:val="22"/>
                <w:szCs w:val="22"/>
                <w:lang w:val="de-DE"/>
              </w:rPr>
            </w:pPr>
            <w:r w:rsidRPr="000B42C1">
              <w:rPr>
                <w:color w:val="000000" w:themeColor="text1"/>
                <w:lang w:val="de-DE"/>
              </w:rPr>
              <w:t>38</w:t>
            </w:r>
          </w:p>
        </w:tc>
        <w:tc>
          <w:tcPr>
            <w:tcW w:w="421" w:type="pct"/>
            <w:noWrap/>
            <w:hideMark/>
          </w:tcPr>
          <w:p w14:paraId="3804CAE3" w14:textId="77777777" w:rsidR="006D4027" w:rsidRPr="000B42C1" w:rsidRDefault="006D4027" w:rsidP="00C97952">
            <w:pPr>
              <w:pStyle w:val="SMcaption"/>
              <w:spacing w:before="0" w:after="120" w:line="240" w:lineRule="auto"/>
              <w:jc w:val="center"/>
              <w:rPr>
                <w:b/>
                <w:bCs/>
                <w:color w:val="000000" w:themeColor="text1"/>
                <w:sz w:val="22"/>
                <w:szCs w:val="22"/>
                <w:lang w:val="de-DE"/>
              </w:rPr>
            </w:pPr>
            <w:r w:rsidRPr="000B42C1">
              <w:rPr>
                <w:color w:val="000000" w:themeColor="text1"/>
                <w:lang w:val="de-DE"/>
              </w:rPr>
              <w:t>-2</w:t>
            </w:r>
          </w:p>
        </w:tc>
        <w:tc>
          <w:tcPr>
            <w:tcW w:w="415" w:type="pct"/>
            <w:noWrap/>
            <w:hideMark/>
          </w:tcPr>
          <w:p w14:paraId="2AE8428E" w14:textId="77777777" w:rsidR="006D4027" w:rsidRPr="000B42C1" w:rsidRDefault="006D4027" w:rsidP="00C97952">
            <w:pPr>
              <w:pStyle w:val="SMcaption"/>
              <w:spacing w:before="0" w:after="120" w:line="240" w:lineRule="auto"/>
              <w:jc w:val="center"/>
              <w:rPr>
                <w:b/>
                <w:bCs/>
                <w:color w:val="000000" w:themeColor="text1"/>
                <w:sz w:val="22"/>
                <w:szCs w:val="22"/>
                <w:lang w:val="de-DE"/>
              </w:rPr>
            </w:pPr>
            <w:r w:rsidRPr="000B42C1">
              <w:rPr>
                <w:color w:val="000000" w:themeColor="text1"/>
                <w:lang w:val="de-DE"/>
              </w:rPr>
              <w:t>20</w:t>
            </w:r>
          </w:p>
        </w:tc>
      </w:tr>
      <w:tr w:rsidR="000B42C1" w:rsidRPr="000B42C1" w14:paraId="1750011A" w14:textId="77777777" w:rsidTr="00180C1E">
        <w:trPr>
          <w:trHeight w:val="300"/>
        </w:trPr>
        <w:tc>
          <w:tcPr>
            <w:tcW w:w="1949" w:type="pct"/>
            <w:noWrap/>
            <w:hideMark/>
          </w:tcPr>
          <w:p w14:paraId="6A1B08D5" w14:textId="4D8CA578" w:rsidR="006D4027" w:rsidRPr="000B42C1" w:rsidRDefault="006D4027" w:rsidP="00180C1E">
            <w:pPr>
              <w:pStyle w:val="SMcaption"/>
              <w:spacing w:before="0" w:after="120" w:line="240" w:lineRule="auto"/>
              <w:jc w:val="left"/>
              <w:rPr>
                <w:color w:val="000000" w:themeColor="text1"/>
                <w:lang w:val="de-DE"/>
              </w:rPr>
            </w:pPr>
            <w:r w:rsidRPr="000B42C1">
              <w:rPr>
                <w:color w:val="000000" w:themeColor="text1"/>
                <w:lang w:val="de-DE"/>
              </w:rPr>
              <w:t>Putamen L</w:t>
            </w:r>
          </w:p>
        </w:tc>
        <w:tc>
          <w:tcPr>
            <w:tcW w:w="762" w:type="pct"/>
            <w:noWrap/>
            <w:hideMark/>
          </w:tcPr>
          <w:p w14:paraId="2A2ED335" w14:textId="77777777" w:rsidR="006D4027" w:rsidRPr="000B42C1" w:rsidRDefault="006D4027" w:rsidP="00C97952">
            <w:pPr>
              <w:pStyle w:val="SMcaption"/>
              <w:spacing w:before="0" w:after="120" w:line="240" w:lineRule="auto"/>
              <w:jc w:val="center"/>
              <w:rPr>
                <w:b/>
                <w:bCs/>
                <w:color w:val="000000" w:themeColor="text1"/>
                <w:sz w:val="22"/>
                <w:szCs w:val="22"/>
                <w:lang w:val="de-DE"/>
              </w:rPr>
            </w:pPr>
            <w:r w:rsidRPr="000B42C1">
              <w:rPr>
                <w:color w:val="000000" w:themeColor="text1"/>
                <w:lang w:val="de-DE"/>
              </w:rPr>
              <w:t>7</w:t>
            </w:r>
          </w:p>
        </w:tc>
        <w:tc>
          <w:tcPr>
            <w:tcW w:w="561" w:type="pct"/>
            <w:noWrap/>
          </w:tcPr>
          <w:p w14:paraId="24989C69" w14:textId="77777777" w:rsidR="006D4027" w:rsidRPr="000B42C1" w:rsidRDefault="006D4027" w:rsidP="00C97952">
            <w:pPr>
              <w:pStyle w:val="SMcaption"/>
              <w:spacing w:before="0" w:after="120" w:line="240" w:lineRule="auto"/>
              <w:jc w:val="center"/>
              <w:rPr>
                <w:b/>
                <w:bCs/>
                <w:color w:val="000000" w:themeColor="text1"/>
                <w:sz w:val="22"/>
                <w:szCs w:val="22"/>
                <w:lang w:val="de-DE"/>
              </w:rPr>
            </w:pPr>
            <w:r w:rsidRPr="000B42C1">
              <w:rPr>
                <w:color w:val="000000" w:themeColor="text1"/>
              </w:rPr>
              <w:t>5.24</w:t>
            </w:r>
          </w:p>
        </w:tc>
        <w:tc>
          <w:tcPr>
            <w:tcW w:w="468" w:type="pct"/>
          </w:tcPr>
          <w:p w14:paraId="09DC4C48" w14:textId="5D2ADAB7" w:rsidR="006D4027" w:rsidRPr="000B42C1" w:rsidRDefault="006D4027" w:rsidP="00C97952">
            <w:pPr>
              <w:pStyle w:val="SMcaption"/>
              <w:spacing w:before="0" w:after="120" w:line="240" w:lineRule="auto"/>
              <w:jc w:val="center"/>
              <w:rPr>
                <w:color w:val="000000" w:themeColor="text1"/>
                <w:lang w:val="de-DE"/>
              </w:rPr>
            </w:pPr>
            <w:r w:rsidRPr="000B42C1">
              <w:rPr>
                <w:color w:val="000000" w:themeColor="text1"/>
                <w:lang w:val="de-DE"/>
              </w:rPr>
              <w:t>.007</w:t>
            </w:r>
          </w:p>
        </w:tc>
        <w:tc>
          <w:tcPr>
            <w:tcW w:w="425" w:type="pct"/>
            <w:noWrap/>
            <w:hideMark/>
          </w:tcPr>
          <w:p w14:paraId="0DB53480" w14:textId="7AEE0537" w:rsidR="006D4027" w:rsidRPr="000B42C1" w:rsidRDefault="006D4027" w:rsidP="00C97952">
            <w:pPr>
              <w:pStyle w:val="SMcaption"/>
              <w:spacing w:before="0" w:after="120" w:line="240" w:lineRule="auto"/>
              <w:jc w:val="center"/>
              <w:rPr>
                <w:b/>
                <w:bCs/>
                <w:color w:val="000000" w:themeColor="text1"/>
                <w:sz w:val="22"/>
                <w:szCs w:val="22"/>
                <w:lang w:val="de-DE"/>
              </w:rPr>
            </w:pPr>
            <w:r w:rsidRPr="000B42C1">
              <w:rPr>
                <w:color w:val="000000" w:themeColor="text1"/>
                <w:lang w:val="de-DE"/>
              </w:rPr>
              <w:t>-12</w:t>
            </w:r>
          </w:p>
        </w:tc>
        <w:tc>
          <w:tcPr>
            <w:tcW w:w="421" w:type="pct"/>
            <w:noWrap/>
            <w:hideMark/>
          </w:tcPr>
          <w:p w14:paraId="7BABC97E" w14:textId="77777777" w:rsidR="006D4027" w:rsidRPr="000B42C1" w:rsidRDefault="006D4027" w:rsidP="00C97952">
            <w:pPr>
              <w:pStyle w:val="SMcaption"/>
              <w:spacing w:before="0" w:after="120" w:line="240" w:lineRule="auto"/>
              <w:jc w:val="center"/>
              <w:rPr>
                <w:b/>
                <w:bCs/>
                <w:color w:val="000000" w:themeColor="text1"/>
                <w:sz w:val="22"/>
                <w:szCs w:val="22"/>
                <w:lang w:val="de-DE"/>
              </w:rPr>
            </w:pPr>
            <w:r w:rsidRPr="000B42C1">
              <w:rPr>
                <w:color w:val="000000" w:themeColor="text1"/>
                <w:lang w:val="de-DE"/>
              </w:rPr>
              <w:t>8</w:t>
            </w:r>
          </w:p>
        </w:tc>
        <w:tc>
          <w:tcPr>
            <w:tcW w:w="415" w:type="pct"/>
            <w:noWrap/>
            <w:hideMark/>
          </w:tcPr>
          <w:p w14:paraId="085DF36B" w14:textId="77777777" w:rsidR="006D4027" w:rsidRPr="000B42C1" w:rsidRDefault="006D4027" w:rsidP="00C97952">
            <w:pPr>
              <w:pStyle w:val="SMcaption"/>
              <w:spacing w:before="0" w:after="120" w:line="240" w:lineRule="auto"/>
              <w:jc w:val="center"/>
              <w:rPr>
                <w:b/>
                <w:bCs/>
                <w:color w:val="000000" w:themeColor="text1"/>
                <w:sz w:val="22"/>
                <w:szCs w:val="22"/>
                <w:lang w:val="de-DE"/>
              </w:rPr>
            </w:pPr>
            <w:r w:rsidRPr="000B42C1">
              <w:rPr>
                <w:color w:val="000000" w:themeColor="text1"/>
                <w:lang w:val="de-DE"/>
              </w:rPr>
              <w:t>-8</w:t>
            </w:r>
          </w:p>
        </w:tc>
      </w:tr>
      <w:tr w:rsidR="000B42C1" w:rsidRPr="000B42C1" w14:paraId="7C1668A6" w14:textId="77777777" w:rsidTr="001A3676">
        <w:trPr>
          <w:trHeight w:val="300"/>
        </w:trPr>
        <w:tc>
          <w:tcPr>
            <w:tcW w:w="1949" w:type="pct"/>
            <w:noWrap/>
            <w:hideMark/>
          </w:tcPr>
          <w:p w14:paraId="734702E1" w14:textId="27B4C8C2" w:rsidR="006D4027" w:rsidRPr="000B42C1" w:rsidRDefault="006D4027" w:rsidP="00180C1E">
            <w:pPr>
              <w:pStyle w:val="SMcaption"/>
              <w:spacing w:before="0" w:after="120" w:line="240" w:lineRule="auto"/>
              <w:jc w:val="left"/>
              <w:rPr>
                <w:color w:val="000000" w:themeColor="text1"/>
                <w:lang w:val="de-DE"/>
              </w:rPr>
            </w:pPr>
            <w:proofErr w:type="spellStart"/>
            <w:r w:rsidRPr="000B42C1">
              <w:rPr>
                <w:color w:val="000000" w:themeColor="text1"/>
                <w:lang w:val="de-DE"/>
              </w:rPr>
              <w:t>Parahippocampal</w:t>
            </w:r>
            <w:proofErr w:type="spellEnd"/>
            <w:r w:rsidRPr="000B42C1">
              <w:rPr>
                <w:color w:val="000000" w:themeColor="text1"/>
                <w:lang w:val="de-DE"/>
              </w:rPr>
              <w:t xml:space="preserve"> </w:t>
            </w:r>
            <w:proofErr w:type="spellStart"/>
            <w:r w:rsidRPr="000B42C1">
              <w:rPr>
                <w:color w:val="000000" w:themeColor="text1"/>
                <w:lang w:val="de-DE"/>
              </w:rPr>
              <w:t>gyrus</w:t>
            </w:r>
            <w:proofErr w:type="spellEnd"/>
            <w:r w:rsidRPr="000B42C1">
              <w:rPr>
                <w:color w:val="000000" w:themeColor="text1"/>
                <w:lang w:val="de-DE"/>
              </w:rPr>
              <w:t xml:space="preserve"> R</w:t>
            </w:r>
          </w:p>
        </w:tc>
        <w:tc>
          <w:tcPr>
            <w:tcW w:w="762" w:type="pct"/>
            <w:noWrap/>
            <w:hideMark/>
          </w:tcPr>
          <w:p w14:paraId="06467A09" w14:textId="77777777" w:rsidR="006D4027" w:rsidRPr="000B42C1" w:rsidRDefault="006D4027" w:rsidP="00C97952">
            <w:pPr>
              <w:pStyle w:val="SMcaption"/>
              <w:spacing w:before="0" w:after="120" w:line="240" w:lineRule="auto"/>
              <w:jc w:val="center"/>
              <w:rPr>
                <w:b/>
                <w:bCs/>
                <w:color w:val="000000" w:themeColor="text1"/>
                <w:sz w:val="22"/>
                <w:szCs w:val="22"/>
                <w:lang w:val="de-DE"/>
              </w:rPr>
            </w:pPr>
            <w:r w:rsidRPr="000B42C1">
              <w:rPr>
                <w:color w:val="000000" w:themeColor="text1"/>
                <w:lang w:val="de-DE"/>
              </w:rPr>
              <w:t>9</w:t>
            </w:r>
          </w:p>
        </w:tc>
        <w:tc>
          <w:tcPr>
            <w:tcW w:w="561" w:type="pct"/>
            <w:noWrap/>
          </w:tcPr>
          <w:p w14:paraId="02C97C2A" w14:textId="77777777" w:rsidR="006D4027" w:rsidRPr="000B42C1" w:rsidRDefault="006D4027" w:rsidP="00C97952">
            <w:pPr>
              <w:pStyle w:val="SMcaption"/>
              <w:spacing w:before="0" w:after="120" w:line="240" w:lineRule="auto"/>
              <w:jc w:val="center"/>
              <w:rPr>
                <w:b/>
                <w:bCs/>
                <w:color w:val="000000" w:themeColor="text1"/>
                <w:sz w:val="22"/>
                <w:szCs w:val="22"/>
                <w:lang w:val="de-DE"/>
              </w:rPr>
            </w:pPr>
            <w:r w:rsidRPr="000B42C1">
              <w:rPr>
                <w:color w:val="000000" w:themeColor="text1"/>
              </w:rPr>
              <w:t>5.23</w:t>
            </w:r>
          </w:p>
        </w:tc>
        <w:tc>
          <w:tcPr>
            <w:tcW w:w="468" w:type="pct"/>
          </w:tcPr>
          <w:p w14:paraId="68B64959" w14:textId="50157745" w:rsidR="006D4027" w:rsidRPr="000B42C1" w:rsidRDefault="006D4027" w:rsidP="00C97952">
            <w:pPr>
              <w:pStyle w:val="SMcaption"/>
              <w:spacing w:before="0" w:after="120" w:line="240" w:lineRule="auto"/>
              <w:jc w:val="center"/>
              <w:rPr>
                <w:color w:val="000000" w:themeColor="text1"/>
                <w:lang w:val="de-DE"/>
              </w:rPr>
            </w:pPr>
            <w:r w:rsidRPr="000B42C1">
              <w:rPr>
                <w:color w:val="000000" w:themeColor="text1"/>
                <w:lang w:val="de-DE"/>
              </w:rPr>
              <w:t>.008</w:t>
            </w:r>
          </w:p>
        </w:tc>
        <w:tc>
          <w:tcPr>
            <w:tcW w:w="425" w:type="pct"/>
            <w:noWrap/>
            <w:hideMark/>
          </w:tcPr>
          <w:p w14:paraId="06ACFD1A" w14:textId="39F64A8A" w:rsidR="006D4027" w:rsidRPr="000B42C1" w:rsidRDefault="006D4027" w:rsidP="00C97952">
            <w:pPr>
              <w:pStyle w:val="SMcaption"/>
              <w:spacing w:before="0" w:after="120" w:line="240" w:lineRule="auto"/>
              <w:jc w:val="center"/>
              <w:rPr>
                <w:b/>
                <w:bCs/>
                <w:color w:val="000000" w:themeColor="text1"/>
                <w:sz w:val="22"/>
                <w:szCs w:val="22"/>
                <w:lang w:val="de-DE"/>
              </w:rPr>
            </w:pPr>
            <w:r w:rsidRPr="000B42C1">
              <w:rPr>
                <w:color w:val="000000" w:themeColor="text1"/>
                <w:lang w:val="de-DE"/>
              </w:rPr>
              <w:t>32</w:t>
            </w:r>
          </w:p>
        </w:tc>
        <w:tc>
          <w:tcPr>
            <w:tcW w:w="421" w:type="pct"/>
            <w:noWrap/>
            <w:hideMark/>
          </w:tcPr>
          <w:p w14:paraId="35767782" w14:textId="77777777" w:rsidR="006D4027" w:rsidRPr="000B42C1" w:rsidRDefault="006D4027" w:rsidP="00C97952">
            <w:pPr>
              <w:pStyle w:val="SMcaption"/>
              <w:spacing w:before="0" w:after="120" w:line="240" w:lineRule="auto"/>
              <w:jc w:val="center"/>
              <w:rPr>
                <w:b/>
                <w:bCs/>
                <w:color w:val="000000" w:themeColor="text1"/>
                <w:sz w:val="22"/>
                <w:szCs w:val="22"/>
                <w:lang w:val="de-DE"/>
              </w:rPr>
            </w:pPr>
            <w:r w:rsidRPr="000B42C1">
              <w:rPr>
                <w:color w:val="000000" w:themeColor="text1"/>
                <w:lang w:val="de-DE"/>
              </w:rPr>
              <w:t>-30</w:t>
            </w:r>
          </w:p>
        </w:tc>
        <w:tc>
          <w:tcPr>
            <w:tcW w:w="415" w:type="pct"/>
            <w:noWrap/>
            <w:hideMark/>
          </w:tcPr>
          <w:p w14:paraId="1CD39561" w14:textId="77777777" w:rsidR="006D4027" w:rsidRPr="000B42C1" w:rsidRDefault="006D4027" w:rsidP="00C97952">
            <w:pPr>
              <w:pStyle w:val="SMcaption"/>
              <w:spacing w:before="0" w:after="120" w:line="240" w:lineRule="auto"/>
              <w:jc w:val="center"/>
              <w:rPr>
                <w:b/>
                <w:bCs/>
                <w:color w:val="000000" w:themeColor="text1"/>
                <w:sz w:val="22"/>
                <w:szCs w:val="22"/>
                <w:lang w:val="de-DE"/>
              </w:rPr>
            </w:pPr>
            <w:r w:rsidRPr="000B42C1">
              <w:rPr>
                <w:color w:val="000000" w:themeColor="text1"/>
                <w:lang w:val="de-DE"/>
              </w:rPr>
              <w:t>-12</w:t>
            </w:r>
          </w:p>
        </w:tc>
      </w:tr>
      <w:tr w:rsidR="000B42C1" w:rsidRPr="000B42C1" w14:paraId="5AF0DB2B" w14:textId="77777777" w:rsidTr="001A3676">
        <w:trPr>
          <w:trHeight w:val="300"/>
        </w:trPr>
        <w:tc>
          <w:tcPr>
            <w:tcW w:w="1949" w:type="pct"/>
            <w:tcBorders>
              <w:bottom w:val="single" w:sz="4" w:space="0" w:color="auto"/>
            </w:tcBorders>
            <w:noWrap/>
            <w:hideMark/>
          </w:tcPr>
          <w:p w14:paraId="02B9B446" w14:textId="5D867DFC" w:rsidR="006D4027" w:rsidRPr="000B42C1" w:rsidRDefault="006D4027" w:rsidP="00180C1E">
            <w:pPr>
              <w:pStyle w:val="SMcaption"/>
              <w:spacing w:before="0" w:after="120" w:line="240" w:lineRule="auto"/>
              <w:jc w:val="left"/>
              <w:rPr>
                <w:color w:val="000000" w:themeColor="text1"/>
              </w:rPr>
            </w:pPr>
            <w:r w:rsidRPr="000B42C1">
              <w:rPr>
                <w:color w:val="000000" w:themeColor="text1"/>
              </w:rPr>
              <w:t>Temporal pole: middle temporal gyrus R</w:t>
            </w:r>
          </w:p>
        </w:tc>
        <w:tc>
          <w:tcPr>
            <w:tcW w:w="762" w:type="pct"/>
            <w:tcBorders>
              <w:bottom w:val="single" w:sz="4" w:space="0" w:color="auto"/>
            </w:tcBorders>
            <w:noWrap/>
            <w:hideMark/>
          </w:tcPr>
          <w:p w14:paraId="2945A099" w14:textId="77777777" w:rsidR="006D4027" w:rsidRPr="000B42C1" w:rsidRDefault="006D4027" w:rsidP="00C97952">
            <w:pPr>
              <w:pStyle w:val="SMcaption"/>
              <w:spacing w:before="0" w:after="120" w:line="240" w:lineRule="auto"/>
              <w:jc w:val="center"/>
              <w:rPr>
                <w:b/>
                <w:bCs/>
                <w:color w:val="000000" w:themeColor="text1"/>
                <w:sz w:val="22"/>
                <w:szCs w:val="22"/>
                <w:lang w:val="de-DE"/>
              </w:rPr>
            </w:pPr>
            <w:r w:rsidRPr="000B42C1">
              <w:rPr>
                <w:color w:val="000000" w:themeColor="text1"/>
                <w:lang w:val="de-DE"/>
              </w:rPr>
              <w:t>12</w:t>
            </w:r>
          </w:p>
        </w:tc>
        <w:tc>
          <w:tcPr>
            <w:tcW w:w="561" w:type="pct"/>
            <w:tcBorders>
              <w:bottom w:val="single" w:sz="4" w:space="0" w:color="auto"/>
            </w:tcBorders>
            <w:noWrap/>
          </w:tcPr>
          <w:p w14:paraId="70665CF9" w14:textId="77777777" w:rsidR="006D4027" w:rsidRPr="000B42C1" w:rsidRDefault="006D4027" w:rsidP="00C97952">
            <w:pPr>
              <w:pStyle w:val="SMcaption"/>
              <w:spacing w:before="0" w:after="120" w:line="240" w:lineRule="auto"/>
              <w:jc w:val="center"/>
              <w:rPr>
                <w:b/>
                <w:bCs/>
                <w:color w:val="000000" w:themeColor="text1"/>
                <w:sz w:val="22"/>
                <w:szCs w:val="22"/>
                <w:lang w:val="de-DE"/>
              </w:rPr>
            </w:pPr>
            <w:r w:rsidRPr="000B42C1">
              <w:rPr>
                <w:color w:val="000000" w:themeColor="text1"/>
              </w:rPr>
              <w:t>5.22</w:t>
            </w:r>
          </w:p>
        </w:tc>
        <w:tc>
          <w:tcPr>
            <w:tcW w:w="468" w:type="pct"/>
            <w:tcBorders>
              <w:bottom w:val="single" w:sz="4" w:space="0" w:color="auto"/>
            </w:tcBorders>
          </w:tcPr>
          <w:p w14:paraId="3A68878B" w14:textId="628D7545" w:rsidR="006D4027" w:rsidRPr="000B42C1" w:rsidRDefault="006D4027" w:rsidP="00C97952">
            <w:pPr>
              <w:pStyle w:val="SMcaption"/>
              <w:spacing w:before="0" w:after="120" w:line="240" w:lineRule="auto"/>
              <w:jc w:val="center"/>
              <w:rPr>
                <w:color w:val="000000" w:themeColor="text1"/>
                <w:lang w:val="de-DE"/>
              </w:rPr>
            </w:pPr>
            <w:r w:rsidRPr="000B42C1">
              <w:rPr>
                <w:color w:val="000000" w:themeColor="text1"/>
                <w:lang w:val="de-DE"/>
              </w:rPr>
              <w:t>.008</w:t>
            </w:r>
          </w:p>
        </w:tc>
        <w:tc>
          <w:tcPr>
            <w:tcW w:w="425" w:type="pct"/>
            <w:tcBorders>
              <w:bottom w:val="single" w:sz="4" w:space="0" w:color="auto"/>
            </w:tcBorders>
            <w:noWrap/>
            <w:hideMark/>
          </w:tcPr>
          <w:p w14:paraId="2209BC10" w14:textId="7DF00572" w:rsidR="006D4027" w:rsidRPr="000B42C1" w:rsidRDefault="006D4027" w:rsidP="00C97952">
            <w:pPr>
              <w:pStyle w:val="SMcaption"/>
              <w:spacing w:before="0" w:after="120" w:line="240" w:lineRule="auto"/>
              <w:jc w:val="center"/>
              <w:rPr>
                <w:b/>
                <w:bCs/>
                <w:color w:val="000000" w:themeColor="text1"/>
                <w:sz w:val="22"/>
                <w:szCs w:val="22"/>
                <w:lang w:val="de-DE"/>
              </w:rPr>
            </w:pPr>
            <w:r w:rsidRPr="000B42C1">
              <w:rPr>
                <w:color w:val="000000" w:themeColor="text1"/>
                <w:lang w:val="de-DE"/>
              </w:rPr>
              <w:t>44</w:t>
            </w:r>
          </w:p>
        </w:tc>
        <w:tc>
          <w:tcPr>
            <w:tcW w:w="421" w:type="pct"/>
            <w:tcBorders>
              <w:bottom w:val="single" w:sz="4" w:space="0" w:color="auto"/>
            </w:tcBorders>
            <w:noWrap/>
            <w:hideMark/>
          </w:tcPr>
          <w:p w14:paraId="6A80722C" w14:textId="77777777" w:rsidR="006D4027" w:rsidRPr="000B42C1" w:rsidRDefault="006D4027" w:rsidP="00C97952">
            <w:pPr>
              <w:pStyle w:val="SMcaption"/>
              <w:spacing w:before="0" w:after="120" w:line="240" w:lineRule="auto"/>
              <w:jc w:val="center"/>
              <w:rPr>
                <w:b/>
                <w:bCs/>
                <w:color w:val="000000" w:themeColor="text1"/>
                <w:sz w:val="22"/>
                <w:szCs w:val="22"/>
                <w:lang w:val="de-DE"/>
              </w:rPr>
            </w:pPr>
            <w:r w:rsidRPr="000B42C1">
              <w:rPr>
                <w:color w:val="000000" w:themeColor="text1"/>
                <w:lang w:val="de-DE"/>
              </w:rPr>
              <w:t>18</w:t>
            </w:r>
          </w:p>
        </w:tc>
        <w:tc>
          <w:tcPr>
            <w:tcW w:w="415" w:type="pct"/>
            <w:tcBorders>
              <w:bottom w:val="single" w:sz="4" w:space="0" w:color="auto"/>
            </w:tcBorders>
            <w:noWrap/>
            <w:hideMark/>
          </w:tcPr>
          <w:p w14:paraId="5CA9034F" w14:textId="77777777" w:rsidR="006D4027" w:rsidRPr="000B42C1" w:rsidRDefault="006D4027" w:rsidP="00C97952">
            <w:pPr>
              <w:pStyle w:val="SMcaption"/>
              <w:spacing w:before="0" w:after="120" w:line="240" w:lineRule="auto"/>
              <w:jc w:val="center"/>
              <w:rPr>
                <w:b/>
                <w:bCs/>
                <w:color w:val="000000" w:themeColor="text1"/>
                <w:sz w:val="22"/>
                <w:szCs w:val="22"/>
                <w:lang w:val="de-DE"/>
              </w:rPr>
            </w:pPr>
            <w:r w:rsidRPr="000B42C1">
              <w:rPr>
                <w:color w:val="000000" w:themeColor="text1"/>
                <w:lang w:val="de-DE"/>
              </w:rPr>
              <w:t>-32</w:t>
            </w:r>
          </w:p>
        </w:tc>
      </w:tr>
      <w:tr w:rsidR="000B42C1" w:rsidRPr="000B42C1" w14:paraId="59238FFB" w14:textId="77777777" w:rsidTr="001A3676">
        <w:trPr>
          <w:trHeight w:val="300"/>
        </w:trPr>
        <w:tc>
          <w:tcPr>
            <w:tcW w:w="1949" w:type="pct"/>
            <w:tcBorders>
              <w:top w:val="single" w:sz="4" w:space="0" w:color="auto"/>
            </w:tcBorders>
            <w:noWrap/>
            <w:hideMark/>
          </w:tcPr>
          <w:p w14:paraId="6514E8EB" w14:textId="0B9C1FA4" w:rsidR="006D4027" w:rsidRPr="000B42C1" w:rsidRDefault="006D4027" w:rsidP="00180C1E">
            <w:pPr>
              <w:pStyle w:val="SMcaption"/>
              <w:spacing w:before="0" w:after="120" w:line="240" w:lineRule="auto"/>
              <w:jc w:val="left"/>
              <w:rPr>
                <w:color w:val="000000" w:themeColor="text1"/>
                <w:lang w:val="de-DE"/>
              </w:rPr>
            </w:pPr>
            <w:r w:rsidRPr="000B42C1">
              <w:rPr>
                <w:color w:val="000000" w:themeColor="text1"/>
                <w:lang w:val="de-DE"/>
              </w:rPr>
              <w:lastRenderedPageBreak/>
              <w:t xml:space="preserve">Middle temporal </w:t>
            </w:r>
            <w:proofErr w:type="spellStart"/>
            <w:r w:rsidRPr="000B42C1">
              <w:rPr>
                <w:color w:val="000000" w:themeColor="text1"/>
                <w:lang w:val="de-DE"/>
              </w:rPr>
              <w:t>gyrus</w:t>
            </w:r>
            <w:proofErr w:type="spellEnd"/>
            <w:r w:rsidRPr="000B42C1">
              <w:rPr>
                <w:color w:val="000000" w:themeColor="text1"/>
                <w:lang w:val="de-DE"/>
              </w:rPr>
              <w:t xml:space="preserve"> R</w:t>
            </w:r>
          </w:p>
        </w:tc>
        <w:tc>
          <w:tcPr>
            <w:tcW w:w="762" w:type="pct"/>
            <w:tcBorders>
              <w:top w:val="single" w:sz="4" w:space="0" w:color="auto"/>
            </w:tcBorders>
            <w:noWrap/>
            <w:hideMark/>
          </w:tcPr>
          <w:p w14:paraId="6E387994" w14:textId="77777777" w:rsidR="006D4027" w:rsidRPr="000B42C1" w:rsidRDefault="006D4027" w:rsidP="00C97952">
            <w:pPr>
              <w:pStyle w:val="SMcaption"/>
              <w:spacing w:before="0" w:after="120" w:line="240" w:lineRule="auto"/>
              <w:jc w:val="center"/>
              <w:rPr>
                <w:b/>
                <w:bCs/>
                <w:color w:val="000000" w:themeColor="text1"/>
                <w:sz w:val="22"/>
                <w:szCs w:val="22"/>
                <w:lang w:val="de-DE"/>
              </w:rPr>
            </w:pPr>
            <w:r w:rsidRPr="000B42C1">
              <w:rPr>
                <w:color w:val="000000" w:themeColor="text1"/>
                <w:lang w:val="de-DE"/>
              </w:rPr>
              <w:t>11</w:t>
            </w:r>
          </w:p>
        </w:tc>
        <w:tc>
          <w:tcPr>
            <w:tcW w:w="561" w:type="pct"/>
            <w:tcBorders>
              <w:top w:val="single" w:sz="4" w:space="0" w:color="auto"/>
            </w:tcBorders>
            <w:noWrap/>
          </w:tcPr>
          <w:p w14:paraId="2E0C2731" w14:textId="77777777" w:rsidR="006D4027" w:rsidRPr="000B42C1" w:rsidRDefault="006D4027" w:rsidP="00C97952">
            <w:pPr>
              <w:pStyle w:val="SMcaption"/>
              <w:spacing w:before="0" w:after="120" w:line="240" w:lineRule="auto"/>
              <w:jc w:val="center"/>
              <w:rPr>
                <w:b/>
                <w:bCs/>
                <w:color w:val="000000" w:themeColor="text1"/>
                <w:sz w:val="22"/>
                <w:szCs w:val="22"/>
                <w:lang w:val="de-DE"/>
              </w:rPr>
            </w:pPr>
            <w:r w:rsidRPr="000B42C1">
              <w:rPr>
                <w:color w:val="000000" w:themeColor="text1"/>
              </w:rPr>
              <w:t>5.18</w:t>
            </w:r>
          </w:p>
        </w:tc>
        <w:tc>
          <w:tcPr>
            <w:tcW w:w="468" w:type="pct"/>
            <w:tcBorders>
              <w:top w:val="single" w:sz="4" w:space="0" w:color="auto"/>
            </w:tcBorders>
          </w:tcPr>
          <w:p w14:paraId="3F4F7606" w14:textId="67D8C4C9" w:rsidR="006D4027" w:rsidRPr="000B42C1" w:rsidRDefault="006D4027" w:rsidP="00C97952">
            <w:pPr>
              <w:pStyle w:val="SMcaption"/>
              <w:spacing w:before="0" w:after="120" w:line="240" w:lineRule="auto"/>
              <w:jc w:val="center"/>
              <w:rPr>
                <w:color w:val="000000" w:themeColor="text1"/>
                <w:lang w:val="de-DE"/>
              </w:rPr>
            </w:pPr>
            <w:r w:rsidRPr="000B42C1">
              <w:rPr>
                <w:color w:val="000000" w:themeColor="text1"/>
                <w:lang w:val="de-DE"/>
              </w:rPr>
              <w:t>.010</w:t>
            </w:r>
          </w:p>
        </w:tc>
        <w:tc>
          <w:tcPr>
            <w:tcW w:w="425" w:type="pct"/>
            <w:tcBorders>
              <w:top w:val="single" w:sz="4" w:space="0" w:color="auto"/>
            </w:tcBorders>
            <w:noWrap/>
            <w:hideMark/>
          </w:tcPr>
          <w:p w14:paraId="234840FE" w14:textId="38E92526" w:rsidR="006D4027" w:rsidRPr="000B42C1" w:rsidRDefault="006D4027" w:rsidP="00C97952">
            <w:pPr>
              <w:pStyle w:val="SMcaption"/>
              <w:spacing w:before="0" w:after="120" w:line="240" w:lineRule="auto"/>
              <w:jc w:val="center"/>
              <w:rPr>
                <w:b/>
                <w:bCs/>
                <w:color w:val="000000" w:themeColor="text1"/>
                <w:sz w:val="22"/>
                <w:szCs w:val="22"/>
                <w:lang w:val="de-DE"/>
              </w:rPr>
            </w:pPr>
            <w:r w:rsidRPr="000B42C1">
              <w:rPr>
                <w:color w:val="000000" w:themeColor="text1"/>
                <w:lang w:val="de-DE"/>
              </w:rPr>
              <w:t>54</w:t>
            </w:r>
          </w:p>
        </w:tc>
        <w:tc>
          <w:tcPr>
            <w:tcW w:w="421" w:type="pct"/>
            <w:tcBorders>
              <w:top w:val="single" w:sz="4" w:space="0" w:color="auto"/>
            </w:tcBorders>
            <w:noWrap/>
            <w:hideMark/>
          </w:tcPr>
          <w:p w14:paraId="25F220F9" w14:textId="77777777" w:rsidR="006D4027" w:rsidRPr="000B42C1" w:rsidRDefault="006D4027" w:rsidP="00C97952">
            <w:pPr>
              <w:pStyle w:val="SMcaption"/>
              <w:spacing w:before="0" w:after="120" w:line="240" w:lineRule="auto"/>
              <w:jc w:val="center"/>
              <w:rPr>
                <w:b/>
                <w:bCs/>
                <w:color w:val="000000" w:themeColor="text1"/>
                <w:sz w:val="22"/>
                <w:szCs w:val="22"/>
                <w:lang w:val="de-DE"/>
              </w:rPr>
            </w:pPr>
            <w:r w:rsidRPr="000B42C1">
              <w:rPr>
                <w:color w:val="000000" w:themeColor="text1"/>
                <w:lang w:val="de-DE"/>
              </w:rPr>
              <w:t>6</w:t>
            </w:r>
          </w:p>
        </w:tc>
        <w:tc>
          <w:tcPr>
            <w:tcW w:w="415" w:type="pct"/>
            <w:tcBorders>
              <w:top w:val="single" w:sz="4" w:space="0" w:color="auto"/>
            </w:tcBorders>
            <w:noWrap/>
            <w:hideMark/>
          </w:tcPr>
          <w:p w14:paraId="54E7BBFC" w14:textId="77777777" w:rsidR="006D4027" w:rsidRPr="000B42C1" w:rsidRDefault="006D4027" w:rsidP="00C97952">
            <w:pPr>
              <w:pStyle w:val="SMcaption"/>
              <w:spacing w:before="0" w:after="120" w:line="240" w:lineRule="auto"/>
              <w:jc w:val="center"/>
              <w:rPr>
                <w:b/>
                <w:bCs/>
                <w:color w:val="000000" w:themeColor="text1"/>
                <w:sz w:val="22"/>
                <w:szCs w:val="22"/>
                <w:lang w:val="de-DE"/>
              </w:rPr>
            </w:pPr>
            <w:r w:rsidRPr="000B42C1">
              <w:rPr>
                <w:color w:val="000000" w:themeColor="text1"/>
                <w:lang w:val="de-DE"/>
              </w:rPr>
              <w:t>-30</w:t>
            </w:r>
          </w:p>
        </w:tc>
      </w:tr>
      <w:tr w:rsidR="000B42C1" w:rsidRPr="000B42C1" w14:paraId="353C80C4" w14:textId="77777777" w:rsidTr="00180C1E">
        <w:trPr>
          <w:trHeight w:val="300"/>
        </w:trPr>
        <w:tc>
          <w:tcPr>
            <w:tcW w:w="1949" w:type="pct"/>
            <w:noWrap/>
            <w:hideMark/>
          </w:tcPr>
          <w:p w14:paraId="44577D6E" w14:textId="7F768A0D" w:rsidR="006D4027" w:rsidRPr="000B42C1" w:rsidRDefault="006D4027" w:rsidP="00180C1E">
            <w:pPr>
              <w:pStyle w:val="SMcaption"/>
              <w:spacing w:before="0" w:after="120" w:line="240" w:lineRule="auto"/>
              <w:jc w:val="left"/>
              <w:rPr>
                <w:color w:val="000000" w:themeColor="text1"/>
              </w:rPr>
            </w:pPr>
            <w:r w:rsidRPr="000B42C1">
              <w:rPr>
                <w:color w:val="000000" w:themeColor="text1"/>
              </w:rPr>
              <w:t>Middle cingulate &amp; paracingulate gyri L</w:t>
            </w:r>
          </w:p>
        </w:tc>
        <w:tc>
          <w:tcPr>
            <w:tcW w:w="762" w:type="pct"/>
            <w:noWrap/>
            <w:hideMark/>
          </w:tcPr>
          <w:p w14:paraId="6B73B85B" w14:textId="77777777" w:rsidR="006D4027" w:rsidRPr="000B42C1" w:rsidRDefault="006D4027" w:rsidP="00C97952">
            <w:pPr>
              <w:pStyle w:val="SMcaption"/>
              <w:spacing w:before="0" w:after="120" w:line="240" w:lineRule="auto"/>
              <w:jc w:val="center"/>
              <w:rPr>
                <w:b/>
                <w:bCs/>
                <w:color w:val="000000" w:themeColor="text1"/>
                <w:sz w:val="22"/>
                <w:szCs w:val="22"/>
                <w:lang w:val="de-DE"/>
              </w:rPr>
            </w:pPr>
            <w:r w:rsidRPr="000B42C1">
              <w:rPr>
                <w:color w:val="000000" w:themeColor="text1"/>
                <w:lang w:val="de-DE"/>
              </w:rPr>
              <w:t>10</w:t>
            </w:r>
          </w:p>
        </w:tc>
        <w:tc>
          <w:tcPr>
            <w:tcW w:w="561" w:type="pct"/>
            <w:noWrap/>
          </w:tcPr>
          <w:p w14:paraId="77DE223B" w14:textId="77777777" w:rsidR="006D4027" w:rsidRPr="000B42C1" w:rsidRDefault="006D4027" w:rsidP="00C97952">
            <w:pPr>
              <w:pStyle w:val="SMcaption"/>
              <w:spacing w:before="0" w:after="120" w:line="240" w:lineRule="auto"/>
              <w:jc w:val="center"/>
              <w:rPr>
                <w:b/>
                <w:bCs/>
                <w:color w:val="000000" w:themeColor="text1"/>
                <w:sz w:val="22"/>
                <w:szCs w:val="22"/>
                <w:lang w:val="de-DE"/>
              </w:rPr>
            </w:pPr>
            <w:r w:rsidRPr="000B42C1">
              <w:rPr>
                <w:color w:val="000000" w:themeColor="text1"/>
              </w:rPr>
              <w:t>5.15</w:t>
            </w:r>
          </w:p>
        </w:tc>
        <w:tc>
          <w:tcPr>
            <w:tcW w:w="468" w:type="pct"/>
          </w:tcPr>
          <w:p w14:paraId="1DDBBC14" w14:textId="0202425E" w:rsidR="006D4027" w:rsidRPr="000B42C1" w:rsidRDefault="006D4027" w:rsidP="00C97952">
            <w:pPr>
              <w:pStyle w:val="SMcaption"/>
              <w:spacing w:before="0" w:after="120" w:line="240" w:lineRule="auto"/>
              <w:jc w:val="center"/>
              <w:rPr>
                <w:color w:val="000000" w:themeColor="text1"/>
                <w:lang w:val="de-DE"/>
              </w:rPr>
            </w:pPr>
            <w:r w:rsidRPr="000B42C1">
              <w:rPr>
                <w:color w:val="000000" w:themeColor="text1"/>
                <w:lang w:val="de-DE"/>
              </w:rPr>
              <w:t>.011</w:t>
            </w:r>
          </w:p>
        </w:tc>
        <w:tc>
          <w:tcPr>
            <w:tcW w:w="425" w:type="pct"/>
            <w:noWrap/>
            <w:hideMark/>
          </w:tcPr>
          <w:p w14:paraId="1FD42C2B" w14:textId="38C3BCF6" w:rsidR="006D4027" w:rsidRPr="000B42C1" w:rsidRDefault="006D4027" w:rsidP="00C97952">
            <w:pPr>
              <w:pStyle w:val="SMcaption"/>
              <w:spacing w:before="0" w:after="120" w:line="240" w:lineRule="auto"/>
              <w:jc w:val="center"/>
              <w:rPr>
                <w:b/>
                <w:bCs/>
                <w:color w:val="000000" w:themeColor="text1"/>
                <w:sz w:val="22"/>
                <w:szCs w:val="22"/>
                <w:lang w:val="de-DE"/>
              </w:rPr>
            </w:pPr>
            <w:r w:rsidRPr="000B42C1">
              <w:rPr>
                <w:color w:val="000000" w:themeColor="text1"/>
                <w:lang w:val="de-DE"/>
              </w:rPr>
              <w:t>-2</w:t>
            </w:r>
          </w:p>
        </w:tc>
        <w:tc>
          <w:tcPr>
            <w:tcW w:w="421" w:type="pct"/>
            <w:noWrap/>
            <w:hideMark/>
          </w:tcPr>
          <w:p w14:paraId="29AF357B" w14:textId="77777777" w:rsidR="006D4027" w:rsidRPr="000B42C1" w:rsidRDefault="006D4027" w:rsidP="00C97952">
            <w:pPr>
              <w:pStyle w:val="SMcaption"/>
              <w:spacing w:before="0" w:after="120" w:line="240" w:lineRule="auto"/>
              <w:jc w:val="center"/>
              <w:rPr>
                <w:b/>
                <w:bCs/>
                <w:color w:val="000000" w:themeColor="text1"/>
                <w:sz w:val="22"/>
                <w:szCs w:val="22"/>
                <w:lang w:val="de-DE"/>
              </w:rPr>
            </w:pPr>
            <w:r w:rsidRPr="000B42C1">
              <w:rPr>
                <w:color w:val="000000" w:themeColor="text1"/>
                <w:lang w:val="de-DE"/>
              </w:rPr>
              <w:t>-16</w:t>
            </w:r>
          </w:p>
        </w:tc>
        <w:tc>
          <w:tcPr>
            <w:tcW w:w="415" w:type="pct"/>
            <w:noWrap/>
            <w:hideMark/>
          </w:tcPr>
          <w:p w14:paraId="41A36A94" w14:textId="77777777" w:rsidR="006D4027" w:rsidRPr="000B42C1" w:rsidRDefault="006D4027" w:rsidP="00C97952">
            <w:pPr>
              <w:pStyle w:val="SMcaption"/>
              <w:spacing w:before="0" w:after="120" w:line="240" w:lineRule="auto"/>
              <w:jc w:val="center"/>
              <w:rPr>
                <w:b/>
                <w:bCs/>
                <w:color w:val="000000" w:themeColor="text1"/>
                <w:sz w:val="22"/>
                <w:szCs w:val="22"/>
                <w:lang w:val="de-DE"/>
              </w:rPr>
            </w:pPr>
            <w:r w:rsidRPr="000B42C1">
              <w:rPr>
                <w:color w:val="000000" w:themeColor="text1"/>
                <w:lang w:val="de-DE"/>
              </w:rPr>
              <w:t>38</w:t>
            </w:r>
          </w:p>
        </w:tc>
      </w:tr>
      <w:tr w:rsidR="000B42C1" w:rsidRPr="000B42C1" w14:paraId="14F5D790" w14:textId="77777777" w:rsidTr="001A3676">
        <w:trPr>
          <w:trHeight w:val="300"/>
        </w:trPr>
        <w:tc>
          <w:tcPr>
            <w:tcW w:w="1949" w:type="pct"/>
            <w:noWrap/>
            <w:hideMark/>
          </w:tcPr>
          <w:p w14:paraId="6D24A03D" w14:textId="019B0CC3" w:rsidR="006D4027" w:rsidRPr="000B42C1" w:rsidRDefault="006D4027" w:rsidP="00180C1E">
            <w:pPr>
              <w:pStyle w:val="SMcaption"/>
              <w:spacing w:before="0" w:after="120" w:line="240" w:lineRule="auto"/>
              <w:jc w:val="left"/>
              <w:rPr>
                <w:color w:val="000000" w:themeColor="text1"/>
                <w:lang w:val="de-DE"/>
              </w:rPr>
            </w:pPr>
            <w:proofErr w:type="spellStart"/>
            <w:r w:rsidRPr="000B42C1">
              <w:rPr>
                <w:color w:val="000000" w:themeColor="text1"/>
                <w:lang w:val="de-DE"/>
              </w:rPr>
              <w:t>Caudate</w:t>
            </w:r>
            <w:proofErr w:type="spellEnd"/>
            <w:r w:rsidRPr="000B42C1">
              <w:rPr>
                <w:color w:val="000000" w:themeColor="text1"/>
                <w:lang w:val="de-DE"/>
              </w:rPr>
              <w:t xml:space="preserve"> </w:t>
            </w:r>
            <w:proofErr w:type="spellStart"/>
            <w:r w:rsidRPr="000B42C1">
              <w:rPr>
                <w:color w:val="000000" w:themeColor="text1"/>
                <w:lang w:val="de-DE"/>
              </w:rPr>
              <w:t>nucleus</w:t>
            </w:r>
            <w:proofErr w:type="spellEnd"/>
            <w:r w:rsidRPr="000B42C1">
              <w:rPr>
                <w:color w:val="000000" w:themeColor="text1"/>
                <w:lang w:val="de-DE"/>
              </w:rPr>
              <w:t xml:space="preserve"> R</w:t>
            </w:r>
          </w:p>
        </w:tc>
        <w:tc>
          <w:tcPr>
            <w:tcW w:w="762" w:type="pct"/>
            <w:noWrap/>
            <w:hideMark/>
          </w:tcPr>
          <w:p w14:paraId="3124377A" w14:textId="77777777" w:rsidR="006D4027" w:rsidRPr="000B42C1" w:rsidRDefault="006D4027" w:rsidP="00C97952">
            <w:pPr>
              <w:pStyle w:val="SMcaption"/>
              <w:spacing w:before="0" w:after="120" w:line="240" w:lineRule="auto"/>
              <w:jc w:val="center"/>
              <w:rPr>
                <w:b/>
                <w:bCs/>
                <w:color w:val="000000" w:themeColor="text1"/>
                <w:sz w:val="22"/>
                <w:szCs w:val="22"/>
                <w:lang w:val="de-DE"/>
              </w:rPr>
            </w:pPr>
            <w:r w:rsidRPr="000B42C1">
              <w:rPr>
                <w:color w:val="000000" w:themeColor="text1"/>
                <w:lang w:val="de-DE"/>
              </w:rPr>
              <w:t>4</w:t>
            </w:r>
          </w:p>
        </w:tc>
        <w:tc>
          <w:tcPr>
            <w:tcW w:w="561" w:type="pct"/>
            <w:noWrap/>
          </w:tcPr>
          <w:p w14:paraId="6CDD9D91" w14:textId="77777777" w:rsidR="006D4027" w:rsidRPr="000B42C1" w:rsidRDefault="006D4027" w:rsidP="00C97952">
            <w:pPr>
              <w:pStyle w:val="SMcaption"/>
              <w:spacing w:before="0" w:after="120" w:line="240" w:lineRule="auto"/>
              <w:jc w:val="center"/>
              <w:rPr>
                <w:b/>
                <w:bCs/>
                <w:color w:val="000000" w:themeColor="text1"/>
                <w:sz w:val="22"/>
                <w:szCs w:val="22"/>
                <w:lang w:val="de-DE"/>
              </w:rPr>
            </w:pPr>
            <w:r w:rsidRPr="000B42C1">
              <w:rPr>
                <w:color w:val="000000" w:themeColor="text1"/>
              </w:rPr>
              <w:t>5.05</w:t>
            </w:r>
          </w:p>
        </w:tc>
        <w:tc>
          <w:tcPr>
            <w:tcW w:w="468" w:type="pct"/>
          </w:tcPr>
          <w:p w14:paraId="0994B31F" w14:textId="2BB8C07B" w:rsidR="006D4027" w:rsidRPr="000B42C1" w:rsidRDefault="006D4027" w:rsidP="00C97952">
            <w:pPr>
              <w:pStyle w:val="SMcaption"/>
              <w:spacing w:before="0" w:after="120" w:line="240" w:lineRule="auto"/>
              <w:jc w:val="center"/>
              <w:rPr>
                <w:color w:val="000000" w:themeColor="text1"/>
                <w:lang w:val="de-DE"/>
              </w:rPr>
            </w:pPr>
            <w:r w:rsidRPr="000B42C1">
              <w:rPr>
                <w:color w:val="000000" w:themeColor="text1"/>
                <w:lang w:val="de-DE"/>
              </w:rPr>
              <w:t>.018</w:t>
            </w:r>
          </w:p>
        </w:tc>
        <w:tc>
          <w:tcPr>
            <w:tcW w:w="425" w:type="pct"/>
            <w:noWrap/>
            <w:hideMark/>
          </w:tcPr>
          <w:p w14:paraId="0CF2C06F" w14:textId="198E3881" w:rsidR="006D4027" w:rsidRPr="000B42C1" w:rsidRDefault="006D4027" w:rsidP="00C97952">
            <w:pPr>
              <w:pStyle w:val="SMcaption"/>
              <w:spacing w:before="0" w:after="120" w:line="240" w:lineRule="auto"/>
              <w:jc w:val="center"/>
              <w:rPr>
                <w:b/>
                <w:bCs/>
                <w:color w:val="000000" w:themeColor="text1"/>
                <w:sz w:val="22"/>
                <w:szCs w:val="22"/>
                <w:lang w:val="de-DE"/>
              </w:rPr>
            </w:pPr>
            <w:r w:rsidRPr="000B42C1">
              <w:rPr>
                <w:color w:val="000000" w:themeColor="text1"/>
                <w:lang w:val="de-DE"/>
              </w:rPr>
              <w:t>10</w:t>
            </w:r>
          </w:p>
        </w:tc>
        <w:tc>
          <w:tcPr>
            <w:tcW w:w="421" w:type="pct"/>
            <w:noWrap/>
            <w:hideMark/>
          </w:tcPr>
          <w:p w14:paraId="57CD266F" w14:textId="77777777" w:rsidR="006D4027" w:rsidRPr="000B42C1" w:rsidRDefault="006D4027" w:rsidP="00C97952">
            <w:pPr>
              <w:pStyle w:val="SMcaption"/>
              <w:spacing w:before="0" w:after="120" w:line="240" w:lineRule="auto"/>
              <w:jc w:val="center"/>
              <w:rPr>
                <w:b/>
                <w:bCs/>
                <w:color w:val="000000" w:themeColor="text1"/>
                <w:sz w:val="22"/>
                <w:szCs w:val="22"/>
                <w:lang w:val="de-DE"/>
              </w:rPr>
            </w:pPr>
            <w:r w:rsidRPr="000B42C1">
              <w:rPr>
                <w:color w:val="000000" w:themeColor="text1"/>
                <w:lang w:val="de-DE"/>
              </w:rPr>
              <w:t>10</w:t>
            </w:r>
          </w:p>
        </w:tc>
        <w:tc>
          <w:tcPr>
            <w:tcW w:w="415" w:type="pct"/>
            <w:noWrap/>
            <w:hideMark/>
          </w:tcPr>
          <w:p w14:paraId="74484E6E" w14:textId="77777777" w:rsidR="006D4027" w:rsidRPr="000B42C1" w:rsidRDefault="006D4027" w:rsidP="00C97952">
            <w:pPr>
              <w:pStyle w:val="SMcaption"/>
              <w:spacing w:before="0" w:after="120" w:line="240" w:lineRule="auto"/>
              <w:jc w:val="center"/>
              <w:rPr>
                <w:b/>
                <w:bCs/>
                <w:color w:val="000000" w:themeColor="text1"/>
                <w:sz w:val="22"/>
                <w:szCs w:val="22"/>
                <w:lang w:val="de-DE"/>
              </w:rPr>
            </w:pPr>
            <w:r w:rsidRPr="000B42C1">
              <w:rPr>
                <w:color w:val="000000" w:themeColor="text1"/>
                <w:lang w:val="de-DE"/>
              </w:rPr>
              <w:t>-8</w:t>
            </w:r>
          </w:p>
        </w:tc>
      </w:tr>
      <w:tr w:rsidR="000B42C1" w:rsidRPr="000B42C1" w14:paraId="51C1AF35" w14:textId="77777777" w:rsidTr="001A3676">
        <w:trPr>
          <w:trHeight w:val="300"/>
        </w:trPr>
        <w:tc>
          <w:tcPr>
            <w:tcW w:w="1949" w:type="pct"/>
            <w:noWrap/>
            <w:hideMark/>
          </w:tcPr>
          <w:p w14:paraId="365B5DB2" w14:textId="34454804" w:rsidR="006D4027" w:rsidRPr="000B42C1" w:rsidRDefault="006D4027" w:rsidP="00180C1E">
            <w:pPr>
              <w:pStyle w:val="SMcaption"/>
              <w:spacing w:before="0" w:after="120" w:line="240" w:lineRule="auto"/>
              <w:jc w:val="left"/>
              <w:rPr>
                <w:color w:val="000000" w:themeColor="text1"/>
              </w:rPr>
            </w:pPr>
            <w:r w:rsidRPr="000B42C1">
              <w:rPr>
                <w:color w:val="000000" w:themeColor="text1"/>
              </w:rPr>
              <w:t>Olfactory cortex R (incl. putamen)</w:t>
            </w:r>
          </w:p>
        </w:tc>
        <w:tc>
          <w:tcPr>
            <w:tcW w:w="762" w:type="pct"/>
            <w:noWrap/>
            <w:hideMark/>
          </w:tcPr>
          <w:p w14:paraId="6A2639D9" w14:textId="77777777" w:rsidR="006D4027" w:rsidRPr="000B42C1" w:rsidRDefault="006D4027" w:rsidP="00C97952">
            <w:pPr>
              <w:pStyle w:val="SMcaption"/>
              <w:spacing w:before="0" w:after="120" w:line="240" w:lineRule="auto"/>
              <w:jc w:val="center"/>
              <w:rPr>
                <w:b/>
                <w:bCs/>
                <w:color w:val="000000" w:themeColor="text1"/>
                <w:sz w:val="22"/>
                <w:szCs w:val="22"/>
              </w:rPr>
            </w:pPr>
            <w:r w:rsidRPr="000B42C1">
              <w:rPr>
                <w:color w:val="000000" w:themeColor="text1"/>
              </w:rPr>
              <w:t>5</w:t>
            </w:r>
          </w:p>
        </w:tc>
        <w:tc>
          <w:tcPr>
            <w:tcW w:w="561" w:type="pct"/>
            <w:noWrap/>
          </w:tcPr>
          <w:p w14:paraId="4F5CABC2" w14:textId="77777777" w:rsidR="006D4027" w:rsidRPr="000B42C1" w:rsidRDefault="006D4027" w:rsidP="00C97952">
            <w:pPr>
              <w:pStyle w:val="SMcaption"/>
              <w:spacing w:before="0" w:after="120" w:line="240" w:lineRule="auto"/>
              <w:jc w:val="center"/>
              <w:rPr>
                <w:b/>
                <w:bCs/>
                <w:color w:val="000000" w:themeColor="text1"/>
                <w:sz w:val="22"/>
                <w:szCs w:val="22"/>
              </w:rPr>
            </w:pPr>
            <w:r w:rsidRPr="000B42C1">
              <w:rPr>
                <w:color w:val="000000" w:themeColor="text1"/>
              </w:rPr>
              <w:t>5.04</w:t>
            </w:r>
          </w:p>
        </w:tc>
        <w:tc>
          <w:tcPr>
            <w:tcW w:w="468" w:type="pct"/>
          </w:tcPr>
          <w:p w14:paraId="5B3400B0" w14:textId="69BCE83B" w:rsidR="006D4027" w:rsidRPr="000B42C1" w:rsidRDefault="006D4027" w:rsidP="00C97952">
            <w:pPr>
              <w:pStyle w:val="SMcaption"/>
              <w:spacing w:before="0" w:after="120" w:line="240" w:lineRule="auto"/>
              <w:jc w:val="center"/>
              <w:rPr>
                <w:color w:val="000000" w:themeColor="text1"/>
              </w:rPr>
            </w:pPr>
            <w:r w:rsidRPr="000B42C1">
              <w:rPr>
                <w:color w:val="000000" w:themeColor="text1"/>
              </w:rPr>
              <w:t>.019</w:t>
            </w:r>
          </w:p>
        </w:tc>
        <w:tc>
          <w:tcPr>
            <w:tcW w:w="425" w:type="pct"/>
            <w:noWrap/>
            <w:hideMark/>
          </w:tcPr>
          <w:p w14:paraId="31360685" w14:textId="433F1047" w:rsidR="006D4027" w:rsidRPr="000B42C1" w:rsidRDefault="006D4027" w:rsidP="00C97952">
            <w:pPr>
              <w:pStyle w:val="SMcaption"/>
              <w:spacing w:before="0" w:after="120" w:line="240" w:lineRule="auto"/>
              <w:jc w:val="center"/>
              <w:rPr>
                <w:b/>
                <w:bCs/>
                <w:color w:val="000000" w:themeColor="text1"/>
                <w:sz w:val="22"/>
                <w:szCs w:val="22"/>
              </w:rPr>
            </w:pPr>
            <w:r w:rsidRPr="000B42C1">
              <w:rPr>
                <w:color w:val="000000" w:themeColor="text1"/>
              </w:rPr>
              <w:t>18</w:t>
            </w:r>
          </w:p>
        </w:tc>
        <w:tc>
          <w:tcPr>
            <w:tcW w:w="421" w:type="pct"/>
            <w:noWrap/>
            <w:hideMark/>
          </w:tcPr>
          <w:p w14:paraId="00A4FC61" w14:textId="77777777" w:rsidR="006D4027" w:rsidRPr="000B42C1" w:rsidRDefault="006D4027" w:rsidP="00C97952">
            <w:pPr>
              <w:pStyle w:val="SMcaption"/>
              <w:spacing w:before="0" w:after="120" w:line="240" w:lineRule="auto"/>
              <w:jc w:val="center"/>
              <w:rPr>
                <w:b/>
                <w:bCs/>
                <w:color w:val="000000" w:themeColor="text1"/>
                <w:sz w:val="22"/>
                <w:szCs w:val="22"/>
              </w:rPr>
            </w:pPr>
            <w:r w:rsidRPr="000B42C1">
              <w:rPr>
                <w:color w:val="000000" w:themeColor="text1"/>
              </w:rPr>
              <w:t>8</w:t>
            </w:r>
          </w:p>
        </w:tc>
        <w:tc>
          <w:tcPr>
            <w:tcW w:w="415" w:type="pct"/>
            <w:noWrap/>
            <w:hideMark/>
          </w:tcPr>
          <w:p w14:paraId="5472C378" w14:textId="77777777" w:rsidR="006D4027" w:rsidRPr="000B42C1" w:rsidRDefault="006D4027" w:rsidP="00C97952">
            <w:pPr>
              <w:pStyle w:val="SMcaption"/>
              <w:spacing w:before="0" w:after="120" w:line="240" w:lineRule="auto"/>
              <w:jc w:val="center"/>
              <w:rPr>
                <w:b/>
                <w:bCs/>
                <w:color w:val="000000" w:themeColor="text1"/>
                <w:sz w:val="22"/>
                <w:szCs w:val="22"/>
              </w:rPr>
            </w:pPr>
            <w:r w:rsidRPr="000B42C1">
              <w:rPr>
                <w:color w:val="000000" w:themeColor="text1"/>
              </w:rPr>
              <w:t>-12</w:t>
            </w:r>
          </w:p>
        </w:tc>
      </w:tr>
      <w:tr w:rsidR="000B42C1" w:rsidRPr="000B42C1" w14:paraId="0B04BE32" w14:textId="77777777" w:rsidTr="001A3676">
        <w:trPr>
          <w:trHeight w:val="300"/>
        </w:trPr>
        <w:tc>
          <w:tcPr>
            <w:tcW w:w="1949" w:type="pct"/>
            <w:noWrap/>
            <w:hideMark/>
          </w:tcPr>
          <w:p w14:paraId="0E6B56AE" w14:textId="60E89D9D" w:rsidR="006D4027" w:rsidRPr="000B42C1" w:rsidRDefault="006D4027" w:rsidP="00180C1E">
            <w:pPr>
              <w:pStyle w:val="SMcaption"/>
              <w:spacing w:before="0" w:after="120" w:line="240" w:lineRule="auto"/>
              <w:jc w:val="left"/>
              <w:rPr>
                <w:color w:val="000000" w:themeColor="text1"/>
              </w:rPr>
            </w:pPr>
            <w:r w:rsidRPr="000B42C1">
              <w:rPr>
                <w:color w:val="000000" w:themeColor="text1"/>
              </w:rPr>
              <w:t>Superior frontal gyrus, dorsolateral L</w:t>
            </w:r>
          </w:p>
        </w:tc>
        <w:tc>
          <w:tcPr>
            <w:tcW w:w="762" w:type="pct"/>
            <w:noWrap/>
            <w:hideMark/>
          </w:tcPr>
          <w:p w14:paraId="46E8FD32" w14:textId="77777777" w:rsidR="006D4027" w:rsidRPr="000B42C1" w:rsidRDefault="006D4027" w:rsidP="00C97952">
            <w:pPr>
              <w:pStyle w:val="SMcaption"/>
              <w:spacing w:before="0" w:after="120" w:line="240" w:lineRule="auto"/>
              <w:jc w:val="center"/>
              <w:rPr>
                <w:b/>
                <w:bCs/>
                <w:color w:val="000000" w:themeColor="text1"/>
                <w:sz w:val="22"/>
                <w:szCs w:val="22"/>
              </w:rPr>
            </w:pPr>
            <w:r w:rsidRPr="000B42C1">
              <w:rPr>
                <w:color w:val="000000" w:themeColor="text1"/>
              </w:rPr>
              <w:t>10</w:t>
            </w:r>
          </w:p>
        </w:tc>
        <w:tc>
          <w:tcPr>
            <w:tcW w:w="561" w:type="pct"/>
            <w:noWrap/>
          </w:tcPr>
          <w:p w14:paraId="670DCDFE" w14:textId="77777777" w:rsidR="006D4027" w:rsidRPr="000B42C1" w:rsidRDefault="006D4027" w:rsidP="00C97952">
            <w:pPr>
              <w:pStyle w:val="SMcaption"/>
              <w:spacing w:before="0" w:after="120" w:line="240" w:lineRule="auto"/>
              <w:jc w:val="center"/>
              <w:rPr>
                <w:b/>
                <w:bCs/>
                <w:color w:val="000000" w:themeColor="text1"/>
                <w:sz w:val="22"/>
                <w:szCs w:val="22"/>
              </w:rPr>
            </w:pPr>
            <w:r w:rsidRPr="000B42C1">
              <w:rPr>
                <w:color w:val="000000" w:themeColor="text1"/>
              </w:rPr>
              <w:t>4.97</w:t>
            </w:r>
          </w:p>
        </w:tc>
        <w:tc>
          <w:tcPr>
            <w:tcW w:w="468" w:type="pct"/>
          </w:tcPr>
          <w:p w14:paraId="1A273053" w14:textId="0F25FD19" w:rsidR="006D4027" w:rsidRPr="000B42C1" w:rsidRDefault="006D4027" w:rsidP="00C97952">
            <w:pPr>
              <w:pStyle w:val="SMcaption"/>
              <w:spacing w:before="0" w:after="120" w:line="240" w:lineRule="auto"/>
              <w:jc w:val="center"/>
              <w:rPr>
                <w:color w:val="000000" w:themeColor="text1"/>
              </w:rPr>
            </w:pPr>
            <w:r w:rsidRPr="000B42C1">
              <w:rPr>
                <w:color w:val="000000" w:themeColor="text1"/>
              </w:rPr>
              <w:t>.025</w:t>
            </w:r>
          </w:p>
        </w:tc>
        <w:tc>
          <w:tcPr>
            <w:tcW w:w="425" w:type="pct"/>
            <w:noWrap/>
            <w:hideMark/>
          </w:tcPr>
          <w:p w14:paraId="17A47ED7" w14:textId="7399EDAE" w:rsidR="006D4027" w:rsidRPr="000B42C1" w:rsidRDefault="006D4027" w:rsidP="00C97952">
            <w:pPr>
              <w:pStyle w:val="SMcaption"/>
              <w:spacing w:before="0" w:after="120" w:line="240" w:lineRule="auto"/>
              <w:jc w:val="center"/>
              <w:rPr>
                <w:b/>
                <w:bCs/>
                <w:color w:val="000000" w:themeColor="text1"/>
                <w:sz w:val="22"/>
                <w:szCs w:val="22"/>
              </w:rPr>
            </w:pPr>
            <w:r w:rsidRPr="000B42C1">
              <w:rPr>
                <w:color w:val="000000" w:themeColor="text1"/>
              </w:rPr>
              <w:t>-22</w:t>
            </w:r>
          </w:p>
        </w:tc>
        <w:tc>
          <w:tcPr>
            <w:tcW w:w="421" w:type="pct"/>
            <w:noWrap/>
            <w:hideMark/>
          </w:tcPr>
          <w:p w14:paraId="1CA2B15C" w14:textId="77777777" w:rsidR="006D4027" w:rsidRPr="000B42C1" w:rsidRDefault="006D4027" w:rsidP="00C97952">
            <w:pPr>
              <w:pStyle w:val="SMcaption"/>
              <w:spacing w:before="0" w:after="120" w:line="240" w:lineRule="auto"/>
              <w:jc w:val="center"/>
              <w:rPr>
                <w:b/>
                <w:bCs/>
                <w:color w:val="000000" w:themeColor="text1"/>
                <w:sz w:val="22"/>
                <w:szCs w:val="22"/>
              </w:rPr>
            </w:pPr>
            <w:r w:rsidRPr="000B42C1">
              <w:rPr>
                <w:color w:val="000000" w:themeColor="text1"/>
              </w:rPr>
              <w:t>26</w:t>
            </w:r>
          </w:p>
        </w:tc>
        <w:tc>
          <w:tcPr>
            <w:tcW w:w="415" w:type="pct"/>
            <w:noWrap/>
            <w:hideMark/>
          </w:tcPr>
          <w:p w14:paraId="287AD331" w14:textId="77777777" w:rsidR="006D4027" w:rsidRPr="000B42C1" w:rsidRDefault="006D4027" w:rsidP="00C97952">
            <w:pPr>
              <w:pStyle w:val="SMcaption"/>
              <w:spacing w:before="0" w:after="120" w:line="240" w:lineRule="auto"/>
              <w:jc w:val="center"/>
              <w:rPr>
                <w:b/>
                <w:bCs/>
                <w:color w:val="000000" w:themeColor="text1"/>
                <w:sz w:val="22"/>
                <w:szCs w:val="22"/>
              </w:rPr>
            </w:pPr>
            <w:r w:rsidRPr="000B42C1">
              <w:rPr>
                <w:color w:val="000000" w:themeColor="text1"/>
              </w:rPr>
              <w:t>42</w:t>
            </w:r>
          </w:p>
        </w:tc>
      </w:tr>
      <w:tr w:rsidR="000B42C1" w:rsidRPr="000B42C1" w14:paraId="07CC84EF" w14:textId="77777777" w:rsidTr="00180C1E">
        <w:trPr>
          <w:trHeight w:val="300"/>
        </w:trPr>
        <w:tc>
          <w:tcPr>
            <w:tcW w:w="1949" w:type="pct"/>
            <w:noWrap/>
          </w:tcPr>
          <w:p w14:paraId="50012AE7" w14:textId="56F38569" w:rsidR="006D4027" w:rsidRPr="000B42C1" w:rsidRDefault="006D4027" w:rsidP="00180C1E">
            <w:pPr>
              <w:pStyle w:val="SMcaption"/>
              <w:spacing w:before="0" w:after="120" w:line="240" w:lineRule="auto"/>
              <w:jc w:val="left"/>
              <w:rPr>
                <w:color w:val="000000" w:themeColor="text1"/>
              </w:rPr>
            </w:pPr>
            <w:r w:rsidRPr="000B42C1">
              <w:rPr>
                <w:color w:val="000000" w:themeColor="text1"/>
              </w:rPr>
              <w:t>Rolandic operculum R</w:t>
            </w:r>
          </w:p>
        </w:tc>
        <w:tc>
          <w:tcPr>
            <w:tcW w:w="762" w:type="pct"/>
            <w:noWrap/>
          </w:tcPr>
          <w:p w14:paraId="57D7B63C" w14:textId="77777777" w:rsidR="006D4027" w:rsidRPr="000B42C1" w:rsidRDefault="006D4027" w:rsidP="00C97952">
            <w:pPr>
              <w:pStyle w:val="SMcaption"/>
              <w:spacing w:before="0" w:after="120" w:line="240" w:lineRule="auto"/>
              <w:jc w:val="center"/>
              <w:rPr>
                <w:b/>
                <w:bCs/>
                <w:color w:val="000000" w:themeColor="text1"/>
                <w:sz w:val="22"/>
                <w:szCs w:val="22"/>
              </w:rPr>
            </w:pPr>
            <w:r w:rsidRPr="000B42C1">
              <w:rPr>
                <w:color w:val="000000" w:themeColor="text1"/>
              </w:rPr>
              <w:t>3</w:t>
            </w:r>
          </w:p>
        </w:tc>
        <w:tc>
          <w:tcPr>
            <w:tcW w:w="561" w:type="pct"/>
            <w:noWrap/>
          </w:tcPr>
          <w:p w14:paraId="352A2F55" w14:textId="77777777" w:rsidR="006D4027" w:rsidRPr="000B42C1" w:rsidRDefault="006D4027" w:rsidP="00C97952">
            <w:pPr>
              <w:pStyle w:val="SMcaption"/>
              <w:spacing w:before="0" w:after="120" w:line="240" w:lineRule="auto"/>
              <w:jc w:val="center"/>
              <w:rPr>
                <w:b/>
                <w:bCs/>
                <w:color w:val="000000" w:themeColor="text1"/>
                <w:sz w:val="22"/>
                <w:szCs w:val="22"/>
                <w:lang w:val="de-DE"/>
              </w:rPr>
            </w:pPr>
            <w:r w:rsidRPr="000B42C1">
              <w:rPr>
                <w:color w:val="000000" w:themeColor="text1"/>
              </w:rPr>
              <w:t>5.04</w:t>
            </w:r>
          </w:p>
        </w:tc>
        <w:tc>
          <w:tcPr>
            <w:tcW w:w="468" w:type="pct"/>
          </w:tcPr>
          <w:p w14:paraId="423930EB" w14:textId="3F6B5D82" w:rsidR="006D4027" w:rsidRPr="000B42C1" w:rsidRDefault="006D4027" w:rsidP="00C97952">
            <w:pPr>
              <w:pStyle w:val="SMcaption"/>
              <w:spacing w:before="0" w:after="120" w:line="240" w:lineRule="auto"/>
              <w:jc w:val="center"/>
              <w:rPr>
                <w:color w:val="000000" w:themeColor="text1"/>
              </w:rPr>
            </w:pPr>
            <w:r w:rsidRPr="000B42C1">
              <w:rPr>
                <w:color w:val="000000" w:themeColor="text1"/>
              </w:rPr>
              <w:t>.019</w:t>
            </w:r>
          </w:p>
        </w:tc>
        <w:tc>
          <w:tcPr>
            <w:tcW w:w="425" w:type="pct"/>
            <w:noWrap/>
          </w:tcPr>
          <w:p w14:paraId="2E66B2DC" w14:textId="39AE91A2" w:rsidR="006D4027" w:rsidRPr="000B42C1" w:rsidRDefault="006D4027" w:rsidP="00C97952">
            <w:pPr>
              <w:pStyle w:val="SMcaption"/>
              <w:spacing w:before="0" w:after="120" w:line="240" w:lineRule="auto"/>
              <w:jc w:val="center"/>
              <w:rPr>
                <w:b/>
                <w:bCs/>
                <w:color w:val="000000" w:themeColor="text1"/>
                <w:sz w:val="22"/>
                <w:szCs w:val="22"/>
                <w:lang w:val="de-DE"/>
              </w:rPr>
            </w:pPr>
            <w:r w:rsidRPr="000B42C1">
              <w:rPr>
                <w:color w:val="000000" w:themeColor="text1"/>
              </w:rPr>
              <w:t>-48</w:t>
            </w:r>
          </w:p>
        </w:tc>
        <w:tc>
          <w:tcPr>
            <w:tcW w:w="421" w:type="pct"/>
            <w:noWrap/>
          </w:tcPr>
          <w:p w14:paraId="34E879BD" w14:textId="77777777" w:rsidR="006D4027" w:rsidRPr="000B42C1" w:rsidRDefault="006D4027" w:rsidP="00C97952">
            <w:pPr>
              <w:pStyle w:val="SMcaption"/>
              <w:spacing w:before="0" w:after="120" w:line="240" w:lineRule="auto"/>
              <w:jc w:val="center"/>
              <w:rPr>
                <w:b/>
                <w:bCs/>
                <w:color w:val="000000" w:themeColor="text1"/>
                <w:sz w:val="22"/>
                <w:szCs w:val="22"/>
                <w:lang w:val="de-DE"/>
              </w:rPr>
            </w:pPr>
            <w:r w:rsidRPr="000B42C1">
              <w:rPr>
                <w:color w:val="000000" w:themeColor="text1"/>
              </w:rPr>
              <w:t>-12</w:t>
            </w:r>
          </w:p>
        </w:tc>
        <w:tc>
          <w:tcPr>
            <w:tcW w:w="415" w:type="pct"/>
            <w:noWrap/>
          </w:tcPr>
          <w:p w14:paraId="55931D01" w14:textId="77777777" w:rsidR="006D4027" w:rsidRPr="000B42C1" w:rsidRDefault="006D4027" w:rsidP="00C97952">
            <w:pPr>
              <w:pStyle w:val="SMcaption"/>
              <w:spacing w:before="0" w:after="120" w:line="240" w:lineRule="auto"/>
              <w:jc w:val="center"/>
              <w:rPr>
                <w:b/>
                <w:bCs/>
                <w:color w:val="000000" w:themeColor="text1"/>
                <w:sz w:val="22"/>
                <w:szCs w:val="22"/>
                <w:lang w:val="de-DE"/>
              </w:rPr>
            </w:pPr>
            <w:r w:rsidRPr="000B42C1">
              <w:rPr>
                <w:color w:val="000000" w:themeColor="text1"/>
              </w:rPr>
              <w:t>14</w:t>
            </w:r>
          </w:p>
        </w:tc>
      </w:tr>
      <w:tr w:rsidR="000B42C1" w:rsidRPr="000B42C1" w14:paraId="6A1C2D8A" w14:textId="77777777" w:rsidTr="00180C1E">
        <w:trPr>
          <w:trHeight w:val="300"/>
        </w:trPr>
        <w:tc>
          <w:tcPr>
            <w:tcW w:w="1949" w:type="pct"/>
            <w:noWrap/>
          </w:tcPr>
          <w:p w14:paraId="4C1488EF" w14:textId="5751E88E" w:rsidR="006D4027" w:rsidRPr="000B42C1" w:rsidRDefault="006D4027" w:rsidP="00180C1E">
            <w:pPr>
              <w:pStyle w:val="SMcaption"/>
              <w:spacing w:before="0" w:after="120" w:line="240" w:lineRule="auto"/>
              <w:jc w:val="left"/>
              <w:rPr>
                <w:color w:val="000000" w:themeColor="text1"/>
              </w:rPr>
            </w:pPr>
            <w:r w:rsidRPr="000B42C1">
              <w:rPr>
                <w:color w:val="000000" w:themeColor="text1"/>
              </w:rPr>
              <w:t>Middle cingulate &amp; paracingulate gyri R</w:t>
            </w:r>
          </w:p>
        </w:tc>
        <w:tc>
          <w:tcPr>
            <w:tcW w:w="762" w:type="pct"/>
            <w:noWrap/>
          </w:tcPr>
          <w:p w14:paraId="4AD616EF" w14:textId="77777777" w:rsidR="006D4027" w:rsidRPr="000B42C1" w:rsidRDefault="006D4027" w:rsidP="00C97952">
            <w:pPr>
              <w:pStyle w:val="SMcaption"/>
              <w:spacing w:before="0" w:after="120" w:line="240" w:lineRule="auto"/>
              <w:jc w:val="center"/>
              <w:rPr>
                <w:b/>
                <w:bCs/>
                <w:color w:val="000000" w:themeColor="text1"/>
                <w:sz w:val="22"/>
                <w:szCs w:val="22"/>
              </w:rPr>
            </w:pPr>
            <w:r w:rsidRPr="000B42C1">
              <w:rPr>
                <w:color w:val="000000" w:themeColor="text1"/>
              </w:rPr>
              <w:t>3</w:t>
            </w:r>
          </w:p>
        </w:tc>
        <w:tc>
          <w:tcPr>
            <w:tcW w:w="561" w:type="pct"/>
            <w:noWrap/>
          </w:tcPr>
          <w:p w14:paraId="70344A1E" w14:textId="77777777" w:rsidR="006D4027" w:rsidRPr="000B42C1" w:rsidRDefault="006D4027" w:rsidP="00C97952">
            <w:pPr>
              <w:pStyle w:val="SMcaption"/>
              <w:spacing w:before="0" w:after="120" w:line="240" w:lineRule="auto"/>
              <w:jc w:val="center"/>
              <w:rPr>
                <w:b/>
                <w:bCs/>
                <w:color w:val="000000" w:themeColor="text1"/>
                <w:sz w:val="22"/>
                <w:szCs w:val="22"/>
              </w:rPr>
            </w:pPr>
            <w:r w:rsidRPr="000B42C1">
              <w:rPr>
                <w:color w:val="000000" w:themeColor="text1"/>
              </w:rPr>
              <w:t>5.02</w:t>
            </w:r>
          </w:p>
        </w:tc>
        <w:tc>
          <w:tcPr>
            <w:tcW w:w="468" w:type="pct"/>
          </w:tcPr>
          <w:p w14:paraId="247F297E" w14:textId="14EF0B43" w:rsidR="006D4027" w:rsidRPr="000B42C1" w:rsidRDefault="006D4027" w:rsidP="00C97952">
            <w:pPr>
              <w:pStyle w:val="SMcaption"/>
              <w:spacing w:before="0" w:after="120" w:line="240" w:lineRule="auto"/>
              <w:jc w:val="center"/>
              <w:rPr>
                <w:color w:val="000000" w:themeColor="text1"/>
              </w:rPr>
            </w:pPr>
            <w:r w:rsidRPr="000B42C1">
              <w:rPr>
                <w:color w:val="000000" w:themeColor="text1"/>
              </w:rPr>
              <w:t>.020</w:t>
            </w:r>
          </w:p>
        </w:tc>
        <w:tc>
          <w:tcPr>
            <w:tcW w:w="425" w:type="pct"/>
            <w:noWrap/>
          </w:tcPr>
          <w:p w14:paraId="210C447B" w14:textId="0684E69F" w:rsidR="006D4027" w:rsidRPr="000B42C1" w:rsidRDefault="006D4027" w:rsidP="00C97952">
            <w:pPr>
              <w:pStyle w:val="SMcaption"/>
              <w:spacing w:before="0" w:after="120" w:line="240" w:lineRule="auto"/>
              <w:jc w:val="center"/>
              <w:rPr>
                <w:b/>
                <w:bCs/>
                <w:color w:val="000000" w:themeColor="text1"/>
                <w:sz w:val="22"/>
                <w:szCs w:val="22"/>
              </w:rPr>
            </w:pPr>
            <w:r w:rsidRPr="000B42C1">
              <w:rPr>
                <w:color w:val="000000" w:themeColor="text1"/>
              </w:rPr>
              <w:t>6</w:t>
            </w:r>
          </w:p>
        </w:tc>
        <w:tc>
          <w:tcPr>
            <w:tcW w:w="421" w:type="pct"/>
            <w:noWrap/>
          </w:tcPr>
          <w:p w14:paraId="6EABE598" w14:textId="77777777" w:rsidR="006D4027" w:rsidRPr="000B42C1" w:rsidRDefault="006D4027" w:rsidP="00C97952">
            <w:pPr>
              <w:pStyle w:val="SMcaption"/>
              <w:spacing w:before="0" w:after="120" w:line="240" w:lineRule="auto"/>
              <w:jc w:val="center"/>
              <w:rPr>
                <w:b/>
                <w:bCs/>
                <w:color w:val="000000" w:themeColor="text1"/>
                <w:sz w:val="22"/>
                <w:szCs w:val="22"/>
              </w:rPr>
            </w:pPr>
            <w:r w:rsidRPr="000B42C1">
              <w:rPr>
                <w:color w:val="000000" w:themeColor="text1"/>
              </w:rPr>
              <w:t>-18</w:t>
            </w:r>
          </w:p>
        </w:tc>
        <w:tc>
          <w:tcPr>
            <w:tcW w:w="415" w:type="pct"/>
            <w:noWrap/>
          </w:tcPr>
          <w:p w14:paraId="5393D9ED" w14:textId="77777777" w:rsidR="006D4027" w:rsidRPr="000B42C1" w:rsidRDefault="006D4027" w:rsidP="00C97952">
            <w:pPr>
              <w:pStyle w:val="SMcaption"/>
              <w:spacing w:before="0" w:after="120" w:line="240" w:lineRule="auto"/>
              <w:jc w:val="center"/>
              <w:rPr>
                <w:b/>
                <w:bCs/>
                <w:color w:val="000000" w:themeColor="text1"/>
                <w:sz w:val="22"/>
                <w:szCs w:val="22"/>
              </w:rPr>
            </w:pPr>
            <w:r w:rsidRPr="000B42C1">
              <w:rPr>
                <w:color w:val="000000" w:themeColor="text1"/>
              </w:rPr>
              <w:t>40</w:t>
            </w:r>
          </w:p>
        </w:tc>
      </w:tr>
      <w:tr w:rsidR="000B42C1" w:rsidRPr="000B42C1" w14:paraId="6010B76B" w14:textId="77777777" w:rsidTr="00180C1E">
        <w:trPr>
          <w:trHeight w:val="300"/>
        </w:trPr>
        <w:tc>
          <w:tcPr>
            <w:tcW w:w="1949" w:type="pct"/>
            <w:noWrap/>
          </w:tcPr>
          <w:p w14:paraId="560BFC2B" w14:textId="7C538080" w:rsidR="006D4027" w:rsidRPr="000B42C1" w:rsidRDefault="006D4027" w:rsidP="00180C1E">
            <w:pPr>
              <w:pStyle w:val="SMcaption"/>
              <w:spacing w:before="0" w:after="120" w:line="240" w:lineRule="auto"/>
              <w:jc w:val="left"/>
              <w:rPr>
                <w:color w:val="000000" w:themeColor="text1"/>
              </w:rPr>
            </w:pPr>
            <w:r w:rsidRPr="000B42C1">
              <w:rPr>
                <w:color w:val="000000" w:themeColor="text1"/>
              </w:rPr>
              <w:t>Insula L</w:t>
            </w:r>
          </w:p>
        </w:tc>
        <w:tc>
          <w:tcPr>
            <w:tcW w:w="762" w:type="pct"/>
            <w:noWrap/>
          </w:tcPr>
          <w:p w14:paraId="24D5F330" w14:textId="77777777" w:rsidR="006D4027" w:rsidRPr="000B42C1" w:rsidRDefault="006D4027" w:rsidP="00C97952">
            <w:pPr>
              <w:pStyle w:val="SMcaption"/>
              <w:spacing w:before="0" w:after="120" w:line="240" w:lineRule="auto"/>
              <w:jc w:val="center"/>
              <w:rPr>
                <w:b/>
                <w:bCs/>
                <w:color w:val="000000" w:themeColor="text1"/>
                <w:sz w:val="22"/>
                <w:szCs w:val="22"/>
                <w:lang w:val="de-DE"/>
              </w:rPr>
            </w:pPr>
            <w:r w:rsidRPr="000B42C1">
              <w:rPr>
                <w:color w:val="000000" w:themeColor="text1"/>
              </w:rPr>
              <w:t>3</w:t>
            </w:r>
          </w:p>
        </w:tc>
        <w:tc>
          <w:tcPr>
            <w:tcW w:w="561" w:type="pct"/>
            <w:noWrap/>
          </w:tcPr>
          <w:p w14:paraId="129BE212" w14:textId="77777777" w:rsidR="006D4027" w:rsidRPr="000B42C1" w:rsidRDefault="006D4027" w:rsidP="00C97952">
            <w:pPr>
              <w:pStyle w:val="SMcaption"/>
              <w:spacing w:before="0" w:after="120" w:line="240" w:lineRule="auto"/>
              <w:jc w:val="center"/>
              <w:rPr>
                <w:b/>
                <w:bCs/>
                <w:color w:val="000000" w:themeColor="text1"/>
                <w:sz w:val="22"/>
                <w:szCs w:val="22"/>
                <w:lang w:val="de-DE"/>
              </w:rPr>
            </w:pPr>
            <w:r w:rsidRPr="000B42C1">
              <w:rPr>
                <w:color w:val="000000" w:themeColor="text1"/>
              </w:rPr>
              <w:t>4.94</w:t>
            </w:r>
          </w:p>
        </w:tc>
        <w:tc>
          <w:tcPr>
            <w:tcW w:w="468" w:type="pct"/>
          </w:tcPr>
          <w:p w14:paraId="09B25524" w14:textId="318FC44F" w:rsidR="006D4027" w:rsidRPr="000B42C1" w:rsidRDefault="006D4027" w:rsidP="00C97952">
            <w:pPr>
              <w:pStyle w:val="SMcaption"/>
              <w:spacing w:before="0" w:after="120" w:line="240" w:lineRule="auto"/>
              <w:jc w:val="center"/>
              <w:rPr>
                <w:color w:val="000000" w:themeColor="text1"/>
              </w:rPr>
            </w:pPr>
            <w:r w:rsidRPr="000B42C1">
              <w:rPr>
                <w:color w:val="000000" w:themeColor="text1"/>
              </w:rPr>
              <w:t>.028</w:t>
            </w:r>
          </w:p>
        </w:tc>
        <w:tc>
          <w:tcPr>
            <w:tcW w:w="425" w:type="pct"/>
            <w:noWrap/>
          </w:tcPr>
          <w:p w14:paraId="013C8BEF" w14:textId="56CEDE0D" w:rsidR="006D4027" w:rsidRPr="000B42C1" w:rsidRDefault="006D4027" w:rsidP="00C97952">
            <w:pPr>
              <w:pStyle w:val="SMcaption"/>
              <w:spacing w:before="0" w:after="120" w:line="240" w:lineRule="auto"/>
              <w:jc w:val="center"/>
              <w:rPr>
                <w:b/>
                <w:bCs/>
                <w:color w:val="000000" w:themeColor="text1"/>
                <w:sz w:val="22"/>
                <w:szCs w:val="22"/>
                <w:lang w:val="de-DE"/>
              </w:rPr>
            </w:pPr>
            <w:r w:rsidRPr="000B42C1">
              <w:rPr>
                <w:color w:val="000000" w:themeColor="text1"/>
              </w:rPr>
              <w:t>-36</w:t>
            </w:r>
          </w:p>
        </w:tc>
        <w:tc>
          <w:tcPr>
            <w:tcW w:w="421" w:type="pct"/>
            <w:noWrap/>
          </w:tcPr>
          <w:p w14:paraId="0AD0F691" w14:textId="77777777" w:rsidR="006D4027" w:rsidRPr="000B42C1" w:rsidRDefault="006D4027" w:rsidP="00C97952">
            <w:pPr>
              <w:pStyle w:val="SMcaption"/>
              <w:spacing w:before="0" w:after="120" w:line="240" w:lineRule="auto"/>
              <w:jc w:val="center"/>
              <w:rPr>
                <w:b/>
                <w:bCs/>
                <w:color w:val="000000" w:themeColor="text1"/>
                <w:sz w:val="22"/>
                <w:szCs w:val="22"/>
                <w:lang w:val="de-DE"/>
              </w:rPr>
            </w:pPr>
            <w:r w:rsidRPr="000B42C1">
              <w:rPr>
                <w:color w:val="000000" w:themeColor="text1"/>
              </w:rPr>
              <w:t>-2</w:t>
            </w:r>
          </w:p>
        </w:tc>
        <w:tc>
          <w:tcPr>
            <w:tcW w:w="415" w:type="pct"/>
            <w:noWrap/>
          </w:tcPr>
          <w:p w14:paraId="0D8FC8A2" w14:textId="77777777" w:rsidR="006D4027" w:rsidRPr="000B42C1" w:rsidRDefault="006D4027" w:rsidP="00C97952">
            <w:pPr>
              <w:pStyle w:val="SMcaption"/>
              <w:spacing w:before="0" w:after="120" w:line="240" w:lineRule="auto"/>
              <w:jc w:val="center"/>
              <w:rPr>
                <w:b/>
                <w:bCs/>
                <w:color w:val="000000" w:themeColor="text1"/>
                <w:sz w:val="22"/>
                <w:szCs w:val="22"/>
                <w:lang w:val="de-DE"/>
              </w:rPr>
            </w:pPr>
            <w:r w:rsidRPr="000B42C1">
              <w:rPr>
                <w:color w:val="000000" w:themeColor="text1"/>
              </w:rPr>
              <w:t>16</w:t>
            </w:r>
          </w:p>
        </w:tc>
      </w:tr>
      <w:tr w:rsidR="000B42C1" w:rsidRPr="000B42C1" w14:paraId="1A149114" w14:textId="77777777" w:rsidTr="00180C1E">
        <w:trPr>
          <w:trHeight w:val="300"/>
        </w:trPr>
        <w:tc>
          <w:tcPr>
            <w:tcW w:w="1949" w:type="pct"/>
            <w:tcBorders>
              <w:bottom w:val="single" w:sz="4" w:space="0" w:color="auto"/>
            </w:tcBorders>
            <w:noWrap/>
          </w:tcPr>
          <w:p w14:paraId="7C596DC7" w14:textId="2A75A470" w:rsidR="006D4027" w:rsidRPr="000B42C1" w:rsidRDefault="006D4027" w:rsidP="00180C1E">
            <w:pPr>
              <w:pStyle w:val="SMcaption"/>
              <w:spacing w:before="0" w:after="120" w:line="240" w:lineRule="auto"/>
              <w:jc w:val="left"/>
              <w:rPr>
                <w:color w:val="000000" w:themeColor="text1"/>
              </w:rPr>
            </w:pPr>
            <w:r w:rsidRPr="000B42C1">
              <w:rPr>
                <w:color w:val="000000" w:themeColor="text1"/>
              </w:rPr>
              <w:t>Postcentral gyrus L</w:t>
            </w:r>
          </w:p>
        </w:tc>
        <w:tc>
          <w:tcPr>
            <w:tcW w:w="762" w:type="pct"/>
            <w:tcBorders>
              <w:bottom w:val="single" w:sz="4" w:space="0" w:color="auto"/>
            </w:tcBorders>
            <w:noWrap/>
          </w:tcPr>
          <w:p w14:paraId="0DD57504" w14:textId="77777777" w:rsidR="006D4027" w:rsidRPr="000B42C1" w:rsidRDefault="006D4027" w:rsidP="00C97952">
            <w:pPr>
              <w:pStyle w:val="SMcaption"/>
              <w:spacing w:before="0" w:after="120" w:line="240" w:lineRule="auto"/>
              <w:jc w:val="center"/>
              <w:rPr>
                <w:b/>
                <w:bCs/>
                <w:color w:val="000000" w:themeColor="text1"/>
                <w:sz w:val="22"/>
                <w:szCs w:val="22"/>
                <w:lang w:val="de-DE"/>
              </w:rPr>
            </w:pPr>
            <w:r w:rsidRPr="000B42C1">
              <w:rPr>
                <w:color w:val="000000" w:themeColor="text1"/>
              </w:rPr>
              <w:t>1</w:t>
            </w:r>
          </w:p>
        </w:tc>
        <w:tc>
          <w:tcPr>
            <w:tcW w:w="561" w:type="pct"/>
            <w:tcBorders>
              <w:bottom w:val="single" w:sz="4" w:space="0" w:color="auto"/>
            </w:tcBorders>
            <w:noWrap/>
          </w:tcPr>
          <w:p w14:paraId="2677FE72" w14:textId="77777777" w:rsidR="006D4027" w:rsidRPr="000B42C1" w:rsidRDefault="006D4027" w:rsidP="00C97952">
            <w:pPr>
              <w:pStyle w:val="SMcaption"/>
              <w:spacing w:before="0" w:after="120" w:line="240" w:lineRule="auto"/>
              <w:jc w:val="center"/>
              <w:rPr>
                <w:b/>
                <w:bCs/>
                <w:color w:val="000000" w:themeColor="text1"/>
                <w:sz w:val="22"/>
                <w:szCs w:val="22"/>
                <w:lang w:val="de-DE"/>
              </w:rPr>
            </w:pPr>
            <w:r w:rsidRPr="000B42C1">
              <w:rPr>
                <w:color w:val="000000" w:themeColor="text1"/>
              </w:rPr>
              <w:t>4.90</w:t>
            </w:r>
          </w:p>
        </w:tc>
        <w:tc>
          <w:tcPr>
            <w:tcW w:w="468" w:type="pct"/>
            <w:tcBorders>
              <w:bottom w:val="single" w:sz="4" w:space="0" w:color="auto"/>
            </w:tcBorders>
          </w:tcPr>
          <w:p w14:paraId="490CE546" w14:textId="736AE2AA" w:rsidR="006D4027" w:rsidRPr="000B42C1" w:rsidRDefault="006D4027" w:rsidP="00C97952">
            <w:pPr>
              <w:pStyle w:val="SMcaption"/>
              <w:spacing w:before="0" w:after="120" w:line="240" w:lineRule="auto"/>
              <w:jc w:val="center"/>
              <w:rPr>
                <w:color w:val="000000" w:themeColor="text1"/>
              </w:rPr>
            </w:pPr>
            <w:r w:rsidRPr="000B42C1">
              <w:rPr>
                <w:color w:val="000000" w:themeColor="text1"/>
              </w:rPr>
              <w:t>.035</w:t>
            </w:r>
          </w:p>
        </w:tc>
        <w:tc>
          <w:tcPr>
            <w:tcW w:w="425" w:type="pct"/>
            <w:tcBorders>
              <w:bottom w:val="single" w:sz="4" w:space="0" w:color="auto"/>
            </w:tcBorders>
            <w:noWrap/>
          </w:tcPr>
          <w:p w14:paraId="64692A9D" w14:textId="3762821C" w:rsidR="006D4027" w:rsidRPr="000B42C1" w:rsidRDefault="006D4027" w:rsidP="00C97952">
            <w:pPr>
              <w:pStyle w:val="SMcaption"/>
              <w:spacing w:before="0" w:after="120" w:line="240" w:lineRule="auto"/>
              <w:jc w:val="center"/>
              <w:rPr>
                <w:b/>
                <w:bCs/>
                <w:color w:val="000000" w:themeColor="text1"/>
                <w:sz w:val="22"/>
                <w:szCs w:val="22"/>
                <w:lang w:val="de-DE"/>
              </w:rPr>
            </w:pPr>
            <w:r w:rsidRPr="000B42C1">
              <w:rPr>
                <w:color w:val="000000" w:themeColor="text1"/>
              </w:rPr>
              <w:t>-46</w:t>
            </w:r>
          </w:p>
        </w:tc>
        <w:tc>
          <w:tcPr>
            <w:tcW w:w="421" w:type="pct"/>
            <w:tcBorders>
              <w:bottom w:val="single" w:sz="4" w:space="0" w:color="auto"/>
            </w:tcBorders>
            <w:noWrap/>
          </w:tcPr>
          <w:p w14:paraId="3194A2A7" w14:textId="77777777" w:rsidR="006D4027" w:rsidRPr="000B42C1" w:rsidRDefault="006D4027" w:rsidP="00C97952">
            <w:pPr>
              <w:pStyle w:val="SMcaption"/>
              <w:spacing w:before="0" w:after="120" w:line="240" w:lineRule="auto"/>
              <w:jc w:val="center"/>
              <w:rPr>
                <w:b/>
                <w:bCs/>
                <w:color w:val="000000" w:themeColor="text1"/>
                <w:sz w:val="22"/>
                <w:szCs w:val="22"/>
                <w:lang w:val="de-DE"/>
              </w:rPr>
            </w:pPr>
            <w:r w:rsidRPr="000B42C1">
              <w:rPr>
                <w:color w:val="000000" w:themeColor="text1"/>
              </w:rPr>
              <w:t>-24</w:t>
            </w:r>
          </w:p>
        </w:tc>
        <w:tc>
          <w:tcPr>
            <w:tcW w:w="415" w:type="pct"/>
            <w:tcBorders>
              <w:bottom w:val="single" w:sz="4" w:space="0" w:color="auto"/>
            </w:tcBorders>
            <w:noWrap/>
          </w:tcPr>
          <w:p w14:paraId="2E309D70" w14:textId="0842A84F" w:rsidR="006D4027" w:rsidRPr="000B42C1" w:rsidRDefault="006D4027" w:rsidP="00C97952">
            <w:pPr>
              <w:pStyle w:val="SMcaption"/>
              <w:spacing w:before="0" w:after="120" w:line="240" w:lineRule="auto"/>
              <w:jc w:val="center"/>
              <w:rPr>
                <w:b/>
                <w:bCs/>
                <w:color w:val="000000" w:themeColor="text1"/>
                <w:sz w:val="22"/>
                <w:szCs w:val="22"/>
                <w:lang w:val="de-DE"/>
              </w:rPr>
            </w:pPr>
            <w:r w:rsidRPr="000B42C1">
              <w:rPr>
                <w:color w:val="000000" w:themeColor="text1"/>
              </w:rPr>
              <w:t>66</w:t>
            </w:r>
          </w:p>
        </w:tc>
      </w:tr>
    </w:tbl>
    <w:p w14:paraId="1EB0CB1D" w14:textId="5AAF19C7" w:rsidR="002B7563" w:rsidRDefault="28920252" w:rsidP="002B7563">
      <w:pPr>
        <w:pStyle w:val="SMcaption"/>
        <w:spacing w:before="120"/>
        <w:rPr>
          <w:color w:val="000000" w:themeColor="text1"/>
        </w:rPr>
      </w:pPr>
      <w:r w:rsidRPr="000B42C1">
        <w:rPr>
          <w:i/>
          <w:iCs/>
          <w:color w:val="000000" w:themeColor="text1"/>
        </w:rPr>
        <w:t>Notes.</w:t>
      </w:r>
      <w:r w:rsidR="518D6AE7" w:rsidRPr="000B42C1">
        <w:rPr>
          <w:color w:val="000000" w:themeColor="text1"/>
        </w:rPr>
        <w:t xml:space="preserve"> Model-based neural signatures are defined as blood oxygenation level dependent signal associated with unique model-based reward prediction error components according to Daw et al. </w:t>
      </w:r>
      <w:r w:rsidR="00C1773D" w:rsidRPr="000B42C1">
        <w:rPr>
          <w:color w:val="000000" w:themeColor="text1"/>
        </w:rPr>
        <w:fldChar w:fldCharType="begin"/>
      </w:r>
      <w:r w:rsidR="00B773B7">
        <w:rPr>
          <w:color w:val="000000" w:themeColor="text1"/>
        </w:rPr>
        <w:instrText xml:space="preserve"> ADDIN ZOTERO_ITEM CSL_CITATION {"citationID":"t0loXcuL","properties":{"formattedCitation":"\\super 4\\nosupersub{}","plainCitation":"4","noteIndex":0},"citationItems":[{"id":"uxqCNafc/i7gh94np","uris":["http://zotero.org/users/9468044/items/G4TLXY3K"],"itemData":{"id":748,"type":"article-journal","abstract":"The mesostriatal dopamine system is prominently implicated in model-free reinforcement learning, with fMRI BOLD signals in ventral striatum notably covarying with model-free prediction errors. However, latent learning and devaluation studies show that behavior also shows hallmarks of model-based planning, and the interaction between model-based and model-free values, prediction errors and preferences is underexplored. We designed a multistep decision task in which model-based and model-free influences on human choice behavior could be distinguished. By showing that choices reflected both influences we could then test the purity of the ventral striatal BOLD signal as a model-free report. Contrary to expectations, the signal reflected both model-free and model-based predictions in proportions matching those that best explained choice behavior. These results challenge the notion of a separate model-free learner and suggest a more integrated computational architecture for high-level human decision-making.","container-title":"Neuron","DOI":"10.1016/j.neuron.2011.02.027","ISSN":"08966273","issue":"6","journalAbbreviation":"Neuron","language":"en","page":"1204-1215","source":"DOI.org (Crossref)","title":"Model-based influences on humans' choices and striatal prediction errors","volume":"69","author":[{"family":"Daw","given":"Nathaniel D."},{"family":"Gershman","given":"Samuel J."},{"family":"Seymour","given":"Ben"},{"family":"Dayan","given":"Peter"},{"family":"Dolan","given":"Raymond J."}],"issued":{"date-parts":[["2011",3]]}}}],"schema":"https://github.com/citation-style-language/schema/raw/master/csl-citation.json"} </w:instrText>
      </w:r>
      <w:r w:rsidR="00C1773D" w:rsidRPr="000B42C1">
        <w:rPr>
          <w:color w:val="000000" w:themeColor="text1"/>
        </w:rPr>
        <w:fldChar w:fldCharType="separate"/>
      </w:r>
      <w:r w:rsidR="00B773B7" w:rsidRPr="00B773B7">
        <w:rPr>
          <w:szCs w:val="24"/>
          <w:vertAlign w:val="superscript"/>
          <w:lang w:val="de-DE"/>
        </w:rPr>
        <w:t>4</w:t>
      </w:r>
      <w:r w:rsidR="00C1773D" w:rsidRPr="000B42C1">
        <w:rPr>
          <w:color w:val="000000" w:themeColor="text1"/>
        </w:rPr>
        <w:fldChar w:fldCharType="end"/>
      </w:r>
      <w:r w:rsidR="518D6AE7" w:rsidRPr="000B42C1">
        <w:rPr>
          <w:color w:val="000000" w:themeColor="text1"/>
        </w:rPr>
        <w:t xml:space="preserve">. </w:t>
      </w:r>
      <w:r w:rsidRPr="000B42C1">
        <w:rPr>
          <w:color w:val="000000" w:themeColor="text1"/>
        </w:rPr>
        <w:t xml:space="preserve">FWE, family-wise error-corrected; L, left; </w:t>
      </w:r>
      <w:r w:rsidR="000F26E7" w:rsidRPr="000B42C1">
        <w:rPr>
          <w:color w:val="000000" w:themeColor="text1"/>
        </w:rPr>
        <w:t xml:space="preserve">MNI, Montreal Neurological Institute; </w:t>
      </w:r>
      <w:r w:rsidRPr="000B42C1">
        <w:rPr>
          <w:color w:val="000000" w:themeColor="text1"/>
        </w:rPr>
        <w:t>R, righ</w:t>
      </w:r>
      <w:r w:rsidR="002B7563">
        <w:rPr>
          <w:color w:val="000000" w:themeColor="text1"/>
        </w:rPr>
        <w:t>t.</w:t>
      </w:r>
    </w:p>
    <w:p w14:paraId="70AEE205" w14:textId="77777777" w:rsidR="002B7563" w:rsidRPr="002B7563" w:rsidRDefault="002B7563" w:rsidP="002B7563">
      <w:pPr>
        <w:pStyle w:val="SMcaption"/>
        <w:spacing w:before="120"/>
        <w:rPr>
          <w:color w:val="000000" w:themeColor="text1"/>
        </w:rPr>
      </w:pPr>
    </w:p>
    <w:p w14:paraId="26A075AA" w14:textId="2B507151" w:rsidR="00C1773D" w:rsidRPr="000B42C1" w:rsidRDefault="00321F55" w:rsidP="003358AE">
      <w:pPr>
        <w:pStyle w:val="SMcaption"/>
        <w:spacing w:before="0" w:after="0" w:line="480" w:lineRule="auto"/>
        <w:rPr>
          <w:color w:val="000000" w:themeColor="text1"/>
        </w:rPr>
      </w:pPr>
      <w:r w:rsidRPr="000B42C1">
        <w:rPr>
          <w:b/>
          <w:color w:val="000000" w:themeColor="text1"/>
        </w:rPr>
        <w:t>Table S</w:t>
      </w:r>
      <w:r w:rsidR="001418F3">
        <w:rPr>
          <w:b/>
          <w:color w:val="000000" w:themeColor="text1"/>
        </w:rPr>
        <w:t>8</w:t>
      </w:r>
      <w:r w:rsidRPr="000B42C1">
        <w:rPr>
          <w:b/>
          <w:color w:val="000000" w:themeColor="text1"/>
        </w:rPr>
        <w:t>.</w:t>
      </w:r>
      <w:r w:rsidR="00C1773D" w:rsidRPr="000B42C1">
        <w:rPr>
          <w:b/>
          <w:color w:val="000000" w:themeColor="text1"/>
        </w:rPr>
        <w:t xml:space="preserve"> </w:t>
      </w:r>
      <w:r w:rsidR="00C1773D" w:rsidRPr="000B42C1">
        <w:rPr>
          <w:color w:val="000000" w:themeColor="text1"/>
        </w:rPr>
        <w:t xml:space="preserve">Whole-brain model-free </w:t>
      </w:r>
      <w:r w:rsidR="00723EE0" w:rsidRPr="000B42C1">
        <w:rPr>
          <w:color w:val="000000" w:themeColor="text1"/>
        </w:rPr>
        <w:t>neural signatures</w:t>
      </w:r>
      <w:r w:rsidR="00E376A3" w:rsidRPr="000B42C1">
        <w:rPr>
          <w:color w:val="000000" w:themeColor="text1"/>
        </w:rPr>
        <w:t xml:space="preserve"> </w:t>
      </w:r>
      <w:r w:rsidR="00C1773D" w:rsidRPr="000B42C1">
        <w:rPr>
          <w:color w:val="000000" w:themeColor="text1"/>
        </w:rPr>
        <w:t xml:space="preserve">in </w:t>
      </w:r>
      <w:r w:rsidR="00C1773D" w:rsidRPr="000B42C1">
        <w:rPr>
          <w:i/>
          <w:color w:val="000000" w:themeColor="text1"/>
        </w:rPr>
        <w:t>n</w:t>
      </w:r>
      <w:r w:rsidR="00C1773D" w:rsidRPr="000B42C1">
        <w:rPr>
          <w:color w:val="000000" w:themeColor="text1"/>
        </w:rPr>
        <w:t xml:space="preserve"> = 86 participants</w:t>
      </w:r>
    </w:p>
    <w:tbl>
      <w:tblPr>
        <w:tblStyle w:val="TabellemithellemGitternetz1"/>
        <w:tblW w:w="853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369"/>
        <w:gridCol w:w="1014"/>
        <w:gridCol w:w="1014"/>
        <w:gridCol w:w="1014"/>
        <w:gridCol w:w="708"/>
        <w:gridCol w:w="709"/>
        <w:gridCol w:w="709"/>
      </w:tblGrid>
      <w:tr w:rsidR="000B42C1" w:rsidRPr="000B42C1" w14:paraId="4B3914C6" w14:textId="77777777" w:rsidTr="00953D29">
        <w:trPr>
          <w:trHeight w:val="300"/>
          <w:tblHeader/>
        </w:trPr>
        <w:tc>
          <w:tcPr>
            <w:tcW w:w="3369" w:type="dxa"/>
            <w:tcBorders>
              <w:top w:val="single" w:sz="4" w:space="0" w:color="auto"/>
            </w:tcBorders>
            <w:noWrap/>
            <w:hideMark/>
          </w:tcPr>
          <w:p w14:paraId="74CEAFA7" w14:textId="1A836A6A" w:rsidR="000F26E7" w:rsidRPr="000B42C1" w:rsidRDefault="000F26E7" w:rsidP="00DE1B9A">
            <w:pPr>
              <w:spacing w:before="120" w:after="120" w:line="240" w:lineRule="auto"/>
              <w:jc w:val="center"/>
              <w:rPr>
                <w:b/>
                <w:color w:val="000000" w:themeColor="text1"/>
                <w:lang w:eastAsia="de-DE"/>
              </w:rPr>
            </w:pPr>
            <w:r w:rsidRPr="000B42C1">
              <w:rPr>
                <w:b/>
                <w:color w:val="000000" w:themeColor="text1"/>
                <w:lang w:eastAsia="de-DE"/>
              </w:rPr>
              <w:t>Brain region</w:t>
            </w:r>
          </w:p>
        </w:tc>
        <w:tc>
          <w:tcPr>
            <w:tcW w:w="1014" w:type="dxa"/>
            <w:tcBorders>
              <w:top w:val="single" w:sz="4" w:space="0" w:color="auto"/>
            </w:tcBorders>
            <w:noWrap/>
            <w:hideMark/>
          </w:tcPr>
          <w:p w14:paraId="3835A303" w14:textId="77777777" w:rsidR="000F26E7" w:rsidRPr="000B42C1" w:rsidRDefault="000F26E7" w:rsidP="00DE1B9A">
            <w:pPr>
              <w:spacing w:before="120" w:after="120" w:line="240" w:lineRule="auto"/>
              <w:jc w:val="center"/>
              <w:rPr>
                <w:b/>
                <w:color w:val="000000" w:themeColor="text1"/>
                <w:lang w:eastAsia="de-DE"/>
              </w:rPr>
            </w:pPr>
            <w:r w:rsidRPr="000B42C1">
              <w:rPr>
                <w:b/>
                <w:color w:val="000000" w:themeColor="text1"/>
                <w:lang w:eastAsia="de-DE"/>
              </w:rPr>
              <w:t>Cluster size [voxel]</w:t>
            </w:r>
          </w:p>
        </w:tc>
        <w:tc>
          <w:tcPr>
            <w:tcW w:w="1014" w:type="dxa"/>
            <w:tcBorders>
              <w:top w:val="single" w:sz="4" w:space="0" w:color="auto"/>
            </w:tcBorders>
            <w:noWrap/>
            <w:hideMark/>
          </w:tcPr>
          <w:p w14:paraId="4076567F" w14:textId="514EC422" w:rsidR="000F26E7" w:rsidRPr="000B42C1" w:rsidRDefault="000F26E7" w:rsidP="00DE1B9A">
            <w:pPr>
              <w:spacing w:before="120" w:after="120" w:line="240" w:lineRule="auto"/>
              <w:jc w:val="center"/>
              <w:rPr>
                <w:b/>
                <w:color w:val="000000" w:themeColor="text1"/>
                <w:lang w:eastAsia="de-DE"/>
              </w:rPr>
            </w:pPr>
            <w:r w:rsidRPr="000B42C1">
              <w:rPr>
                <w:b/>
                <w:i/>
                <w:color w:val="000000" w:themeColor="text1"/>
                <w:lang w:eastAsia="de-DE"/>
              </w:rPr>
              <w:t>Z</w:t>
            </w:r>
            <w:r w:rsidRPr="000B42C1">
              <w:rPr>
                <w:b/>
                <w:color w:val="000000" w:themeColor="text1"/>
                <w:lang w:eastAsia="de-DE"/>
              </w:rPr>
              <w:t>-value</w:t>
            </w:r>
          </w:p>
        </w:tc>
        <w:tc>
          <w:tcPr>
            <w:tcW w:w="1014" w:type="dxa"/>
            <w:tcBorders>
              <w:top w:val="single" w:sz="4" w:space="0" w:color="auto"/>
            </w:tcBorders>
          </w:tcPr>
          <w:p w14:paraId="04949733" w14:textId="71774DC0" w:rsidR="000F26E7" w:rsidRPr="000B42C1" w:rsidRDefault="000F26E7" w:rsidP="00DE1B9A">
            <w:pPr>
              <w:spacing w:before="120" w:after="120" w:line="240" w:lineRule="auto"/>
              <w:jc w:val="center"/>
              <w:outlineLvl w:val="5"/>
              <w:rPr>
                <w:b/>
                <w:color w:val="000000" w:themeColor="text1"/>
                <w:lang w:eastAsia="de-DE"/>
              </w:rPr>
            </w:pPr>
            <w:proofErr w:type="spellStart"/>
            <w:r w:rsidRPr="000B42C1">
              <w:rPr>
                <w:b/>
                <w:i/>
                <w:color w:val="000000" w:themeColor="text1"/>
                <w:lang w:eastAsia="de-DE"/>
              </w:rPr>
              <w:t>p</w:t>
            </w:r>
            <w:r w:rsidRPr="000B42C1">
              <w:rPr>
                <w:b/>
                <w:color w:val="000000" w:themeColor="text1"/>
                <w:vertAlign w:val="subscript"/>
                <w:lang w:eastAsia="de-DE"/>
              </w:rPr>
              <w:t>FWE</w:t>
            </w:r>
            <w:proofErr w:type="spellEnd"/>
          </w:p>
        </w:tc>
        <w:tc>
          <w:tcPr>
            <w:tcW w:w="2126" w:type="dxa"/>
            <w:gridSpan w:val="3"/>
            <w:tcBorders>
              <w:top w:val="single" w:sz="4" w:space="0" w:color="auto"/>
              <w:bottom w:val="single" w:sz="4" w:space="0" w:color="auto"/>
            </w:tcBorders>
            <w:noWrap/>
            <w:hideMark/>
          </w:tcPr>
          <w:p w14:paraId="7FE9E668" w14:textId="55C73506" w:rsidR="000F26E7" w:rsidRPr="000B42C1" w:rsidRDefault="000F26E7" w:rsidP="00DE1B9A">
            <w:pPr>
              <w:spacing w:before="120" w:after="120" w:line="240" w:lineRule="auto"/>
              <w:jc w:val="center"/>
              <w:rPr>
                <w:b/>
                <w:color w:val="000000" w:themeColor="text1"/>
                <w:lang w:eastAsia="de-DE"/>
              </w:rPr>
            </w:pPr>
            <w:r w:rsidRPr="000B42C1">
              <w:rPr>
                <w:b/>
                <w:color w:val="000000" w:themeColor="text1"/>
                <w:lang w:eastAsia="de-DE"/>
              </w:rPr>
              <w:t>MNI coordinates</w:t>
            </w:r>
          </w:p>
        </w:tc>
      </w:tr>
      <w:tr w:rsidR="000B42C1" w:rsidRPr="000B42C1" w14:paraId="4B1D8FD7" w14:textId="77777777" w:rsidTr="00AB4766">
        <w:trPr>
          <w:trHeight w:val="300"/>
          <w:tblHeader/>
        </w:trPr>
        <w:tc>
          <w:tcPr>
            <w:tcW w:w="3369" w:type="dxa"/>
            <w:tcBorders>
              <w:bottom w:val="single" w:sz="4" w:space="0" w:color="auto"/>
            </w:tcBorders>
            <w:noWrap/>
          </w:tcPr>
          <w:p w14:paraId="16B90AE8" w14:textId="77777777" w:rsidR="000F26E7" w:rsidRPr="000B42C1" w:rsidRDefault="000F26E7" w:rsidP="00C97952">
            <w:pPr>
              <w:spacing w:after="120" w:line="240" w:lineRule="auto"/>
              <w:jc w:val="center"/>
              <w:rPr>
                <w:b/>
                <w:color w:val="000000" w:themeColor="text1"/>
                <w:lang w:eastAsia="de-DE"/>
              </w:rPr>
            </w:pPr>
          </w:p>
        </w:tc>
        <w:tc>
          <w:tcPr>
            <w:tcW w:w="1014" w:type="dxa"/>
            <w:tcBorders>
              <w:bottom w:val="single" w:sz="4" w:space="0" w:color="auto"/>
            </w:tcBorders>
            <w:noWrap/>
          </w:tcPr>
          <w:p w14:paraId="53E41B54" w14:textId="77777777" w:rsidR="000F26E7" w:rsidRPr="000B42C1" w:rsidRDefault="000F26E7" w:rsidP="00C97952">
            <w:pPr>
              <w:spacing w:after="120" w:line="240" w:lineRule="auto"/>
              <w:jc w:val="center"/>
              <w:rPr>
                <w:b/>
                <w:color w:val="000000" w:themeColor="text1"/>
                <w:lang w:eastAsia="de-DE"/>
              </w:rPr>
            </w:pPr>
          </w:p>
        </w:tc>
        <w:tc>
          <w:tcPr>
            <w:tcW w:w="1014" w:type="dxa"/>
            <w:tcBorders>
              <w:bottom w:val="single" w:sz="4" w:space="0" w:color="auto"/>
            </w:tcBorders>
            <w:noWrap/>
          </w:tcPr>
          <w:p w14:paraId="70F9566E" w14:textId="77777777" w:rsidR="000F26E7" w:rsidRPr="000B42C1" w:rsidRDefault="000F26E7" w:rsidP="00C97952">
            <w:pPr>
              <w:spacing w:after="120" w:line="240" w:lineRule="auto"/>
              <w:jc w:val="center"/>
              <w:rPr>
                <w:b/>
                <w:i/>
                <w:color w:val="000000" w:themeColor="text1"/>
                <w:lang w:eastAsia="de-DE"/>
              </w:rPr>
            </w:pPr>
          </w:p>
        </w:tc>
        <w:tc>
          <w:tcPr>
            <w:tcW w:w="1014" w:type="dxa"/>
            <w:tcBorders>
              <w:bottom w:val="single" w:sz="4" w:space="0" w:color="auto"/>
            </w:tcBorders>
          </w:tcPr>
          <w:p w14:paraId="2875AFE6" w14:textId="77777777" w:rsidR="000F26E7" w:rsidRPr="000B42C1" w:rsidRDefault="000F26E7" w:rsidP="00C97952">
            <w:pPr>
              <w:spacing w:after="120" w:line="240" w:lineRule="auto"/>
              <w:jc w:val="center"/>
              <w:outlineLvl w:val="5"/>
              <w:rPr>
                <w:b/>
                <w:i/>
                <w:color w:val="000000" w:themeColor="text1"/>
                <w:lang w:eastAsia="de-DE"/>
              </w:rPr>
            </w:pPr>
          </w:p>
        </w:tc>
        <w:tc>
          <w:tcPr>
            <w:tcW w:w="708" w:type="dxa"/>
            <w:tcBorders>
              <w:top w:val="single" w:sz="4" w:space="0" w:color="auto"/>
              <w:bottom w:val="single" w:sz="4" w:space="0" w:color="auto"/>
            </w:tcBorders>
            <w:noWrap/>
          </w:tcPr>
          <w:p w14:paraId="45E9E0CC" w14:textId="7E8D24BE" w:rsidR="000F26E7" w:rsidRPr="000B42C1" w:rsidRDefault="000F26E7" w:rsidP="00C97952">
            <w:pPr>
              <w:spacing w:after="120" w:line="240" w:lineRule="auto"/>
              <w:jc w:val="center"/>
              <w:rPr>
                <w:b/>
                <w:color w:val="000000" w:themeColor="text1"/>
                <w:lang w:eastAsia="de-DE"/>
              </w:rPr>
            </w:pPr>
            <w:r w:rsidRPr="000B42C1">
              <w:rPr>
                <w:b/>
                <w:color w:val="000000" w:themeColor="text1"/>
                <w:lang w:eastAsia="de-DE"/>
              </w:rPr>
              <w:t>x</w:t>
            </w:r>
          </w:p>
        </w:tc>
        <w:tc>
          <w:tcPr>
            <w:tcW w:w="709" w:type="dxa"/>
            <w:tcBorders>
              <w:top w:val="single" w:sz="4" w:space="0" w:color="auto"/>
              <w:bottom w:val="single" w:sz="4" w:space="0" w:color="auto"/>
            </w:tcBorders>
            <w:noWrap/>
          </w:tcPr>
          <w:p w14:paraId="3861CE92" w14:textId="201EDA05" w:rsidR="000F26E7" w:rsidRPr="000B42C1" w:rsidRDefault="000F26E7" w:rsidP="00C97952">
            <w:pPr>
              <w:spacing w:after="120" w:line="240" w:lineRule="auto"/>
              <w:jc w:val="center"/>
              <w:rPr>
                <w:b/>
                <w:color w:val="000000" w:themeColor="text1"/>
                <w:lang w:eastAsia="de-DE"/>
              </w:rPr>
            </w:pPr>
            <w:r w:rsidRPr="000B42C1">
              <w:rPr>
                <w:b/>
                <w:color w:val="000000" w:themeColor="text1"/>
                <w:lang w:eastAsia="de-DE"/>
              </w:rPr>
              <w:t>y</w:t>
            </w:r>
          </w:p>
        </w:tc>
        <w:tc>
          <w:tcPr>
            <w:tcW w:w="709" w:type="dxa"/>
            <w:tcBorders>
              <w:top w:val="single" w:sz="4" w:space="0" w:color="auto"/>
              <w:bottom w:val="single" w:sz="4" w:space="0" w:color="auto"/>
            </w:tcBorders>
            <w:noWrap/>
          </w:tcPr>
          <w:p w14:paraId="1B3E966D" w14:textId="3B35B120" w:rsidR="000F26E7" w:rsidRPr="000B42C1" w:rsidRDefault="000F26E7" w:rsidP="00C97952">
            <w:pPr>
              <w:spacing w:after="120" w:line="240" w:lineRule="auto"/>
              <w:jc w:val="center"/>
              <w:rPr>
                <w:b/>
                <w:color w:val="000000" w:themeColor="text1"/>
                <w:lang w:eastAsia="de-DE"/>
              </w:rPr>
            </w:pPr>
            <w:r w:rsidRPr="000B42C1">
              <w:rPr>
                <w:b/>
                <w:color w:val="000000" w:themeColor="text1"/>
                <w:lang w:eastAsia="de-DE"/>
              </w:rPr>
              <w:t>z</w:t>
            </w:r>
          </w:p>
        </w:tc>
      </w:tr>
      <w:tr w:rsidR="000B42C1" w:rsidRPr="000B42C1" w14:paraId="284E8CB1" w14:textId="77777777" w:rsidTr="00AB4766">
        <w:trPr>
          <w:trHeight w:val="300"/>
        </w:trPr>
        <w:tc>
          <w:tcPr>
            <w:tcW w:w="3369" w:type="dxa"/>
            <w:tcBorders>
              <w:top w:val="single" w:sz="4" w:space="0" w:color="auto"/>
            </w:tcBorders>
            <w:noWrap/>
            <w:hideMark/>
          </w:tcPr>
          <w:p w14:paraId="67DEC678" w14:textId="7C5498A4" w:rsidR="006D4027" w:rsidRPr="000B42C1" w:rsidRDefault="006D4027" w:rsidP="00DE1B9A">
            <w:pPr>
              <w:spacing w:before="120" w:after="120" w:line="240" w:lineRule="auto"/>
              <w:rPr>
                <w:color w:val="000000" w:themeColor="text1"/>
                <w:lang w:eastAsia="de-DE"/>
              </w:rPr>
            </w:pPr>
            <w:r w:rsidRPr="000B42C1">
              <w:rPr>
                <w:color w:val="000000" w:themeColor="text1"/>
                <w:lang w:eastAsia="de-DE"/>
              </w:rPr>
              <w:t>Precentral gyrus L</w:t>
            </w:r>
          </w:p>
        </w:tc>
        <w:tc>
          <w:tcPr>
            <w:tcW w:w="1014" w:type="dxa"/>
            <w:tcBorders>
              <w:top w:val="single" w:sz="4" w:space="0" w:color="auto"/>
            </w:tcBorders>
            <w:noWrap/>
            <w:hideMark/>
          </w:tcPr>
          <w:p w14:paraId="6870E1ED" w14:textId="77777777" w:rsidR="006D4027" w:rsidRPr="000B42C1" w:rsidRDefault="006D4027" w:rsidP="00DE1B9A">
            <w:pPr>
              <w:spacing w:before="120" w:after="120" w:line="240" w:lineRule="auto"/>
              <w:jc w:val="center"/>
              <w:rPr>
                <w:color w:val="000000" w:themeColor="text1"/>
                <w:lang w:eastAsia="de-DE"/>
              </w:rPr>
            </w:pPr>
            <w:r w:rsidRPr="000B42C1">
              <w:rPr>
                <w:color w:val="000000" w:themeColor="text1"/>
                <w:lang w:eastAsia="de-DE"/>
              </w:rPr>
              <w:t>10742</w:t>
            </w:r>
          </w:p>
        </w:tc>
        <w:tc>
          <w:tcPr>
            <w:tcW w:w="1014" w:type="dxa"/>
            <w:tcBorders>
              <w:top w:val="single" w:sz="4" w:space="0" w:color="auto"/>
            </w:tcBorders>
            <w:noWrap/>
          </w:tcPr>
          <w:p w14:paraId="636A4B86" w14:textId="75630060" w:rsidR="006D4027" w:rsidRPr="000B42C1" w:rsidRDefault="006D4027" w:rsidP="00DE1B9A">
            <w:pPr>
              <w:spacing w:before="120" w:after="120" w:line="240" w:lineRule="auto"/>
              <w:jc w:val="center"/>
              <w:rPr>
                <w:color w:val="000000" w:themeColor="text1"/>
                <w:lang w:eastAsia="de-DE"/>
              </w:rPr>
            </w:pPr>
            <w:r w:rsidRPr="000B42C1">
              <w:rPr>
                <w:color w:val="000000" w:themeColor="text1"/>
              </w:rPr>
              <w:t>&gt; 8</w:t>
            </w:r>
            <w:r w:rsidR="00290EC0" w:rsidRPr="000B42C1">
              <w:rPr>
                <w:color w:val="000000" w:themeColor="text1"/>
              </w:rPr>
              <w:t>.00</w:t>
            </w:r>
          </w:p>
        </w:tc>
        <w:tc>
          <w:tcPr>
            <w:tcW w:w="1014" w:type="dxa"/>
            <w:tcBorders>
              <w:top w:val="single" w:sz="4" w:space="0" w:color="auto"/>
            </w:tcBorders>
          </w:tcPr>
          <w:p w14:paraId="5797E0B7" w14:textId="5F89B2C5" w:rsidR="006D4027" w:rsidRPr="000B42C1" w:rsidRDefault="22C38743" w:rsidP="00DE1B9A">
            <w:pPr>
              <w:spacing w:before="120" w:after="120" w:line="240" w:lineRule="auto"/>
              <w:jc w:val="center"/>
              <w:rPr>
                <w:color w:val="000000" w:themeColor="text1"/>
                <w:lang w:eastAsia="de-DE"/>
              </w:rPr>
            </w:pPr>
            <w:r w:rsidRPr="000B42C1">
              <w:rPr>
                <w:color w:val="000000" w:themeColor="text1"/>
                <w:lang w:eastAsia="de-DE"/>
              </w:rPr>
              <w:t>&lt;</w:t>
            </w:r>
            <w:r w:rsidR="006D4027" w:rsidRPr="000B42C1">
              <w:rPr>
                <w:color w:val="000000" w:themeColor="text1"/>
                <w:lang w:eastAsia="de-DE"/>
              </w:rPr>
              <w:t>.00</w:t>
            </w:r>
            <w:r w:rsidR="56D5E54E" w:rsidRPr="000B42C1">
              <w:rPr>
                <w:color w:val="000000" w:themeColor="text1"/>
                <w:lang w:eastAsia="de-DE"/>
              </w:rPr>
              <w:t>1</w:t>
            </w:r>
          </w:p>
        </w:tc>
        <w:tc>
          <w:tcPr>
            <w:tcW w:w="708" w:type="dxa"/>
            <w:tcBorders>
              <w:top w:val="single" w:sz="4" w:space="0" w:color="auto"/>
            </w:tcBorders>
            <w:noWrap/>
            <w:hideMark/>
          </w:tcPr>
          <w:p w14:paraId="7FE0474A" w14:textId="75818E43" w:rsidR="006D4027" w:rsidRPr="000B42C1" w:rsidRDefault="006D4027" w:rsidP="00DE1B9A">
            <w:pPr>
              <w:spacing w:before="120" w:after="120" w:line="240" w:lineRule="auto"/>
              <w:jc w:val="center"/>
              <w:rPr>
                <w:color w:val="000000" w:themeColor="text1"/>
                <w:lang w:eastAsia="de-DE"/>
              </w:rPr>
            </w:pPr>
            <w:r w:rsidRPr="000B42C1">
              <w:rPr>
                <w:color w:val="000000" w:themeColor="text1"/>
                <w:lang w:eastAsia="de-DE"/>
              </w:rPr>
              <w:t>-24</w:t>
            </w:r>
          </w:p>
        </w:tc>
        <w:tc>
          <w:tcPr>
            <w:tcW w:w="709" w:type="dxa"/>
            <w:tcBorders>
              <w:top w:val="single" w:sz="4" w:space="0" w:color="auto"/>
            </w:tcBorders>
            <w:noWrap/>
            <w:hideMark/>
          </w:tcPr>
          <w:p w14:paraId="5A1BEC80" w14:textId="77777777" w:rsidR="006D4027" w:rsidRPr="000B42C1" w:rsidRDefault="006D4027" w:rsidP="00DE1B9A">
            <w:pPr>
              <w:spacing w:before="120" w:after="120" w:line="240" w:lineRule="auto"/>
              <w:jc w:val="center"/>
              <w:rPr>
                <w:color w:val="000000" w:themeColor="text1"/>
                <w:lang w:eastAsia="de-DE"/>
              </w:rPr>
            </w:pPr>
            <w:r w:rsidRPr="000B42C1">
              <w:rPr>
                <w:color w:val="000000" w:themeColor="text1"/>
                <w:lang w:eastAsia="de-DE"/>
              </w:rPr>
              <w:t>-8</w:t>
            </w:r>
          </w:p>
        </w:tc>
        <w:tc>
          <w:tcPr>
            <w:tcW w:w="709" w:type="dxa"/>
            <w:tcBorders>
              <w:top w:val="single" w:sz="4" w:space="0" w:color="auto"/>
            </w:tcBorders>
            <w:noWrap/>
            <w:hideMark/>
          </w:tcPr>
          <w:p w14:paraId="7C4CC5D6" w14:textId="77777777" w:rsidR="006D4027" w:rsidRPr="000B42C1" w:rsidRDefault="006D4027" w:rsidP="00DE1B9A">
            <w:pPr>
              <w:spacing w:before="120" w:after="120" w:line="240" w:lineRule="auto"/>
              <w:jc w:val="center"/>
              <w:rPr>
                <w:color w:val="000000" w:themeColor="text1"/>
                <w:lang w:eastAsia="de-DE"/>
              </w:rPr>
            </w:pPr>
            <w:r w:rsidRPr="000B42C1">
              <w:rPr>
                <w:color w:val="000000" w:themeColor="text1"/>
                <w:lang w:eastAsia="de-DE"/>
              </w:rPr>
              <w:t>34</w:t>
            </w:r>
          </w:p>
        </w:tc>
      </w:tr>
      <w:tr w:rsidR="000B42C1" w:rsidRPr="000B42C1" w14:paraId="67762E82" w14:textId="77777777" w:rsidTr="00AB4766">
        <w:trPr>
          <w:trHeight w:val="300"/>
        </w:trPr>
        <w:tc>
          <w:tcPr>
            <w:tcW w:w="3369" w:type="dxa"/>
            <w:noWrap/>
            <w:hideMark/>
          </w:tcPr>
          <w:p w14:paraId="68783625" w14:textId="5470D7EB" w:rsidR="006D4027" w:rsidRPr="000B42C1" w:rsidRDefault="006D4027" w:rsidP="00C97952">
            <w:pPr>
              <w:spacing w:after="120" w:line="240" w:lineRule="auto"/>
              <w:rPr>
                <w:color w:val="000000" w:themeColor="text1"/>
                <w:lang w:eastAsia="de-DE"/>
              </w:rPr>
            </w:pPr>
            <w:r w:rsidRPr="000B42C1">
              <w:rPr>
                <w:color w:val="000000" w:themeColor="text1"/>
                <w:lang w:eastAsia="de-DE"/>
              </w:rPr>
              <w:t>Angular gyrus L</w:t>
            </w:r>
          </w:p>
        </w:tc>
        <w:tc>
          <w:tcPr>
            <w:tcW w:w="1014" w:type="dxa"/>
            <w:noWrap/>
            <w:hideMark/>
          </w:tcPr>
          <w:p w14:paraId="66C20D18" w14:textId="77777777" w:rsidR="006D4027" w:rsidRPr="000B42C1" w:rsidRDefault="006D4027" w:rsidP="00C97952">
            <w:pPr>
              <w:spacing w:after="120" w:line="240" w:lineRule="auto"/>
              <w:jc w:val="center"/>
              <w:rPr>
                <w:color w:val="000000" w:themeColor="text1"/>
                <w:lang w:eastAsia="de-DE"/>
              </w:rPr>
            </w:pPr>
          </w:p>
        </w:tc>
        <w:tc>
          <w:tcPr>
            <w:tcW w:w="1014" w:type="dxa"/>
            <w:noWrap/>
          </w:tcPr>
          <w:p w14:paraId="09557816" w14:textId="77777777" w:rsidR="006D4027" w:rsidRPr="000B42C1" w:rsidRDefault="006D4027" w:rsidP="00C97952">
            <w:pPr>
              <w:spacing w:after="120" w:line="240" w:lineRule="auto"/>
              <w:jc w:val="center"/>
              <w:rPr>
                <w:color w:val="000000" w:themeColor="text1"/>
                <w:lang w:val="de-DE" w:eastAsia="de-DE"/>
              </w:rPr>
            </w:pPr>
            <w:r w:rsidRPr="000B42C1">
              <w:rPr>
                <w:color w:val="000000" w:themeColor="text1"/>
              </w:rPr>
              <w:t>7.80</w:t>
            </w:r>
          </w:p>
        </w:tc>
        <w:tc>
          <w:tcPr>
            <w:tcW w:w="1014" w:type="dxa"/>
          </w:tcPr>
          <w:p w14:paraId="088C17B4" w14:textId="3F77918E" w:rsidR="006D4027" w:rsidRPr="000B42C1" w:rsidRDefault="13A6D1C7" w:rsidP="00C97952">
            <w:pPr>
              <w:spacing w:after="120" w:line="240" w:lineRule="auto"/>
              <w:jc w:val="center"/>
              <w:rPr>
                <w:color w:val="000000" w:themeColor="text1"/>
                <w:lang w:val="de-DE" w:eastAsia="de-DE"/>
              </w:rPr>
            </w:pPr>
            <w:r w:rsidRPr="000B42C1">
              <w:rPr>
                <w:color w:val="000000" w:themeColor="text1"/>
                <w:lang w:eastAsia="de-DE"/>
              </w:rPr>
              <w:t>&lt;</w:t>
            </w:r>
            <w:r w:rsidR="006D4027" w:rsidRPr="000B42C1">
              <w:rPr>
                <w:color w:val="000000" w:themeColor="text1"/>
                <w:lang w:eastAsia="de-DE"/>
              </w:rPr>
              <w:t>.00</w:t>
            </w:r>
            <w:r w:rsidR="46C7FE69" w:rsidRPr="000B42C1">
              <w:rPr>
                <w:color w:val="000000" w:themeColor="text1"/>
                <w:lang w:eastAsia="de-DE"/>
              </w:rPr>
              <w:t>1</w:t>
            </w:r>
          </w:p>
        </w:tc>
        <w:tc>
          <w:tcPr>
            <w:tcW w:w="708" w:type="dxa"/>
            <w:noWrap/>
            <w:hideMark/>
          </w:tcPr>
          <w:p w14:paraId="2EEC9692" w14:textId="1B0195A1" w:rsidR="006D4027" w:rsidRPr="000B42C1" w:rsidRDefault="006D4027" w:rsidP="00C97952">
            <w:pPr>
              <w:spacing w:after="120" w:line="240" w:lineRule="auto"/>
              <w:jc w:val="center"/>
              <w:rPr>
                <w:color w:val="000000" w:themeColor="text1"/>
                <w:lang w:val="de-DE" w:eastAsia="de-DE"/>
              </w:rPr>
            </w:pPr>
            <w:r w:rsidRPr="000B42C1">
              <w:rPr>
                <w:color w:val="000000" w:themeColor="text1"/>
                <w:lang w:val="de-DE" w:eastAsia="de-DE"/>
              </w:rPr>
              <w:t>-30</w:t>
            </w:r>
          </w:p>
        </w:tc>
        <w:tc>
          <w:tcPr>
            <w:tcW w:w="709" w:type="dxa"/>
            <w:noWrap/>
            <w:hideMark/>
          </w:tcPr>
          <w:p w14:paraId="455929D1" w14:textId="77777777" w:rsidR="006D4027" w:rsidRPr="000B42C1" w:rsidRDefault="006D4027" w:rsidP="00C97952">
            <w:pPr>
              <w:spacing w:after="120" w:line="240" w:lineRule="auto"/>
              <w:jc w:val="center"/>
              <w:rPr>
                <w:color w:val="000000" w:themeColor="text1"/>
                <w:lang w:val="de-DE" w:eastAsia="de-DE"/>
              </w:rPr>
            </w:pPr>
            <w:r w:rsidRPr="000B42C1">
              <w:rPr>
                <w:color w:val="000000" w:themeColor="text1"/>
                <w:lang w:val="de-DE" w:eastAsia="de-DE"/>
              </w:rPr>
              <w:t>-48</w:t>
            </w:r>
          </w:p>
        </w:tc>
        <w:tc>
          <w:tcPr>
            <w:tcW w:w="709" w:type="dxa"/>
            <w:noWrap/>
            <w:hideMark/>
          </w:tcPr>
          <w:p w14:paraId="08A61B69" w14:textId="77777777" w:rsidR="006D4027" w:rsidRPr="000B42C1" w:rsidRDefault="006D4027" w:rsidP="00C97952">
            <w:pPr>
              <w:spacing w:after="120" w:line="240" w:lineRule="auto"/>
              <w:jc w:val="center"/>
              <w:rPr>
                <w:color w:val="000000" w:themeColor="text1"/>
                <w:lang w:val="de-DE" w:eastAsia="de-DE"/>
              </w:rPr>
            </w:pPr>
            <w:r w:rsidRPr="000B42C1">
              <w:rPr>
                <w:color w:val="000000" w:themeColor="text1"/>
                <w:lang w:val="de-DE" w:eastAsia="de-DE"/>
              </w:rPr>
              <w:t>26</w:t>
            </w:r>
          </w:p>
        </w:tc>
      </w:tr>
      <w:tr w:rsidR="000B42C1" w:rsidRPr="000B42C1" w14:paraId="54804FE3" w14:textId="77777777" w:rsidTr="146AF9C4">
        <w:trPr>
          <w:trHeight w:val="300"/>
        </w:trPr>
        <w:tc>
          <w:tcPr>
            <w:tcW w:w="3369" w:type="dxa"/>
            <w:noWrap/>
          </w:tcPr>
          <w:p w14:paraId="3BE3273D" w14:textId="23A11711" w:rsidR="006D4027" w:rsidRPr="000B42C1" w:rsidRDefault="006D4027" w:rsidP="00C97952">
            <w:pPr>
              <w:spacing w:after="120" w:line="240" w:lineRule="auto"/>
              <w:rPr>
                <w:color w:val="000000" w:themeColor="text1"/>
                <w:lang w:eastAsia="de-DE"/>
              </w:rPr>
            </w:pPr>
            <w:r w:rsidRPr="000B42C1">
              <w:rPr>
                <w:color w:val="000000" w:themeColor="text1"/>
                <w:lang w:eastAsia="de-DE"/>
              </w:rPr>
              <w:t>Inferior parietal gyrus, excluding Supramarginal and angular gyri L</w:t>
            </w:r>
          </w:p>
        </w:tc>
        <w:tc>
          <w:tcPr>
            <w:tcW w:w="1014" w:type="dxa"/>
            <w:noWrap/>
          </w:tcPr>
          <w:p w14:paraId="14652C39" w14:textId="77777777" w:rsidR="006D4027" w:rsidRPr="000B42C1" w:rsidRDefault="006D4027" w:rsidP="00C97952">
            <w:pPr>
              <w:spacing w:after="120" w:line="240" w:lineRule="auto"/>
              <w:jc w:val="center"/>
              <w:rPr>
                <w:color w:val="000000" w:themeColor="text1"/>
                <w:lang w:eastAsia="de-DE"/>
              </w:rPr>
            </w:pPr>
          </w:p>
        </w:tc>
        <w:tc>
          <w:tcPr>
            <w:tcW w:w="1014" w:type="dxa"/>
            <w:noWrap/>
          </w:tcPr>
          <w:p w14:paraId="255A872D" w14:textId="77777777" w:rsidR="006D4027" w:rsidRPr="000B42C1" w:rsidRDefault="006D4027" w:rsidP="00C97952">
            <w:pPr>
              <w:spacing w:after="120" w:line="240" w:lineRule="auto"/>
              <w:jc w:val="center"/>
              <w:rPr>
                <w:color w:val="000000" w:themeColor="text1"/>
                <w:lang w:val="de-DE" w:eastAsia="de-DE"/>
              </w:rPr>
            </w:pPr>
            <w:r w:rsidRPr="000B42C1">
              <w:rPr>
                <w:color w:val="000000" w:themeColor="text1"/>
              </w:rPr>
              <w:t>7.57</w:t>
            </w:r>
          </w:p>
        </w:tc>
        <w:tc>
          <w:tcPr>
            <w:tcW w:w="1014" w:type="dxa"/>
          </w:tcPr>
          <w:p w14:paraId="3B71CA38" w14:textId="4F4BD4CE" w:rsidR="006D4027" w:rsidRPr="000B42C1" w:rsidRDefault="11055FFE" w:rsidP="00C97952">
            <w:pPr>
              <w:spacing w:after="120" w:line="240" w:lineRule="auto"/>
              <w:jc w:val="center"/>
              <w:rPr>
                <w:color w:val="000000" w:themeColor="text1"/>
                <w:lang w:val="de-DE" w:eastAsia="de-DE"/>
              </w:rPr>
            </w:pPr>
            <w:r w:rsidRPr="000B42C1">
              <w:rPr>
                <w:color w:val="000000" w:themeColor="text1"/>
                <w:lang w:val="de-DE" w:eastAsia="de-DE"/>
              </w:rPr>
              <w:t>&lt;</w:t>
            </w:r>
            <w:r w:rsidR="006D4027" w:rsidRPr="000B42C1">
              <w:rPr>
                <w:color w:val="000000" w:themeColor="text1"/>
                <w:lang w:val="de-DE" w:eastAsia="de-DE"/>
              </w:rPr>
              <w:t>.00</w:t>
            </w:r>
            <w:r w:rsidR="25F75A19" w:rsidRPr="000B42C1">
              <w:rPr>
                <w:color w:val="000000" w:themeColor="text1"/>
                <w:lang w:val="de-DE" w:eastAsia="de-DE"/>
              </w:rPr>
              <w:t>1</w:t>
            </w:r>
          </w:p>
        </w:tc>
        <w:tc>
          <w:tcPr>
            <w:tcW w:w="708" w:type="dxa"/>
            <w:noWrap/>
          </w:tcPr>
          <w:p w14:paraId="1D008152" w14:textId="3418241D" w:rsidR="006D4027" w:rsidRPr="000B42C1" w:rsidRDefault="006D4027" w:rsidP="00C97952">
            <w:pPr>
              <w:spacing w:after="120" w:line="240" w:lineRule="auto"/>
              <w:jc w:val="center"/>
              <w:rPr>
                <w:color w:val="000000" w:themeColor="text1"/>
                <w:lang w:val="de-DE" w:eastAsia="de-DE"/>
              </w:rPr>
            </w:pPr>
            <w:r w:rsidRPr="000B42C1">
              <w:rPr>
                <w:color w:val="000000" w:themeColor="text1"/>
                <w:lang w:val="de-DE" w:eastAsia="de-DE"/>
              </w:rPr>
              <w:t>-28</w:t>
            </w:r>
          </w:p>
        </w:tc>
        <w:tc>
          <w:tcPr>
            <w:tcW w:w="709" w:type="dxa"/>
            <w:noWrap/>
          </w:tcPr>
          <w:p w14:paraId="376DF491" w14:textId="77777777" w:rsidR="006D4027" w:rsidRPr="000B42C1" w:rsidRDefault="006D4027" w:rsidP="00C97952">
            <w:pPr>
              <w:spacing w:after="120" w:line="240" w:lineRule="auto"/>
              <w:jc w:val="center"/>
              <w:rPr>
                <w:color w:val="000000" w:themeColor="text1"/>
                <w:lang w:val="de-DE" w:eastAsia="de-DE"/>
              </w:rPr>
            </w:pPr>
            <w:r w:rsidRPr="000B42C1">
              <w:rPr>
                <w:color w:val="000000" w:themeColor="text1"/>
                <w:lang w:val="de-DE" w:eastAsia="de-DE"/>
              </w:rPr>
              <w:t>-34</w:t>
            </w:r>
          </w:p>
        </w:tc>
        <w:tc>
          <w:tcPr>
            <w:tcW w:w="709" w:type="dxa"/>
            <w:noWrap/>
          </w:tcPr>
          <w:p w14:paraId="104C26FC" w14:textId="77777777" w:rsidR="006D4027" w:rsidRPr="000B42C1" w:rsidRDefault="006D4027" w:rsidP="00C97952">
            <w:pPr>
              <w:spacing w:after="120" w:line="240" w:lineRule="auto"/>
              <w:jc w:val="center"/>
              <w:rPr>
                <w:color w:val="000000" w:themeColor="text1"/>
                <w:lang w:val="de-DE" w:eastAsia="de-DE"/>
              </w:rPr>
            </w:pPr>
            <w:r w:rsidRPr="000B42C1">
              <w:rPr>
                <w:color w:val="000000" w:themeColor="text1"/>
                <w:lang w:val="de-DE" w:eastAsia="de-DE"/>
              </w:rPr>
              <w:t>32</w:t>
            </w:r>
          </w:p>
        </w:tc>
      </w:tr>
      <w:tr w:rsidR="000B42C1" w:rsidRPr="000B42C1" w14:paraId="59483D67" w14:textId="77777777" w:rsidTr="146AF9C4">
        <w:trPr>
          <w:trHeight w:val="300"/>
        </w:trPr>
        <w:tc>
          <w:tcPr>
            <w:tcW w:w="3369" w:type="dxa"/>
            <w:noWrap/>
            <w:hideMark/>
          </w:tcPr>
          <w:p w14:paraId="59859619" w14:textId="75FEA13E" w:rsidR="006D4027" w:rsidRPr="000B42C1" w:rsidRDefault="006D4027" w:rsidP="00C97952">
            <w:pPr>
              <w:spacing w:after="120" w:line="240" w:lineRule="auto"/>
              <w:rPr>
                <w:color w:val="000000" w:themeColor="text1"/>
                <w:lang w:val="de-DE" w:eastAsia="de-DE"/>
              </w:rPr>
            </w:pPr>
            <w:proofErr w:type="spellStart"/>
            <w:r w:rsidRPr="000B42C1">
              <w:rPr>
                <w:color w:val="000000" w:themeColor="text1"/>
                <w:lang w:val="de-DE" w:eastAsia="de-DE"/>
              </w:rPr>
              <w:t>Caudate</w:t>
            </w:r>
            <w:proofErr w:type="spellEnd"/>
            <w:r w:rsidRPr="000B42C1">
              <w:rPr>
                <w:color w:val="000000" w:themeColor="text1"/>
                <w:lang w:val="de-DE" w:eastAsia="de-DE"/>
              </w:rPr>
              <w:t xml:space="preserve"> </w:t>
            </w:r>
            <w:proofErr w:type="spellStart"/>
            <w:r w:rsidRPr="000B42C1">
              <w:rPr>
                <w:color w:val="000000" w:themeColor="text1"/>
                <w:lang w:val="de-DE" w:eastAsia="de-DE"/>
              </w:rPr>
              <w:t>nucleus</w:t>
            </w:r>
            <w:proofErr w:type="spellEnd"/>
            <w:r w:rsidRPr="000B42C1">
              <w:rPr>
                <w:color w:val="000000" w:themeColor="text1"/>
                <w:lang w:val="de-DE" w:eastAsia="de-DE"/>
              </w:rPr>
              <w:t xml:space="preserve"> R</w:t>
            </w:r>
          </w:p>
        </w:tc>
        <w:tc>
          <w:tcPr>
            <w:tcW w:w="1014" w:type="dxa"/>
            <w:noWrap/>
            <w:hideMark/>
          </w:tcPr>
          <w:p w14:paraId="74DC26BA" w14:textId="77777777" w:rsidR="006D4027" w:rsidRPr="000B42C1" w:rsidRDefault="006D4027" w:rsidP="00C97952">
            <w:pPr>
              <w:spacing w:after="120" w:line="240" w:lineRule="auto"/>
              <w:jc w:val="center"/>
              <w:rPr>
                <w:color w:val="000000" w:themeColor="text1"/>
                <w:lang w:val="de-DE" w:eastAsia="de-DE"/>
              </w:rPr>
            </w:pPr>
            <w:r w:rsidRPr="000B42C1">
              <w:rPr>
                <w:color w:val="000000" w:themeColor="text1"/>
                <w:lang w:val="de-DE" w:eastAsia="de-DE"/>
              </w:rPr>
              <w:t>22040</w:t>
            </w:r>
          </w:p>
        </w:tc>
        <w:tc>
          <w:tcPr>
            <w:tcW w:w="1014" w:type="dxa"/>
            <w:noWrap/>
          </w:tcPr>
          <w:p w14:paraId="2DAC0F2D" w14:textId="6F71643B" w:rsidR="006D4027" w:rsidRPr="000B42C1" w:rsidRDefault="006D4027" w:rsidP="00C97952">
            <w:pPr>
              <w:spacing w:after="120" w:line="240" w:lineRule="auto"/>
              <w:jc w:val="center"/>
              <w:rPr>
                <w:color w:val="000000" w:themeColor="text1"/>
                <w:lang w:val="de-DE" w:eastAsia="de-DE"/>
              </w:rPr>
            </w:pPr>
            <w:r w:rsidRPr="000B42C1">
              <w:rPr>
                <w:color w:val="000000" w:themeColor="text1"/>
              </w:rPr>
              <w:t>&gt; 8</w:t>
            </w:r>
            <w:r w:rsidR="00290EC0" w:rsidRPr="000B42C1">
              <w:rPr>
                <w:color w:val="000000" w:themeColor="text1"/>
              </w:rPr>
              <w:t>.00</w:t>
            </w:r>
          </w:p>
        </w:tc>
        <w:tc>
          <w:tcPr>
            <w:tcW w:w="1014" w:type="dxa"/>
          </w:tcPr>
          <w:p w14:paraId="48872A79" w14:textId="647F66D3" w:rsidR="006D4027" w:rsidRPr="000B42C1" w:rsidRDefault="00281497" w:rsidP="00C97952">
            <w:pPr>
              <w:spacing w:after="120" w:line="240" w:lineRule="auto"/>
              <w:jc w:val="center"/>
              <w:rPr>
                <w:color w:val="000000" w:themeColor="text1"/>
                <w:lang w:val="de-DE" w:eastAsia="de-DE"/>
              </w:rPr>
            </w:pPr>
            <w:r w:rsidRPr="000B42C1">
              <w:rPr>
                <w:color w:val="000000" w:themeColor="text1"/>
                <w:lang w:val="de-DE" w:eastAsia="de-DE"/>
              </w:rPr>
              <w:t>&lt;</w:t>
            </w:r>
            <w:r w:rsidR="006D4027" w:rsidRPr="000B42C1">
              <w:rPr>
                <w:color w:val="000000" w:themeColor="text1"/>
                <w:lang w:val="de-DE" w:eastAsia="de-DE"/>
              </w:rPr>
              <w:t>.00</w:t>
            </w:r>
            <w:r w:rsidR="6ABCB2FA" w:rsidRPr="000B42C1">
              <w:rPr>
                <w:color w:val="000000" w:themeColor="text1"/>
                <w:lang w:val="de-DE" w:eastAsia="de-DE"/>
              </w:rPr>
              <w:t>1</w:t>
            </w:r>
          </w:p>
        </w:tc>
        <w:tc>
          <w:tcPr>
            <w:tcW w:w="708" w:type="dxa"/>
            <w:noWrap/>
            <w:hideMark/>
          </w:tcPr>
          <w:p w14:paraId="3CCF08DD" w14:textId="1512CCD3" w:rsidR="006D4027" w:rsidRPr="000B42C1" w:rsidRDefault="006D4027" w:rsidP="00C97952">
            <w:pPr>
              <w:spacing w:after="120" w:line="240" w:lineRule="auto"/>
              <w:jc w:val="center"/>
              <w:rPr>
                <w:color w:val="000000" w:themeColor="text1"/>
                <w:lang w:val="de-DE" w:eastAsia="de-DE"/>
              </w:rPr>
            </w:pPr>
            <w:r w:rsidRPr="000B42C1">
              <w:rPr>
                <w:color w:val="000000" w:themeColor="text1"/>
                <w:lang w:val="de-DE" w:eastAsia="de-DE"/>
              </w:rPr>
              <w:t>24</w:t>
            </w:r>
          </w:p>
        </w:tc>
        <w:tc>
          <w:tcPr>
            <w:tcW w:w="709" w:type="dxa"/>
            <w:noWrap/>
            <w:hideMark/>
          </w:tcPr>
          <w:p w14:paraId="6D93E61E" w14:textId="77777777" w:rsidR="006D4027" w:rsidRPr="000B42C1" w:rsidRDefault="006D4027" w:rsidP="00C97952">
            <w:pPr>
              <w:spacing w:after="120" w:line="240" w:lineRule="auto"/>
              <w:jc w:val="center"/>
              <w:rPr>
                <w:color w:val="000000" w:themeColor="text1"/>
                <w:lang w:val="de-DE" w:eastAsia="de-DE"/>
              </w:rPr>
            </w:pPr>
            <w:r w:rsidRPr="000B42C1">
              <w:rPr>
                <w:color w:val="000000" w:themeColor="text1"/>
                <w:lang w:val="de-DE" w:eastAsia="de-DE"/>
              </w:rPr>
              <w:t>32</w:t>
            </w:r>
          </w:p>
        </w:tc>
        <w:tc>
          <w:tcPr>
            <w:tcW w:w="709" w:type="dxa"/>
            <w:noWrap/>
            <w:hideMark/>
          </w:tcPr>
          <w:p w14:paraId="5DEFF2F3" w14:textId="77777777" w:rsidR="006D4027" w:rsidRPr="000B42C1" w:rsidRDefault="006D4027" w:rsidP="00C97952">
            <w:pPr>
              <w:spacing w:after="120" w:line="240" w:lineRule="auto"/>
              <w:jc w:val="center"/>
              <w:rPr>
                <w:color w:val="000000" w:themeColor="text1"/>
                <w:lang w:val="de-DE" w:eastAsia="de-DE"/>
              </w:rPr>
            </w:pPr>
            <w:r w:rsidRPr="000B42C1">
              <w:rPr>
                <w:color w:val="000000" w:themeColor="text1"/>
                <w:lang w:val="de-DE" w:eastAsia="de-DE"/>
              </w:rPr>
              <w:t>12</w:t>
            </w:r>
          </w:p>
        </w:tc>
      </w:tr>
      <w:tr w:rsidR="000B42C1" w:rsidRPr="000B42C1" w14:paraId="6C5B07FA" w14:textId="77777777" w:rsidTr="146AF9C4">
        <w:trPr>
          <w:trHeight w:val="300"/>
        </w:trPr>
        <w:tc>
          <w:tcPr>
            <w:tcW w:w="3369" w:type="dxa"/>
            <w:noWrap/>
            <w:hideMark/>
          </w:tcPr>
          <w:p w14:paraId="43686C30" w14:textId="447CBEF6" w:rsidR="006D4027" w:rsidRPr="000B42C1" w:rsidRDefault="006D4027" w:rsidP="00C97952">
            <w:pPr>
              <w:spacing w:after="120" w:line="240" w:lineRule="auto"/>
              <w:rPr>
                <w:color w:val="000000" w:themeColor="text1"/>
                <w:lang w:val="de-DE" w:eastAsia="de-DE"/>
              </w:rPr>
            </w:pPr>
            <w:proofErr w:type="spellStart"/>
            <w:r w:rsidRPr="000B42C1">
              <w:rPr>
                <w:color w:val="000000" w:themeColor="text1"/>
                <w:lang w:val="de-DE" w:eastAsia="de-DE"/>
              </w:rPr>
              <w:t>Caudate</w:t>
            </w:r>
            <w:proofErr w:type="spellEnd"/>
            <w:r w:rsidRPr="000B42C1">
              <w:rPr>
                <w:color w:val="000000" w:themeColor="text1"/>
                <w:lang w:val="de-DE" w:eastAsia="de-DE"/>
              </w:rPr>
              <w:t xml:space="preserve"> </w:t>
            </w:r>
            <w:proofErr w:type="spellStart"/>
            <w:r w:rsidRPr="000B42C1">
              <w:rPr>
                <w:color w:val="000000" w:themeColor="text1"/>
                <w:lang w:val="de-DE" w:eastAsia="de-DE"/>
              </w:rPr>
              <w:t>nucleus</w:t>
            </w:r>
            <w:proofErr w:type="spellEnd"/>
            <w:r w:rsidRPr="000B42C1">
              <w:rPr>
                <w:color w:val="000000" w:themeColor="text1"/>
                <w:lang w:val="de-DE" w:eastAsia="de-DE"/>
              </w:rPr>
              <w:t xml:space="preserve"> R</w:t>
            </w:r>
          </w:p>
        </w:tc>
        <w:tc>
          <w:tcPr>
            <w:tcW w:w="1014" w:type="dxa"/>
            <w:noWrap/>
            <w:hideMark/>
          </w:tcPr>
          <w:p w14:paraId="180B4A20" w14:textId="77777777" w:rsidR="006D4027" w:rsidRPr="000B42C1" w:rsidRDefault="006D4027" w:rsidP="00C97952">
            <w:pPr>
              <w:spacing w:after="120" w:line="240" w:lineRule="auto"/>
              <w:jc w:val="center"/>
              <w:rPr>
                <w:color w:val="000000" w:themeColor="text1"/>
                <w:lang w:val="de-DE" w:eastAsia="de-DE"/>
              </w:rPr>
            </w:pPr>
          </w:p>
        </w:tc>
        <w:tc>
          <w:tcPr>
            <w:tcW w:w="1014" w:type="dxa"/>
            <w:noWrap/>
          </w:tcPr>
          <w:p w14:paraId="79BBA676" w14:textId="24D496C3" w:rsidR="006D4027" w:rsidRPr="000B42C1" w:rsidRDefault="006D4027" w:rsidP="00C97952">
            <w:pPr>
              <w:spacing w:after="120" w:line="240" w:lineRule="auto"/>
              <w:jc w:val="center"/>
              <w:rPr>
                <w:color w:val="000000" w:themeColor="text1"/>
                <w:lang w:val="de-DE" w:eastAsia="de-DE"/>
              </w:rPr>
            </w:pPr>
            <w:r w:rsidRPr="000B42C1">
              <w:rPr>
                <w:color w:val="000000" w:themeColor="text1"/>
              </w:rPr>
              <w:t>&gt; 8</w:t>
            </w:r>
            <w:r w:rsidR="00290EC0" w:rsidRPr="000B42C1">
              <w:rPr>
                <w:color w:val="000000" w:themeColor="text1"/>
              </w:rPr>
              <w:t>.00</w:t>
            </w:r>
          </w:p>
        </w:tc>
        <w:tc>
          <w:tcPr>
            <w:tcW w:w="1014" w:type="dxa"/>
          </w:tcPr>
          <w:p w14:paraId="450DA412" w14:textId="26608AF2" w:rsidR="006D4027" w:rsidRPr="000B42C1" w:rsidRDefault="2F211840" w:rsidP="00C97952">
            <w:pPr>
              <w:spacing w:after="120" w:line="240" w:lineRule="auto"/>
              <w:jc w:val="center"/>
              <w:rPr>
                <w:color w:val="000000" w:themeColor="text1"/>
                <w:lang w:val="de-DE" w:eastAsia="de-DE"/>
              </w:rPr>
            </w:pPr>
            <w:r w:rsidRPr="000B42C1">
              <w:rPr>
                <w:color w:val="000000" w:themeColor="text1"/>
                <w:lang w:val="de-DE" w:eastAsia="de-DE"/>
              </w:rPr>
              <w:t>&lt;</w:t>
            </w:r>
            <w:r w:rsidR="006D4027" w:rsidRPr="000B42C1">
              <w:rPr>
                <w:color w:val="000000" w:themeColor="text1"/>
                <w:lang w:val="de-DE" w:eastAsia="de-DE"/>
              </w:rPr>
              <w:t>.00</w:t>
            </w:r>
            <w:r w:rsidR="1D8DE202" w:rsidRPr="000B42C1">
              <w:rPr>
                <w:color w:val="000000" w:themeColor="text1"/>
                <w:lang w:val="de-DE" w:eastAsia="de-DE"/>
              </w:rPr>
              <w:t>1</w:t>
            </w:r>
          </w:p>
        </w:tc>
        <w:tc>
          <w:tcPr>
            <w:tcW w:w="708" w:type="dxa"/>
            <w:noWrap/>
            <w:hideMark/>
          </w:tcPr>
          <w:p w14:paraId="2EEDFFB2" w14:textId="7C87DA0A" w:rsidR="006D4027" w:rsidRPr="000B42C1" w:rsidRDefault="006D4027" w:rsidP="00C97952">
            <w:pPr>
              <w:spacing w:after="120" w:line="240" w:lineRule="auto"/>
              <w:jc w:val="center"/>
              <w:rPr>
                <w:color w:val="000000" w:themeColor="text1"/>
                <w:lang w:val="de-DE" w:eastAsia="de-DE"/>
              </w:rPr>
            </w:pPr>
            <w:r w:rsidRPr="000B42C1">
              <w:rPr>
                <w:color w:val="000000" w:themeColor="text1"/>
                <w:lang w:val="de-DE" w:eastAsia="de-DE"/>
              </w:rPr>
              <w:t>24</w:t>
            </w:r>
          </w:p>
        </w:tc>
        <w:tc>
          <w:tcPr>
            <w:tcW w:w="709" w:type="dxa"/>
            <w:noWrap/>
            <w:hideMark/>
          </w:tcPr>
          <w:p w14:paraId="7B7708D5" w14:textId="77777777" w:rsidR="006D4027" w:rsidRPr="000B42C1" w:rsidRDefault="006D4027" w:rsidP="00C97952">
            <w:pPr>
              <w:spacing w:after="120" w:line="240" w:lineRule="auto"/>
              <w:jc w:val="center"/>
              <w:rPr>
                <w:color w:val="000000" w:themeColor="text1"/>
                <w:lang w:val="de-DE" w:eastAsia="de-DE"/>
              </w:rPr>
            </w:pPr>
            <w:r w:rsidRPr="000B42C1">
              <w:rPr>
                <w:color w:val="000000" w:themeColor="text1"/>
                <w:lang w:val="de-DE" w:eastAsia="de-DE"/>
              </w:rPr>
              <w:t>2</w:t>
            </w:r>
          </w:p>
        </w:tc>
        <w:tc>
          <w:tcPr>
            <w:tcW w:w="709" w:type="dxa"/>
            <w:noWrap/>
            <w:hideMark/>
          </w:tcPr>
          <w:p w14:paraId="209AC3EC" w14:textId="77777777" w:rsidR="006D4027" w:rsidRPr="000B42C1" w:rsidRDefault="006D4027" w:rsidP="00C97952">
            <w:pPr>
              <w:spacing w:after="120" w:line="240" w:lineRule="auto"/>
              <w:jc w:val="center"/>
              <w:rPr>
                <w:color w:val="000000" w:themeColor="text1"/>
                <w:lang w:val="de-DE" w:eastAsia="de-DE"/>
              </w:rPr>
            </w:pPr>
            <w:r w:rsidRPr="000B42C1">
              <w:rPr>
                <w:color w:val="000000" w:themeColor="text1"/>
                <w:lang w:val="de-DE" w:eastAsia="de-DE"/>
              </w:rPr>
              <w:t>26</w:t>
            </w:r>
          </w:p>
        </w:tc>
      </w:tr>
      <w:tr w:rsidR="000B42C1" w:rsidRPr="000B42C1" w14:paraId="2AF79340" w14:textId="77777777" w:rsidTr="005B76E2">
        <w:trPr>
          <w:trHeight w:val="300"/>
        </w:trPr>
        <w:tc>
          <w:tcPr>
            <w:tcW w:w="3369" w:type="dxa"/>
            <w:noWrap/>
            <w:hideMark/>
          </w:tcPr>
          <w:p w14:paraId="7B4DFA74" w14:textId="00B6AB87" w:rsidR="006D4027" w:rsidRPr="000B42C1" w:rsidRDefault="006D4027" w:rsidP="00C97952">
            <w:pPr>
              <w:spacing w:after="120" w:line="240" w:lineRule="auto"/>
              <w:rPr>
                <w:color w:val="000000" w:themeColor="text1"/>
                <w:lang w:val="de-DE" w:eastAsia="de-DE"/>
              </w:rPr>
            </w:pPr>
            <w:proofErr w:type="spellStart"/>
            <w:r w:rsidRPr="000B42C1">
              <w:rPr>
                <w:color w:val="000000" w:themeColor="text1"/>
                <w:lang w:val="de-DE" w:eastAsia="de-DE"/>
              </w:rPr>
              <w:t>Postcentral</w:t>
            </w:r>
            <w:proofErr w:type="spellEnd"/>
            <w:r w:rsidRPr="000B42C1">
              <w:rPr>
                <w:color w:val="000000" w:themeColor="text1"/>
                <w:lang w:val="de-DE" w:eastAsia="de-DE"/>
              </w:rPr>
              <w:t xml:space="preserve"> </w:t>
            </w:r>
            <w:proofErr w:type="spellStart"/>
            <w:r w:rsidRPr="000B42C1">
              <w:rPr>
                <w:color w:val="000000" w:themeColor="text1"/>
                <w:lang w:val="de-DE" w:eastAsia="de-DE"/>
              </w:rPr>
              <w:t>gyrus</w:t>
            </w:r>
            <w:proofErr w:type="spellEnd"/>
            <w:r w:rsidRPr="000B42C1">
              <w:rPr>
                <w:color w:val="000000" w:themeColor="text1"/>
                <w:lang w:val="de-DE" w:eastAsia="de-DE"/>
              </w:rPr>
              <w:t xml:space="preserve"> R</w:t>
            </w:r>
          </w:p>
        </w:tc>
        <w:tc>
          <w:tcPr>
            <w:tcW w:w="1014" w:type="dxa"/>
            <w:noWrap/>
            <w:hideMark/>
          </w:tcPr>
          <w:p w14:paraId="798E1F0F" w14:textId="77777777" w:rsidR="006D4027" w:rsidRPr="000B42C1" w:rsidRDefault="006D4027" w:rsidP="00C97952">
            <w:pPr>
              <w:spacing w:after="120" w:line="240" w:lineRule="auto"/>
              <w:jc w:val="center"/>
              <w:rPr>
                <w:color w:val="000000" w:themeColor="text1"/>
                <w:lang w:val="de-DE" w:eastAsia="de-DE"/>
              </w:rPr>
            </w:pPr>
          </w:p>
        </w:tc>
        <w:tc>
          <w:tcPr>
            <w:tcW w:w="1014" w:type="dxa"/>
            <w:noWrap/>
          </w:tcPr>
          <w:p w14:paraId="32AE04F7" w14:textId="197944F0" w:rsidR="006D4027" w:rsidRPr="000B42C1" w:rsidRDefault="006D4027" w:rsidP="00C97952">
            <w:pPr>
              <w:spacing w:after="120" w:line="240" w:lineRule="auto"/>
              <w:jc w:val="center"/>
              <w:rPr>
                <w:color w:val="000000" w:themeColor="text1"/>
                <w:lang w:val="de-DE" w:eastAsia="de-DE"/>
              </w:rPr>
            </w:pPr>
            <w:r w:rsidRPr="000B42C1">
              <w:rPr>
                <w:color w:val="000000" w:themeColor="text1"/>
              </w:rPr>
              <w:t>&gt; 8</w:t>
            </w:r>
            <w:r w:rsidR="00290EC0" w:rsidRPr="000B42C1">
              <w:rPr>
                <w:color w:val="000000" w:themeColor="text1"/>
              </w:rPr>
              <w:t>.00</w:t>
            </w:r>
          </w:p>
        </w:tc>
        <w:tc>
          <w:tcPr>
            <w:tcW w:w="1014" w:type="dxa"/>
          </w:tcPr>
          <w:p w14:paraId="475768AF" w14:textId="1FF2CF58" w:rsidR="006D4027" w:rsidRPr="000B42C1" w:rsidRDefault="33EDB245" w:rsidP="00C97952">
            <w:pPr>
              <w:spacing w:after="120" w:line="240" w:lineRule="auto"/>
              <w:jc w:val="center"/>
              <w:rPr>
                <w:color w:val="000000" w:themeColor="text1"/>
                <w:lang w:val="de-DE" w:eastAsia="de-DE"/>
              </w:rPr>
            </w:pPr>
            <w:r w:rsidRPr="000B42C1">
              <w:rPr>
                <w:color w:val="000000" w:themeColor="text1"/>
                <w:lang w:val="de-DE" w:eastAsia="de-DE"/>
              </w:rPr>
              <w:t>&lt;</w:t>
            </w:r>
            <w:r w:rsidR="006D4027" w:rsidRPr="000B42C1">
              <w:rPr>
                <w:color w:val="000000" w:themeColor="text1"/>
                <w:lang w:val="de-DE" w:eastAsia="de-DE"/>
              </w:rPr>
              <w:t>.00</w:t>
            </w:r>
            <w:r w:rsidR="4866CE3C" w:rsidRPr="000B42C1">
              <w:rPr>
                <w:color w:val="000000" w:themeColor="text1"/>
                <w:lang w:val="de-DE" w:eastAsia="de-DE"/>
              </w:rPr>
              <w:t>1</w:t>
            </w:r>
          </w:p>
        </w:tc>
        <w:tc>
          <w:tcPr>
            <w:tcW w:w="708" w:type="dxa"/>
            <w:noWrap/>
            <w:hideMark/>
          </w:tcPr>
          <w:p w14:paraId="5901517E" w14:textId="35DAA2FA" w:rsidR="006D4027" w:rsidRPr="000B42C1" w:rsidRDefault="006D4027" w:rsidP="00C97952">
            <w:pPr>
              <w:spacing w:after="120" w:line="240" w:lineRule="auto"/>
              <w:jc w:val="center"/>
              <w:rPr>
                <w:color w:val="000000" w:themeColor="text1"/>
                <w:lang w:val="de-DE" w:eastAsia="de-DE"/>
              </w:rPr>
            </w:pPr>
            <w:r w:rsidRPr="000B42C1">
              <w:rPr>
                <w:color w:val="000000" w:themeColor="text1"/>
                <w:lang w:val="de-DE" w:eastAsia="de-DE"/>
              </w:rPr>
              <w:t>30</w:t>
            </w:r>
          </w:p>
        </w:tc>
        <w:tc>
          <w:tcPr>
            <w:tcW w:w="709" w:type="dxa"/>
            <w:noWrap/>
            <w:hideMark/>
          </w:tcPr>
          <w:p w14:paraId="22A03FD8" w14:textId="77777777" w:rsidR="006D4027" w:rsidRPr="000B42C1" w:rsidRDefault="006D4027" w:rsidP="00C97952">
            <w:pPr>
              <w:spacing w:after="120" w:line="240" w:lineRule="auto"/>
              <w:jc w:val="center"/>
              <w:rPr>
                <w:color w:val="000000" w:themeColor="text1"/>
                <w:lang w:val="de-DE" w:eastAsia="de-DE"/>
              </w:rPr>
            </w:pPr>
            <w:r w:rsidRPr="000B42C1">
              <w:rPr>
                <w:color w:val="000000" w:themeColor="text1"/>
                <w:lang w:val="de-DE" w:eastAsia="de-DE"/>
              </w:rPr>
              <w:t>-36</w:t>
            </w:r>
          </w:p>
        </w:tc>
        <w:tc>
          <w:tcPr>
            <w:tcW w:w="709" w:type="dxa"/>
            <w:noWrap/>
            <w:hideMark/>
          </w:tcPr>
          <w:p w14:paraId="78BDF89D" w14:textId="77777777" w:rsidR="006D4027" w:rsidRPr="000B42C1" w:rsidRDefault="006D4027" w:rsidP="00C97952">
            <w:pPr>
              <w:spacing w:after="120" w:line="240" w:lineRule="auto"/>
              <w:jc w:val="center"/>
              <w:rPr>
                <w:color w:val="000000" w:themeColor="text1"/>
                <w:lang w:val="de-DE" w:eastAsia="de-DE"/>
              </w:rPr>
            </w:pPr>
            <w:r w:rsidRPr="000B42C1">
              <w:rPr>
                <w:color w:val="000000" w:themeColor="text1"/>
                <w:lang w:val="de-DE" w:eastAsia="de-DE"/>
              </w:rPr>
              <w:t>28</w:t>
            </w:r>
          </w:p>
        </w:tc>
      </w:tr>
      <w:tr w:rsidR="000B42C1" w:rsidRPr="00652928" w14:paraId="2650A006" w14:textId="77777777" w:rsidTr="005B76E2">
        <w:trPr>
          <w:trHeight w:val="300"/>
        </w:trPr>
        <w:tc>
          <w:tcPr>
            <w:tcW w:w="3369" w:type="dxa"/>
            <w:noWrap/>
            <w:hideMark/>
          </w:tcPr>
          <w:p w14:paraId="76D8CD99" w14:textId="7ADF0A72" w:rsidR="006D4027" w:rsidRPr="00652928" w:rsidRDefault="006D4027" w:rsidP="00EA37BB">
            <w:pPr>
              <w:spacing w:before="120" w:after="120" w:line="240" w:lineRule="auto"/>
              <w:rPr>
                <w:color w:val="000000" w:themeColor="text1"/>
                <w:lang w:val="de-DE" w:eastAsia="de-DE"/>
              </w:rPr>
            </w:pPr>
            <w:proofErr w:type="spellStart"/>
            <w:r w:rsidRPr="00652928">
              <w:rPr>
                <w:color w:val="000000" w:themeColor="text1"/>
                <w:lang w:val="de-DE" w:eastAsia="de-DE"/>
              </w:rPr>
              <w:t>Cuneus</w:t>
            </w:r>
            <w:proofErr w:type="spellEnd"/>
            <w:r w:rsidRPr="00652928">
              <w:rPr>
                <w:color w:val="000000" w:themeColor="text1"/>
                <w:lang w:val="de-DE" w:eastAsia="de-DE"/>
              </w:rPr>
              <w:t xml:space="preserve"> L</w:t>
            </w:r>
          </w:p>
        </w:tc>
        <w:tc>
          <w:tcPr>
            <w:tcW w:w="1014" w:type="dxa"/>
            <w:noWrap/>
            <w:hideMark/>
          </w:tcPr>
          <w:p w14:paraId="76544E21" w14:textId="77777777" w:rsidR="006D4027" w:rsidRPr="00652928" w:rsidRDefault="006D4027" w:rsidP="00EA37BB">
            <w:pPr>
              <w:spacing w:before="120" w:after="120" w:line="240" w:lineRule="auto"/>
              <w:jc w:val="center"/>
              <w:rPr>
                <w:color w:val="000000" w:themeColor="text1"/>
                <w:lang w:val="de-DE" w:eastAsia="de-DE"/>
              </w:rPr>
            </w:pPr>
            <w:r w:rsidRPr="00652928">
              <w:rPr>
                <w:color w:val="000000" w:themeColor="text1"/>
                <w:lang w:val="de-DE" w:eastAsia="de-DE"/>
              </w:rPr>
              <w:t>763</w:t>
            </w:r>
          </w:p>
        </w:tc>
        <w:tc>
          <w:tcPr>
            <w:tcW w:w="1014" w:type="dxa"/>
            <w:noWrap/>
          </w:tcPr>
          <w:p w14:paraId="727A4F7A" w14:textId="77777777" w:rsidR="006D4027" w:rsidRPr="00652928" w:rsidRDefault="006D4027" w:rsidP="00EA37BB">
            <w:pPr>
              <w:spacing w:before="120" w:after="120" w:line="240" w:lineRule="auto"/>
              <w:jc w:val="center"/>
              <w:rPr>
                <w:color w:val="000000" w:themeColor="text1"/>
                <w:lang w:val="de-DE" w:eastAsia="de-DE"/>
              </w:rPr>
            </w:pPr>
            <w:r w:rsidRPr="00652928">
              <w:rPr>
                <w:color w:val="000000" w:themeColor="text1"/>
              </w:rPr>
              <w:t>7.00</w:t>
            </w:r>
          </w:p>
        </w:tc>
        <w:tc>
          <w:tcPr>
            <w:tcW w:w="1014" w:type="dxa"/>
          </w:tcPr>
          <w:p w14:paraId="3F775C3A" w14:textId="187A7960" w:rsidR="006D4027" w:rsidRPr="00652928" w:rsidRDefault="59B7EE47" w:rsidP="00EA37BB">
            <w:pPr>
              <w:spacing w:before="120" w:after="120" w:line="240" w:lineRule="auto"/>
              <w:jc w:val="center"/>
              <w:rPr>
                <w:color w:val="000000" w:themeColor="text1"/>
                <w:lang w:val="de-DE" w:eastAsia="de-DE"/>
              </w:rPr>
            </w:pPr>
            <w:r w:rsidRPr="00652928">
              <w:rPr>
                <w:color w:val="000000" w:themeColor="text1"/>
                <w:lang w:val="de-DE" w:eastAsia="de-DE"/>
              </w:rPr>
              <w:t>&lt;</w:t>
            </w:r>
            <w:r w:rsidR="006D4027" w:rsidRPr="00652928">
              <w:rPr>
                <w:color w:val="000000" w:themeColor="text1"/>
                <w:lang w:val="de-DE" w:eastAsia="de-DE"/>
              </w:rPr>
              <w:t>.00</w:t>
            </w:r>
            <w:r w:rsidR="370DEE23" w:rsidRPr="00652928">
              <w:rPr>
                <w:color w:val="000000" w:themeColor="text1"/>
                <w:lang w:val="de-DE" w:eastAsia="de-DE"/>
              </w:rPr>
              <w:t>1</w:t>
            </w:r>
          </w:p>
        </w:tc>
        <w:tc>
          <w:tcPr>
            <w:tcW w:w="708" w:type="dxa"/>
            <w:noWrap/>
            <w:hideMark/>
          </w:tcPr>
          <w:p w14:paraId="5947E677" w14:textId="57E7DEC5" w:rsidR="006D4027" w:rsidRPr="00652928" w:rsidRDefault="006D4027" w:rsidP="00EA37BB">
            <w:pPr>
              <w:spacing w:before="120" w:after="120" w:line="240" w:lineRule="auto"/>
              <w:jc w:val="center"/>
              <w:rPr>
                <w:color w:val="000000" w:themeColor="text1"/>
                <w:lang w:val="de-DE" w:eastAsia="de-DE"/>
              </w:rPr>
            </w:pPr>
            <w:r w:rsidRPr="00652928">
              <w:rPr>
                <w:color w:val="000000" w:themeColor="text1"/>
                <w:lang w:val="de-DE" w:eastAsia="de-DE"/>
              </w:rPr>
              <w:t>-6</w:t>
            </w:r>
          </w:p>
        </w:tc>
        <w:tc>
          <w:tcPr>
            <w:tcW w:w="709" w:type="dxa"/>
            <w:noWrap/>
            <w:hideMark/>
          </w:tcPr>
          <w:p w14:paraId="366159D8" w14:textId="77777777" w:rsidR="006D4027" w:rsidRPr="00652928" w:rsidRDefault="006D4027" w:rsidP="00EA37BB">
            <w:pPr>
              <w:spacing w:before="120" w:after="120" w:line="240" w:lineRule="auto"/>
              <w:jc w:val="center"/>
              <w:rPr>
                <w:color w:val="000000" w:themeColor="text1"/>
                <w:lang w:val="de-DE" w:eastAsia="de-DE"/>
              </w:rPr>
            </w:pPr>
            <w:r w:rsidRPr="00652928">
              <w:rPr>
                <w:color w:val="000000" w:themeColor="text1"/>
                <w:lang w:val="de-DE" w:eastAsia="de-DE"/>
              </w:rPr>
              <w:t>-94</w:t>
            </w:r>
          </w:p>
        </w:tc>
        <w:tc>
          <w:tcPr>
            <w:tcW w:w="709" w:type="dxa"/>
            <w:noWrap/>
            <w:hideMark/>
          </w:tcPr>
          <w:p w14:paraId="4FC07B8D" w14:textId="77777777" w:rsidR="006D4027" w:rsidRPr="00652928" w:rsidRDefault="006D4027" w:rsidP="00EA37BB">
            <w:pPr>
              <w:spacing w:before="120" w:after="120" w:line="240" w:lineRule="auto"/>
              <w:jc w:val="center"/>
              <w:rPr>
                <w:color w:val="000000" w:themeColor="text1"/>
                <w:lang w:val="de-DE" w:eastAsia="de-DE"/>
              </w:rPr>
            </w:pPr>
            <w:r w:rsidRPr="00652928">
              <w:rPr>
                <w:color w:val="000000" w:themeColor="text1"/>
                <w:lang w:val="de-DE" w:eastAsia="de-DE"/>
              </w:rPr>
              <w:t>20</w:t>
            </w:r>
          </w:p>
        </w:tc>
      </w:tr>
      <w:tr w:rsidR="000B42C1" w:rsidRPr="000B42C1" w14:paraId="343A09DB" w14:textId="77777777" w:rsidTr="003358AE">
        <w:trPr>
          <w:trHeight w:val="300"/>
        </w:trPr>
        <w:tc>
          <w:tcPr>
            <w:tcW w:w="3369" w:type="dxa"/>
            <w:noWrap/>
            <w:hideMark/>
          </w:tcPr>
          <w:p w14:paraId="7E17CACF" w14:textId="59A09E4A" w:rsidR="006D4027" w:rsidRPr="000B42C1" w:rsidRDefault="006D4027" w:rsidP="00C97952">
            <w:pPr>
              <w:spacing w:after="120" w:line="240" w:lineRule="auto"/>
              <w:rPr>
                <w:color w:val="000000" w:themeColor="text1"/>
                <w:lang w:val="de-DE" w:eastAsia="de-DE"/>
              </w:rPr>
            </w:pPr>
            <w:proofErr w:type="spellStart"/>
            <w:r w:rsidRPr="000B42C1">
              <w:rPr>
                <w:color w:val="000000" w:themeColor="text1"/>
                <w:lang w:val="de-DE" w:eastAsia="de-DE"/>
              </w:rPr>
              <w:t>Cuneus</w:t>
            </w:r>
            <w:proofErr w:type="spellEnd"/>
            <w:r w:rsidRPr="000B42C1">
              <w:rPr>
                <w:color w:val="000000" w:themeColor="text1"/>
                <w:lang w:val="de-DE" w:eastAsia="de-DE"/>
              </w:rPr>
              <w:t xml:space="preserve"> R</w:t>
            </w:r>
          </w:p>
        </w:tc>
        <w:tc>
          <w:tcPr>
            <w:tcW w:w="1014" w:type="dxa"/>
            <w:noWrap/>
            <w:hideMark/>
          </w:tcPr>
          <w:p w14:paraId="71CC7616" w14:textId="77777777" w:rsidR="006D4027" w:rsidRPr="000B42C1" w:rsidRDefault="006D4027" w:rsidP="00C97952">
            <w:pPr>
              <w:spacing w:after="120" w:line="240" w:lineRule="auto"/>
              <w:jc w:val="center"/>
              <w:rPr>
                <w:color w:val="000000" w:themeColor="text1"/>
                <w:lang w:val="de-DE" w:eastAsia="de-DE"/>
              </w:rPr>
            </w:pPr>
          </w:p>
        </w:tc>
        <w:tc>
          <w:tcPr>
            <w:tcW w:w="1014" w:type="dxa"/>
            <w:noWrap/>
          </w:tcPr>
          <w:p w14:paraId="2E6DBA43" w14:textId="77777777" w:rsidR="006D4027" w:rsidRPr="000B42C1" w:rsidRDefault="006D4027" w:rsidP="00C97952">
            <w:pPr>
              <w:spacing w:after="120" w:line="240" w:lineRule="auto"/>
              <w:jc w:val="center"/>
              <w:rPr>
                <w:color w:val="000000" w:themeColor="text1"/>
                <w:lang w:val="de-DE" w:eastAsia="de-DE"/>
              </w:rPr>
            </w:pPr>
            <w:r w:rsidRPr="000B42C1">
              <w:rPr>
                <w:color w:val="000000" w:themeColor="text1"/>
              </w:rPr>
              <w:t>5.60</w:t>
            </w:r>
          </w:p>
        </w:tc>
        <w:tc>
          <w:tcPr>
            <w:tcW w:w="1014" w:type="dxa"/>
          </w:tcPr>
          <w:p w14:paraId="5ABE7429" w14:textId="11AC625B" w:rsidR="006D4027" w:rsidRPr="000B42C1" w:rsidRDefault="006D4027" w:rsidP="00C97952">
            <w:pPr>
              <w:spacing w:after="120" w:line="240" w:lineRule="auto"/>
              <w:jc w:val="center"/>
              <w:rPr>
                <w:color w:val="000000" w:themeColor="text1"/>
                <w:lang w:val="de-DE" w:eastAsia="de-DE"/>
              </w:rPr>
            </w:pPr>
            <w:r w:rsidRPr="000B42C1">
              <w:rPr>
                <w:color w:val="000000" w:themeColor="text1"/>
                <w:lang w:val="de-DE" w:eastAsia="de-DE"/>
              </w:rPr>
              <w:t>0.001</w:t>
            </w:r>
          </w:p>
        </w:tc>
        <w:tc>
          <w:tcPr>
            <w:tcW w:w="708" w:type="dxa"/>
            <w:noWrap/>
            <w:hideMark/>
          </w:tcPr>
          <w:p w14:paraId="428F6A1E" w14:textId="2A2BA42A" w:rsidR="006D4027" w:rsidRPr="000B42C1" w:rsidRDefault="006D4027" w:rsidP="00C97952">
            <w:pPr>
              <w:spacing w:after="120" w:line="240" w:lineRule="auto"/>
              <w:jc w:val="center"/>
              <w:rPr>
                <w:color w:val="000000" w:themeColor="text1"/>
                <w:lang w:val="de-DE" w:eastAsia="de-DE"/>
              </w:rPr>
            </w:pPr>
            <w:r w:rsidRPr="000B42C1">
              <w:rPr>
                <w:color w:val="000000" w:themeColor="text1"/>
                <w:lang w:val="de-DE" w:eastAsia="de-DE"/>
              </w:rPr>
              <w:t>12</w:t>
            </w:r>
          </w:p>
        </w:tc>
        <w:tc>
          <w:tcPr>
            <w:tcW w:w="709" w:type="dxa"/>
            <w:noWrap/>
            <w:hideMark/>
          </w:tcPr>
          <w:p w14:paraId="12E6C935" w14:textId="77777777" w:rsidR="006D4027" w:rsidRPr="000B42C1" w:rsidRDefault="006D4027" w:rsidP="00C97952">
            <w:pPr>
              <w:spacing w:after="120" w:line="240" w:lineRule="auto"/>
              <w:jc w:val="center"/>
              <w:rPr>
                <w:color w:val="000000" w:themeColor="text1"/>
                <w:lang w:val="de-DE" w:eastAsia="de-DE"/>
              </w:rPr>
            </w:pPr>
            <w:r w:rsidRPr="000B42C1">
              <w:rPr>
                <w:color w:val="000000" w:themeColor="text1"/>
                <w:lang w:val="de-DE" w:eastAsia="de-DE"/>
              </w:rPr>
              <w:t>-94</w:t>
            </w:r>
          </w:p>
        </w:tc>
        <w:tc>
          <w:tcPr>
            <w:tcW w:w="709" w:type="dxa"/>
            <w:noWrap/>
            <w:hideMark/>
          </w:tcPr>
          <w:p w14:paraId="3AC1B498" w14:textId="77777777" w:rsidR="006D4027" w:rsidRPr="000B42C1" w:rsidRDefault="006D4027" w:rsidP="00C97952">
            <w:pPr>
              <w:spacing w:after="120" w:line="240" w:lineRule="auto"/>
              <w:jc w:val="center"/>
              <w:rPr>
                <w:color w:val="000000" w:themeColor="text1"/>
                <w:lang w:val="de-DE" w:eastAsia="de-DE"/>
              </w:rPr>
            </w:pPr>
            <w:r w:rsidRPr="000B42C1">
              <w:rPr>
                <w:color w:val="000000" w:themeColor="text1"/>
                <w:lang w:val="de-DE" w:eastAsia="de-DE"/>
              </w:rPr>
              <w:t>18</w:t>
            </w:r>
          </w:p>
        </w:tc>
      </w:tr>
      <w:tr w:rsidR="000B42C1" w:rsidRPr="000B42C1" w14:paraId="653D0DEB" w14:textId="77777777" w:rsidTr="003358AE">
        <w:trPr>
          <w:trHeight w:val="300"/>
        </w:trPr>
        <w:tc>
          <w:tcPr>
            <w:tcW w:w="3369" w:type="dxa"/>
            <w:tcBorders>
              <w:bottom w:val="single" w:sz="4" w:space="0" w:color="auto"/>
            </w:tcBorders>
            <w:noWrap/>
            <w:hideMark/>
          </w:tcPr>
          <w:p w14:paraId="3198D9D8" w14:textId="01E57167" w:rsidR="006D4027" w:rsidRPr="000B42C1" w:rsidRDefault="006D4027" w:rsidP="00C97952">
            <w:pPr>
              <w:spacing w:after="120" w:line="240" w:lineRule="auto"/>
              <w:rPr>
                <w:color w:val="000000" w:themeColor="text1"/>
                <w:lang w:eastAsia="de-DE"/>
              </w:rPr>
            </w:pPr>
            <w:r w:rsidRPr="000B42C1">
              <w:rPr>
                <w:color w:val="000000" w:themeColor="text1"/>
                <w:lang w:eastAsia="de-DE"/>
              </w:rPr>
              <w:t>Superior frontal gyrus, medial L</w:t>
            </w:r>
          </w:p>
        </w:tc>
        <w:tc>
          <w:tcPr>
            <w:tcW w:w="1014" w:type="dxa"/>
            <w:tcBorders>
              <w:bottom w:val="single" w:sz="4" w:space="0" w:color="auto"/>
            </w:tcBorders>
            <w:noWrap/>
            <w:hideMark/>
          </w:tcPr>
          <w:p w14:paraId="4FEA11A7" w14:textId="77777777" w:rsidR="006D4027" w:rsidRPr="000B42C1" w:rsidRDefault="006D4027" w:rsidP="00C97952">
            <w:pPr>
              <w:spacing w:after="120" w:line="240" w:lineRule="auto"/>
              <w:jc w:val="center"/>
              <w:rPr>
                <w:color w:val="000000" w:themeColor="text1"/>
                <w:lang w:val="de-DE" w:eastAsia="de-DE"/>
              </w:rPr>
            </w:pPr>
            <w:r w:rsidRPr="000B42C1">
              <w:rPr>
                <w:color w:val="000000" w:themeColor="text1"/>
                <w:lang w:val="de-DE" w:eastAsia="de-DE"/>
              </w:rPr>
              <w:t>53</w:t>
            </w:r>
          </w:p>
        </w:tc>
        <w:tc>
          <w:tcPr>
            <w:tcW w:w="1014" w:type="dxa"/>
            <w:tcBorders>
              <w:bottom w:val="single" w:sz="4" w:space="0" w:color="auto"/>
            </w:tcBorders>
            <w:noWrap/>
          </w:tcPr>
          <w:p w14:paraId="5551508F" w14:textId="77777777" w:rsidR="006D4027" w:rsidRPr="000B42C1" w:rsidRDefault="006D4027" w:rsidP="00C97952">
            <w:pPr>
              <w:spacing w:after="120" w:line="240" w:lineRule="auto"/>
              <w:jc w:val="center"/>
              <w:rPr>
                <w:color w:val="000000" w:themeColor="text1"/>
                <w:lang w:val="de-DE" w:eastAsia="de-DE"/>
              </w:rPr>
            </w:pPr>
            <w:r w:rsidRPr="000B42C1">
              <w:rPr>
                <w:color w:val="000000" w:themeColor="text1"/>
              </w:rPr>
              <w:t>6.20</w:t>
            </w:r>
          </w:p>
        </w:tc>
        <w:tc>
          <w:tcPr>
            <w:tcW w:w="1014" w:type="dxa"/>
            <w:tcBorders>
              <w:bottom w:val="single" w:sz="4" w:space="0" w:color="auto"/>
            </w:tcBorders>
          </w:tcPr>
          <w:p w14:paraId="7ED34E23" w14:textId="679BA05C" w:rsidR="006D4027" w:rsidRPr="000B42C1" w:rsidRDefault="0146D106" w:rsidP="00C97952">
            <w:pPr>
              <w:spacing w:after="120" w:line="240" w:lineRule="auto"/>
              <w:jc w:val="center"/>
              <w:rPr>
                <w:color w:val="000000" w:themeColor="text1"/>
                <w:lang w:val="de-DE" w:eastAsia="de-DE"/>
              </w:rPr>
            </w:pPr>
            <w:r w:rsidRPr="000B42C1">
              <w:rPr>
                <w:color w:val="000000" w:themeColor="text1"/>
                <w:lang w:val="de-DE" w:eastAsia="de-DE"/>
              </w:rPr>
              <w:t>&lt;</w:t>
            </w:r>
            <w:r w:rsidR="006D4027" w:rsidRPr="000B42C1">
              <w:rPr>
                <w:color w:val="000000" w:themeColor="text1"/>
                <w:lang w:val="de-DE" w:eastAsia="de-DE"/>
              </w:rPr>
              <w:t>.00</w:t>
            </w:r>
            <w:r w:rsidR="737F83C9" w:rsidRPr="000B42C1">
              <w:rPr>
                <w:color w:val="000000" w:themeColor="text1"/>
                <w:lang w:val="de-DE" w:eastAsia="de-DE"/>
              </w:rPr>
              <w:t>1</w:t>
            </w:r>
          </w:p>
        </w:tc>
        <w:tc>
          <w:tcPr>
            <w:tcW w:w="708" w:type="dxa"/>
            <w:tcBorders>
              <w:bottom w:val="single" w:sz="4" w:space="0" w:color="auto"/>
            </w:tcBorders>
            <w:noWrap/>
            <w:hideMark/>
          </w:tcPr>
          <w:p w14:paraId="2B8C61E8" w14:textId="1EF42B99" w:rsidR="006D4027" w:rsidRPr="000B42C1" w:rsidRDefault="006D4027" w:rsidP="00C97952">
            <w:pPr>
              <w:spacing w:after="120" w:line="240" w:lineRule="auto"/>
              <w:jc w:val="center"/>
              <w:rPr>
                <w:color w:val="000000" w:themeColor="text1"/>
                <w:lang w:val="de-DE" w:eastAsia="de-DE"/>
              </w:rPr>
            </w:pPr>
            <w:r w:rsidRPr="000B42C1">
              <w:rPr>
                <w:color w:val="000000" w:themeColor="text1"/>
                <w:lang w:val="de-DE" w:eastAsia="de-DE"/>
              </w:rPr>
              <w:t>-10</w:t>
            </w:r>
          </w:p>
        </w:tc>
        <w:tc>
          <w:tcPr>
            <w:tcW w:w="709" w:type="dxa"/>
            <w:tcBorders>
              <w:bottom w:val="single" w:sz="4" w:space="0" w:color="auto"/>
            </w:tcBorders>
            <w:noWrap/>
            <w:hideMark/>
          </w:tcPr>
          <w:p w14:paraId="4394C099" w14:textId="77777777" w:rsidR="006D4027" w:rsidRPr="000B42C1" w:rsidRDefault="006D4027" w:rsidP="00C97952">
            <w:pPr>
              <w:spacing w:after="120" w:line="240" w:lineRule="auto"/>
              <w:jc w:val="center"/>
              <w:rPr>
                <w:color w:val="000000" w:themeColor="text1"/>
                <w:lang w:val="de-DE" w:eastAsia="de-DE"/>
              </w:rPr>
            </w:pPr>
            <w:r w:rsidRPr="000B42C1">
              <w:rPr>
                <w:color w:val="000000" w:themeColor="text1"/>
                <w:lang w:val="de-DE" w:eastAsia="de-DE"/>
              </w:rPr>
              <w:t>58</w:t>
            </w:r>
          </w:p>
        </w:tc>
        <w:tc>
          <w:tcPr>
            <w:tcW w:w="709" w:type="dxa"/>
            <w:tcBorders>
              <w:bottom w:val="single" w:sz="4" w:space="0" w:color="auto"/>
            </w:tcBorders>
            <w:noWrap/>
            <w:hideMark/>
          </w:tcPr>
          <w:p w14:paraId="3CAD73B7" w14:textId="77777777" w:rsidR="006D4027" w:rsidRPr="000B42C1" w:rsidRDefault="006D4027" w:rsidP="00C97952">
            <w:pPr>
              <w:spacing w:after="120" w:line="240" w:lineRule="auto"/>
              <w:jc w:val="center"/>
              <w:rPr>
                <w:color w:val="000000" w:themeColor="text1"/>
                <w:lang w:val="de-DE" w:eastAsia="de-DE"/>
              </w:rPr>
            </w:pPr>
            <w:r w:rsidRPr="000B42C1">
              <w:rPr>
                <w:color w:val="000000" w:themeColor="text1"/>
                <w:lang w:val="de-DE" w:eastAsia="de-DE"/>
              </w:rPr>
              <w:t>24</w:t>
            </w:r>
          </w:p>
        </w:tc>
      </w:tr>
      <w:tr w:rsidR="000B42C1" w:rsidRPr="000B42C1" w14:paraId="37828607" w14:textId="77777777" w:rsidTr="003358AE">
        <w:trPr>
          <w:trHeight w:val="300"/>
        </w:trPr>
        <w:tc>
          <w:tcPr>
            <w:tcW w:w="3369" w:type="dxa"/>
            <w:tcBorders>
              <w:top w:val="single" w:sz="4" w:space="0" w:color="auto"/>
            </w:tcBorders>
            <w:noWrap/>
            <w:hideMark/>
          </w:tcPr>
          <w:p w14:paraId="724BD36C" w14:textId="5A3C1AD6" w:rsidR="006D4027" w:rsidRPr="000B42C1" w:rsidRDefault="006D4027" w:rsidP="00C97952">
            <w:pPr>
              <w:spacing w:after="120" w:line="240" w:lineRule="auto"/>
              <w:rPr>
                <w:color w:val="000000" w:themeColor="text1"/>
                <w:lang w:eastAsia="de-DE"/>
              </w:rPr>
            </w:pPr>
            <w:r w:rsidRPr="000B42C1">
              <w:rPr>
                <w:color w:val="000000" w:themeColor="text1"/>
                <w:lang w:eastAsia="de-DE"/>
              </w:rPr>
              <w:lastRenderedPageBreak/>
              <w:t>Superior frontal gyrus, dorsolateral L</w:t>
            </w:r>
          </w:p>
        </w:tc>
        <w:tc>
          <w:tcPr>
            <w:tcW w:w="1014" w:type="dxa"/>
            <w:tcBorders>
              <w:top w:val="single" w:sz="4" w:space="0" w:color="auto"/>
            </w:tcBorders>
            <w:noWrap/>
            <w:hideMark/>
          </w:tcPr>
          <w:p w14:paraId="61FADB61" w14:textId="77777777" w:rsidR="006D4027" w:rsidRPr="000B42C1" w:rsidRDefault="006D4027" w:rsidP="00C97952">
            <w:pPr>
              <w:spacing w:after="120" w:line="240" w:lineRule="auto"/>
              <w:jc w:val="center"/>
              <w:rPr>
                <w:color w:val="000000" w:themeColor="text1"/>
                <w:lang w:val="de-DE" w:eastAsia="de-DE"/>
              </w:rPr>
            </w:pPr>
            <w:r w:rsidRPr="000B42C1">
              <w:rPr>
                <w:color w:val="000000" w:themeColor="text1"/>
                <w:lang w:val="de-DE" w:eastAsia="de-DE"/>
              </w:rPr>
              <w:t>178</w:t>
            </w:r>
          </w:p>
        </w:tc>
        <w:tc>
          <w:tcPr>
            <w:tcW w:w="1014" w:type="dxa"/>
            <w:tcBorders>
              <w:top w:val="single" w:sz="4" w:space="0" w:color="auto"/>
            </w:tcBorders>
            <w:noWrap/>
          </w:tcPr>
          <w:p w14:paraId="0FD1C778" w14:textId="77777777" w:rsidR="006D4027" w:rsidRPr="000B42C1" w:rsidRDefault="006D4027" w:rsidP="00C97952">
            <w:pPr>
              <w:spacing w:after="120" w:line="240" w:lineRule="auto"/>
              <w:jc w:val="center"/>
              <w:rPr>
                <w:color w:val="000000" w:themeColor="text1"/>
                <w:lang w:val="de-DE" w:eastAsia="de-DE"/>
              </w:rPr>
            </w:pPr>
            <w:r w:rsidRPr="000B42C1">
              <w:rPr>
                <w:color w:val="000000" w:themeColor="text1"/>
              </w:rPr>
              <w:t>5.85</w:t>
            </w:r>
          </w:p>
        </w:tc>
        <w:tc>
          <w:tcPr>
            <w:tcW w:w="1014" w:type="dxa"/>
            <w:tcBorders>
              <w:top w:val="single" w:sz="4" w:space="0" w:color="auto"/>
            </w:tcBorders>
          </w:tcPr>
          <w:p w14:paraId="7880AADF" w14:textId="09C1CAED" w:rsidR="006D4027" w:rsidRPr="000B42C1" w:rsidRDefault="3732C32A" w:rsidP="00C97952">
            <w:pPr>
              <w:spacing w:after="120" w:line="240" w:lineRule="auto"/>
              <w:jc w:val="center"/>
              <w:rPr>
                <w:color w:val="000000" w:themeColor="text1"/>
                <w:lang w:val="de-DE" w:eastAsia="de-DE"/>
              </w:rPr>
            </w:pPr>
            <w:r w:rsidRPr="000B42C1">
              <w:rPr>
                <w:color w:val="000000" w:themeColor="text1"/>
                <w:lang w:val="de-DE" w:eastAsia="de-DE"/>
              </w:rPr>
              <w:t>&lt;</w:t>
            </w:r>
            <w:r w:rsidR="006D4027" w:rsidRPr="000B42C1">
              <w:rPr>
                <w:color w:val="000000" w:themeColor="text1"/>
                <w:lang w:val="de-DE" w:eastAsia="de-DE"/>
              </w:rPr>
              <w:t>.00</w:t>
            </w:r>
            <w:r w:rsidR="3AFCA0F3" w:rsidRPr="000B42C1">
              <w:rPr>
                <w:color w:val="000000" w:themeColor="text1"/>
                <w:lang w:val="de-DE" w:eastAsia="de-DE"/>
              </w:rPr>
              <w:t>1</w:t>
            </w:r>
          </w:p>
        </w:tc>
        <w:tc>
          <w:tcPr>
            <w:tcW w:w="708" w:type="dxa"/>
            <w:tcBorders>
              <w:top w:val="single" w:sz="4" w:space="0" w:color="auto"/>
            </w:tcBorders>
            <w:noWrap/>
            <w:hideMark/>
          </w:tcPr>
          <w:p w14:paraId="7DDE030F" w14:textId="2F10DD47" w:rsidR="006D4027" w:rsidRPr="000B42C1" w:rsidRDefault="006D4027" w:rsidP="00C97952">
            <w:pPr>
              <w:spacing w:after="120" w:line="240" w:lineRule="auto"/>
              <w:jc w:val="center"/>
              <w:rPr>
                <w:color w:val="000000" w:themeColor="text1"/>
                <w:lang w:val="de-DE" w:eastAsia="de-DE"/>
              </w:rPr>
            </w:pPr>
            <w:r w:rsidRPr="000B42C1">
              <w:rPr>
                <w:color w:val="000000" w:themeColor="text1"/>
                <w:lang w:val="de-DE" w:eastAsia="de-DE"/>
              </w:rPr>
              <w:t>-14</w:t>
            </w:r>
          </w:p>
        </w:tc>
        <w:tc>
          <w:tcPr>
            <w:tcW w:w="709" w:type="dxa"/>
            <w:tcBorders>
              <w:top w:val="single" w:sz="4" w:space="0" w:color="auto"/>
            </w:tcBorders>
            <w:noWrap/>
            <w:hideMark/>
          </w:tcPr>
          <w:p w14:paraId="492846B1" w14:textId="77777777" w:rsidR="006D4027" w:rsidRPr="000B42C1" w:rsidRDefault="006D4027" w:rsidP="00C97952">
            <w:pPr>
              <w:spacing w:after="120" w:line="240" w:lineRule="auto"/>
              <w:jc w:val="center"/>
              <w:rPr>
                <w:color w:val="000000" w:themeColor="text1"/>
                <w:lang w:val="de-DE" w:eastAsia="de-DE"/>
              </w:rPr>
            </w:pPr>
            <w:r w:rsidRPr="000B42C1">
              <w:rPr>
                <w:color w:val="000000" w:themeColor="text1"/>
                <w:lang w:val="de-DE" w:eastAsia="de-DE"/>
              </w:rPr>
              <w:t>36</w:t>
            </w:r>
          </w:p>
        </w:tc>
        <w:tc>
          <w:tcPr>
            <w:tcW w:w="709" w:type="dxa"/>
            <w:tcBorders>
              <w:top w:val="single" w:sz="4" w:space="0" w:color="auto"/>
            </w:tcBorders>
            <w:noWrap/>
            <w:hideMark/>
          </w:tcPr>
          <w:p w14:paraId="292CD20A" w14:textId="77777777" w:rsidR="006D4027" w:rsidRPr="000B42C1" w:rsidRDefault="006D4027" w:rsidP="00C97952">
            <w:pPr>
              <w:spacing w:after="120" w:line="240" w:lineRule="auto"/>
              <w:jc w:val="center"/>
              <w:rPr>
                <w:color w:val="000000" w:themeColor="text1"/>
                <w:lang w:val="de-DE" w:eastAsia="de-DE"/>
              </w:rPr>
            </w:pPr>
            <w:r w:rsidRPr="000B42C1">
              <w:rPr>
                <w:color w:val="000000" w:themeColor="text1"/>
                <w:lang w:val="de-DE" w:eastAsia="de-DE"/>
              </w:rPr>
              <w:t>46</w:t>
            </w:r>
          </w:p>
        </w:tc>
      </w:tr>
      <w:tr w:rsidR="000B42C1" w:rsidRPr="000B42C1" w14:paraId="2695E4FA" w14:textId="77777777" w:rsidTr="001A3676">
        <w:trPr>
          <w:trHeight w:val="300"/>
        </w:trPr>
        <w:tc>
          <w:tcPr>
            <w:tcW w:w="3369" w:type="dxa"/>
            <w:noWrap/>
            <w:hideMark/>
          </w:tcPr>
          <w:p w14:paraId="255C7D75" w14:textId="4EDE7A35" w:rsidR="006D4027" w:rsidRPr="000B42C1" w:rsidRDefault="006D4027" w:rsidP="00C97952">
            <w:pPr>
              <w:spacing w:after="120" w:line="240" w:lineRule="auto"/>
              <w:rPr>
                <w:color w:val="000000" w:themeColor="text1"/>
                <w:lang w:eastAsia="de-DE"/>
              </w:rPr>
            </w:pPr>
            <w:r w:rsidRPr="000B42C1">
              <w:rPr>
                <w:color w:val="000000" w:themeColor="text1"/>
                <w:lang w:eastAsia="de-DE"/>
              </w:rPr>
              <w:t>Superior frontal gyrus, dorsolateral L</w:t>
            </w:r>
          </w:p>
        </w:tc>
        <w:tc>
          <w:tcPr>
            <w:tcW w:w="1014" w:type="dxa"/>
            <w:noWrap/>
            <w:hideMark/>
          </w:tcPr>
          <w:p w14:paraId="6845ACD8" w14:textId="77777777" w:rsidR="006D4027" w:rsidRPr="000B42C1" w:rsidRDefault="006D4027" w:rsidP="00C97952">
            <w:pPr>
              <w:spacing w:after="120" w:line="240" w:lineRule="auto"/>
              <w:jc w:val="center"/>
              <w:rPr>
                <w:color w:val="000000" w:themeColor="text1"/>
                <w:lang w:eastAsia="de-DE"/>
              </w:rPr>
            </w:pPr>
          </w:p>
        </w:tc>
        <w:tc>
          <w:tcPr>
            <w:tcW w:w="1014" w:type="dxa"/>
            <w:noWrap/>
          </w:tcPr>
          <w:p w14:paraId="5876D377" w14:textId="77777777" w:rsidR="006D4027" w:rsidRPr="000B42C1" w:rsidRDefault="006D4027" w:rsidP="00C97952">
            <w:pPr>
              <w:spacing w:after="120" w:line="240" w:lineRule="auto"/>
              <w:jc w:val="center"/>
              <w:rPr>
                <w:color w:val="000000" w:themeColor="text1"/>
                <w:lang w:val="de-DE" w:eastAsia="de-DE"/>
              </w:rPr>
            </w:pPr>
            <w:r w:rsidRPr="000B42C1">
              <w:rPr>
                <w:color w:val="000000" w:themeColor="text1"/>
              </w:rPr>
              <w:t>5.61</w:t>
            </w:r>
          </w:p>
        </w:tc>
        <w:tc>
          <w:tcPr>
            <w:tcW w:w="1014" w:type="dxa"/>
          </w:tcPr>
          <w:p w14:paraId="54444C29" w14:textId="0592BD1F" w:rsidR="006D4027" w:rsidRPr="000B42C1" w:rsidRDefault="006D4027" w:rsidP="00C97952">
            <w:pPr>
              <w:spacing w:after="120" w:line="240" w:lineRule="auto"/>
              <w:jc w:val="center"/>
              <w:rPr>
                <w:color w:val="000000" w:themeColor="text1"/>
                <w:lang w:val="de-DE" w:eastAsia="de-DE"/>
              </w:rPr>
            </w:pPr>
            <w:r w:rsidRPr="000B42C1">
              <w:rPr>
                <w:color w:val="000000" w:themeColor="text1"/>
                <w:lang w:val="de-DE" w:eastAsia="de-DE"/>
              </w:rPr>
              <w:t>0.001</w:t>
            </w:r>
          </w:p>
        </w:tc>
        <w:tc>
          <w:tcPr>
            <w:tcW w:w="708" w:type="dxa"/>
            <w:noWrap/>
            <w:hideMark/>
          </w:tcPr>
          <w:p w14:paraId="619B71CB" w14:textId="6A3B38DF" w:rsidR="006D4027" w:rsidRPr="000B42C1" w:rsidRDefault="006D4027" w:rsidP="00C97952">
            <w:pPr>
              <w:spacing w:after="120" w:line="240" w:lineRule="auto"/>
              <w:jc w:val="center"/>
              <w:rPr>
                <w:color w:val="000000" w:themeColor="text1"/>
                <w:lang w:val="de-DE" w:eastAsia="de-DE"/>
              </w:rPr>
            </w:pPr>
            <w:r w:rsidRPr="000B42C1">
              <w:rPr>
                <w:color w:val="000000" w:themeColor="text1"/>
                <w:lang w:val="de-DE" w:eastAsia="de-DE"/>
              </w:rPr>
              <w:t>-14</w:t>
            </w:r>
          </w:p>
        </w:tc>
        <w:tc>
          <w:tcPr>
            <w:tcW w:w="709" w:type="dxa"/>
            <w:noWrap/>
            <w:hideMark/>
          </w:tcPr>
          <w:p w14:paraId="2369525D" w14:textId="77777777" w:rsidR="006D4027" w:rsidRPr="000B42C1" w:rsidRDefault="006D4027" w:rsidP="00C97952">
            <w:pPr>
              <w:spacing w:after="120" w:line="240" w:lineRule="auto"/>
              <w:jc w:val="center"/>
              <w:rPr>
                <w:color w:val="000000" w:themeColor="text1"/>
                <w:lang w:val="de-DE" w:eastAsia="de-DE"/>
              </w:rPr>
            </w:pPr>
            <w:r w:rsidRPr="000B42C1">
              <w:rPr>
                <w:color w:val="000000" w:themeColor="text1"/>
                <w:lang w:val="de-DE" w:eastAsia="de-DE"/>
              </w:rPr>
              <w:t>34</w:t>
            </w:r>
          </w:p>
        </w:tc>
        <w:tc>
          <w:tcPr>
            <w:tcW w:w="709" w:type="dxa"/>
            <w:noWrap/>
            <w:hideMark/>
          </w:tcPr>
          <w:p w14:paraId="1A89768E" w14:textId="77777777" w:rsidR="006D4027" w:rsidRPr="000B42C1" w:rsidRDefault="006D4027" w:rsidP="00C97952">
            <w:pPr>
              <w:spacing w:after="120" w:line="240" w:lineRule="auto"/>
              <w:jc w:val="center"/>
              <w:rPr>
                <w:color w:val="000000" w:themeColor="text1"/>
                <w:lang w:val="de-DE" w:eastAsia="de-DE"/>
              </w:rPr>
            </w:pPr>
            <w:r w:rsidRPr="000B42C1">
              <w:rPr>
                <w:color w:val="000000" w:themeColor="text1"/>
                <w:lang w:val="de-DE" w:eastAsia="de-DE"/>
              </w:rPr>
              <w:t>38</w:t>
            </w:r>
          </w:p>
        </w:tc>
      </w:tr>
      <w:tr w:rsidR="000B42C1" w:rsidRPr="000B42C1" w14:paraId="29B08158" w14:textId="77777777" w:rsidTr="00E344F3">
        <w:trPr>
          <w:trHeight w:val="300"/>
        </w:trPr>
        <w:tc>
          <w:tcPr>
            <w:tcW w:w="3369" w:type="dxa"/>
            <w:noWrap/>
            <w:hideMark/>
          </w:tcPr>
          <w:p w14:paraId="5F7E17EC" w14:textId="48031467" w:rsidR="006D4027" w:rsidRPr="000B42C1" w:rsidRDefault="006D4027" w:rsidP="00C97952">
            <w:pPr>
              <w:spacing w:after="120" w:line="240" w:lineRule="auto"/>
              <w:rPr>
                <w:color w:val="000000" w:themeColor="text1"/>
                <w:lang w:eastAsia="de-DE"/>
              </w:rPr>
            </w:pPr>
            <w:r w:rsidRPr="000B42C1">
              <w:rPr>
                <w:color w:val="000000" w:themeColor="text1"/>
                <w:lang w:eastAsia="de-DE"/>
              </w:rPr>
              <w:t>Superior frontal gyrus, medial L</w:t>
            </w:r>
          </w:p>
        </w:tc>
        <w:tc>
          <w:tcPr>
            <w:tcW w:w="1014" w:type="dxa"/>
            <w:noWrap/>
            <w:hideMark/>
          </w:tcPr>
          <w:p w14:paraId="03688F0E" w14:textId="77777777" w:rsidR="006D4027" w:rsidRPr="000B42C1" w:rsidRDefault="006D4027" w:rsidP="00C97952">
            <w:pPr>
              <w:spacing w:after="120" w:line="240" w:lineRule="auto"/>
              <w:jc w:val="center"/>
              <w:rPr>
                <w:color w:val="000000" w:themeColor="text1"/>
                <w:lang w:eastAsia="de-DE"/>
              </w:rPr>
            </w:pPr>
          </w:p>
        </w:tc>
        <w:tc>
          <w:tcPr>
            <w:tcW w:w="1014" w:type="dxa"/>
            <w:noWrap/>
          </w:tcPr>
          <w:p w14:paraId="32E5B86F" w14:textId="77777777" w:rsidR="006D4027" w:rsidRPr="000B42C1" w:rsidRDefault="006D4027" w:rsidP="00C97952">
            <w:pPr>
              <w:spacing w:after="120" w:line="240" w:lineRule="auto"/>
              <w:jc w:val="center"/>
              <w:rPr>
                <w:color w:val="000000" w:themeColor="text1"/>
                <w:lang w:val="de-DE" w:eastAsia="de-DE"/>
              </w:rPr>
            </w:pPr>
            <w:r w:rsidRPr="000B42C1">
              <w:rPr>
                <w:color w:val="000000" w:themeColor="text1"/>
              </w:rPr>
              <w:t>5.52</w:t>
            </w:r>
          </w:p>
        </w:tc>
        <w:tc>
          <w:tcPr>
            <w:tcW w:w="1014" w:type="dxa"/>
          </w:tcPr>
          <w:p w14:paraId="12C1F597" w14:textId="696E00D6" w:rsidR="006D4027" w:rsidRPr="000B42C1" w:rsidRDefault="006D4027" w:rsidP="00C97952">
            <w:pPr>
              <w:spacing w:after="120" w:line="240" w:lineRule="auto"/>
              <w:jc w:val="center"/>
              <w:rPr>
                <w:color w:val="000000" w:themeColor="text1"/>
                <w:lang w:val="de-DE" w:eastAsia="de-DE"/>
              </w:rPr>
            </w:pPr>
            <w:r w:rsidRPr="000B42C1">
              <w:rPr>
                <w:color w:val="000000" w:themeColor="text1"/>
                <w:lang w:val="de-DE" w:eastAsia="de-DE"/>
              </w:rPr>
              <w:t>0.002</w:t>
            </w:r>
          </w:p>
        </w:tc>
        <w:tc>
          <w:tcPr>
            <w:tcW w:w="708" w:type="dxa"/>
            <w:noWrap/>
            <w:hideMark/>
          </w:tcPr>
          <w:p w14:paraId="31E136F1" w14:textId="58E1C72D" w:rsidR="006D4027" w:rsidRPr="000B42C1" w:rsidRDefault="006D4027" w:rsidP="00C97952">
            <w:pPr>
              <w:spacing w:after="120" w:line="240" w:lineRule="auto"/>
              <w:jc w:val="center"/>
              <w:rPr>
                <w:color w:val="000000" w:themeColor="text1"/>
                <w:lang w:val="de-DE" w:eastAsia="de-DE"/>
              </w:rPr>
            </w:pPr>
            <w:r w:rsidRPr="000B42C1">
              <w:rPr>
                <w:color w:val="000000" w:themeColor="text1"/>
                <w:lang w:val="de-DE" w:eastAsia="de-DE"/>
              </w:rPr>
              <w:t>-10</w:t>
            </w:r>
          </w:p>
        </w:tc>
        <w:tc>
          <w:tcPr>
            <w:tcW w:w="709" w:type="dxa"/>
            <w:noWrap/>
            <w:hideMark/>
          </w:tcPr>
          <w:p w14:paraId="2805935E" w14:textId="77777777" w:rsidR="006D4027" w:rsidRPr="000B42C1" w:rsidRDefault="006D4027" w:rsidP="00C97952">
            <w:pPr>
              <w:spacing w:after="120" w:line="240" w:lineRule="auto"/>
              <w:jc w:val="center"/>
              <w:rPr>
                <w:color w:val="000000" w:themeColor="text1"/>
                <w:lang w:val="de-DE" w:eastAsia="de-DE"/>
              </w:rPr>
            </w:pPr>
            <w:r w:rsidRPr="000B42C1">
              <w:rPr>
                <w:color w:val="000000" w:themeColor="text1"/>
                <w:lang w:val="de-DE" w:eastAsia="de-DE"/>
              </w:rPr>
              <w:t>48</w:t>
            </w:r>
          </w:p>
        </w:tc>
        <w:tc>
          <w:tcPr>
            <w:tcW w:w="709" w:type="dxa"/>
            <w:noWrap/>
            <w:hideMark/>
          </w:tcPr>
          <w:p w14:paraId="78F3527D" w14:textId="77777777" w:rsidR="006D4027" w:rsidRPr="000B42C1" w:rsidRDefault="006D4027" w:rsidP="00C97952">
            <w:pPr>
              <w:spacing w:after="120" w:line="240" w:lineRule="auto"/>
              <w:jc w:val="center"/>
              <w:rPr>
                <w:color w:val="000000" w:themeColor="text1"/>
                <w:lang w:val="de-DE" w:eastAsia="de-DE"/>
              </w:rPr>
            </w:pPr>
            <w:r w:rsidRPr="000B42C1">
              <w:rPr>
                <w:color w:val="000000" w:themeColor="text1"/>
                <w:lang w:val="de-DE" w:eastAsia="de-DE"/>
              </w:rPr>
              <w:t>40</w:t>
            </w:r>
          </w:p>
        </w:tc>
      </w:tr>
      <w:tr w:rsidR="000B42C1" w:rsidRPr="000B42C1" w14:paraId="35E3633D" w14:textId="77777777" w:rsidTr="00E344F3">
        <w:trPr>
          <w:trHeight w:val="300"/>
        </w:trPr>
        <w:tc>
          <w:tcPr>
            <w:tcW w:w="3369" w:type="dxa"/>
            <w:noWrap/>
            <w:hideMark/>
          </w:tcPr>
          <w:p w14:paraId="735ED13A" w14:textId="39328265" w:rsidR="006D4027" w:rsidRPr="000B42C1" w:rsidRDefault="006D4027" w:rsidP="00C97952">
            <w:pPr>
              <w:spacing w:after="120" w:line="240" w:lineRule="auto"/>
              <w:rPr>
                <w:color w:val="000000" w:themeColor="text1"/>
                <w:lang w:eastAsia="de-DE"/>
              </w:rPr>
            </w:pPr>
            <w:r w:rsidRPr="000B42C1">
              <w:rPr>
                <w:color w:val="000000" w:themeColor="text1"/>
                <w:lang w:eastAsia="de-DE"/>
              </w:rPr>
              <w:t>Superior frontal gyrus, dorsolateral R</w:t>
            </w:r>
          </w:p>
        </w:tc>
        <w:tc>
          <w:tcPr>
            <w:tcW w:w="1014" w:type="dxa"/>
            <w:noWrap/>
            <w:hideMark/>
          </w:tcPr>
          <w:p w14:paraId="178D8A1F" w14:textId="77777777" w:rsidR="006D4027" w:rsidRPr="000B42C1" w:rsidRDefault="006D4027" w:rsidP="00C97952">
            <w:pPr>
              <w:spacing w:after="120" w:line="240" w:lineRule="auto"/>
              <w:jc w:val="center"/>
              <w:rPr>
                <w:color w:val="000000" w:themeColor="text1"/>
                <w:lang w:val="de-DE" w:eastAsia="de-DE"/>
              </w:rPr>
            </w:pPr>
            <w:r w:rsidRPr="000B42C1">
              <w:rPr>
                <w:color w:val="000000" w:themeColor="text1"/>
                <w:lang w:val="de-DE" w:eastAsia="de-DE"/>
              </w:rPr>
              <w:t>15</w:t>
            </w:r>
          </w:p>
        </w:tc>
        <w:tc>
          <w:tcPr>
            <w:tcW w:w="1014" w:type="dxa"/>
            <w:noWrap/>
          </w:tcPr>
          <w:p w14:paraId="7621FAFC" w14:textId="77777777" w:rsidR="006D4027" w:rsidRPr="000B42C1" w:rsidRDefault="006D4027" w:rsidP="00C97952">
            <w:pPr>
              <w:spacing w:after="120" w:line="240" w:lineRule="auto"/>
              <w:jc w:val="center"/>
              <w:rPr>
                <w:color w:val="000000" w:themeColor="text1"/>
                <w:lang w:val="de-DE" w:eastAsia="de-DE"/>
              </w:rPr>
            </w:pPr>
            <w:r w:rsidRPr="000B42C1">
              <w:rPr>
                <w:color w:val="000000" w:themeColor="text1"/>
              </w:rPr>
              <w:t>5.82</w:t>
            </w:r>
          </w:p>
        </w:tc>
        <w:tc>
          <w:tcPr>
            <w:tcW w:w="1014" w:type="dxa"/>
          </w:tcPr>
          <w:p w14:paraId="19FB2911" w14:textId="134E82C5" w:rsidR="006D4027" w:rsidRPr="000B42C1" w:rsidRDefault="00AF23AE" w:rsidP="00C97952">
            <w:pPr>
              <w:spacing w:after="120" w:line="240" w:lineRule="auto"/>
              <w:jc w:val="center"/>
              <w:rPr>
                <w:color w:val="000000" w:themeColor="text1"/>
                <w:lang w:val="de-DE" w:eastAsia="de-DE"/>
              </w:rPr>
            </w:pPr>
            <w:r w:rsidRPr="000B42C1">
              <w:rPr>
                <w:color w:val="000000" w:themeColor="text1"/>
                <w:lang w:val="de-DE" w:eastAsia="de-DE"/>
              </w:rPr>
              <w:t>&lt;</w:t>
            </w:r>
            <w:r w:rsidR="006D4027" w:rsidRPr="000B42C1">
              <w:rPr>
                <w:color w:val="000000" w:themeColor="text1"/>
                <w:lang w:val="de-DE" w:eastAsia="de-DE"/>
              </w:rPr>
              <w:t>.00</w:t>
            </w:r>
            <w:r w:rsidRPr="000B42C1">
              <w:rPr>
                <w:color w:val="000000" w:themeColor="text1"/>
                <w:lang w:val="de-DE" w:eastAsia="de-DE"/>
              </w:rPr>
              <w:t>1</w:t>
            </w:r>
          </w:p>
        </w:tc>
        <w:tc>
          <w:tcPr>
            <w:tcW w:w="708" w:type="dxa"/>
            <w:noWrap/>
            <w:hideMark/>
          </w:tcPr>
          <w:p w14:paraId="10A69035" w14:textId="767D3883" w:rsidR="006D4027" w:rsidRPr="000B42C1" w:rsidRDefault="006D4027" w:rsidP="00C97952">
            <w:pPr>
              <w:spacing w:after="120" w:line="240" w:lineRule="auto"/>
              <w:jc w:val="center"/>
              <w:rPr>
                <w:color w:val="000000" w:themeColor="text1"/>
                <w:lang w:val="de-DE" w:eastAsia="de-DE"/>
              </w:rPr>
            </w:pPr>
            <w:r w:rsidRPr="000B42C1">
              <w:rPr>
                <w:color w:val="000000" w:themeColor="text1"/>
                <w:lang w:val="de-DE" w:eastAsia="de-DE"/>
              </w:rPr>
              <w:t>18</w:t>
            </w:r>
          </w:p>
        </w:tc>
        <w:tc>
          <w:tcPr>
            <w:tcW w:w="709" w:type="dxa"/>
            <w:noWrap/>
            <w:hideMark/>
          </w:tcPr>
          <w:p w14:paraId="60F70211" w14:textId="77777777" w:rsidR="006D4027" w:rsidRPr="000B42C1" w:rsidRDefault="006D4027" w:rsidP="00C97952">
            <w:pPr>
              <w:spacing w:after="120" w:line="240" w:lineRule="auto"/>
              <w:jc w:val="center"/>
              <w:rPr>
                <w:color w:val="000000" w:themeColor="text1"/>
                <w:lang w:val="de-DE" w:eastAsia="de-DE"/>
              </w:rPr>
            </w:pPr>
            <w:r w:rsidRPr="000B42C1">
              <w:rPr>
                <w:color w:val="000000" w:themeColor="text1"/>
                <w:lang w:val="de-DE" w:eastAsia="de-DE"/>
              </w:rPr>
              <w:t>22</w:t>
            </w:r>
          </w:p>
        </w:tc>
        <w:tc>
          <w:tcPr>
            <w:tcW w:w="709" w:type="dxa"/>
            <w:noWrap/>
            <w:hideMark/>
          </w:tcPr>
          <w:p w14:paraId="7F172495" w14:textId="77777777" w:rsidR="006D4027" w:rsidRPr="000B42C1" w:rsidRDefault="006D4027" w:rsidP="00C97952">
            <w:pPr>
              <w:spacing w:after="120" w:line="240" w:lineRule="auto"/>
              <w:jc w:val="center"/>
              <w:rPr>
                <w:color w:val="000000" w:themeColor="text1"/>
                <w:lang w:val="de-DE" w:eastAsia="de-DE"/>
              </w:rPr>
            </w:pPr>
            <w:r w:rsidRPr="000B42C1">
              <w:rPr>
                <w:color w:val="000000" w:themeColor="text1"/>
                <w:lang w:val="de-DE" w:eastAsia="de-DE"/>
              </w:rPr>
              <w:t>38</w:t>
            </w:r>
          </w:p>
        </w:tc>
      </w:tr>
      <w:tr w:rsidR="000B42C1" w:rsidRPr="000B42C1" w14:paraId="25D3425E" w14:textId="77777777" w:rsidTr="00A54403">
        <w:trPr>
          <w:trHeight w:val="300"/>
        </w:trPr>
        <w:tc>
          <w:tcPr>
            <w:tcW w:w="3369" w:type="dxa"/>
            <w:noWrap/>
            <w:hideMark/>
          </w:tcPr>
          <w:p w14:paraId="6F62DF6B" w14:textId="77777777" w:rsidR="006D4027" w:rsidRPr="000B42C1" w:rsidRDefault="006D4027" w:rsidP="00C97952">
            <w:pPr>
              <w:spacing w:after="120" w:line="240" w:lineRule="auto"/>
              <w:rPr>
                <w:color w:val="000000" w:themeColor="text1"/>
                <w:lang w:val="de-DE" w:eastAsia="de-DE"/>
              </w:rPr>
            </w:pPr>
            <w:proofErr w:type="spellStart"/>
            <w:r w:rsidRPr="000B42C1">
              <w:rPr>
                <w:color w:val="000000" w:themeColor="text1"/>
                <w:lang w:val="de-DE" w:eastAsia="de-DE"/>
              </w:rPr>
              <w:t>Caudate</w:t>
            </w:r>
            <w:proofErr w:type="spellEnd"/>
            <w:r w:rsidRPr="000B42C1">
              <w:rPr>
                <w:color w:val="000000" w:themeColor="text1"/>
                <w:lang w:val="de-DE" w:eastAsia="de-DE"/>
              </w:rPr>
              <w:t xml:space="preserve"> </w:t>
            </w:r>
            <w:proofErr w:type="spellStart"/>
            <w:r w:rsidRPr="000B42C1">
              <w:rPr>
                <w:color w:val="000000" w:themeColor="text1"/>
                <w:lang w:val="de-DE" w:eastAsia="de-DE"/>
              </w:rPr>
              <w:t>nucleus</w:t>
            </w:r>
            <w:proofErr w:type="spellEnd"/>
            <w:r w:rsidRPr="000B42C1">
              <w:rPr>
                <w:color w:val="000000" w:themeColor="text1"/>
                <w:lang w:val="de-DE" w:eastAsia="de-DE"/>
              </w:rPr>
              <w:t xml:space="preserve"> R</w:t>
            </w:r>
          </w:p>
        </w:tc>
        <w:tc>
          <w:tcPr>
            <w:tcW w:w="1014" w:type="dxa"/>
            <w:noWrap/>
            <w:hideMark/>
          </w:tcPr>
          <w:p w14:paraId="3F21F7EB" w14:textId="77777777" w:rsidR="006D4027" w:rsidRPr="000B42C1" w:rsidRDefault="006D4027" w:rsidP="00C97952">
            <w:pPr>
              <w:spacing w:after="120" w:line="240" w:lineRule="auto"/>
              <w:jc w:val="center"/>
              <w:rPr>
                <w:color w:val="000000" w:themeColor="text1"/>
                <w:lang w:val="de-DE" w:eastAsia="de-DE"/>
              </w:rPr>
            </w:pPr>
            <w:r w:rsidRPr="000B42C1">
              <w:rPr>
                <w:color w:val="000000" w:themeColor="text1"/>
                <w:lang w:val="de-DE" w:eastAsia="de-DE"/>
              </w:rPr>
              <w:t>15</w:t>
            </w:r>
          </w:p>
        </w:tc>
        <w:tc>
          <w:tcPr>
            <w:tcW w:w="1014" w:type="dxa"/>
            <w:noWrap/>
          </w:tcPr>
          <w:p w14:paraId="0BAF89F3" w14:textId="77777777" w:rsidR="006D4027" w:rsidRPr="000B42C1" w:rsidRDefault="006D4027" w:rsidP="00C97952">
            <w:pPr>
              <w:spacing w:after="120" w:line="240" w:lineRule="auto"/>
              <w:jc w:val="center"/>
              <w:rPr>
                <w:color w:val="000000" w:themeColor="text1"/>
                <w:lang w:val="de-DE" w:eastAsia="de-DE"/>
              </w:rPr>
            </w:pPr>
            <w:r w:rsidRPr="000B42C1">
              <w:rPr>
                <w:color w:val="000000" w:themeColor="text1"/>
              </w:rPr>
              <w:t>5.79</w:t>
            </w:r>
          </w:p>
        </w:tc>
        <w:tc>
          <w:tcPr>
            <w:tcW w:w="1014" w:type="dxa"/>
          </w:tcPr>
          <w:p w14:paraId="4C64FFF3" w14:textId="5B7BF307" w:rsidR="006D4027" w:rsidRPr="000B42C1" w:rsidRDefault="00AF23AE" w:rsidP="00C97952">
            <w:pPr>
              <w:spacing w:after="120" w:line="240" w:lineRule="auto"/>
              <w:jc w:val="center"/>
              <w:rPr>
                <w:color w:val="000000" w:themeColor="text1"/>
                <w:lang w:val="de-DE" w:eastAsia="de-DE"/>
              </w:rPr>
            </w:pPr>
            <w:r w:rsidRPr="000B42C1">
              <w:rPr>
                <w:color w:val="000000" w:themeColor="text1"/>
                <w:lang w:val="de-DE" w:eastAsia="de-DE"/>
              </w:rPr>
              <w:t>&lt;</w:t>
            </w:r>
            <w:r w:rsidR="006D4027" w:rsidRPr="000B42C1">
              <w:rPr>
                <w:color w:val="000000" w:themeColor="text1"/>
                <w:lang w:val="de-DE" w:eastAsia="de-DE"/>
              </w:rPr>
              <w:t>.00</w:t>
            </w:r>
            <w:r w:rsidRPr="000B42C1">
              <w:rPr>
                <w:color w:val="000000" w:themeColor="text1"/>
                <w:lang w:val="de-DE" w:eastAsia="de-DE"/>
              </w:rPr>
              <w:t>1</w:t>
            </w:r>
          </w:p>
        </w:tc>
        <w:tc>
          <w:tcPr>
            <w:tcW w:w="708" w:type="dxa"/>
            <w:noWrap/>
            <w:hideMark/>
          </w:tcPr>
          <w:p w14:paraId="684BDD35" w14:textId="2D9A4550" w:rsidR="006D4027" w:rsidRPr="000B42C1" w:rsidRDefault="006D4027" w:rsidP="00C97952">
            <w:pPr>
              <w:spacing w:after="120" w:line="240" w:lineRule="auto"/>
              <w:jc w:val="center"/>
              <w:rPr>
                <w:color w:val="000000" w:themeColor="text1"/>
                <w:lang w:val="de-DE" w:eastAsia="de-DE"/>
              </w:rPr>
            </w:pPr>
            <w:r w:rsidRPr="000B42C1">
              <w:rPr>
                <w:color w:val="000000" w:themeColor="text1"/>
                <w:lang w:val="de-DE" w:eastAsia="de-DE"/>
              </w:rPr>
              <w:t>10</w:t>
            </w:r>
          </w:p>
        </w:tc>
        <w:tc>
          <w:tcPr>
            <w:tcW w:w="709" w:type="dxa"/>
            <w:noWrap/>
            <w:hideMark/>
          </w:tcPr>
          <w:p w14:paraId="4172215B" w14:textId="77777777" w:rsidR="006D4027" w:rsidRPr="000B42C1" w:rsidRDefault="006D4027" w:rsidP="00C97952">
            <w:pPr>
              <w:spacing w:after="120" w:line="240" w:lineRule="auto"/>
              <w:jc w:val="center"/>
              <w:rPr>
                <w:color w:val="000000" w:themeColor="text1"/>
                <w:lang w:val="de-DE" w:eastAsia="de-DE"/>
              </w:rPr>
            </w:pPr>
            <w:r w:rsidRPr="000B42C1">
              <w:rPr>
                <w:color w:val="000000" w:themeColor="text1"/>
                <w:lang w:val="de-DE" w:eastAsia="de-DE"/>
              </w:rPr>
              <w:t>6</w:t>
            </w:r>
          </w:p>
        </w:tc>
        <w:tc>
          <w:tcPr>
            <w:tcW w:w="709" w:type="dxa"/>
            <w:noWrap/>
            <w:hideMark/>
          </w:tcPr>
          <w:p w14:paraId="52767780" w14:textId="77777777" w:rsidR="006D4027" w:rsidRPr="000B42C1" w:rsidRDefault="006D4027" w:rsidP="00C97952">
            <w:pPr>
              <w:spacing w:after="120" w:line="240" w:lineRule="auto"/>
              <w:jc w:val="center"/>
              <w:rPr>
                <w:color w:val="000000" w:themeColor="text1"/>
                <w:lang w:val="de-DE" w:eastAsia="de-DE"/>
              </w:rPr>
            </w:pPr>
            <w:r w:rsidRPr="000B42C1">
              <w:rPr>
                <w:color w:val="000000" w:themeColor="text1"/>
                <w:lang w:val="de-DE" w:eastAsia="de-DE"/>
              </w:rPr>
              <w:t>-8</w:t>
            </w:r>
          </w:p>
        </w:tc>
      </w:tr>
      <w:tr w:rsidR="000B42C1" w:rsidRPr="000B42C1" w14:paraId="2E40DAC5" w14:textId="77777777" w:rsidTr="00A54403">
        <w:trPr>
          <w:trHeight w:val="300"/>
        </w:trPr>
        <w:tc>
          <w:tcPr>
            <w:tcW w:w="3369" w:type="dxa"/>
            <w:noWrap/>
            <w:hideMark/>
          </w:tcPr>
          <w:p w14:paraId="34A5D3F6" w14:textId="61C12166" w:rsidR="006D4027" w:rsidRPr="000B42C1" w:rsidRDefault="006D4027" w:rsidP="00C97952">
            <w:pPr>
              <w:spacing w:after="120" w:line="240" w:lineRule="auto"/>
              <w:rPr>
                <w:color w:val="000000" w:themeColor="text1"/>
                <w:lang w:val="de-DE" w:eastAsia="de-DE"/>
              </w:rPr>
            </w:pPr>
            <w:r w:rsidRPr="000B42C1">
              <w:rPr>
                <w:color w:val="000000" w:themeColor="text1"/>
                <w:lang w:val="de-DE" w:eastAsia="de-DE"/>
              </w:rPr>
              <w:t xml:space="preserve">Inferior temporal </w:t>
            </w:r>
            <w:proofErr w:type="spellStart"/>
            <w:r w:rsidRPr="000B42C1">
              <w:rPr>
                <w:color w:val="000000" w:themeColor="text1"/>
                <w:lang w:val="de-DE" w:eastAsia="de-DE"/>
              </w:rPr>
              <w:t>gyrus</w:t>
            </w:r>
            <w:proofErr w:type="spellEnd"/>
            <w:r w:rsidRPr="000B42C1">
              <w:rPr>
                <w:color w:val="000000" w:themeColor="text1"/>
                <w:lang w:val="de-DE" w:eastAsia="de-DE"/>
              </w:rPr>
              <w:t xml:space="preserve"> R</w:t>
            </w:r>
          </w:p>
        </w:tc>
        <w:tc>
          <w:tcPr>
            <w:tcW w:w="1014" w:type="dxa"/>
            <w:noWrap/>
            <w:hideMark/>
          </w:tcPr>
          <w:p w14:paraId="58C1469A" w14:textId="77777777" w:rsidR="006D4027" w:rsidRPr="000B42C1" w:rsidRDefault="006D4027" w:rsidP="00C97952">
            <w:pPr>
              <w:spacing w:after="120" w:line="240" w:lineRule="auto"/>
              <w:jc w:val="center"/>
              <w:rPr>
                <w:color w:val="000000" w:themeColor="text1"/>
                <w:lang w:val="de-DE" w:eastAsia="de-DE"/>
              </w:rPr>
            </w:pPr>
            <w:r w:rsidRPr="000B42C1">
              <w:rPr>
                <w:color w:val="000000" w:themeColor="text1"/>
                <w:lang w:val="de-DE" w:eastAsia="de-DE"/>
              </w:rPr>
              <w:t>48</w:t>
            </w:r>
          </w:p>
        </w:tc>
        <w:tc>
          <w:tcPr>
            <w:tcW w:w="1014" w:type="dxa"/>
            <w:noWrap/>
          </w:tcPr>
          <w:p w14:paraId="6A1B59ED" w14:textId="77777777" w:rsidR="006D4027" w:rsidRPr="000B42C1" w:rsidRDefault="006D4027" w:rsidP="00C97952">
            <w:pPr>
              <w:spacing w:after="120" w:line="240" w:lineRule="auto"/>
              <w:jc w:val="center"/>
              <w:rPr>
                <w:color w:val="000000" w:themeColor="text1"/>
                <w:lang w:val="de-DE" w:eastAsia="de-DE"/>
              </w:rPr>
            </w:pPr>
            <w:r w:rsidRPr="000B42C1">
              <w:rPr>
                <w:color w:val="000000" w:themeColor="text1"/>
              </w:rPr>
              <w:t>5.74</w:t>
            </w:r>
          </w:p>
        </w:tc>
        <w:tc>
          <w:tcPr>
            <w:tcW w:w="1014" w:type="dxa"/>
          </w:tcPr>
          <w:p w14:paraId="5A3FF81B" w14:textId="79E229DB" w:rsidR="006D4027" w:rsidRPr="000B42C1" w:rsidRDefault="006D4027" w:rsidP="00C97952">
            <w:pPr>
              <w:spacing w:after="120" w:line="240" w:lineRule="auto"/>
              <w:jc w:val="center"/>
              <w:rPr>
                <w:color w:val="000000" w:themeColor="text1"/>
                <w:lang w:val="de-DE" w:eastAsia="de-DE"/>
              </w:rPr>
            </w:pPr>
            <w:r w:rsidRPr="000B42C1">
              <w:rPr>
                <w:color w:val="000000" w:themeColor="text1"/>
                <w:lang w:val="de-DE" w:eastAsia="de-DE"/>
              </w:rPr>
              <w:t>0.001</w:t>
            </w:r>
          </w:p>
        </w:tc>
        <w:tc>
          <w:tcPr>
            <w:tcW w:w="708" w:type="dxa"/>
            <w:noWrap/>
            <w:hideMark/>
          </w:tcPr>
          <w:p w14:paraId="3655CAC4" w14:textId="51884DBF" w:rsidR="006D4027" w:rsidRPr="000B42C1" w:rsidRDefault="006D4027" w:rsidP="00C97952">
            <w:pPr>
              <w:spacing w:after="120" w:line="240" w:lineRule="auto"/>
              <w:jc w:val="center"/>
              <w:rPr>
                <w:color w:val="000000" w:themeColor="text1"/>
                <w:lang w:val="de-DE" w:eastAsia="de-DE"/>
              </w:rPr>
            </w:pPr>
            <w:r w:rsidRPr="000B42C1">
              <w:rPr>
                <w:color w:val="000000" w:themeColor="text1"/>
                <w:lang w:val="de-DE" w:eastAsia="de-DE"/>
              </w:rPr>
              <w:t>58</w:t>
            </w:r>
          </w:p>
        </w:tc>
        <w:tc>
          <w:tcPr>
            <w:tcW w:w="709" w:type="dxa"/>
            <w:noWrap/>
            <w:hideMark/>
          </w:tcPr>
          <w:p w14:paraId="145089BD" w14:textId="77777777" w:rsidR="006D4027" w:rsidRPr="000B42C1" w:rsidRDefault="006D4027" w:rsidP="00C97952">
            <w:pPr>
              <w:spacing w:after="120" w:line="240" w:lineRule="auto"/>
              <w:jc w:val="center"/>
              <w:rPr>
                <w:color w:val="000000" w:themeColor="text1"/>
                <w:lang w:val="de-DE" w:eastAsia="de-DE"/>
              </w:rPr>
            </w:pPr>
            <w:r w:rsidRPr="000B42C1">
              <w:rPr>
                <w:color w:val="000000" w:themeColor="text1"/>
                <w:lang w:val="de-DE" w:eastAsia="de-DE"/>
              </w:rPr>
              <w:t>-18</w:t>
            </w:r>
          </w:p>
        </w:tc>
        <w:tc>
          <w:tcPr>
            <w:tcW w:w="709" w:type="dxa"/>
            <w:noWrap/>
            <w:hideMark/>
          </w:tcPr>
          <w:p w14:paraId="70C0C48A" w14:textId="77777777" w:rsidR="006D4027" w:rsidRPr="000B42C1" w:rsidRDefault="006D4027" w:rsidP="00C97952">
            <w:pPr>
              <w:spacing w:after="120" w:line="240" w:lineRule="auto"/>
              <w:jc w:val="center"/>
              <w:rPr>
                <w:color w:val="000000" w:themeColor="text1"/>
                <w:lang w:val="de-DE" w:eastAsia="de-DE"/>
              </w:rPr>
            </w:pPr>
            <w:r w:rsidRPr="000B42C1">
              <w:rPr>
                <w:color w:val="000000" w:themeColor="text1"/>
                <w:lang w:val="de-DE" w:eastAsia="de-DE"/>
              </w:rPr>
              <w:t>-32</w:t>
            </w:r>
          </w:p>
        </w:tc>
      </w:tr>
      <w:tr w:rsidR="000B42C1" w:rsidRPr="000B42C1" w14:paraId="4579A689" w14:textId="77777777" w:rsidTr="146AF9C4">
        <w:trPr>
          <w:trHeight w:val="300"/>
        </w:trPr>
        <w:tc>
          <w:tcPr>
            <w:tcW w:w="3369" w:type="dxa"/>
            <w:noWrap/>
            <w:hideMark/>
          </w:tcPr>
          <w:p w14:paraId="09157C21" w14:textId="492B358C" w:rsidR="006D4027" w:rsidRPr="000B42C1" w:rsidRDefault="006D4027" w:rsidP="00C97952">
            <w:pPr>
              <w:spacing w:after="120" w:line="240" w:lineRule="auto"/>
              <w:rPr>
                <w:color w:val="000000" w:themeColor="text1"/>
                <w:lang w:val="de-DE" w:eastAsia="de-DE"/>
              </w:rPr>
            </w:pPr>
            <w:r w:rsidRPr="000B42C1">
              <w:rPr>
                <w:color w:val="000000" w:themeColor="text1"/>
                <w:lang w:val="de-DE" w:eastAsia="de-DE"/>
              </w:rPr>
              <w:t xml:space="preserve">Angular </w:t>
            </w:r>
            <w:proofErr w:type="spellStart"/>
            <w:r w:rsidRPr="000B42C1">
              <w:rPr>
                <w:color w:val="000000" w:themeColor="text1"/>
                <w:lang w:val="de-DE" w:eastAsia="de-DE"/>
              </w:rPr>
              <w:t>gyrus</w:t>
            </w:r>
            <w:proofErr w:type="spellEnd"/>
            <w:r w:rsidRPr="000B42C1">
              <w:rPr>
                <w:color w:val="000000" w:themeColor="text1"/>
                <w:lang w:val="de-DE" w:eastAsia="de-DE"/>
              </w:rPr>
              <w:t xml:space="preserve"> L</w:t>
            </w:r>
          </w:p>
        </w:tc>
        <w:tc>
          <w:tcPr>
            <w:tcW w:w="1014" w:type="dxa"/>
            <w:noWrap/>
            <w:hideMark/>
          </w:tcPr>
          <w:p w14:paraId="1847B92F" w14:textId="77777777" w:rsidR="006D4027" w:rsidRPr="000B42C1" w:rsidRDefault="006D4027" w:rsidP="00C97952">
            <w:pPr>
              <w:spacing w:after="120" w:line="240" w:lineRule="auto"/>
              <w:jc w:val="center"/>
              <w:rPr>
                <w:color w:val="000000" w:themeColor="text1"/>
                <w:lang w:val="de-DE" w:eastAsia="de-DE"/>
              </w:rPr>
            </w:pPr>
            <w:r w:rsidRPr="000B42C1">
              <w:rPr>
                <w:color w:val="000000" w:themeColor="text1"/>
                <w:lang w:val="de-DE" w:eastAsia="de-DE"/>
              </w:rPr>
              <w:t>52</w:t>
            </w:r>
          </w:p>
        </w:tc>
        <w:tc>
          <w:tcPr>
            <w:tcW w:w="1014" w:type="dxa"/>
            <w:noWrap/>
          </w:tcPr>
          <w:p w14:paraId="6D41590B" w14:textId="77777777" w:rsidR="006D4027" w:rsidRPr="000B42C1" w:rsidRDefault="006D4027" w:rsidP="00C97952">
            <w:pPr>
              <w:spacing w:after="120" w:line="240" w:lineRule="auto"/>
              <w:jc w:val="center"/>
              <w:rPr>
                <w:color w:val="000000" w:themeColor="text1"/>
                <w:lang w:val="de-DE" w:eastAsia="de-DE"/>
              </w:rPr>
            </w:pPr>
            <w:r w:rsidRPr="000B42C1">
              <w:rPr>
                <w:color w:val="000000" w:themeColor="text1"/>
              </w:rPr>
              <w:t>5.37</w:t>
            </w:r>
          </w:p>
        </w:tc>
        <w:tc>
          <w:tcPr>
            <w:tcW w:w="1014" w:type="dxa"/>
          </w:tcPr>
          <w:p w14:paraId="765E1D7B" w14:textId="746CAC91" w:rsidR="006D4027" w:rsidRPr="000B42C1" w:rsidRDefault="006D4027" w:rsidP="00C97952">
            <w:pPr>
              <w:spacing w:after="120" w:line="240" w:lineRule="auto"/>
              <w:jc w:val="center"/>
              <w:rPr>
                <w:color w:val="000000" w:themeColor="text1"/>
                <w:lang w:val="de-DE" w:eastAsia="de-DE"/>
              </w:rPr>
            </w:pPr>
            <w:r w:rsidRPr="000B42C1">
              <w:rPr>
                <w:color w:val="000000" w:themeColor="text1"/>
                <w:lang w:val="de-DE" w:eastAsia="de-DE"/>
              </w:rPr>
              <w:t>0.004</w:t>
            </w:r>
          </w:p>
        </w:tc>
        <w:tc>
          <w:tcPr>
            <w:tcW w:w="708" w:type="dxa"/>
            <w:noWrap/>
            <w:hideMark/>
          </w:tcPr>
          <w:p w14:paraId="7F01EFCE" w14:textId="54D7243A" w:rsidR="006D4027" w:rsidRPr="000B42C1" w:rsidRDefault="006D4027" w:rsidP="00C97952">
            <w:pPr>
              <w:spacing w:after="120" w:line="240" w:lineRule="auto"/>
              <w:jc w:val="center"/>
              <w:rPr>
                <w:color w:val="000000" w:themeColor="text1"/>
                <w:lang w:val="de-DE" w:eastAsia="de-DE"/>
              </w:rPr>
            </w:pPr>
            <w:r w:rsidRPr="000B42C1">
              <w:rPr>
                <w:color w:val="000000" w:themeColor="text1"/>
                <w:lang w:val="de-DE" w:eastAsia="de-DE"/>
              </w:rPr>
              <w:t>-44</w:t>
            </w:r>
          </w:p>
        </w:tc>
        <w:tc>
          <w:tcPr>
            <w:tcW w:w="709" w:type="dxa"/>
            <w:noWrap/>
            <w:hideMark/>
          </w:tcPr>
          <w:p w14:paraId="0859B8EF" w14:textId="77777777" w:rsidR="006D4027" w:rsidRPr="000B42C1" w:rsidRDefault="006D4027" w:rsidP="00C97952">
            <w:pPr>
              <w:spacing w:after="120" w:line="240" w:lineRule="auto"/>
              <w:jc w:val="center"/>
              <w:rPr>
                <w:color w:val="000000" w:themeColor="text1"/>
                <w:lang w:val="de-DE" w:eastAsia="de-DE"/>
              </w:rPr>
            </w:pPr>
            <w:r w:rsidRPr="000B42C1">
              <w:rPr>
                <w:color w:val="000000" w:themeColor="text1"/>
                <w:lang w:val="de-DE" w:eastAsia="de-DE"/>
              </w:rPr>
              <w:t>-72</w:t>
            </w:r>
          </w:p>
        </w:tc>
        <w:tc>
          <w:tcPr>
            <w:tcW w:w="709" w:type="dxa"/>
            <w:noWrap/>
            <w:hideMark/>
          </w:tcPr>
          <w:p w14:paraId="75186F7B" w14:textId="77777777" w:rsidR="006D4027" w:rsidRPr="000B42C1" w:rsidRDefault="006D4027" w:rsidP="00C97952">
            <w:pPr>
              <w:spacing w:after="120" w:line="240" w:lineRule="auto"/>
              <w:jc w:val="center"/>
              <w:rPr>
                <w:color w:val="000000" w:themeColor="text1"/>
                <w:lang w:val="de-DE" w:eastAsia="de-DE"/>
              </w:rPr>
            </w:pPr>
            <w:r w:rsidRPr="000B42C1">
              <w:rPr>
                <w:color w:val="000000" w:themeColor="text1"/>
                <w:lang w:val="de-DE" w:eastAsia="de-DE"/>
              </w:rPr>
              <w:t>30</w:t>
            </w:r>
          </w:p>
        </w:tc>
      </w:tr>
      <w:tr w:rsidR="000B42C1" w:rsidRPr="000B42C1" w14:paraId="19CBF1D4" w14:textId="77777777" w:rsidTr="146AF9C4">
        <w:trPr>
          <w:trHeight w:val="300"/>
        </w:trPr>
        <w:tc>
          <w:tcPr>
            <w:tcW w:w="3369" w:type="dxa"/>
            <w:noWrap/>
            <w:hideMark/>
          </w:tcPr>
          <w:p w14:paraId="66F6C27D" w14:textId="19B2207E" w:rsidR="006D4027" w:rsidRPr="000B42C1" w:rsidRDefault="006D4027" w:rsidP="00C97952">
            <w:pPr>
              <w:spacing w:after="120" w:line="240" w:lineRule="auto"/>
              <w:rPr>
                <w:color w:val="000000" w:themeColor="text1"/>
                <w:lang w:val="de-DE" w:eastAsia="de-DE"/>
              </w:rPr>
            </w:pPr>
            <w:proofErr w:type="spellStart"/>
            <w:r w:rsidRPr="000B42C1">
              <w:rPr>
                <w:color w:val="000000" w:themeColor="text1"/>
                <w:lang w:val="de-DE" w:eastAsia="de-DE"/>
              </w:rPr>
              <w:t>Precuneus</w:t>
            </w:r>
            <w:proofErr w:type="spellEnd"/>
            <w:r w:rsidRPr="000B42C1">
              <w:rPr>
                <w:color w:val="000000" w:themeColor="text1"/>
                <w:lang w:val="de-DE" w:eastAsia="de-DE"/>
              </w:rPr>
              <w:t xml:space="preserve"> L</w:t>
            </w:r>
          </w:p>
        </w:tc>
        <w:tc>
          <w:tcPr>
            <w:tcW w:w="1014" w:type="dxa"/>
            <w:noWrap/>
            <w:hideMark/>
          </w:tcPr>
          <w:p w14:paraId="239024C1" w14:textId="77777777" w:rsidR="006D4027" w:rsidRPr="000B42C1" w:rsidRDefault="006D4027" w:rsidP="00C97952">
            <w:pPr>
              <w:spacing w:after="120" w:line="240" w:lineRule="auto"/>
              <w:jc w:val="center"/>
              <w:rPr>
                <w:color w:val="000000" w:themeColor="text1"/>
                <w:lang w:val="de-DE" w:eastAsia="de-DE"/>
              </w:rPr>
            </w:pPr>
            <w:r w:rsidRPr="000B42C1">
              <w:rPr>
                <w:color w:val="000000" w:themeColor="text1"/>
                <w:lang w:val="de-DE" w:eastAsia="de-DE"/>
              </w:rPr>
              <w:t>32</w:t>
            </w:r>
          </w:p>
        </w:tc>
        <w:tc>
          <w:tcPr>
            <w:tcW w:w="1014" w:type="dxa"/>
            <w:noWrap/>
          </w:tcPr>
          <w:p w14:paraId="5EE37CBE" w14:textId="77777777" w:rsidR="006D4027" w:rsidRPr="000B42C1" w:rsidRDefault="006D4027" w:rsidP="00C97952">
            <w:pPr>
              <w:spacing w:after="120" w:line="240" w:lineRule="auto"/>
              <w:jc w:val="center"/>
              <w:rPr>
                <w:color w:val="000000" w:themeColor="text1"/>
                <w:lang w:val="de-DE" w:eastAsia="de-DE"/>
              </w:rPr>
            </w:pPr>
            <w:r w:rsidRPr="000B42C1">
              <w:rPr>
                <w:color w:val="000000" w:themeColor="text1"/>
              </w:rPr>
              <w:t>5.31</w:t>
            </w:r>
          </w:p>
        </w:tc>
        <w:tc>
          <w:tcPr>
            <w:tcW w:w="1014" w:type="dxa"/>
          </w:tcPr>
          <w:p w14:paraId="368FF88A" w14:textId="08253A2E" w:rsidR="006D4027" w:rsidRPr="000B42C1" w:rsidRDefault="006D4027" w:rsidP="00C97952">
            <w:pPr>
              <w:spacing w:after="120" w:line="240" w:lineRule="auto"/>
              <w:jc w:val="center"/>
              <w:rPr>
                <w:color w:val="000000" w:themeColor="text1"/>
                <w:lang w:val="de-DE" w:eastAsia="de-DE"/>
              </w:rPr>
            </w:pPr>
            <w:r w:rsidRPr="000B42C1">
              <w:rPr>
                <w:color w:val="000000" w:themeColor="text1"/>
                <w:lang w:val="de-DE" w:eastAsia="de-DE"/>
              </w:rPr>
              <w:t>0.005</w:t>
            </w:r>
          </w:p>
        </w:tc>
        <w:tc>
          <w:tcPr>
            <w:tcW w:w="708" w:type="dxa"/>
            <w:noWrap/>
            <w:hideMark/>
          </w:tcPr>
          <w:p w14:paraId="5835720B" w14:textId="159DB0D9" w:rsidR="006D4027" w:rsidRPr="000B42C1" w:rsidRDefault="006D4027" w:rsidP="00C97952">
            <w:pPr>
              <w:spacing w:after="120" w:line="240" w:lineRule="auto"/>
              <w:jc w:val="center"/>
              <w:rPr>
                <w:color w:val="000000" w:themeColor="text1"/>
                <w:lang w:val="de-DE" w:eastAsia="de-DE"/>
              </w:rPr>
            </w:pPr>
            <w:r w:rsidRPr="000B42C1">
              <w:rPr>
                <w:color w:val="000000" w:themeColor="text1"/>
                <w:lang w:val="de-DE" w:eastAsia="de-DE"/>
              </w:rPr>
              <w:t>-4</w:t>
            </w:r>
          </w:p>
        </w:tc>
        <w:tc>
          <w:tcPr>
            <w:tcW w:w="709" w:type="dxa"/>
            <w:noWrap/>
            <w:hideMark/>
          </w:tcPr>
          <w:p w14:paraId="1564F4DA" w14:textId="77777777" w:rsidR="006D4027" w:rsidRPr="000B42C1" w:rsidRDefault="006D4027" w:rsidP="00C97952">
            <w:pPr>
              <w:spacing w:after="120" w:line="240" w:lineRule="auto"/>
              <w:jc w:val="center"/>
              <w:rPr>
                <w:color w:val="000000" w:themeColor="text1"/>
                <w:lang w:val="de-DE" w:eastAsia="de-DE"/>
              </w:rPr>
            </w:pPr>
            <w:r w:rsidRPr="000B42C1">
              <w:rPr>
                <w:color w:val="000000" w:themeColor="text1"/>
                <w:lang w:val="de-DE" w:eastAsia="de-DE"/>
              </w:rPr>
              <w:t>-62</w:t>
            </w:r>
          </w:p>
        </w:tc>
        <w:tc>
          <w:tcPr>
            <w:tcW w:w="709" w:type="dxa"/>
            <w:noWrap/>
            <w:hideMark/>
          </w:tcPr>
          <w:p w14:paraId="5D121567" w14:textId="77777777" w:rsidR="006D4027" w:rsidRPr="000B42C1" w:rsidRDefault="006D4027" w:rsidP="00C97952">
            <w:pPr>
              <w:spacing w:after="120" w:line="240" w:lineRule="auto"/>
              <w:jc w:val="center"/>
              <w:rPr>
                <w:color w:val="000000" w:themeColor="text1"/>
                <w:lang w:val="de-DE" w:eastAsia="de-DE"/>
              </w:rPr>
            </w:pPr>
            <w:r w:rsidRPr="000B42C1">
              <w:rPr>
                <w:color w:val="000000" w:themeColor="text1"/>
                <w:lang w:val="de-DE" w:eastAsia="de-DE"/>
              </w:rPr>
              <w:t>66</w:t>
            </w:r>
          </w:p>
        </w:tc>
      </w:tr>
      <w:tr w:rsidR="000B42C1" w:rsidRPr="000B42C1" w14:paraId="2ECFDB68" w14:textId="77777777" w:rsidTr="146AF9C4">
        <w:trPr>
          <w:trHeight w:val="300"/>
        </w:trPr>
        <w:tc>
          <w:tcPr>
            <w:tcW w:w="3369" w:type="dxa"/>
            <w:noWrap/>
            <w:hideMark/>
          </w:tcPr>
          <w:p w14:paraId="40090A96" w14:textId="61953313" w:rsidR="006D4027" w:rsidRPr="000B42C1" w:rsidRDefault="006D4027" w:rsidP="00C97952">
            <w:pPr>
              <w:spacing w:after="120" w:line="240" w:lineRule="auto"/>
              <w:rPr>
                <w:color w:val="000000" w:themeColor="text1"/>
                <w:lang w:eastAsia="de-DE"/>
              </w:rPr>
            </w:pPr>
            <w:r w:rsidRPr="000B42C1">
              <w:rPr>
                <w:color w:val="000000" w:themeColor="text1"/>
                <w:lang w:eastAsia="de-DE"/>
              </w:rPr>
              <w:t>Putamen L</w:t>
            </w:r>
          </w:p>
        </w:tc>
        <w:tc>
          <w:tcPr>
            <w:tcW w:w="1014" w:type="dxa"/>
            <w:noWrap/>
            <w:hideMark/>
          </w:tcPr>
          <w:p w14:paraId="35E7FBA7" w14:textId="77777777" w:rsidR="006D4027" w:rsidRPr="000B42C1" w:rsidRDefault="006D4027" w:rsidP="00C97952">
            <w:pPr>
              <w:spacing w:after="120" w:line="240" w:lineRule="auto"/>
              <w:jc w:val="center"/>
              <w:rPr>
                <w:color w:val="000000" w:themeColor="text1"/>
                <w:lang w:val="de-DE" w:eastAsia="de-DE"/>
              </w:rPr>
            </w:pPr>
            <w:r w:rsidRPr="000B42C1">
              <w:rPr>
                <w:color w:val="000000" w:themeColor="text1"/>
                <w:lang w:val="de-DE" w:eastAsia="de-DE"/>
              </w:rPr>
              <w:t>4</w:t>
            </w:r>
          </w:p>
        </w:tc>
        <w:tc>
          <w:tcPr>
            <w:tcW w:w="1014" w:type="dxa"/>
            <w:noWrap/>
          </w:tcPr>
          <w:p w14:paraId="71C414D9" w14:textId="77777777" w:rsidR="006D4027" w:rsidRPr="000B42C1" w:rsidRDefault="006D4027" w:rsidP="00C97952">
            <w:pPr>
              <w:spacing w:after="120" w:line="240" w:lineRule="auto"/>
              <w:jc w:val="center"/>
              <w:rPr>
                <w:color w:val="000000" w:themeColor="text1"/>
                <w:lang w:val="de-DE" w:eastAsia="de-DE"/>
              </w:rPr>
            </w:pPr>
            <w:r w:rsidRPr="000B42C1">
              <w:rPr>
                <w:color w:val="000000" w:themeColor="text1"/>
              </w:rPr>
              <w:t>5.28</w:t>
            </w:r>
          </w:p>
        </w:tc>
        <w:tc>
          <w:tcPr>
            <w:tcW w:w="1014" w:type="dxa"/>
          </w:tcPr>
          <w:p w14:paraId="73B30F26" w14:textId="1735A1CC" w:rsidR="006D4027" w:rsidRPr="000B42C1" w:rsidRDefault="006D4027" w:rsidP="00C97952">
            <w:pPr>
              <w:spacing w:after="120" w:line="240" w:lineRule="auto"/>
              <w:jc w:val="center"/>
              <w:rPr>
                <w:color w:val="000000" w:themeColor="text1"/>
                <w:lang w:val="de-DE" w:eastAsia="de-DE"/>
              </w:rPr>
            </w:pPr>
            <w:r w:rsidRPr="000B42C1">
              <w:rPr>
                <w:color w:val="000000" w:themeColor="text1"/>
                <w:lang w:val="de-DE" w:eastAsia="de-DE"/>
              </w:rPr>
              <w:t>0.006</w:t>
            </w:r>
          </w:p>
        </w:tc>
        <w:tc>
          <w:tcPr>
            <w:tcW w:w="708" w:type="dxa"/>
            <w:noWrap/>
            <w:hideMark/>
          </w:tcPr>
          <w:p w14:paraId="0A60B1A9" w14:textId="10565FF7" w:rsidR="006D4027" w:rsidRPr="000B42C1" w:rsidRDefault="006D4027" w:rsidP="00C97952">
            <w:pPr>
              <w:spacing w:after="120" w:line="240" w:lineRule="auto"/>
              <w:jc w:val="center"/>
              <w:rPr>
                <w:color w:val="000000" w:themeColor="text1"/>
                <w:lang w:val="de-DE" w:eastAsia="de-DE"/>
              </w:rPr>
            </w:pPr>
            <w:r w:rsidRPr="000B42C1">
              <w:rPr>
                <w:color w:val="000000" w:themeColor="text1"/>
                <w:lang w:val="de-DE" w:eastAsia="de-DE"/>
              </w:rPr>
              <w:t>-12</w:t>
            </w:r>
          </w:p>
        </w:tc>
        <w:tc>
          <w:tcPr>
            <w:tcW w:w="709" w:type="dxa"/>
            <w:noWrap/>
            <w:hideMark/>
          </w:tcPr>
          <w:p w14:paraId="3A8C585E" w14:textId="77777777" w:rsidR="006D4027" w:rsidRPr="000B42C1" w:rsidRDefault="006D4027" w:rsidP="00C97952">
            <w:pPr>
              <w:spacing w:after="120" w:line="240" w:lineRule="auto"/>
              <w:jc w:val="center"/>
              <w:rPr>
                <w:color w:val="000000" w:themeColor="text1"/>
                <w:lang w:val="de-DE" w:eastAsia="de-DE"/>
              </w:rPr>
            </w:pPr>
            <w:r w:rsidRPr="000B42C1">
              <w:rPr>
                <w:color w:val="000000" w:themeColor="text1"/>
                <w:lang w:val="de-DE" w:eastAsia="de-DE"/>
              </w:rPr>
              <w:t>6</w:t>
            </w:r>
          </w:p>
        </w:tc>
        <w:tc>
          <w:tcPr>
            <w:tcW w:w="709" w:type="dxa"/>
            <w:noWrap/>
            <w:hideMark/>
          </w:tcPr>
          <w:p w14:paraId="3526DBED" w14:textId="77777777" w:rsidR="006D4027" w:rsidRPr="000B42C1" w:rsidRDefault="006D4027" w:rsidP="00C97952">
            <w:pPr>
              <w:spacing w:after="120" w:line="240" w:lineRule="auto"/>
              <w:jc w:val="center"/>
              <w:rPr>
                <w:color w:val="000000" w:themeColor="text1"/>
                <w:lang w:val="de-DE" w:eastAsia="de-DE"/>
              </w:rPr>
            </w:pPr>
            <w:r w:rsidRPr="000B42C1">
              <w:rPr>
                <w:color w:val="000000" w:themeColor="text1"/>
                <w:lang w:val="de-DE" w:eastAsia="de-DE"/>
              </w:rPr>
              <w:t>-10</w:t>
            </w:r>
          </w:p>
        </w:tc>
      </w:tr>
      <w:tr w:rsidR="000B42C1" w:rsidRPr="000B42C1" w14:paraId="41A57D94" w14:textId="77777777" w:rsidTr="00180C1E">
        <w:trPr>
          <w:trHeight w:val="300"/>
        </w:trPr>
        <w:tc>
          <w:tcPr>
            <w:tcW w:w="3369" w:type="dxa"/>
            <w:noWrap/>
            <w:hideMark/>
          </w:tcPr>
          <w:p w14:paraId="7720E31E" w14:textId="33D54DAC" w:rsidR="006D4027" w:rsidRPr="000B42C1" w:rsidRDefault="006D4027" w:rsidP="00C97952">
            <w:pPr>
              <w:spacing w:after="120" w:line="240" w:lineRule="auto"/>
              <w:rPr>
                <w:color w:val="000000" w:themeColor="text1"/>
                <w:lang w:val="de-DE" w:eastAsia="de-DE"/>
              </w:rPr>
            </w:pPr>
            <w:proofErr w:type="spellStart"/>
            <w:r w:rsidRPr="000B42C1">
              <w:rPr>
                <w:color w:val="000000" w:themeColor="text1"/>
                <w:lang w:val="de-DE" w:eastAsia="de-DE"/>
              </w:rPr>
              <w:t>Posterior</w:t>
            </w:r>
            <w:proofErr w:type="spellEnd"/>
            <w:r w:rsidRPr="000B42C1">
              <w:rPr>
                <w:color w:val="000000" w:themeColor="text1"/>
                <w:lang w:val="de-DE" w:eastAsia="de-DE"/>
              </w:rPr>
              <w:t xml:space="preserve"> </w:t>
            </w:r>
            <w:proofErr w:type="spellStart"/>
            <w:r w:rsidRPr="000B42C1">
              <w:rPr>
                <w:color w:val="000000" w:themeColor="text1"/>
                <w:lang w:val="de-DE" w:eastAsia="de-DE"/>
              </w:rPr>
              <w:t>cingulate</w:t>
            </w:r>
            <w:proofErr w:type="spellEnd"/>
            <w:r w:rsidRPr="000B42C1">
              <w:rPr>
                <w:color w:val="000000" w:themeColor="text1"/>
                <w:lang w:val="de-DE" w:eastAsia="de-DE"/>
              </w:rPr>
              <w:t xml:space="preserve"> </w:t>
            </w:r>
            <w:proofErr w:type="spellStart"/>
            <w:r w:rsidRPr="000B42C1">
              <w:rPr>
                <w:color w:val="000000" w:themeColor="text1"/>
                <w:lang w:val="de-DE" w:eastAsia="de-DE"/>
              </w:rPr>
              <w:t>gyrus</w:t>
            </w:r>
            <w:proofErr w:type="spellEnd"/>
            <w:r w:rsidRPr="000B42C1">
              <w:rPr>
                <w:color w:val="000000" w:themeColor="text1"/>
                <w:lang w:val="de-DE" w:eastAsia="de-DE"/>
              </w:rPr>
              <w:t xml:space="preserve"> L</w:t>
            </w:r>
          </w:p>
        </w:tc>
        <w:tc>
          <w:tcPr>
            <w:tcW w:w="1014" w:type="dxa"/>
            <w:noWrap/>
            <w:hideMark/>
          </w:tcPr>
          <w:p w14:paraId="43B5FAE5" w14:textId="77777777" w:rsidR="006D4027" w:rsidRPr="000B42C1" w:rsidRDefault="006D4027" w:rsidP="00C97952">
            <w:pPr>
              <w:spacing w:after="120" w:line="240" w:lineRule="auto"/>
              <w:jc w:val="center"/>
              <w:rPr>
                <w:color w:val="000000" w:themeColor="text1"/>
                <w:lang w:val="de-DE" w:eastAsia="de-DE"/>
              </w:rPr>
            </w:pPr>
            <w:r w:rsidRPr="000B42C1">
              <w:rPr>
                <w:color w:val="000000" w:themeColor="text1"/>
                <w:lang w:val="de-DE" w:eastAsia="de-DE"/>
              </w:rPr>
              <w:t>7</w:t>
            </w:r>
          </w:p>
        </w:tc>
        <w:tc>
          <w:tcPr>
            <w:tcW w:w="1014" w:type="dxa"/>
            <w:noWrap/>
          </w:tcPr>
          <w:p w14:paraId="0767522A" w14:textId="77777777" w:rsidR="006D4027" w:rsidRPr="000B42C1" w:rsidRDefault="006D4027" w:rsidP="00C97952">
            <w:pPr>
              <w:spacing w:after="120" w:line="240" w:lineRule="auto"/>
              <w:jc w:val="center"/>
              <w:rPr>
                <w:color w:val="000000" w:themeColor="text1"/>
                <w:lang w:val="de-DE" w:eastAsia="de-DE"/>
              </w:rPr>
            </w:pPr>
            <w:r w:rsidRPr="000B42C1">
              <w:rPr>
                <w:color w:val="000000" w:themeColor="text1"/>
              </w:rPr>
              <w:t>5.21</w:t>
            </w:r>
          </w:p>
        </w:tc>
        <w:tc>
          <w:tcPr>
            <w:tcW w:w="1014" w:type="dxa"/>
          </w:tcPr>
          <w:p w14:paraId="146B4791" w14:textId="7F8CD397" w:rsidR="006D4027" w:rsidRPr="000B42C1" w:rsidRDefault="006D4027" w:rsidP="00C97952">
            <w:pPr>
              <w:spacing w:after="120" w:line="240" w:lineRule="auto"/>
              <w:jc w:val="center"/>
              <w:rPr>
                <w:color w:val="000000" w:themeColor="text1"/>
                <w:lang w:val="de-DE" w:eastAsia="de-DE"/>
              </w:rPr>
            </w:pPr>
            <w:r w:rsidRPr="000B42C1">
              <w:rPr>
                <w:color w:val="000000" w:themeColor="text1"/>
                <w:lang w:val="de-DE" w:eastAsia="de-DE"/>
              </w:rPr>
              <w:t>0.008</w:t>
            </w:r>
          </w:p>
        </w:tc>
        <w:tc>
          <w:tcPr>
            <w:tcW w:w="708" w:type="dxa"/>
            <w:noWrap/>
            <w:hideMark/>
          </w:tcPr>
          <w:p w14:paraId="21C7D0FA" w14:textId="1D36F4E3" w:rsidR="006D4027" w:rsidRPr="000B42C1" w:rsidRDefault="006D4027" w:rsidP="00C97952">
            <w:pPr>
              <w:spacing w:after="120" w:line="240" w:lineRule="auto"/>
              <w:jc w:val="center"/>
              <w:rPr>
                <w:color w:val="000000" w:themeColor="text1"/>
                <w:lang w:val="de-DE" w:eastAsia="de-DE"/>
              </w:rPr>
            </w:pPr>
            <w:r w:rsidRPr="000B42C1">
              <w:rPr>
                <w:color w:val="000000" w:themeColor="text1"/>
                <w:lang w:val="de-DE" w:eastAsia="de-DE"/>
              </w:rPr>
              <w:t>-4</w:t>
            </w:r>
          </w:p>
        </w:tc>
        <w:tc>
          <w:tcPr>
            <w:tcW w:w="709" w:type="dxa"/>
            <w:noWrap/>
            <w:hideMark/>
          </w:tcPr>
          <w:p w14:paraId="09A8D7BF" w14:textId="77777777" w:rsidR="006D4027" w:rsidRPr="000B42C1" w:rsidRDefault="006D4027" w:rsidP="00C97952">
            <w:pPr>
              <w:spacing w:after="120" w:line="240" w:lineRule="auto"/>
              <w:jc w:val="center"/>
              <w:rPr>
                <w:color w:val="000000" w:themeColor="text1"/>
                <w:lang w:val="de-DE" w:eastAsia="de-DE"/>
              </w:rPr>
            </w:pPr>
            <w:r w:rsidRPr="000B42C1">
              <w:rPr>
                <w:color w:val="000000" w:themeColor="text1"/>
                <w:lang w:val="de-DE" w:eastAsia="de-DE"/>
              </w:rPr>
              <w:t>-36</w:t>
            </w:r>
          </w:p>
        </w:tc>
        <w:tc>
          <w:tcPr>
            <w:tcW w:w="709" w:type="dxa"/>
            <w:noWrap/>
            <w:hideMark/>
          </w:tcPr>
          <w:p w14:paraId="2D697475" w14:textId="77777777" w:rsidR="006D4027" w:rsidRPr="000B42C1" w:rsidRDefault="006D4027" w:rsidP="00C97952">
            <w:pPr>
              <w:spacing w:after="120" w:line="240" w:lineRule="auto"/>
              <w:jc w:val="center"/>
              <w:rPr>
                <w:color w:val="000000" w:themeColor="text1"/>
                <w:lang w:val="de-DE" w:eastAsia="de-DE"/>
              </w:rPr>
            </w:pPr>
            <w:r w:rsidRPr="000B42C1">
              <w:rPr>
                <w:color w:val="000000" w:themeColor="text1"/>
                <w:lang w:val="de-DE" w:eastAsia="de-DE"/>
              </w:rPr>
              <w:t>16</w:t>
            </w:r>
          </w:p>
        </w:tc>
      </w:tr>
      <w:tr w:rsidR="000B42C1" w:rsidRPr="000B42C1" w14:paraId="1C5947A3" w14:textId="77777777" w:rsidTr="00180C1E">
        <w:trPr>
          <w:trHeight w:val="300"/>
        </w:trPr>
        <w:tc>
          <w:tcPr>
            <w:tcW w:w="3369" w:type="dxa"/>
            <w:noWrap/>
            <w:hideMark/>
          </w:tcPr>
          <w:p w14:paraId="04CF5EC7" w14:textId="19119D4C" w:rsidR="006D4027" w:rsidRPr="000B42C1" w:rsidRDefault="006D4027" w:rsidP="00C97952">
            <w:pPr>
              <w:spacing w:after="120" w:line="240" w:lineRule="auto"/>
              <w:rPr>
                <w:color w:val="000000" w:themeColor="text1"/>
                <w:lang w:eastAsia="de-DE"/>
              </w:rPr>
            </w:pPr>
            <w:r w:rsidRPr="000B42C1">
              <w:rPr>
                <w:color w:val="000000" w:themeColor="text1"/>
                <w:lang w:eastAsia="de-DE"/>
              </w:rPr>
              <w:t>Superior frontal gyrus, dorsolateral R</w:t>
            </w:r>
          </w:p>
        </w:tc>
        <w:tc>
          <w:tcPr>
            <w:tcW w:w="1014" w:type="dxa"/>
            <w:noWrap/>
            <w:hideMark/>
          </w:tcPr>
          <w:p w14:paraId="22739AC3" w14:textId="77777777" w:rsidR="006D4027" w:rsidRPr="000B42C1" w:rsidRDefault="006D4027" w:rsidP="00C97952">
            <w:pPr>
              <w:spacing w:after="120" w:line="240" w:lineRule="auto"/>
              <w:jc w:val="center"/>
              <w:rPr>
                <w:color w:val="000000" w:themeColor="text1"/>
                <w:lang w:val="de-DE" w:eastAsia="de-DE"/>
              </w:rPr>
            </w:pPr>
            <w:r w:rsidRPr="000B42C1">
              <w:rPr>
                <w:color w:val="000000" w:themeColor="text1"/>
                <w:lang w:val="de-DE" w:eastAsia="de-DE"/>
              </w:rPr>
              <w:t>8</w:t>
            </w:r>
          </w:p>
        </w:tc>
        <w:tc>
          <w:tcPr>
            <w:tcW w:w="1014" w:type="dxa"/>
            <w:noWrap/>
          </w:tcPr>
          <w:p w14:paraId="0101F660" w14:textId="77777777" w:rsidR="006D4027" w:rsidRPr="000B42C1" w:rsidRDefault="006D4027" w:rsidP="00C97952">
            <w:pPr>
              <w:spacing w:after="120" w:line="240" w:lineRule="auto"/>
              <w:jc w:val="center"/>
              <w:rPr>
                <w:color w:val="000000" w:themeColor="text1"/>
                <w:lang w:val="de-DE" w:eastAsia="de-DE"/>
              </w:rPr>
            </w:pPr>
            <w:r w:rsidRPr="000B42C1">
              <w:rPr>
                <w:color w:val="000000" w:themeColor="text1"/>
              </w:rPr>
              <w:t>5.11</w:t>
            </w:r>
          </w:p>
        </w:tc>
        <w:tc>
          <w:tcPr>
            <w:tcW w:w="1014" w:type="dxa"/>
          </w:tcPr>
          <w:p w14:paraId="18A43996" w14:textId="589E48CE" w:rsidR="006D4027" w:rsidRPr="000B42C1" w:rsidRDefault="006D4027" w:rsidP="00C97952">
            <w:pPr>
              <w:spacing w:after="120" w:line="240" w:lineRule="auto"/>
              <w:jc w:val="center"/>
              <w:rPr>
                <w:color w:val="000000" w:themeColor="text1"/>
                <w:lang w:val="de-DE" w:eastAsia="de-DE"/>
              </w:rPr>
            </w:pPr>
            <w:r w:rsidRPr="000B42C1">
              <w:rPr>
                <w:color w:val="000000" w:themeColor="text1"/>
                <w:lang w:val="de-DE" w:eastAsia="de-DE"/>
              </w:rPr>
              <w:t>0.012</w:t>
            </w:r>
          </w:p>
        </w:tc>
        <w:tc>
          <w:tcPr>
            <w:tcW w:w="708" w:type="dxa"/>
            <w:noWrap/>
            <w:hideMark/>
          </w:tcPr>
          <w:p w14:paraId="4355606C" w14:textId="389FFE6D" w:rsidR="006D4027" w:rsidRPr="000B42C1" w:rsidRDefault="006D4027" w:rsidP="00C97952">
            <w:pPr>
              <w:spacing w:after="120" w:line="240" w:lineRule="auto"/>
              <w:jc w:val="center"/>
              <w:rPr>
                <w:color w:val="000000" w:themeColor="text1"/>
                <w:lang w:val="de-DE" w:eastAsia="de-DE"/>
              </w:rPr>
            </w:pPr>
            <w:r w:rsidRPr="000B42C1">
              <w:rPr>
                <w:color w:val="000000" w:themeColor="text1"/>
                <w:lang w:val="de-DE" w:eastAsia="de-DE"/>
              </w:rPr>
              <w:t>16</w:t>
            </w:r>
          </w:p>
        </w:tc>
        <w:tc>
          <w:tcPr>
            <w:tcW w:w="709" w:type="dxa"/>
            <w:noWrap/>
            <w:hideMark/>
          </w:tcPr>
          <w:p w14:paraId="3D60D4C5" w14:textId="77777777" w:rsidR="006D4027" w:rsidRPr="000B42C1" w:rsidRDefault="006D4027" w:rsidP="00C97952">
            <w:pPr>
              <w:spacing w:after="120" w:line="240" w:lineRule="auto"/>
              <w:jc w:val="center"/>
              <w:rPr>
                <w:color w:val="000000" w:themeColor="text1"/>
                <w:lang w:val="de-DE" w:eastAsia="de-DE"/>
              </w:rPr>
            </w:pPr>
            <w:r w:rsidRPr="000B42C1">
              <w:rPr>
                <w:color w:val="000000" w:themeColor="text1"/>
                <w:lang w:val="de-DE" w:eastAsia="de-DE"/>
              </w:rPr>
              <w:t>36</w:t>
            </w:r>
          </w:p>
        </w:tc>
        <w:tc>
          <w:tcPr>
            <w:tcW w:w="709" w:type="dxa"/>
            <w:noWrap/>
            <w:hideMark/>
          </w:tcPr>
          <w:p w14:paraId="46CF5E16" w14:textId="77777777" w:rsidR="006D4027" w:rsidRPr="000B42C1" w:rsidRDefault="006D4027" w:rsidP="00C97952">
            <w:pPr>
              <w:spacing w:after="120" w:line="240" w:lineRule="auto"/>
              <w:jc w:val="center"/>
              <w:rPr>
                <w:color w:val="000000" w:themeColor="text1"/>
                <w:lang w:val="de-DE" w:eastAsia="de-DE"/>
              </w:rPr>
            </w:pPr>
            <w:r w:rsidRPr="000B42C1">
              <w:rPr>
                <w:color w:val="000000" w:themeColor="text1"/>
                <w:lang w:val="de-DE" w:eastAsia="de-DE"/>
              </w:rPr>
              <w:t>54</w:t>
            </w:r>
          </w:p>
        </w:tc>
      </w:tr>
      <w:tr w:rsidR="000B42C1" w:rsidRPr="000B42C1" w14:paraId="713BF8A5" w14:textId="77777777" w:rsidTr="00180C1E">
        <w:trPr>
          <w:trHeight w:val="300"/>
        </w:trPr>
        <w:tc>
          <w:tcPr>
            <w:tcW w:w="3369" w:type="dxa"/>
            <w:noWrap/>
            <w:hideMark/>
          </w:tcPr>
          <w:p w14:paraId="281E034B" w14:textId="53CC2FF8" w:rsidR="006D4027" w:rsidRPr="000B42C1" w:rsidRDefault="006D4027" w:rsidP="00C97952">
            <w:pPr>
              <w:spacing w:after="120" w:line="240" w:lineRule="auto"/>
              <w:rPr>
                <w:color w:val="000000" w:themeColor="text1"/>
                <w:lang w:eastAsia="de-DE"/>
              </w:rPr>
            </w:pPr>
            <w:r w:rsidRPr="000B42C1">
              <w:rPr>
                <w:color w:val="000000" w:themeColor="text1"/>
                <w:lang w:eastAsia="de-DE"/>
              </w:rPr>
              <w:t>Middle cingulate &amp; paracingulate gyri R</w:t>
            </w:r>
          </w:p>
        </w:tc>
        <w:tc>
          <w:tcPr>
            <w:tcW w:w="1014" w:type="dxa"/>
            <w:noWrap/>
            <w:hideMark/>
          </w:tcPr>
          <w:p w14:paraId="22712E3D" w14:textId="77777777" w:rsidR="006D4027" w:rsidRPr="000B42C1" w:rsidRDefault="006D4027" w:rsidP="00C97952">
            <w:pPr>
              <w:spacing w:after="120" w:line="240" w:lineRule="auto"/>
              <w:jc w:val="center"/>
              <w:rPr>
                <w:color w:val="000000" w:themeColor="text1"/>
                <w:lang w:val="de-DE" w:eastAsia="de-DE"/>
              </w:rPr>
            </w:pPr>
            <w:r w:rsidRPr="000B42C1">
              <w:rPr>
                <w:color w:val="000000" w:themeColor="text1"/>
                <w:lang w:val="de-DE" w:eastAsia="de-DE"/>
              </w:rPr>
              <w:t>7</w:t>
            </w:r>
          </w:p>
        </w:tc>
        <w:tc>
          <w:tcPr>
            <w:tcW w:w="1014" w:type="dxa"/>
            <w:noWrap/>
          </w:tcPr>
          <w:p w14:paraId="1CAECDEE" w14:textId="77777777" w:rsidR="006D4027" w:rsidRPr="000B42C1" w:rsidRDefault="006D4027" w:rsidP="00C97952">
            <w:pPr>
              <w:spacing w:after="120" w:line="240" w:lineRule="auto"/>
              <w:jc w:val="center"/>
              <w:rPr>
                <w:color w:val="000000" w:themeColor="text1"/>
                <w:lang w:val="de-DE" w:eastAsia="de-DE"/>
              </w:rPr>
            </w:pPr>
            <w:r w:rsidRPr="000B42C1">
              <w:rPr>
                <w:color w:val="000000" w:themeColor="text1"/>
              </w:rPr>
              <w:t>5.03</w:t>
            </w:r>
          </w:p>
        </w:tc>
        <w:tc>
          <w:tcPr>
            <w:tcW w:w="1014" w:type="dxa"/>
          </w:tcPr>
          <w:p w14:paraId="1E531157" w14:textId="4B5BF7E7" w:rsidR="006D4027" w:rsidRPr="000B42C1" w:rsidRDefault="006D4027" w:rsidP="00C97952">
            <w:pPr>
              <w:spacing w:after="120" w:line="240" w:lineRule="auto"/>
              <w:jc w:val="center"/>
              <w:rPr>
                <w:color w:val="000000" w:themeColor="text1"/>
                <w:lang w:val="de-DE" w:eastAsia="de-DE"/>
              </w:rPr>
            </w:pPr>
            <w:r w:rsidRPr="000B42C1">
              <w:rPr>
                <w:color w:val="000000" w:themeColor="text1"/>
                <w:lang w:val="de-DE" w:eastAsia="de-DE"/>
              </w:rPr>
              <w:t>0.017</w:t>
            </w:r>
          </w:p>
        </w:tc>
        <w:tc>
          <w:tcPr>
            <w:tcW w:w="708" w:type="dxa"/>
            <w:noWrap/>
            <w:hideMark/>
          </w:tcPr>
          <w:p w14:paraId="791EF282" w14:textId="2F508494" w:rsidR="006D4027" w:rsidRPr="000B42C1" w:rsidRDefault="006D4027" w:rsidP="00C97952">
            <w:pPr>
              <w:spacing w:after="120" w:line="240" w:lineRule="auto"/>
              <w:jc w:val="center"/>
              <w:rPr>
                <w:color w:val="000000" w:themeColor="text1"/>
                <w:lang w:val="de-DE" w:eastAsia="de-DE"/>
              </w:rPr>
            </w:pPr>
            <w:r w:rsidRPr="000B42C1">
              <w:rPr>
                <w:color w:val="000000" w:themeColor="text1"/>
                <w:lang w:val="de-DE" w:eastAsia="de-DE"/>
              </w:rPr>
              <w:t>10</w:t>
            </w:r>
          </w:p>
        </w:tc>
        <w:tc>
          <w:tcPr>
            <w:tcW w:w="709" w:type="dxa"/>
            <w:noWrap/>
            <w:hideMark/>
          </w:tcPr>
          <w:p w14:paraId="334A5745" w14:textId="77777777" w:rsidR="006D4027" w:rsidRPr="000B42C1" w:rsidRDefault="006D4027" w:rsidP="00C97952">
            <w:pPr>
              <w:spacing w:after="120" w:line="240" w:lineRule="auto"/>
              <w:jc w:val="center"/>
              <w:rPr>
                <w:color w:val="000000" w:themeColor="text1"/>
                <w:lang w:val="de-DE" w:eastAsia="de-DE"/>
              </w:rPr>
            </w:pPr>
            <w:r w:rsidRPr="000B42C1">
              <w:rPr>
                <w:color w:val="000000" w:themeColor="text1"/>
                <w:lang w:val="de-DE" w:eastAsia="de-DE"/>
              </w:rPr>
              <w:t>-2</w:t>
            </w:r>
          </w:p>
        </w:tc>
        <w:tc>
          <w:tcPr>
            <w:tcW w:w="709" w:type="dxa"/>
            <w:noWrap/>
            <w:hideMark/>
          </w:tcPr>
          <w:p w14:paraId="4602B73A" w14:textId="77777777" w:rsidR="006D4027" w:rsidRPr="000B42C1" w:rsidRDefault="006D4027" w:rsidP="00C97952">
            <w:pPr>
              <w:spacing w:after="120" w:line="240" w:lineRule="auto"/>
              <w:jc w:val="center"/>
              <w:rPr>
                <w:color w:val="000000" w:themeColor="text1"/>
                <w:lang w:val="de-DE" w:eastAsia="de-DE"/>
              </w:rPr>
            </w:pPr>
            <w:r w:rsidRPr="000B42C1">
              <w:rPr>
                <w:color w:val="000000" w:themeColor="text1"/>
                <w:lang w:val="de-DE" w:eastAsia="de-DE"/>
              </w:rPr>
              <w:t>44</w:t>
            </w:r>
          </w:p>
        </w:tc>
      </w:tr>
      <w:tr w:rsidR="000B42C1" w:rsidRPr="000B42C1" w14:paraId="34EE421A" w14:textId="77777777" w:rsidTr="146AF9C4">
        <w:trPr>
          <w:trHeight w:val="300"/>
        </w:trPr>
        <w:tc>
          <w:tcPr>
            <w:tcW w:w="3369" w:type="dxa"/>
            <w:noWrap/>
            <w:hideMark/>
          </w:tcPr>
          <w:p w14:paraId="24BEC436" w14:textId="5B59223F" w:rsidR="006D4027" w:rsidRPr="000B42C1" w:rsidRDefault="006D4027" w:rsidP="00C97952">
            <w:pPr>
              <w:spacing w:after="120" w:line="240" w:lineRule="auto"/>
              <w:rPr>
                <w:color w:val="000000" w:themeColor="text1"/>
                <w:lang w:val="de-DE" w:eastAsia="de-DE"/>
              </w:rPr>
            </w:pPr>
            <w:proofErr w:type="spellStart"/>
            <w:r w:rsidRPr="000B42C1">
              <w:rPr>
                <w:color w:val="000000" w:themeColor="text1"/>
                <w:lang w:val="de-DE" w:eastAsia="de-DE"/>
              </w:rPr>
              <w:t>Posterior</w:t>
            </w:r>
            <w:proofErr w:type="spellEnd"/>
            <w:r w:rsidRPr="000B42C1">
              <w:rPr>
                <w:color w:val="000000" w:themeColor="text1"/>
                <w:lang w:val="de-DE" w:eastAsia="de-DE"/>
              </w:rPr>
              <w:t xml:space="preserve"> </w:t>
            </w:r>
            <w:proofErr w:type="spellStart"/>
            <w:r w:rsidRPr="000B42C1">
              <w:rPr>
                <w:color w:val="000000" w:themeColor="text1"/>
                <w:lang w:val="de-DE" w:eastAsia="de-DE"/>
              </w:rPr>
              <w:t>cingulate</w:t>
            </w:r>
            <w:proofErr w:type="spellEnd"/>
            <w:r w:rsidRPr="000B42C1">
              <w:rPr>
                <w:color w:val="000000" w:themeColor="text1"/>
                <w:lang w:val="de-DE" w:eastAsia="de-DE"/>
              </w:rPr>
              <w:t xml:space="preserve"> </w:t>
            </w:r>
            <w:proofErr w:type="spellStart"/>
            <w:r w:rsidRPr="000B42C1">
              <w:rPr>
                <w:color w:val="000000" w:themeColor="text1"/>
                <w:lang w:val="de-DE" w:eastAsia="de-DE"/>
              </w:rPr>
              <w:t>gyrus</w:t>
            </w:r>
            <w:proofErr w:type="spellEnd"/>
            <w:r w:rsidRPr="000B42C1">
              <w:rPr>
                <w:color w:val="000000" w:themeColor="text1"/>
                <w:lang w:val="de-DE" w:eastAsia="de-DE"/>
              </w:rPr>
              <w:t xml:space="preserve"> L</w:t>
            </w:r>
          </w:p>
        </w:tc>
        <w:tc>
          <w:tcPr>
            <w:tcW w:w="1014" w:type="dxa"/>
            <w:noWrap/>
            <w:hideMark/>
          </w:tcPr>
          <w:p w14:paraId="4579FF3E" w14:textId="77777777" w:rsidR="006D4027" w:rsidRPr="000B42C1" w:rsidRDefault="006D4027" w:rsidP="00C97952">
            <w:pPr>
              <w:spacing w:after="120" w:line="240" w:lineRule="auto"/>
              <w:jc w:val="center"/>
              <w:rPr>
                <w:color w:val="000000" w:themeColor="text1"/>
                <w:lang w:val="de-DE" w:eastAsia="de-DE"/>
              </w:rPr>
            </w:pPr>
            <w:r w:rsidRPr="000B42C1">
              <w:rPr>
                <w:color w:val="000000" w:themeColor="text1"/>
                <w:lang w:val="de-DE" w:eastAsia="de-DE"/>
              </w:rPr>
              <w:t>7</w:t>
            </w:r>
          </w:p>
        </w:tc>
        <w:tc>
          <w:tcPr>
            <w:tcW w:w="1014" w:type="dxa"/>
            <w:noWrap/>
          </w:tcPr>
          <w:p w14:paraId="1B676280" w14:textId="77777777" w:rsidR="006D4027" w:rsidRPr="000B42C1" w:rsidRDefault="006D4027" w:rsidP="00C97952">
            <w:pPr>
              <w:spacing w:after="120" w:line="240" w:lineRule="auto"/>
              <w:jc w:val="center"/>
              <w:rPr>
                <w:color w:val="000000" w:themeColor="text1"/>
                <w:lang w:val="de-DE" w:eastAsia="de-DE"/>
              </w:rPr>
            </w:pPr>
            <w:r w:rsidRPr="000B42C1">
              <w:rPr>
                <w:color w:val="000000" w:themeColor="text1"/>
              </w:rPr>
              <w:t>4.98</w:t>
            </w:r>
          </w:p>
        </w:tc>
        <w:tc>
          <w:tcPr>
            <w:tcW w:w="1014" w:type="dxa"/>
          </w:tcPr>
          <w:p w14:paraId="7B774B22" w14:textId="2242366E" w:rsidR="006D4027" w:rsidRPr="000B42C1" w:rsidRDefault="006D4027" w:rsidP="00C97952">
            <w:pPr>
              <w:spacing w:after="120" w:line="240" w:lineRule="auto"/>
              <w:jc w:val="center"/>
              <w:rPr>
                <w:color w:val="000000" w:themeColor="text1"/>
                <w:lang w:val="de-DE" w:eastAsia="de-DE"/>
              </w:rPr>
            </w:pPr>
            <w:r w:rsidRPr="000B42C1">
              <w:rPr>
                <w:color w:val="000000" w:themeColor="text1"/>
                <w:lang w:val="de-DE" w:eastAsia="de-DE"/>
              </w:rPr>
              <w:t>0.022</w:t>
            </w:r>
          </w:p>
        </w:tc>
        <w:tc>
          <w:tcPr>
            <w:tcW w:w="708" w:type="dxa"/>
            <w:noWrap/>
            <w:hideMark/>
          </w:tcPr>
          <w:p w14:paraId="683A978C" w14:textId="022DCA7F" w:rsidR="006D4027" w:rsidRPr="000B42C1" w:rsidRDefault="006D4027" w:rsidP="00C97952">
            <w:pPr>
              <w:spacing w:after="120" w:line="240" w:lineRule="auto"/>
              <w:jc w:val="center"/>
              <w:rPr>
                <w:color w:val="000000" w:themeColor="text1"/>
                <w:lang w:val="de-DE" w:eastAsia="de-DE"/>
              </w:rPr>
            </w:pPr>
            <w:r w:rsidRPr="000B42C1">
              <w:rPr>
                <w:color w:val="000000" w:themeColor="text1"/>
                <w:lang w:val="de-DE" w:eastAsia="de-DE"/>
              </w:rPr>
              <w:t>-2</w:t>
            </w:r>
          </w:p>
        </w:tc>
        <w:tc>
          <w:tcPr>
            <w:tcW w:w="709" w:type="dxa"/>
            <w:noWrap/>
            <w:hideMark/>
          </w:tcPr>
          <w:p w14:paraId="2AD4C7E7" w14:textId="77777777" w:rsidR="006D4027" w:rsidRPr="000B42C1" w:rsidRDefault="006D4027" w:rsidP="00C97952">
            <w:pPr>
              <w:spacing w:after="120" w:line="240" w:lineRule="auto"/>
              <w:jc w:val="center"/>
              <w:rPr>
                <w:color w:val="000000" w:themeColor="text1"/>
                <w:lang w:val="de-DE" w:eastAsia="de-DE"/>
              </w:rPr>
            </w:pPr>
            <w:r w:rsidRPr="000B42C1">
              <w:rPr>
                <w:color w:val="000000" w:themeColor="text1"/>
                <w:lang w:val="de-DE" w:eastAsia="de-DE"/>
              </w:rPr>
              <w:t>-46</w:t>
            </w:r>
          </w:p>
        </w:tc>
        <w:tc>
          <w:tcPr>
            <w:tcW w:w="709" w:type="dxa"/>
            <w:noWrap/>
            <w:hideMark/>
          </w:tcPr>
          <w:p w14:paraId="4005ADED" w14:textId="77777777" w:rsidR="006D4027" w:rsidRPr="000B42C1" w:rsidRDefault="006D4027" w:rsidP="00C97952">
            <w:pPr>
              <w:spacing w:after="120" w:line="240" w:lineRule="auto"/>
              <w:jc w:val="center"/>
              <w:rPr>
                <w:color w:val="000000" w:themeColor="text1"/>
                <w:lang w:val="de-DE" w:eastAsia="de-DE"/>
              </w:rPr>
            </w:pPr>
            <w:r w:rsidRPr="000B42C1">
              <w:rPr>
                <w:color w:val="000000" w:themeColor="text1"/>
                <w:lang w:val="de-DE" w:eastAsia="de-DE"/>
              </w:rPr>
              <w:t>28</w:t>
            </w:r>
          </w:p>
        </w:tc>
      </w:tr>
      <w:tr w:rsidR="000B42C1" w:rsidRPr="000B42C1" w14:paraId="0DB7913E" w14:textId="77777777" w:rsidTr="00DE1B9A">
        <w:trPr>
          <w:trHeight w:val="300"/>
        </w:trPr>
        <w:tc>
          <w:tcPr>
            <w:tcW w:w="3369" w:type="dxa"/>
            <w:noWrap/>
            <w:hideMark/>
          </w:tcPr>
          <w:p w14:paraId="336AB397" w14:textId="0583ACF9" w:rsidR="006D4027" w:rsidRPr="000B42C1" w:rsidRDefault="006D4027" w:rsidP="00C97952">
            <w:pPr>
              <w:spacing w:after="120" w:line="240" w:lineRule="auto"/>
              <w:rPr>
                <w:color w:val="000000" w:themeColor="text1"/>
                <w:lang w:val="de-DE" w:eastAsia="de-DE"/>
              </w:rPr>
            </w:pPr>
            <w:r w:rsidRPr="000B42C1">
              <w:rPr>
                <w:color w:val="000000" w:themeColor="text1"/>
                <w:lang w:val="de-DE" w:eastAsia="de-DE"/>
              </w:rPr>
              <w:t xml:space="preserve">Middle temporal </w:t>
            </w:r>
            <w:proofErr w:type="spellStart"/>
            <w:r w:rsidRPr="000B42C1">
              <w:rPr>
                <w:color w:val="000000" w:themeColor="text1"/>
                <w:lang w:val="de-DE" w:eastAsia="de-DE"/>
              </w:rPr>
              <w:t>gyrus</w:t>
            </w:r>
            <w:proofErr w:type="spellEnd"/>
            <w:r w:rsidRPr="000B42C1">
              <w:rPr>
                <w:color w:val="000000" w:themeColor="text1"/>
                <w:lang w:val="de-DE" w:eastAsia="de-DE"/>
              </w:rPr>
              <w:t xml:space="preserve"> L</w:t>
            </w:r>
          </w:p>
        </w:tc>
        <w:tc>
          <w:tcPr>
            <w:tcW w:w="1014" w:type="dxa"/>
            <w:noWrap/>
            <w:hideMark/>
          </w:tcPr>
          <w:p w14:paraId="1F788106" w14:textId="77777777" w:rsidR="006D4027" w:rsidRPr="000B42C1" w:rsidRDefault="006D4027" w:rsidP="00C97952">
            <w:pPr>
              <w:spacing w:after="120" w:line="240" w:lineRule="auto"/>
              <w:jc w:val="center"/>
              <w:rPr>
                <w:color w:val="000000" w:themeColor="text1"/>
                <w:lang w:val="de-DE" w:eastAsia="de-DE"/>
              </w:rPr>
            </w:pPr>
            <w:r w:rsidRPr="000B42C1">
              <w:rPr>
                <w:color w:val="000000" w:themeColor="text1"/>
                <w:lang w:val="de-DE" w:eastAsia="de-DE"/>
              </w:rPr>
              <w:t>10</w:t>
            </w:r>
          </w:p>
        </w:tc>
        <w:tc>
          <w:tcPr>
            <w:tcW w:w="1014" w:type="dxa"/>
            <w:noWrap/>
          </w:tcPr>
          <w:p w14:paraId="6087129D" w14:textId="77777777" w:rsidR="006D4027" w:rsidRPr="000B42C1" w:rsidRDefault="006D4027" w:rsidP="00C97952">
            <w:pPr>
              <w:spacing w:after="120" w:line="240" w:lineRule="auto"/>
              <w:jc w:val="center"/>
              <w:rPr>
                <w:color w:val="000000" w:themeColor="text1"/>
                <w:lang w:val="de-DE" w:eastAsia="de-DE"/>
              </w:rPr>
            </w:pPr>
            <w:r w:rsidRPr="000B42C1">
              <w:rPr>
                <w:color w:val="000000" w:themeColor="text1"/>
              </w:rPr>
              <w:t>4.98</w:t>
            </w:r>
          </w:p>
        </w:tc>
        <w:tc>
          <w:tcPr>
            <w:tcW w:w="1014" w:type="dxa"/>
          </w:tcPr>
          <w:p w14:paraId="24F04F67" w14:textId="612EE7CF" w:rsidR="006D4027" w:rsidRPr="000B42C1" w:rsidRDefault="006D4027" w:rsidP="00C97952">
            <w:pPr>
              <w:spacing w:after="120" w:line="240" w:lineRule="auto"/>
              <w:jc w:val="center"/>
              <w:rPr>
                <w:color w:val="000000" w:themeColor="text1"/>
                <w:lang w:val="de-DE" w:eastAsia="de-DE"/>
              </w:rPr>
            </w:pPr>
            <w:r w:rsidRPr="000B42C1">
              <w:rPr>
                <w:color w:val="000000" w:themeColor="text1"/>
                <w:lang w:val="de-DE" w:eastAsia="de-DE"/>
              </w:rPr>
              <w:t>0.022</w:t>
            </w:r>
          </w:p>
        </w:tc>
        <w:tc>
          <w:tcPr>
            <w:tcW w:w="708" w:type="dxa"/>
            <w:noWrap/>
            <w:hideMark/>
          </w:tcPr>
          <w:p w14:paraId="38E20241" w14:textId="65032BF1" w:rsidR="006D4027" w:rsidRPr="000B42C1" w:rsidRDefault="006D4027" w:rsidP="00C97952">
            <w:pPr>
              <w:spacing w:after="120" w:line="240" w:lineRule="auto"/>
              <w:jc w:val="center"/>
              <w:rPr>
                <w:color w:val="000000" w:themeColor="text1"/>
                <w:lang w:val="de-DE" w:eastAsia="de-DE"/>
              </w:rPr>
            </w:pPr>
            <w:r w:rsidRPr="000B42C1">
              <w:rPr>
                <w:color w:val="000000" w:themeColor="text1"/>
                <w:lang w:val="de-DE" w:eastAsia="de-DE"/>
              </w:rPr>
              <w:t>-56</w:t>
            </w:r>
          </w:p>
        </w:tc>
        <w:tc>
          <w:tcPr>
            <w:tcW w:w="709" w:type="dxa"/>
            <w:noWrap/>
            <w:hideMark/>
          </w:tcPr>
          <w:p w14:paraId="517D3CB2" w14:textId="77777777" w:rsidR="006D4027" w:rsidRPr="000B42C1" w:rsidRDefault="006D4027" w:rsidP="00C97952">
            <w:pPr>
              <w:spacing w:after="120" w:line="240" w:lineRule="auto"/>
              <w:jc w:val="center"/>
              <w:rPr>
                <w:color w:val="000000" w:themeColor="text1"/>
                <w:lang w:val="de-DE" w:eastAsia="de-DE"/>
              </w:rPr>
            </w:pPr>
            <w:r w:rsidRPr="000B42C1">
              <w:rPr>
                <w:color w:val="000000" w:themeColor="text1"/>
                <w:lang w:val="de-DE" w:eastAsia="de-DE"/>
              </w:rPr>
              <w:t>-56</w:t>
            </w:r>
          </w:p>
        </w:tc>
        <w:tc>
          <w:tcPr>
            <w:tcW w:w="709" w:type="dxa"/>
            <w:noWrap/>
            <w:hideMark/>
          </w:tcPr>
          <w:p w14:paraId="4C8E64A3" w14:textId="77777777" w:rsidR="006D4027" w:rsidRPr="000B42C1" w:rsidRDefault="006D4027" w:rsidP="00C97952">
            <w:pPr>
              <w:spacing w:after="120" w:line="240" w:lineRule="auto"/>
              <w:jc w:val="center"/>
              <w:rPr>
                <w:color w:val="000000" w:themeColor="text1"/>
                <w:lang w:val="de-DE" w:eastAsia="de-DE"/>
              </w:rPr>
            </w:pPr>
            <w:r w:rsidRPr="000B42C1">
              <w:rPr>
                <w:color w:val="000000" w:themeColor="text1"/>
                <w:lang w:val="de-DE" w:eastAsia="de-DE"/>
              </w:rPr>
              <w:t>18</w:t>
            </w:r>
          </w:p>
        </w:tc>
      </w:tr>
      <w:tr w:rsidR="000B42C1" w:rsidRPr="000B42C1" w14:paraId="1BAB80CA" w14:textId="77777777" w:rsidTr="00652928">
        <w:trPr>
          <w:trHeight w:val="300"/>
        </w:trPr>
        <w:tc>
          <w:tcPr>
            <w:tcW w:w="3369" w:type="dxa"/>
            <w:noWrap/>
            <w:hideMark/>
          </w:tcPr>
          <w:p w14:paraId="564BAAB3" w14:textId="278F7705" w:rsidR="006D4027" w:rsidRPr="000B42C1" w:rsidRDefault="006D4027" w:rsidP="00DE1B9A">
            <w:pPr>
              <w:spacing w:before="120" w:after="120" w:line="240" w:lineRule="auto"/>
              <w:rPr>
                <w:color w:val="000000" w:themeColor="text1"/>
                <w:lang w:eastAsia="de-DE"/>
              </w:rPr>
            </w:pPr>
            <w:r w:rsidRPr="000B42C1">
              <w:rPr>
                <w:color w:val="000000" w:themeColor="text1"/>
                <w:lang w:eastAsia="de-DE"/>
              </w:rPr>
              <w:t>Lobule IV, V of vermis</w:t>
            </w:r>
          </w:p>
        </w:tc>
        <w:tc>
          <w:tcPr>
            <w:tcW w:w="1014" w:type="dxa"/>
            <w:noWrap/>
            <w:hideMark/>
          </w:tcPr>
          <w:p w14:paraId="2FE07131" w14:textId="77777777" w:rsidR="006D4027" w:rsidRPr="000B42C1" w:rsidRDefault="006D4027" w:rsidP="00DE1B9A">
            <w:pPr>
              <w:spacing w:before="120" w:after="120" w:line="240" w:lineRule="auto"/>
              <w:jc w:val="center"/>
              <w:rPr>
                <w:color w:val="000000" w:themeColor="text1"/>
                <w:lang w:val="de-DE" w:eastAsia="de-DE"/>
              </w:rPr>
            </w:pPr>
            <w:r w:rsidRPr="000B42C1">
              <w:rPr>
                <w:color w:val="000000" w:themeColor="text1"/>
                <w:lang w:val="de-DE" w:eastAsia="de-DE"/>
              </w:rPr>
              <w:t>5</w:t>
            </w:r>
          </w:p>
        </w:tc>
        <w:tc>
          <w:tcPr>
            <w:tcW w:w="1014" w:type="dxa"/>
            <w:noWrap/>
          </w:tcPr>
          <w:p w14:paraId="070E51CB" w14:textId="77777777" w:rsidR="006D4027" w:rsidRPr="000B42C1" w:rsidRDefault="006D4027" w:rsidP="00DE1B9A">
            <w:pPr>
              <w:spacing w:before="120" w:after="120" w:line="240" w:lineRule="auto"/>
              <w:jc w:val="center"/>
              <w:rPr>
                <w:color w:val="000000" w:themeColor="text1"/>
                <w:lang w:val="de-DE" w:eastAsia="de-DE"/>
              </w:rPr>
            </w:pPr>
            <w:r w:rsidRPr="000B42C1">
              <w:rPr>
                <w:color w:val="000000" w:themeColor="text1"/>
              </w:rPr>
              <w:t>4.97</w:t>
            </w:r>
          </w:p>
        </w:tc>
        <w:tc>
          <w:tcPr>
            <w:tcW w:w="1014" w:type="dxa"/>
          </w:tcPr>
          <w:p w14:paraId="27E0B9A6" w14:textId="5F7FE5D6" w:rsidR="006D4027" w:rsidRPr="000B42C1" w:rsidRDefault="006D4027" w:rsidP="00DE1B9A">
            <w:pPr>
              <w:spacing w:before="120" w:after="120" w:line="240" w:lineRule="auto"/>
              <w:jc w:val="center"/>
              <w:rPr>
                <w:color w:val="000000" w:themeColor="text1"/>
                <w:lang w:val="de-DE" w:eastAsia="de-DE"/>
              </w:rPr>
            </w:pPr>
            <w:r w:rsidRPr="000B42C1">
              <w:rPr>
                <w:color w:val="000000" w:themeColor="text1"/>
                <w:lang w:val="de-DE" w:eastAsia="de-DE"/>
              </w:rPr>
              <w:t>0.023</w:t>
            </w:r>
          </w:p>
        </w:tc>
        <w:tc>
          <w:tcPr>
            <w:tcW w:w="708" w:type="dxa"/>
            <w:noWrap/>
            <w:hideMark/>
          </w:tcPr>
          <w:p w14:paraId="4B648C39" w14:textId="564181F3" w:rsidR="006D4027" w:rsidRPr="000B42C1" w:rsidRDefault="006D4027" w:rsidP="00DE1B9A">
            <w:pPr>
              <w:spacing w:before="120" w:after="120" w:line="240" w:lineRule="auto"/>
              <w:jc w:val="center"/>
              <w:rPr>
                <w:color w:val="000000" w:themeColor="text1"/>
                <w:lang w:val="de-DE" w:eastAsia="de-DE"/>
              </w:rPr>
            </w:pPr>
            <w:r w:rsidRPr="000B42C1">
              <w:rPr>
                <w:color w:val="000000" w:themeColor="text1"/>
                <w:lang w:val="de-DE" w:eastAsia="de-DE"/>
              </w:rPr>
              <w:t>2</w:t>
            </w:r>
          </w:p>
        </w:tc>
        <w:tc>
          <w:tcPr>
            <w:tcW w:w="709" w:type="dxa"/>
            <w:noWrap/>
            <w:hideMark/>
          </w:tcPr>
          <w:p w14:paraId="6B643860" w14:textId="77777777" w:rsidR="006D4027" w:rsidRPr="000B42C1" w:rsidRDefault="006D4027" w:rsidP="00DE1B9A">
            <w:pPr>
              <w:spacing w:before="120" w:after="120" w:line="240" w:lineRule="auto"/>
              <w:jc w:val="center"/>
              <w:rPr>
                <w:color w:val="000000" w:themeColor="text1"/>
                <w:lang w:val="de-DE" w:eastAsia="de-DE"/>
              </w:rPr>
            </w:pPr>
            <w:r w:rsidRPr="000B42C1">
              <w:rPr>
                <w:color w:val="000000" w:themeColor="text1"/>
                <w:lang w:val="de-DE" w:eastAsia="de-DE"/>
              </w:rPr>
              <w:t>-48</w:t>
            </w:r>
          </w:p>
        </w:tc>
        <w:tc>
          <w:tcPr>
            <w:tcW w:w="709" w:type="dxa"/>
            <w:noWrap/>
            <w:hideMark/>
          </w:tcPr>
          <w:p w14:paraId="7ED3BAA0" w14:textId="77777777" w:rsidR="006D4027" w:rsidRPr="000B42C1" w:rsidRDefault="006D4027" w:rsidP="00DE1B9A">
            <w:pPr>
              <w:spacing w:before="120" w:after="120" w:line="240" w:lineRule="auto"/>
              <w:jc w:val="center"/>
              <w:rPr>
                <w:color w:val="000000" w:themeColor="text1"/>
                <w:lang w:val="de-DE" w:eastAsia="de-DE"/>
              </w:rPr>
            </w:pPr>
            <w:r w:rsidRPr="000B42C1">
              <w:rPr>
                <w:color w:val="000000" w:themeColor="text1"/>
                <w:lang w:val="de-DE" w:eastAsia="de-DE"/>
              </w:rPr>
              <w:t>0</w:t>
            </w:r>
          </w:p>
        </w:tc>
      </w:tr>
      <w:tr w:rsidR="000B42C1" w:rsidRPr="000B42C1" w14:paraId="324EF5B7" w14:textId="77777777" w:rsidTr="002B7563">
        <w:trPr>
          <w:trHeight w:val="300"/>
        </w:trPr>
        <w:tc>
          <w:tcPr>
            <w:tcW w:w="3369" w:type="dxa"/>
            <w:noWrap/>
            <w:hideMark/>
          </w:tcPr>
          <w:p w14:paraId="1D78982E" w14:textId="45D5B4E3" w:rsidR="006D4027" w:rsidRPr="000B42C1" w:rsidRDefault="006D4027" w:rsidP="00C97952">
            <w:pPr>
              <w:spacing w:after="120" w:line="240" w:lineRule="auto"/>
              <w:rPr>
                <w:color w:val="000000" w:themeColor="text1"/>
                <w:lang w:eastAsia="de-DE"/>
              </w:rPr>
            </w:pPr>
            <w:r w:rsidRPr="000B42C1">
              <w:rPr>
                <w:color w:val="000000" w:themeColor="text1"/>
                <w:lang w:eastAsia="de-DE"/>
              </w:rPr>
              <w:t>Superior frontal gyrus, medial L</w:t>
            </w:r>
          </w:p>
        </w:tc>
        <w:tc>
          <w:tcPr>
            <w:tcW w:w="1014" w:type="dxa"/>
            <w:noWrap/>
            <w:hideMark/>
          </w:tcPr>
          <w:p w14:paraId="3672EB89" w14:textId="77777777" w:rsidR="006D4027" w:rsidRPr="000B42C1" w:rsidRDefault="006D4027" w:rsidP="00C97952">
            <w:pPr>
              <w:spacing w:after="120" w:line="240" w:lineRule="auto"/>
              <w:jc w:val="center"/>
              <w:rPr>
                <w:color w:val="000000" w:themeColor="text1"/>
                <w:lang w:val="de-DE" w:eastAsia="de-DE"/>
              </w:rPr>
            </w:pPr>
            <w:r w:rsidRPr="000B42C1">
              <w:rPr>
                <w:color w:val="000000" w:themeColor="text1"/>
                <w:lang w:val="de-DE" w:eastAsia="de-DE"/>
              </w:rPr>
              <w:t>4</w:t>
            </w:r>
          </w:p>
        </w:tc>
        <w:tc>
          <w:tcPr>
            <w:tcW w:w="1014" w:type="dxa"/>
            <w:noWrap/>
          </w:tcPr>
          <w:p w14:paraId="57E26CA7" w14:textId="77777777" w:rsidR="006D4027" w:rsidRPr="000B42C1" w:rsidRDefault="006D4027" w:rsidP="00C97952">
            <w:pPr>
              <w:spacing w:after="120" w:line="240" w:lineRule="auto"/>
              <w:jc w:val="center"/>
              <w:rPr>
                <w:color w:val="000000" w:themeColor="text1"/>
                <w:lang w:val="de-DE" w:eastAsia="de-DE"/>
              </w:rPr>
            </w:pPr>
            <w:r w:rsidRPr="000B42C1">
              <w:rPr>
                <w:color w:val="000000" w:themeColor="text1"/>
              </w:rPr>
              <w:t>4.93</w:t>
            </w:r>
          </w:p>
        </w:tc>
        <w:tc>
          <w:tcPr>
            <w:tcW w:w="1014" w:type="dxa"/>
          </w:tcPr>
          <w:p w14:paraId="5EA940AA" w14:textId="48A12353" w:rsidR="006D4027" w:rsidRPr="000B42C1" w:rsidRDefault="006D4027" w:rsidP="00C97952">
            <w:pPr>
              <w:spacing w:after="120" w:line="240" w:lineRule="auto"/>
              <w:jc w:val="center"/>
              <w:rPr>
                <w:color w:val="000000" w:themeColor="text1"/>
                <w:lang w:val="de-DE" w:eastAsia="de-DE"/>
              </w:rPr>
            </w:pPr>
            <w:r w:rsidRPr="000B42C1">
              <w:rPr>
                <w:color w:val="000000" w:themeColor="text1"/>
                <w:lang w:val="de-DE" w:eastAsia="de-DE"/>
              </w:rPr>
              <w:t>0.028</w:t>
            </w:r>
          </w:p>
        </w:tc>
        <w:tc>
          <w:tcPr>
            <w:tcW w:w="708" w:type="dxa"/>
            <w:noWrap/>
            <w:hideMark/>
          </w:tcPr>
          <w:p w14:paraId="246F26B3" w14:textId="181A6CCD" w:rsidR="006D4027" w:rsidRPr="000B42C1" w:rsidRDefault="006D4027" w:rsidP="00C97952">
            <w:pPr>
              <w:spacing w:after="120" w:line="240" w:lineRule="auto"/>
              <w:jc w:val="center"/>
              <w:rPr>
                <w:color w:val="000000" w:themeColor="text1"/>
                <w:lang w:val="de-DE" w:eastAsia="de-DE"/>
              </w:rPr>
            </w:pPr>
            <w:r w:rsidRPr="000B42C1">
              <w:rPr>
                <w:color w:val="000000" w:themeColor="text1"/>
                <w:lang w:val="de-DE" w:eastAsia="de-DE"/>
              </w:rPr>
              <w:t>0</w:t>
            </w:r>
          </w:p>
        </w:tc>
        <w:tc>
          <w:tcPr>
            <w:tcW w:w="709" w:type="dxa"/>
            <w:noWrap/>
            <w:hideMark/>
          </w:tcPr>
          <w:p w14:paraId="572C674F" w14:textId="77777777" w:rsidR="006D4027" w:rsidRPr="000B42C1" w:rsidRDefault="006D4027" w:rsidP="00C97952">
            <w:pPr>
              <w:spacing w:after="120" w:line="240" w:lineRule="auto"/>
              <w:jc w:val="center"/>
              <w:rPr>
                <w:color w:val="000000" w:themeColor="text1"/>
                <w:lang w:val="de-DE" w:eastAsia="de-DE"/>
              </w:rPr>
            </w:pPr>
            <w:r w:rsidRPr="000B42C1">
              <w:rPr>
                <w:color w:val="000000" w:themeColor="text1"/>
                <w:lang w:val="de-DE" w:eastAsia="de-DE"/>
              </w:rPr>
              <w:t>50</w:t>
            </w:r>
          </w:p>
        </w:tc>
        <w:tc>
          <w:tcPr>
            <w:tcW w:w="709" w:type="dxa"/>
            <w:noWrap/>
            <w:hideMark/>
          </w:tcPr>
          <w:p w14:paraId="5D842A13" w14:textId="77777777" w:rsidR="006D4027" w:rsidRPr="000B42C1" w:rsidRDefault="006D4027" w:rsidP="00C97952">
            <w:pPr>
              <w:spacing w:after="120" w:line="240" w:lineRule="auto"/>
              <w:jc w:val="center"/>
              <w:rPr>
                <w:color w:val="000000" w:themeColor="text1"/>
                <w:lang w:val="de-DE" w:eastAsia="de-DE"/>
              </w:rPr>
            </w:pPr>
            <w:r w:rsidRPr="000B42C1">
              <w:rPr>
                <w:color w:val="000000" w:themeColor="text1"/>
                <w:lang w:val="de-DE" w:eastAsia="de-DE"/>
              </w:rPr>
              <w:t>48</w:t>
            </w:r>
          </w:p>
        </w:tc>
      </w:tr>
      <w:tr w:rsidR="000B42C1" w:rsidRPr="000B42C1" w14:paraId="04F8AB4B" w14:textId="77777777" w:rsidTr="002B7563">
        <w:trPr>
          <w:trHeight w:val="300"/>
        </w:trPr>
        <w:tc>
          <w:tcPr>
            <w:tcW w:w="3369" w:type="dxa"/>
            <w:noWrap/>
            <w:hideMark/>
          </w:tcPr>
          <w:p w14:paraId="1A354D04" w14:textId="3289398A" w:rsidR="006D4027" w:rsidRPr="000B42C1" w:rsidRDefault="006D4027" w:rsidP="00C97952">
            <w:pPr>
              <w:spacing w:after="120" w:line="240" w:lineRule="auto"/>
              <w:rPr>
                <w:color w:val="000000" w:themeColor="text1"/>
                <w:lang w:val="de-DE" w:eastAsia="de-DE"/>
              </w:rPr>
            </w:pPr>
            <w:r w:rsidRPr="000B42C1">
              <w:rPr>
                <w:color w:val="000000" w:themeColor="text1"/>
                <w:lang w:val="de-DE" w:eastAsia="de-DE"/>
              </w:rPr>
              <w:t xml:space="preserve">Middle frontal </w:t>
            </w:r>
            <w:proofErr w:type="spellStart"/>
            <w:r w:rsidRPr="000B42C1">
              <w:rPr>
                <w:color w:val="000000" w:themeColor="text1"/>
                <w:lang w:val="de-DE" w:eastAsia="de-DE"/>
              </w:rPr>
              <w:t>gyrus</w:t>
            </w:r>
            <w:proofErr w:type="spellEnd"/>
            <w:r w:rsidRPr="000B42C1">
              <w:rPr>
                <w:color w:val="000000" w:themeColor="text1"/>
                <w:lang w:val="de-DE" w:eastAsia="de-DE"/>
              </w:rPr>
              <w:t xml:space="preserve"> L</w:t>
            </w:r>
          </w:p>
        </w:tc>
        <w:tc>
          <w:tcPr>
            <w:tcW w:w="1014" w:type="dxa"/>
            <w:noWrap/>
            <w:hideMark/>
          </w:tcPr>
          <w:p w14:paraId="09D85CA3" w14:textId="77777777" w:rsidR="006D4027" w:rsidRPr="000B42C1" w:rsidRDefault="006D4027" w:rsidP="00C97952">
            <w:pPr>
              <w:spacing w:after="120" w:line="240" w:lineRule="auto"/>
              <w:jc w:val="center"/>
              <w:rPr>
                <w:color w:val="000000" w:themeColor="text1"/>
                <w:lang w:val="de-DE" w:eastAsia="de-DE"/>
              </w:rPr>
            </w:pPr>
            <w:r w:rsidRPr="000B42C1">
              <w:rPr>
                <w:color w:val="000000" w:themeColor="text1"/>
                <w:lang w:val="de-DE" w:eastAsia="de-DE"/>
              </w:rPr>
              <w:t>6</w:t>
            </w:r>
          </w:p>
        </w:tc>
        <w:tc>
          <w:tcPr>
            <w:tcW w:w="1014" w:type="dxa"/>
            <w:noWrap/>
          </w:tcPr>
          <w:p w14:paraId="142D7F9D" w14:textId="77777777" w:rsidR="006D4027" w:rsidRPr="000B42C1" w:rsidRDefault="006D4027" w:rsidP="00C97952">
            <w:pPr>
              <w:spacing w:after="120" w:line="240" w:lineRule="auto"/>
              <w:jc w:val="center"/>
              <w:rPr>
                <w:color w:val="000000" w:themeColor="text1"/>
                <w:lang w:val="de-DE" w:eastAsia="de-DE"/>
              </w:rPr>
            </w:pPr>
            <w:r w:rsidRPr="000B42C1">
              <w:rPr>
                <w:color w:val="000000" w:themeColor="text1"/>
              </w:rPr>
              <w:t>4.92</w:t>
            </w:r>
          </w:p>
        </w:tc>
        <w:tc>
          <w:tcPr>
            <w:tcW w:w="1014" w:type="dxa"/>
          </w:tcPr>
          <w:p w14:paraId="02386007" w14:textId="68D50629" w:rsidR="006D4027" w:rsidRPr="000B42C1" w:rsidRDefault="006D4027" w:rsidP="00C97952">
            <w:pPr>
              <w:spacing w:after="120" w:line="240" w:lineRule="auto"/>
              <w:jc w:val="center"/>
              <w:rPr>
                <w:color w:val="000000" w:themeColor="text1"/>
                <w:lang w:val="de-DE" w:eastAsia="de-DE"/>
              </w:rPr>
            </w:pPr>
            <w:r w:rsidRPr="000B42C1">
              <w:rPr>
                <w:color w:val="000000" w:themeColor="text1"/>
                <w:lang w:val="de-DE" w:eastAsia="de-DE"/>
              </w:rPr>
              <w:t>0.028</w:t>
            </w:r>
          </w:p>
        </w:tc>
        <w:tc>
          <w:tcPr>
            <w:tcW w:w="708" w:type="dxa"/>
            <w:noWrap/>
            <w:hideMark/>
          </w:tcPr>
          <w:p w14:paraId="308576B0" w14:textId="370ABE56" w:rsidR="006D4027" w:rsidRPr="000B42C1" w:rsidRDefault="006D4027" w:rsidP="00C97952">
            <w:pPr>
              <w:spacing w:after="120" w:line="240" w:lineRule="auto"/>
              <w:jc w:val="center"/>
              <w:rPr>
                <w:color w:val="000000" w:themeColor="text1"/>
                <w:lang w:val="de-DE" w:eastAsia="de-DE"/>
              </w:rPr>
            </w:pPr>
            <w:r w:rsidRPr="000B42C1">
              <w:rPr>
                <w:color w:val="000000" w:themeColor="text1"/>
                <w:lang w:val="de-DE" w:eastAsia="de-DE"/>
              </w:rPr>
              <w:t>-28</w:t>
            </w:r>
          </w:p>
        </w:tc>
        <w:tc>
          <w:tcPr>
            <w:tcW w:w="709" w:type="dxa"/>
            <w:noWrap/>
            <w:hideMark/>
          </w:tcPr>
          <w:p w14:paraId="0B2710D0" w14:textId="77777777" w:rsidR="006D4027" w:rsidRPr="000B42C1" w:rsidRDefault="006D4027" w:rsidP="00C97952">
            <w:pPr>
              <w:spacing w:after="120" w:line="240" w:lineRule="auto"/>
              <w:jc w:val="center"/>
              <w:rPr>
                <w:color w:val="000000" w:themeColor="text1"/>
                <w:lang w:val="de-DE" w:eastAsia="de-DE"/>
              </w:rPr>
            </w:pPr>
            <w:r w:rsidRPr="000B42C1">
              <w:rPr>
                <w:color w:val="000000" w:themeColor="text1"/>
                <w:lang w:val="de-DE" w:eastAsia="de-DE"/>
              </w:rPr>
              <w:t>26</w:t>
            </w:r>
          </w:p>
        </w:tc>
        <w:tc>
          <w:tcPr>
            <w:tcW w:w="709" w:type="dxa"/>
            <w:noWrap/>
            <w:hideMark/>
          </w:tcPr>
          <w:p w14:paraId="74BCAAFD" w14:textId="77777777" w:rsidR="006D4027" w:rsidRPr="000B42C1" w:rsidRDefault="006D4027" w:rsidP="00C97952">
            <w:pPr>
              <w:spacing w:after="120" w:line="240" w:lineRule="auto"/>
              <w:jc w:val="center"/>
              <w:rPr>
                <w:color w:val="000000" w:themeColor="text1"/>
                <w:lang w:val="de-DE" w:eastAsia="de-DE"/>
              </w:rPr>
            </w:pPr>
            <w:r w:rsidRPr="000B42C1">
              <w:rPr>
                <w:color w:val="000000" w:themeColor="text1"/>
                <w:lang w:val="de-DE" w:eastAsia="de-DE"/>
              </w:rPr>
              <w:t>50</w:t>
            </w:r>
          </w:p>
        </w:tc>
      </w:tr>
      <w:tr w:rsidR="000B42C1" w:rsidRPr="000B42C1" w14:paraId="2CBE9AF7" w14:textId="77777777" w:rsidTr="002B7563">
        <w:trPr>
          <w:trHeight w:val="300"/>
        </w:trPr>
        <w:tc>
          <w:tcPr>
            <w:tcW w:w="3369" w:type="dxa"/>
            <w:noWrap/>
            <w:hideMark/>
          </w:tcPr>
          <w:p w14:paraId="52D007A1" w14:textId="55712B23" w:rsidR="006D4027" w:rsidRPr="000B42C1" w:rsidRDefault="006D4027" w:rsidP="00C97952">
            <w:pPr>
              <w:spacing w:after="120" w:line="240" w:lineRule="auto"/>
              <w:rPr>
                <w:color w:val="000000" w:themeColor="text1"/>
                <w:lang w:val="de-DE" w:eastAsia="de-DE"/>
              </w:rPr>
            </w:pPr>
            <w:r w:rsidRPr="000B42C1">
              <w:rPr>
                <w:color w:val="000000" w:themeColor="text1"/>
                <w:lang w:val="de-DE" w:eastAsia="de-DE"/>
              </w:rPr>
              <w:t xml:space="preserve">Middle frontal </w:t>
            </w:r>
            <w:proofErr w:type="spellStart"/>
            <w:r w:rsidRPr="000B42C1">
              <w:rPr>
                <w:color w:val="000000" w:themeColor="text1"/>
                <w:lang w:val="de-DE" w:eastAsia="de-DE"/>
              </w:rPr>
              <w:t>gyrus</w:t>
            </w:r>
            <w:proofErr w:type="spellEnd"/>
            <w:r w:rsidRPr="000B42C1">
              <w:rPr>
                <w:color w:val="000000" w:themeColor="text1"/>
                <w:lang w:val="de-DE" w:eastAsia="de-DE"/>
              </w:rPr>
              <w:t xml:space="preserve"> L</w:t>
            </w:r>
          </w:p>
        </w:tc>
        <w:tc>
          <w:tcPr>
            <w:tcW w:w="1014" w:type="dxa"/>
            <w:noWrap/>
            <w:hideMark/>
          </w:tcPr>
          <w:p w14:paraId="11C18BD9" w14:textId="77777777" w:rsidR="006D4027" w:rsidRPr="000B42C1" w:rsidRDefault="006D4027" w:rsidP="00C97952">
            <w:pPr>
              <w:spacing w:after="120" w:line="240" w:lineRule="auto"/>
              <w:jc w:val="center"/>
              <w:rPr>
                <w:color w:val="000000" w:themeColor="text1"/>
                <w:lang w:val="de-DE" w:eastAsia="de-DE"/>
              </w:rPr>
            </w:pPr>
            <w:r w:rsidRPr="000B42C1">
              <w:rPr>
                <w:color w:val="000000" w:themeColor="text1"/>
                <w:lang w:val="de-DE" w:eastAsia="de-DE"/>
              </w:rPr>
              <w:t>4</w:t>
            </w:r>
          </w:p>
        </w:tc>
        <w:tc>
          <w:tcPr>
            <w:tcW w:w="1014" w:type="dxa"/>
            <w:noWrap/>
          </w:tcPr>
          <w:p w14:paraId="3DCF3C51" w14:textId="77777777" w:rsidR="006D4027" w:rsidRPr="000B42C1" w:rsidRDefault="006D4027" w:rsidP="00C97952">
            <w:pPr>
              <w:spacing w:after="120" w:line="240" w:lineRule="auto"/>
              <w:jc w:val="center"/>
              <w:rPr>
                <w:color w:val="000000" w:themeColor="text1"/>
                <w:lang w:val="de-DE" w:eastAsia="de-DE"/>
              </w:rPr>
            </w:pPr>
            <w:r w:rsidRPr="000B42C1">
              <w:rPr>
                <w:color w:val="000000" w:themeColor="text1"/>
              </w:rPr>
              <w:t>4.91</w:t>
            </w:r>
          </w:p>
        </w:tc>
        <w:tc>
          <w:tcPr>
            <w:tcW w:w="1014" w:type="dxa"/>
          </w:tcPr>
          <w:p w14:paraId="14943C1C" w14:textId="4F5A3905" w:rsidR="006D4027" w:rsidRPr="000B42C1" w:rsidRDefault="006D4027" w:rsidP="00C97952">
            <w:pPr>
              <w:spacing w:after="120" w:line="240" w:lineRule="auto"/>
              <w:jc w:val="center"/>
              <w:rPr>
                <w:color w:val="000000" w:themeColor="text1"/>
                <w:lang w:val="de-DE" w:eastAsia="de-DE"/>
              </w:rPr>
            </w:pPr>
            <w:r w:rsidRPr="000B42C1">
              <w:rPr>
                <w:color w:val="000000" w:themeColor="text1"/>
                <w:lang w:val="de-DE" w:eastAsia="de-DE"/>
              </w:rPr>
              <w:t>0.030</w:t>
            </w:r>
          </w:p>
        </w:tc>
        <w:tc>
          <w:tcPr>
            <w:tcW w:w="708" w:type="dxa"/>
            <w:noWrap/>
            <w:hideMark/>
          </w:tcPr>
          <w:p w14:paraId="5249B7E1" w14:textId="27E3B156" w:rsidR="006D4027" w:rsidRPr="000B42C1" w:rsidRDefault="006D4027" w:rsidP="00C97952">
            <w:pPr>
              <w:spacing w:after="120" w:line="240" w:lineRule="auto"/>
              <w:jc w:val="center"/>
              <w:rPr>
                <w:color w:val="000000" w:themeColor="text1"/>
                <w:lang w:val="de-DE" w:eastAsia="de-DE"/>
              </w:rPr>
            </w:pPr>
            <w:r w:rsidRPr="000B42C1">
              <w:rPr>
                <w:color w:val="000000" w:themeColor="text1"/>
                <w:lang w:val="de-DE" w:eastAsia="de-DE"/>
              </w:rPr>
              <w:t>-36</w:t>
            </w:r>
          </w:p>
        </w:tc>
        <w:tc>
          <w:tcPr>
            <w:tcW w:w="709" w:type="dxa"/>
            <w:noWrap/>
            <w:hideMark/>
          </w:tcPr>
          <w:p w14:paraId="71202560" w14:textId="77777777" w:rsidR="006D4027" w:rsidRPr="000B42C1" w:rsidRDefault="006D4027" w:rsidP="00C97952">
            <w:pPr>
              <w:spacing w:after="120" w:line="240" w:lineRule="auto"/>
              <w:jc w:val="center"/>
              <w:rPr>
                <w:color w:val="000000" w:themeColor="text1"/>
                <w:lang w:val="de-DE" w:eastAsia="de-DE"/>
              </w:rPr>
            </w:pPr>
            <w:r w:rsidRPr="000B42C1">
              <w:rPr>
                <w:color w:val="000000" w:themeColor="text1"/>
                <w:lang w:val="de-DE" w:eastAsia="de-DE"/>
              </w:rPr>
              <w:t>18</w:t>
            </w:r>
          </w:p>
        </w:tc>
        <w:tc>
          <w:tcPr>
            <w:tcW w:w="709" w:type="dxa"/>
            <w:noWrap/>
            <w:hideMark/>
          </w:tcPr>
          <w:p w14:paraId="7946D0A1" w14:textId="77777777" w:rsidR="006D4027" w:rsidRPr="000B42C1" w:rsidRDefault="006D4027" w:rsidP="00C97952">
            <w:pPr>
              <w:spacing w:after="120" w:line="240" w:lineRule="auto"/>
              <w:jc w:val="center"/>
              <w:rPr>
                <w:color w:val="000000" w:themeColor="text1"/>
                <w:lang w:val="de-DE" w:eastAsia="de-DE"/>
              </w:rPr>
            </w:pPr>
            <w:r w:rsidRPr="000B42C1">
              <w:rPr>
                <w:color w:val="000000" w:themeColor="text1"/>
                <w:lang w:val="de-DE" w:eastAsia="de-DE"/>
              </w:rPr>
              <w:t>54</w:t>
            </w:r>
          </w:p>
        </w:tc>
      </w:tr>
      <w:tr w:rsidR="000B42C1" w:rsidRPr="000B42C1" w14:paraId="0569974C" w14:textId="77777777" w:rsidTr="001418F3">
        <w:trPr>
          <w:trHeight w:val="300"/>
        </w:trPr>
        <w:tc>
          <w:tcPr>
            <w:tcW w:w="3369" w:type="dxa"/>
            <w:noWrap/>
            <w:hideMark/>
          </w:tcPr>
          <w:p w14:paraId="274BAD8E" w14:textId="7190CCE8" w:rsidR="006D4027" w:rsidRPr="000B42C1" w:rsidRDefault="006D4027" w:rsidP="00C97952">
            <w:pPr>
              <w:spacing w:after="120" w:line="240" w:lineRule="auto"/>
              <w:rPr>
                <w:color w:val="000000" w:themeColor="text1"/>
                <w:lang w:val="de-DE" w:eastAsia="de-DE"/>
              </w:rPr>
            </w:pPr>
            <w:r w:rsidRPr="000B42C1">
              <w:rPr>
                <w:color w:val="000000" w:themeColor="text1"/>
                <w:lang w:val="de-DE" w:eastAsia="de-DE"/>
              </w:rPr>
              <w:t xml:space="preserve">Lateral orbital </w:t>
            </w:r>
            <w:proofErr w:type="spellStart"/>
            <w:r w:rsidRPr="000B42C1">
              <w:rPr>
                <w:color w:val="000000" w:themeColor="text1"/>
                <w:lang w:val="de-DE" w:eastAsia="de-DE"/>
              </w:rPr>
              <w:t>gyrus</w:t>
            </w:r>
            <w:proofErr w:type="spellEnd"/>
            <w:r w:rsidRPr="000B42C1">
              <w:rPr>
                <w:color w:val="000000" w:themeColor="text1"/>
                <w:lang w:val="de-DE" w:eastAsia="de-DE"/>
              </w:rPr>
              <w:t xml:space="preserve"> L</w:t>
            </w:r>
          </w:p>
        </w:tc>
        <w:tc>
          <w:tcPr>
            <w:tcW w:w="1014" w:type="dxa"/>
            <w:noWrap/>
            <w:hideMark/>
          </w:tcPr>
          <w:p w14:paraId="1D4DE06D" w14:textId="77777777" w:rsidR="006D4027" w:rsidRPr="000B42C1" w:rsidRDefault="006D4027" w:rsidP="00C97952">
            <w:pPr>
              <w:spacing w:after="120" w:line="240" w:lineRule="auto"/>
              <w:jc w:val="center"/>
              <w:rPr>
                <w:color w:val="000000" w:themeColor="text1"/>
                <w:lang w:val="de-DE" w:eastAsia="de-DE"/>
              </w:rPr>
            </w:pPr>
            <w:r w:rsidRPr="000B42C1">
              <w:rPr>
                <w:color w:val="000000" w:themeColor="text1"/>
                <w:lang w:val="de-DE" w:eastAsia="de-DE"/>
              </w:rPr>
              <w:t>9</w:t>
            </w:r>
          </w:p>
        </w:tc>
        <w:tc>
          <w:tcPr>
            <w:tcW w:w="1014" w:type="dxa"/>
            <w:noWrap/>
          </w:tcPr>
          <w:p w14:paraId="68D21D65" w14:textId="77777777" w:rsidR="006D4027" w:rsidRPr="000B42C1" w:rsidRDefault="006D4027" w:rsidP="00C97952">
            <w:pPr>
              <w:spacing w:after="120" w:line="240" w:lineRule="auto"/>
              <w:jc w:val="center"/>
              <w:rPr>
                <w:color w:val="000000" w:themeColor="text1"/>
                <w:lang w:val="de-DE" w:eastAsia="de-DE"/>
              </w:rPr>
            </w:pPr>
            <w:r w:rsidRPr="000B42C1">
              <w:rPr>
                <w:color w:val="000000" w:themeColor="text1"/>
              </w:rPr>
              <w:t>4.90</w:t>
            </w:r>
          </w:p>
        </w:tc>
        <w:tc>
          <w:tcPr>
            <w:tcW w:w="1014" w:type="dxa"/>
          </w:tcPr>
          <w:p w14:paraId="027E09FC" w14:textId="534A64C2" w:rsidR="006D4027" w:rsidRPr="000B42C1" w:rsidRDefault="006D4027" w:rsidP="00C97952">
            <w:pPr>
              <w:spacing w:after="120" w:line="240" w:lineRule="auto"/>
              <w:jc w:val="center"/>
              <w:rPr>
                <w:color w:val="000000" w:themeColor="text1"/>
                <w:lang w:val="de-DE" w:eastAsia="de-DE"/>
              </w:rPr>
            </w:pPr>
            <w:r w:rsidRPr="000B42C1">
              <w:rPr>
                <w:color w:val="000000" w:themeColor="text1"/>
                <w:lang w:val="de-DE" w:eastAsia="de-DE"/>
              </w:rPr>
              <w:t>0.031</w:t>
            </w:r>
          </w:p>
        </w:tc>
        <w:tc>
          <w:tcPr>
            <w:tcW w:w="708" w:type="dxa"/>
            <w:noWrap/>
            <w:hideMark/>
          </w:tcPr>
          <w:p w14:paraId="5FBE915E" w14:textId="51F72AF8" w:rsidR="006D4027" w:rsidRPr="000B42C1" w:rsidRDefault="006D4027" w:rsidP="00C97952">
            <w:pPr>
              <w:spacing w:after="120" w:line="240" w:lineRule="auto"/>
              <w:jc w:val="center"/>
              <w:rPr>
                <w:color w:val="000000" w:themeColor="text1"/>
                <w:lang w:val="de-DE" w:eastAsia="de-DE"/>
              </w:rPr>
            </w:pPr>
            <w:r w:rsidRPr="000B42C1">
              <w:rPr>
                <w:color w:val="000000" w:themeColor="text1"/>
                <w:lang w:val="de-DE" w:eastAsia="de-DE"/>
              </w:rPr>
              <w:t>-38</w:t>
            </w:r>
          </w:p>
        </w:tc>
        <w:tc>
          <w:tcPr>
            <w:tcW w:w="709" w:type="dxa"/>
            <w:noWrap/>
            <w:hideMark/>
          </w:tcPr>
          <w:p w14:paraId="2CDBAFA5" w14:textId="77777777" w:rsidR="006D4027" w:rsidRPr="000B42C1" w:rsidRDefault="006D4027" w:rsidP="00C97952">
            <w:pPr>
              <w:spacing w:after="120" w:line="240" w:lineRule="auto"/>
              <w:jc w:val="center"/>
              <w:rPr>
                <w:color w:val="000000" w:themeColor="text1"/>
                <w:lang w:val="de-DE" w:eastAsia="de-DE"/>
              </w:rPr>
            </w:pPr>
            <w:r w:rsidRPr="000B42C1">
              <w:rPr>
                <w:color w:val="000000" w:themeColor="text1"/>
                <w:lang w:val="de-DE" w:eastAsia="de-DE"/>
              </w:rPr>
              <w:t>48</w:t>
            </w:r>
          </w:p>
        </w:tc>
        <w:tc>
          <w:tcPr>
            <w:tcW w:w="709" w:type="dxa"/>
            <w:noWrap/>
            <w:hideMark/>
          </w:tcPr>
          <w:p w14:paraId="02EE2762" w14:textId="77777777" w:rsidR="006D4027" w:rsidRPr="000B42C1" w:rsidRDefault="006D4027" w:rsidP="00C97952">
            <w:pPr>
              <w:spacing w:after="120" w:line="240" w:lineRule="auto"/>
              <w:jc w:val="center"/>
              <w:rPr>
                <w:color w:val="000000" w:themeColor="text1"/>
                <w:lang w:val="de-DE" w:eastAsia="de-DE"/>
              </w:rPr>
            </w:pPr>
            <w:r w:rsidRPr="000B42C1">
              <w:rPr>
                <w:color w:val="000000" w:themeColor="text1"/>
                <w:lang w:val="de-DE" w:eastAsia="de-DE"/>
              </w:rPr>
              <w:t>-12</w:t>
            </w:r>
          </w:p>
        </w:tc>
      </w:tr>
      <w:tr w:rsidR="000B42C1" w:rsidRPr="000B42C1" w14:paraId="3A3DE698" w14:textId="77777777" w:rsidTr="001418F3">
        <w:trPr>
          <w:trHeight w:val="300"/>
        </w:trPr>
        <w:tc>
          <w:tcPr>
            <w:tcW w:w="3369" w:type="dxa"/>
            <w:noWrap/>
            <w:hideMark/>
          </w:tcPr>
          <w:p w14:paraId="3EDDF708" w14:textId="5B11CF66" w:rsidR="006D4027" w:rsidRPr="000B42C1" w:rsidRDefault="006D4027" w:rsidP="00C97952">
            <w:pPr>
              <w:spacing w:after="120" w:line="240" w:lineRule="auto"/>
              <w:rPr>
                <w:color w:val="000000" w:themeColor="text1"/>
                <w:lang w:val="de-DE" w:eastAsia="de-DE"/>
              </w:rPr>
            </w:pPr>
            <w:r w:rsidRPr="000B42C1">
              <w:rPr>
                <w:color w:val="000000" w:themeColor="text1"/>
                <w:lang w:val="de-DE" w:eastAsia="de-DE"/>
              </w:rPr>
              <w:t xml:space="preserve">Angular </w:t>
            </w:r>
            <w:proofErr w:type="spellStart"/>
            <w:r w:rsidRPr="000B42C1">
              <w:rPr>
                <w:color w:val="000000" w:themeColor="text1"/>
                <w:lang w:val="de-DE" w:eastAsia="de-DE"/>
              </w:rPr>
              <w:t>gyrus</w:t>
            </w:r>
            <w:proofErr w:type="spellEnd"/>
            <w:r w:rsidRPr="000B42C1">
              <w:rPr>
                <w:color w:val="000000" w:themeColor="text1"/>
                <w:lang w:val="de-DE" w:eastAsia="de-DE"/>
              </w:rPr>
              <w:t xml:space="preserve"> L</w:t>
            </w:r>
          </w:p>
        </w:tc>
        <w:tc>
          <w:tcPr>
            <w:tcW w:w="1014" w:type="dxa"/>
            <w:noWrap/>
            <w:hideMark/>
          </w:tcPr>
          <w:p w14:paraId="645AD61F" w14:textId="77777777" w:rsidR="006D4027" w:rsidRPr="000B42C1" w:rsidRDefault="006D4027" w:rsidP="00C97952">
            <w:pPr>
              <w:spacing w:after="120" w:line="240" w:lineRule="auto"/>
              <w:jc w:val="center"/>
              <w:rPr>
                <w:color w:val="000000" w:themeColor="text1"/>
                <w:lang w:val="de-DE" w:eastAsia="de-DE"/>
              </w:rPr>
            </w:pPr>
            <w:r w:rsidRPr="000B42C1">
              <w:rPr>
                <w:color w:val="000000" w:themeColor="text1"/>
                <w:lang w:val="de-DE" w:eastAsia="de-DE"/>
              </w:rPr>
              <w:t>4</w:t>
            </w:r>
          </w:p>
        </w:tc>
        <w:tc>
          <w:tcPr>
            <w:tcW w:w="1014" w:type="dxa"/>
            <w:noWrap/>
          </w:tcPr>
          <w:p w14:paraId="1019EEA9" w14:textId="77777777" w:rsidR="006D4027" w:rsidRPr="000B42C1" w:rsidRDefault="006D4027" w:rsidP="00C97952">
            <w:pPr>
              <w:spacing w:after="120" w:line="240" w:lineRule="auto"/>
              <w:jc w:val="center"/>
              <w:rPr>
                <w:color w:val="000000" w:themeColor="text1"/>
                <w:lang w:val="de-DE" w:eastAsia="de-DE"/>
              </w:rPr>
            </w:pPr>
            <w:r w:rsidRPr="000B42C1">
              <w:rPr>
                <w:color w:val="000000" w:themeColor="text1"/>
              </w:rPr>
              <w:t>4.90</w:t>
            </w:r>
          </w:p>
        </w:tc>
        <w:tc>
          <w:tcPr>
            <w:tcW w:w="1014" w:type="dxa"/>
          </w:tcPr>
          <w:p w14:paraId="5ED6CCC9" w14:textId="68084E8D" w:rsidR="006D4027" w:rsidRPr="000B42C1" w:rsidRDefault="006D4027" w:rsidP="00C97952">
            <w:pPr>
              <w:spacing w:after="120" w:line="240" w:lineRule="auto"/>
              <w:jc w:val="center"/>
              <w:rPr>
                <w:color w:val="000000" w:themeColor="text1"/>
                <w:lang w:val="de-DE" w:eastAsia="de-DE"/>
              </w:rPr>
            </w:pPr>
            <w:r w:rsidRPr="000B42C1">
              <w:rPr>
                <w:color w:val="000000" w:themeColor="text1"/>
                <w:lang w:val="de-DE" w:eastAsia="de-DE"/>
              </w:rPr>
              <w:t>0.031</w:t>
            </w:r>
          </w:p>
        </w:tc>
        <w:tc>
          <w:tcPr>
            <w:tcW w:w="708" w:type="dxa"/>
            <w:noWrap/>
            <w:hideMark/>
          </w:tcPr>
          <w:p w14:paraId="4DE58F87" w14:textId="01F231A9" w:rsidR="006D4027" w:rsidRPr="000B42C1" w:rsidRDefault="006D4027" w:rsidP="00C97952">
            <w:pPr>
              <w:spacing w:after="120" w:line="240" w:lineRule="auto"/>
              <w:jc w:val="center"/>
              <w:rPr>
                <w:color w:val="000000" w:themeColor="text1"/>
                <w:lang w:val="de-DE" w:eastAsia="de-DE"/>
              </w:rPr>
            </w:pPr>
            <w:r w:rsidRPr="000B42C1">
              <w:rPr>
                <w:color w:val="000000" w:themeColor="text1"/>
                <w:lang w:val="de-DE" w:eastAsia="de-DE"/>
              </w:rPr>
              <w:t>-52</w:t>
            </w:r>
          </w:p>
        </w:tc>
        <w:tc>
          <w:tcPr>
            <w:tcW w:w="709" w:type="dxa"/>
            <w:noWrap/>
            <w:hideMark/>
          </w:tcPr>
          <w:p w14:paraId="7AC0087A" w14:textId="77777777" w:rsidR="006D4027" w:rsidRPr="000B42C1" w:rsidRDefault="006D4027" w:rsidP="00C97952">
            <w:pPr>
              <w:spacing w:after="120" w:line="240" w:lineRule="auto"/>
              <w:jc w:val="center"/>
              <w:rPr>
                <w:color w:val="000000" w:themeColor="text1"/>
                <w:lang w:val="de-DE" w:eastAsia="de-DE"/>
              </w:rPr>
            </w:pPr>
            <w:r w:rsidRPr="000B42C1">
              <w:rPr>
                <w:color w:val="000000" w:themeColor="text1"/>
                <w:lang w:val="de-DE" w:eastAsia="de-DE"/>
              </w:rPr>
              <w:t>-62</w:t>
            </w:r>
          </w:p>
        </w:tc>
        <w:tc>
          <w:tcPr>
            <w:tcW w:w="709" w:type="dxa"/>
            <w:noWrap/>
            <w:hideMark/>
          </w:tcPr>
          <w:p w14:paraId="341239BD" w14:textId="77777777" w:rsidR="006D4027" w:rsidRPr="000B42C1" w:rsidRDefault="006D4027" w:rsidP="00C97952">
            <w:pPr>
              <w:spacing w:after="120" w:line="240" w:lineRule="auto"/>
              <w:jc w:val="center"/>
              <w:rPr>
                <w:color w:val="000000" w:themeColor="text1"/>
                <w:lang w:val="de-DE" w:eastAsia="de-DE"/>
              </w:rPr>
            </w:pPr>
            <w:r w:rsidRPr="000B42C1">
              <w:rPr>
                <w:color w:val="000000" w:themeColor="text1"/>
                <w:lang w:val="de-DE" w:eastAsia="de-DE"/>
              </w:rPr>
              <w:t>30</w:t>
            </w:r>
          </w:p>
        </w:tc>
      </w:tr>
      <w:tr w:rsidR="000B42C1" w:rsidRPr="000B42C1" w14:paraId="6BCCE328" w14:textId="77777777" w:rsidTr="00DE1B9A">
        <w:trPr>
          <w:trHeight w:val="300"/>
        </w:trPr>
        <w:tc>
          <w:tcPr>
            <w:tcW w:w="3369" w:type="dxa"/>
            <w:noWrap/>
            <w:vAlign w:val="bottom"/>
          </w:tcPr>
          <w:p w14:paraId="73C43460" w14:textId="554E6447" w:rsidR="006D4027" w:rsidRPr="000B42C1" w:rsidRDefault="006D4027" w:rsidP="00C97952">
            <w:pPr>
              <w:spacing w:after="120" w:line="240" w:lineRule="auto"/>
              <w:rPr>
                <w:color w:val="000000" w:themeColor="text1"/>
                <w:lang w:val="de-DE" w:eastAsia="de-DE"/>
              </w:rPr>
            </w:pPr>
            <w:r w:rsidRPr="000B42C1">
              <w:rPr>
                <w:color w:val="000000" w:themeColor="text1"/>
                <w:lang w:val="de-DE" w:eastAsia="de-DE"/>
              </w:rPr>
              <w:t xml:space="preserve">Thalamus, ventral lateral </w:t>
            </w:r>
            <w:proofErr w:type="spellStart"/>
            <w:r w:rsidRPr="000B42C1">
              <w:rPr>
                <w:color w:val="000000" w:themeColor="text1"/>
                <w:lang w:val="de-DE" w:eastAsia="de-DE"/>
              </w:rPr>
              <w:t>nucelus</w:t>
            </w:r>
            <w:proofErr w:type="spellEnd"/>
            <w:r w:rsidRPr="000B42C1">
              <w:rPr>
                <w:color w:val="000000" w:themeColor="text1"/>
                <w:lang w:val="de-DE" w:eastAsia="de-DE"/>
              </w:rPr>
              <w:t xml:space="preserve"> L</w:t>
            </w:r>
          </w:p>
        </w:tc>
        <w:tc>
          <w:tcPr>
            <w:tcW w:w="1014" w:type="dxa"/>
            <w:noWrap/>
            <w:vAlign w:val="center"/>
          </w:tcPr>
          <w:p w14:paraId="491A3AF0" w14:textId="77777777" w:rsidR="006D4027" w:rsidRPr="000B42C1" w:rsidRDefault="006D4027" w:rsidP="00DE1B9A">
            <w:pPr>
              <w:spacing w:after="120" w:line="240" w:lineRule="auto"/>
              <w:jc w:val="center"/>
              <w:rPr>
                <w:color w:val="000000" w:themeColor="text1"/>
                <w:lang w:val="de-DE" w:eastAsia="de-DE"/>
              </w:rPr>
            </w:pPr>
            <w:r w:rsidRPr="000B42C1">
              <w:rPr>
                <w:color w:val="000000" w:themeColor="text1"/>
                <w:lang w:val="de-DE" w:eastAsia="de-DE"/>
              </w:rPr>
              <w:t>2</w:t>
            </w:r>
          </w:p>
        </w:tc>
        <w:tc>
          <w:tcPr>
            <w:tcW w:w="1014" w:type="dxa"/>
            <w:noWrap/>
            <w:vAlign w:val="center"/>
          </w:tcPr>
          <w:p w14:paraId="454FFD29" w14:textId="77777777" w:rsidR="006D4027" w:rsidRPr="000B42C1" w:rsidRDefault="006D4027" w:rsidP="00DE1B9A">
            <w:pPr>
              <w:spacing w:after="120" w:line="240" w:lineRule="auto"/>
              <w:jc w:val="center"/>
              <w:rPr>
                <w:color w:val="000000" w:themeColor="text1"/>
                <w:lang w:val="de-DE" w:eastAsia="de-DE"/>
              </w:rPr>
            </w:pPr>
            <w:r w:rsidRPr="000B42C1">
              <w:rPr>
                <w:color w:val="000000" w:themeColor="text1"/>
              </w:rPr>
              <w:t>5.11</w:t>
            </w:r>
          </w:p>
        </w:tc>
        <w:tc>
          <w:tcPr>
            <w:tcW w:w="1014" w:type="dxa"/>
            <w:vAlign w:val="center"/>
          </w:tcPr>
          <w:p w14:paraId="7CC69E79" w14:textId="21BA5C87" w:rsidR="006D4027" w:rsidRPr="000B42C1" w:rsidRDefault="006D4027" w:rsidP="00DE1B9A">
            <w:pPr>
              <w:spacing w:after="120" w:line="240" w:lineRule="auto"/>
              <w:jc w:val="center"/>
              <w:rPr>
                <w:color w:val="000000" w:themeColor="text1"/>
                <w:lang w:val="de-DE" w:eastAsia="de-DE"/>
              </w:rPr>
            </w:pPr>
            <w:r w:rsidRPr="000B42C1">
              <w:rPr>
                <w:color w:val="000000" w:themeColor="text1"/>
                <w:lang w:val="de-DE" w:eastAsia="de-DE"/>
              </w:rPr>
              <w:t>0.012</w:t>
            </w:r>
          </w:p>
        </w:tc>
        <w:tc>
          <w:tcPr>
            <w:tcW w:w="708" w:type="dxa"/>
            <w:noWrap/>
            <w:vAlign w:val="center"/>
          </w:tcPr>
          <w:p w14:paraId="28AFE809" w14:textId="645E204D" w:rsidR="006D4027" w:rsidRPr="000B42C1" w:rsidRDefault="006D4027" w:rsidP="00DE1B9A">
            <w:pPr>
              <w:spacing w:after="120" w:line="240" w:lineRule="auto"/>
              <w:jc w:val="center"/>
              <w:rPr>
                <w:color w:val="000000" w:themeColor="text1"/>
                <w:lang w:val="de-DE" w:eastAsia="de-DE"/>
              </w:rPr>
            </w:pPr>
            <w:r w:rsidRPr="000B42C1">
              <w:rPr>
                <w:color w:val="000000" w:themeColor="text1"/>
                <w:lang w:val="de-DE" w:eastAsia="de-DE"/>
              </w:rPr>
              <w:t>-16</w:t>
            </w:r>
          </w:p>
        </w:tc>
        <w:tc>
          <w:tcPr>
            <w:tcW w:w="709" w:type="dxa"/>
            <w:noWrap/>
            <w:vAlign w:val="center"/>
          </w:tcPr>
          <w:p w14:paraId="7F656873" w14:textId="77777777" w:rsidR="006D4027" w:rsidRPr="000B42C1" w:rsidRDefault="006D4027" w:rsidP="00DE1B9A">
            <w:pPr>
              <w:spacing w:after="120" w:line="240" w:lineRule="auto"/>
              <w:jc w:val="center"/>
              <w:rPr>
                <w:color w:val="000000" w:themeColor="text1"/>
                <w:lang w:val="de-DE" w:eastAsia="de-DE"/>
              </w:rPr>
            </w:pPr>
            <w:r w:rsidRPr="000B42C1">
              <w:rPr>
                <w:color w:val="000000" w:themeColor="text1"/>
                <w:lang w:val="de-DE" w:eastAsia="de-DE"/>
              </w:rPr>
              <w:t>-6</w:t>
            </w:r>
          </w:p>
        </w:tc>
        <w:tc>
          <w:tcPr>
            <w:tcW w:w="709" w:type="dxa"/>
            <w:noWrap/>
            <w:vAlign w:val="center"/>
          </w:tcPr>
          <w:p w14:paraId="7064F30B" w14:textId="77777777" w:rsidR="006D4027" w:rsidRPr="000B42C1" w:rsidRDefault="006D4027" w:rsidP="00DE1B9A">
            <w:pPr>
              <w:spacing w:after="120" w:line="240" w:lineRule="auto"/>
              <w:jc w:val="center"/>
              <w:rPr>
                <w:color w:val="000000" w:themeColor="text1"/>
                <w:lang w:val="de-DE" w:eastAsia="de-DE"/>
              </w:rPr>
            </w:pPr>
            <w:r w:rsidRPr="000B42C1">
              <w:rPr>
                <w:color w:val="000000" w:themeColor="text1"/>
                <w:lang w:val="de-DE" w:eastAsia="de-DE"/>
              </w:rPr>
              <w:t>10</w:t>
            </w:r>
          </w:p>
        </w:tc>
      </w:tr>
      <w:tr w:rsidR="000B42C1" w:rsidRPr="000B42C1" w14:paraId="4B50FD9D" w14:textId="77777777" w:rsidTr="00DE1B9A">
        <w:trPr>
          <w:trHeight w:val="300"/>
        </w:trPr>
        <w:tc>
          <w:tcPr>
            <w:tcW w:w="3369" w:type="dxa"/>
            <w:noWrap/>
            <w:vAlign w:val="bottom"/>
          </w:tcPr>
          <w:p w14:paraId="2E33609B" w14:textId="696A79AE" w:rsidR="006D4027" w:rsidRPr="000B42C1" w:rsidRDefault="006D4027" w:rsidP="00C97952">
            <w:pPr>
              <w:spacing w:after="120" w:line="240" w:lineRule="auto"/>
              <w:rPr>
                <w:color w:val="000000" w:themeColor="text1"/>
                <w:lang w:eastAsia="de-DE"/>
              </w:rPr>
            </w:pPr>
            <w:r w:rsidRPr="000B42C1">
              <w:rPr>
                <w:color w:val="000000" w:themeColor="text1"/>
                <w:lang w:eastAsia="de-DE"/>
              </w:rPr>
              <w:t>Calcarine fissure and surrounding Cortex L</w:t>
            </w:r>
          </w:p>
        </w:tc>
        <w:tc>
          <w:tcPr>
            <w:tcW w:w="1014" w:type="dxa"/>
            <w:noWrap/>
            <w:vAlign w:val="center"/>
          </w:tcPr>
          <w:p w14:paraId="040DE384" w14:textId="77777777" w:rsidR="006D4027" w:rsidRPr="000B42C1" w:rsidRDefault="006D4027" w:rsidP="00DE1B9A">
            <w:pPr>
              <w:spacing w:after="120" w:line="240" w:lineRule="auto"/>
              <w:jc w:val="center"/>
              <w:rPr>
                <w:color w:val="000000" w:themeColor="text1"/>
                <w:lang w:eastAsia="de-DE"/>
              </w:rPr>
            </w:pPr>
            <w:r w:rsidRPr="000B42C1">
              <w:rPr>
                <w:color w:val="000000" w:themeColor="text1"/>
                <w:lang w:val="de-DE" w:eastAsia="de-DE"/>
              </w:rPr>
              <w:t>2</w:t>
            </w:r>
          </w:p>
        </w:tc>
        <w:tc>
          <w:tcPr>
            <w:tcW w:w="1014" w:type="dxa"/>
            <w:noWrap/>
            <w:vAlign w:val="center"/>
          </w:tcPr>
          <w:p w14:paraId="175378FC" w14:textId="77777777" w:rsidR="006D4027" w:rsidRPr="000B42C1" w:rsidRDefault="006D4027" w:rsidP="00DE1B9A">
            <w:pPr>
              <w:spacing w:after="120" w:line="240" w:lineRule="auto"/>
              <w:jc w:val="center"/>
              <w:rPr>
                <w:color w:val="000000" w:themeColor="text1"/>
                <w:lang w:eastAsia="de-DE"/>
              </w:rPr>
            </w:pPr>
            <w:r w:rsidRPr="000B42C1">
              <w:rPr>
                <w:color w:val="000000" w:themeColor="text1"/>
              </w:rPr>
              <w:t>4.97</w:t>
            </w:r>
          </w:p>
        </w:tc>
        <w:tc>
          <w:tcPr>
            <w:tcW w:w="1014" w:type="dxa"/>
            <w:vAlign w:val="center"/>
          </w:tcPr>
          <w:p w14:paraId="28FA54B5" w14:textId="057C70B4" w:rsidR="006D4027" w:rsidRPr="000B42C1" w:rsidRDefault="006D4027" w:rsidP="00DE1B9A">
            <w:pPr>
              <w:spacing w:after="120" w:line="240" w:lineRule="auto"/>
              <w:jc w:val="center"/>
              <w:rPr>
                <w:color w:val="000000" w:themeColor="text1"/>
                <w:lang w:val="de-DE" w:eastAsia="de-DE"/>
              </w:rPr>
            </w:pPr>
            <w:r w:rsidRPr="000B42C1">
              <w:rPr>
                <w:color w:val="000000" w:themeColor="text1"/>
                <w:lang w:val="de-DE" w:eastAsia="de-DE"/>
              </w:rPr>
              <w:t>0.023</w:t>
            </w:r>
          </w:p>
        </w:tc>
        <w:tc>
          <w:tcPr>
            <w:tcW w:w="708" w:type="dxa"/>
            <w:noWrap/>
            <w:vAlign w:val="center"/>
          </w:tcPr>
          <w:p w14:paraId="78552353" w14:textId="12876A51" w:rsidR="006D4027" w:rsidRPr="000B42C1" w:rsidRDefault="006D4027" w:rsidP="00DE1B9A">
            <w:pPr>
              <w:spacing w:after="120" w:line="240" w:lineRule="auto"/>
              <w:jc w:val="center"/>
              <w:rPr>
                <w:color w:val="000000" w:themeColor="text1"/>
                <w:lang w:eastAsia="de-DE"/>
              </w:rPr>
            </w:pPr>
            <w:r w:rsidRPr="000B42C1">
              <w:rPr>
                <w:color w:val="000000" w:themeColor="text1"/>
                <w:lang w:val="de-DE" w:eastAsia="de-DE"/>
              </w:rPr>
              <w:t>6</w:t>
            </w:r>
          </w:p>
        </w:tc>
        <w:tc>
          <w:tcPr>
            <w:tcW w:w="709" w:type="dxa"/>
            <w:noWrap/>
            <w:vAlign w:val="center"/>
          </w:tcPr>
          <w:p w14:paraId="753927CD" w14:textId="77777777" w:rsidR="006D4027" w:rsidRPr="000B42C1" w:rsidRDefault="006D4027" w:rsidP="00DE1B9A">
            <w:pPr>
              <w:spacing w:after="120" w:line="240" w:lineRule="auto"/>
              <w:jc w:val="center"/>
              <w:rPr>
                <w:color w:val="000000" w:themeColor="text1"/>
                <w:lang w:eastAsia="de-DE"/>
              </w:rPr>
            </w:pPr>
            <w:r w:rsidRPr="000B42C1">
              <w:rPr>
                <w:color w:val="000000" w:themeColor="text1"/>
                <w:lang w:val="de-DE" w:eastAsia="de-DE"/>
              </w:rPr>
              <w:t>-92</w:t>
            </w:r>
          </w:p>
        </w:tc>
        <w:tc>
          <w:tcPr>
            <w:tcW w:w="709" w:type="dxa"/>
            <w:noWrap/>
            <w:vAlign w:val="center"/>
          </w:tcPr>
          <w:p w14:paraId="2CB8DF08" w14:textId="77777777" w:rsidR="006D4027" w:rsidRPr="000B42C1" w:rsidRDefault="006D4027" w:rsidP="00DE1B9A">
            <w:pPr>
              <w:spacing w:after="120" w:line="240" w:lineRule="auto"/>
              <w:jc w:val="center"/>
              <w:rPr>
                <w:color w:val="000000" w:themeColor="text1"/>
                <w:lang w:eastAsia="de-DE"/>
              </w:rPr>
            </w:pPr>
            <w:r w:rsidRPr="000B42C1">
              <w:rPr>
                <w:color w:val="000000" w:themeColor="text1"/>
                <w:lang w:val="de-DE" w:eastAsia="de-DE"/>
              </w:rPr>
              <w:t>-16</w:t>
            </w:r>
          </w:p>
        </w:tc>
      </w:tr>
      <w:tr w:rsidR="000B42C1" w:rsidRPr="000B42C1" w14:paraId="12E37BDC" w14:textId="77777777" w:rsidTr="005B76E2">
        <w:trPr>
          <w:trHeight w:val="300"/>
        </w:trPr>
        <w:tc>
          <w:tcPr>
            <w:tcW w:w="3369" w:type="dxa"/>
            <w:noWrap/>
            <w:vAlign w:val="bottom"/>
          </w:tcPr>
          <w:p w14:paraId="7D1E435A" w14:textId="34CAF801" w:rsidR="006D4027" w:rsidRPr="000B42C1" w:rsidRDefault="006D4027" w:rsidP="00C97952">
            <w:pPr>
              <w:spacing w:after="120" w:line="240" w:lineRule="auto"/>
              <w:rPr>
                <w:color w:val="000000" w:themeColor="text1"/>
                <w:lang w:eastAsia="de-DE"/>
              </w:rPr>
            </w:pPr>
            <w:proofErr w:type="spellStart"/>
            <w:r w:rsidRPr="000B42C1">
              <w:rPr>
                <w:color w:val="000000" w:themeColor="text1"/>
                <w:lang w:val="de-DE" w:eastAsia="de-DE"/>
              </w:rPr>
              <w:t>Posterior</w:t>
            </w:r>
            <w:proofErr w:type="spellEnd"/>
            <w:r w:rsidRPr="000B42C1">
              <w:rPr>
                <w:color w:val="000000" w:themeColor="text1"/>
                <w:lang w:val="de-DE" w:eastAsia="de-DE"/>
              </w:rPr>
              <w:t xml:space="preserve"> </w:t>
            </w:r>
            <w:proofErr w:type="spellStart"/>
            <w:r w:rsidRPr="000B42C1">
              <w:rPr>
                <w:color w:val="000000" w:themeColor="text1"/>
                <w:lang w:val="de-DE" w:eastAsia="de-DE"/>
              </w:rPr>
              <w:t>cingulate</w:t>
            </w:r>
            <w:proofErr w:type="spellEnd"/>
            <w:r w:rsidRPr="000B42C1">
              <w:rPr>
                <w:color w:val="000000" w:themeColor="text1"/>
                <w:lang w:val="de-DE" w:eastAsia="de-DE"/>
              </w:rPr>
              <w:t xml:space="preserve"> </w:t>
            </w:r>
            <w:proofErr w:type="spellStart"/>
            <w:r w:rsidRPr="000B42C1">
              <w:rPr>
                <w:color w:val="000000" w:themeColor="text1"/>
                <w:lang w:val="de-DE" w:eastAsia="de-DE"/>
              </w:rPr>
              <w:t>gyrus</w:t>
            </w:r>
            <w:proofErr w:type="spellEnd"/>
            <w:r w:rsidRPr="000B42C1">
              <w:rPr>
                <w:color w:val="000000" w:themeColor="text1"/>
                <w:lang w:val="de-DE" w:eastAsia="de-DE"/>
              </w:rPr>
              <w:t xml:space="preserve"> R</w:t>
            </w:r>
          </w:p>
        </w:tc>
        <w:tc>
          <w:tcPr>
            <w:tcW w:w="1014" w:type="dxa"/>
            <w:noWrap/>
            <w:vAlign w:val="center"/>
          </w:tcPr>
          <w:p w14:paraId="0D0AD34D" w14:textId="77777777" w:rsidR="006D4027" w:rsidRPr="000B42C1" w:rsidRDefault="006D4027" w:rsidP="00DE1B9A">
            <w:pPr>
              <w:spacing w:after="120" w:line="240" w:lineRule="auto"/>
              <w:jc w:val="center"/>
              <w:rPr>
                <w:color w:val="000000" w:themeColor="text1"/>
                <w:lang w:val="de-DE" w:eastAsia="de-DE"/>
              </w:rPr>
            </w:pPr>
            <w:r w:rsidRPr="000B42C1">
              <w:rPr>
                <w:color w:val="000000" w:themeColor="text1"/>
                <w:lang w:val="de-DE" w:eastAsia="de-DE"/>
              </w:rPr>
              <w:t>2</w:t>
            </w:r>
          </w:p>
        </w:tc>
        <w:tc>
          <w:tcPr>
            <w:tcW w:w="1014" w:type="dxa"/>
            <w:noWrap/>
            <w:vAlign w:val="center"/>
          </w:tcPr>
          <w:p w14:paraId="362F4B35" w14:textId="77777777" w:rsidR="006D4027" w:rsidRPr="000B42C1" w:rsidRDefault="006D4027" w:rsidP="00DE1B9A">
            <w:pPr>
              <w:spacing w:after="120" w:line="240" w:lineRule="auto"/>
              <w:jc w:val="center"/>
              <w:rPr>
                <w:color w:val="000000" w:themeColor="text1"/>
                <w:lang w:val="de-DE" w:eastAsia="de-DE"/>
              </w:rPr>
            </w:pPr>
            <w:r w:rsidRPr="000B42C1">
              <w:rPr>
                <w:color w:val="000000" w:themeColor="text1"/>
              </w:rPr>
              <w:t>4.91</w:t>
            </w:r>
          </w:p>
        </w:tc>
        <w:tc>
          <w:tcPr>
            <w:tcW w:w="1014" w:type="dxa"/>
            <w:vAlign w:val="center"/>
          </w:tcPr>
          <w:p w14:paraId="47061264" w14:textId="11FC4BB6" w:rsidR="006D4027" w:rsidRPr="000B42C1" w:rsidRDefault="006D4027" w:rsidP="00DE1B9A">
            <w:pPr>
              <w:spacing w:after="120" w:line="240" w:lineRule="auto"/>
              <w:jc w:val="center"/>
              <w:rPr>
                <w:color w:val="000000" w:themeColor="text1"/>
                <w:lang w:val="de-DE" w:eastAsia="de-DE"/>
              </w:rPr>
            </w:pPr>
            <w:r w:rsidRPr="000B42C1">
              <w:rPr>
                <w:color w:val="000000" w:themeColor="text1"/>
                <w:lang w:val="de-DE" w:eastAsia="de-DE"/>
              </w:rPr>
              <w:t>0.030</w:t>
            </w:r>
          </w:p>
        </w:tc>
        <w:tc>
          <w:tcPr>
            <w:tcW w:w="708" w:type="dxa"/>
            <w:noWrap/>
            <w:vAlign w:val="center"/>
          </w:tcPr>
          <w:p w14:paraId="4F64F783" w14:textId="03A2BE75" w:rsidR="006D4027" w:rsidRPr="000B42C1" w:rsidRDefault="006D4027" w:rsidP="00DE1B9A">
            <w:pPr>
              <w:spacing w:after="120" w:line="240" w:lineRule="auto"/>
              <w:jc w:val="center"/>
              <w:rPr>
                <w:color w:val="000000" w:themeColor="text1"/>
                <w:lang w:val="de-DE" w:eastAsia="de-DE"/>
              </w:rPr>
            </w:pPr>
            <w:r w:rsidRPr="000B42C1">
              <w:rPr>
                <w:color w:val="000000" w:themeColor="text1"/>
                <w:lang w:val="de-DE" w:eastAsia="de-DE"/>
              </w:rPr>
              <w:t>6</w:t>
            </w:r>
          </w:p>
        </w:tc>
        <w:tc>
          <w:tcPr>
            <w:tcW w:w="709" w:type="dxa"/>
            <w:noWrap/>
            <w:vAlign w:val="center"/>
          </w:tcPr>
          <w:p w14:paraId="6F782C76" w14:textId="77777777" w:rsidR="006D4027" w:rsidRPr="000B42C1" w:rsidRDefault="006D4027" w:rsidP="00DE1B9A">
            <w:pPr>
              <w:spacing w:after="120" w:line="240" w:lineRule="auto"/>
              <w:jc w:val="center"/>
              <w:rPr>
                <w:color w:val="000000" w:themeColor="text1"/>
                <w:lang w:val="de-DE" w:eastAsia="de-DE"/>
              </w:rPr>
            </w:pPr>
            <w:r w:rsidRPr="000B42C1">
              <w:rPr>
                <w:color w:val="000000" w:themeColor="text1"/>
                <w:lang w:val="de-DE" w:eastAsia="de-DE"/>
              </w:rPr>
              <w:t>-34</w:t>
            </w:r>
          </w:p>
        </w:tc>
        <w:tc>
          <w:tcPr>
            <w:tcW w:w="709" w:type="dxa"/>
            <w:noWrap/>
            <w:vAlign w:val="center"/>
          </w:tcPr>
          <w:p w14:paraId="704E9CD5" w14:textId="77777777" w:rsidR="006D4027" w:rsidRPr="000B42C1" w:rsidRDefault="006D4027" w:rsidP="00DE1B9A">
            <w:pPr>
              <w:spacing w:after="120" w:line="240" w:lineRule="auto"/>
              <w:jc w:val="center"/>
              <w:rPr>
                <w:color w:val="000000" w:themeColor="text1"/>
                <w:lang w:val="de-DE" w:eastAsia="de-DE"/>
              </w:rPr>
            </w:pPr>
            <w:r w:rsidRPr="000B42C1">
              <w:rPr>
                <w:color w:val="000000" w:themeColor="text1"/>
                <w:lang w:val="de-DE" w:eastAsia="de-DE"/>
              </w:rPr>
              <w:t>16</w:t>
            </w:r>
          </w:p>
        </w:tc>
      </w:tr>
      <w:tr w:rsidR="000B42C1" w:rsidRPr="000B42C1" w14:paraId="29AB5CDC" w14:textId="77777777" w:rsidTr="005B76E2">
        <w:trPr>
          <w:trHeight w:val="300"/>
        </w:trPr>
        <w:tc>
          <w:tcPr>
            <w:tcW w:w="3369" w:type="dxa"/>
            <w:noWrap/>
            <w:vAlign w:val="bottom"/>
          </w:tcPr>
          <w:p w14:paraId="3C1370BA" w14:textId="69991880" w:rsidR="006D4027" w:rsidRPr="000B42C1" w:rsidRDefault="006D4027" w:rsidP="00C97952">
            <w:pPr>
              <w:spacing w:after="120" w:line="240" w:lineRule="auto"/>
              <w:rPr>
                <w:color w:val="000000" w:themeColor="text1"/>
                <w:lang w:val="de-DE" w:eastAsia="de-DE"/>
              </w:rPr>
            </w:pPr>
            <w:proofErr w:type="spellStart"/>
            <w:r w:rsidRPr="000B42C1">
              <w:rPr>
                <w:color w:val="000000" w:themeColor="text1"/>
                <w:lang w:val="de-DE" w:eastAsia="de-DE"/>
              </w:rPr>
              <w:t>Posterior</w:t>
            </w:r>
            <w:proofErr w:type="spellEnd"/>
            <w:r w:rsidRPr="000B42C1">
              <w:rPr>
                <w:color w:val="000000" w:themeColor="text1"/>
                <w:lang w:val="de-DE" w:eastAsia="de-DE"/>
              </w:rPr>
              <w:t xml:space="preserve"> </w:t>
            </w:r>
            <w:proofErr w:type="spellStart"/>
            <w:r w:rsidRPr="000B42C1">
              <w:rPr>
                <w:color w:val="000000" w:themeColor="text1"/>
                <w:lang w:val="de-DE" w:eastAsia="de-DE"/>
              </w:rPr>
              <w:t>cingulate</w:t>
            </w:r>
            <w:proofErr w:type="spellEnd"/>
            <w:r w:rsidRPr="000B42C1">
              <w:rPr>
                <w:color w:val="000000" w:themeColor="text1"/>
                <w:lang w:val="de-DE" w:eastAsia="de-DE"/>
              </w:rPr>
              <w:t xml:space="preserve"> </w:t>
            </w:r>
            <w:proofErr w:type="spellStart"/>
            <w:r w:rsidRPr="000B42C1">
              <w:rPr>
                <w:color w:val="000000" w:themeColor="text1"/>
                <w:lang w:val="de-DE" w:eastAsia="de-DE"/>
              </w:rPr>
              <w:t>gyrus</w:t>
            </w:r>
            <w:proofErr w:type="spellEnd"/>
            <w:r w:rsidRPr="000B42C1">
              <w:rPr>
                <w:color w:val="000000" w:themeColor="text1"/>
                <w:lang w:val="de-DE" w:eastAsia="de-DE"/>
              </w:rPr>
              <w:t xml:space="preserve"> R</w:t>
            </w:r>
          </w:p>
        </w:tc>
        <w:tc>
          <w:tcPr>
            <w:tcW w:w="1014" w:type="dxa"/>
            <w:noWrap/>
            <w:vAlign w:val="center"/>
          </w:tcPr>
          <w:p w14:paraId="50D86630" w14:textId="77777777" w:rsidR="006D4027" w:rsidRPr="000B42C1" w:rsidRDefault="006D4027" w:rsidP="00DE1B9A">
            <w:pPr>
              <w:spacing w:after="120" w:line="240" w:lineRule="auto"/>
              <w:jc w:val="center"/>
              <w:rPr>
                <w:color w:val="000000" w:themeColor="text1"/>
                <w:lang w:val="de-DE" w:eastAsia="de-DE"/>
              </w:rPr>
            </w:pPr>
            <w:r w:rsidRPr="000B42C1">
              <w:rPr>
                <w:color w:val="000000" w:themeColor="text1"/>
                <w:lang w:val="de-DE" w:eastAsia="de-DE"/>
              </w:rPr>
              <w:t>1</w:t>
            </w:r>
          </w:p>
        </w:tc>
        <w:tc>
          <w:tcPr>
            <w:tcW w:w="1014" w:type="dxa"/>
            <w:noWrap/>
            <w:vAlign w:val="center"/>
          </w:tcPr>
          <w:p w14:paraId="42150C04" w14:textId="77777777" w:rsidR="006D4027" w:rsidRPr="000B42C1" w:rsidRDefault="006D4027" w:rsidP="00DE1B9A">
            <w:pPr>
              <w:spacing w:after="120" w:line="240" w:lineRule="auto"/>
              <w:jc w:val="center"/>
              <w:rPr>
                <w:color w:val="000000" w:themeColor="text1"/>
                <w:lang w:val="de-DE" w:eastAsia="de-DE"/>
              </w:rPr>
            </w:pPr>
            <w:r w:rsidRPr="000B42C1">
              <w:rPr>
                <w:color w:val="000000" w:themeColor="text1"/>
              </w:rPr>
              <w:t>4.86</w:t>
            </w:r>
          </w:p>
        </w:tc>
        <w:tc>
          <w:tcPr>
            <w:tcW w:w="1014" w:type="dxa"/>
            <w:vAlign w:val="center"/>
          </w:tcPr>
          <w:p w14:paraId="32DDCB14" w14:textId="16F13FF0" w:rsidR="006D4027" w:rsidRPr="000B42C1" w:rsidRDefault="006D4027" w:rsidP="00DE1B9A">
            <w:pPr>
              <w:spacing w:after="120" w:line="240" w:lineRule="auto"/>
              <w:jc w:val="center"/>
              <w:rPr>
                <w:color w:val="000000" w:themeColor="text1"/>
                <w:lang w:val="de-DE" w:eastAsia="de-DE"/>
              </w:rPr>
            </w:pPr>
            <w:r w:rsidRPr="000B42C1">
              <w:rPr>
                <w:color w:val="000000" w:themeColor="text1"/>
                <w:lang w:val="de-DE" w:eastAsia="de-DE"/>
              </w:rPr>
              <w:t>0.038</w:t>
            </w:r>
          </w:p>
        </w:tc>
        <w:tc>
          <w:tcPr>
            <w:tcW w:w="708" w:type="dxa"/>
            <w:noWrap/>
            <w:vAlign w:val="center"/>
          </w:tcPr>
          <w:p w14:paraId="3C7AD9EF" w14:textId="1F99E9A2" w:rsidR="006D4027" w:rsidRPr="000B42C1" w:rsidRDefault="006D4027" w:rsidP="00DE1B9A">
            <w:pPr>
              <w:spacing w:after="120" w:line="240" w:lineRule="auto"/>
              <w:jc w:val="center"/>
              <w:rPr>
                <w:color w:val="000000" w:themeColor="text1"/>
                <w:lang w:val="de-DE" w:eastAsia="de-DE"/>
              </w:rPr>
            </w:pPr>
            <w:r w:rsidRPr="000B42C1">
              <w:rPr>
                <w:color w:val="000000" w:themeColor="text1"/>
                <w:lang w:val="de-DE" w:eastAsia="de-DE"/>
              </w:rPr>
              <w:t>8</w:t>
            </w:r>
          </w:p>
        </w:tc>
        <w:tc>
          <w:tcPr>
            <w:tcW w:w="709" w:type="dxa"/>
            <w:noWrap/>
            <w:vAlign w:val="center"/>
          </w:tcPr>
          <w:p w14:paraId="50076F8E" w14:textId="77777777" w:rsidR="006D4027" w:rsidRPr="000B42C1" w:rsidRDefault="006D4027" w:rsidP="00DE1B9A">
            <w:pPr>
              <w:spacing w:after="120" w:line="240" w:lineRule="auto"/>
              <w:jc w:val="center"/>
              <w:rPr>
                <w:color w:val="000000" w:themeColor="text1"/>
                <w:lang w:val="de-DE" w:eastAsia="de-DE"/>
              </w:rPr>
            </w:pPr>
            <w:r w:rsidRPr="000B42C1">
              <w:rPr>
                <w:color w:val="000000" w:themeColor="text1"/>
                <w:lang w:val="de-DE" w:eastAsia="de-DE"/>
              </w:rPr>
              <w:t>-36</w:t>
            </w:r>
          </w:p>
        </w:tc>
        <w:tc>
          <w:tcPr>
            <w:tcW w:w="709" w:type="dxa"/>
            <w:noWrap/>
            <w:vAlign w:val="center"/>
          </w:tcPr>
          <w:p w14:paraId="484F6A3C" w14:textId="77777777" w:rsidR="006D4027" w:rsidRPr="000B42C1" w:rsidRDefault="006D4027" w:rsidP="00DE1B9A">
            <w:pPr>
              <w:spacing w:after="120" w:line="240" w:lineRule="auto"/>
              <w:jc w:val="center"/>
              <w:rPr>
                <w:color w:val="000000" w:themeColor="text1"/>
                <w:lang w:val="de-DE" w:eastAsia="de-DE"/>
              </w:rPr>
            </w:pPr>
            <w:r w:rsidRPr="000B42C1">
              <w:rPr>
                <w:color w:val="000000" w:themeColor="text1"/>
                <w:lang w:val="de-DE" w:eastAsia="de-DE"/>
              </w:rPr>
              <w:t>14</w:t>
            </w:r>
          </w:p>
        </w:tc>
      </w:tr>
      <w:tr w:rsidR="000B42C1" w:rsidRPr="000B42C1" w14:paraId="366D1175" w14:textId="77777777" w:rsidTr="001A3676">
        <w:trPr>
          <w:trHeight w:val="300"/>
        </w:trPr>
        <w:tc>
          <w:tcPr>
            <w:tcW w:w="3369" w:type="dxa"/>
            <w:noWrap/>
            <w:vAlign w:val="center"/>
          </w:tcPr>
          <w:p w14:paraId="2E162E54" w14:textId="314DD40C" w:rsidR="006D4027" w:rsidRPr="000B42C1" w:rsidRDefault="006D4027" w:rsidP="00645A1F">
            <w:pPr>
              <w:spacing w:after="120" w:line="240" w:lineRule="auto"/>
              <w:jc w:val="left"/>
              <w:rPr>
                <w:color w:val="000000" w:themeColor="text1"/>
                <w:lang w:val="es-ES" w:eastAsia="de-DE"/>
              </w:rPr>
            </w:pPr>
            <w:r w:rsidRPr="000B42C1">
              <w:rPr>
                <w:color w:val="000000" w:themeColor="text1"/>
                <w:lang w:val="es-ES" w:eastAsia="de-DE"/>
              </w:rPr>
              <w:t xml:space="preserve">Superior frontal </w:t>
            </w:r>
            <w:proofErr w:type="spellStart"/>
            <w:r w:rsidRPr="000B42C1">
              <w:rPr>
                <w:color w:val="000000" w:themeColor="text1"/>
                <w:lang w:val="es-ES" w:eastAsia="de-DE"/>
              </w:rPr>
              <w:t>gyrus</w:t>
            </w:r>
            <w:proofErr w:type="spellEnd"/>
            <w:r w:rsidRPr="000B42C1">
              <w:rPr>
                <w:color w:val="000000" w:themeColor="text1"/>
                <w:lang w:val="es-ES" w:eastAsia="de-DE"/>
              </w:rPr>
              <w:t>, medial orbital L</w:t>
            </w:r>
          </w:p>
        </w:tc>
        <w:tc>
          <w:tcPr>
            <w:tcW w:w="1014" w:type="dxa"/>
            <w:noWrap/>
            <w:vAlign w:val="center"/>
          </w:tcPr>
          <w:p w14:paraId="23FC0E28" w14:textId="77777777" w:rsidR="006D4027" w:rsidRPr="000B42C1" w:rsidRDefault="006D4027" w:rsidP="00DE1B9A">
            <w:pPr>
              <w:spacing w:after="120" w:line="240" w:lineRule="auto"/>
              <w:jc w:val="center"/>
              <w:rPr>
                <w:color w:val="000000" w:themeColor="text1"/>
                <w:lang w:eastAsia="de-DE"/>
              </w:rPr>
            </w:pPr>
            <w:r w:rsidRPr="000B42C1">
              <w:rPr>
                <w:color w:val="000000" w:themeColor="text1"/>
                <w:lang w:val="de-DE" w:eastAsia="de-DE"/>
              </w:rPr>
              <w:t>2</w:t>
            </w:r>
          </w:p>
        </w:tc>
        <w:tc>
          <w:tcPr>
            <w:tcW w:w="1014" w:type="dxa"/>
            <w:noWrap/>
            <w:vAlign w:val="center"/>
          </w:tcPr>
          <w:p w14:paraId="012D3EA5" w14:textId="77777777" w:rsidR="006D4027" w:rsidRPr="000B42C1" w:rsidRDefault="006D4027" w:rsidP="00DE1B9A">
            <w:pPr>
              <w:spacing w:after="120" w:line="240" w:lineRule="auto"/>
              <w:jc w:val="center"/>
              <w:rPr>
                <w:color w:val="000000" w:themeColor="text1"/>
                <w:lang w:eastAsia="de-DE"/>
              </w:rPr>
            </w:pPr>
            <w:r w:rsidRPr="000B42C1">
              <w:rPr>
                <w:color w:val="000000" w:themeColor="text1"/>
              </w:rPr>
              <w:t>4.85</w:t>
            </w:r>
          </w:p>
        </w:tc>
        <w:tc>
          <w:tcPr>
            <w:tcW w:w="1014" w:type="dxa"/>
            <w:vAlign w:val="center"/>
          </w:tcPr>
          <w:p w14:paraId="5E53A09F" w14:textId="402EA438" w:rsidR="006D4027" w:rsidRPr="000B42C1" w:rsidRDefault="006D4027" w:rsidP="00DE1B9A">
            <w:pPr>
              <w:spacing w:after="120" w:line="240" w:lineRule="auto"/>
              <w:jc w:val="center"/>
              <w:rPr>
                <w:color w:val="000000" w:themeColor="text1"/>
                <w:lang w:val="de-DE" w:eastAsia="de-DE"/>
              </w:rPr>
            </w:pPr>
            <w:r w:rsidRPr="000B42C1">
              <w:rPr>
                <w:color w:val="000000" w:themeColor="text1"/>
                <w:lang w:val="de-DE" w:eastAsia="de-DE"/>
              </w:rPr>
              <w:t>0.038</w:t>
            </w:r>
          </w:p>
        </w:tc>
        <w:tc>
          <w:tcPr>
            <w:tcW w:w="708" w:type="dxa"/>
            <w:noWrap/>
            <w:vAlign w:val="center"/>
          </w:tcPr>
          <w:p w14:paraId="3FC8E1E2" w14:textId="0416D989" w:rsidR="006D4027" w:rsidRPr="000B42C1" w:rsidRDefault="006D4027" w:rsidP="00DE1B9A">
            <w:pPr>
              <w:spacing w:after="120" w:line="240" w:lineRule="auto"/>
              <w:jc w:val="center"/>
              <w:rPr>
                <w:color w:val="000000" w:themeColor="text1"/>
                <w:lang w:eastAsia="de-DE"/>
              </w:rPr>
            </w:pPr>
            <w:r w:rsidRPr="000B42C1">
              <w:rPr>
                <w:color w:val="000000" w:themeColor="text1"/>
                <w:lang w:val="de-DE" w:eastAsia="de-DE"/>
              </w:rPr>
              <w:t>-8</w:t>
            </w:r>
          </w:p>
        </w:tc>
        <w:tc>
          <w:tcPr>
            <w:tcW w:w="709" w:type="dxa"/>
            <w:noWrap/>
            <w:vAlign w:val="center"/>
          </w:tcPr>
          <w:p w14:paraId="188E7FCF" w14:textId="77777777" w:rsidR="006D4027" w:rsidRPr="000B42C1" w:rsidRDefault="006D4027" w:rsidP="00DE1B9A">
            <w:pPr>
              <w:spacing w:after="120" w:line="240" w:lineRule="auto"/>
              <w:jc w:val="center"/>
              <w:rPr>
                <w:color w:val="000000" w:themeColor="text1"/>
                <w:lang w:eastAsia="de-DE"/>
              </w:rPr>
            </w:pPr>
            <w:r w:rsidRPr="000B42C1">
              <w:rPr>
                <w:color w:val="000000" w:themeColor="text1"/>
                <w:lang w:val="de-DE" w:eastAsia="de-DE"/>
              </w:rPr>
              <w:t>42</w:t>
            </w:r>
          </w:p>
        </w:tc>
        <w:tc>
          <w:tcPr>
            <w:tcW w:w="709" w:type="dxa"/>
            <w:noWrap/>
            <w:vAlign w:val="center"/>
          </w:tcPr>
          <w:p w14:paraId="2DC9EBF0" w14:textId="77777777" w:rsidR="006D4027" w:rsidRPr="000B42C1" w:rsidRDefault="006D4027" w:rsidP="00DE1B9A">
            <w:pPr>
              <w:spacing w:after="120" w:line="240" w:lineRule="auto"/>
              <w:jc w:val="center"/>
              <w:rPr>
                <w:color w:val="000000" w:themeColor="text1"/>
                <w:lang w:eastAsia="de-DE"/>
              </w:rPr>
            </w:pPr>
            <w:r w:rsidRPr="000B42C1">
              <w:rPr>
                <w:color w:val="000000" w:themeColor="text1"/>
                <w:lang w:val="de-DE" w:eastAsia="de-DE"/>
              </w:rPr>
              <w:t>-14</w:t>
            </w:r>
          </w:p>
        </w:tc>
      </w:tr>
      <w:tr w:rsidR="000B42C1" w:rsidRPr="000B42C1" w14:paraId="009F8330" w14:textId="77777777" w:rsidTr="002B7563">
        <w:trPr>
          <w:trHeight w:val="300"/>
        </w:trPr>
        <w:tc>
          <w:tcPr>
            <w:tcW w:w="3369" w:type="dxa"/>
            <w:noWrap/>
            <w:vAlign w:val="center"/>
          </w:tcPr>
          <w:p w14:paraId="114382FC" w14:textId="11CC9945" w:rsidR="006D4027" w:rsidRPr="000B42C1" w:rsidRDefault="006D4027" w:rsidP="00645A1F">
            <w:pPr>
              <w:spacing w:after="120" w:line="240" w:lineRule="auto"/>
              <w:jc w:val="left"/>
              <w:rPr>
                <w:color w:val="000000" w:themeColor="text1"/>
                <w:lang w:eastAsia="de-DE"/>
              </w:rPr>
            </w:pPr>
            <w:r w:rsidRPr="000B42C1">
              <w:rPr>
                <w:color w:val="000000" w:themeColor="text1"/>
                <w:lang w:eastAsia="de-DE"/>
              </w:rPr>
              <w:t>Middle cingulate &amp; paracingulate gyri L</w:t>
            </w:r>
          </w:p>
        </w:tc>
        <w:tc>
          <w:tcPr>
            <w:tcW w:w="1014" w:type="dxa"/>
            <w:noWrap/>
            <w:vAlign w:val="center"/>
          </w:tcPr>
          <w:p w14:paraId="6604A9FA" w14:textId="77777777" w:rsidR="006D4027" w:rsidRPr="000B42C1" w:rsidRDefault="006D4027" w:rsidP="00DE1B9A">
            <w:pPr>
              <w:spacing w:after="120" w:line="240" w:lineRule="auto"/>
              <w:jc w:val="center"/>
              <w:rPr>
                <w:color w:val="000000" w:themeColor="text1"/>
                <w:lang w:eastAsia="de-DE"/>
              </w:rPr>
            </w:pPr>
            <w:r w:rsidRPr="000B42C1">
              <w:rPr>
                <w:color w:val="000000" w:themeColor="text1"/>
                <w:lang w:val="de-DE" w:eastAsia="de-DE"/>
              </w:rPr>
              <w:t>1</w:t>
            </w:r>
          </w:p>
        </w:tc>
        <w:tc>
          <w:tcPr>
            <w:tcW w:w="1014" w:type="dxa"/>
            <w:noWrap/>
            <w:vAlign w:val="center"/>
          </w:tcPr>
          <w:p w14:paraId="19D416DD" w14:textId="77777777" w:rsidR="006D4027" w:rsidRPr="000B42C1" w:rsidRDefault="006D4027" w:rsidP="00DE1B9A">
            <w:pPr>
              <w:spacing w:after="120" w:line="240" w:lineRule="auto"/>
              <w:jc w:val="center"/>
              <w:rPr>
                <w:color w:val="000000" w:themeColor="text1"/>
                <w:lang w:eastAsia="de-DE"/>
              </w:rPr>
            </w:pPr>
            <w:r w:rsidRPr="000B42C1">
              <w:rPr>
                <w:color w:val="000000" w:themeColor="text1"/>
              </w:rPr>
              <w:t>4.83</w:t>
            </w:r>
          </w:p>
        </w:tc>
        <w:tc>
          <w:tcPr>
            <w:tcW w:w="1014" w:type="dxa"/>
            <w:vAlign w:val="center"/>
          </w:tcPr>
          <w:p w14:paraId="514DB420" w14:textId="585EBD80" w:rsidR="006D4027" w:rsidRPr="000B42C1" w:rsidRDefault="006D4027" w:rsidP="00DE1B9A">
            <w:pPr>
              <w:spacing w:after="120" w:line="240" w:lineRule="auto"/>
              <w:jc w:val="center"/>
              <w:rPr>
                <w:color w:val="000000" w:themeColor="text1"/>
                <w:lang w:val="de-DE" w:eastAsia="de-DE"/>
              </w:rPr>
            </w:pPr>
            <w:r w:rsidRPr="000B42C1">
              <w:rPr>
                <w:color w:val="000000" w:themeColor="text1"/>
                <w:lang w:val="de-DE" w:eastAsia="de-DE"/>
              </w:rPr>
              <w:t>0.043</w:t>
            </w:r>
          </w:p>
        </w:tc>
        <w:tc>
          <w:tcPr>
            <w:tcW w:w="708" w:type="dxa"/>
            <w:noWrap/>
            <w:vAlign w:val="center"/>
          </w:tcPr>
          <w:p w14:paraId="787DEDA7" w14:textId="48F20CAF" w:rsidR="006D4027" w:rsidRPr="000B42C1" w:rsidRDefault="006D4027" w:rsidP="00DE1B9A">
            <w:pPr>
              <w:spacing w:after="120" w:line="240" w:lineRule="auto"/>
              <w:jc w:val="center"/>
              <w:rPr>
                <w:color w:val="000000" w:themeColor="text1"/>
                <w:lang w:eastAsia="de-DE"/>
              </w:rPr>
            </w:pPr>
            <w:r w:rsidRPr="000B42C1">
              <w:rPr>
                <w:color w:val="000000" w:themeColor="text1"/>
                <w:lang w:val="de-DE" w:eastAsia="de-DE"/>
              </w:rPr>
              <w:t>-20</w:t>
            </w:r>
          </w:p>
        </w:tc>
        <w:tc>
          <w:tcPr>
            <w:tcW w:w="709" w:type="dxa"/>
            <w:noWrap/>
            <w:vAlign w:val="center"/>
          </w:tcPr>
          <w:p w14:paraId="121329EA" w14:textId="77777777" w:rsidR="006D4027" w:rsidRPr="000B42C1" w:rsidRDefault="006D4027" w:rsidP="00DE1B9A">
            <w:pPr>
              <w:spacing w:after="120" w:line="240" w:lineRule="auto"/>
              <w:jc w:val="center"/>
              <w:rPr>
                <w:color w:val="000000" w:themeColor="text1"/>
                <w:lang w:eastAsia="de-DE"/>
              </w:rPr>
            </w:pPr>
            <w:r w:rsidRPr="000B42C1">
              <w:rPr>
                <w:color w:val="000000" w:themeColor="text1"/>
                <w:lang w:val="de-DE" w:eastAsia="de-DE"/>
              </w:rPr>
              <w:t>-30</w:t>
            </w:r>
          </w:p>
        </w:tc>
        <w:tc>
          <w:tcPr>
            <w:tcW w:w="709" w:type="dxa"/>
            <w:noWrap/>
            <w:vAlign w:val="center"/>
          </w:tcPr>
          <w:p w14:paraId="043BAE6F" w14:textId="77777777" w:rsidR="006D4027" w:rsidRPr="000B42C1" w:rsidRDefault="006D4027" w:rsidP="00DE1B9A">
            <w:pPr>
              <w:spacing w:after="120" w:line="240" w:lineRule="auto"/>
              <w:jc w:val="center"/>
              <w:rPr>
                <w:color w:val="000000" w:themeColor="text1"/>
                <w:lang w:eastAsia="de-DE"/>
              </w:rPr>
            </w:pPr>
            <w:r w:rsidRPr="000B42C1">
              <w:rPr>
                <w:color w:val="000000" w:themeColor="text1"/>
                <w:lang w:val="de-DE" w:eastAsia="de-DE"/>
              </w:rPr>
              <w:t>42</w:t>
            </w:r>
          </w:p>
        </w:tc>
      </w:tr>
      <w:tr w:rsidR="000B42C1" w:rsidRPr="000B42C1" w14:paraId="659FB124" w14:textId="77777777" w:rsidTr="002B7563">
        <w:trPr>
          <w:trHeight w:val="300"/>
        </w:trPr>
        <w:tc>
          <w:tcPr>
            <w:tcW w:w="3369" w:type="dxa"/>
            <w:tcBorders>
              <w:bottom w:val="single" w:sz="4" w:space="0" w:color="auto"/>
            </w:tcBorders>
            <w:noWrap/>
            <w:vAlign w:val="center"/>
          </w:tcPr>
          <w:p w14:paraId="02787805" w14:textId="7120956D" w:rsidR="006D4027" w:rsidRPr="000B42C1" w:rsidRDefault="006D4027" w:rsidP="00645A1F">
            <w:pPr>
              <w:spacing w:after="120" w:line="240" w:lineRule="auto"/>
              <w:jc w:val="left"/>
              <w:rPr>
                <w:color w:val="000000" w:themeColor="text1"/>
                <w:lang w:eastAsia="de-DE"/>
              </w:rPr>
            </w:pPr>
            <w:r w:rsidRPr="000B42C1">
              <w:rPr>
                <w:color w:val="000000" w:themeColor="text1"/>
                <w:lang w:eastAsia="de-DE"/>
              </w:rPr>
              <w:t>Superior frontal gyrus, medial orbital R</w:t>
            </w:r>
          </w:p>
        </w:tc>
        <w:tc>
          <w:tcPr>
            <w:tcW w:w="1014" w:type="dxa"/>
            <w:tcBorders>
              <w:bottom w:val="single" w:sz="4" w:space="0" w:color="auto"/>
            </w:tcBorders>
            <w:noWrap/>
            <w:vAlign w:val="center"/>
          </w:tcPr>
          <w:p w14:paraId="62A11867" w14:textId="77777777" w:rsidR="006D4027" w:rsidRPr="000B42C1" w:rsidRDefault="006D4027" w:rsidP="00DE1B9A">
            <w:pPr>
              <w:spacing w:after="120" w:line="240" w:lineRule="auto"/>
              <w:jc w:val="center"/>
              <w:rPr>
                <w:color w:val="000000" w:themeColor="text1"/>
                <w:lang w:eastAsia="de-DE"/>
              </w:rPr>
            </w:pPr>
            <w:r w:rsidRPr="000B42C1">
              <w:rPr>
                <w:color w:val="000000" w:themeColor="text1"/>
                <w:lang w:val="de-DE" w:eastAsia="de-DE"/>
              </w:rPr>
              <w:t>2</w:t>
            </w:r>
          </w:p>
        </w:tc>
        <w:tc>
          <w:tcPr>
            <w:tcW w:w="1014" w:type="dxa"/>
            <w:tcBorders>
              <w:bottom w:val="single" w:sz="4" w:space="0" w:color="auto"/>
            </w:tcBorders>
            <w:noWrap/>
            <w:vAlign w:val="center"/>
          </w:tcPr>
          <w:p w14:paraId="736D51CF" w14:textId="77777777" w:rsidR="006D4027" w:rsidRPr="000B42C1" w:rsidRDefault="006D4027" w:rsidP="00DE1B9A">
            <w:pPr>
              <w:spacing w:after="120" w:line="240" w:lineRule="auto"/>
              <w:jc w:val="center"/>
              <w:rPr>
                <w:color w:val="000000" w:themeColor="text1"/>
                <w:lang w:eastAsia="de-DE"/>
              </w:rPr>
            </w:pPr>
            <w:r w:rsidRPr="000B42C1">
              <w:rPr>
                <w:color w:val="000000" w:themeColor="text1"/>
              </w:rPr>
              <w:t>4.81</w:t>
            </w:r>
          </w:p>
        </w:tc>
        <w:tc>
          <w:tcPr>
            <w:tcW w:w="1014" w:type="dxa"/>
            <w:tcBorders>
              <w:bottom w:val="single" w:sz="4" w:space="0" w:color="auto"/>
            </w:tcBorders>
            <w:vAlign w:val="center"/>
          </w:tcPr>
          <w:p w14:paraId="4EF8841F" w14:textId="4598CA71" w:rsidR="006D4027" w:rsidRPr="000B42C1" w:rsidRDefault="006D4027" w:rsidP="00DE1B9A">
            <w:pPr>
              <w:spacing w:after="120" w:line="240" w:lineRule="auto"/>
              <w:jc w:val="center"/>
              <w:rPr>
                <w:color w:val="000000" w:themeColor="text1"/>
                <w:lang w:val="de-DE" w:eastAsia="de-DE"/>
              </w:rPr>
            </w:pPr>
            <w:r w:rsidRPr="000B42C1">
              <w:rPr>
                <w:color w:val="000000" w:themeColor="text1"/>
                <w:lang w:val="de-DE" w:eastAsia="de-DE"/>
              </w:rPr>
              <w:t>0.045</w:t>
            </w:r>
          </w:p>
        </w:tc>
        <w:tc>
          <w:tcPr>
            <w:tcW w:w="708" w:type="dxa"/>
            <w:tcBorders>
              <w:bottom w:val="single" w:sz="4" w:space="0" w:color="auto"/>
            </w:tcBorders>
            <w:noWrap/>
            <w:vAlign w:val="center"/>
          </w:tcPr>
          <w:p w14:paraId="43E85568" w14:textId="21287E50" w:rsidR="006D4027" w:rsidRPr="000B42C1" w:rsidRDefault="006D4027" w:rsidP="00DE1B9A">
            <w:pPr>
              <w:spacing w:after="120" w:line="240" w:lineRule="auto"/>
              <w:jc w:val="center"/>
              <w:rPr>
                <w:color w:val="000000" w:themeColor="text1"/>
                <w:lang w:eastAsia="de-DE"/>
              </w:rPr>
            </w:pPr>
            <w:r w:rsidRPr="000B42C1">
              <w:rPr>
                <w:color w:val="000000" w:themeColor="text1"/>
                <w:lang w:val="de-DE" w:eastAsia="de-DE"/>
              </w:rPr>
              <w:t>2</w:t>
            </w:r>
          </w:p>
        </w:tc>
        <w:tc>
          <w:tcPr>
            <w:tcW w:w="709" w:type="dxa"/>
            <w:tcBorders>
              <w:bottom w:val="single" w:sz="4" w:space="0" w:color="auto"/>
            </w:tcBorders>
            <w:noWrap/>
            <w:vAlign w:val="center"/>
          </w:tcPr>
          <w:p w14:paraId="43213D24" w14:textId="77777777" w:rsidR="006D4027" w:rsidRPr="000B42C1" w:rsidRDefault="006D4027" w:rsidP="00DE1B9A">
            <w:pPr>
              <w:spacing w:after="120" w:line="240" w:lineRule="auto"/>
              <w:jc w:val="center"/>
              <w:rPr>
                <w:color w:val="000000" w:themeColor="text1"/>
                <w:lang w:eastAsia="de-DE"/>
              </w:rPr>
            </w:pPr>
            <w:r w:rsidRPr="000B42C1">
              <w:rPr>
                <w:color w:val="000000" w:themeColor="text1"/>
                <w:lang w:val="de-DE" w:eastAsia="de-DE"/>
              </w:rPr>
              <w:t>48</w:t>
            </w:r>
          </w:p>
        </w:tc>
        <w:tc>
          <w:tcPr>
            <w:tcW w:w="709" w:type="dxa"/>
            <w:tcBorders>
              <w:bottom w:val="single" w:sz="4" w:space="0" w:color="auto"/>
            </w:tcBorders>
            <w:noWrap/>
            <w:vAlign w:val="center"/>
          </w:tcPr>
          <w:p w14:paraId="6D33570E" w14:textId="77777777" w:rsidR="006D4027" w:rsidRPr="000B42C1" w:rsidRDefault="006D4027" w:rsidP="00DE1B9A">
            <w:pPr>
              <w:spacing w:after="120" w:line="240" w:lineRule="auto"/>
              <w:jc w:val="center"/>
              <w:rPr>
                <w:color w:val="000000" w:themeColor="text1"/>
                <w:lang w:eastAsia="de-DE"/>
              </w:rPr>
            </w:pPr>
            <w:r w:rsidRPr="000B42C1">
              <w:rPr>
                <w:color w:val="000000" w:themeColor="text1"/>
                <w:lang w:val="de-DE" w:eastAsia="de-DE"/>
              </w:rPr>
              <w:t>-4</w:t>
            </w:r>
          </w:p>
        </w:tc>
      </w:tr>
      <w:tr w:rsidR="000B42C1" w:rsidRPr="000B42C1" w14:paraId="07259062" w14:textId="77777777" w:rsidTr="002B7563">
        <w:trPr>
          <w:trHeight w:val="300"/>
        </w:trPr>
        <w:tc>
          <w:tcPr>
            <w:tcW w:w="3369" w:type="dxa"/>
            <w:tcBorders>
              <w:top w:val="single" w:sz="4" w:space="0" w:color="auto"/>
            </w:tcBorders>
            <w:noWrap/>
            <w:vAlign w:val="center"/>
          </w:tcPr>
          <w:p w14:paraId="3A5B9210" w14:textId="0A115AA1" w:rsidR="006D4027" w:rsidRPr="000B42C1" w:rsidRDefault="006D4027" w:rsidP="00645A1F">
            <w:pPr>
              <w:spacing w:after="120" w:line="240" w:lineRule="auto"/>
              <w:jc w:val="left"/>
              <w:rPr>
                <w:color w:val="000000" w:themeColor="text1"/>
                <w:lang w:eastAsia="de-DE"/>
              </w:rPr>
            </w:pPr>
            <w:r w:rsidRPr="000B42C1">
              <w:rPr>
                <w:color w:val="000000" w:themeColor="text1"/>
                <w:lang w:val="de-DE" w:eastAsia="de-DE"/>
              </w:rPr>
              <w:lastRenderedPageBreak/>
              <w:t xml:space="preserve">Middle temporal </w:t>
            </w:r>
            <w:proofErr w:type="spellStart"/>
            <w:r w:rsidRPr="000B42C1">
              <w:rPr>
                <w:color w:val="000000" w:themeColor="text1"/>
                <w:lang w:val="de-DE" w:eastAsia="de-DE"/>
              </w:rPr>
              <w:t>gyrus</w:t>
            </w:r>
            <w:proofErr w:type="spellEnd"/>
            <w:r w:rsidRPr="000B42C1">
              <w:rPr>
                <w:color w:val="000000" w:themeColor="text1"/>
                <w:lang w:val="de-DE" w:eastAsia="de-DE"/>
              </w:rPr>
              <w:t xml:space="preserve"> L</w:t>
            </w:r>
          </w:p>
        </w:tc>
        <w:tc>
          <w:tcPr>
            <w:tcW w:w="1014" w:type="dxa"/>
            <w:tcBorders>
              <w:top w:val="single" w:sz="4" w:space="0" w:color="auto"/>
            </w:tcBorders>
            <w:noWrap/>
            <w:vAlign w:val="center"/>
          </w:tcPr>
          <w:p w14:paraId="65FF3D70" w14:textId="77777777" w:rsidR="006D4027" w:rsidRPr="000B42C1" w:rsidRDefault="006D4027" w:rsidP="00DE1B9A">
            <w:pPr>
              <w:spacing w:after="120" w:line="240" w:lineRule="auto"/>
              <w:jc w:val="center"/>
              <w:rPr>
                <w:color w:val="000000" w:themeColor="text1"/>
                <w:lang w:val="de-DE" w:eastAsia="de-DE"/>
              </w:rPr>
            </w:pPr>
            <w:r w:rsidRPr="000B42C1">
              <w:rPr>
                <w:color w:val="000000" w:themeColor="text1"/>
                <w:lang w:val="de-DE" w:eastAsia="de-DE"/>
              </w:rPr>
              <w:t>1</w:t>
            </w:r>
          </w:p>
        </w:tc>
        <w:tc>
          <w:tcPr>
            <w:tcW w:w="1014" w:type="dxa"/>
            <w:tcBorders>
              <w:top w:val="single" w:sz="4" w:space="0" w:color="auto"/>
            </w:tcBorders>
            <w:noWrap/>
            <w:vAlign w:val="center"/>
          </w:tcPr>
          <w:p w14:paraId="64693FD1" w14:textId="77777777" w:rsidR="006D4027" w:rsidRPr="000B42C1" w:rsidRDefault="006D4027" w:rsidP="00DE1B9A">
            <w:pPr>
              <w:spacing w:after="120" w:line="240" w:lineRule="auto"/>
              <w:jc w:val="center"/>
              <w:rPr>
                <w:color w:val="000000" w:themeColor="text1"/>
                <w:lang w:val="de-DE" w:eastAsia="de-DE"/>
              </w:rPr>
            </w:pPr>
            <w:r w:rsidRPr="000B42C1">
              <w:rPr>
                <w:color w:val="000000" w:themeColor="text1"/>
              </w:rPr>
              <w:t>4.80</w:t>
            </w:r>
          </w:p>
        </w:tc>
        <w:tc>
          <w:tcPr>
            <w:tcW w:w="1014" w:type="dxa"/>
            <w:tcBorders>
              <w:top w:val="single" w:sz="4" w:space="0" w:color="auto"/>
            </w:tcBorders>
            <w:vAlign w:val="center"/>
          </w:tcPr>
          <w:p w14:paraId="2D385DC9" w14:textId="119B1CF5" w:rsidR="006D4027" w:rsidRPr="000B42C1" w:rsidRDefault="006D4027" w:rsidP="00DE1B9A">
            <w:pPr>
              <w:spacing w:after="120" w:line="240" w:lineRule="auto"/>
              <w:jc w:val="center"/>
              <w:rPr>
                <w:color w:val="000000" w:themeColor="text1"/>
                <w:lang w:val="de-DE" w:eastAsia="de-DE"/>
              </w:rPr>
            </w:pPr>
            <w:r w:rsidRPr="000B42C1">
              <w:rPr>
                <w:color w:val="000000" w:themeColor="text1"/>
                <w:lang w:val="de-DE" w:eastAsia="de-DE"/>
              </w:rPr>
              <w:t>0.048</w:t>
            </w:r>
          </w:p>
        </w:tc>
        <w:tc>
          <w:tcPr>
            <w:tcW w:w="708" w:type="dxa"/>
            <w:tcBorders>
              <w:top w:val="single" w:sz="4" w:space="0" w:color="auto"/>
            </w:tcBorders>
            <w:noWrap/>
            <w:vAlign w:val="center"/>
          </w:tcPr>
          <w:p w14:paraId="34C212D0" w14:textId="011ED782" w:rsidR="006D4027" w:rsidRPr="000B42C1" w:rsidRDefault="006D4027" w:rsidP="00DE1B9A">
            <w:pPr>
              <w:spacing w:after="120" w:line="240" w:lineRule="auto"/>
              <w:jc w:val="center"/>
              <w:rPr>
                <w:color w:val="000000" w:themeColor="text1"/>
                <w:lang w:val="de-DE" w:eastAsia="de-DE"/>
              </w:rPr>
            </w:pPr>
            <w:r w:rsidRPr="000B42C1">
              <w:rPr>
                <w:color w:val="000000" w:themeColor="text1"/>
                <w:lang w:val="de-DE" w:eastAsia="de-DE"/>
              </w:rPr>
              <w:t>-68</w:t>
            </w:r>
          </w:p>
        </w:tc>
        <w:tc>
          <w:tcPr>
            <w:tcW w:w="709" w:type="dxa"/>
            <w:tcBorders>
              <w:top w:val="single" w:sz="4" w:space="0" w:color="auto"/>
            </w:tcBorders>
            <w:noWrap/>
            <w:vAlign w:val="center"/>
          </w:tcPr>
          <w:p w14:paraId="14587FE5" w14:textId="77777777" w:rsidR="006D4027" w:rsidRPr="000B42C1" w:rsidRDefault="006D4027" w:rsidP="00DE1B9A">
            <w:pPr>
              <w:spacing w:after="120" w:line="240" w:lineRule="auto"/>
              <w:jc w:val="center"/>
              <w:rPr>
                <w:color w:val="000000" w:themeColor="text1"/>
                <w:lang w:val="de-DE" w:eastAsia="de-DE"/>
              </w:rPr>
            </w:pPr>
            <w:r w:rsidRPr="000B42C1">
              <w:rPr>
                <w:color w:val="000000" w:themeColor="text1"/>
                <w:lang w:val="de-DE" w:eastAsia="de-DE"/>
              </w:rPr>
              <w:t>-28</w:t>
            </w:r>
          </w:p>
        </w:tc>
        <w:tc>
          <w:tcPr>
            <w:tcW w:w="709" w:type="dxa"/>
            <w:tcBorders>
              <w:top w:val="single" w:sz="4" w:space="0" w:color="auto"/>
            </w:tcBorders>
            <w:noWrap/>
            <w:vAlign w:val="center"/>
          </w:tcPr>
          <w:p w14:paraId="222F2EDD" w14:textId="77777777" w:rsidR="006D4027" w:rsidRPr="000B42C1" w:rsidRDefault="006D4027" w:rsidP="00DE1B9A">
            <w:pPr>
              <w:spacing w:after="120" w:line="240" w:lineRule="auto"/>
              <w:jc w:val="center"/>
              <w:rPr>
                <w:color w:val="000000" w:themeColor="text1"/>
                <w:lang w:val="de-DE" w:eastAsia="de-DE"/>
              </w:rPr>
            </w:pPr>
            <w:r w:rsidRPr="000B42C1">
              <w:rPr>
                <w:color w:val="000000" w:themeColor="text1"/>
                <w:lang w:val="de-DE" w:eastAsia="de-DE"/>
              </w:rPr>
              <w:t>-12</w:t>
            </w:r>
          </w:p>
        </w:tc>
      </w:tr>
      <w:tr w:rsidR="000B42C1" w:rsidRPr="000B42C1" w14:paraId="58B7E8CF" w14:textId="77777777" w:rsidTr="00645A1F">
        <w:trPr>
          <w:trHeight w:val="300"/>
        </w:trPr>
        <w:tc>
          <w:tcPr>
            <w:tcW w:w="3369" w:type="dxa"/>
            <w:tcBorders>
              <w:bottom w:val="single" w:sz="4" w:space="0" w:color="auto"/>
            </w:tcBorders>
            <w:noWrap/>
            <w:vAlign w:val="center"/>
          </w:tcPr>
          <w:p w14:paraId="4720A6A4" w14:textId="56CE98D8" w:rsidR="006D4027" w:rsidRPr="000B42C1" w:rsidRDefault="006D4027" w:rsidP="00645A1F">
            <w:pPr>
              <w:spacing w:after="120" w:line="240" w:lineRule="auto"/>
              <w:jc w:val="left"/>
              <w:rPr>
                <w:color w:val="000000" w:themeColor="text1"/>
                <w:lang w:eastAsia="de-DE"/>
              </w:rPr>
            </w:pPr>
            <w:r w:rsidRPr="000B42C1">
              <w:rPr>
                <w:color w:val="000000" w:themeColor="text1"/>
                <w:lang w:eastAsia="de-DE"/>
              </w:rPr>
              <w:t>Superior frontal gyrus, dorsolateral L</w:t>
            </w:r>
          </w:p>
        </w:tc>
        <w:tc>
          <w:tcPr>
            <w:tcW w:w="1014" w:type="dxa"/>
            <w:tcBorders>
              <w:bottom w:val="single" w:sz="4" w:space="0" w:color="auto"/>
            </w:tcBorders>
            <w:noWrap/>
            <w:vAlign w:val="center"/>
          </w:tcPr>
          <w:p w14:paraId="4AA5AD68" w14:textId="77777777" w:rsidR="006D4027" w:rsidRPr="000B42C1" w:rsidRDefault="006D4027" w:rsidP="00DE1B9A">
            <w:pPr>
              <w:spacing w:after="120" w:line="240" w:lineRule="auto"/>
              <w:jc w:val="center"/>
              <w:rPr>
                <w:color w:val="000000" w:themeColor="text1"/>
                <w:lang w:eastAsia="de-DE"/>
              </w:rPr>
            </w:pPr>
            <w:r w:rsidRPr="000B42C1">
              <w:rPr>
                <w:color w:val="000000" w:themeColor="text1"/>
                <w:lang w:val="de-DE" w:eastAsia="de-DE"/>
              </w:rPr>
              <w:t>1</w:t>
            </w:r>
          </w:p>
        </w:tc>
        <w:tc>
          <w:tcPr>
            <w:tcW w:w="1014" w:type="dxa"/>
            <w:tcBorders>
              <w:bottom w:val="single" w:sz="4" w:space="0" w:color="auto"/>
            </w:tcBorders>
            <w:noWrap/>
            <w:vAlign w:val="center"/>
          </w:tcPr>
          <w:p w14:paraId="2BB85955" w14:textId="77777777" w:rsidR="006D4027" w:rsidRPr="000B42C1" w:rsidRDefault="006D4027" w:rsidP="00DE1B9A">
            <w:pPr>
              <w:spacing w:after="120" w:line="240" w:lineRule="auto"/>
              <w:jc w:val="center"/>
              <w:rPr>
                <w:color w:val="000000" w:themeColor="text1"/>
                <w:lang w:eastAsia="de-DE"/>
              </w:rPr>
            </w:pPr>
            <w:r w:rsidRPr="000B42C1">
              <w:rPr>
                <w:color w:val="000000" w:themeColor="text1"/>
              </w:rPr>
              <w:t>4.79</w:t>
            </w:r>
          </w:p>
        </w:tc>
        <w:tc>
          <w:tcPr>
            <w:tcW w:w="1014" w:type="dxa"/>
            <w:tcBorders>
              <w:bottom w:val="single" w:sz="4" w:space="0" w:color="auto"/>
            </w:tcBorders>
            <w:vAlign w:val="center"/>
          </w:tcPr>
          <w:p w14:paraId="054054A4" w14:textId="06B2968F" w:rsidR="006D4027" w:rsidRPr="000B42C1" w:rsidRDefault="006D4027" w:rsidP="00DE1B9A">
            <w:pPr>
              <w:spacing w:after="120" w:line="240" w:lineRule="auto"/>
              <w:jc w:val="center"/>
              <w:rPr>
                <w:color w:val="000000" w:themeColor="text1"/>
                <w:lang w:val="de-DE" w:eastAsia="de-DE"/>
              </w:rPr>
            </w:pPr>
            <w:r w:rsidRPr="000B42C1">
              <w:rPr>
                <w:color w:val="000000" w:themeColor="text1"/>
                <w:lang w:val="de-DE" w:eastAsia="de-DE"/>
              </w:rPr>
              <w:t>0.049</w:t>
            </w:r>
          </w:p>
        </w:tc>
        <w:tc>
          <w:tcPr>
            <w:tcW w:w="708" w:type="dxa"/>
            <w:tcBorders>
              <w:bottom w:val="single" w:sz="4" w:space="0" w:color="auto"/>
            </w:tcBorders>
            <w:noWrap/>
            <w:vAlign w:val="center"/>
          </w:tcPr>
          <w:p w14:paraId="5A47E6C5" w14:textId="02D2F676" w:rsidR="006D4027" w:rsidRPr="000B42C1" w:rsidRDefault="006D4027" w:rsidP="00DE1B9A">
            <w:pPr>
              <w:spacing w:after="120" w:line="240" w:lineRule="auto"/>
              <w:jc w:val="center"/>
              <w:rPr>
                <w:color w:val="000000" w:themeColor="text1"/>
                <w:lang w:eastAsia="de-DE"/>
              </w:rPr>
            </w:pPr>
            <w:r w:rsidRPr="000B42C1">
              <w:rPr>
                <w:color w:val="000000" w:themeColor="text1"/>
                <w:lang w:val="de-DE" w:eastAsia="de-DE"/>
              </w:rPr>
              <w:t>-16</w:t>
            </w:r>
          </w:p>
        </w:tc>
        <w:tc>
          <w:tcPr>
            <w:tcW w:w="709" w:type="dxa"/>
            <w:tcBorders>
              <w:bottom w:val="single" w:sz="4" w:space="0" w:color="auto"/>
            </w:tcBorders>
            <w:noWrap/>
            <w:vAlign w:val="center"/>
          </w:tcPr>
          <w:p w14:paraId="136D0C0E" w14:textId="77777777" w:rsidR="006D4027" w:rsidRPr="000B42C1" w:rsidRDefault="006D4027" w:rsidP="00DE1B9A">
            <w:pPr>
              <w:spacing w:after="120" w:line="240" w:lineRule="auto"/>
              <w:jc w:val="center"/>
              <w:rPr>
                <w:color w:val="000000" w:themeColor="text1"/>
                <w:lang w:eastAsia="de-DE"/>
              </w:rPr>
            </w:pPr>
            <w:r w:rsidRPr="000B42C1">
              <w:rPr>
                <w:color w:val="000000" w:themeColor="text1"/>
                <w:lang w:val="de-DE" w:eastAsia="de-DE"/>
              </w:rPr>
              <w:t>28</w:t>
            </w:r>
          </w:p>
        </w:tc>
        <w:tc>
          <w:tcPr>
            <w:tcW w:w="709" w:type="dxa"/>
            <w:tcBorders>
              <w:bottom w:val="single" w:sz="4" w:space="0" w:color="auto"/>
            </w:tcBorders>
            <w:noWrap/>
            <w:vAlign w:val="center"/>
          </w:tcPr>
          <w:p w14:paraId="59742B8F" w14:textId="56260AAE" w:rsidR="006D4027" w:rsidRPr="000B42C1" w:rsidRDefault="006D4027" w:rsidP="00DE1B9A">
            <w:pPr>
              <w:spacing w:after="120" w:line="240" w:lineRule="auto"/>
              <w:jc w:val="center"/>
              <w:rPr>
                <w:color w:val="000000" w:themeColor="text1"/>
                <w:lang w:eastAsia="de-DE"/>
              </w:rPr>
            </w:pPr>
            <w:r w:rsidRPr="000B42C1">
              <w:rPr>
                <w:color w:val="000000" w:themeColor="text1"/>
                <w:lang w:val="de-DE" w:eastAsia="de-DE"/>
              </w:rPr>
              <w:t>60</w:t>
            </w:r>
          </w:p>
        </w:tc>
      </w:tr>
    </w:tbl>
    <w:p w14:paraId="7A9FD560" w14:textId="159A8545" w:rsidR="00AB4766" w:rsidRDefault="00C1773D" w:rsidP="00652928">
      <w:pPr>
        <w:spacing w:before="120" w:after="240" w:line="480" w:lineRule="auto"/>
        <w:rPr>
          <w:color w:val="000000" w:themeColor="text1"/>
          <w:lang w:eastAsia="de-DE"/>
        </w:rPr>
      </w:pPr>
      <w:r w:rsidRPr="000B42C1">
        <w:rPr>
          <w:i/>
          <w:color w:val="000000" w:themeColor="text1"/>
          <w:lang w:eastAsia="de-DE"/>
        </w:rPr>
        <w:t>Notes.</w:t>
      </w:r>
      <w:r w:rsidRPr="000B42C1">
        <w:rPr>
          <w:color w:val="000000" w:themeColor="text1"/>
          <w:lang w:eastAsia="de-DE"/>
        </w:rPr>
        <w:t xml:space="preserve"> </w:t>
      </w:r>
      <w:r w:rsidR="00723EE0" w:rsidRPr="000B42C1">
        <w:rPr>
          <w:color w:val="000000" w:themeColor="text1"/>
        </w:rPr>
        <w:t xml:space="preserve">Model-free neural signatures, defined as blood oxygenation level dependent signal associated with the model-free reward prediction error component according to Daw et al. </w:t>
      </w:r>
      <w:r w:rsidR="00723EE0" w:rsidRPr="000B42C1">
        <w:rPr>
          <w:color w:val="000000" w:themeColor="text1"/>
        </w:rPr>
        <w:fldChar w:fldCharType="begin"/>
      </w:r>
      <w:r w:rsidR="00B773B7">
        <w:rPr>
          <w:color w:val="000000" w:themeColor="text1"/>
        </w:rPr>
        <w:instrText xml:space="preserve"> ADDIN ZOTERO_ITEM CSL_CITATION {"citationID":"2jPMe6BA","properties":{"formattedCitation":"\\super 4\\nosupersub{}","plainCitation":"4","noteIndex":0},"citationItems":[{"id":"uxqCNafc/i7gh94np","uris":["http://zotero.org/users/9468044/items/G4TLXY3K"],"itemData":{"id":748,"type":"article-journal","abstract":"The mesostriatal dopamine system is prominently implicated in model-free reinforcement learning, with fMRI BOLD signals in ventral striatum notably covarying with model-free prediction errors. However, latent learning and devaluation studies show that behavior also shows hallmarks of model-based planning, and the interaction between model-based and model-free values, prediction errors and preferences is underexplored. We designed a multistep decision task in which model-based and model-free influences on human choice behavior could be distinguished. By showing that choices reflected both influences we could then test the purity of the ventral striatal BOLD signal as a model-free report. Contrary to expectations, the signal reflected both model-free and model-based predictions in proportions matching those that best explained choice behavior. These results challenge the notion of a separate model-free learner and suggest a more integrated computational architecture for high-level human decision-making.","container-title":"Neuron","DOI":"10.1016/j.neuron.2011.02.027","ISSN":"08966273","issue":"6","journalAbbreviation":"Neuron","language":"en","page":"1204-1215","source":"DOI.org (Crossref)","title":"Model-based influences on humans' choices and striatal prediction errors","volume":"69","author":[{"family":"Daw","given":"Nathaniel D."},{"family":"Gershman","given":"Samuel J."},{"family":"Seymour","given":"Ben"},{"family":"Dayan","given":"Peter"},{"family":"Dolan","given":"Raymond J."}],"issued":{"date-parts":[["2011",3]]}}}],"schema":"https://github.com/citation-style-language/schema/raw/master/csl-citation.json"} </w:instrText>
      </w:r>
      <w:r w:rsidR="00723EE0" w:rsidRPr="000B42C1">
        <w:rPr>
          <w:color w:val="000000" w:themeColor="text1"/>
        </w:rPr>
        <w:fldChar w:fldCharType="separate"/>
      </w:r>
      <w:r w:rsidR="00B773B7" w:rsidRPr="00B773B7">
        <w:rPr>
          <w:szCs w:val="24"/>
          <w:vertAlign w:val="superscript"/>
          <w:lang w:val="de-DE"/>
        </w:rPr>
        <w:t>4</w:t>
      </w:r>
      <w:r w:rsidR="00723EE0" w:rsidRPr="000B42C1">
        <w:rPr>
          <w:color w:val="000000" w:themeColor="text1"/>
        </w:rPr>
        <w:fldChar w:fldCharType="end"/>
      </w:r>
      <w:r w:rsidR="00723EE0" w:rsidRPr="000B42C1">
        <w:rPr>
          <w:color w:val="000000" w:themeColor="text1"/>
        </w:rPr>
        <w:t xml:space="preserve">. </w:t>
      </w:r>
      <w:r w:rsidRPr="000B42C1">
        <w:rPr>
          <w:color w:val="000000" w:themeColor="text1"/>
          <w:lang w:eastAsia="de-DE"/>
        </w:rPr>
        <w:t xml:space="preserve">FWE, family-wise error-corrected; L, left; </w:t>
      </w:r>
      <w:r w:rsidR="000F26E7" w:rsidRPr="000B42C1">
        <w:rPr>
          <w:color w:val="000000" w:themeColor="text1"/>
        </w:rPr>
        <w:t xml:space="preserve">MNI, Montreal Neurological Institute; </w:t>
      </w:r>
      <w:r w:rsidRPr="000B42C1">
        <w:rPr>
          <w:color w:val="000000" w:themeColor="text1"/>
          <w:lang w:eastAsia="de-DE"/>
        </w:rPr>
        <w:t>R, right</w:t>
      </w:r>
      <w:r w:rsidR="002B7563">
        <w:rPr>
          <w:color w:val="000000" w:themeColor="text1"/>
          <w:lang w:eastAsia="de-DE"/>
        </w:rPr>
        <w:t>.</w:t>
      </w:r>
    </w:p>
    <w:p w14:paraId="41ECA120" w14:textId="54306F3D" w:rsidR="00091353" w:rsidRDefault="00C211D9" w:rsidP="003358AE">
      <w:pPr>
        <w:spacing w:before="120" w:after="240" w:line="480" w:lineRule="auto"/>
        <w:jc w:val="center"/>
        <w:rPr>
          <w:color w:val="000000" w:themeColor="text1"/>
          <w:lang w:eastAsia="de-DE"/>
        </w:rPr>
      </w:pPr>
      <w:r>
        <w:rPr>
          <w:noProof/>
          <w:color w:val="000000" w:themeColor="text1"/>
          <w:lang w:eastAsia="de-DE"/>
        </w:rPr>
        <w:lastRenderedPageBreak/>
        <w:drawing>
          <wp:inline distT="0" distB="0" distL="0" distR="0" wp14:anchorId="6128550B" wp14:editId="557AD006">
            <wp:extent cx="5334508" cy="6823587"/>
            <wp:effectExtent l="0" t="0" r="0" b="0"/>
            <wp:docPr id="93215103" name="Grafik 2" descr="Ein Bild, das Text, Diagramm, Screenshot, Reihe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215103" name="Grafik 2" descr="Ein Bild, das Text, Diagramm, Screenshot, Reihe enthält.&#10;&#10;KI-generierte Inhalte können fehlerhaft sein."/>
                    <pic:cNvPicPr/>
                  </pic:nvPicPr>
                  <pic:blipFill rotWithShape="1">
                    <a:blip r:embed="rId15"/>
                    <a:srcRect l="303" t="286" r="894" b="419"/>
                    <a:stretch>
                      <a:fillRect/>
                    </a:stretch>
                  </pic:blipFill>
                  <pic:spPr bwMode="auto">
                    <a:xfrm>
                      <a:off x="0" y="0"/>
                      <a:ext cx="5336003" cy="6825499"/>
                    </a:xfrm>
                    <a:prstGeom prst="rect">
                      <a:avLst/>
                    </a:prstGeom>
                    <a:ln>
                      <a:noFill/>
                    </a:ln>
                    <a:extLst>
                      <a:ext uri="{53640926-AAD7-44D8-BBD7-CCE9431645EC}">
                        <a14:shadowObscured xmlns:a14="http://schemas.microsoft.com/office/drawing/2010/main"/>
                      </a:ext>
                    </a:extLst>
                  </pic:spPr>
                </pic:pic>
              </a:graphicData>
            </a:graphic>
          </wp:inline>
        </w:drawing>
      </w:r>
    </w:p>
    <w:p w14:paraId="4660E80E" w14:textId="289AA66A" w:rsidR="00E836FF" w:rsidRPr="00DE0C5B" w:rsidRDefault="006F7DC5" w:rsidP="003358AE">
      <w:pPr>
        <w:pStyle w:val="SMcaption"/>
        <w:spacing w:before="0" w:after="120"/>
        <w:rPr>
          <w:color w:val="000000" w:themeColor="text1"/>
        </w:rPr>
      </w:pPr>
      <w:r w:rsidRPr="00E6697F">
        <w:rPr>
          <w:b/>
          <w:bCs/>
          <w:color w:val="000000" w:themeColor="text1"/>
          <w:lang w:eastAsia="de-DE"/>
        </w:rPr>
        <w:t>Figure S</w:t>
      </w:r>
      <w:r w:rsidR="009932BE" w:rsidRPr="00E6697F">
        <w:rPr>
          <w:b/>
          <w:bCs/>
          <w:color w:val="000000" w:themeColor="text1"/>
          <w:lang w:eastAsia="de-DE"/>
        </w:rPr>
        <w:t>3</w:t>
      </w:r>
      <w:r w:rsidRPr="00E6697F">
        <w:rPr>
          <w:b/>
          <w:bCs/>
          <w:color w:val="000000" w:themeColor="text1"/>
          <w:lang w:eastAsia="de-DE"/>
        </w:rPr>
        <w:t>.</w:t>
      </w:r>
      <w:r>
        <w:rPr>
          <w:color w:val="000000" w:themeColor="text1"/>
          <w:lang w:eastAsia="de-DE"/>
        </w:rPr>
        <w:t xml:space="preserve"> </w:t>
      </w:r>
      <w:r w:rsidRPr="00E25A87">
        <w:rPr>
          <w:color w:val="000000" w:themeColor="text1"/>
          <w:lang w:eastAsia="de-DE"/>
        </w:rPr>
        <w:t xml:space="preserve">Associations between </w:t>
      </w:r>
      <w:r w:rsidR="005A3770" w:rsidRPr="00E25A87">
        <w:rPr>
          <w:color w:val="000000" w:themeColor="text1"/>
          <w:lang w:eastAsia="de-DE"/>
        </w:rPr>
        <w:t xml:space="preserve">drinking intentions, model-based </w:t>
      </w:r>
      <w:r w:rsidR="00A02E9C" w:rsidRPr="00E25A87">
        <w:rPr>
          <w:color w:val="000000" w:themeColor="text1"/>
          <w:lang w:eastAsia="de-DE"/>
        </w:rPr>
        <w:t xml:space="preserve">(MB) </w:t>
      </w:r>
      <w:r w:rsidR="005A3770" w:rsidRPr="00E25A87">
        <w:rPr>
          <w:color w:val="000000" w:themeColor="text1"/>
          <w:lang w:eastAsia="de-DE"/>
        </w:rPr>
        <w:t>behavior (</w:t>
      </w:r>
      <m:oMath>
        <m:r>
          <m:rPr>
            <m:sty m:val="bi"/>
          </m:rPr>
          <w:rPr>
            <w:rFonts w:ascii="Cambria Math" w:hAnsi="Cambria Math"/>
            <w:color w:val="000000" w:themeColor="text1"/>
            <w:lang w:eastAsia="de-DE"/>
          </w:rPr>
          <m:t>ω</m:t>
        </m:r>
      </m:oMath>
      <w:r w:rsidR="00A02E9C" w:rsidRPr="00E25A87">
        <w:rPr>
          <w:color w:val="000000" w:themeColor="text1"/>
          <w:lang w:eastAsia="de-DE"/>
        </w:rPr>
        <w:t>),</w:t>
      </w:r>
      <w:r w:rsidR="005A3770" w:rsidRPr="00E25A87">
        <w:rPr>
          <w:color w:val="000000" w:themeColor="text1"/>
          <w:lang w:eastAsia="de-DE"/>
        </w:rPr>
        <w:t xml:space="preserve"> </w:t>
      </w:r>
      <w:r w:rsidR="007D572D" w:rsidRPr="00E25A87">
        <w:rPr>
          <w:color w:val="000000" w:themeColor="text1"/>
          <w:lang w:eastAsia="de-DE"/>
        </w:rPr>
        <w:t>alcohol use disorder (AUD) severity</w:t>
      </w:r>
      <w:r w:rsidR="005A3770" w:rsidRPr="00E25A87">
        <w:rPr>
          <w:color w:val="000000" w:themeColor="text1"/>
          <w:lang w:eastAsia="de-DE"/>
        </w:rPr>
        <w:t xml:space="preserve"> </w:t>
      </w:r>
      <w:r w:rsidR="005A3770" w:rsidRPr="00E25A87">
        <w:rPr>
          <w:color w:val="000000" w:themeColor="text1"/>
        </w:rPr>
        <w:t xml:space="preserve">(mild: 2-3 criteria, </w:t>
      </w:r>
      <w:r w:rsidR="005A3770" w:rsidRPr="00E25A87">
        <w:rPr>
          <w:i/>
          <w:color w:val="000000" w:themeColor="text1"/>
        </w:rPr>
        <w:t>n</w:t>
      </w:r>
      <w:r w:rsidR="005A3770" w:rsidRPr="00E25A87">
        <w:rPr>
          <w:color w:val="000000" w:themeColor="text1"/>
        </w:rPr>
        <w:t xml:space="preserve">=21; moderate: 4-5 criteria, </w:t>
      </w:r>
      <w:r w:rsidR="005A3770" w:rsidRPr="00E25A87">
        <w:rPr>
          <w:i/>
          <w:color w:val="000000" w:themeColor="text1"/>
        </w:rPr>
        <w:t>n</w:t>
      </w:r>
      <w:r w:rsidR="005A3770" w:rsidRPr="00E25A87">
        <w:rPr>
          <w:color w:val="000000" w:themeColor="text1"/>
        </w:rPr>
        <w:t xml:space="preserve">=29; severe: 6-7 criteria, </w:t>
      </w:r>
      <w:r w:rsidR="005A3770" w:rsidRPr="00E25A87">
        <w:rPr>
          <w:i/>
          <w:color w:val="000000" w:themeColor="text1"/>
        </w:rPr>
        <w:t>n</w:t>
      </w:r>
      <w:r w:rsidR="005A3770" w:rsidRPr="00E25A87">
        <w:rPr>
          <w:color w:val="000000" w:themeColor="text1"/>
        </w:rPr>
        <w:t>=17)</w:t>
      </w:r>
      <w:r w:rsidR="007D572D" w:rsidRPr="00E25A87">
        <w:rPr>
          <w:color w:val="000000" w:themeColor="text1"/>
          <w:lang w:eastAsia="de-DE"/>
        </w:rPr>
        <w:t xml:space="preserve">, </w:t>
      </w:r>
      <w:r w:rsidR="00D367D6" w:rsidRPr="00E25A87">
        <w:rPr>
          <w:color w:val="000000" w:themeColor="text1"/>
          <w:lang w:eastAsia="de-DE"/>
        </w:rPr>
        <w:t xml:space="preserve">and </w:t>
      </w:r>
      <w:r w:rsidR="007D572D" w:rsidRPr="00E25A87">
        <w:rPr>
          <w:color w:val="000000" w:themeColor="text1"/>
          <w:lang w:eastAsia="de-DE"/>
        </w:rPr>
        <w:t>alcohol consumption</w:t>
      </w:r>
      <w:r w:rsidR="00D367D6" w:rsidRPr="00E25A87">
        <w:rPr>
          <w:color w:val="000000" w:themeColor="text1"/>
          <w:lang w:eastAsia="de-DE"/>
        </w:rPr>
        <w:t xml:space="preserve"> [gram/day] </w:t>
      </w:r>
      <w:r w:rsidR="00D367D6" w:rsidRPr="00E25A87">
        <w:rPr>
          <w:color w:val="000000" w:themeColor="text1"/>
        </w:rPr>
        <w:t xml:space="preserve">in the ecological momentary assessment </w:t>
      </w:r>
      <w:r w:rsidR="00064BA7" w:rsidRPr="00E25A87">
        <w:rPr>
          <w:color w:val="000000" w:themeColor="text1"/>
        </w:rPr>
        <w:t xml:space="preserve">(EMA) </w:t>
      </w:r>
      <w:r w:rsidR="00D367D6" w:rsidRPr="00E25A87">
        <w:rPr>
          <w:color w:val="000000" w:themeColor="text1"/>
        </w:rPr>
        <w:t>sample (</w:t>
      </w:r>
      <w:r w:rsidR="00D367D6" w:rsidRPr="00E25A87">
        <w:rPr>
          <w:i/>
          <w:color w:val="000000" w:themeColor="text1"/>
        </w:rPr>
        <w:t>n</w:t>
      </w:r>
      <w:r w:rsidR="00D367D6" w:rsidRPr="00E25A87">
        <w:rPr>
          <w:color w:val="000000" w:themeColor="text1"/>
        </w:rPr>
        <w:t>=67)</w:t>
      </w:r>
      <w:r w:rsidR="002E12C4" w:rsidRPr="00E25A87">
        <w:rPr>
          <w:color w:val="000000" w:themeColor="text1"/>
          <w:lang w:eastAsia="de-DE"/>
        </w:rPr>
        <w:t xml:space="preserve"> with </w:t>
      </w:r>
      <w:r w:rsidR="00EE70A4" w:rsidRPr="00E25A87">
        <w:rPr>
          <w:color w:val="000000" w:themeColor="text1"/>
        </w:rPr>
        <w:t>complete</w:t>
      </w:r>
      <w:r w:rsidR="00EB6EF6" w:rsidRPr="00E25A87">
        <w:rPr>
          <w:color w:val="000000" w:themeColor="text1"/>
        </w:rPr>
        <w:t xml:space="preserve"> </w:t>
      </w:r>
      <w:r w:rsidR="00064BA7" w:rsidRPr="00E25A87">
        <w:rPr>
          <w:color w:val="000000" w:themeColor="text1"/>
        </w:rPr>
        <w:t>EMA</w:t>
      </w:r>
      <w:r w:rsidR="00EB6EF6" w:rsidRPr="00E25A87">
        <w:rPr>
          <w:color w:val="000000" w:themeColor="text1"/>
        </w:rPr>
        <w:t xml:space="preserve"> data for 11572 days across all participants</w:t>
      </w:r>
      <w:r w:rsidR="002611B8" w:rsidRPr="00E25A87">
        <w:rPr>
          <w:color w:val="000000" w:themeColor="text1"/>
        </w:rPr>
        <w:t xml:space="preserve"> (except panel C)</w:t>
      </w:r>
      <w:r w:rsidR="00EB6EF6" w:rsidRPr="00E25A87">
        <w:rPr>
          <w:color w:val="000000" w:themeColor="text1"/>
        </w:rPr>
        <w:t>.</w:t>
      </w:r>
      <w:r w:rsidR="00064BA7" w:rsidRPr="00E25A87">
        <w:rPr>
          <w:color w:val="000000" w:themeColor="text1"/>
        </w:rPr>
        <w:t xml:space="preserve"> </w:t>
      </w:r>
      <w:r w:rsidR="00FB6AB0" w:rsidRPr="00FB6AB0">
        <w:rPr>
          <w:color w:val="000000" w:themeColor="text1"/>
        </w:rPr>
        <w:t>(</w:t>
      </w:r>
      <w:r w:rsidR="007D572D" w:rsidRPr="00FB6AB0">
        <w:rPr>
          <w:color w:val="000000" w:themeColor="text1"/>
          <w:lang w:eastAsia="de-DE"/>
        </w:rPr>
        <w:t>A</w:t>
      </w:r>
      <w:r w:rsidR="00FB6AB0" w:rsidRPr="00FB6AB0">
        <w:rPr>
          <w:color w:val="000000" w:themeColor="text1"/>
          <w:lang w:eastAsia="de-DE"/>
        </w:rPr>
        <w:t>)</w:t>
      </w:r>
      <w:r w:rsidR="007D572D" w:rsidRPr="00E25A87">
        <w:rPr>
          <w:color w:val="000000" w:themeColor="text1"/>
          <w:lang w:eastAsia="de-DE"/>
        </w:rPr>
        <w:t xml:space="preserve"> </w:t>
      </w:r>
      <w:r w:rsidR="00F604EC" w:rsidRPr="00E25A87">
        <w:rPr>
          <w:color w:val="000000" w:themeColor="text1"/>
          <w:lang w:eastAsia="de-DE"/>
        </w:rPr>
        <w:t xml:space="preserve">Linear regression revealed </w:t>
      </w:r>
      <w:r w:rsidR="00F604EC" w:rsidRPr="00E25A87">
        <w:rPr>
          <w:color w:val="000000" w:themeColor="text1"/>
        </w:rPr>
        <w:t>n</w:t>
      </w:r>
      <w:r w:rsidR="00F97D06" w:rsidRPr="00E25A87">
        <w:rPr>
          <w:color w:val="000000" w:themeColor="text1"/>
        </w:rPr>
        <w:t>o</w:t>
      </w:r>
      <w:r w:rsidR="00A72C1E" w:rsidRPr="00E25A87">
        <w:rPr>
          <w:color w:val="000000" w:themeColor="text1"/>
        </w:rPr>
        <w:t xml:space="preserve"> differences in </w:t>
      </w:r>
      <w:r w:rsidR="00090515" w:rsidRPr="00E25A87">
        <w:rPr>
          <w:color w:val="000000" w:themeColor="text1"/>
        </w:rPr>
        <w:t xml:space="preserve">average </w:t>
      </w:r>
      <w:r w:rsidR="00A72C1E" w:rsidRPr="00E25A87">
        <w:rPr>
          <w:color w:val="000000" w:themeColor="text1"/>
        </w:rPr>
        <w:t xml:space="preserve">daily alcohol intake when comparing </w:t>
      </w:r>
      <w:r w:rsidR="00090515" w:rsidRPr="00E25A87">
        <w:rPr>
          <w:color w:val="000000" w:themeColor="text1"/>
        </w:rPr>
        <w:lastRenderedPageBreak/>
        <w:t xml:space="preserve">individuals with </w:t>
      </w:r>
      <w:r w:rsidR="00A72C1E" w:rsidRPr="00E25A87">
        <w:rPr>
          <w:color w:val="000000" w:themeColor="text1"/>
        </w:rPr>
        <w:t xml:space="preserve">moderate </w:t>
      </w:r>
      <w:r w:rsidR="00C269F0" w:rsidRPr="00E25A87">
        <w:rPr>
          <w:color w:val="000000" w:themeColor="text1"/>
        </w:rPr>
        <w:t xml:space="preserve">vs. mild </w:t>
      </w:r>
      <w:r w:rsidR="00A72C1E" w:rsidRPr="00E25A87">
        <w:rPr>
          <w:color w:val="000000" w:themeColor="text1"/>
        </w:rPr>
        <w:t>(</w:t>
      </w:r>
      <w:r w:rsidR="00754673" w:rsidRPr="00E25A87">
        <w:rPr>
          <w:i/>
          <w:iCs/>
          <w:color w:val="000000" w:themeColor="text1"/>
        </w:rPr>
        <w:t>β</w:t>
      </w:r>
      <w:r w:rsidR="00754673" w:rsidRPr="00E25A87">
        <w:rPr>
          <w:color w:val="000000" w:themeColor="text1"/>
        </w:rPr>
        <w:t>=</w:t>
      </w:r>
      <w:r w:rsidR="00C52EB6" w:rsidRPr="00E25A87">
        <w:rPr>
          <w:color w:val="000000" w:themeColor="text1"/>
        </w:rPr>
        <w:t>-2.17,</w:t>
      </w:r>
      <w:r w:rsidR="00754673" w:rsidRPr="00E25A87">
        <w:rPr>
          <w:color w:val="000000" w:themeColor="text1"/>
        </w:rPr>
        <w:t xml:space="preserve"> </w:t>
      </w:r>
      <w:proofErr w:type="gramStart"/>
      <w:r w:rsidR="00A72C1E" w:rsidRPr="00E25A87">
        <w:rPr>
          <w:i/>
          <w:color w:val="000000" w:themeColor="text1"/>
        </w:rPr>
        <w:t>t</w:t>
      </w:r>
      <w:r w:rsidR="00A72C1E" w:rsidRPr="00E25A87">
        <w:rPr>
          <w:color w:val="000000" w:themeColor="text1"/>
        </w:rPr>
        <w:t>(</w:t>
      </w:r>
      <w:proofErr w:type="gramEnd"/>
      <w:r w:rsidR="00A72C1E" w:rsidRPr="00E25A87">
        <w:rPr>
          <w:color w:val="000000" w:themeColor="text1"/>
        </w:rPr>
        <w:t xml:space="preserve">64) = -0.38, </w:t>
      </w:r>
      <w:r w:rsidR="00A72C1E" w:rsidRPr="00E25A87">
        <w:rPr>
          <w:i/>
          <w:color w:val="000000" w:themeColor="text1"/>
        </w:rPr>
        <w:t>p</w:t>
      </w:r>
      <w:r w:rsidR="00A72C1E" w:rsidRPr="00E25A87">
        <w:rPr>
          <w:color w:val="000000" w:themeColor="text1"/>
        </w:rPr>
        <w:t xml:space="preserve"> = .704) </w:t>
      </w:r>
      <w:r w:rsidR="00C269F0" w:rsidRPr="00E25A87">
        <w:rPr>
          <w:color w:val="000000" w:themeColor="text1"/>
        </w:rPr>
        <w:t xml:space="preserve">and severe vs. mild AUD </w:t>
      </w:r>
      <w:r w:rsidR="00A72C1E" w:rsidRPr="00E25A87">
        <w:rPr>
          <w:color w:val="000000" w:themeColor="text1"/>
        </w:rPr>
        <w:t>(</w:t>
      </w:r>
      <w:r w:rsidR="00C52EB6" w:rsidRPr="00E25A87">
        <w:rPr>
          <w:i/>
          <w:iCs/>
          <w:color w:val="000000" w:themeColor="text1"/>
        </w:rPr>
        <w:t>β</w:t>
      </w:r>
      <w:r w:rsidR="00C52EB6" w:rsidRPr="00E25A87">
        <w:rPr>
          <w:color w:val="000000" w:themeColor="text1"/>
        </w:rPr>
        <w:t xml:space="preserve">=8.93, </w:t>
      </w:r>
      <w:proofErr w:type="gramStart"/>
      <w:r w:rsidR="00A72C1E" w:rsidRPr="00E25A87">
        <w:rPr>
          <w:i/>
          <w:color w:val="000000" w:themeColor="text1"/>
        </w:rPr>
        <w:t>t</w:t>
      </w:r>
      <w:r w:rsidR="00A72C1E" w:rsidRPr="00E25A87">
        <w:rPr>
          <w:color w:val="000000" w:themeColor="text1"/>
        </w:rPr>
        <w:t>(</w:t>
      </w:r>
      <w:proofErr w:type="gramEnd"/>
      <w:r w:rsidR="00A72C1E" w:rsidRPr="00E25A87">
        <w:rPr>
          <w:color w:val="000000" w:themeColor="text1"/>
        </w:rPr>
        <w:t xml:space="preserve">64) = 1.38, </w:t>
      </w:r>
      <w:r w:rsidR="00A72C1E" w:rsidRPr="00E25A87">
        <w:rPr>
          <w:i/>
          <w:color w:val="000000" w:themeColor="text1"/>
        </w:rPr>
        <w:t>p</w:t>
      </w:r>
      <w:r w:rsidR="00A72C1E" w:rsidRPr="00E25A87">
        <w:rPr>
          <w:color w:val="000000" w:themeColor="text1"/>
        </w:rPr>
        <w:t xml:space="preserve"> = .171), respectively.</w:t>
      </w:r>
      <w:r w:rsidR="00AC125E">
        <w:rPr>
          <w:color w:val="000000" w:themeColor="text1"/>
        </w:rPr>
        <w:t xml:space="preserve"> This is in line with absolute alcohol consumption not being a diagnostic criterion for AUD </w:t>
      </w:r>
      <w:r w:rsidR="006A6D60">
        <w:rPr>
          <w:color w:val="000000" w:themeColor="text1"/>
        </w:rPr>
        <w:t xml:space="preserve">according to the </w:t>
      </w:r>
      <w:r w:rsidR="006A6D60" w:rsidRPr="313D46E5">
        <w:rPr>
          <w:color w:val="000000" w:themeColor="text1"/>
        </w:rPr>
        <w:t xml:space="preserve">Diagnostic and Statistical </w:t>
      </w:r>
      <w:r w:rsidR="006A6D60">
        <w:rPr>
          <w:color w:val="000000" w:themeColor="text1"/>
        </w:rPr>
        <w:t>M</w:t>
      </w:r>
      <w:r w:rsidR="006A6D60" w:rsidRPr="313D46E5">
        <w:rPr>
          <w:color w:val="000000" w:themeColor="text1"/>
        </w:rPr>
        <w:t>anual of Mental Disorders (DSM)-5)</w:t>
      </w:r>
      <w:r w:rsidR="006A6D60">
        <w:rPr>
          <w:color w:val="000000" w:themeColor="text1"/>
        </w:rPr>
        <w:t xml:space="preserve"> </w:t>
      </w:r>
      <w:r w:rsidR="006A6D60" w:rsidRPr="313D46E5">
        <w:rPr>
          <w:bCs/>
          <w:color w:val="000000" w:themeColor="text1"/>
          <w:kern w:val="32"/>
        </w:rPr>
        <w:fldChar w:fldCharType="begin"/>
      </w:r>
      <w:r w:rsidR="008D06B9">
        <w:rPr>
          <w:color w:val="000000" w:themeColor="text1"/>
        </w:rPr>
        <w:instrText xml:space="preserve"> ADDIN ZOTERO_ITEM CSL_CITATION {"citationID":"KnR8I7pf","properties":{"formattedCitation":"\\super 3\\nosupersub{}","plainCitation":"3","noteIndex":0},"citationItems":[{"id":581,"uris":["http://zotero.org/users/9468044/items/B2L7DVNJ"],"itemData":{"id":581,"type":"book","edition":"5","event-place":"Washington, DC","publisher":"American Psychiatric Association","publisher-place":"Washington, DC","title":"Diagnostic and statistical manual of mental disorders","author":[{"literal":"American Psychiatric Association"}],"issued":{"date-parts":[["2013"]]}}}],"schema":"https://github.com/citation-style-language/schema/raw/master/csl-citation.json"} </w:instrText>
      </w:r>
      <w:r w:rsidR="006A6D60" w:rsidRPr="313D46E5">
        <w:rPr>
          <w:bCs/>
          <w:color w:val="000000" w:themeColor="text1"/>
          <w:kern w:val="32"/>
        </w:rPr>
        <w:fldChar w:fldCharType="separate"/>
      </w:r>
      <w:r w:rsidR="00B773B7" w:rsidRPr="00B773B7">
        <w:rPr>
          <w:szCs w:val="24"/>
          <w:vertAlign w:val="superscript"/>
          <w:lang w:val="de-DE"/>
        </w:rPr>
        <w:t>3</w:t>
      </w:r>
      <w:r w:rsidR="006A6D60" w:rsidRPr="313D46E5">
        <w:rPr>
          <w:bCs/>
          <w:color w:val="000000" w:themeColor="text1"/>
          <w:kern w:val="32"/>
        </w:rPr>
        <w:fldChar w:fldCharType="end"/>
      </w:r>
      <w:r w:rsidR="006A6D60">
        <w:rPr>
          <w:color w:val="000000" w:themeColor="text1"/>
        </w:rPr>
        <w:t xml:space="preserve">. </w:t>
      </w:r>
      <w:r w:rsidR="00FB6AB0" w:rsidRPr="00FB6AB0">
        <w:rPr>
          <w:color w:val="000000" w:themeColor="text1"/>
        </w:rPr>
        <w:t>(</w:t>
      </w:r>
      <w:r w:rsidR="00A71E8C" w:rsidRPr="00FB6AB0">
        <w:rPr>
          <w:color w:val="000000" w:themeColor="text1"/>
        </w:rPr>
        <w:t>B</w:t>
      </w:r>
      <w:r w:rsidR="00FB6AB0" w:rsidRPr="00FB6AB0">
        <w:rPr>
          <w:color w:val="000000" w:themeColor="text1"/>
        </w:rPr>
        <w:t>)</w:t>
      </w:r>
      <w:r w:rsidR="00A71E8C" w:rsidRPr="00E25A87">
        <w:rPr>
          <w:color w:val="000000" w:themeColor="text1"/>
        </w:rPr>
        <w:t xml:space="preserve"> </w:t>
      </w:r>
      <w:r w:rsidR="002B28DB" w:rsidRPr="00E25A87">
        <w:rPr>
          <w:color w:val="000000" w:themeColor="text1"/>
        </w:rPr>
        <w:t>Linear regression showed n</w:t>
      </w:r>
      <w:r w:rsidR="00221F83" w:rsidRPr="00E25A87">
        <w:rPr>
          <w:color w:val="000000" w:themeColor="text1"/>
        </w:rPr>
        <w:t xml:space="preserve">o differences in MB behavior when comparing </w:t>
      </w:r>
      <w:r w:rsidR="00FC0515" w:rsidRPr="00E25A87">
        <w:rPr>
          <w:color w:val="000000" w:themeColor="text1"/>
        </w:rPr>
        <w:t xml:space="preserve">participants with </w:t>
      </w:r>
      <w:r w:rsidR="00DA7107" w:rsidRPr="00E25A87">
        <w:rPr>
          <w:iCs/>
          <w:color w:val="000000" w:themeColor="text1"/>
        </w:rPr>
        <w:t>‘moderate’ vs. ‘mild’ AUD (</w:t>
      </w:r>
      <w:r w:rsidR="001341AA" w:rsidRPr="00E25A87">
        <w:rPr>
          <w:i/>
          <w:iCs/>
          <w:color w:val="000000" w:themeColor="text1"/>
        </w:rPr>
        <w:t>β</w:t>
      </w:r>
      <w:r w:rsidR="001341AA" w:rsidRPr="00E25A87">
        <w:rPr>
          <w:color w:val="000000" w:themeColor="text1"/>
        </w:rPr>
        <w:t>=</w:t>
      </w:r>
      <w:r w:rsidR="002B28DB" w:rsidRPr="00E25A87">
        <w:rPr>
          <w:color w:val="000000" w:themeColor="text1"/>
        </w:rPr>
        <w:t xml:space="preserve">-0.01, </w:t>
      </w:r>
      <w:proofErr w:type="gramStart"/>
      <w:r w:rsidR="00DA7107" w:rsidRPr="00E25A87">
        <w:rPr>
          <w:i/>
          <w:iCs/>
          <w:color w:val="000000" w:themeColor="text1"/>
        </w:rPr>
        <w:t>t</w:t>
      </w:r>
      <w:r w:rsidR="00DA7107" w:rsidRPr="00E25A87">
        <w:rPr>
          <w:color w:val="000000" w:themeColor="text1"/>
        </w:rPr>
        <w:t>(64)=</w:t>
      </w:r>
      <w:proofErr w:type="gramEnd"/>
      <w:r w:rsidR="00DA7107" w:rsidRPr="00E25A87">
        <w:rPr>
          <w:color w:val="000000" w:themeColor="text1"/>
        </w:rPr>
        <w:t xml:space="preserve">-0.08, </w:t>
      </w:r>
      <w:r w:rsidR="00DA7107" w:rsidRPr="00E25A87">
        <w:rPr>
          <w:i/>
          <w:iCs/>
          <w:color w:val="000000" w:themeColor="text1"/>
        </w:rPr>
        <w:t>p</w:t>
      </w:r>
      <w:r w:rsidR="00DA7107" w:rsidRPr="00E25A87">
        <w:rPr>
          <w:color w:val="000000" w:themeColor="text1"/>
        </w:rPr>
        <w:t xml:space="preserve">=.934) or </w:t>
      </w:r>
      <w:r w:rsidR="00DA7107" w:rsidRPr="00E25A87">
        <w:rPr>
          <w:iCs/>
          <w:color w:val="000000" w:themeColor="text1"/>
        </w:rPr>
        <w:t>‘</w:t>
      </w:r>
      <w:proofErr w:type="gramStart"/>
      <w:r w:rsidR="00DA7107" w:rsidRPr="00E25A87">
        <w:rPr>
          <w:iCs/>
          <w:color w:val="000000" w:themeColor="text1"/>
        </w:rPr>
        <w:t>severe‘ vs.</w:t>
      </w:r>
      <w:proofErr w:type="gramEnd"/>
      <w:r w:rsidR="00DA7107" w:rsidRPr="00E25A87">
        <w:rPr>
          <w:iCs/>
          <w:color w:val="000000" w:themeColor="text1"/>
        </w:rPr>
        <w:t xml:space="preserve"> ‘mild’ AUD (</w:t>
      </w:r>
      <w:r w:rsidR="002B28DB" w:rsidRPr="00E25A87">
        <w:rPr>
          <w:i/>
          <w:iCs/>
          <w:color w:val="000000" w:themeColor="text1"/>
        </w:rPr>
        <w:t>β</w:t>
      </w:r>
      <w:r w:rsidR="002B28DB" w:rsidRPr="00E25A87">
        <w:rPr>
          <w:color w:val="000000" w:themeColor="text1"/>
        </w:rPr>
        <w:t xml:space="preserve">=0.04, </w:t>
      </w:r>
      <w:proofErr w:type="gramStart"/>
      <w:r w:rsidR="00DA7107" w:rsidRPr="00E25A87">
        <w:rPr>
          <w:i/>
          <w:iCs/>
          <w:color w:val="000000" w:themeColor="text1"/>
        </w:rPr>
        <w:t>t</w:t>
      </w:r>
      <w:r w:rsidR="00DA7107" w:rsidRPr="00E25A87">
        <w:rPr>
          <w:color w:val="000000" w:themeColor="text1"/>
        </w:rPr>
        <w:t>(64)=</w:t>
      </w:r>
      <w:proofErr w:type="gramEnd"/>
      <w:r w:rsidR="00DA7107" w:rsidRPr="00E25A87">
        <w:rPr>
          <w:color w:val="000000" w:themeColor="text1"/>
        </w:rPr>
        <w:t xml:space="preserve">0.52, </w:t>
      </w:r>
      <w:r w:rsidR="00DA7107" w:rsidRPr="00E25A87">
        <w:rPr>
          <w:i/>
          <w:iCs/>
          <w:color w:val="000000" w:themeColor="text1"/>
        </w:rPr>
        <w:t>p</w:t>
      </w:r>
      <w:r w:rsidR="00DA7107" w:rsidRPr="00E25A87">
        <w:rPr>
          <w:color w:val="000000" w:themeColor="text1"/>
        </w:rPr>
        <w:t xml:space="preserve">=.604), respectively. </w:t>
      </w:r>
      <w:r w:rsidR="00FB6AB0" w:rsidRPr="00FB6AB0">
        <w:rPr>
          <w:color w:val="000000" w:themeColor="text1"/>
        </w:rPr>
        <w:t>(</w:t>
      </w:r>
      <w:r w:rsidR="00A71E8C" w:rsidRPr="00FB6AB0">
        <w:rPr>
          <w:color w:val="000000" w:themeColor="text1"/>
        </w:rPr>
        <w:t>C</w:t>
      </w:r>
      <w:r w:rsidR="00FB6AB0" w:rsidRPr="00FB6AB0">
        <w:rPr>
          <w:color w:val="000000" w:themeColor="text1"/>
        </w:rPr>
        <w:t>)</w:t>
      </w:r>
      <w:r w:rsidR="00A71E8C" w:rsidRPr="00E25A87">
        <w:rPr>
          <w:color w:val="000000" w:themeColor="text1"/>
        </w:rPr>
        <w:t xml:space="preserve"> </w:t>
      </w:r>
      <w:r w:rsidR="00FC0515" w:rsidRPr="00E25A87">
        <w:rPr>
          <w:color w:val="000000" w:themeColor="text1"/>
        </w:rPr>
        <w:t xml:space="preserve">We found </w:t>
      </w:r>
      <w:r w:rsidR="00A71E8C" w:rsidRPr="00E25A87">
        <w:rPr>
          <w:color w:val="000000" w:themeColor="text1"/>
        </w:rPr>
        <w:t>differences in drinking intention frequency by AUD severity (</w:t>
      </w:r>
      <w:r w:rsidR="00A71E8C" w:rsidRPr="00E25A87">
        <w:rPr>
          <w:i/>
          <w:color w:val="000000" w:themeColor="text1"/>
        </w:rPr>
        <w:t>χ</w:t>
      </w:r>
      <w:r w:rsidR="00A71E8C" w:rsidRPr="00E25A87">
        <w:rPr>
          <w:i/>
          <w:color w:val="000000" w:themeColor="text1"/>
          <w:vertAlign w:val="superscript"/>
        </w:rPr>
        <w:t>2</w:t>
      </w:r>
      <w:r w:rsidR="00A71E8C" w:rsidRPr="00E25A87">
        <w:rPr>
          <w:color w:val="000000" w:themeColor="text1"/>
        </w:rPr>
        <w:t xml:space="preserve">(4) = 1457, </w:t>
      </w:r>
      <w:r w:rsidR="00A71E8C" w:rsidRPr="00E25A87">
        <w:rPr>
          <w:i/>
          <w:color w:val="000000" w:themeColor="text1"/>
        </w:rPr>
        <w:t>p</w:t>
      </w:r>
      <w:r w:rsidR="00A71E8C" w:rsidRPr="00E25A87">
        <w:rPr>
          <w:color w:val="000000" w:themeColor="text1"/>
        </w:rPr>
        <w:t xml:space="preserve"> &lt; .001), with the intention to ‘drink less than usual’ being most common in moderate AUD and least common in mild AUD</w:t>
      </w:r>
      <w:r w:rsidR="00893768" w:rsidRPr="00E25A87">
        <w:rPr>
          <w:color w:val="000000" w:themeColor="text1"/>
        </w:rPr>
        <w:t>. B</w:t>
      </w:r>
      <w:r w:rsidR="0020581E" w:rsidRPr="00E25A87">
        <w:rPr>
          <w:color w:val="000000" w:themeColor="text1"/>
        </w:rPr>
        <w:t>ased on EMA data for 1</w:t>
      </w:r>
      <w:r w:rsidR="00A426B5" w:rsidRPr="00E25A87">
        <w:rPr>
          <w:color w:val="000000" w:themeColor="text1"/>
        </w:rPr>
        <w:t>4579</w:t>
      </w:r>
      <w:r w:rsidR="0020581E" w:rsidRPr="00E25A87">
        <w:rPr>
          <w:color w:val="000000" w:themeColor="text1"/>
        </w:rPr>
        <w:t xml:space="preserve"> days </w:t>
      </w:r>
      <w:r w:rsidR="007A22FD" w:rsidRPr="00E25A87">
        <w:rPr>
          <w:color w:val="000000" w:themeColor="text1"/>
        </w:rPr>
        <w:t xml:space="preserve">with alcohol consumption data </w:t>
      </w:r>
      <w:r w:rsidR="0020581E" w:rsidRPr="00E25A87">
        <w:rPr>
          <w:color w:val="000000" w:themeColor="text1"/>
        </w:rPr>
        <w:t xml:space="preserve">across all participants. </w:t>
      </w:r>
      <w:r w:rsidR="00F84C4F" w:rsidRPr="00E25A87">
        <w:rPr>
          <w:color w:val="000000" w:themeColor="text1"/>
        </w:rPr>
        <w:t xml:space="preserve">NA-values in drinking intention </w:t>
      </w:r>
      <w:r w:rsidR="003551B4" w:rsidRPr="00E25A87">
        <w:rPr>
          <w:color w:val="000000" w:themeColor="text1"/>
        </w:rPr>
        <w:t xml:space="preserve">thus </w:t>
      </w:r>
      <w:r w:rsidR="00F84C4F" w:rsidRPr="00E25A87">
        <w:rPr>
          <w:color w:val="000000" w:themeColor="text1"/>
        </w:rPr>
        <w:t xml:space="preserve">represent days with data on alcohol consumption, but not on drinking intention. </w:t>
      </w:r>
      <w:r w:rsidR="00310CA0" w:rsidRPr="00E25A87">
        <w:rPr>
          <w:color w:val="000000" w:themeColor="text1"/>
        </w:rPr>
        <w:t xml:space="preserve">These days were excluded from all </w:t>
      </w:r>
      <w:r w:rsidR="0020581E" w:rsidRPr="00E25A87">
        <w:rPr>
          <w:color w:val="000000" w:themeColor="text1"/>
        </w:rPr>
        <w:t xml:space="preserve">other </w:t>
      </w:r>
      <w:r w:rsidR="00310CA0" w:rsidRPr="00E25A87">
        <w:rPr>
          <w:color w:val="000000" w:themeColor="text1"/>
        </w:rPr>
        <w:t xml:space="preserve">analyses. </w:t>
      </w:r>
      <w:r w:rsidR="00FB6AB0" w:rsidRPr="00FB6AB0">
        <w:rPr>
          <w:color w:val="000000" w:themeColor="text1"/>
        </w:rPr>
        <w:t>(</w:t>
      </w:r>
      <w:r w:rsidR="005D54A7" w:rsidRPr="00FB6AB0">
        <w:rPr>
          <w:color w:val="000000" w:themeColor="text1"/>
        </w:rPr>
        <w:t>D</w:t>
      </w:r>
      <w:r w:rsidR="00FB6AB0" w:rsidRPr="00FB6AB0">
        <w:rPr>
          <w:color w:val="000000" w:themeColor="text1"/>
        </w:rPr>
        <w:t>)</w:t>
      </w:r>
      <w:r w:rsidR="005D54A7" w:rsidRPr="00E25A87">
        <w:rPr>
          <w:color w:val="000000" w:themeColor="text1"/>
        </w:rPr>
        <w:t xml:space="preserve"> Distribution of individual percentage</w:t>
      </w:r>
      <w:r w:rsidR="00B461F1" w:rsidRPr="00E25A87">
        <w:rPr>
          <w:color w:val="000000" w:themeColor="text1"/>
        </w:rPr>
        <w:t>s</w:t>
      </w:r>
      <w:r w:rsidR="005D54A7" w:rsidRPr="00E25A87">
        <w:rPr>
          <w:color w:val="000000" w:themeColor="text1"/>
        </w:rPr>
        <w:t xml:space="preserve"> of days with the intention to </w:t>
      </w:r>
      <w:r w:rsidR="00CC6B50" w:rsidRPr="00E25A87">
        <w:rPr>
          <w:color w:val="000000" w:themeColor="text1"/>
        </w:rPr>
        <w:t>reduce intake</w:t>
      </w:r>
      <w:r w:rsidR="005D54A7" w:rsidRPr="00E25A87">
        <w:rPr>
          <w:color w:val="000000" w:themeColor="text1"/>
        </w:rPr>
        <w:t xml:space="preserve"> out of all days with valid EMA data</w:t>
      </w:r>
      <w:r w:rsidR="00B461F1" w:rsidRPr="00E25A87">
        <w:rPr>
          <w:color w:val="000000" w:themeColor="text1"/>
        </w:rPr>
        <w:t xml:space="preserve"> per participant. </w:t>
      </w:r>
      <w:r w:rsidR="00FB6AB0" w:rsidRPr="00FB6AB0">
        <w:rPr>
          <w:color w:val="000000" w:themeColor="text1"/>
        </w:rPr>
        <w:t>(</w:t>
      </w:r>
      <w:r w:rsidR="009E7B4E" w:rsidRPr="00FB6AB0">
        <w:rPr>
          <w:color w:val="000000" w:themeColor="text1"/>
        </w:rPr>
        <w:t>E</w:t>
      </w:r>
      <w:r w:rsidR="00FB6AB0" w:rsidRPr="00FB6AB0">
        <w:rPr>
          <w:color w:val="000000" w:themeColor="text1"/>
        </w:rPr>
        <w:t>)</w:t>
      </w:r>
      <w:r w:rsidR="009E7B4E" w:rsidRPr="00E25A87">
        <w:rPr>
          <w:color w:val="000000" w:themeColor="text1"/>
        </w:rPr>
        <w:t xml:space="preserve"> </w:t>
      </w:r>
      <w:r w:rsidR="00272455" w:rsidRPr="00E25A87">
        <w:rPr>
          <w:color w:val="000000" w:themeColor="text1"/>
        </w:rPr>
        <w:t xml:space="preserve">We found no correlation between MB behavior </w:t>
      </w:r>
      <w:r w:rsidR="00CF6D55" w:rsidRPr="00E25A87">
        <w:rPr>
          <w:color w:val="000000" w:themeColor="text1"/>
          <w:lang w:eastAsia="de-DE"/>
        </w:rPr>
        <w:t>(</w:t>
      </w:r>
      <m:oMath>
        <m:r>
          <m:rPr>
            <m:sty m:val="bi"/>
          </m:rPr>
          <w:rPr>
            <w:rFonts w:ascii="Cambria Math" w:hAnsi="Cambria Math"/>
            <w:color w:val="000000" w:themeColor="text1"/>
            <w:lang w:eastAsia="de-DE"/>
          </w:rPr>
          <m:t>ω</m:t>
        </m:r>
      </m:oMath>
      <w:r w:rsidR="00CF6D55" w:rsidRPr="00E25A87">
        <w:rPr>
          <w:color w:val="000000" w:themeColor="text1"/>
          <w:lang w:eastAsia="de-DE"/>
        </w:rPr>
        <w:t xml:space="preserve">) </w:t>
      </w:r>
      <w:r w:rsidR="00272455" w:rsidRPr="00E25A87">
        <w:rPr>
          <w:color w:val="000000" w:themeColor="text1"/>
        </w:rPr>
        <w:t>and individual percentages of days with the intention to reduce intake out of all days with valid EMA data (</w:t>
      </w:r>
      <m:oMath>
        <m:r>
          <m:rPr>
            <m:sty m:val="bi"/>
          </m:rPr>
          <w:rPr>
            <w:rFonts w:ascii="Cambria Math" w:hAnsi="Cambria Math"/>
            <w:color w:val="000000" w:themeColor="text1"/>
          </w:rPr>
          <m:t>ρ</m:t>
        </m:r>
      </m:oMath>
      <w:r w:rsidR="00272455" w:rsidRPr="00E25A87">
        <w:rPr>
          <w:color w:val="000000" w:themeColor="text1"/>
        </w:rPr>
        <w:t xml:space="preserve">=-0.05, </w:t>
      </w:r>
      <w:r w:rsidR="00272455" w:rsidRPr="00E25A87">
        <w:rPr>
          <w:i/>
          <w:iCs/>
          <w:color w:val="000000" w:themeColor="text1"/>
        </w:rPr>
        <w:t>p</w:t>
      </w:r>
      <w:r w:rsidR="009E7C16" w:rsidRPr="00E25A87">
        <w:rPr>
          <w:color w:val="000000" w:themeColor="text1"/>
        </w:rPr>
        <w:t>=.659).</w:t>
      </w:r>
      <w:r w:rsidR="00767DFB" w:rsidRPr="00E25A87">
        <w:rPr>
          <w:color w:val="000000" w:themeColor="text1"/>
        </w:rPr>
        <w:t xml:space="preserve"> </w:t>
      </w:r>
      <w:r w:rsidR="00FB6AB0" w:rsidRPr="00FB6AB0">
        <w:rPr>
          <w:color w:val="000000" w:themeColor="text1"/>
        </w:rPr>
        <w:t>(F)</w:t>
      </w:r>
      <w:r w:rsidR="00767DFB" w:rsidRPr="00E25A87">
        <w:rPr>
          <w:color w:val="000000" w:themeColor="text1"/>
        </w:rPr>
        <w:t xml:space="preserve"> We found no correlation between </w:t>
      </w:r>
      <w:r w:rsidR="00CF6D55" w:rsidRPr="00E25A87">
        <w:rPr>
          <w:color w:val="000000" w:themeColor="text1"/>
        </w:rPr>
        <w:t xml:space="preserve">MB behavior </w:t>
      </w:r>
      <w:r w:rsidR="00CF6D55" w:rsidRPr="00E25A87">
        <w:rPr>
          <w:color w:val="000000" w:themeColor="text1"/>
          <w:lang w:eastAsia="de-DE"/>
        </w:rPr>
        <w:t>(</w:t>
      </w:r>
      <m:oMath>
        <m:r>
          <m:rPr>
            <m:sty m:val="bi"/>
          </m:rPr>
          <w:rPr>
            <w:rFonts w:ascii="Cambria Math" w:hAnsi="Cambria Math"/>
            <w:color w:val="000000" w:themeColor="text1"/>
            <w:lang w:eastAsia="de-DE"/>
          </w:rPr>
          <m:t>ω</m:t>
        </m:r>
      </m:oMath>
      <w:r w:rsidR="00CF6D55" w:rsidRPr="00E25A87">
        <w:rPr>
          <w:color w:val="000000" w:themeColor="text1"/>
          <w:lang w:eastAsia="de-DE"/>
        </w:rPr>
        <w:t xml:space="preserve">) and </w:t>
      </w:r>
      <w:r w:rsidR="0051133F" w:rsidRPr="00E25A87">
        <w:rPr>
          <w:color w:val="000000" w:themeColor="text1"/>
          <w:lang w:eastAsia="de-DE"/>
        </w:rPr>
        <w:t xml:space="preserve">individual average </w:t>
      </w:r>
      <w:r w:rsidR="00CF6D55" w:rsidRPr="00E25A87">
        <w:rPr>
          <w:color w:val="000000" w:themeColor="text1"/>
          <w:lang w:eastAsia="de-DE"/>
        </w:rPr>
        <w:t xml:space="preserve">daily alcohol intake </w:t>
      </w:r>
      <w:r w:rsidR="00D90433" w:rsidRPr="00E25A87">
        <w:rPr>
          <w:color w:val="000000" w:themeColor="text1"/>
        </w:rPr>
        <w:t>(</w:t>
      </w:r>
      <m:oMath>
        <m:r>
          <m:rPr>
            <m:sty m:val="bi"/>
          </m:rPr>
          <w:rPr>
            <w:rFonts w:ascii="Cambria Math" w:hAnsi="Cambria Math"/>
            <w:color w:val="000000" w:themeColor="text1"/>
          </w:rPr>
          <m:t>ρ</m:t>
        </m:r>
      </m:oMath>
      <w:r w:rsidR="00D90433" w:rsidRPr="00E25A87">
        <w:rPr>
          <w:color w:val="000000" w:themeColor="text1"/>
        </w:rPr>
        <w:t xml:space="preserve">=0.07, </w:t>
      </w:r>
      <w:r w:rsidR="00D90433" w:rsidRPr="00E25A87">
        <w:rPr>
          <w:i/>
          <w:iCs/>
          <w:color w:val="000000" w:themeColor="text1"/>
        </w:rPr>
        <w:t>p</w:t>
      </w:r>
      <w:r w:rsidR="00D90433" w:rsidRPr="00E25A87">
        <w:rPr>
          <w:color w:val="000000" w:themeColor="text1"/>
        </w:rPr>
        <w:t>=.</w:t>
      </w:r>
      <w:r w:rsidR="00502DBB" w:rsidRPr="00E25A87">
        <w:rPr>
          <w:color w:val="000000" w:themeColor="text1"/>
        </w:rPr>
        <w:t>561</w:t>
      </w:r>
      <w:r w:rsidR="00D90433" w:rsidRPr="00E25A87">
        <w:rPr>
          <w:color w:val="000000" w:themeColor="text1"/>
        </w:rPr>
        <w:t>)</w:t>
      </w:r>
      <w:r w:rsidR="00502DBB" w:rsidRPr="00E25A87">
        <w:rPr>
          <w:color w:val="000000" w:themeColor="text1"/>
        </w:rPr>
        <w:t xml:space="preserve">. </w:t>
      </w:r>
      <w:r w:rsidR="00FB6AB0" w:rsidRPr="00FB6AB0">
        <w:rPr>
          <w:color w:val="000000" w:themeColor="text1"/>
        </w:rPr>
        <w:t>(</w:t>
      </w:r>
      <w:r w:rsidR="00502DBB" w:rsidRPr="00FB6AB0">
        <w:rPr>
          <w:color w:val="000000" w:themeColor="text1"/>
        </w:rPr>
        <w:t>G</w:t>
      </w:r>
      <w:r w:rsidR="00FB6AB0" w:rsidRPr="00FB6AB0">
        <w:rPr>
          <w:color w:val="000000" w:themeColor="text1"/>
        </w:rPr>
        <w:t>)</w:t>
      </w:r>
      <w:r w:rsidR="00502DBB" w:rsidRPr="00E25A87">
        <w:rPr>
          <w:color w:val="000000" w:themeColor="text1"/>
        </w:rPr>
        <w:t xml:space="preserve"> </w:t>
      </w:r>
      <w:r w:rsidR="00373CF1" w:rsidRPr="00E25A87">
        <w:rPr>
          <w:color w:val="000000" w:themeColor="text1"/>
        </w:rPr>
        <w:t xml:space="preserve">Linear regression revealed no differences in </w:t>
      </w:r>
      <w:r w:rsidR="00374982" w:rsidRPr="00E25A87">
        <w:rPr>
          <w:color w:val="000000" w:themeColor="text1"/>
        </w:rPr>
        <w:t xml:space="preserve">individual </w:t>
      </w:r>
      <w:r w:rsidR="00373CF1" w:rsidRPr="00E25A87">
        <w:rPr>
          <w:color w:val="000000" w:themeColor="text1"/>
        </w:rPr>
        <w:t xml:space="preserve">average daily alcohol intake </w:t>
      </w:r>
      <w:r w:rsidR="000C37F3" w:rsidRPr="00E25A87">
        <w:rPr>
          <w:color w:val="000000" w:themeColor="text1"/>
        </w:rPr>
        <w:t>in</w:t>
      </w:r>
      <w:r w:rsidR="00373CF1" w:rsidRPr="00E25A87">
        <w:rPr>
          <w:color w:val="000000" w:themeColor="text1"/>
        </w:rPr>
        <w:t xml:space="preserve"> weeks </w:t>
      </w:r>
      <w:r w:rsidR="00374982" w:rsidRPr="00E25A87">
        <w:rPr>
          <w:color w:val="000000" w:themeColor="text1"/>
        </w:rPr>
        <w:t xml:space="preserve">with the intention to ‘drink less than usual’ vs. ‘no specific intention’ </w:t>
      </w:r>
      <w:r w:rsidR="004F4014" w:rsidRPr="00E25A87">
        <w:rPr>
          <w:color w:val="000000" w:themeColor="text1"/>
        </w:rPr>
        <w:t>(</w:t>
      </w:r>
      <w:r w:rsidR="004F4014" w:rsidRPr="00E25A87">
        <w:rPr>
          <w:i/>
          <w:iCs/>
          <w:color w:val="000000" w:themeColor="text1"/>
        </w:rPr>
        <w:t>β</w:t>
      </w:r>
      <w:r w:rsidR="004F4014" w:rsidRPr="00E25A87">
        <w:rPr>
          <w:color w:val="000000" w:themeColor="text1"/>
        </w:rPr>
        <w:t>=</w:t>
      </w:r>
      <w:r w:rsidR="009C77DA" w:rsidRPr="00E25A87">
        <w:rPr>
          <w:color w:val="000000" w:themeColor="text1"/>
        </w:rPr>
        <w:t>-7.25</w:t>
      </w:r>
      <w:r w:rsidR="004F4014" w:rsidRPr="00E25A87">
        <w:rPr>
          <w:color w:val="000000" w:themeColor="text1"/>
        </w:rPr>
        <w:t xml:space="preserve">, </w:t>
      </w:r>
      <w:r w:rsidR="004F4014" w:rsidRPr="00E25A87">
        <w:rPr>
          <w:i/>
          <w:color w:val="000000" w:themeColor="text1"/>
        </w:rPr>
        <w:t>t</w:t>
      </w:r>
      <w:r w:rsidR="004F4014" w:rsidRPr="00E25A87">
        <w:rPr>
          <w:color w:val="000000" w:themeColor="text1"/>
        </w:rPr>
        <w:t>(</w:t>
      </w:r>
      <w:r w:rsidR="006C0E82" w:rsidRPr="00E25A87">
        <w:rPr>
          <w:color w:val="000000" w:themeColor="text1"/>
        </w:rPr>
        <w:t>1</w:t>
      </w:r>
      <w:r w:rsidR="004F4014" w:rsidRPr="00E25A87">
        <w:rPr>
          <w:color w:val="000000" w:themeColor="text1"/>
        </w:rPr>
        <w:t xml:space="preserve">64) = </w:t>
      </w:r>
      <w:r w:rsidR="009C77DA" w:rsidRPr="00E25A87">
        <w:rPr>
          <w:color w:val="000000" w:themeColor="text1"/>
        </w:rPr>
        <w:t>-1.74</w:t>
      </w:r>
      <w:r w:rsidR="004F4014" w:rsidRPr="00E25A87">
        <w:rPr>
          <w:color w:val="000000" w:themeColor="text1"/>
        </w:rPr>
        <w:t xml:space="preserve">, </w:t>
      </w:r>
      <w:r w:rsidR="004F4014" w:rsidRPr="00E25A87">
        <w:rPr>
          <w:i/>
          <w:color w:val="000000" w:themeColor="text1"/>
        </w:rPr>
        <w:t>p</w:t>
      </w:r>
      <w:r w:rsidR="004F4014" w:rsidRPr="00E25A87">
        <w:rPr>
          <w:color w:val="000000" w:themeColor="text1"/>
        </w:rPr>
        <w:t xml:space="preserve"> = .</w:t>
      </w:r>
      <w:r w:rsidR="009C77DA" w:rsidRPr="00E25A87">
        <w:rPr>
          <w:color w:val="000000" w:themeColor="text1"/>
        </w:rPr>
        <w:t>084</w:t>
      </w:r>
      <w:r w:rsidR="004F4014" w:rsidRPr="00E25A87">
        <w:rPr>
          <w:color w:val="000000" w:themeColor="text1"/>
        </w:rPr>
        <w:t xml:space="preserve">) </w:t>
      </w:r>
      <w:r w:rsidR="00374982" w:rsidRPr="00E25A87">
        <w:rPr>
          <w:color w:val="000000" w:themeColor="text1"/>
        </w:rPr>
        <w:t xml:space="preserve">and </w:t>
      </w:r>
      <w:r w:rsidR="00AB1BD7" w:rsidRPr="00E25A87">
        <w:rPr>
          <w:color w:val="000000" w:themeColor="text1"/>
        </w:rPr>
        <w:t>in weeks with the intention to</w:t>
      </w:r>
      <w:r w:rsidR="00F97CD2" w:rsidRPr="00E25A87">
        <w:rPr>
          <w:color w:val="000000" w:themeColor="text1"/>
        </w:rPr>
        <w:t xml:space="preserve"> ‘drink no more than usual’ vs. ‘no specific intention’</w:t>
      </w:r>
      <w:r w:rsidR="004F4014" w:rsidRPr="00E25A87">
        <w:rPr>
          <w:color w:val="000000" w:themeColor="text1"/>
        </w:rPr>
        <w:t xml:space="preserve"> </w:t>
      </w:r>
      <w:r w:rsidR="00BF6184" w:rsidRPr="00E25A87">
        <w:rPr>
          <w:color w:val="000000" w:themeColor="text1"/>
        </w:rPr>
        <w:t>(</w:t>
      </w:r>
      <w:r w:rsidR="00BF6184" w:rsidRPr="00E25A87">
        <w:rPr>
          <w:i/>
          <w:iCs/>
          <w:color w:val="000000" w:themeColor="text1"/>
        </w:rPr>
        <w:t>β</w:t>
      </w:r>
      <w:r w:rsidR="00BF6184" w:rsidRPr="00E25A87">
        <w:rPr>
          <w:color w:val="000000" w:themeColor="text1"/>
        </w:rPr>
        <w:t xml:space="preserve">=1.82, </w:t>
      </w:r>
      <w:r w:rsidR="00BF6184" w:rsidRPr="00E25A87">
        <w:rPr>
          <w:i/>
          <w:color w:val="000000" w:themeColor="text1"/>
        </w:rPr>
        <w:t>t</w:t>
      </w:r>
      <w:r w:rsidR="00BF6184" w:rsidRPr="00E25A87">
        <w:rPr>
          <w:color w:val="000000" w:themeColor="text1"/>
        </w:rPr>
        <w:t xml:space="preserve">(164) = 0.42, </w:t>
      </w:r>
      <w:r w:rsidR="00BF6184" w:rsidRPr="00E25A87">
        <w:rPr>
          <w:i/>
          <w:color w:val="000000" w:themeColor="text1"/>
        </w:rPr>
        <w:t>p</w:t>
      </w:r>
      <w:r w:rsidR="00BF6184" w:rsidRPr="00E25A87">
        <w:rPr>
          <w:color w:val="000000" w:themeColor="text1"/>
        </w:rPr>
        <w:t xml:space="preserve"> = .674)</w:t>
      </w:r>
      <w:r w:rsidR="004F4014" w:rsidRPr="00E25A87">
        <w:rPr>
          <w:color w:val="000000" w:themeColor="text1"/>
        </w:rPr>
        <w:t>, respectively</w:t>
      </w:r>
      <w:r w:rsidR="00F97CD2" w:rsidRPr="00E25A87">
        <w:rPr>
          <w:color w:val="000000" w:themeColor="text1"/>
        </w:rPr>
        <w:t xml:space="preserve">. </w:t>
      </w:r>
      <w:r w:rsidR="00281DC1">
        <w:rPr>
          <w:color w:val="000000" w:themeColor="text1"/>
        </w:rPr>
        <w:t xml:space="preserve">Grey shaded areas in panels (E) and (F) indicate 95% confidence intervals. </w:t>
      </w:r>
      <w:r w:rsidR="00CA62D4">
        <w:rPr>
          <w:color w:val="000000" w:themeColor="text1"/>
        </w:rPr>
        <w:t>In panels (A), (B), and (G), h</w:t>
      </w:r>
      <w:r w:rsidR="00A34B46" w:rsidRPr="00A34B46">
        <w:rPr>
          <w:color w:val="000000" w:themeColor="text1"/>
        </w:rPr>
        <w:t xml:space="preserve">orizontal lines within boxplots depict the median, lower and upper hinges </w:t>
      </w:r>
      <w:r w:rsidR="001F7C1E">
        <w:rPr>
          <w:color w:val="000000" w:themeColor="text1"/>
        </w:rPr>
        <w:t>mark</w:t>
      </w:r>
      <w:r w:rsidR="00A34B46" w:rsidRPr="00A34B46">
        <w:rPr>
          <w:color w:val="000000" w:themeColor="text1"/>
        </w:rPr>
        <w:t xml:space="preserve"> the 25</w:t>
      </w:r>
      <w:r w:rsidR="00A34B46" w:rsidRPr="00A34B46">
        <w:rPr>
          <w:color w:val="000000" w:themeColor="text1"/>
          <w:vertAlign w:val="superscript"/>
        </w:rPr>
        <w:t>th</w:t>
      </w:r>
      <w:r w:rsidR="00A34B46" w:rsidRPr="00A34B46">
        <w:rPr>
          <w:color w:val="000000" w:themeColor="text1"/>
        </w:rPr>
        <w:t xml:space="preserve"> and 75</w:t>
      </w:r>
      <w:r w:rsidR="00A34B46" w:rsidRPr="00A34B46">
        <w:rPr>
          <w:color w:val="000000" w:themeColor="text1"/>
          <w:vertAlign w:val="superscript"/>
        </w:rPr>
        <w:t>th</w:t>
      </w:r>
      <w:r w:rsidR="00A34B46" w:rsidRPr="00A34B46">
        <w:rPr>
          <w:color w:val="000000" w:themeColor="text1"/>
        </w:rPr>
        <w:t xml:space="preserve"> percentiles, whiskers reach out to the smallest and largest value up to maximum 150% of the inter-quartile range, outliers beyond that area are shown as dots</w:t>
      </w:r>
      <w:r w:rsidR="005A6FD9">
        <w:rPr>
          <w:color w:val="000000" w:themeColor="text1"/>
        </w:rPr>
        <w:t>, and v</w:t>
      </w:r>
      <w:r w:rsidR="00A34B46" w:rsidRPr="00A34B46">
        <w:rPr>
          <w:color w:val="000000" w:themeColor="text1"/>
        </w:rPr>
        <w:t>iolin plots depict distribution density.</w:t>
      </w:r>
    </w:p>
    <w:p w14:paraId="273106F8" w14:textId="77777777" w:rsidR="001A3676" w:rsidRDefault="001A3676">
      <w:pPr>
        <w:spacing w:line="240" w:lineRule="auto"/>
        <w:jc w:val="left"/>
        <w:rPr>
          <w:b/>
          <w:bCs/>
          <w:color w:val="000000" w:themeColor="text1"/>
        </w:rPr>
      </w:pPr>
      <w:r>
        <w:rPr>
          <w:b/>
          <w:bCs/>
          <w:color w:val="000000" w:themeColor="text1"/>
        </w:rPr>
        <w:br w:type="page"/>
      </w:r>
    </w:p>
    <w:p w14:paraId="24D1EFA1" w14:textId="5CD309EF" w:rsidR="00C1773D" w:rsidRPr="000B42C1" w:rsidRDefault="00C1773D" w:rsidP="003358AE">
      <w:pPr>
        <w:pStyle w:val="SMcaption"/>
        <w:spacing w:after="0" w:line="480" w:lineRule="auto"/>
        <w:rPr>
          <w:color w:val="000000" w:themeColor="text1"/>
        </w:rPr>
      </w:pPr>
      <w:r w:rsidRPr="000B42C1">
        <w:rPr>
          <w:b/>
          <w:bCs/>
          <w:color w:val="000000" w:themeColor="text1"/>
        </w:rPr>
        <w:lastRenderedPageBreak/>
        <w:t>Table S</w:t>
      </w:r>
      <w:r w:rsidR="001418F3">
        <w:rPr>
          <w:b/>
          <w:bCs/>
          <w:color w:val="000000" w:themeColor="text1"/>
        </w:rPr>
        <w:t>9</w:t>
      </w:r>
      <w:r w:rsidRPr="000B42C1">
        <w:rPr>
          <w:b/>
          <w:bCs/>
          <w:color w:val="000000" w:themeColor="text1"/>
        </w:rPr>
        <w:t xml:space="preserve">. </w:t>
      </w:r>
      <w:r w:rsidR="00BC53DC" w:rsidRPr="000B42C1">
        <w:rPr>
          <w:color w:val="000000" w:themeColor="text1"/>
        </w:rPr>
        <w:t xml:space="preserve">Linear mixed-effects regression model predicting </w:t>
      </w:r>
      <w:r w:rsidR="0055513D">
        <w:rPr>
          <w:color w:val="000000" w:themeColor="text1"/>
        </w:rPr>
        <w:t xml:space="preserve">log </w:t>
      </w:r>
      <w:r w:rsidR="00BC53DC" w:rsidRPr="000B42C1">
        <w:rPr>
          <w:color w:val="000000" w:themeColor="text1"/>
        </w:rPr>
        <w:t xml:space="preserve">daily alcohol consumption in </w:t>
      </w:r>
      <w:r w:rsidR="00BC53DC" w:rsidRPr="000B42C1">
        <w:rPr>
          <w:i/>
          <w:iCs/>
          <w:color w:val="000000" w:themeColor="text1"/>
        </w:rPr>
        <w:t>n</w:t>
      </w:r>
      <w:r w:rsidR="00E376A3" w:rsidRPr="000B42C1">
        <w:rPr>
          <w:color w:val="000000" w:themeColor="text1"/>
        </w:rPr>
        <w:t>=</w:t>
      </w:r>
      <w:r w:rsidR="00BC53DC" w:rsidRPr="000B42C1">
        <w:rPr>
          <w:color w:val="000000" w:themeColor="text1"/>
        </w:rPr>
        <w:t>67 participants with alcohol use disorder</w:t>
      </w:r>
      <w:r w:rsidR="00333CC9" w:rsidRPr="000B42C1">
        <w:rPr>
          <w:color w:val="000000" w:themeColor="text1"/>
        </w:rPr>
        <w:t xml:space="preserve"> by weekly drinking intentions and model-based behavior (</w:t>
      </w:r>
      <w:r w:rsidR="00333CC9" w:rsidRPr="000B42C1">
        <w:rPr>
          <w:i/>
          <w:color w:val="000000" w:themeColor="text1"/>
          <w:lang w:val="de-DE" w:eastAsia="de-DE"/>
        </w:rPr>
        <w:t>ω</w:t>
      </w:r>
      <w:r w:rsidR="00333CC9" w:rsidRPr="000B42C1">
        <w:rPr>
          <w:i/>
          <w:color w:val="000000" w:themeColor="text1"/>
          <w:lang w:eastAsia="de-DE"/>
        </w:rPr>
        <w:t>)</w:t>
      </w:r>
      <w:r w:rsidR="004C2E12" w:rsidRPr="000B42C1">
        <w:rPr>
          <w:color w:val="000000" w:themeColor="text1"/>
        </w:rPr>
        <w:t xml:space="preserve"> </w:t>
      </w:r>
      <w:r w:rsidR="00BF6CED" w:rsidRPr="000B42C1">
        <w:rPr>
          <w:color w:val="000000" w:themeColor="text1"/>
        </w:rPr>
        <w:t>in</w:t>
      </w:r>
      <w:r w:rsidR="00AD5D67" w:rsidRPr="000B42C1">
        <w:rPr>
          <w:color w:val="000000" w:themeColor="text1"/>
        </w:rPr>
        <w:t xml:space="preserve"> the two-step task</w:t>
      </w:r>
    </w:p>
    <w:tbl>
      <w:tblPr>
        <w:tblW w:w="8647" w:type="dxa"/>
        <w:shd w:val="clear" w:color="auto" w:fill="FFFFFF"/>
        <w:tblLayout w:type="fixed"/>
        <w:tblCellMar>
          <w:top w:w="15" w:type="dxa"/>
          <w:left w:w="15" w:type="dxa"/>
          <w:bottom w:w="15" w:type="dxa"/>
          <w:right w:w="15" w:type="dxa"/>
        </w:tblCellMar>
        <w:tblLook w:val="04A0" w:firstRow="1" w:lastRow="0" w:firstColumn="1" w:lastColumn="0" w:noHBand="0" w:noVBand="1"/>
      </w:tblPr>
      <w:tblGrid>
        <w:gridCol w:w="1858"/>
        <w:gridCol w:w="1131"/>
        <w:gridCol w:w="1132"/>
        <w:gridCol w:w="1131"/>
        <w:gridCol w:w="1132"/>
        <w:gridCol w:w="1286"/>
        <w:gridCol w:w="977"/>
      </w:tblGrid>
      <w:tr w:rsidR="000B42C1" w:rsidRPr="000B42C1" w14:paraId="06554970" w14:textId="77777777" w:rsidTr="00180C1E">
        <w:trPr>
          <w:tblHeader/>
        </w:trPr>
        <w:tc>
          <w:tcPr>
            <w:tcW w:w="1858" w:type="dxa"/>
            <w:tcBorders>
              <w:top w:val="single" w:sz="4" w:space="0" w:color="auto"/>
            </w:tcBorders>
            <w:shd w:val="clear" w:color="auto" w:fill="FFFFFF" w:themeFill="background1"/>
            <w:vAlign w:val="center"/>
            <w:hideMark/>
          </w:tcPr>
          <w:p w14:paraId="24E2CC21" w14:textId="77777777" w:rsidR="00627B5E" w:rsidRPr="000B42C1" w:rsidRDefault="00627B5E" w:rsidP="007F32C7">
            <w:pPr>
              <w:spacing w:line="240" w:lineRule="auto"/>
              <w:jc w:val="center"/>
              <w:rPr>
                <w:b/>
                <w:color w:val="000000" w:themeColor="text1"/>
                <w:lang w:val="de-DE" w:eastAsia="de-DE"/>
              </w:rPr>
            </w:pPr>
            <w:r w:rsidRPr="000B42C1">
              <w:rPr>
                <w:b/>
                <w:color w:val="000000" w:themeColor="text1"/>
                <w:lang w:val="de-DE" w:eastAsia="de-DE"/>
              </w:rPr>
              <w:t xml:space="preserve">Fixed </w:t>
            </w:r>
            <w:proofErr w:type="spellStart"/>
            <w:r w:rsidRPr="000B42C1">
              <w:rPr>
                <w:b/>
                <w:color w:val="000000" w:themeColor="text1"/>
                <w:lang w:val="de-DE" w:eastAsia="de-DE"/>
              </w:rPr>
              <w:t>effect</w:t>
            </w:r>
            <w:proofErr w:type="spellEnd"/>
          </w:p>
        </w:tc>
        <w:tc>
          <w:tcPr>
            <w:tcW w:w="1131" w:type="dxa"/>
            <w:tcBorders>
              <w:top w:val="single" w:sz="4" w:space="0" w:color="auto"/>
            </w:tcBorders>
            <w:shd w:val="clear" w:color="auto" w:fill="FFFFFF" w:themeFill="background1"/>
            <w:vAlign w:val="center"/>
            <w:hideMark/>
          </w:tcPr>
          <w:p w14:paraId="2BBDE342" w14:textId="77777777" w:rsidR="00627B5E" w:rsidRPr="000B42C1" w:rsidRDefault="00627B5E" w:rsidP="007F32C7">
            <w:pPr>
              <w:spacing w:line="240" w:lineRule="auto"/>
              <w:jc w:val="center"/>
              <w:rPr>
                <w:b/>
                <w:i/>
                <w:color w:val="000000" w:themeColor="text1"/>
                <w:lang w:val="de-DE" w:eastAsia="de-DE"/>
              </w:rPr>
            </w:pPr>
            <w:r w:rsidRPr="000B42C1">
              <w:rPr>
                <w:b/>
                <w:i/>
                <w:color w:val="000000" w:themeColor="text1"/>
              </w:rPr>
              <w:t>β</w:t>
            </w:r>
          </w:p>
        </w:tc>
        <w:tc>
          <w:tcPr>
            <w:tcW w:w="1132" w:type="dxa"/>
            <w:tcBorders>
              <w:top w:val="single" w:sz="4" w:space="0" w:color="auto"/>
            </w:tcBorders>
            <w:shd w:val="clear" w:color="auto" w:fill="FFFFFF" w:themeFill="background1"/>
            <w:vAlign w:val="center"/>
            <w:hideMark/>
          </w:tcPr>
          <w:p w14:paraId="2EC42994" w14:textId="77777777" w:rsidR="00627B5E" w:rsidRPr="000B42C1" w:rsidRDefault="00627B5E" w:rsidP="007F32C7">
            <w:pPr>
              <w:spacing w:line="240" w:lineRule="auto"/>
              <w:jc w:val="center"/>
              <w:rPr>
                <w:b/>
                <w:bCs/>
                <w:i/>
                <w:iCs/>
                <w:color w:val="000000" w:themeColor="text1"/>
                <w:lang w:val="de-DE" w:eastAsia="de-DE"/>
              </w:rPr>
            </w:pPr>
            <w:r w:rsidRPr="000B42C1">
              <w:rPr>
                <w:b/>
                <w:bCs/>
                <w:i/>
                <w:iCs/>
                <w:color w:val="000000" w:themeColor="text1"/>
                <w:lang w:val="de-DE" w:eastAsia="de-DE"/>
              </w:rPr>
              <w:t>SE</w:t>
            </w:r>
          </w:p>
        </w:tc>
        <w:tc>
          <w:tcPr>
            <w:tcW w:w="2263" w:type="dxa"/>
            <w:gridSpan w:val="2"/>
            <w:tcBorders>
              <w:top w:val="single" w:sz="4" w:space="0" w:color="auto"/>
              <w:bottom w:val="single" w:sz="4" w:space="0" w:color="auto"/>
            </w:tcBorders>
            <w:shd w:val="clear" w:color="auto" w:fill="FFFFFF" w:themeFill="background1"/>
            <w:vAlign w:val="center"/>
          </w:tcPr>
          <w:p w14:paraId="488D465F" w14:textId="229D88F5" w:rsidR="00627B5E" w:rsidRPr="000B42C1" w:rsidRDefault="00627B5E" w:rsidP="007F32C7">
            <w:pPr>
              <w:spacing w:line="240" w:lineRule="auto"/>
              <w:jc w:val="center"/>
              <w:rPr>
                <w:b/>
                <w:bCs/>
                <w:color w:val="000000" w:themeColor="text1"/>
                <w:lang w:val="de-DE" w:eastAsia="de-DE"/>
              </w:rPr>
            </w:pPr>
            <w:r w:rsidRPr="000B42C1">
              <w:rPr>
                <w:b/>
                <w:bCs/>
                <w:color w:val="000000" w:themeColor="text1"/>
                <w:lang w:val="de-DE" w:eastAsia="de-DE"/>
              </w:rPr>
              <w:t>95% CI</w:t>
            </w:r>
          </w:p>
        </w:tc>
        <w:tc>
          <w:tcPr>
            <w:tcW w:w="1286" w:type="dxa"/>
            <w:tcBorders>
              <w:top w:val="single" w:sz="4" w:space="0" w:color="auto"/>
            </w:tcBorders>
            <w:shd w:val="clear" w:color="auto" w:fill="FFFFFF" w:themeFill="background1"/>
            <w:vAlign w:val="center"/>
            <w:hideMark/>
          </w:tcPr>
          <w:p w14:paraId="782552F9" w14:textId="5B9A4949" w:rsidR="00627B5E" w:rsidRPr="000B42C1" w:rsidRDefault="00627B5E" w:rsidP="007F32C7">
            <w:pPr>
              <w:spacing w:line="240" w:lineRule="auto"/>
              <w:jc w:val="center"/>
              <w:rPr>
                <w:b/>
                <w:color w:val="000000" w:themeColor="text1"/>
                <w:lang w:val="de-DE" w:eastAsia="de-DE"/>
              </w:rPr>
            </w:pPr>
            <w:r w:rsidRPr="000B42C1">
              <w:rPr>
                <w:b/>
                <w:i/>
                <w:color w:val="000000" w:themeColor="text1"/>
                <w:lang w:val="de-DE" w:eastAsia="de-DE"/>
              </w:rPr>
              <w:t>t</w:t>
            </w:r>
            <w:r w:rsidRPr="000B42C1">
              <w:rPr>
                <w:b/>
                <w:color w:val="000000" w:themeColor="text1"/>
                <w:lang w:val="de-DE" w:eastAsia="de-DE"/>
              </w:rPr>
              <w:t>-value</w:t>
            </w:r>
            <w:r w:rsidR="008F7E69">
              <w:rPr>
                <w:b/>
                <w:color w:val="000000" w:themeColor="text1"/>
                <w:vertAlign w:val="superscript"/>
                <w:lang w:val="de-DE" w:eastAsia="de-DE"/>
              </w:rPr>
              <w:t>1</w:t>
            </w:r>
          </w:p>
        </w:tc>
        <w:tc>
          <w:tcPr>
            <w:tcW w:w="977" w:type="dxa"/>
            <w:tcBorders>
              <w:top w:val="single" w:sz="4" w:space="0" w:color="auto"/>
            </w:tcBorders>
            <w:shd w:val="clear" w:color="auto" w:fill="FFFFFF" w:themeFill="background1"/>
            <w:vAlign w:val="center"/>
            <w:hideMark/>
          </w:tcPr>
          <w:p w14:paraId="4AED229A" w14:textId="77777777" w:rsidR="00627B5E" w:rsidRPr="000B42C1" w:rsidRDefault="00627B5E" w:rsidP="007F32C7">
            <w:pPr>
              <w:spacing w:line="240" w:lineRule="auto"/>
              <w:jc w:val="center"/>
              <w:rPr>
                <w:b/>
                <w:i/>
                <w:color w:val="000000" w:themeColor="text1"/>
                <w:lang w:val="de-DE" w:eastAsia="de-DE"/>
              </w:rPr>
            </w:pPr>
            <w:r w:rsidRPr="000B42C1">
              <w:rPr>
                <w:b/>
                <w:i/>
                <w:color w:val="000000" w:themeColor="text1"/>
                <w:lang w:val="de-DE" w:eastAsia="de-DE"/>
              </w:rPr>
              <w:t>p</w:t>
            </w:r>
          </w:p>
        </w:tc>
      </w:tr>
      <w:tr w:rsidR="000B42C1" w:rsidRPr="000B42C1" w14:paraId="2515931F" w14:textId="77777777" w:rsidTr="00180C1E">
        <w:trPr>
          <w:tblHeader/>
        </w:trPr>
        <w:tc>
          <w:tcPr>
            <w:tcW w:w="1858" w:type="dxa"/>
            <w:tcBorders>
              <w:bottom w:val="single" w:sz="4" w:space="0" w:color="auto"/>
            </w:tcBorders>
            <w:shd w:val="clear" w:color="auto" w:fill="FFFFFF" w:themeFill="background1"/>
            <w:vAlign w:val="center"/>
          </w:tcPr>
          <w:p w14:paraId="1879FBA9" w14:textId="77777777" w:rsidR="00627B5E" w:rsidRPr="000B42C1" w:rsidRDefault="00627B5E" w:rsidP="007F32C7">
            <w:pPr>
              <w:spacing w:line="240" w:lineRule="auto"/>
              <w:jc w:val="center"/>
              <w:rPr>
                <w:b/>
                <w:color w:val="000000" w:themeColor="text1"/>
                <w:lang w:val="de-DE" w:eastAsia="de-DE"/>
              </w:rPr>
            </w:pPr>
          </w:p>
        </w:tc>
        <w:tc>
          <w:tcPr>
            <w:tcW w:w="1131" w:type="dxa"/>
            <w:tcBorders>
              <w:bottom w:val="single" w:sz="4" w:space="0" w:color="auto"/>
            </w:tcBorders>
            <w:shd w:val="clear" w:color="auto" w:fill="FFFFFF" w:themeFill="background1"/>
            <w:vAlign w:val="center"/>
          </w:tcPr>
          <w:p w14:paraId="1AB84190" w14:textId="77777777" w:rsidR="00627B5E" w:rsidRPr="000B42C1" w:rsidRDefault="00627B5E" w:rsidP="007F32C7">
            <w:pPr>
              <w:spacing w:line="240" w:lineRule="auto"/>
              <w:jc w:val="center"/>
              <w:rPr>
                <w:b/>
                <w:i/>
                <w:color w:val="000000" w:themeColor="text1"/>
              </w:rPr>
            </w:pPr>
          </w:p>
        </w:tc>
        <w:tc>
          <w:tcPr>
            <w:tcW w:w="1132" w:type="dxa"/>
            <w:tcBorders>
              <w:bottom w:val="single" w:sz="4" w:space="0" w:color="auto"/>
            </w:tcBorders>
            <w:shd w:val="clear" w:color="auto" w:fill="FFFFFF" w:themeFill="background1"/>
            <w:vAlign w:val="center"/>
          </w:tcPr>
          <w:p w14:paraId="29B7E983" w14:textId="77777777" w:rsidR="00627B5E" w:rsidRPr="000B42C1" w:rsidRDefault="00627B5E" w:rsidP="007F32C7">
            <w:pPr>
              <w:spacing w:line="240" w:lineRule="auto"/>
              <w:jc w:val="center"/>
              <w:rPr>
                <w:b/>
                <w:bCs/>
                <w:i/>
                <w:iCs/>
                <w:color w:val="000000" w:themeColor="text1"/>
                <w:lang w:val="de-DE" w:eastAsia="de-DE"/>
              </w:rPr>
            </w:pPr>
          </w:p>
        </w:tc>
        <w:tc>
          <w:tcPr>
            <w:tcW w:w="1131" w:type="dxa"/>
            <w:tcBorders>
              <w:top w:val="single" w:sz="4" w:space="0" w:color="auto"/>
              <w:bottom w:val="single" w:sz="4" w:space="0" w:color="auto"/>
            </w:tcBorders>
            <w:shd w:val="clear" w:color="auto" w:fill="FFFFFF" w:themeFill="background1"/>
            <w:vAlign w:val="center"/>
          </w:tcPr>
          <w:p w14:paraId="0F8602E9" w14:textId="3D8EF1BF" w:rsidR="00627B5E" w:rsidRPr="000B42C1" w:rsidRDefault="00627B5E" w:rsidP="007F32C7">
            <w:pPr>
              <w:spacing w:line="240" w:lineRule="auto"/>
              <w:jc w:val="center"/>
              <w:rPr>
                <w:b/>
                <w:bCs/>
                <w:color w:val="000000" w:themeColor="text1"/>
                <w:lang w:val="de-DE" w:eastAsia="de-DE"/>
              </w:rPr>
            </w:pPr>
            <w:r w:rsidRPr="000B42C1">
              <w:rPr>
                <w:b/>
                <w:bCs/>
                <w:color w:val="000000" w:themeColor="text1"/>
                <w:lang w:val="de-DE" w:eastAsia="de-DE"/>
              </w:rPr>
              <w:t>LL</w:t>
            </w:r>
          </w:p>
        </w:tc>
        <w:tc>
          <w:tcPr>
            <w:tcW w:w="1132" w:type="dxa"/>
            <w:tcBorders>
              <w:top w:val="single" w:sz="4" w:space="0" w:color="auto"/>
              <w:bottom w:val="single" w:sz="4" w:space="0" w:color="auto"/>
            </w:tcBorders>
            <w:shd w:val="clear" w:color="auto" w:fill="FFFFFF" w:themeFill="background1"/>
            <w:vAlign w:val="center"/>
          </w:tcPr>
          <w:p w14:paraId="232A6097" w14:textId="7DD78E74" w:rsidR="00627B5E" w:rsidRPr="000B42C1" w:rsidRDefault="00627B5E" w:rsidP="007F32C7">
            <w:pPr>
              <w:spacing w:line="240" w:lineRule="auto"/>
              <w:jc w:val="center"/>
              <w:rPr>
                <w:b/>
                <w:bCs/>
                <w:color w:val="000000" w:themeColor="text1"/>
                <w:lang w:val="de-DE" w:eastAsia="de-DE"/>
              </w:rPr>
            </w:pPr>
            <w:r w:rsidRPr="000B42C1">
              <w:rPr>
                <w:b/>
                <w:bCs/>
                <w:color w:val="000000" w:themeColor="text1"/>
                <w:lang w:val="de-DE" w:eastAsia="de-DE"/>
              </w:rPr>
              <w:t>UL</w:t>
            </w:r>
          </w:p>
        </w:tc>
        <w:tc>
          <w:tcPr>
            <w:tcW w:w="1286" w:type="dxa"/>
            <w:tcBorders>
              <w:bottom w:val="single" w:sz="4" w:space="0" w:color="auto"/>
            </w:tcBorders>
            <w:shd w:val="clear" w:color="auto" w:fill="FFFFFF" w:themeFill="background1"/>
            <w:vAlign w:val="center"/>
          </w:tcPr>
          <w:p w14:paraId="2BC84052" w14:textId="77777777" w:rsidR="00627B5E" w:rsidRPr="000B42C1" w:rsidRDefault="00627B5E" w:rsidP="007F32C7">
            <w:pPr>
              <w:spacing w:line="240" w:lineRule="auto"/>
              <w:jc w:val="center"/>
              <w:rPr>
                <w:b/>
                <w:i/>
                <w:color w:val="000000" w:themeColor="text1"/>
                <w:lang w:val="de-DE" w:eastAsia="de-DE"/>
              </w:rPr>
            </w:pPr>
          </w:p>
        </w:tc>
        <w:tc>
          <w:tcPr>
            <w:tcW w:w="977" w:type="dxa"/>
            <w:tcBorders>
              <w:bottom w:val="single" w:sz="4" w:space="0" w:color="auto"/>
            </w:tcBorders>
            <w:shd w:val="clear" w:color="auto" w:fill="FFFFFF" w:themeFill="background1"/>
            <w:vAlign w:val="center"/>
          </w:tcPr>
          <w:p w14:paraId="3C585DDC" w14:textId="77777777" w:rsidR="00627B5E" w:rsidRPr="000B42C1" w:rsidRDefault="00627B5E" w:rsidP="007F32C7">
            <w:pPr>
              <w:spacing w:line="240" w:lineRule="auto"/>
              <w:jc w:val="center"/>
              <w:rPr>
                <w:b/>
                <w:i/>
                <w:color w:val="000000" w:themeColor="text1"/>
                <w:lang w:val="de-DE" w:eastAsia="de-DE"/>
              </w:rPr>
            </w:pPr>
          </w:p>
        </w:tc>
      </w:tr>
      <w:tr w:rsidR="000B42C1" w:rsidRPr="000B42C1" w14:paraId="45679197" w14:textId="77777777" w:rsidTr="00180C1E">
        <w:trPr>
          <w:tblHeader/>
        </w:trPr>
        <w:tc>
          <w:tcPr>
            <w:tcW w:w="1858" w:type="dxa"/>
            <w:tcBorders>
              <w:top w:val="single" w:sz="4" w:space="0" w:color="auto"/>
            </w:tcBorders>
            <w:shd w:val="clear" w:color="auto" w:fill="FFFFFF" w:themeFill="background1"/>
            <w:tcMar>
              <w:top w:w="113" w:type="dxa"/>
              <w:left w:w="113" w:type="dxa"/>
              <w:bottom w:w="113" w:type="dxa"/>
              <w:right w:w="113" w:type="dxa"/>
            </w:tcMar>
            <w:hideMark/>
          </w:tcPr>
          <w:p w14:paraId="10EEF8D9" w14:textId="229AE689" w:rsidR="007A32DE" w:rsidRPr="000B42C1" w:rsidRDefault="007A32DE" w:rsidP="007A32DE">
            <w:pPr>
              <w:spacing w:line="240" w:lineRule="auto"/>
              <w:jc w:val="left"/>
              <w:rPr>
                <w:color w:val="000000" w:themeColor="text1"/>
                <w:lang w:val="de-DE" w:eastAsia="de-DE"/>
              </w:rPr>
            </w:pPr>
            <w:proofErr w:type="spellStart"/>
            <w:r w:rsidRPr="000B42C1">
              <w:rPr>
                <w:color w:val="000000" w:themeColor="text1"/>
                <w:lang w:val="de-DE" w:eastAsia="de-DE"/>
              </w:rPr>
              <w:t>Intercept</w:t>
            </w:r>
            <w:proofErr w:type="spellEnd"/>
          </w:p>
        </w:tc>
        <w:tc>
          <w:tcPr>
            <w:tcW w:w="1131" w:type="dxa"/>
            <w:tcBorders>
              <w:top w:val="single" w:sz="4" w:space="0" w:color="auto"/>
            </w:tcBorders>
            <w:shd w:val="clear" w:color="auto" w:fill="FFFFFF" w:themeFill="background1"/>
            <w:tcMar>
              <w:top w:w="113" w:type="dxa"/>
              <w:left w:w="113" w:type="dxa"/>
              <w:bottom w:w="113" w:type="dxa"/>
              <w:right w:w="113" w:type="dxa"/>
            </w:tcMar>
            <w:hideMark/>
          </w:tcPr>
          <w:p w14:paraId="3ACD6849" w14:textId="1438569B" w:rsidR="007A32DE" w:rsidRPr="000B42C1" w:rsidRDefault="007A32DE" w:rsidP="007A32DE">
            <w:pPr>
              <w:spacing w:line="240" w:lineRule="auto"/>
              <w:jc w:val="center"/>
              <w:rPr>
                <w:color w:val="000000" w:themeColor="text1"/>
                <w:lang w:val="de-DE" w:eastAsia="de-DE"/>
              </w:rPr>
            </w:pPr>
            <w:r w:rsidRPr="000B42C1">
              <w:rPr>
                <w:color w:val="000000" w:themeColor="text1"/>
              </w:rPr>
              <w:t>2.19</w:t>
            </w:r>
          </w:p>
        </w:tc>
        <w:tc>
          <w:tcPr>
            <w:tcW w:w="1132" w:type="dxa"/>
            <w:tcBorders>
              <w:top w:val="single" w:sz="4" w:space="0" w:color="auto"/>
            </w:tcBorders>
            <w:shd w:val="clear" w:color="auto" w:fill="FFFFFF" w:themeFill="background1"/>
            <w:tcMar>
              <w:top w:w="113" w:type="dxa"/>
              <w:left w:w="113" w:type="dxa"/>
              <w:bottom w:w="113" w:type="dxa"/>
              <w:right w:w="113" w:type="dxa"/>
            </w:tcMar>
            <w:hideMark/>
          </w:tcPr>
          <w:p w14:paraId="75268EFC" w14:textId="7CDC6018" w:rsidR="007A32DE" w:rsidRPr="000B42C1" w:rsidRDefault="007A32DE" w:rsidP="007A32DE">
            <w:pPr>
              <w:spacing w:line="240" w:lineRule="auto"/>
              <w:jc w:val="center"/>
              <w:rPr>
                <w:color w:val="000000" w:themeColor="text1"/>
                <w:lang w:val="de-DE" w:eastAsia="de-DE"/>
              </w:rPr>
            </w:pPr>
            <w:r w:rsidRPr="000B42C1">
              <w:rPr>
                <w:color w:val="000000" w:themeColor="text1"/>
              </w:rPr>
              <w:t>0.3</w:t>
            </w:r>
            <w:r w:rsidR="00293565">
              <w:rPr>
                <w:color w:val="000000" w:themeColor="text1"/>
              </w:rPr>
              <w:t>3</w:t>
            </w:r>
          </w:p>
        </w:tc>
        <w:tc>
          <w:tcPr>
            <w:tcW w:w="1131" w:type="dxa"/>
            <w:tcBorders>
              <w:top w:val="single" w:sz="4" w:space="0" w:color="auto"/>
            </w:tcBorders>
            <w:shd w:val="clear" w:color="auto" w:fill="FFFFFF" w:themeFill="background1"/>
          </w:tcPr>
          <w:p w14:paraId="63484AE9" w14:textId="2D5F83F0" w:rsidR="007A32DE" w:rsidRPr="000B42C1" w:rsidRDefault="007A32DE" w:rsidP="007A32DE">
            <w:pPr>
              <w:spacing w:line="240" w:lineRule="auto"/>
              <w:jc w:val="center"/>
              <w:rPr>
                <w:color w:val="000000" w:themeColor="text1"/>
                <w:lang w:val="de-DE" w:eastAsia="de-DE"/>
              </w:rPr>
            </w:pPr>
            <w:r w:rsidRPr="000B42C1">
              <w:rPr>
                <w:color w:val="000000" w:themeColor="text1"/>
                <w:lang w:val="de-DE" w:eastAsia="de-DE"/>
              </w:rPr>
              <w:t>1.</w:t>
            </w:r>
            <w:r w:rsidR="009552DD" w:rsidRPr="000B42C1">
              <w:rPr>
                <w:color w:val="000000" w:themeColor="text1"/>
                <w:lang w:val="de-DE" w:eastAsia="de-DE"/>
              </w:rPr>
              <w:t>5</w:t>
            </w:r>
            <w:r w:rsidR="009F58C5">
              <w:rPr>
                <w:color w:val="000000" w:themeColor="text1"/>
                <w:lang w:val="de-DE" w:eastAsia="de-DE"/>
              </w:rPr>
              <w:t>2</w:t>
            </w:r>
          </w:p>
        </w:tc>
        <w:tc>
          <w:tcPr>
            <w:tcW w:w="1132" w:type="dxa"/>
            <w:tcBorders>
              <w:top w:val="single" w:sz="4" w:space="0" w:color="auto"/>
            </w:tcBorders>
            <w:shd w:val="clear" w:color="auto" w:fill="FFFFFF" w:themeFill="background1"/>
          </w:tcPr>
          <w:p w14:paraId="676EC61A" w14:textId="44555465" w:rsidR="007A32DE" w:rsidRPr="000B42C1" w:rsidRDefault="007A32DE" w:rsidP="007A32DE">
            <w:pPr>
              <w:spacing w:line="240" w:lineRule="auto"/>
              <w:jc w:val="center"/>
              <w:rPr>
                <w:color w:val="000000" w:themeColor="text1"/>
                <w:lang w:val="de-DE" w:eastAsia="de-DE"/>
              </w:rPr>
            </w:pPr>
            <w:r w:rsidRPr="000B42C1">
              <w:rPr>
                <w:color w:val="000000" w:themeColor="text1"/>
                <w:lang w:val="de-DE" w:eastAsia="de-DE"/>
              </w:rPr>
              <w:t>2.</w:t>
            </w:r>
            <w:r w:rsidR="00C73282" w:rsidRPr="000B42C1">
              <w:rPr>
                <w:color w:val="000000" w:themeColor="text1"/>
                <w:lang w:val="de-DE" w:eastAsia="de-DE"/>
              </w:rPr>
              <w:t>8</w:t>
            </w:r>
            <w:r w:rsidR="00C66232">
              <w:rPr>
                <w:color w:val="000000" w:themeColor="text1"/>
                <w:lang w:val="de-DE" w:eastAsia="de-DE"/>
              </w:rPr>
              <w:t>6</w:t>
            </w:r>
          </w:p>
        </w:tc>
        <w:tc>
          <w:tcPr>
            <w:tcW w:w="1286" w:type="dxa"/>
            <w:tcBorders>
              <w:top w:val="single" w:sz="4" w:space="0" w:color="auto"/>
            </w:tcBorders>
            <w:shd w:val="clear" w:color="auto" w:fill="FFFFFF" w:themeFill="background1"/>
            <w:tcMar>
              <w:top w:w="113" w:type="dxa"/>
              <w:left w:w="113" w:type="dxa"/>
              <w:bottom w:w="113" w:type="dxa"/>
              <w:right w:w="113" w:type="dxa"/>
            </w:tcMar>
            <w:hideMark/>
          </w:tcPr>
          <w:p w14:paraId="1FB2BE25" w14:textId="1893881A" w:rsidR="007A32DE" w:rsidRPr="000B42C1" w:rsidRDefault="007A32DE" w:rsidP="007A32DE">
            <w:pPr>
              <w:spacing w:line="240" w:lineRule="auto"/>
              <w:jc w:val="center"/>
              <w:rPr>
                <w:color w:val="000000" w:themeColor="text1"/>
                <w:lang w:val="de-DE" w:eastAsia="de-DE"/>
              </w:rPr>
            </w:pPr>
            <w:r w:rsidRPr="000B42C1">
              <w:rPr>
                <w:color w:val="000000" w:themeColor="text1"/>
              </w:rPr>
              <w:t>6.5</w:t>
            </w:r>
            <w:r w:rsidR="00293565">
              <w:rPr>
                <w:color w:val="000000" w:themeColor="text1"/>
              </w:rPr>
              <w:t>3</w:t>
            </w:r>
          </w:p>
        </w:tc>
        <w:tc>
          <w:tcPr>
            <w:tcW w:w="977" w:type="dxa"/>
            <w:tcBorders>
              <w:top w:val="single" w:sz="4" w:space="0" w:color="auto"/>
            </w:tcBorders>
            <w:shd w:val="clear" w:color="auto" w:fill="FFFFFF" w:themeFill="background1"/>
            <w:tcMar>
              <w:top w:w="113" w:type="dxa"/>
              <w:left w:w="113" w:type="dxa"/>
              <w:bottom w:w="113" w:type="dxa"/>
              <w:right w:w="113" w:type="dxa"/>
            </w:tcMar>
            <w:hideMark/>
          </w:tcPr>
          <w:p w14:paraId="27355E18" w14:textId="5723A64B" w:rsidR="007A32DE" w:rsidRPr="000B42C1" w:rsidRDefault="007A32DE" w:rsidP="007A32DE">
            <w:pPr>
              <w:spacing w:line="240" w:lineRule="auto"/>
              <w:jc w:val="center"/>
              <w:rPr>
                <w:b/>
                <w:bCs/>
                <w:color w:val="000000" w:themeColor="text1"/>
                <w:lang w:val="de-DE" w:eastAsia="de-DE"/>
              </w:rPr>
            </w:pPr>
            <w:r w:rsidRPr="000B42C1">
              <w:rPr>
                <w:b/>
                <w:bCs/>
                <w:color w:val="000000" w:themeColor="text1"/>
              </w:rPr>
              <w:t>&lt;.001</w:t>
            </w:r>
          </w:p>
        </w:tc>
      </w:tr>
      <w:tr w:rsidR="000B42C1" w:rsidRPr="000B42C1" w14:paraId="7DE1E328" w14:textId="77777777" w:rsidTr="00180C1E">
        <w:trPr>
          <w:tblHeader/>
        </w:trPr>
        <w:tc>
          <w:tcPr>
            <w:tcW w:w="1858" w:type="dxa"/>
            <w:shd w:val="clear" w:color="auto" w:fill="FFFFFF" w:themeFill="background1"/>
            <w:tcMar>
              <w:top w:w="113" w:type="dxa"/>
              <w:left w:w="113" w:type="dxa"/>
              <w:bottom w:w="113" w:type="dxa"/>
              <w:right w:w="113" w:type="dxa"/>
            </w:tcMar>
            <w:hideMark/>
          </w:tcPr>
          <w:p w14:paraId="314923A6" w14:textId="29F52B93" w:rsidR="007A32DE" w:rsidRPr="000B42C1" w:rsidRDefault="007A32DE" w:rsidP="007A32DE">
            <w:pPr>
              <w:spacing w:line="240" w:lineRule="auto"/>
              <w:jc w:val="left"/>
              <w:rPr>
                <w:color w:val="000000" w:themeColor="text1"/>
                <w:lang w:eastAsia="de-DE"/>
              </w:rPr>
            </w:pPr>
            <w:r w:rsidRPr="000B42C1">
              <w:rPr>
                <w:color w:val="000000" w:themeColor="text1"/>
              </w:rPr>
              <w:t>Drink no more than usual</w:t>
            </w:r>
          </w:p>
        </w:tc>
        <w:tc>
          <w:tcPr>
            <w:tcW w:w="1131" w:type="dxa"/>
            <w:shd w:val="clear" w:color="auto" w:fill="FFFFFF" w:themeFill="background1"/>
            <w:tcMar>
              <w:top w:w="113" w:type="dxa"/>
              <w:left w:w="113" w:type="dxa"/>
              <w:bottom w:w="113" w:type="dxa"/>
              <w:right w:w="113" w:type="dxa"/>
            </w:tcMar>
            <w:hideMark/>
          </w:tcPr>
          <w:p w14:paraId="5DE97051" w14:textId="6ED90603" w:rsidR="007A32DE" w:rsidRPr="000B42C1" w:rsidRDefault="007A32DE" w:rsidP="007A32DE">
            <w:pPr>
              <w:spacing w:line="240" w:lineRule="auto"/>
              <w:jc w:val="center"/>
              <w:rPr>
                <w:color w:val="000000" w:themeColor="text1"/>
                <w:lang w:val="de-DE" w:eastAsia="de-DE"/>
              </w:rPr>
            </w:pPr>
            <w:r w:rsidRPr="000B42C1">
              <w:rPr>
                <w:color w:val="000000" w:themeColor="text1"/>
              </w:rPr>
              <w:t>0.</w:t>
            </w:r>
            <w:r w:rsidR="00C66232">
              <w:rPr>
                <w:color w:val="000000" w:themeColor="text1"/>
              </w:rPr>
              <w:t>44</w:t>
            </w:r>
          </w:p>
        </w:tc>
        <w:tc>
          <w:tcPr>
            <w:tcW w:w="1132" w:type="dxa"/>
            <w:shd w:val="clear" w:color="auto" w:fill="FFFFFF" w:themeFill="background1"/>
            <w:tcMar>
              <w:top w:w="113" w:type="dxa"/>
              <w:left w:w="113" w:type="dxa"/>
              <w:bottom w:w="113" w:type="dxa"/>
              <w:right w:w="113" w:type="dxa"/>
            </w:tcMar>
            <w:hideMark/>
          </w:tcPr>
          <w:p w14:paraId="5F86CB89" w14:textId="16C8A69D" w:rsidR="007A32DE" w:rsidRPr="000B42C1" w:rsidRDefault="007A32DE" w:rsidP="007A32DE">
            <w:pPr>
              <w:spacing w:line="240" w:lineRule="auto"/>
              <w:jc w:val="center"/>
              <w:rPr>
                <w:color w:val="000000" w:themeColor="text1"/>
                <w:lang w:val="de-DE" w:eastAsia="de-DE"/>
              </w:rPr>
            </w:pPr>
            <w:r w:rsidRPr="000B42C1">
              <w:rPr>
                <w:color w:val="000000" w:themeColor="text1"/>
              </w:rPr>
              <w:t>0.2</w:t>
            </w:r>
            <w:r w:rsidR="00C66232">
              <w:rPr>
                <w:color w:val="000000" w:themeColor="text1"/>
              </w:rPr>
              <w:t>6</w:t>
            </w:r>
          </w:p>
        </w:tc>
        <w:tc>
          <w:tcPr>
            <w:tcW w:w="1131" w:type="dxa"/>
            <w:shd w:val="clear" w:color="auto" w:fill="FFFFFF" w:themeFill="background1"/>
          </w:tcPr>
          <w:p w14:paraId="513B2720" w14:textId="2AACA2BD" w:rsidR="007A32DE" w:rsidRPr="000B42C1" w:rsidRDefault="007A32DE" w:rsidP="007A32DE">
            <w:pPr>
              <w:spacing w:line="240" w:lineRule="auto"/>
              <w:jc w:val="center"/>
              <w:rPr>
                <w:color w:val="000000" w:themeColor="text1"/>
                <w:lang w:val="de-DE" w:eastAsia="de-DE"/>
              </w:rPr>
            </w:pPr>
            <w:r w:rsidRPr="000B42C1">
              <w:rPr>
                <w:color w:val="000000" w:themeColor="text1"/>
                <w:lang w:val="de-DE" w:eastAsia="de-DE"/>
              </w:rPr>
              <w:t>-0.</w:t>
            </w:r>
            <w:r w:rsidR="009029BA">
              <w:rPr>
                <w:color w:val="000000" w:themeColor="text1"/>
                <w:lang w:val="de-DE" w:eastAsia="de-DE"/>
              </w:rPr>
              <w:t>09</w:t>
            </w:r>
          </w:p>
        </w:tc>
        <w:tc>
          <w:tcPr>
            <w:tcW w:w="1132" w:type="dxa"/>
            <w:shd w:val="clear" w:color="auto" w:fill="FFFFFF" w:themeFill="background1"/>
          </w:tcPr>
          <w:p w14:paraId="6558E717" w14:textId="3BEBEE00" w:rsidR="007A32DE" w:rsidRPr="000B42C1" w:rsidRDefault="007A32DE" w:rsidP="007A32DE">
            <w:pPr>
              <w:spacing w:line="240" w:lineRule="auto"/>
              <w:jc w:val="center"/>
              <w:rPr>
                <w:color w:val="000000" w:themeColor="text1"/>
                <w:lang w:val="de-DE" w:eastAsia="de-DE"/>
              </w:rPr>
            </w:pPr>
            <w:r w:rsidRPr="000B42C1">
              <w:rPr>
                <w:color w:val="000000" w:themeColor="text1"/>
                <w:lang w:val="de-DE" w:eastAsia="de-DE"/>
              </w:rPr>
              <w:t>0.</w:t>
            </w:r>
            <w:r w:rsidR="00C73282" w:rsidRPr="000B42C1">
              <w:rPr>
                <w:color w:val="000000" w:themeColor="text1"/>
                <w:lang w:val="de-DE" w:eastAsia="de-DE"/>
              </w:rPr>
              <w:t>9</w:t>
            </w:r>
            <w:r w:rsidR="009029BA">
              <w:rPr>
                <w:color w:val="000000" w:themeColor="text1"/>
                <w:lang w:val="de-DE" w:eastAsia="de-DE"/>
              </w:rPr>
              <w:t>8</w:t>
            </w:r>
          </w:p>
        </w:tc>
        <w:tc>
          <w:tcPr>
            <w:tcW w:w="1286" w:type="dxa"/>
            <w:shd w:val="clear" w:color="auto" w:fill="FFFFFF" w:themeFill="background1"/>
            <w:tcMar>
              <w:top w:w="113" w:type="dxa"/>
              <w:left w:w="113" w:type="dxa"/>
              <w:bottom w:w="113" w:type="dxa"/>
              <w:right w:w="113" w:type="dxa"/>
            </w:tcMar>
            <w:hideMark/>
          </w:tcPr>
          <w:p w14:paraId="1EA64FD9" w14:textId="65163876" w:rsidR="007A32DE" w:rsidRPr="000B42C1" w:rsidRDefault="007A32DE" w:rsidP="007A32DE">
            <w:pPr>
              <w:spacing w:line="240" w:lineRule="auto"/>
              <w:jc w:val="center"/>
              <w:rPr>
                <w:color w:val="000000" w:themeColor="text1"/>
                <w:lang w:val="de-DE" w:eastAsia="de-DE"/>
              </w:rPr>
            </w:pPr>
            <w:r w:rsidRPr="000B42C1">
              <w:rPr>
                <w:color w:val="000000" w:themeColor="text1"/>
              </w:rPr>
              <w:t>1.</w:t>
            </w:r>
            <w:r w:rsidR="00C66232">
              <w:rPr>
                <w:color w:val="000000" w:themeColor="text1"/>
              </w:rPr>
              <w:t>65</w:t>
            </w:r>
          </w:p>
        </w:tc>
        <w:tc>
          <w:tcPr>
            <w:tcW w:w="977" w:type="dxa"/>
            <w:shd w:val="clear" w:color="auto" w:fill="FFFFFF" w:themeFill="background1"/>
            <w:tcMar>
              <w:top w:w="113" w:type="dxa"/>
              <w:left w:w="113" w:type="dxa"/>
              <w:bottom w:w="113" w:type="dxa"/>
              <w:right w:w="113" w:type="dxa"/>
            </w:tcMar>
            <w:hideMark/>
          </w:tcPr>
          <w:p w14:paraId="6D520049" w14:textId="2080E521" w:rsidR="007A32DE" w:rsidRPr="000B42C1" w:rsidRDefault="007A32DE" w:rsidP="007A32DE">
            <w:pPr>
              <w:spacing w:line="240" w:lineRule="auto"/>
              <w:jc w:val="center"/>
              <w:rPr>
                <w:color w:val="000000" w:themeColor="text1"/>
                <w:lang w:val="de-DE" w:eastAsia="de-DE"/>
              </w:rPr>
            </w:pPr>
            <w:r w:rsidRPr="000B42C1">
              <w:rPr>
                <w:color w:val="000000" w:themeColor="text1"/>
              </w:rPr>
              <w:t>.</w:t>
            </w:r>
            <w:r w:rsidR="009029BA">
              <w:rPr>
                <w:color w:val="000000" w:themeColor="text1"/>
              </w:rPr>
              <w:t>098</w:t>
            </w:r>
          </w:p>
        </w:tc>
      </w:tr>
      <w:tr w:rsidR="000B42C1" w:rsidRPr="000B42C1" w14:paraId="2E623192" w14:textId="77777777" w:rsidTr="00180C1E">
        <w:trPr>
          <w:tblHeader/>
        </w:trPr>
        <w:tc>
          <w:tcPr>
            <w:tcW w:w="1858" w:type="dxa"/>
            <w:shd w:val="clear" w:color="auto" w:fill="FFFFFF" w:themeFill="background1"/>
            <w:tcMar>
              <w:top w:w="113" w:type="dxa"/>
              <w:left w:w="113" w:type="dxa"/>
              <w:bottom w:w="113" w:type="dxa"/>
              <w:right w:w="113" w:type="dxa"/>
            </w:tcMar>
            <w:hideMark/>
          </w:tcPr>
          <w:p w14:paraId="5DD4726F" w14:textId="1681C3E9" w:rsidR="007A32DE" w:rsidRPr="000B42C1" w:rsidRDefault="007A32DE" w:rsidP="007A32DE">
            <w:pPr>
              <w:spacing w:line="240" w:lineRule="auto"/>
              <w:jc w:val="left"/>
              <w:rPr>
                <w:color w:val="000000" w:themeColor="text1"/>
                <w:lang w:eastAsia="de-DE"/>
              </w:rPr>
            </w:pPr>
            <w:r w:rsidRPr="000B42C1">
              <w:rPr>
                <w:color w:val="000000" w:themeColor="text1"/>
              </w:rPr>
              <w:t>Drink less than usual</w:t>
            </w:r>
          </w:p>
        </w:tc>
        <w:tc>
          <w:tcPr>
            <w:tcW w:w="1131" w:type="dxa"/>
            <w:shd w:val="clear" w:color="auto" w:fill="FFFFFF" w:themeFill="background1"/>
            <w:tcMar>
              <w:top w:w="113" w:type="dxa"/>
              <w:left w:w="113" w:type="dxa"/>
              <w:bottom w:w="113" w:type="dxa"/>
              <w:right w:w="113" w:type="dxa"/>
            </w:tcMar>
            <w:hideMark/>
          </w:tcPr>
          <w:p w14:paraId="3A3704BC" w14:textId="0BE2E9CD" w:rsidR="007A32DE" w:rsidRPr="000B42C1" w:rsidRDefault="007A32DE" w:rsidP="007A32DE">
            <w:pPr>
              <w:spacing w:line="240" w:lineRule="auto"/>
              <w:jc w:val="center"/>
              <w:rPr>
                <w:color w:val="000000" w:themeColor="text1"/>
                <w:lang w:val="de-DE" w:eastAsia="de-DE"/>
              </w:rPr>
            </w:pPr>
            <w:r w:rsidRPr="000B42C1">
              <w:rPr>
                <w:color w:val="000000" w:themeColor="text1"/>
              </w:rPr>
              <w:t>0.1</w:t>
            </w:r>
            <w:r w:rsidR="00B819F7">
              <w:rPr>
                <w:color w:val="000000" w:themeColor="text1"/>
              </w:rPr>
              <w:t>5</w:t>
            </w:r>
          </w:p>
        </w:tc>
        <w:tc>
          <w:tcPr>
            <w:tcW w:w="1132" w:type="dxa"/>
            <w:shd w:val="clear" w:color="auto" w:fill="FFFFFF" w:themeFill="background1"/>
            <w:tcMar>
              <w:top w:w="113" w:type="dxa"/>
              <w:left w:w="113" w:type="dxa"/>
              <w:bottom w:w="113" w:type="dxa"/>
              <w:right w:w="113" w:type="dxa"/>
            </w:tcMar>
            <w:hideMark/>
          </w:tcPr>
          <w:p w14:paraId="6BBD762A" w14:textId="1B30038A" w:rsidR="007A32DE" w:rsidRPr="000B42C1" w:rsidRDefault="007A32DE" w:rsidP="007A32DE">
            <w:pPr>
              <w:spacing w:line="240" w:lineRule="auto"/>
              <w:jc w:val="center"/>
              <w:rPr>
                <w:color w:val="000000" w:themeColor="text1"/>
                <w:lang w:val="de-DE" w:eastAsia="de-DE"/>
              </w:rPr>
            </w:pPr>
            <w:r w:rsidRPr="000B42C1">
              <w:rPr>
                <w:color w:val="000000" w:themeColor="text1"/>
              </w:rPr>
              <w:t>0.2</w:t>
            </w:r>
            <w:r w:rsidR="006B2A6A">
              <w:rPr>
                <w:color w:val="000000" w:themeColor="text1"/>
              </w:rPr>
              <w:t>3</w:t>
            </w:r>
          </w:p>
        </w:tc>
        <w:tc>
          <w:tcPr>
            <w:tcW w:w="1131" w:type="dxa"/>
            <w:shd w:val="clear" w:color="auto" w:fill="FFFFFF" w:themeFill="background1"/>
          </w:tcPr>
          <w:p w14:paraId="5E6B093D" w14:textId="1C04831A" w:rsidR="007A32DE" w:rsidRPr="000B42C1" w:rsidRDefault="007A32DE" w:rsidP="007A32DE">
            <w:pPr>
              <w:spacing w:line="240" w:lineRule="auto"/>
              <w:jc w:val="center"/>
              <w:rPr>
                <w:color w:val="000000" w:themeColor="text1"/>
                <w:lang w:val="de-DE" w:eastAsia="de-DE"/>
              </w:rPr>
            </w:pPr>
            <w:r w:rsidRPr="000B42C1">
              <w:rPr>
                <w:color w:val="000000" w:themeColor="text1"/>
                <w:lang w:val="de-DE" w:eastAsia="de-DE"/>
              </w:rPr>
              <w:t>-0.</w:t>
            </w:r>
            <w:r w:rsidR="00A93CEF" w:rsidRPr="000B42C1">
              <w:rPr>
                <w:color w:val="000000" w:themeColor="text1"/>
                <w:lang w:val="de-DE" w:eastAsia="de-DE"/>
              </w:rPr>
              <w:t>3</w:t>
            </w:r>
            <w:r w:rsidR="0094553A">
              <w:rPr>
                <w:color w:val="000000" w:themeColor="text1"/>
                <w:lang w:val="de-DE" w:eastAsia="de-DE"/>
              </w:rPr>
              <w:t>0</w:t>
            </w:r>
          </w:p>
        </w:tc>
        <w:tc>
          <w:tcPr>
            <w:tcW w:w="1132" w:type="dxa"/>
            <w:shd w:val="clear" w:color="auto" w:fill="FFFFFF" w:themeFill="background1"/>
          </w:tcPr>
          <w:p w14:paraId="4B4E5D39" w14:textId="7426383C" w:rsidR="007A32DE" w:rsidRPr="000B42C1" w:rsidRDefault="007A32DE" w:rsidP="007A32DE">
            <w:pPr>
              <w:spacing w:line="240" w:lineRule="auto"/>
              <w:jc w:val="center"/>
              <w:rPr>
                <w:color w:val="000000" w:themeColor="text1"/>
                <w:lang w:val="de-DE" w:eastAsia="de-DE"/>
              </w:rPr>
            </w:pPr>
            <w:r w:rsidRPr="000B42C1">
              <w:rPr>
                <w:color w:val="000000" w:themeColor="text1"/>
                <w:lang w:val="de-DE" w:eastAsia="de-DE"/>
              </w:rPr>
              <w:t>0.</w:t>
            </w:r>
            <w:r w:rsidR="0094553A">
              <w:rPr>
                <w:color w:val="000000" w:themeColor="text1"/>
                <w:lang w:val="de-DE" w:eastAsia="de-DE"/>
              </w:rPr>
              <w:t>60</w:t>
            </w:r>
          </w:p>
        </w:tc>
        <w:tc>
          <w:tcPr>
            <w:tcW w:w="1286" w:type="dxa"/>
            <w:shd w:val="clear" w:color="auto" w:fill="FFFFFF" w:themeFill="background1"/>
            <w:tcMar>
              <w:top w:w="113" w:type="dxa"/>
              <w:left w:w="113" w:type="dxa"/>
              <w:bottom w:w="113" w:type="dxa"/>
              <w:right w:w="113" w:type="dxa"/>
            </w:tcMar>
            <w:hideMark/>
          </w:tcPr>
          <w:p w14:paraId="185B3B69" w14:textId="7948540C" w:rsidR="007A32DE" w:rsidRPr="000B42C1" w:rsidRDefault="007A32DE" w:rsidP="007A32DE">
            <w:pPr>
              <w:spacing w:line="240" w:lineRule="auto"/>
              <w:jc w:val="center"/>
              <w:rPr>
                <w:color w:val="000000" w:themeColor="text1"/>
                <w:lang w:val="de-DE" w:eastAsia="de-DE"/>
              </w:rPr>
            </w:pPr>
            <w:r w:rsidRPr="000B42C1">
              <w:rPr>
                <w:color w:val="000000" w:themeColor="text1"/>
              </w:rPr>
              <w:t>0.</w:t>
            </w:r>
            <w:r w:rsidR="002D7331">
              <w:rPr>
                <w:color w:val="000000" w:themeColor="text1"/>
              </w:rPr>
              <w:t>66</w:t>
            </w:r>
          </w:p>
        </w:tc>
        <w:tc>
          <w:tcPr>
            <w:tcW w:w="977" w:type="dxa"/>
            <w:shd w:val="clear" w:color="auto" w:fill="FFFFFF" w:themeFill="background1"/>
            <w:tcMar>
              <w:top w:w="113" w:type="dxa"/>
              <w:left w:w="113" w:type="dxa"/>
              <w:bottom w:w="113" w:type="dxa"/>
              <w:right w:w="113" w:type="dxa"/>
            </w:tcMar>
            <w:hideMark/>
          </w:tcPr>
          <w:p w14:paraId="7F02ED9A" w14:textId="66CD531B" w:rsidR="007A32DE" w:rsidRPr="000B42C1" w:rsidRDefault="007A32DE" w:rsidP="007A32DE">
            <w:pPr>
              <w:spacing w:line="240" w:lineRule="auto"/>
              <w:jc w:val="center"/>
              <w:rPr>
                <w:color w:val="000000" w:themeColor="text1"/>
                <w:lang w:val="de-DE" w:eastAsia="de-DE"/>
              </w:rPr>
            </w:pPr>
            <w:r w:rsidRPr="000B42C1">
              <w:rPr>
                <w:color w:val="000000" w:themeColor="text1"/>
              </w:rPr>
              <w:t>.</w:t>
            </w:r>
            <w:r w:rsidR="0094553A">
              <w:rPr>
                <w:color w:val="000000" w:themeColor="text1"/>
              </w:rPr>
              <w:t>510</w:t>
            </w:r>
          </w:p>
        </w:tc>
      </w:tr>
      <w:tr w:rsidR="000B42C1" w:rsidRPr="000B42C1" w14:paraId="6FA548FB" w14:textId="77777777" w:rsidTr="00180C1E">
        <w:trPr>
          <w:tblHeader/>
        </w:trPr>
        <w:tc>
          <w:tcPr>
            <w:tcW w:w="1858" w:type="dxa"/>
            <w:shd w:val="clear" w:color="auto" w:fill="FFFFFF" w:themeFill="background1"/>
            <w:tcMar>
              <w:top w:w="113" w:type="dxa"/>
              <w:left w:w="113" w:type="dxa"/>
              <w:bottom w:w="113" w:type="dxa"/>
              <w:right w:w="113" w:type="dxa"/>
            </w:tcMar>
            <w:hideMark/>
          </w:tcPr>
          <w:p w14:paraId="08147500" w14:textId="4AC7BBC5" w:rsidR="007A32DE" w:rsidRPr="000B42C1" w:rsidRDefault="007A32DE" w:rsidP="007A32DE">
            <w:pPr>
              <w:spacing w:line="240" w:lineRule="auto"/>
              <w:jc w:val="left"/>
              <w:rPr>
                <w:color w:val="000000" w:themeColor="text1"/>
                <w:lang w:val="de-DE" w:eastAsia="de-DE"/>
              </w:rPr>
            </w:pPr>
            <w:r w:rsidRPr="000B42C1">
              <w:rPr>
                <w:i/>
                <w:color w:val="000000" w:themeColor="text1"/>
                <w:lang w:val="de-DE" w:eastAsia="de-DE"/>
              </w:rPr>
              <w:t>ω</w:t>
            </w:r>
          </w:p>
        </w:tc>
        <w:tc>
          <w:tcPr>
            <w:tcW w:w="1131" w:type="dxa"/>
            <w:shd w:val="clear" w:color="auto" w:fill="FFFFFF" w:themeFill="background1"/>
            <w:tcMar>
              <w:top w:w="113" w:type="dxa"/>
              <w:left w:w="113" w:type="dxa"/>
              <w:bottom w:w="113" w:type="dxa"/>
              <w:right w:w="113" w:type="dxa"/>
            </w:tcMar>
            <w:hideMark/>
          </w:tcPr>
          <w:p w14:paraId="13D93501" w14:textId="6DFA31A9" w:rsidR="007A32DE" w:rsidRPr="000B42C1" w:rsidRDefault="007A32DE" w:rsidP="007A32DE">
            <w:pPr>
              <w:spacing w:line="240" w:lineRule="auto"/>
              <w:jc w:val="center"/>
              <w:rPr>
                <w:color w:val="000000" w:themeColor="text1"/>
                <w:lang w:val="de-DE" w:eastAsia="de-DE"/>
              </w:rPr>
            </w:pPr>
            <w:r w:rsidRPr="000B42C1">
              <w:rPr>
                <w:color w:val="000000" w:themeColor="text1"/>
              </w:rPr>
              <w:t>-0.1</w:t>
            </w:r>
            <w:r w:rsidR="0009468F">
              <w:rPr>
                <w:color w:val="000000" w:themeColor="text1"/>
              </w:rPr>
              <w:t>1</w:t>
            </w:r>
          </w:p>
        </w:tc>
        <w:tc>
          <w:tcPr>
            <w:tcW w:w="1132" w:type="dxa"/>
            <w:shd w:val="clear" w:color="auto" w:fill="FFFFFF" w:themeFill="background1"/>
            <w:tcMar>
              <w:top w:w="113" w:type="dxa"/>
              <w:left w:w="113" w:type="dxa"/>
              <w:bottom w:w="113" w:type="dxa"/>
              <w:right w:w="113" w:type="dxa"/>
            </w:tcMar>
            <w:hideMark/>
          </w:tcPr>
          <w:p w14:paraId="0ED31D17" w14:textId="742CA175" w:rsidR="007A32DE" w:rsidRPr="000B42C1" w:rsidRDefault="007A32DE" w:rsidP="007A32DE">
            <w:pPr>
              <w:spacing w:line="240" w:lineRule="auto"/>
              <w:jc w:val="center"/>
              <w:rPr>
                <w:color w:val="000000" w:themeColor="text1"/>
                <w:lang w:val="de-DE" w:eastAsia="de-DE"/>
              </w:rPr>
            </w:pPr>
            <w:r w:rsidRPr="000B42C1">
              <w:rPr>
                <w:color w:val="000000" w:themeColor="text1"/>
              </w:rPr>
              <w:t>0.48</w:t>
            </w:r>
          </w:p>
        </w:tc>
        <w:tc>
          <w:tcPr>
            <w:tcW w:w="1131" w:type="dxa"/>
            <w:shd w:val="clear" w:color="auto" w:fill="FFFFFF" w:themeFill="background1"/>
          </w:tcPr>
          <w:p w14:paraId="540FB7E6" w14:textId="32500E17" w:rsidR="007A32DE" w:rsidRPr="000B42C1" w:rsidRDefault="007A32DE" w:rsidP="007A32DE">
            <w:pPr>
              <w:spacing w:line="240" w:lineRule="auto"/>
              <w:jc w:val="center"/>
              <w:rPr>
                <w:color w:val="000000" w:themeColor="text1"/>
                <w:lang w:val="de-DE" w:eastAsia="de-DE"/>
              </w:rPr>
            </w:pPr>
            <w:r w:rsidRPr="000B42C1">
              <w:rPr>
                <w:color w:val="000000" w:themeColor="text1"/>
                <w:lang w:val="de-DE" w:eastAsia="de-DE"/>
              </w:rPr>
              <w:t>-1.</w:t>
            </w:r>
            <w:r w:rsidR="00A93CEF" w:rsidRPr="000B42C1">
              <w:rPr>
                <w:color w:val="000000" w:themeColor="text1"/>
                <w:lang w:val="de-DE" w:eastAsia="de-DE"/>
              </w:rPr>
              <w:t>0</w:t>
            </w:r>
            <w:r w:rsidR="0009468F">
              <w:rPr>
                <w:color w:val="000000" w:themeColor="text1"/>
                <w:lang w:val="de-DE" w:eastAsia="de-DE"/>
              </w:rPr>
              <w:t>7</w:t>
            </w:r>
          </w:p>
        </w:tc>
        <w:tc>
          <w:tcPr>
            <w:tcW w:w="1132" w:type="dxa"/>
            <w:shd w:val="clear" w:color="auto" w:fill="FFFFFF" w:themeFill="background1"/>
          </w:tcPr>
          <w:p w14:paraId="7A0EC366" w14:textId="44395F33" w:rsidR="007A32DE" w:rsidRPr="000B42C1" w:rsidRDefault="007A32DE" w:rsidP="007A32DE">
            <w:pPr>
              <w:spacing w:line="240" w:lineRule="auto"/>
              <w:jc w:val="center"/>
              <w:rPr>
                <w:color w:val="000000" w:themeColor="text1"/>
                <w:lang w:val="de-DE" w:eastAsia="de-DE"/>
              </w:rPr>
            </w:pPr>
            <w:r w:rsidRPr="000B42C1">
              <w:rPr>
                <w:color w:val="000000" w:themeColor="text1"/>
                <w:lang w:val="de-DE" w:eastAsia="de-DE"/>
              </w:rPr>
              <w:t>0.</w:t>
            </w:r>
            <w:r w:rsidR="00F40836" w:rsidRPr="000B42C1">
              <w:rPr>
                <w:color w:val="000000" w:themeColor="text1"/>
                <w:lang w:val="de-DE" w:eastAsia="de-DE"/>
              </w:rPr>
              <w:t>8</w:t>
            </w:r>
            <w:r w:rsidR="003B61E1">
              <w:rPr>
                <w:color w:val="000000" w:themeColor="text1"/>
                <w:lang w:val="de-DE" w:eastAsia="de-DE"/>
              </w:rPr>
              <w:t>4</w:t>
            </w:r>
          </w:p>
        </w:tc>
        <w:tc>
          <w:tcPr>
            <w:tcW w:w="1286" w:type="dxa"/>
            <w:shd w:val="clear" w:color="auto" w:fill="FFFFFF" w:themeFill="background1"/>
            <w:tcMar>
              <w:top w:w="113" w:type="dxa"/>
              <w:left w:w="113" w:type="dxa"/>
              <w:bottom w:w="113" w:type="dxa"/>
              <w:right w:w="113" w:type="dxa"/>
            </w:tcMar>
            <w:hideMark/>
          </w:tcPr>
          <w:p w14:paraId="236B1FE2" w14:textId="6805EF02" w:rsidR="007A32DE" w:rsidRPr="000B42C1" w:rsidRDefault="007A32DE" w:rsidP="007A32DE">
            <w:pPr>
              <w:spacing w:line="240" w:lineRule="auto"/>
              <w:jc w:val="center"/>
              <w:rPr>
                <w:color w:val="000000" w:themeColor="text1"/>
                <w:lang w:val="de-DE" w:eastAsia="de-DE"/>
              </w:rPr>
            </w:pPr>
            <w:r w:rsidRPr="000B42C1">
              <w:rPr>
                <w:color w:val="000000" w:themeColor="text1"/>
              </w:rPr>
              <w:t>-0.2</w:t>
            </w:r>
            <w:r w:rsidR="0009468F">
              <w:rPr>
                <w:color w:val="000000" w:themeColor="text1"/>
              </w:rPr>
              <w:t>3</w:t>
            </w:r>
          </w:p>
        </w:tc>
        <w:tc>
          <w:tcPr>
            <w:tcW w:w="977" w:type="dxa"/>
            <w:shd w:val="clear" w:color="auto" w:fill="FFFFFF" w:themeFill="background1"/>
            <w:tcMar>
              <w:top w:w="113" w:type="dxa"/>
              <w:left w:w="113" w:type="dxa"/>
              <w:bottom w:w="113" w:type="dxa"/>
              <w:right w:w="113" w:type="dxa"/>
            </w:tcMar>
            <w:hideMark/>
          </w:tcPr>
          <w:p w14:paraId="5FB2F671" w14:textId="46AF0481" w:rsidR="007A32DE" w:rsidRPr="000B42C1" w:rsidRDefault="007A32DE" w:rsidP="007A32DE">
            <w:pPr>
              <w:spacing w:line="240" w:lineRule="auto"/>
              <w:jc w:val="center"/>
              <w:rPr>
                <w:color w:val="000000" w:themeColor="text1"/>
                <w:lang w:val="de-DE" w:eastAsia="de-DE"/>
              </w:rPr>
            </w:pPr>
            <w:r w:rsidRPr="000B42C1">
              <w:rPr>
                <w:color w:val="000000" w:themeColor="text1"/>
              </w:rPr>
              <w:t>.</w:t>
            </w:r>
            <w:r w:rsidR="0009468F">
              <w:rPr>
                <w:color w:val="000000" w:themeColor="text1"/>
              </w:rPr>
              <w:t>820</w:t>
            </w:r>
          </w:p>
        </w:tc>
      </w:tr>
      <w:tr w:rsidR="000B42C1" w:rsidRPr="000B42C1" w14:paraId="672DC7FB" w14:textId="77777777" w:rsidTr="001418F3">
        <w:trPr>
          <w:tblHeader/>
        </w:trPr>
        <w:tc>
          <w:tcPr>
            <w:tcW w:w="1858" w:type="dxa"/>
            <w:shd w:val="clear" w:color="auto" w:fill="FFFFFF" w:themeFill="background1"/>
            <w:tcMar>
              <w:top w:w="113" w:type="dxa"/>
              <w:left w:w="113" w:type="dxa"/>
              <w:bottom w:w="113" w:type="dxa"/>
              <w:right w:w="113" w:type="dxa"/>
            </w:tcMar>
            <w:hideMark/>
          </w:tcPr>
          <w:p w14:paraId="32EDAFA8" w14:textId="0D43A82C" w:rsidR="007A32DE" w:rsidRPr="000B42C1" w:rsidRDefault="007A32DE" w:rsidP="007A32DE">
            <w:pPr>
              <w:spacing w:line="240" w:lineRule="auto"/>
              <w:jc w:val="left"/>
              <w:rPr>
                <w:color w:val="000000" w:themeColor="text1"/>
                <w:lang w:val="en-GB" w:eastAsia="de-DE"/>
              </w:rPr>
            </w:pPr>
            <w:r w:rsidRPr="000B42C1">
              <w:rPr>
                <w:color w:val="000000" w:themeColor="text1"/>
              </w:rPr>
              <w:t>Drink no more than usual</w:t>
            </w:r>
            <w:r w:rsidRPr="000B42C1">
              <w:rPr>
                <w:color w:val="000000" w:themeColor="text1"/>
                <w:lang w:val="en-GB" w:eastAsia="de-DE"/>
              </w:rPr>
              <w:t xml:space="preserve"> × </w:t>
            </w:r>
            <w:r w:rsidRPr="000B42C1">
              <w:rPr>
                <w:i/>
                <w:color w:val="000000" w:themeColor="text1"/>
                <w:lang w:val="de-DE" w:eastAsia="de-DE"/>
              </w:rPr>
              <w:t>ω</w:t>
            </w:r>
          </w:p>
        </w:tc>
        <w:tc>
          <w:tcPr>
            <w:tcW w:w="1131" w:type="dxa"/>
            <w:shd w:val="clear" w:color="auto" w:fill="FFFFFF" w:themeFill="background1"/>
            <w:tcMar>
              <w:top w:w="113" w:type="dxa"/>
              <w:left w:w="113" w:type="dxa"/>
              <w:bottom w:w="113" w:type="dxa"/>
              <w:right w:w="113" w:type="dxa"/>
            </w:tcMar>
            <w:hideMark/>
          </w:tcPr>
          <w:p w14:paraId="63789E37" w14:textId="434CAE77" w:rsidR="007A32DE" w:rsidRPr="000B42C1" w:rsidRDefault="007A32DE" w:rsidP="007A32DE">
            <w:pPr>
              <w:spacing w:line="240" w:lineRule="auto"/>
              <w:jc w:val="center"/>
              <w:rPr>
                <w:color w:val="000000" w:themeColor="text1"/>
                <w:lang w:val="de-DE" w:eastAsia="de-DE"/>
              </w:rPr>
            </w:pPr>
            <w:r w:rsidRPr="000B42C1">
              <w:rPr>
                <w:color w:val="000000" w:themeColor="text1"/>
              </w:rPr>
              <w:t>-0.</w:t>
            </w:r>
            <w:r w:rsidR="003B61E1">
              <w:rPr>
                <w:color w:val="000000" w:themeColor="text1"/>
              </w:rPr>
              <w:t>60</w:t>
            </w:r>
          </w:p>
        </w:tc>
        <w:tc>
          <w:tcPr>
            <w:tcW w:w="1132" w:type="dxa"/>
            <w:shd w:val="clear" w:color="auto" w:fill="FFFFFF" w:themeFill="background1"/>
            <w:tcMar>
              <w:top w:w="113" w:type="dxa"/>
              <w:left w:w="113" w:type="dxa"/>
              <w:bottom w:w="113" w:type="dxa"/>
              <w:right w:w="113" w:type="dxa"/>
            </w:tcMar>
            <w:hideMark/>
          </w:tcPr>
          <w:p w14:paraId="255A8A2F" w14:textId="6F3B07A7" w:rsidR="007A32DE" w:rsidRPr="000B42C1" w:rsidRDefault="007A32DE" w:rsidP="007A32DE">
            <w:pPr>
              <w:spacing w:line="240" w:lineRule="auto"/>
              <w:jc w:val="center"/>
              <w:rPr>
                <w:color w:val="000000" w:themeColor="text1"/>
                <w:lang w:val="de-DE" w:eastAsia="de-DE"/>
              </w:rPr>
            </w:pPr>
            <w:r w:rsidRPr="000B42C1">
              <w:rPr>
                <w:color w:val="000000" w:themeColor="text1"/>
              </w:rPr>
              <w:t>0.38</w:t>
            </w:r>
          </w:p>
        </w:tc>
        <w:tc>
          <w:tcPr>
            <w:tcW w:w="1131" w:type="dxa"/>
            <w:shd w:val="clear" w:color="auto" w:fill="FFFFFF" w:themeFill="background1"/>
          </w:tcPr>
          <w:p w14:paraId="1D73FDA0" w14:textId="6FCDF0C1" w:rsidR="007A32DE" w:rsidRPr="000B42C1" w:rsidRDefault="007A32DE" w:rsidP="007A32DE">
            <w:pPr>
              <w:spacing w:line="240" w:lineRule="auto"/>
              <w:jc w:val="center"/>
              <w:rPr>
                <w:color w:val="000000" w:themeColor="text1"/>
                <w:lang w:val="de-DE" w:eastAsia="de-DE"/>
              </w:rPr>
            </w:pPr>
            <w:r w:rsidRPr="000B42C1">
              <w:rPr>
                <w:color w:val="000000" w:themeColor="text1"/>
                <w:lang w:val="de-DE" w:eastAsia="de-DE"/>
              </w:rPr>
              <w:t>-</w:t>
            </w:r>
            <w:r w:rsidR="00A93CEF" w:rsidRPr="000B42C1">
              <w:rPr>
                <w:color w:val="000000" w:themeColor="text1"/>
                <w:lang w:val="de-DE" w:eastAsia="de-DE"/>
              </w:rPr>
              <w:t>1.</w:t>
            </w:r>
            <w:r w:rsidR="00DA599D">
              <w:rPr>
                <w:color w:val="000000" w:themeColor="text1"/>
                <w:lang w:val="de-DE" w:eastAsia="de-DE"/>
              </w:rPr>
              <w:t>37</w:t>
            </w:r>
          </w:p>
        </w:tc>
        <w:tc>
          <w:tcPr>
            <w:tcW w:w="1132" w:type="dxa"/>
            <w:shd w:val="clear" w:color="auto" w:fill="FFFFFF" w:themeFill="background1"/>
          </w:tcPr>
          <w:p w14:paraId="05D5A0B8" w14:textId="4A9A2109" w:rsidR="007A32DE" w:rsidRPr="000B42C1" w:rsidRDefault="00F40836" w:rsidP="007A32DE">
            <w:pPr>
              <w:spacing w:line="240" w:lineRule="auto"/>
              <w:jc w:val="center"/>
              <w:rPr>
                <w:color w:val="000000" w:themeColor="text1"/>
                <w:lang w:val="de-DE" w:eastAsia="de-DE"/>
              </w:rPr>
            </w:pPr>
            <w:r w:rsidRPr="000B42C1">
              <w:rPr>
                <w:color w:val="000000" w:themeColor="text1"/>
                <w:lang w:val="de-DE" w:eastAsia="de-DE"/>
              </w:rPr>
              <w:t>0.</w:t>
            </w:r>
            <w:r w:rsidR="00E3771A">
              <w:rPr>
                <w:color w:val="000000" w:themeColor="text1"/>
                <w:lang w:val="de-DE" w:eastAsia="de-DE"/>
              </w:rPr>
              <w:t>16</w:t>
            </w:r>
          </w:p>
        </w:tc>
        <w:tc>
          <w:tcPr>
            <w:tcW w:w="1286" w:type="dxa"/>
            <w:shd w:val="clear" w:color="auto" w:fill="FFFFFF" w:themeFill="background1"/>
            <w:tcMar>
              <w:top w:w="113" w:type="dxa"/>
              <w:left w:w="113" w:type="dxa"/>
              <w:bottom w:w="113" w:type="dxa"/>
              <w:right w:w="113" w:type="dxa"/>
            </w:tcMar>
            <w:hideMark/>
          </w:tcPr>
          <w:p w14:paraId="6F837228" w14:textId="15F238F4" w:rsidR="007A32DE" w:rsidRPr="000B42C1" w:rsidRDefault="007A32DE" w:rsidP="007A32DE">
            <w:pPr>
              <w:spacing w:line="240" w:lineRule="auto"/>
              <w:jc w:val="center"/>
              <w:rPr>
                <w:color w:val="000000" w:themeColor="text1"/>
                <w:lang w:val="de-DE" w:eastAsia="de-DE"/>
              </w:rPr>
            </w:pPr>
            <w:r w:rsidRPr="000B42C1">
              <w:rPr>
                <w:color w:val="000000" w:themeColor="text1"/>
              </w:rPr>
              <w:t>-1.</w:t>
            </w:r>
            <w:r w:rsidR="00DA599D">
              <w:rPr>
                <w:color w:val="000000" w:themeColor="text1"/>
              </w:rPr>
              <w:t>60</w:t>
            </w:r>
          </w:p>
        </w:tc>
        <w:tc>
          <w:tcPr>
            <w:tcW w:w="977" w:type="dxa"/>
            <w:shd w:val="clear" w:color="auto" w:fill="FFFFFF" w:themeFill="background1"/>
            <w:tcMar>
              <w:top w:w="113" w:type="dxa"/>
              <w:left w:w="113" w:type="dxa"/>
              <w:bottom w:w="113" w:type="dxa"/>
              <w:right w:w="113" w:type="dxa"/>
            </w:tcMar>
            <w:hideMark/>
          </w:tcPr>
          <w:p w14:paraId="20BF5508" w14:textId="087FA496" w:rsidR="007A32DE" w:rsidRPr="000B42C1" w:rsidRDefault="007A32DE" w:rsidP="007A32DE">
            <w:pPr>
              <w:spacing w:line="240" w:lineRule="auto"/>
              <w:jc w:val="center"/>
              <w:rPr>
                <w:b/>
                <w:color w:val="000000" w:themeColor="text1"/>
                <w:lang w:val="de-DE" w:eastAsia="de-DE"/>
              </w:rPr>
            </w:pPr>
            <w:r w:rsidRPr="000B42C1">
              <w:rPr>
                <w:color w:val="000000" w:themeColor="text1"/>
              </w:rPr>
              <w:t>.1</w:t>
            </w:r>
            <w:r w:rsidR="00DA599D">
              <w:rPr>
                <w:color w:val="000000" w:themeColor="text1"/>
              </w:rPr>
              <w:t>11</w:t>
            </w:r>
          </w:p>
        </w:tc>
      </w:tr>
      <w:tr w:rsidR="000B42C1" w:rsidRPr="000B42C1" w14:paraId="64090770" w14:textId="77777777" w:rsidTr="001418F3">
        <w:trPr>
          <w:tblHeader/>
        </w:trPr>
        <w:tc>
          <w:tcPr>
            <w:tcW w:w="1858" w:type="dxa"/>
            <w:tcBorders>
              <w:bottom w:val="single" w:sz="4" w:space="0" w:color="auto"/>
            </w:tcBorders>
            <w:shd w:val="clear" w:color="auto" w:fill="FFFFFF" w:themeFill="background1"/>
            <w:tcMar>
              <w:top w:w="113" w:type="dxa"/>
              <w:left w:w="113" w:type="dxa"/>
              <w:bottom w:w="113" w:type="dxa"/>
              <w:right w:w="113" w:type="dxa"/>
            </w:tcMar>
            <w:hideMark/>
          </w:tcPr>
          <w:p w14:paraId="625DCB3D" w14:textId="53FA51C7" w:rsidR="007A32DE" w:rsidRPr="000B42C1" w:rsidRDefault="007A32DE" w:rsidP="007A32DE">
            <w:pPr>
              <w:spacing w:line="240" w:lineRule="auto"/>
              <w:jc w:val="left"/>
              <w:rPr>
                <w:color w:val="000000" w:themeColor="text1"/>
                <w:lang w:val="en-GB" w:eastAsia="de-DE"/>
              </w:rPr>
            </w:pPr>
            <w:r w:rsidRPr="000B42C1">
              <w:rPr>
                <w:color w:val="000000" w:themeColor="text1"/>
              </w:rPr>
              <w:t>Drink less than usual</w:t>
            </w:r>
            <w:r w:rsidRPr="000B42C1">
              <w:rPr>
                <w:color w:val="000000" w:themeColor="text1"/>
                <w:lang w:val="en-GB" w:eastAsia="de-DE"/>
              </w:rPr>
              <w:t xml:space="preserve"> × </w:t>
            </w:r>
            <w:r w:rsidRPr="000B42C1">
              <w:rPr>
                <w:i/>
                <w:color w:val="000000" w:themeColor="text1"/>
                <w:lang w:val="de-DE" w:eastAsia="de-DE"/>
              </w:rPr>
              <w:t>ω</w:t>
            </w:r>
          </w:p>
        </w:tc>
        <w:tc>
          <w:tcPr>
            <w:tcW w:w="1131" w:type="dxa"/>
            <w:tcBorders>
              <w:bottom w:val="single" w:sz="4" w:space="0" w:color="auto"/>
            </w:tcBorders>
            <w:shd w:val="clear" w:color="auto" w:fill="FFFFFF" w:themeFill="background1"/>
            <w:tcMar>
              <w:top w:w="113" w:type="dxa"/>
              <w:left w:w="113" w:type="dxa"/>
              <w:bottom w:w="113" w:type="dxa"/>
              <w:right w:w="113" w:type="dxa"/>
            </w:tcMar>
            <w:hideMark/>
          </w:tcPr>
          <w:p w14:paraId="434AC1F2" w14:textId="23D9CDF5" w:rsidR="007A32DE" w:rsidRPr="000B42C1" w:rsidRDefault="007A32DE" w:rsidP="007A32DE">
            <w:pPr>
              <w:spacing w:line="240" w:lineRule="auto"/>
              <w:jc w:val="center"/>
              <w:rPr>
                <w:color w:val="000000" w:themeColor="text1"/>
                <w:lang w:val="de-DE" w:eastAsia="de-DE"/>
              </w:rPr>
            </w:pPr>
            <w:r w:rsidRPr="000B42C1">
              <w:rPr>
                <w:color w:val="000000" w:themeColor="text1"/>
              </w:rPr>
              <w:t>-</w:t>
            </w:r>
            <w:r w:rsidR="00E3771A">
              <w:rPr>
                <w:color w:val="000000" w:themeColor="text1"/>
              </w:rPr>
              <w:t>1.06</w:t>
            </w:r>
          </w:p>
        </w:tc>
        <w:tc>
          <w:tcPr>
            <w:tcW w:w="1132" w:type="dxa"/>
            <w:tcBorders>
              <w:bottom w:val="single" w:sz="4" w:space="0" w:color="auto"/>
            </w:tcBorders>
            <w:shd w:val="clear" w:color="auto" w:fill="FFFFFF" w:themeFill="background1"/>
            <w:tcMar>
              <w:top w:w="113" w:type="dxa"/>
              <w:left w:w="113" w:type="dxa"/>
              <w:bottom w:w="113" w:type="dxa"/>
              <w:right w:w="113" w:type="dxa"/>
            </w:tcMar>
            <w:hideMark/>
          </w:tcPr>
          <w:p w14:paraId="25FF3223" w14:textId="46A17F23" w:rsidR="007A32DE" w:rsidRPr="000B42C1" w:rsidRDefault="007A32DE" w:rsidP="007A32DE">
            <w:pPr>
              <w:spacing w:line="240" w:lineRule="auto"/>
              <w:jc w:val="center"/>
              <w:rPr>
                <w:color w:val="000000" w:themeColor="text1"/>
                <w:lang w:val="de-DE" w:eastAsia="de-DE"/>
              </w:rPr>
            </w:pPr>
            <w:r w:rsidRPr="000B42C1">
              <w:rPr>
                <w:color w:val="000000" w:themeColor="text1"/>
              </w:rPr>
              <w:t>0.32</w:t>
            </w:r>
          </w:p>
        </w:tc>
        <w:tc>
          <w:tcPr>
            <w:tcW w:w="1131" w:type="dxa"/>
            <w:tcBorders>
              <w:bottom w:val="single" w:sz="4" w:space="0" w:color="auto"/>
            </w:tcBorders>
            <w:shd w:val="clear" w:color="auto" w:fill="FFFFFF" w:themeFill="background1"/>
          </w:tcPr>
          <w:p w14:paraId="4A333EA8" w14:textId="75BF0412" w:rsidR="007A32DE" w:rsidRPr="000B42C1" w:rsidRDefault="007A32DE" w:rsidP="007A32DE">
            <w:pPr>
              <w:spacing w:line="240" w:lineRule="auto"/>
              <w:jc w:val="center"/>
              <w:rPr>
                <w:color w:val="000000" w:themeColor="text1"/>
                <w:lang w:val="de-DE" w:eastAsia="de-DE"/>
              </w:rPr>
            </w:pPr>
            <w:r w:rsidRPr="000B42C1">
              <w:rPr>
                <w:color w:val="000000" w:themeColor="text1"/>
                <w:lang w:val="de-DE" w:eastAsia="de-DE"/>
              </w:rPr>
              <w:t>-</w:t>
            </w:r>
            <w:r w:rsidR="00F40836" w:rsidRPr="000B42C1">
              <w:rPr>
                <w:color w:val="000000" w:themeColor="text1"/>
                <w:lang w:val="de-DE" w:eastAsia="de-DE"/>
              </w:rPr>
              <w:t>1.</w:t>
            </w:r>
            <w:r w:rsidR="001B721D">
              <w:rPr>
                <w:color w:val="000000" w:themeColor="text1"/>
                <w:lang w:val="de-DE" w:eastAsia="de-DE"/>
              </w:rPr>
              <w:t>71</w:t>
            </w:r>
          </w:p>
        </w:tc>
        <w:tc>
          <w:tcPr>
            <w:tcW w:w="1132" w:type="dxa"/>
            <w:tcBorders>
              <w:bottom w:val="single" w:sz="4" w:space="0" w:color="auto"/>
            </w:tcBorders>
            <w:shd w:val="clear" w:color="auto" w:fill="FFFFFF" w:themeFill="background1"/>
          </w:tcPr>
          <w:p w14:paraId="2AF799FC" w14:textId="3C0C1F19" w:rsidR="007A32DE" w:rsidRPr="000B42C1" w:rsidRDefault="00F40836" w:rsidP="007A32DE">
            <w:pPr>
              <w:spacing w:line="240" w:lineRule="auto"/>
              <w:jc w:val="center"/>
              <w:rPr>
                <w:color w:val="000000" w:themeColor="text1"/>
                <w:lang w:val="de-DE" w:eastAsia="de-DE"/>
              </w:rPr>
            </w:pPr>
            <w:r w:rsidRPr="000B42C1">
              <w:rPr>
                <w:color w:val="000000" w:themeColor="text1"/>
                <w:lang w:val="de-DE" w:eastAsia="de-DE"/>
              </w:rPr>
              <w:t>-0.</w:t>
            </w:r>
            <w:r w:rsidR="001B721D">
              <w:rPr>
                <w:color w:val="000000" w:themeColor="text1"/>
                <w:lang w:val="de-DE" w:eastAsia="de-DE"/>
              </w:rPr>
              <w:t>42</w:t>
            </w:r>
          </w:p>
        </w:tc>
        <w:tc>
          <w:tcPr>
            <w:tcW w:w="1286" w:type="dxa"/>
            <w:tcBorders>
              <w:bottom w:val="single" w:sz="4" w:space="0" w:color="auto"/>
            </w:tcBorders>
            <w:shd w:val="clear" w:color="auto" w:fill="FFFFFF" w:themeFill="background1"/>
            <w:tcMar>
              <w:top w:w="113" w:type="dxa"/>
              <w:left w:w="113" w:type="dxa"/>
              <w:bottom w:w="113" w:type="dxa"/>
              <w:right w:w="113" w:type="dxa"/>
            </w:tcMar>
            <w:hideMark/>
          </w:tcPr>
          <w:p w14:paraId="77DB220C" w14:textId="3811E5F6" w:rsidR="007A32DE" w:rsidRPr="000B42C1" w:rsidRDefault="007A32DE" w:rsidP="007A32DE">
            <w:pPr>
              <w:spacing w:line="240" w:lineRule="auto"/>
              <w:jc w:val="center"/>
              <w:rPr>
                <w:color w:val="000000" w:themeColor="text1"/>
                <w:lang w:val="de-DE" w:eastAsia="de-DE"/>
              </w:rPr>
            </w:pPr>
            <w:r w:rsidRPr="000B42C1">
              <w:rPr>
                <w:color w:val="000000" w:themeColor="text1"/>
              </w:rPr>
              <w:t>-3.</w:t>
            </w:r>
            <w:r w:rsidR="00E3771A">
              <w:rPr>
                <w:color w:val="000000" w:themeColor="text1"/>
              </w:rPr>
              <w:t>31</w:t>
            </w:r>
          </w:p>
        </w:tc>
        <w:tc>
          <w:tcPr>
            <w:tcW w:w="977" w:type="dxa"/>
            <w:tcBorders>
              <w:bottom w:val="single" w:sz="4" w:space="0" w:color="auto"/>
            </w:tcBorders>
            <w:shd w:val="clear" w:color="auto" w:fill="FFFFFF" w:themeFill="background1"/>
            <w:tcMar>
              <w:top w:w="113" w:type="dxa"/>
              <w:left w:w="113" w:type="dxa"/>
              <w:bottom w:w="113" w:type="dxa"/>
              <w:right w:w="113" w:type="dxa"/>
            </w:tcMar>
            <w:hideMark/>
          </w:tcPr>
          <w:p w14:paraId="2CB62DD5" w14:textId="21AFED14" w:rsidR="007A32DE" w:rsidRPr="000B42C1" w:rsidRDefault="007A32DE" w:rsidP="007A32DE">
            <w:pPr>
              <w:spacing w:line="240" w:lineRule="auto"/>
              <w:jc w:val="center"/>
              <w:rPr>
                <w:b/>
                <w:bCs/>
                <w:color w:val="000000" w:themeColor="text1"/>
              </w:rPr>
            </w:pPr>
            <w:r w:rsidRPr="000B42C1">
              <w:rPr>
                <w:b/>
                <w:bCs/>
                <w:color w:val="000000" w:themeColor="text1"/>
              </w:rPr>
              <w:t>.00</w:t>
            </w:r>
            <w:r w:rsidR="001B721D">
              <w:rPr>
                <w:b/>
                <w:bCs/>
                <w:color w:val="000000" w:themeColor="text1"/>
              </w:rPr>
              <w:t>1</w:t>
            </w:r>
          </w:p>
        </w:tc>
      </w:tr>
    </w:tbl>
    <w:p w14:paraId="41C44155" w14:textId="0FCDCCF6" w:rsidR="00F85659" w:rsidRPr="000B42C1" w:rsidRDefault="22AF9E10" w:rsidP="002B7563">
      <w:pPr>
        <w:spacing w:before="120"/>
        <w:rPr>
          <w:color w:val="000000" w:themeColor="text1"/>
        </w:rPr>
      </w:pPr>
      <w:r w:rsidRPr="000B42C1">
        <w:rPr>
          <w:i/>
          <w:iCs/>
          <w:color w:val="000000" w:themeColor="text1"/>
        </w:rPr>
        <w:t>Notes</w:t>
      </w:r>
      <w:r w:rsidRPr="000B42C1">
        <w:rPr>
          <w:color w:val="000000" w:themeColor="text1"/>
        </w:rPr>
        <w:t>.</w:t>
      </w:r>
      <w:r w:rsidR="004B4427">
        <w:rPr>
          <w:color w:val="000000" w:themeColor="text1"/>
        </w:rPr>
        <w:t xml:space="preserve"> </w:t>
      </w:r>
      <w:r w:rsidR="26F3B02D" w:rsidRPr="000B42C1">
        <w:rPr>
          <w:color w:val="000000" w:themeColor="text1"/>
        </w:rPr>
        <w:t xml:space="preserve">‘Drink less than usual’ and ‘drink no more than usual’ </w:t>
      </w:r>
      <w:r w:rsidR="00890E27" w:rsidRPr="000B42C1">
        <w:rPr>
          <w:color w:val="000000" w:themeColor="text1"/>
        </w:rPr>
        <w:t xml:space="preserve">refer to </w:t>
      </w:r>
      <w:r w:rsidR="00536664">
        <w:rPr>
          <w:color w:val="000000" w:themeColor="text1"/>
        </w:rPr>
        <w:t>dummy</w:t>
      </w:r>
      <w:r w:rsidR="26F3B02D" w:rsidRPr="000B42C1">
        <w:rPr>
          <w:color w:val="000000" w:themeColor="text1"/>
        </w:rPr>
        <w:t xml:space="preserve">-coded drinking intention, comparing </w:t>
      </w:r>
      <w:r w:rsidR="007A1A9E">
        <w:rPr>
          <w:color w:val="000000" w:themeColor="text1"/>
        </w:rPr>
        <w:t xml:space="preserve">log daily alcohol consumption </w:t>
      </w:r>
      <w:r w:rsidR="00A23768">
        <w:rPr>
          <w:color w:val="000000" w:themeColor="text1"/>
        </w:rPr>
        <w:t>on days with this intention</w:t>
      </w:r>
      <w:r w:rsidR="007A1A9E">
        <w:rPr>
          <w:color w:val="000000" w:themeColor="text1"/>
        </w:rPr>
        <w:t xml:space="preserve"> </w:t>
      </w:r>
      <w:r w:rsidR="00225C9C">
        <w:rPr>
          <w:color w:val="000000" w:themeColor="text1"/>
        </w:rPr>
        <w:t>to</w:t>
      </w:r>
      <w:r w:rsidR="007A1A9E">
        <w:rPr>
          <w:color w:val="000000" w:themeColor="text1"/>
        </w:rPr>
        <w:t xml:space="preserve"> consumption </w:t>
      </w:r>
      <w:r w:rsidR="00A23768">
        <w:rPr>
          <w:color w:val="000000" w:themeColor="text1"/>
        </w:rPr>
        <w:t xml:space="preserve">on days with </w:t>
      </w:r>
      <w:r w:rsidR="26F3B02D" w:rsidRPr="000B42C1">
        <w:rPr>
          <w:color w:val="000000" w:themeColor="text1"/>
        </w:rPr>
        <w:t>‘no specific intention’</w:t>
      </w:r>
      <w:r w:rsidR="00225C9C">
        <w:rPr>
          <w:color w:val="000000" w:themeColor="text1"/>
        </w:rPr>
        <w:t xml:space="preserve"> (reference level)</w:t>
      </w:r>
      <w:r w:rsidR="26F3B02D" w:rsidRPr="000B42C1">
        <w:rPr>
          <w:color w:val="000000" w:themeColor="text1"/>
        </w:rPr>
        <w:t>, respectively.</w:t>
      </w:r>
      <w:r w:rsidRPr="000B42C1">
        <w:rPr>
          <w:color w:val="000000" w:themeColor="text1"/>
        </w:rPr>
        <w:t xml:space="preserve"> </w:t>
      </w:r>
      <w:r w:rsidR="56775F1B" w:rsidRPr="000B42C1">
        <w:rPr>
          <w:color w:val="000000" w:themeColor="text1"/>
        </w:rPr>
        <w:t xml:space="preserve">LL, lower limit; </w:t>
      </w:r>
      <w:r w:rsidR="116E5EC9" w:rsidRPr="000B42C1">
        <w:rPr>
          <w:i/>
          <w:iCs/>
          <w:color w:val="000000" w:themeColor="text1"/>
        </w:rPr>
        <w:t>SE</w:t>
      </w:r>
      <w:r w:rsidR="116E5EC9" w:rsidRPr="000B42C1">
        <w:rPr>
          <w:color w:val="000000" w:themeColor="text1"/>
        </w:rPr>
        <w:t>, standard error of the mean</w:t>
      </w:r>
      <w:r w:rsidR="56775F1B" w:rsidRPr="000B42C1">
        <w:rPr>
          <w:color w:val="000000" w:themeColor="text1"/>
        </w:rPr>
        <w:t xml:space="preserve">; UL, upper limit; </w:t>
      </w:r>
      <w:r w:rsidR="6FDABE00" w:rsidRPr="000B42C1">
        <w:rPr>
          <w:i/>
          <w:iCs/>
          <w:color w:val="000000" w:themeColor="text1"/>
        </w:rPr>
        <w:t>ω</w:t>
      </w:r>
      <w:r w:rsidR="6FDABE00" w:rsidRPr="000B42C1">
        <w:rPr>
          <w:color w:val="000000" w:themeColor="text1"/>
        </w:rPr>
        <w:t xml:space="preserve">, parameter quantifying the degree of model-based behavior in the two-step task; </w:t>
      </w:r>
      <w:r w:rsidR="56775F1B" w:rsidRPr="000B42C1">
        <w:rPr>
          <w:color w:val="000000" w:themeColor="text1"/>
        </w:rPr>
        <w:t xml:space="preserve">95% CI: two-sided </w:t>
      </w:r>
      <w:r w:rsidR="5FD8154F" w:rsidRPr="000B42C1">
        <w:rPr>
          <w:color w:val="000000" w:themeColor="text1"/>
        </w:rPr>
        <w:t>95% profile confidence interval</w:t>
      </w:r>
    </w:p>
    <w:p w14:paraId="5591DF58" w14:textId="4BD5005D" w:rsidR="001A3676" w:rsidRDefault="008F7E69" w:rsidP="002B7563">
      <w:pPr>
        <w:spacing w:after="240"/>
        <w:rPr>
          <w:b/>
          <w:color w:val="000000" w:themeColor="text1"/>
        </w:rPr>
      </w:pPr>
      <w:r>
        <w:rPr>
          <w:color w:val="000000" w:themeColor="text1"/>
          <w:vertAlign w:val="superscript"/>
        </w:rPr>
        <w:t>1</w:t>
      </w:r>
      <w:r w:rsidR="00544C88" w:rsidRPr="000B42C1">
        <w:rPr>
          <w:b/>
          <w:i/>
          <w:color w:val="000000" w:themeColor="text1"/>
          <w:lang w:eastAsia="de-DE"/>
        </w:rPr>
        <w:t xml:space="preserve"> </w:t>
      </w:r>
      <w:proofErr w:type="spellStart"/>
      <w:r w:rsidR="00544C88" w:rsidRPr="000B42C1">
        <w:rPr>
          <w:i/>
          <w:color w:val="000000" w:themeColor="text1"/>
          <w:lang w:eastAsia="de-DE"/>
        </w:rPr>
        <w:t>df</w:t>
      </w:r>
      <w:proofErr w:type="spellEnd"/>
      <w:r w:rsidR="00544C88" w:rsidRPr="000B42C1">
        <w:rPr>
          <w:color w:val="000000" w:themeColor="text1"/>
          <w:lang w:eastAsia="de-DE"/>
        </w:rPr>
        <w:t xml:space="preserve"> = 11</w:t>
      </w:r>
      <w:r w:rsidR="009F58C5">
        <w:rPr>
          <w:color w:val="000000" w:themeColor="text1"/>
          <w:lang w:eastAsia="de-DE"/>
        </w:rPr>
        <w:t>562</w:t>
      </w:r>
    </w:p>
    <w:p w14:paraId="39B64801" w14:textId="77777777" w:rsidR="002B7563" w:rsidRDefault="002B7563" w:rsidP="002B7563">
      <w:pPr>
        <w:spacing w:after="240"/>
        <w:rPr>
          <w:b/>
          <w:color w:val="000000" w:themeColor="text1"/>
        </w:rPr>
      </w:pPr>
    </w:p>
    <w:p w14:paraId="7CBB4333" w14:textId="1EE51636" w:rsidR="00F85659" w:rsidRPr="000B42C1" w:rsidRDefault="00F85659" w:rsidP="003358AE">
      <w:pPr>
        <w:pStyle w:val="SMcaption"/>
        <w:spacing w:after="0" w:line="480" w:lineRule="auto"/>
        <w:rPr>
          <w:color w:val="000000" w:themeColor="text1"/>
        </w:rPr>
      </w:pPr>
      <w:r w:rsidRPr="000B42C1">
        <w:rPr>
          <w:b/>
          <w:color w:val="000000" w:themeColor="text1"/>
        </w:rPr>
        <w:t>Table S</w:t>
      </w:r>
      <w:r w:rsidR="001418F3">
        <w:rPr>
          <w:b/>
          <w:color w:val="000000" w:themeColor="text1"/>
        </w:rPr>
        <w:t>10</w:t>
      </w:r>
      <w:r w:rsidRPr="000B42C1">
        <w:rPr>
          <w:b/>
          <w:color w:val="000000" w:themeColor="text1"/>
        </w:rPr>
        <w:t>.</w:t>
      </w:r>
      <w:r w:rsidRPr="000B42C1">
        <w:rPr>
          <w:color w:val="000000" w:themeColor="text1"/>
        </w:rPr>
        <w:t xml:space="preserve"> Linear mixed-effects regression model predicting </w:t>
      </w:r>
      <w:r w:rsidR="0055513D">
        <w:rPr>
          <w:color w:val="000000" w:themeColor="text1"/>
        </w:rPr>
        <w:t xml:space="preserve">log </w:t>
      </w:r>
      <w:r w:rsidRPr="000B42C1">
        <w:rPr>
          <w:color w:val="000000" w:themeColor="text1"/>
        </w:rPr>
        <w:t xml:space="preserve">daily alcohol consumption in </w:t>
      </w:r>
      <w:r w:rsidRPr="000B42C1">
        <w:rPr>
          <w:i/>
          <w:color w:val="000000" w:themeColor="text1"/>
        </w:rPr>
        <w:t>n</w:t>
      </w:r>
      <w:r w:rsidR="00E376A3" w:rsidRPr="000B42C1">
        <w:rPr>
          <w:color w:val="000000" w:themeColor="text1"/>
        </w:rPr>
        <w:t>=</w:t>
      </w:r>
      <w:r w:rsidRPr="000B42C1">
        <w:rPr>
          <w:color w:val="000000" w:themeColor="text1"/>
        </w:rPr>
        <w:t xml:space="preserve">67 participants with alcohol use disorder </w:t>
      </w:r>
      <w:r w:rsidR="00AD5D67" w:rsidRPr="000B42C1">
        <w:rPr>
          <w:color w:val="000000" w:themeColor="text1"/>
        </w:rPr>
        <w:t>by weekly drinking intentions and model-based behavior (</w:t>
      </w:r>
      <w:r w:rsidR="00AD5D67" w:rsidRPr="000B42C1">
        <w:rPr>
          <w:color w:val="000000" w:themeColor="text1"/>
          <w:lang w:eastAsia="de-DE"/>
        </w:rPr>
        <w:t>MB score)</w:t>
      </w:r>
      <w:r w:rsidR="00AD5D67" w:rsidRPr="000B42C1">
        <w:rPr>
          <w:color w:val="000000" w:themeColor="text1"/>
        </w:rPr>
        <w:t xml:space="preserve"> </w:t>
      </w:r>
      <w:r w:rsidR="00BF6CED" w:rsidRPr="000B42C1">
        <w:rPr>
          <w:color w:val="000000" w:themeColor="text1"/>
        </w:rPr>
        <w:t>in</w:t>
      </w:r>
      <w:r w:rsidR="00AD5D67" w:rsidRPr="000B42C1">
        <w:rPr>
          <w:color w:val="000000" w:themeColor="text1"/>
        </w:rPr>
        <w:t xml:space="preserve"> the two-step task</w:t>
      </w:r>
    </w:p>
    <w:tbl>
      <w:tblPr>
        <w:tblW w:w="8640" w:type="dxa"/>
        <w:shd w:val="clear" w:color="auto" w:fill="FFFFFF"/>
        <w:tblCellMar>
          <w:top w:w="15" w:type="dxa"/>
          <w:left w:w="15" w:type="dxa"/>
          <w:bottom w:w="15" w:type="dxa"/>
          <w:right w:w="15" w:type="dxa"/>
        </w:tblCellMar>
        <w:tblLook w:val="04A0" w:firstRow="1" w:lastRow="0" w:firstColumn="1" w:lastColumn="0" w:noHBand="0" w:noVBand="1"/>
      </w:tblPr>
      <w:tblGrid>
        <w:gridCol w:w="2402"/>
        <w:gridCol w:w="975"/>
        <w:gridCol w:w="976"/>
        <w:gridCol w:w="963"/>
        <w:gridCol w:w="973"/>
        <w:gridCol w:w="1135"/>
        <w:gridCol w:w="1216"/>
      </w:tblGrid>
      <w:tr w:rsidR="000B42C1" w:rsidRPr="000B42C1" w14:paraId="344FEC18" w14:textId="77777777" w:rsidTr="001311F3">
        <w:trPr>
          <w:tblHeader/>
        </w:trPr>
        <w:tc>
          <w:tcPr>
            <w:tcW w:w="2402" w:type="dxa"/>
            <w:tcBorders>
              <w:top w:val="single" w:sz="4" w:space="0" w:color="auto"/>
            </w:tcBorders>
            <w:shd w:val="clear" w:color="auto" w:fill="FFFFFF"/>
            <w:vAlign w:val="center"/>
            <w:hideMark/>
          </w:tcPr>
          <w:p w14:paraId="370DE926" w14:textId="77777777" w:rsidR="00627B5E" w:rsidRPr="000B42C1" w:rsidRDefault="00627B5E" w:rsidP="007F32C7">
            <w:pPr>
              <w:spacing w:line="240" w:lineRule="auto"/>
              <w:jc w:val="center"/>
              <w:rPr>
                <w:b/>
                <w:color w:val="000000" w:themeColor="text1"/>
                <w:lang w:val="de-DE" w:eastAsia="de-DE"/>
              </w:rPr>
            </w:pPr>
            <w:r w:rsidRPr="000B42C1">
              <w:rPr>
                <w:b/>
                <w:color w:val="000000" w:themeColor="text1"/>
                <w:lang w:val="de-DE" w:eastAsia="de-DE"/>
              </w:rPr>
              <w:t xml:space="preserve">Fixed </w:t>
            </w:r>
            <w:proofErr w:type="spellStart"/>
            <w:r w:rsidRPr="000B42C1">
              <w:rPr>
                <w:b/>
                <w:color w:val="000000" w:themeColor="text1"/>
                <w:lang w:val="de-DE" w:eastAsia="de-DE"/>
              </w:rPr>
              <w:t>effect</w:t>
            </w:r>
            <w:proofErr w:type="spellEnd"/>
          </w:p>
        </w:tc>
        <w:tc>
          <w:tcPr>
            <w:tcW w:w="975" w:type="dxa"/>
            <w:tcBorders>
              <w:top w:val="single" w:sz="4" w:space="0" w:color="auto"/>
            </w:tcBorders>
            <w:shd w:val="clear" w:color="auto" w:fill="FFFFFF"/>
            <w:vAlign w:val="center"/>
            <w:hideMark/>
          </w:tcPr>
          <w:p w14:paraId="2BB626C1" w14:textId="77777777" w:rsidR="00627B5E" w:rsidRPr="000B42C1" w:rsidRDefault="00627B5E" w:rsidP="007F32C7">
            <w:pPr>
              <w:spacing w:line="240" w:lineRule="auto"/>
              <w:jc w:val="center"/>
              <w:rPr>
                <w:b/>
                <w:i/>
                <w:color w:val="000000" w:themeColor="text1"/>
                <w:lang w:val="de-DE" w:eastAsia="de-DE"/>
              </w:rPr>
            </w:pPr>
            <w:r w:rsidRPr="000B42C1">
              <w:rPr>
                <w:b/>
                <w:i/>
                <w:color w:val="000000" w:themeColor="text1"/>
              </w:rPr>
              <w:t>β</w:t>
            </w:r>
          </w:p>
        </w:tc>
        <w:tc>
          <w:tcPr>
            <w:tcW w:w="976" w:type="dxa"/>
            <w:tcBorders>
              <w:top w:val="single" w:sz="4" w:space="0" w:color="auto"/>
            </w:tcBorders>
            <w:shd w:val="clear" w:color="auto" w:fill="FFFFFF"/>
            <w:vAlign w:val="center"/>
            <w:hideMark/>
          </w:tcPr>
          <w:p w14:paraId="05F98CB0" w14:textId="77777777" w:rsidR="00627B5E" w:rsidRPr="000B42C1" w:rsidRDefault="00627B5E" w:rsidP="007F32C7">
            <w:pPr>
              <w:spacing w:line="240" w:lineRule="auto"/>
              <w:jc w:val="center"/>
              <w:rPr>
                <w:b/>
                <w:i/>
                <w:color w:val="000000" w:themeColor="text1"/>
                <w:lang w:val="de-DE" w:eastAsia="de-DE"/>
              </w:rPr>
            </w:pPr>
            <w:r w:rsidRPr="000B42C1">
              <w:rPr>
                <w:b/>
                <w:i/>
                <w:color w:val="000000" w:themeColor="text1"/>
                <w:lang w:val="de-DE" w:eastAsia="de-DE"/>
              </w:rPr>
              <w:t>SE</w:t>
            </w:r>
          </w:p>
        </w:tc>
        <w:tc>
          <w:tcPr>
            <w:tcW w:w="1936" w:type="dxa"/>
            <w:gridSpan w:val="2"/>
            <w:tcBorders>
              <w:top w:val="single" w:sz="4" w:space="0" w:color="auto"/>
              <w:bottom w:val="single" w:sz="4" w:space="0" w:color="auto"/>
            </w:tcBorders>
            <w:shd w:val="clear" w:color="auto" w:fill="FFFFFF"/>
            <w:vAlign w:val="center"/>
          </w:tcPr>
          <w:p w14:paraId="2762BC0F" w14:textId="2691F611" w:rsidR="00627B5E" w:rsidRPr="000B42C1" w:rsidRDefault="00627B5E" w:rsidP="007F32C7">
            <w:pPr>
              <w:spacing w:line="240" w:lineRule="auto"/>
              <w:jc w:val="center"/>
              <w:rPr>
                <w:b/>
                <w:color w:val="000000" w:themeColor="text1"/>
                <w:lang w:val="de-DE" w:eastAsia="de-DE"/>
              </w:rPr>
            </w:pPr>
            <w:r w:rsidRPr="000B42C1">
              <w:rPr>
                <w:b/>
                <w:color w:val="000000" w:themeColor="text1"/>
                <w:lang w:val="de-DE" w:eastAsia="de-DE"/>
              </w:rPr>
              <w:t>95% CI</w:t>
            </w:r>
          </w:p>
        </w:tc>
        <w:tc>
          <w:tcPr>
            <w:tcW w:w="1135" w:type="dxa"/>
            <w:tcBorders>
              <w:top w:val="single" w:sz="4" w:space="0" w:color="auto"/>
            </w:tcBorders>
            <w:shd w:val="clear" w:color="auto" w:fill="FFFFFF"/>
            <w:vAlign w:val="center"/>
            <w:hideMark/>
          </w:tcPr>
          <w:p w14:paraId="412BAA1C" w14:textId="46D6539D" w:rsidR="00627B5E" w:rsidRPr="000B42C1" w:rsidRDefault="00627B5E" w:rsidP="007F32C7">
            <w:pPr>
              <w:spacing w:line="240" w:lineRule="auto"/>
              <w:jc w:val="center"/>
              <w:rPr>
                <w:b/>
                <w:color w:val="000000" w:themeColor="text1"/>
                <w:lang w:val="de-DE" w:eastAsia="de-DE"/>
              </w:rPr>
            </w:pPr>
            <w:r w:rsidRPr="000B42C1">
              <w:rPr>
                <w:b/>
                <w:i/>
                <w:color w:val="000000" w:themeColor="text1"/>
                <w:lang w:val="de-DE" w:eastAsia="de-DE"/>
              </w:rPr>
              <w:t>t</w:t>
            </w:r>
            <w:r w:rsidRPr="000B42C1">
              <w:rPr>
                <w:b/>
                <w:color w:val="000000" w:themeColor="text1"/>
                <w:lang w:val="de-DE" w:eastAsia="de-DE"/>
              </w:rPr>
              <w:t>-value</w:t>
            </w:r>
            <w:r w:rsidR="00B23402" w:rsidRPr="00B23402">
              <w:rPr>
                <w:b/>
                <w:color w:val="000000" w:themeColor="text1"/>
                <w:vertAlign w:val="superscript"/>
                <w:lang w:val="de-DE" w:eastAsia="de-DE"/>
              </w:rPr>
              <w:t>1</w:t>
            </w:r>
          </w:p>
        </w:tc>
        <w:tc>
          <w:tcPr>
            <w:tcW w:w="1216" w:type="dxa"/>
            <w:tcBorders>
              <w:top w:val="single" w:sz="4" w:space="0" w:color="auto"/>
            </w:tcBorders>
            <w:shd w:val="clear" w:color="auto" w:fill="FFFFFF"/>
            <w:vAlign w:val="center"/>
            <w:hideMark/>
          </w:tcPr>
          <w:p w14:paraId="4329C3F8" w14:textId="77777777" w:rsidR="00627B5E" w:rsidRPr="000B42C1" w:rsidRDefault="00627B5E" w:rsidP="007F32C7">
            <w:pPr>
              <w:spacing w:line="240" w:lineRule="auto"/>
              <w:jc w:val="center"/>
              <w:rPr>
                <w:b/>
                <w:i/>
                <w:color w:val="000000" w:themeColor="text1"/>
                <w:lang w:val="de-DE" w:eastAsia="de-DE"/>
              </w:rPr>
            </w:pPr>
            <w:r w:rsidRPr="000B42C1">
              <w:rPr>
                <w:b/>
                <w:i/>
                <w:color w:val="000000" w:themeColor="text1"/>
                <w:lang w:val="de-DE" w:eastAsia="de-DE"/>
              </w:rPr>
              <w:t>p</w:t>
            </w:r>
          </w:p>
        </w:tc>
      </w:tr>
      <w:tr w:rsidR="000B42C1" w:rsidRPr="000B42C1" w14:paraId="3FE49205" w14:textId="77777777" w:rsidTr="001311F3">
        <w:trPr>
          <w:tblHeader/>
        </w:trPr>
        <w:tc>
          <w:tcPr>
            <w:tcW w:w="2402" w:type="dxa"/>
            <w:tcBorders>
              <w:bottom w:val="single" w:sz="4" w:space="0" w:color="auto"/>
            </w:tcBorders>
            <w:shd w:val="clear" w:color="auto" w:fill="FFFFFF"/>
            <w:vAlign w:val="center"/>
          </w:tcPr>
          <w:p w14:paraId="13D32C63" w14:textId="77777777" w:rsidR="00627B5E" w:rsidRPr="000B42C1" w:rsidRDefault="00627B5E" w:rsidP="007F32C7">
            <w:pPr>
              <w:spacing w:line="240" w:lineRule="auto"/>
              <w:jc w:val="center"/>
              <w:rPr>
                <w:b/>
                <w:color w:val="000000" w:themeColor="text1"/>
                <w:lang w:val="de-DE" w:eastAsia="de-DE"/>
              </w:rPr>
            </w:pPr>
          </w:p>
        </w:tc>
        <w:tc>
          <w:tcPr>
            <w:tcW w:w="975" w:type="dxa"/>
            <w:tcBorders>
              <w:bottom w:val="single" w:sz="4" w:space="0" w:color="auto"/>
            </w:tcBorders>
            <w:shd w:val="clear" w:color="auto" w:fill="FFFFFF"/>
            <w:vAlign w:val="center"/>
          </w:tcPr>
          <w:p w14:paraId="275A9D92" w14:textId="77777777" w:rsidR="00627B5E" w:rsidRPr="000B42C1" w:rsidRDefault="00627B5E" w:rsidP="007F32C7">
            <w:pPr>
              <w:spacing w:line="240" w:lineRule="auto"/>
              <w:jc w:val="center"/>
              <w:rPr>
                <w:b/>
                <w:i/>
                <w:color w:val="000000" w:themeColor="text1"/>
              </w:rPr>
            </w:pPr>
          </w:p>
        </w:tc>
        <w:tc>
          <w:tcPr>
            <w:tcW w:w="976" w:type="dxa"/>
            <w:tcBorders>
              <w:bottom w:val="single" w:sz="4" w:space="0" w:color="auto"/>
            </w:tcBorders>
            <w:shd w:val="clear" w:color="auto" w:fill="FFFFFF"/>
            <w:vAlign w:val="center"/>
          </w:tcPr>
          <w:p w14:paraId="5A5BA814" w14:textId="77777777" w:rsidR="00627B5E" w:rsidRPr="000B42C1" w:rsidRDefault="00627B5E" w:rsidP="007F32C7">
            <w:pPr>
              <w:spacing w:line="240" w:lineRule="auto"/>
              <w:jc w:val="center"/>
              <w:rPr>
                <w:b/>
                <w:i/>
                <w:color w:val="000000" w:themeColor="text1"/>
                <w:lang w:val="de-DE" w:eastAsia="de-DE"/>
              </w:rPr>
            </w:pPr>
          </w:p>
        </w:tc>
        <w:tc>
          <w:tcPr>
            <w:tcW w:w="963" w:type="dxa"/>
            <w:tcBorders>
              <w:top w:val="single" w:sz="4" w:space="0" w:color="auto"/>
              <w:bottom w:val="single" w:sz="4" w:space="0" w:color="auto"/>
            </w:tcBorders>
            <w:shd w:val="clear" w:color="auto" w:fill="FFFFFF"/>
            <w:vAlign w:val="center"/>
          </w:tcPr>
          <w:p w14:paraId="094BF065" w14:textId="2528AA16" w:rsidR="00627B5E" w:rsidRPr="000B42C1" w:rsidRDefault="00627B5E" w:rsidP="007F32C7">
            <w:pPr>
              <w:spacing w:line="240" w:lineRule="auto"/>
              <w:jc w:val="center"/>
              <w:rPr>
                <w:b/>
                <w:color w:val="000000" w:themeColor="text1"/>
                <w:lang w:val="de-DE" w:eastAsia="de-DE"/>
              </w:rPr>
            </w:pPr>
            <w:r w:rsidRPr="000B42C1">
              <w:rPr>
                <w:b/>
                <w:color w:val="000000" w:themeColor="text1"/>
                <w:lang w:val="de-DE" w:eastAsia="de-DE"/>
              </w:rPr>
              <w:t>LL</w:t>
            </w:r>
          </w:p>
        </w:tc>
        <w:tc>
          <w:tcPr>
            <w:tcW w:w="973" w:type="dxa"/>
            <w:tcBorders>
              <w:top w:val="single" w:sz="4" w:space="0" w:color="auto"/>
              <w:bottom w:val="single" w:sz="4" w:space="0" w:color="auto"/>
            </w:tcBorders>
            <w:shd w:val="clear" w:color="auto" w:fill="FFFFFF"/>
            <w:vAlign w:val="center"/>
          </w:tcPr>
          <w:p w14:paraId="41520019" w14:textId="7221FE00" w:rsidR="00627B5E" w:rsidRPr="000B42C1" w:rsidRDefault="00627B5E" w:rsidP="007F32C7">
            <w:pPr>
              <w:spacing w:line="240" w:lineRule="auto"/>
              <w:jc w:val="center"/>
              <w:rPr>
                <w:b/>
                <w:color w:val="000000" w:themeColor="text1"/>
                <w:lang w:val="de-DE" w:eastAsia="de-DE"/>
              </w:rPr>
            </w:pPr>
            <w:r w:rsidRPr="000B42C1">
              <w:rPr>
                <w:b/>
                <w:color w:val="000000" w:themeColor="text1"/>
                <w:lang w:val="de-DE" w:eastAsia="de-DE"/>
              </w:rPr>
              <w:t>UL</w:t>
            </w:r>
          </w:p>
        </w:tc>
        <w:tc>
          <w:tcPr>
            <w:tcW w:w="1135" w:type="dxa"/>
            <w:tcBorders>
              <w:bottom w:val="single" w:sz="4" w:space="0" w:color="auto"/>
            </w:tcBorders>
            <w:shd w:val="clear" w:color="auto" w:fill="FFFFFF"/>
            <w:vAlign w:val="center"/>
          </w:tcPr>
          <w:p w14:paraId="01DA9BC6" w14:textId="77777777" w:rsidR="00627B5E" w:rsidRPr="000B42C1" w:rsidRDefault="00627B5E" w:rsidP="007F32C7">
            <w:pPr>
              <w:spacing w:line="240" w:lineRule="auto"/>
              <w:jc w:val="center"/>
              <w:rPr>
                <w:b/>
                <w:i/>
                <w:color w:val="000000" w:themeColor="text1"/>
                <w:lang w:val="de-DE" w:eastAsia="de-DE"/>
              </w:rPr>
            </w:pPr>
          </w:p>
        </w:tc>
        <w:tc>
          <w:tcPr>
            <w:tcW w:w="1216" w:type="dxa"/>
            <w:tcBorders>
              <w:bottom w:val="single" w:sz="4" w:space="0" w:color="auto"/>
            </w:tcBorders>
            <w:shd w:val="clear" w:color="auto" w:fill="FFFFFF"/>
            <w:vAlign w:val="center"/>
          </w:tcPr>
          <w:p w14:paraId="3A96A27E" w14:textId="77777777" w:rsidR="00627B5E" w:rsidRPr="000B42C1" w:rsidRDefault="00627B5E" w:rsidP="007F32C7">
            <w:pPr>
              <w:spacing w:line="240" w:lineRule="auto"/>
              <w:jc w:val="center"/>
              <w:rPr>
                <w:b/>
                <w:i/>
                <w:color w:val="000000" w:themeColor="text1"/>
                <w:lang w:val="de-DE" w:eastAsia="de-DE"/>
              </w:rPr>
            </w:pPr>
          </w:p>
        </w:tc>
      </w:tr>
      <w:tr w:rsidR="000B42C1" w:rsidRPr="000B42C1" w14:paraId="1EFA3253" w14:textId="77777777" w:rsidTr="005B76E2">
        <w:tc>
          <w:tcPr>
            <w:tcW w:w="2402" w:type="dxa"/>
            <w:tcBorders>
              <w:top w:val="single" w:sz="4" w:space="0" w:color="auto"/>
              <w:bottom w:val="single" w:sz="4" w:space="0" w:color="auto"/>
            </w:tcBorders>
            <w:shd w:val="clear" w:color="auto" w:fill="FFFFFF"/>
            <w:tcMar>
              <w:top w:w="113" w:type="dxa"/>
              <w:left w:w="113" w:type="dxa"/>
              <w:bottom w:w="113" w:type="dxa"/>
              <w:right w:w="113" w:type="dxa"/>
            </w:tcMar>
            <w:hideMark/>
          </w:tcPr>
          <w:p w14:paraId="792116E1" w14:textId="6EC7F41C" w:rsidR="003F0D9C" w:rsidRPr="000B42C1" w:rsidRDefault="003F0D9C" w:rsidP="003F0D9C">
            <w:pPr>
              <w:spacing w:line="240" w:lineRule="auto"/>
              <w:jc w:val="left"/>
              <w:rPr>
                <w:color w:val="000000" w:themeColor="text1"/>
                <w:lang w:val="de-DE" w:eastAsia="de-DE"/>
              </w:rPr>
            </w:pPr>
            <w:proofErr w:type="spellStart"/>
            <w:r w:rsidRPr="000B42C1">
              <w:rPr>
                <w:color w:val="000000" w:themeColor="text1"/>
                <w:lang w:val="de-DE" w:eastAsia="de-DE"/>
              </w:rPr>
              <w:t>Intercept</w:t>
            </w:r>
            <w:proofErr w:type="spellEnd"/>
          </w:p>
        </w:tc>
        <w:tc>
          <w:tcPr>
            <w:tcW w:w="975" w:type="dxa"/>
            <w:tcBorders>
              <w:top w:val="single" w:sz="4" w:space="0" w:color="auto"/>
              <w:bottom w:val="single" w:sz="4" w:space="0" w:color="auto"/>
            </w:tcBorders>
            <w:shd w:val="clear" w:color="auto" w:fill="FFFFFF"/>
            <w:tcMar>
              <w:top w:w="113" w:type="dxa"/>
              <w:left w:w="113" w:type="dxa"/>
              <w:bottom w:w="113" w:type="dxa"/>
              <w:right w:w="113" w:type="dxa"/>
            </w:tcMar>
            <w:hideMark/>
          </w:tcPr>
          <w:p w14:paraId="05779E7E" w14:textId="2AB96BD2" w:rsidR="003F0D9C" w:rsidRPr="000B42C1" w:rsidRDefault="003F0D9C" w:rsidP="003F0D9C">
            <w:pPr>
              <w:spacing w:line="240" w:lineRule="auto"/>
              <w:jc w:val="center"/>
              <w:rPr>
                <w:color w:val="000000" w:themeColor="text1"/>
                <w:lang w:val="de-DE" w:eastAsia="de-DE"/>
              </w:rPr>
            </w:pPr>
            <w:r w:rsidRPr="000B42C1">
              <w:rPr>
                <w:color w:val="000000" w:themeColor="text1"/>
              </w:rPr>
              <w:t>2.</w:t>
            </w:r>
            <w:r w:rsidR="00B5374E">
              <w:rPr>
                <w:color w:val="000000" w:themeColor="text1"/>
              </w:rPr>
              <w:t>10</w:t>
            </w:r>
          </w:p>
        </w:tc>
        <w:tc>
          <w:tcPr>
            <w:tcW w:w="976" w:type="dxa"/>
            <w:tcBorders>
              <w:top w:val="single" w:sz="4" w:space="0" w:color="auto"/>
              <w:bottom w:val="single" w:sz="4" w:space="0" w:color="auto"/>
            </w:tcBorders>
            <w:shd w:val="clear" w:color="auto" w:fill="FFFFFF"/>
            <w:tcMar>
              <w:top w:w="113" w:type="dxa"/>
              <w:left w:w="113" w:type="dxa"/>
              <w:bottom w:w="113" w:type="dxa"/>
              <w:right w:w="113" w:type="dxa"/>
            </w:tcMar>
            <w:hideMark/>
          </w:tcPr>
          <w:p w14:paraId="5907F8DA" w14:textId="266A1B8D" w:rsidR="003F0D9C" w:rsidRPr="000B42C1" w:rsidRDefault="003F0D9C" w:rsidP="003F0D9C">
            <w:pPr>
              <w:spacing w:line="240" w:lineRule="auto"/>
              <w:jc w:val="center"/>
              <w:rPr>
                <w:color w:val="000000" w:themeColor="text1"/>
                <w:lang w:val="de-DE" w:eastAsia="de-DE"/>
              </w:rPr>
            </w:pPr>
            <w:r w:rsidRPr="000B42C1">
              <w:rPr>
                <w:color w:val="000000" w:themeColor="text1"/>
              </w:rPr>
              <w:t>0.2</w:t>
            </w:r>
            <w:r w:rsidR="00B5374E">
              <w:rPr>
                <w:color w:val="000000" w:themeColor="text1"/>
              </w:rPr>
              <w:t>3</w:t>
            </w:r>
          </w:p>
        </w:tc>
        <w:tc>
          <w:tcPr>
            <w:tcW w:w="963" w:type="dxa"/>
            <w:tcBorders>
              <w:top w:val="single" w:sz="4" w:space="0" w:color="auto"/>
              <w:bottom w:val="single" w:sz="4" w:space="0" w:color="auto"/>
            </w:tcBorders>
            <w:shd w:val="clear" w:color="auto" w:fill="FFFFFF"/>
          </w:tcPr>
          <w:p w14:paraId="21E29C10" w14:textId="393CE351" w:rsidR="003F0D9C" w:rsidRPr="000B42C1" w:rsidRDefault="003F0D9C" w:rsidP="003F0D9C">
            <w:pPr>
              <w:spacing w:line="240" w:lineRule="auto"/>
              <w:jc w:val="center"/>
              <w:rPr>
                <w:color w:val="000000" w:themeColor="text1"/>
                <w:lang w:val="de-DE" w:eastAsia="de-DE"/>
              </w:rPr>
            </w:pPr>
            <w:r w:rsidRPr="000B42C1">
              <w:rPr>
                <w:color w:val="000000" w:themeColor="text1"/>
                <w:lang w:val="de-DE" w:eastAsia="de-DE"/>
              </w:rPr>
              <w:t>1.</w:t>
            </w:r>
            <w:r w:rsidR="00295AB5" w:rsidRPr="000B42C1">
              <w:rPr>
                <w:color w:val="000000" w:themeColor="text1"/>
                <w:lang w:val="de-DE" w:eastAsia="de-DE"/>
              </w:rPr>
              <w:t>65</w:t>
            </w:r>
          </w:p>
        </w:tc>
        <w:tc>
          <w:tcPr>
            <w:tcW w:w="973" w:type="dxa"/>
            <w:tcBorders>
              <w:top w:val="single" w:sz="4" w:space="0" w:color="auto"/>
              <w:bottom w:val="single" w:sz="4" w:space="0" w:color="auto"/>
            </w:tcBorders>
            <w:shd w:val="clear" w:color="auto" w:fill="FFFFFF"/>
          </w:tcPr>
          <w:p w14:paraId="0D89D5A0" w14:textId="4FAFB5E8" w:rsidR="003F0D9C" w:rsidRPr="000B42C1" w:rsidRDefault="003F0D9C" w:rsidP="003F0D9C">
            <w:pPr>
              <w:spacing w:line="240" w:lineRule="auto"/>
              <w:jc w:val="center"/>
              <w:rPr>
                <w:color w:val="000000" w:themeColor="text1"/>
                <w:lang w:val="de-DE" w:eastAsia="de-DE"/>
              </w:rPr>
            </w:pPr>
            <w:r w:rsidRPr="000B42C1">
              <w:rPr>
                <w:color w:val="000000" w:themeColor="text1"/>
                <w:lang w:val="de-DE" w:eastAsia="de-DE"/>
              </w:rPr>
              <w:t>2.5</w:t>
            </w:r>
            <w:r w:rsidR="00003757">
              <w:rPr>
                <w:color w:val="000000" w:themeColor="text1"/>
                <w:lang w:val="de-DE" w:eastAsia="de-DE"/>
              </w:rPr>
              <w:t>5</w:t>
            </w:r>
          </w:p>
        </w:tc>
        <w:tc>
          <w:tcPr>
            <w:tcW w:w="1135" w:type="dxa"/>
            <w:tcBorders>
              <w:top w:val="single" w:sz="4" w:space="0" w:color="auto"/>
              <w:bottom w:val="single" w:sz="4" w:space="0" w:color="auto"/>
            </w:tcBorders>
            <w:shd w:val="clear" w:color="auto" w:fill="FFFFFF"/>
            <w:tcMar>
              <w:top w:w="113" w:type="dxa"/>
              <w:left w:w="113" w:type="dxa"/>
              <w:bottom w:w="113" w:type="dxa"/>
              <w:right w:w="113" w:type="dxa"/>
            </w:tcMar>
            <w:hideMark/>
          </w:tcPr>
          <w:p w14:paraId="7BD51D5C" w14:textId="22E25C46" w:rsidR="003F0D9C" w:rsidRPr="000B42C1" w:rsidRDefault="009F286E" w:rsidP="003F0D9C">
            <w:pPr>
              <w:spacing w:line="240" w:lineRule="auto"/>
              <w:jc w:val="center"/>
              <w:rPr>
                <w:color w:val="000000" w:themeColor="text1"/>
                <w:lang w:val="de-DE" w:eastAsia="de-DE"/>
              </w:rPr>
            </w:pPr>
            <w:r w:rsidRPr="000B42C1">
              <w:rPr>
                <w:color w:val="000000" w:themeColor="text1"/>
              </w:rPr>
              <w:t>9.3</w:t>
            </w:r>
            <w:r w:rsidR="00B5374E">
              <w:rPr>
                <w:color w:val="000000" w:themeColor="text1"/>
              </w:rPr>
              <w:t>3</w:t>
            </w:r>
          </w:p>
        </w:tc>
        <w:tc>
          <w:tcPr>
            <w:tcW w:w="1216" w:type="dxa"/>
            <w:tcBorders>
              <w:top w:val="single" w:sz="4" w:space="0" w:color="auto"/>
              <w:bottom w:val="single" w:sz="4" w:space="0" w:color="auto"/>
            </w:tcBorders>
            <w:shd w:val="clear" w:color="auto" w:fill="FFFFFF"/>
            <w:tcMar>
              <w:top w:w="113" w:type="dxa"/>
              <w:left w:w="113" w:type="dxa"/>
              <w:bottom w:w="113" w:type="dxa"/>
              <w:right w:w="113" w:type="dxa"/>
            </w:tcMar>
            <w:hideMark/>
          </w:tcPr>
          <w:p w14:paraId="39D44224" w14:textId="3128CA5C" w:rsidR="003F0D9C" w:rsidRPr="000B42C1" w:rsidRDefault="003F0D9C" w:rsidP="003F0D9C">
            <w:pPr>
              <w:spacing w:line="240" w:lineRule="auto"/>
              <w:jc w:val="center"/>
              <w:rPr>
                <w:b/>
                <w:bCs/>
                <w:color w:val="000000" w:themeColor="text1"/>
                <w:lang w:val="de-DE" w:eastAsia="de-DE"/>
              </w:rPr>
            </w:pPr>
            <w:r w:rsidRPr="000B42C1">
              <w:rPr>
                <w:b/>
                <w:bCs/>
                <w:color w:val="000000" w:themeColor="text1"/>
              </w:rPr>
              <w:t>&lt;.001</w:t>
            </w:r>
          </w:p>
        </w:tc>
      </w:tr>
      <w:tr w:rsidR="000B42C1" w:rsidRPr="000B42C1" w14:paraId="1EDF86CF" w14:textId="77777777" w:rsidTr="005B76E2">
        <w:tc>
          <w:tcPr>
            <w:tcW w:w="2402" w:type="dxa"/>
            <w:tcBorders>
              <w:top w:val="single" w:sz="4" w:space="0" w:color="auto"/>
            </w:tcBorders>
            <w:shd w:val="clear" w:color="auto" w:fill="FFFFFF"/>
            <w:tcMar>
              <w:top w:w="113" w:type="dxa"/>
              <w:left w:w="113" w:type="dxa"/>
              <w:bottom w:w="113" w:type="dxa"/>
              <w:right w:w="113" w:type="dxa"/>
            </w:tcMar>
            <w:hideMark/>
          </w:tcPr>
          <w:p w14:paraId="7F696C6C" w14:textId="48B06AE6" w:rsidR="003F0D9C" w:rsidRPr="000B42C1" w:rsidRDefault="003F0D9C" w:rsidP="003F0D9C">
            <w:pPr>
              <w:spacing w:line="240" w:lineRule="auto"/>
              <w:jc w:val="left"/>
              <w:rPr>
                <w:color w:val="000000" w:themeColor="text1"/>
                <w:lang w:eastAsia="de-DE"/>
              </w:rPr>
            </w:pPr>
            <w:r w:rsidRPr="000B42C1">
              <w:rPr>
                <w:color w:val="000000" w:themeColor="text1"/>
              </w:rPr>
              <w:t>Drink no more than usual</w:t>
            </w:r>
          </w:p>
        </w:tc>
        <w:tc>
          <w:tcPr>
            <w:tcW w:w="975" w:type="dxa"/>
            <w:tcBorders>
              <w:top w:val="single" w:sz="4" w:space="0" w:color="auto"/>
            </w:tcBorders>
            <w:shd w:val="clear" w:color="auto" w:fill="FFFFFF"/>
            <w:tcMar>
              <w:top w:w="113" w:type="dxa"/>
              <w:left w:w="113" w:type="dxa"/>
              <w:bottom w:w="113" w:type="dxa"/>
              <w:right w:w="113" w:type="dxa"/>
            </w:tcMar>
            <w:hideMark/>
          </w:tcPr>
          <w:p w14:paraId="0A715603" w14:textId="0E78675F" w:rsidR="003F0D9C" w:rsidRPr="000B42C1" w:rsidRDefault="003F0D9C" w:rsidP="003F0D9C">
            <w:pPr>
              <w:spacing w:line="240" w:lineRule="auto"/>
              <w:jc w:val="center"/>
              <w:rPr>
                <w:color w:val="000000" w:themeColor="text1"/>
                <w:lang w:val="de-DE" w:eastAsia="de-DE"/>
              </w:rPr>
            </w:pPr>
            <w:r w:rsidRPr="000B42C1">
              <w:rPr>
                <w:color w:val="000000" w:themeColor="text1"/>
              </w:rPr>
              <w:t>0.</w:t>
            </w:r>
            <w:r w:rsidR="004A4D51">
              <w:rPr>
                <w:color w:val="000000" w:themeColor="text1"/>
              </w:rPr>
              <w:t>19</w:t>
            </w:r>
          </w:p>
        </w:tc>
        <w:tc>
          <w:tcPr>
            <w:tcW w:w="976" w:type="dxa"/>
            <w:tcBorders>
              <w:top w:val="single" w:sz="4" w:space="0" w:color="auto"/>
            </w:tcBorders>
            <w:shd w:val="clear" w:color="auto" w:fill="FFFFFF"/>
            <w:tcMar>
              <w:top w:w="113" w:type="dxa"/>
              <w:left w:w="113" w:type="dxa"/>
              <w:bottom w:w="113" w:type="dxa"/>
              <w:right w:w="113" w:type="dxa"/>
            </w:tcMar>
            <w:hideMark/>
          </w:tcPr>
          <w:p w14:paraId="38FD5E6C" w14:textId="6E68DB8A" w:rsidR="003F0D9C" w:rsidRPr="000B42C1" w:rsidRDefault="003F0D9C" w:rsidP="003F0D9C">
            <w:pPr>
              <w:spacing w:line="240" w:lineRule="auto"/>
              <w:jc w:val="center"/>
              <w:rPr>
                <w:color w:val="000000" w:themeColor="text1"/>
                <w:lang w:val="de-DE" w:eastAsia="de-DE"/>
              </w:rPr>
            </w:pPr>
            <w:r w:rsidRPr="000B42C1">
              <w:rPr>
                <w:color w:val="000000" w:themeColor="text1"/>
              </w:rPr>
              <w:t>0.1</w:t>
            </w:r>
            <w:r w:rsidR="009F286E" w:rsidRPr="000B42C1">
              <w:rPr>
                <w:color w:val="000000" w:themeColor="text1"/>
              </w:rPr>
              <w:t>9</w:t>
            </w:r>
          </w:p>
        </w:tc>
        <w:tc>
          <w:tcPr>
            <w:tcW w:w="963" w:type="dxa"/>
            <w:tcBorders>
              <w:top w:val="single" w:sz="4" w:space="0" w:color="auto"/>
            </w:tcBorders>
            <w:shd w:val="clear" w:color="auto" w:fill="FFFFFF"/>
          </w:tcPr>
          <w:p w14:paraId="6B1C2AF3" w14:textId="3C226780" w:rsidR="003F0D9C" w:rsidRPr="000B42C1" w:rsidRDefault="003F0D9C" w:rsidP="003F0D9C">
            <w:pPr>
              <w:spacing w:line="240" w:lineRule="auto"/>
              <w:jc w:val="center"/>
              <w:rPr>
                <w:color w:val="000000" w:themeColor="text1"/>
                <w:lang w:val="de-DE" w:eastAsia="de-DE"/>
              </w:rPr>
            </w:pPr>
            <w:r w:rsidRPr="000B42C1">
              <w:rPr>
                <w:color w:val="000000" w:themeColor="text1"/>
                <w:lang w:val="de-DE" w:eastAsia="de-DE"/>
              </w:rPr>
              <w:t>-0.</w:t>
            </w:r>
            <w:r w:rsidR="005E2C30" w:rsidRPr="000B42C1">
              <w:rPr>
                <w:color w:val="000000" w:themeColor="text1"/>
                <w:lang w:val="de-DE" w:eastAsia="de-DE"/>
              </w:rPr>
              <w:t>1</w:t>
            </w:r>
            <w:r w:rsidR="00003757">
              <w:rPr>
                <w:color w:val="000000" w:themeColor="text1"/>
                <w:lang w:val="de-DE" w:eastAsia="de-DE"/>
              </w:rPr>
              <w:t>7</w:t>
            </w:r>
          </w:p>
        </w:tc>
        <w:tc>
          <w:tcPr>
            <w:tcW w:w="973" w:type="dxa"/>
            <w:tcBorders>
              <w:top w:val="single" w:sz="4" w:space="0" w:color="auto"/>
            </w:tcBorders>
            <w:shd w:val="clear" w:color="auto" w:fill="FFFFFF"/>
          </w:tcPr>
          <w:p w14:paraId="32A8A4B0" w14:textId="0EE977FD" w:rsidR="003F0D9C" w:rsidRPr="000B42C1" w:rsidRDefault="003F0D9C" w:rsidP="003F0D9C">
            <w:pPr>
              <w:spacing w:line="240" w:lineRule="auto"/>
              <w:jc w:val="center"/>
              <w:rPr>
                <w:color w:val="000000" w:themeColor="text1"/>
                <w:lang w:val="de-DE" w:eastAsia="de-DE"/>
              </w:rPr>
            </w:pPr>
            <w:r w:rsidRPr="000B42C1">
              <w:rPr>
                <w:color w:val="000000" w:themeColor="text1"/>
                <w:lang w:val="de-DE" w:eastAsia="de-DE"/>
              </w:rPr>
              <w:t>0.</w:t>
            </w:r>
            <w:r w:rsidR="00003757">
              <w:rPr>
                <w:color w:val="000000" w:themeColor="text1"/>
                <w:lang w:val="de-DE" w:eastAsia="de-DE"/>
              </w:rPr>
              <w:t>58</w:t>
            </w:r>
          </w:p>
        </w:tc>
        <w:tc>
          <w:tcPr>
            <w:tcW w:w="1135" w:type="dxa"/>
            <w:tcBorders>
              <w:top w:val="single" w:sz="4" w:space="0" w:color="auto"/>
            </w:tcBorders>
            <w:shd w:val="clear" w:color="auto" w:fill="FFFFFF"/>
            <w:tcMar>
              <w:top w:w="113" w:type="dxa"/>
              <w:left w:w="113" w:type="dxa"/>
              <w:bottom w:w="113" w:type="dxa"/>
              <w:right w:w="113" w:type="dxa"/>
            </w:tcMar>
            <w:hideMark/>
          </w:tcPr>
          <w:p w14:paraId="0AC2C9E2" w14:textId="5B3DFC67" w:rsidR="003F0D9C" w:rsidRPr="000B42C1" w:rsidRDefault="003F0D9C" w:rsidP="003F0D9C">
            <w:pPr>
              <w:spacing w:line="240" w:lineRule="auto"/>
              <w:jc w:val="center"/>
              <w:rPr>
                <w:color w:val="000000" w:themeColor="text1"/>
                <w:lang w:val="de-DE" w:eastAsia="de-DE"/>
              </w:rPr>
            </w:pPr>
            <w:r w:rsidRPr="000B42C1">
              <w:rPr>
                <w:color w:val="000000" w:themeColor="text1"/>
              </w:rPr>
              <w:t>1.</w:t>
            </w:r>
            <w:r w:rsidR="004A4D51">
              <w:rPr>
                <w:color w:val="000000" w:themeColor="text1"/>
              </w:rPr>
              <w:t>04</w:t>
            </w:r>
          </w:p>
        </w:tc>
        <w:tc>
          <w:tcPr>
            <w:tcW w:w="1216" w:type="dxa"/>
            <w:tcBorders>
              <w:top w:val="single" w:sz="4" w:space="0" w:color="auto"/>
            </w:tcBorders>
            <w:shd w:val="clear" w:color="auto" w:fill="FFFFFF"/>
            <w:tcMar>
              <w:top w:w="113" w:type="dxa"/>
              <w:left w:w="113" w:type="dxa"/>
              <w:bottom w:w="113" w:type="dxa"/>
              <w:right w:w="113" w:type="dxa"/>
            </w:tcMar>
            <w:hideMark/>
          </w:tcPr>
          <w:p w14:paraId="6DC7A3B0" w14:textId="7408E0DE" w:rsidR="003F0D9C" w:rsidRPr="000B42C1" w:rsidRDefault="009F286E" w:rsidP="003F0D9C">
            <w:pPr>
              <w:spacing w:line="240" w:lineRule="auto"/>
              <w:jc w:val="center"/>
              <w:rPr>
                <w:color w:val="000000" w:themeColor="text1"/>
                <w:lang w:val="de-DE" w:eastAsia="de-DE"/>
              </w:rPr>
            </w:pPr>
            <w:r w:rsidRPr="000B42C1">
              <w:rPr>
                <w:color w:val="000000" w:themeColor="text1"/>
              </w:rPr>
              <w:t>.2</w:t>
            </w:r>
            <w:r w:rsidR="00A562CA">
              <w:rPr>
                <w:color w:val="000000" w:themeColor="text1"/>
              </w:rPr>
              <w:t>99</w:t>
            </w:r>
          </w:p>
        </w:tc>
      </w:tr>
      <w:tr w:rsidR="000B42C1" w:rsidRPr="000B42C1" w14:paraId="30EAD2F6" w14:textId="77777777" w:rsidTr="002B7563">
        <w:tc>
          <w:tcPr>
            <w:tcW w:w="2402" w:type="dxa"/>
            <w:shd w:val="clear" w:color="auto" w:fill="FFFFFF"/>
            <w:tcMar>
              <w:top w:w="113" w:type="dxa"/>
              <w:left w:w="113" w:type="dxa"/>
              <w:bottom w:w="113" w:type="dxa"/>
              <w:right w:w="113" w:type="dxa"/>
            </w:tcMar>
            <w:hideMark/>
          </w:tcPr>
          <w:p w14:paraId="00436E06" w14:textId="392DE3F4" w:rsidR="003F0D9C" w:rsidRPr="000B42C1" w:rsidRDefault="003F0D9C" w:rsidP="003F0D9C">
            <w:pPr>
              <w:spacing w:line="240" w:lineRule="auto"/>
              <w:jc w:val="left"/>
              <w:rPr>
                <w:color w:val="000000" w:themeColor="text1"/>
                <w:lang w:eastAsia="de-DE"/>
              </w:rPr>
            </w:pPr>
            <w:r w:rsidRPr="000B42C1">
              <w:rPr>
                <w:color w:val="000000" w:themeColor="text1"/>
              </w:rPr>
              <w:t>Drink less than usual</w:t>
            </w:r>
          </w:p>
        </w:tc>
        <w:tc>
          <w:tcPr>
            <w:tcW w:w="975" w:type="dxa"/>
            <w:shd w:val="clear" w:color="auto" w:fill="FFFFFF"/>
            <w:tcMar>
              <w:top w:w="113" w:type="dxa"/>
              <w:left w:w="113" w:type="dxa"/>
              <w:bottom w:w="113" w:type="dxa"/>
              <w:right w:w="113" w:type="dxa"/>
            </w:tcMar>
            <w:hideMark/>
          </w:tcPr>
          <w:p w14:paraId="35E07FD9" w14:textId="01A9BF47" w:rsidR="003F0D9C" w:rsidRPr="000B42C1" w:rsidRDefault="003F0D9C" w:rsidP="003F0D9C">
            <w:pPr>
              <w:spacing w:line="240" w:lineRule="auto"/>
              <w:jc w:val="center"/>
              <w:rPr>
                <w:color w:val="000000" w:themeColor="text1"/>
                <w:lang w:val="de-DE" w:eastAsia="de-DE"/>
              </w:rPr>
            </w:pPr>
            <w:r w:rsidRPr="000B42C1">
              <w:rPr>
                <w:color w:val="000000" w:themeColor="text1"/>
              </w:rPr>
              <w:t>-0.1</w:t>
            </w:r>
            <w:r w:rsidR="009F286E" w:rsidRPr="000B42C1">
              <w:rPr>
                <w:color w:val="000000" w:themeColor="text1"/>
              </w:rPr>
              <w:t>3</w:t>
            </w:r>
          </w:p>
        </w:tc>
        <w:tc>
          <w:tcPr>
            <w:tcW w:w="976" w:type="dxa"/>
            <w:shd w:val="clear" w:color="auto" w:fill="FFFFFF"/>
            <w:tcMar>
              <w:top w:w="113" w:type="dxa"/>
              <w:left w:w="113" w:type="dxa"/>
              <w:bottom w:w="113" w:type="dxa"/>
              <w:right w:w="113" w:type="dxa"/>
            </w:tcMar>
            <w:hideMark/>
          </w:tcPr>
          <w:p w14:paraId="00956CFF" w14:textId="09E9A79D" w:rsidR="003F0D9C" w:rsidRPr="000B42C1" w:rsidRDefault="003F0D9C" w:rsidP="003F0D9C">
            <w:pPr>
              <w:spacing w:line="240" w:lineRule="auto"/>
              <w:jc w:val="center"/>
              <w:rPr>
                <w:color w:val="000000" w:themeColor="text1"/>
                <w:lang w:val="de-DE" w:eastAsia="de-DE"/>
              </w:rPr>
            </w:pPr>
            <w:r w:rsidRPr="000B42C1">
              <w:rPr>
                <w:color w:val="000000" w:themeColor="text1"/>
              </w:rPr>
              <w:t>0.16</w:t>
            </w:r>
          </w:p>
        </w:tc>
        <w:tc>
          <w:tcPr>
            <w:tcW w:w="963" w:type="dxa"/>
            <w:shd w:val="clear" w:color="auto" w:fill="FFFFFF"/>
          </w:tcPr>
          <w:p w14:paraId="7F83273C" w14:textId="3AD802AB" w:rsidR="003F0D9C" w:rsidRPr="000B42C1" w:rsidRDefault="003F0D9C" w:rsidP="003F0D9C">
            <w:pPr>
              <w:spacing w:line="240" w:lineRule="auto"/>
              <w:jc w:val="center"/>
              <w:rPr>
                <w:color w:val="000000" w:themeColor="text1"/>
                <w:lang w:val="de-DE" w:eastAsia="de-DE"/>
              </w:rPr>
            </w:pPr>
            <w:r w:rsidRPr="000B42C1">
              <w:rPr>
                <w:color w:val="000000" w:themeColor="text1"/>
                <w:lang w:val="de-DE" w:eastAsia="de-DE"/>
              </w:rPr>
              <w:t>-0.</w:t>
            </w:r>
            <w:r w:rsidR="005E2C30" w:rsidRPr="000B42C1">
              <w:rPr>
                <w:color w:val="000000" w:themeColor="text1"/>
                <w:lang w:val="de-DE" w:eastAsia="de-DE"/>
              </w:rPr>
              <w:t>44</w:t>
            </w:r>
          </w:p>
        </w:tc>
        <w:tc>
          <w:tcPr>
            <w:tcW w:w="973" w:type="dxa"/>
            <w:shd w:val="clear" w:color="auto" w:fill="FFFFFF"/>
          </w:tcPr>
          <w:p w14:paraId="65851644" w14:textId="13A7A29B" w:rsidR="003F0D9C" w:rsidRPr="000B42C1" w:rsidRDefault="003F0D9C" w:rsidP="003F0D9C">
            <w:pPr>
              <w:spacing w:line="240" w:lineRule="auto"/>
              <w:jc w:val="center"/>
              <w:rPr>
                <w:color w:val="000000" w:themeColor="text1"/>
                <w:lang w:val="de-DE" w:eastAsia="de-DE"/>
              </w:rPr>
            </w:pPr>
            <w:r w:rsidRPr="000B42C1">
              <w:rPr>
                <w:color w:val="000000" w:themeColor="text1"/>
                <w:lang w:val="de-DE" w:eastAsia="de-DE"/>
              </w:rPr>
              <w:t>0.</w:t>
            </w:r>
            <w:r w:rsidR="00F619DB">
              <w:rPr>
                <w:color w:val="000000" w:themeColor="text1"/>
                <w:lang w:val="de-DE" w:eastAsia="de-DE"/>
              </w:rPr>
              <w:t>19</w:t>
            </w:r>
          </w:p>
        </w:tc>
        <w:tc>
          <w:tcPr>
            <w:tcW w:w="1135" w:type="dxa"/>
            <w:shd w:val="clear" w:color="auto" w:fill="FFFFFF"/>
            <w:tcMar>
              <w:top w:w="113" w:type="dxa"/>
              <w:left w:w="113" w:type="dxa"/>
              <w:bottom w:w="113" w:type="dxa"/>
              <w:right w:w="113" w:type="dxa"/>
            </w:tcMar>
            <w:hideMark/>
          </w:tcPr>
          <w:p w14:paraId="3DB4229E" w14:textId="2115D4D3" w:rsidR="003F0D9C" w:rsidRPr="000B42C1" w:rsidRDefault="003F0D9C" w:rsidP="003F0D9C">
            <w:pPr>
              <w:spacing w:line="240" w:lineRule="auto"/>
              <w:jc w:val="center"/>
              <w:rPr>
                <w:color w:val="000000" w:themeColor="text1"/>
                <w:lang w:val="de-DE" w:eastAsia="de-DE"/>
              </w:rPr>
            </w:pPr>
            <w:r w:rsidRPr="000B42C1">
              <w:rPr>
                <w:color w:val="000000" w:themeColor="text1"/>
              </w:rPr>
              <w:t>-0.</w:t>
            </w:r>
            <w:r w:rsidR="009F286E" w:rsidRPr="000B42C1">
              <w:rPr>
                <w:color w:val="000000" w:themeColor="text1"/>
              </w:rPr>
              <w:t>8</w:t>
            </w:r>
            <w:r w:rsidR="00A562CA">
              <w:rPr>
                <w:color w:val="000000" w:themeColor="text1"/>
              </w:rPr>
              <w:t>4</w:t>
            </w:r>
          </w:p>
        </w:tc>
        <w:tc>
          <w:tcPr>
            <w:tcW w:w="1216" w:type="dxa"/>
            <w:shd w:val="clear" w:color="auto" w:fill="FFFFFF"/>
            <w:tcMar>
              <w:top w:w="113" w:type="dxa"/>
              <w:left w:w="113" w:type="dxa"/>
              <w:bottom w:w="113" w:type="dxa"/>
              <w:right w:w="113" w:type="dxa"/>
            </w:tcMar>
            <w:hideMark/>
          </w:tcPr>
          <w:p w14:paraId="42A0E12A" w14:textId="5D926530" w:rsidR="003F0D9C" w:rsidRPr="000B42C1" w:rsidRDefault="009F286E" w:rsidP="003F0D9C">
            <w:pPr>
              <w:spacing w:line="240" w:lineRule="auto"/>
              <w:jc w:val="center"/>
              <w:rPr>
                <w:color w:val="000000" w:themeColor="text1"/>
                <w:lang w:val="de-DE" w:eastAsia="de-DE"/>
              </w:rPr>
            </w:pPr>
            <w:r w:rsidRPr="000B42C1">
              <w:rPr>
                <w:color w:val="000000" w:themeColor="text1"/>
              </w:rPr>
              <w:t>.4</w:t>
            </w:r>
            <w:r w:rsidR="00A562CA">
              <w:rPr>
                <w:color w:val="000000" w:themeColor="text1"/>
              </w:rPr>
              <w:t>02</w:t>
            </w:r>
          </w:p>
        </w:tc>
      </w:tr>
      <w:tr w:rsidR="000B42C1" w:rsidRPr="000B42C1" w14:paraId="48EBBAFC" w14:textId="77777777" w:rsidTr="002B7563">
        <w:tc>
          <w:tcPr>
            <w:tcW w:w="2402" w:type="dxa"/>
            <w:tcBorders>
              <w:bottom w:val="single" w:sz="4" w:space="0" w:color="auto"/>
            </w:tcBorders>
            <w:shd w:val="clear" w:color="auto" w:fill="FFFFFF"/>
            <w:tcMar>
              <w:top w:w="113" w:type="dxa"/>
              <w:left w:w="113" w:type="dxa"/>
              <w:bottom w:w="113" w:type="dxa"/>
              <w:right w:w="113" w:type="dxa"/>
            </w:tcMar>
            <w:hideMark/>
          </w:tcPr>
          <w:p w14:paraId="3BAC04E1" w14:textId="5002442B" w:rsidR="003F0D9C" w:rsidRPr="000B42C1" w:rsidRDefault="003F0D9C" w:rsidP="003F0D9C">
            <w:pPr>
              <w:spacing w:line="240" w:lineRule="auto"/>
              <w:jc w:val="left"/>
              <w:rPr>
                <w:color w:val="000000" w:themeColor="text1"/>
                <w:lang w:val="de-DE" w:eastAsia="de-DE"/>
              </w:rPr>
            </w:pPr>
            <w:r w:rsidRPr="000B42C1">
              <w:rPr>
                <w:color w:val="000000" w:themeColor="text1"/>
                <w:lang w:val="de-DE" w:eastAsia="de-DE"/>
              </w:rPr>
              <w:t>MB score</w:t>
            </w:r>
          </w:p>
        </w:tc>
        <w:tc>
          <w:tcPr>
            <w:tcW w:w="975" w:type="dxa"/>
            <w:tcBorders>
              <w:bottom w:val="single" w:sz="4" w:space="0" w:color="auto"/>
            </w:tcBorders>
            <w:shd w:val="clear" w:color="auto" w:fill="FFFFFF"/>
            <w:tcMar>
              <w:top w:w="113" w:type="dxa"/>
              <w:left w:w="113" w:type="dxa"/>
              <w:bottom w:w="113" w:type="dxa"/>
              <w:right w:w="113" w:type="dxa"/>
            </w:tcMar>
            <w:hideMark/>
          </w:tcPr>
          <w:p w14:paraId="5143F997" w14:textId="5A796435" w:rsidR="003F0D9C" w:rsidRPr="000B42C1" w:rsidRDefault="003F0D9C" w:rsidP="003F0D9C">
            <w:pPr>
              <w:spacing w:line="240" w:lineRule="auto"/>
              <w:jc w:val="center"/>
              <w:rPr>
                <w:color w:val="000000" w:themeColor="text1"/>
                <w:lang w:val="de-DE" w:eastAsia="de-DE"/>
              </w:rPr>
            </w:pPr>
            <w:r w:rsidRPr="000B42C1">
              <w:rPr>
                <w:color w:val="000000" w:themeColor="text1"/>
              </w:rPr>
              <w:t>0.01</w:t>
            </w:r>
          </w:p>
        </w:tc>
        <w:tc>
          <w:tcPr>
            <w:tcW w:w="976" w:type="dxa"/>
            <w:tcBorders>
              <w:bottom w:val="single" w:sz="4" w:space="0" w:color="auto"/>
            </w:tcBorders>
            <w:shd w:val="clear" w:color="auto" w:fill="FFFFFF"/>
            <w:tcMar>
              <w:top w:w="113" w:type="dxa"/>
              <w:left w:w="113" w:type="dxa"/>
              <w:bottom w:w="113" w:type="dxa"/>
              <w:right w:w="113" w:type="dxa"/>
            </w:tcMar>
            <w:hideMark/>
          </w:tcPr>
          <w:p w14:paraId="37CAE521" w14:textId="3F84312D" w:rsidR="003F0D9C" w:rsidRPr="000B42C1" w:rsidRDefault="003F0D9C" w:rsidP="003F0D9C">
            <w:pPr>
              <w:spacing w:line="240" w:lineRule="auto"/>
              <w:jc w:val="center"/>
              <w:rPr>
                <w:color w:val="000000" w:themeColor="text1"/>
                <w:lang w:val="de-DE" w:eastAsia="de-DE"/>
              </w:rPr>
            </w:pPr>
            <w:r w:rsidRPr="000B42C1">
              <w:rPr>
                <w:color w:val="000000" w:themeColor="text1"/>
              </w:rPr>
              <w:t>0.1</w:t>
            </w:r>
            <w:r w:rsidR="009F286E" w:rsidRPr="000B42C1">
              <w:rPr>
                <w:color w:val="000000" w:themeColor="text1"/>
              </w:rPr>
              <w:t>4</w:t>
            </w:r>
          </w:p>
        </w:tc>
        <w:tc>
          <w:tcPr>
            <w:tcW w:w="963" w:type="dxa"/>
            <w:tcBorders>
              <w:bottom w:val="single" w:sz="4" w:space="0" w:color="auto"/>
            </w:tcBorders>
            <w:shd w:val="clear" w:color="auto" w:fill="FFFFFF"/>
          </w:tcPr>
          <w:p w14:paraId="7DC50391" w14:textId="71815BF0" w:rsidR="003F0D9C" w:rsidRPr="000B42C1" w:rsidRDefault="003F0D9C" w:rsidP="003F0D9C">
            <w:pPr>
              <w:spacing w:line="240" w:lineRule="auto"/>
              <w:jc w:val="center"/>
              <w:rPr>
                <w:color w:val="000000" w:themeColor="text1"/>
                <w:lang w:val="de-DE" w:eastAsia="de-DE"/>
              </w:rPr>
            </w:pPr>
            <w:r w:rsidRPr="000B42C1">
              <w:rPr>
                <w:color w:val="000000" w:themeColor="text1"/>
                <w:lang w:val="de-DE" w:eastAsia="de-DE"/>
              </w:rPr>
              <w:t>-0.</w:t>
            </w:r>
            <w:r w:rsidR="005E2C30" w:rsidRPr="000B42C1">
              <w:rPr>
                <w:color w:val="000000" w:themeColor="text1"/>
                <w:lang w:val="de-DE" w:eastAsia="de-DE"/>
              </w:rPr>
              <w:t>26</w:t>
            </w:r>
          </w:p>
        </w:tc>
        <w:tc>
          <w:tcPr>
            <w:tcW w:w="973" w:type="dxa"/>
            <w:tcBorders>
              <w:bottom w:val="single" w:sz="4" w:space="0" w:color="auto"/>
            </w:tcBorders>
            <w:shd w:val="clear" w:color="auto" w:fill="FFFFFF"/>
          </w:tcPr>
          <w:p w14:paraId="0A26D70D" w14:textId="28CFCE07" w:rsidR="003F0D9C" w:rsidRPr="000B42C1" w:rsidRDefault="003F0D9C" w:rsidP="003F0D9C">
            <w:pPr>
              <w:spacing w:line="240" w:lineRule="auto"/>
              <w:jc w:val="center"/>
              <w:rPr>
                <w:color w:val="000000" w:themeColor="text1"/>
                <w:lang w:val="de-DE" w:eastAsia="de-DE"/>
              </w:rPr>
            </w:pPr>
            <w:r w:rsidRPr="000B42C1">
              <w:rPr>
                <w:color w:val="000000" w:themeColor="text1"/>
                <w:lang w:val="de-DE" w:eastAsia="de-DE"/>
              </w:rPr>
              <w:t>0.</w:t>
            </w:r>
            <w:r w:rsidR="00AC0948" w:rsidRPr="000B42C1">
              <w:rPr>
                <w:color w:val="000000" w:themeColor="text1"/>
                <w:lang w:val="de-DE" w:eastAsia="de-DE"/>
              </w:rPr>
              <w:t>28</w:t>
            </w:r>
          </w:p>
        </w:tc>
        <w:tc>
          <w:tcPr>
            <w:tcW w:w="1135" w:type="dxa"/>
            <w:tcBorders>
              <w:bottom w:val="single" w:sz="4" w:space="0" w:color="auto"/>
            </w:tcBorders>
            <w:shd w:val="clear" w:color="auto" w:fill="FFFFFF"/>
            <w:tcMar>
              <w:top w:w="113" w:type="dxa"/>
              <w:left w:w="113" w:type="dxa"/>
              <w:bottom w:w="113" w:type="dxa"/>
              <w:right w:w="113" w:type="dxa"/>
            </w:tcMar>
            <w:hideMark/>
          </w:tcPr>
          <w:p w14:paraId="0F14CD7D" w14:textId="5440C7AA" w:rsidR="003F0D9C" w:rsidRPr="000B42C1" w:rsidRDefault="003F0D9C" w:rsidP="003F0D9C">
            <w:pPr>
              <w:spacing w:line="240" w:lineRule="auto"/>
              <w:jc w:val="center"/>
              <w:rPr>
                <w:color w:val="000000" w:themeColor="text1"/>
                <w:lang w:val="de-DE" w:eastAsia="de-DE"/>
              </w:rPr>
            </w:pPr>
            <w:r w:rsidRPr="000B42C1">
              <w:rPr>
                <w:color w:val="000000" w:themeColor="text1"/>
              </w:rPr>
              <w:t>0.0</w:t>
            </w:r>
            <w:r w:rsidR="00A562CA">
              <w:rPr>
                <w:color w:val="000000" w:themeColor="text1"/>
              </w:rPr>
              <w:t>8</w:t>
            </w:r>
          </w:p>
        </w:tc>
        <w:tc>
          <w:tcPr>
            <w:tcW w:w="1216" w:type="dxa"/>
            <w:tcBorders>
              <w:bottom w:val="single" w:sz="4" w:space="0" w:color="auto"/>
            </w:tcBorders>
            <w:shd w:val="clear" w:color="auto" w:fill="FFFFFF"/>
            <w:tcMar>
              <w:top w:w="113" w:type="dxa"/>
              <w:left w:w="113" w:type="dxa"/>
              <w:bottom w:w="113" w:type="dxa"/>
              <w:right w:w="113" w:type="dxa"/>
            </w:tcMar>
            <w:hideMark/>
          </w:tcPr>
          <w:p w14:paraId="2C1BFDFE" w14:textId="5438ADCE" w:rsidR="003F0D9C" w:rsidRPr="000B42C1" w:rsidRDefault="009F286E" w:rsidP="003F0D9C">
            <w:pPr>
              <w:spacing w:line="240" w:lineRule="auto"/>
              <w:jc w:val="center"/>
              <w:rPr>
                <w:color w:val="000000" w:themeColor="text1"/>
                <w:lang w:val="de-DE" w:eastAsia="de-DE"/>
              </w:rPr>
            </w:pPr>
            <w:r w:rsidRPr="000B42C1">
              <w:rPr>
                <w:color w:val="000000" w:themeColor="text1"/>
              </w:rPr>
              <w:t>.9</w:t>
            </w:r>
            <w:r w:rsidR="00A76304">
              <w:rPr>
                <w:color w:val="000000" w:themeColor="text1"/>
              </w:rPr>
              <w:t>38</w:t>
            </w:r>
          </w:p>
        </w:tc>
      </w:tr>
      <w:tr w:rsidR="000B42C1" w:rsidRPr="000B42C1" w14:paraId="07B6F6C4" w14:textId="77777777" w:rsidTr="002B7563">
        <w:trPr>
          <w:trHeight w:val="454"/>
        </w:trPr>
        <w:tc>
          <w:tcPr>
            <w:tcW w:w="2402" w:type="dxa"/>
            <w:tcBorders>
              <w:top w:val="single" w:sz="4" w:space="0" w:color="auto"/>
            </w:tcBorders>
            <w:shd w:val="clear" w:color="auto" w:fill="FFFFFF"/>
            <w:tcMar>
              <w:top w:w="113" w:type="dxa"/>
              <w:left w:w="113" w:type="dxa"/>
              <w:bottom w:w="113" w:type="dxa"/>
              <w:right w:w="113" w:type="dxa"/>
            </w:tcMar>
            <w:hideMark/>
          </w:tcPr>
          <w:p w14:paraId="16713ADA" w14:textId="10253277" w:rsidR="00180C1E" w:rsidRPr="000B42C1" w:rsidRDefault="00180C1E" w:rsidP="00180C1E">
            <w:pPr>
              <w:spacing w:line="240" w:lineRule="auto"/>
              <w:jc w:val="left"/>
              <w:rPr>
                <w:color w:val="000000" w:themeColor="text1"/>
                <w:lang w:eastAsia="de-DE"/>
              </w:rPr>
            </w:pPr>
            <w:r w:rsidRPr="000B42C1">
              <w:rPr>
                <w:color w:val="000000" w:themeColor="text1"/>
              </w:rPr>
              <w:lastRenderedPageBreak/>
              <w:t>Drink no more than usual</w:t>
            </w:r>
            <w:r w:rsidRPr="000B42C1">
              <w:rPr>
                <w:color w:val="000000" w:themeColor="text1"/>
                <w:lang w:val="en-GB" w:eastAsia="de-DE"/>
              </w:rPr>
              <w:t xml:space="preserve"> × </w:t>
            </w:r>
            <w:r w:rsidRPr="000B42C1">
              <w:rPr>
                <w:color w:val="000000" w:themeColor="text1"/>
                <w:lang w:eastAsia="de-DE"/>
              </w:rPr>
              <w:t>MB score</w:t>
            </w:r>
          </w:p>
        </w:tc>
        <w:tc>
          <w:tcPr>
            <w:tcW w:w="975" w:type="dxa"/>
            <w:tcBorders>
              <w:top w:val="single" w:sz="4" w:space="0" w:color="auto"/>
            </w:tcBorders>
            <w:shd w:val="clear" w:color="auto" w:fill="FFFFFF"/>
            <w:tcMar>
              <w:top w:w="113" w:type="dxa"/>
              <w:left w:w="113" w:type="dxa"/>
              <w:bottom w:w="113" w:type="dxa"/>
              <w:right w:w="113" w:type="dxa"/>
            </w:tcMar>
            <w:hideMark/>
          </w:tcPr>
          <w:p w14:paraId="10EB86DA" w14:textId="7E06253C" w:rsidR="00180C1E" w:rsidRPr="000B42C1" w:rsidRDefault="00180C1E" w:rsidP="00180C1E">
            <w:pPr>
              <w:spacing w:line="240" w:lineRule="auto"/>
              <w:jc w:val="center"/>
              <w:rPr>
                <w:color w:val="000000" w:themeColor="text1"/>
                <w:lang w:val="de-DE" w:eastAsia="de-DE"/>
              </w:rPr>
            </w:pPr>
            <w:r w:rsidRPr="000B42C1">
              <w:rPr>
                <w:color w:val="000000" w:themeColor="text1"/>
              </w:rPr>
              <w:t>-0.10</w:t>
            </w:r>
          </w:p>
        </w:tc>
        <w:tc>
          <w:tcPr>
            <w:tcW w:w="976" w:type="dxa"/>
            <w:tcBorders>
              <w:top w:val="single" w:sz="4" w:space="0" w:color="auto"/>
            </w:tcBorders>
            <w:shd w:val="clear" w:color="auto" w:fill="FFFFFF"/>
            <w:tcMar>
              <w:top w:w="113" w:type="dxa"/>
              <w:left w:w="113" w:type="dxa"/>
              <w:bottom w:w="113" w:type="dxa"/>
              <w:right w:w="113" w:type="dxa"/>
            </w:tcMar>
            <w:hideMark/>
          </w:tcPr>
          <w:p w14:paraId="36A121E0" w14:textId="7A3F5675" w:rsidR="00180C1E" w:rsidRPr="000B42C1" w:rsidRDefault="00180C1E" w:rsidP="00180C1E">
            <w:pPr>
              <w:spacing w:line="240" w:lineRule="auto"/>
              <w:jc w:val="center"/>
              <w:rPr>
                <w:color w:val="000000" w:themeColor="text1"/>
                <w:lang w:val="de-DE" w:eastAsia="de-DE"/>
              </w:rPr>
            </w:pPr>
            <w:r w:rsidRPr="000B42C1">
              <w:rPr>
                <w:color w:val="000000" w:themeColor="text1"/>
              </w:rPr>
              <w:t>0.11</w:t>
            </w:r>
          </w:p>
        </w:tc>
        <w:tc>
          <w:tcPr>
            <w:tcW w:w="963" w:type="dxa"/>
            <w:tcBorders>
              <w:top w:val="single" w:sz="4" w:space="0" w:color="auto"/>
            </w:tcBorders>
            <w:shd w:val="clear" w:color="auto" w:fill="FFFFFF"/>
          </w:tcPr>
          <w:p w14:paraId="5E9D6F8E" w14:textId="1D70AB01" w:rsidR="00180C1E" w:rsidRPr="000B42C1" w:rsidRDefault="00180C1E" w:rsidP="00180C1E">
            <w:pPr>
              <w:spacing w:line="240" w:lineRule="auto"/>
              <w:jc w:val="center"/>
              <w:rPr>
                <w:color w:val="000000" w:themeColor="text1"/>
                <w:lang w:val="de-DE" w:eastAsia="de-DE"/>
              </w:rPr>
            </w:pPr>
            <w:r w:rsidRPr="000B42C1">
              <w:rPr>
                <w:color w:val="000000" w:themeColor="text1"/>
                <w:lang w:val="de-DE" w:eastAsia="de-DE"/>
              </w:rPr>
              <w:t>-0.3</w:t>
            </w:r>
            <w:r w:rsidR="00F619DB">
              <w:rPr>
                <w:color w:val="000000" w:themeColor="text1"/>
                <w:lang w:val="de-DE" w:eastAsia="de-DE"/>
              </w:rPr>
              <w:t>4</w:t>
            </w:r>
          </w:p>
        </w:tc>
        <w:tc>
          <w:tcPr>
            <w:tcW w:w="973" w:type="dxa"/>
            <w:tcBorders>
              <w:top w:val="single" w:sz="4" w:space="0" w:color="auto"/>
            </w:tcBorders>
            <w:shd w:val="clear" w:color="auto" w:fill="FFFFFF"/>
          </w:tcPr>
          <w:p w14:paraId="58CD8AFA" w14:textId="1A39D8D5" w:rsidR="00180C1E" w:rsidRPr="000B42C1" w:rsidRDefault="00180C1E" w:rsidP="00180C1E">
            <w:pPr>
              <w:spacing w:line="240" w:lineRule="auto"/>
              <w:jc w:val="center"/>
              <w:rPr>
                <w:color w:val="000000" w:themeColor="text1"/>
                <w:lang w:val="de-DE" w:eastAsia="de-DE"/>
              </w:rPr>
            </w:pPr>
            <w:r w:rsidRPr="000B42C1">
              <w:rPr>
                <w:color w:val="000000" w:themeColor="text1"/>
                <w:lang w:val="de-DE" w:eastAsia="de-DE"/>
              </w:rPr>
              <w:t>0.12</w:t>
            </w:r>
          </w:p>
        </w:tc>
        <w:tc>
          <w:tcPr>
            <w:tcW w:w="1135" w:type="dxa"/>
            <w:tcBorders>
              <w:top w:val="single" w:sz="4" w:space="0" w:color="auto"/>
            </w:tcBorders>
            <w:shd w:val="clear" w:color="auto" w:fill="FFFFFF"/>
            <w:tcMar>
              <w:top w:w="113" w:type="dxa"/>
              <w:left w:w="113" w:type="dxa"/>
              <w:bottom w:w="113" w:type="dxa"/>
              <w:right w:w="113" w:type="dxa"/>
            </w:tcMar>
            <w:hideMark/>
          </w:tcPr>
          <w:p w14:paraId="60598457" w14:textId="065CFFD0" w:rsidR="00180C1E" w:rsidRPr="000B42C1" w:rsidRDefault="00180C1E" w:rsidP="00180C1E">
            <w:pPr>
              <w:spacing w:line="240" w:lineRule="auto"/>
              <w:jc w:val="center"/>
              <w:rPr>
                <w:color w:val="000000" w:themeColor="text1"/>
                <w:lang w:val="de-DE" w:eastAsia="de-DE"/>
              </w:rPr>
            </w:pPr>
            <w:r w:rsidRPr="000B42C1">
              <w:rPr>
                <w:color w:val="000000" w:themeColor="text1"/>
              </w:rPr>
              <w:t>-0.9</w:t>
            </w:r>
            <w:r w:rsidR="00A76304">
              <w:rPr>
                <w:color w:val="000000" w:themeColor="text1"/>
              </w:rPr>
              <w:t>2</w:t>
            </w:r>
          </w:p>
        </w:tc>
        <w:tc>
          <w:tcPr>
            <w:tcW w:w="1216" w:type="dxa"/>
            <w:tcBorders>
              <w:top w:val="single" w:sz="4" w:space="0" w:color="auto"/>
            </w:tcBorders>
            <w:shd w:val="clear" w:color="auto" w:fill="FFFFFF"/>
            <w:tcMar>
              <w:top w:w="113" w:type="dxa"/>
              <w:left w:w="113" w:type="dxa"/>
              <w:bottom w:w="113" w:type="dxa"/>
              <w:right w:w="113" w:type="dxa"/>
            </w:tcMar>
            <w:hideMark/>
          </w:tcPr>
          <w:p w14:paraId="6536F08B" w14:textId="38CE75C0" w:rsidR="00180C1E" w:rsidRPr="000B42C1" w:rsidRDefault="00180C1E" w:rsidP="00180C1E">
            <w:pPr>
              <w:spacing w:line="240" w:lineRule="auto"/>
              <w:jc w:val="center"/>
              <w:rPr>
                <w:b/>
                <w:color w:val="000000" w:themeColor="text1"/>
                <w:lang w:val="de-DE" w:eastAsia="de-DE"/>
              </w:rPr>
            </w:pPr>
            <w:r w:rsidRPr="000B42C1">
              <w:rPr>
                <w:color w:val="000000" w:themeColor="text1"/>
              </w:rPr>
              <w:t>.3</w:t>
            </w:r>
            <w:r w:rsidR="00A76304">
              <w:rPr>
                <w:color w:val="000000" w:themeColor="text1"/>
              </w:rPr>
              <w:t>58</w:t>
            </w:r>
          </w:p>
        </w:tc>
      </w:tr>
      <w:tr w:rsidR="000B42C1" w:rsidRPr="000B42C1" w14:paraId="5FB9BD02" w14:textId="77777777" w:rsidTr="00B5374E">
        <w:trPr>
          <w:trHeight w:val="239"/>
        </w:trPr>
        <w:tc>
          <w:tcPr>
            <w:tcW w:w="2402" w:type="dxa"/>
            <w:tcBorders>
              <w:bottom w:val="single" w:sz="4" w:space="0" w:color="auto"/>
            </w:tcBorders>
            <w:shd w:val="clear" w:color="auto" w:fill="FFFFFF"/>
            <w:tcMar>
              <w:top w:w="113" w:type="dxa"/>
              <w:left w:w="113" w:type="dxa"/>
              <w:bottom w:w="113" w:type="dxa"/>
              <w:right w:w="113" w:type="dxa"/>
            </w:tcMar>
          </w:tcPr>
          <w:p w14:paraId="608D0DFF" w14:textId="1265A920" w:rsidR="00180C1E" w:rsidRPr="000B42C1" w:rsidRDefault="00180C1E" w:rsidP="00180C1E">
            <w:pPr>
              <w:spacing w:line="240" w:lineRule="auto"/>
              <w:jc w:val="left"/>
              <w:rPr>
                <w:color w:val="000000" w:themeColor="text1"/>
              </w:rPr>
            </w:pPr>
            <w:r w:rsidRPr="000B42C1">
              <w:rPr>
                <w:color w:val="000000" w:themeColor="text1"/>
              </w:rPr>
              <w:t>Drink less than usual</w:t>
            </w:r>
            <w:r w:rsidRPr="000B42C1">
              <w:rPr>
                <w:color w:val="000000" w:themeColor="text1"/>
                <w:lang w:val="en-GB" w:eastAsia="de-DE"/>
              </w:rPr>
              <w:t xml:space="preserve"> × </w:t>
            </w:r>
            <w:r w:rsidRPr="000B42C1">
              <w:rPr>
                <w:color w:val="000000" w:themeColor="text1"/>
                <w:lang w:eastAsia="de-DE"/>
              </w:rPr>
              <w:t>MB score</w:t>
            </w:r>
          </w:p>
        </w:tc>
        <w:tc>
          <w:tcPr>
            <w:tcW w:w="975" w:type="dxa"/>
            <w:tcBorders>
              <w:bottom w:val="single" w:sz="4" w:space="0" w:color="auto"/>
            </w:tcBorders>
            <w:shd w:val="clear" w:color="auto" w:fill="FFFFFF"/>
            <w:tcMar>
              <w:top w:w="113" w:type="dxa"/>
              <w:left w:w="113" w:type="dxa"/>
              <w:bottom w:w="113" w:type="dxa"/>
              <w:right w:w="113" w:type="dxa"/>
            </w:tcMar>
          </w:tcPr>
          <w:p w14:paraId="1E5EDF52" w14:textId="63882083" w:rsidR="00180C1E" w:rsidRPr="000B42C1" w:rsidRDefault="00180C1E" w:rsidP="00180C1E">
            <w:pPr>
              <w:spacing w:line="240" w:lineRule="auto"/>
              <w:jc w:val="center"/>
              <w:rPr>
                <w:color w:val="000000" w:themeColor="text1"/>
                <w:lang w:val="de-DE" w:eastAsia="de-DE"/>
              </w:rPr>
            </w:pPr>
            <w:r w:rsidRPr="000B42C1">
              <w:rPr>
                <w:color w:val="000000" w:themeColor="text1"/>
              </w:rPr>
              <w:t>-0.2</w:t>
            </w:r>
            <w:r w:rsidR="00A76304">
              <w:rPr>
                <w:color w:val="000000" w:themeColor="text1"/>
              </w:rPr>
              <w:t>9</w:t>
            </w:r>
          </w:p>
        </w:tc>
        <w:tc>
          <w:tcPr>
            <w:tcW w:w="976" w:type="dxa"/>
            <w:tcBorders>
              <w:bottom w:val="single" w:sz="4" w:space="0" w:color="auto"/>
            </w:tcBorders>
            <w:shd w:val="clear" w:color="auto" w:fill="FFFFFF"/>
            <w:tcMar>
              <w:top w:w="113" w:type="dxa"/>
              <w:left w:w="113" w:type="dxa"/>
              <w:bottom w:w="113" w:type="dxa"/>
              <w:right w:w="113" w:type="dxa"/>
            </w:tcMar>
          </w:tcPr>
          <w:p w14:paraId="38AA2043" w14:textId="792762E8" w:rsidR="00180C1E" w:rsidRPr="000B42C1" w:rsidRDefault="00180C1E" w:rsidP="00180C1E">
            <w:pPr>
              <w:spacing w:line="240" w:lineRule="auto"/>
              <w:jc w:val="center"/>
              <w:rPr>
                <w:color w:val="000000" w:themeColor="text1"/>
                <w:lang w:val="de-DE" w:eastAsia="de-DE"/>
              </w:rPr>
            </w:pPr>
            <w:r w:rsidRPr="000B42C1">
              <w:rPr>
                <w:color w:val="000000" w:themeColor="text1"/>
              </w:rPr>
              <w:t>0.09</w:t>
            </w:r>
          </w:p>
        </w:tc>
        <w:tc>
          <w:tcPr>
            <w:tcW w:w="963" w:type="dxa"/>
            <w:tcBorders>
              <w:bottom w:val="single" w:sz="4" w:space="0" w:color="auto"/>
            </w:tcBorders>
            <w:shd w:val="clear" w:color="auto" w:fill="FFFFFF"/>
          </w:tcPr>
          <w:p w14:paraId="71A46B26" w14:textId="785432A7" w:rsidR="00180C1E" w:rsidRPr="000B42C1" w:rsidRDefault="00180C1E" w:rsidP="00180C1E">
            <w:pPr>
              <w:spacing w:line="240" w:lineRule="auto"/>
              <w:jc w:val="center"/>
              <w:rPr>
                <w:color w:val="000000" w:themeColor="text1"/>
                <w:lang w:val="de-DE" w:eastAsia="de-DE"/>
              </w:rPr>
            </w:pPr>
            <w:r w:rsidRPr="000B42C1">
              <w:rPr>
                <w:color w:val="000000" w:themeColor="text1"/>
                <w:lang w:val="de-DE" w:eastAsia="de-DE"/>
              </w:rPr>
              <w:t>-0.4</w:t>
            </w:r>
            <w:r w:rsidR="00F619DB">
              <w:rPr>
                <w:color w:val="000000" w:themeColor="text1"/>
                <w:lang w:val="de-DE" w:eastAsia="de-DE"/>
              </w:rPr>
              <w:t>8</w:t>
            </w:r>
          </w:p>
        </w:tc>
        <w:tc>
          <w:tcPr>
            <w:tcW w:w="973" w:type="dxa"/>
            <w:tcBorders>
              <w:bottom w:val="single" w:sz="4" w:space="0" w:color="auto"/>
            </w:tcBorders>
            <w:shd w:val="clear" w:color="auto" w:fill="FFFFFF"/>
          </w:tcPr>
          <w:p w14:paraId="4BAF9594" w14:textId="09120EB6" w:rsidR="00180C1E" w:rsidRPr="000B42C1" w:rsidRDefault="00180C1E" w:rsidP="00180C1E">
            <w:pPr>
              <w:spacing w:line="240" w:lineRule="auto"/>
              <w:jc w:val="center"/>
              <w:rPr>
                <w:color w:val="000000" w:themeColor="text1"/>
                <w:lang w:val="de-DE" w:eastAsia="de-DE"/>
              </w:rPr>
            </w:pPr>
            <w:r w:rsidRPr="000B42C1">
              <w:rPr>
                <w:color w:val="000000" w:themeColor="text1"/>
                <w:lang w:val="de-DE" w:eastAsia="de-DE"/>
              </w:rPr>
              <w:t>-0.10</w:t>
            </w:r>
          </w:p>
        </w:tc>
        <w:tc>
          <w:tcPr>
            <w:tcW w:w="1135" w:type="dxa"/>
            <w:tcBorders>
              <w:bottom w:val="single" w:sz="4" w:space="0" w:color="auto"/>
            </w:tcBorders>
            <w:shd w:val="clear" w:color="auto" w:fill="FFFFFF"/>
            <w:tcMar>
              <w:top w:w="113" w:type="dxa"/>
              <w:left w:w="113" w:type="dxa"/>
              <w:bottom w:w="113" w:type="dxa"/>
              <w:right w:w="113" w:type="dxa"/>
            </w:tcMar>
          </w:tcPr>
          <w:p w14:paraId="2A0A2383" w14:textId="5128348B" w:rsidR="00180C1E" w:rsidRPr="000B42C1" w:rsidRDefault="00180C1E" w:rsidP="00180C1E">
            <w:pPr>
              <w:spacing w:line="240" w:lineRule="auto"/>
              <w:jc w:val="center"/>
              <w:rPr>
                <w:color w:val="000000" w:themeColor="text1"/>
                <w:lang w:val="de-DE" w:eastAsia="de-DE"/>
              </w:rPr>
            </w:pPr>
            <w:r w:rsidRPr="000B42C1">
              <w:rPr>
                <w:color w:val="000000" w:themeColor="text1"/>
              </w:rPr>
              <w:t>-3.0</w:t>
            </w:r>
            <w:r w:rsidR="00902590">
              <w:rPr>
                <w:color w:val="000000" w:themeColor="text1"/>
              </w:rPr>
              <w:t>7</w:t>
            </w:r>
          </w:p>
        </w:tc>
        <w:tc>
          <w:tcPr>
            <w:tcW w:w="1216" w:type="dxa"/>
            <w:tcBorders>
              <w:bottom w:val="single" w:sz="4" w:space="0" w:color="auto"/>
            </w:tcBorders>
            <w:shd w:val="clear" w:color="auto" w:fill="FFFFFF"/>
            <w:tcMar>
              <w:top w:w="113" w:type="dxa"/>
              <w:left w:w="113" w:type="dxa"/>
              <w:bottom w:w="113" w:type="dxa"/>
              <w:right w:w="113" w:type="dxa"/>
            </w:tcMar>
          </w:tcPr>
          <w:p w14:paraId="62011CC6" w14:textId="0E74865A" w:rsidR="00180C1E" w:rsidRPr="000B42C1" w:rsidDel="00A9392B" w:rsidRDefault="00180C1E" w:rsidP="00180C1E">
            <w:pPr>
              <w:spacing w:line="240" w:lineRule="auto"/>
              <w:jc w:val="center"/>
              <w:rPr>
                <w:b/>
                <w:bCs/>
                <w:color w:val="000000" w:themeColor="text1"/>
                <w:lang w:val="de-DE" w:eastAsia="de-DE"/>
              </w:rPr>
            </w:pPr>
            <w:r w:rsidRPr="000B42C1">
              <w:rPr>
                <w:b/>
                <w:bCs/>
                <w:color w:val="000000" w:themeColor="text1"/>
              </w:rPr>
              <w:t>.00</w:t>
            </w:r>
            <w:r w:rsidR="00902590">
              <w:rPr>
                <w:b/>
                <w:bCs/>
                <w:color w:val="000000" w:themeColor="text1"/>
              </w:rPr>
              <w:t>2</w:t>
            </w:r>
          </w:p>
        </w:tc>
      </w:tr>
    </w:tbl>
    <w:p w14:paraId="7D96129A" w14:textId="09DCA4C5" w:rsidR="00544C88" w:rsidRPr="000B42C1" w:rsidRDefault="29163474" w:rsidP="002B7563">
      <w:pPr>
        <w:spacing w:before="120"/>
        <w:rPr>
          <w:color w:val="000000" w:themeColor="text1"/>
        </w:rPr>
      </w:pPr>
      <w:r w:rsidRPr="000B42C1">
        <w:rPr>
          <w:i/>
          <w:iCs/>
          <w:color w:val="000000" w:themeColor="text1"/>
        </w:rPr>
        <w:t>Notes</w:t>
      </w:r>
      <w:r w:rsidRPr="000B42C1">
        <w:rPr>
          <w:color w:val="000000" w:themeColor="text1"/>
        </w:rPr>
        <w:t xml:space="preserve">. </w:t>
      </w:r>
      <w:r w:rsidR="51EF8D29" w:rsidRPr="000B42C1">
        <w:rPr>
          <w:color w:val="000000" w:themeColor="text1"/>
        </w:rPr>
        <w:t xml:space="preserve">The MB score was derived from </w:t>
      </w:r>
      <w:r w:rsidR="0086446E">
        <w:rPr>
          <w:color w:val="000000" w:themeColor="text1"/>
        </w:rPr>
        <w:t>logistic mixed-effects</w:t>
      </w:r>
      <w:r w:rsidR="51EF8D29" w:rsidRPr="000B42C1">
        <w:rPr>
          <w:color w:val="000000" w:themeColor="text1"/>
        </w:rPr>
        <w:t xml:space="preserve"> regression. </w:t>
      </w:r>
      <w:r w:rsidR="26F3B02D" w:rsidRPr="000B42C1">
        <w:rPr>
          <w:color w:val="000000" w:themeColor="text1"/>
        </w:rPr>
        <w:t xml:space="preserve">‘Drink less than usual’ and ‘drink </w:t>
      </w:r>
      <w:r w:rsidR="00890E27" w:rsidRPr="000B42C1">
        <w:rPr>
          <w:color w:val="000000" w:themeColor="text1"/>
        </w:rPr>
        <w:t xml:space="preserve">no more than usual’ refer to </w:t>
      </w:r>
      <w:r w:rsidR="00225C9C">
        <w:rPr>
          <w:color w:val="000000" w:themeColor="text1"/>
        </w:rPr>
        <w:t>dummy</w:t>
      </w:r>
      <w:r w:rsidR="00225C9C" w:rsidRPr="000B42C1">
        <w:rPr>
          <w:color w:val="000000" w:themeColor="text1"/>
        </w:rPr>
        <w:t xml:space="preserve">-coded drinking intention, comparing </w:t>
      </w:r>
      <w:r w:rsidR="00225C9C">
        <w:rPr>
          <w:color w:val="000000" w:themeColor="text1"/>
        </w:rPr>
        <w:t xml:space="preserve">log daily alcohol consumption on days with this intention to consumption on days with </w:t>
      </w:r>
      <w:r w:rsidR="00225C9C" w:rsidRPr="000B42C1">
        <w:rPr>
          <w:color w:val="000000" w:themeColor="text1"/>
        </w:rPr>
        <w:t>‘no specific intention’</w:t>
      </w:r>
      <w:r w:rsidR="00225C9C">
        <w:rPr>
          <w:color w:val="000000" w:themeColor="text1"/>
        </w:rPr>
        <w:t xml:space="preserve"> (reference level)</w:t>
      </w:r>
      <w:r w:rsidR="00225C9C" w:rsidRPr="000B42C1">
        <w:rPr>
          <w:color w:val="000000" w:themeColor="text1"/>
        </w:rPr>
        <w:t>, respectively</w:t>
      </w:r>
      <w:r w:rsidR="26F3B02D" w:rsidRPr="000B42C1">
        <w:rPr>
          <w:color w:val="000000" w:themeColor="text1"/>
        </w:rPr>
        <w:t>.</w:t>
      </w:r>
      <w:r w:rsidRPr="000B42C1">
        <w:rPr>
          <w:color w:val="000000" w:themeColor="text1"/>
        </w:rPr>
        <w:t xml:space="preserve"> </w:t>
      </w:r>
      <w:r w:rsidR="56775F1B" w:rsidRPr="000B42C1">
        <w:rPr>
          <w:color w:val="000000" w:themeColor="text1"/>
        </w:rPr>
        <w:t xml:space="preserve">LL, lower limit; </w:t>
      </w:r>
      <w:r w:rsidR="7D23C801" w:rsidRPr="000B42C1">
        <w:rPr>
          <w:color w:val="000000" w:themeColor="text1"/>
        </w:rPr>
        <w:t>MB, model-based</w:t>
      </w:r>
      <w:r w:rsidR="56775F1B" w:rsidRPr="000B42C1">
        <w:rPr>
          <w:color w:val="000000" w:themeColor="text1"/>
        </w:rPr>
        <w:t xml:space="preserve">; </w:t>
      </w:r>
      <w:r w:rsidR="56775F1B" w:rsidRPr="000B42C1">
        <w:rPr>
          <w:i/>
          <w:iCs/>
          <w:color w:val="000000" w:themeColor="text1"/>
        </w:rPr>
        <w:t>SE</w:t>
      </w:r>
      <w:r w:rsidR="56775F1B" w:rsidRPr="000B42C1">
        <w:rPr>
          <w:color w:val="000000" w:themeColor="text1"/>
        </w:rPr>
        <w:t>, standard error of the mean; UP, upper limit; 95% CI</w:t>
      </w:r>
      <w:r w:rsidR="2BC6A3DD" w:rsidRPr="000B42C1">
        <w:rPr>
          <w:color w:val="000000" w:themeColor="text1"/>
        </w:rPr>
        <w:t>,</w:t>
      </w:r>
      <w:r w:rsidR="56775F1B" w:rsidRPr="000B42C1">
        <w:rPr>
          <w:color w:val="000000" w:themeColor="text1"/>
        </w:rPr>
        <w:t xml:space="preserve"> two-sided </w:t>
      </w:r>
      <w:r w:rsidR="5FD8154F" w:rsidRPr="000B42C1">
        <w:rPr>
          <w:color w:val="000000" w:themeColor="text1"/>
        </w:rPr>
        <w:t>95% profile confidence interval</w:t>
      </w:r>
    </w:p>
    <w:p w14:paraId="175B023F" w14:textId="2C3C23F5" w:rsidR="001A3676" w:rsidRDefault="00B23402" w:rsidP="002B7563">
      <w:pPr>
        <w:spacing w:after="240"/>
        <w:rPr>
          <w:color w:val="000000" w:themeColor="text1"/>
          <w:lang w:eastAsia="de-DE"/>
        </w:rPr>
      </w:pPr>
      <w:r>
        <w:rPr>
          <w:color w:val="000000" w:themeColor="text1"/>
          <w:vertAlign w:val="superscript"/>
        </w:rPr>
        <w:t>1</w:t>
      </w:r>
      <w:r w:rsidR="00544C88" w:rsidRPr="000B42C1">
        <w:rPr>
          <w:b/>
          <w:i/>
          <w:color w:val="000000" w:themeColor="text1"/>
          <w:lang w:eastAsia="de-DE"/>
        </w:rPr>
        <w:t xml:space="preserve"> </w:t>
      </w:r>
      <w:proofErr w:type="spellStart"/>
      <w:r w:rsidR="00544C88" w:rsidRPr="000B42C1">
        <w:rPr>
          <w:i/>
          <w:color w:val="000000" w:themeColor="text1"/>
          <w:lang w:eastAsia="de-DE"/>
        </w:rPr>
        <w:t>df</w:t>
      </w:r>
      <w:proofErr w:type="spellEnd"/>
      <w:r w:rsidR="00544C88" w:rsidRPr="000B42C1">
        <w:rPr>
          <w:color w:val="000000" w:themeColor="text1"/>
          <w:lang w:eastAsia="de-DE"/>
        </w:rPr>
        <w:t xml:space="preserve"> = 11</w:t>
      </w:r>
      <w:r w:rsidR="007C0056">
        <w:rPr>
          <w:color w:val="000000" w:themeColor="text1"/>
          <w:lang w:eastAsia="de-DE"/>
        </w:rPr>
        <w:t>562</w:t>
      </w:r>
    </w:p>
    <w:p w14:paraId="15609DDC" w14:textId="77777777" w:rsidR="002B7563" w:rsidRPr="002B7563" w:rsidRDefault="002B7563" w:rsidP="002B7563">
      <w:pPr>
        <w:rPr>
          <w:color w:val="000000" w:themeColor="text1"/>
          <w:lang w:eastAsia="de-DE"/>
        </w:rPr>
      </w:pPr>
    </w:p>
    <w:p w14:paraId="09846129" w14:textId="35BCC575" w:rsidR="00AC475C" w:rsidRPr="000B42C1" w:rsidRDefault="00AC475C" w:rsidP="003358AE">
      <w:pPr>
        <w:pStyle w:val="SMcaption"/>
        <w:spacing w:after="0" w:line="480" w:lineRule="auto"/>
        <w:rPr>
          <w:color w:val="000000" w:themeColor="text1"/>
        </w:rPr>
      </w:pPr>
      <w:r w:rsidRPr="000B42C1">
        <w:rPr>
          <w:b/>
          <w:color w:val="000000" w:themeColor="text1"/>
        </w:rPr>
        <w:t>Table S</w:t>
      </w:r>
      <w:r>
        <w:rPr>
          <w:b/>
          <w:color w:val="000000" w:themeColor="text1"/>
        </w:rPr>
        <w:t>11</w:t>
      </w:r>
      <w:r w:rsidRPr="000B42C1">
        <w:rPr>
          <w:b/>
          <w:color w:val="000000" w:themeColor="text1"/>
        </w:rPr>
        <w:t>.</w:t>
      </w:r>
      <w:r w:rsidRPr="000B42C1">
        <w:rPr>
          <w:color w:val="000000" w:themeColor="text1"/>
        </w:rPr>
        <w:t xml:space="preserve"> Linear mixed-effects regression model predicting </w:t>
      </w:r>
      <w:r>
        <w:rPr>
          <w:color w:val="000000" w:themeColor="text1"/>
        </w:rPr>
        <w:t xml:space="preserve">log </w:t>
      </w:r>
      <w:r w:rsidRPr="000B42C1">
        <w:rPr>
          <w:color w:val="000000" w:themeColor="text1"/>
        </w:rPr>
        <w:t xml:space="preserve">daily alcohol consumption in </w:t>
      </w:r>
      <w:r w:rsidRPr="000B42C1">
        <w:rPr>
          <w:i/>
          <w:color w:val="000000" w:themeColor="text1"/>
        </w:rPr>
        <w:t>n</w:t>
      </w:r>
      <w:r w:rsidRPr="000B42C1">
        <w:rPr>
          <w:color w:val="000000" w:themeColor="text1"/>
        </w:rPr>
        <w:t>=67 participants with alcohol use disorder by weekly drinking intentions</w:t>
      </w:r>
      <w:r w:rsidR="00722F6C">
        <w:rPr>
          <w:color w:val="000000" w:themeColor="text1"/>
        </w:rPr>
        <w:t xml:space="preserve">, </w:t>
      </w:r>
      <w:r w:rsidRPr="000B42C1">
        <w:rPr>
          <w:color w:val="000000" w:themeColor="text1"/>
        </w:rPr>
        <w:t>model-based behavior (</w:t>
      </w:r>
      <m:oMath>
        <m:r>
          <w:rPr>
            <w:rFonts w:ascii="Cambria Math" w:hAnsi="Cambria Math"/>
            <w:color w:val="000000" w:themeColor="text1"/>
            <w:lang w:eastAsia="de-DE"/>
          </w:rPr>
          <m:t>ω</m:t>
        </m:r>
      </m:oMath>
      <w:r w:rsidRPr="000B42C1">
        <w:rPr>
          <w:color w:val="000000" w:themeColor="text1"/>
          <w:lang w:eastAsia="de-DE"/>
        </w:rPr>
        <w:t>)</w:t>
      </w:r>
      <w:r w:rsidRPr="000B42C1">
        <w:rPr>
          <w:color w:val="000000" w:themeColor="text1"/>
        </w:rPr>
        <w:t xml:space="preserve"> in the two-step task</w:t>
      </w:r>
      <w:r w:rsidR="00722F6C">
        <w:rPr>
          <w:color w:val="000000" w:themeColor="text1"/>
        </w:rPr>
        <w:t xml:space="preserve">, </w:t>
      </w:r>
      <w:r w:rsidR="00442AFF">
        <w:rPr>
          <w:color w:val="000000" w:themeColor="text1"/>
        </w:rPr>
        <w:t>the proportion of correct matrices from the Raven Standard Progressive Matrices</w:t>
      </w:r>
      <w:r w:rsidR="00944FE8">
        <w:rPr>
          <w:color w:val="000000" w:themeColor="text1"/>
        </w:rPr>
        <w:t xml:space="preserve"> </w:t>
      </w:r>
      <w:r w:rsidR="00944FE8">
        <w:rPr>
          <w:color w:val="000000" w:themeColor="text1"/>
        </w:rPr>
        <w:fldChar w:fldCharType="begin"/>
      </w:r>
      <w:r w:rsidR="006531A6">
        <w:rPr>
          <w:color w:val="000000" w:themeColor="text1"/>
        </w:rPr>
        <w:instrText xml:space="preserve"> ADDIN ZOTERO_ITEM CSL_CITATION {"citationID":"ftGrJgCb","properties":{"formattedCitation":"\\super 10\\nosupersub{}","plainCitation":"10","noteIndex":0},"citationItems":[{"id":9402,"uris":["http://zotero.org/users/9468044/items/NPXBTFSV"],"itemData":{"id":9402,"type":"chapter","abstract":"The Raven Progressive Matrices (RPM) tests measure “general cognitive ability” or, better, eductive, or “meaning making,” ability (Raven, Raven, &amp; Court, 1998a,2000). The term “eductive” comes from the Latin root educere, which means, “to draw out.” The basic version of the test, known as the Standard Progressive Matrices (or SPM), consists of five sets of items of the kind shown in Figures 11.1 and 11.2. Within each set, the items become progressively more difficult. At the beginning of each set, the items, although easy again, follow a different logic. The sets in turn become progressively more difficult. The five sets offer those taking the test five opportunities to become familiar with the method of thought required to solve the problems. In addition to the Standard series, there is the Coloured Progressive Matrices (CPM), which is designed to spread the scores of children and less able adults and the Advanced Progressive Matrices (APM), developed to spread the scores of the top 20% of the population.","container-title":"Handbook of Nonverbal Assessment","event-place":"Boston, MA","ISBN":"978-1-4615-0153-4","language":"en","note":"DOI: 10.1007/978-1-4615-0153-4_11","page":"223-237","publisher":"Springer US","publisher-place":"Boston, MA","source":"Springer Link","title":"Raven Progressive Matrices","URL":"https://doi.org/10.1007/978-1-4615-0153-4_11","author":[{"literal":"John"},{"family":"Raven","given":"Jean"}],"editor":[{"family":"McCallum","given":"R. Steve"}],"accessed":{"date-parts":[["2025",5,23]]},"issued":{"date-parts":[["2003"]]}}}],"schema":"https://github.com/citation-style-language/schema/raw/master/csl-citation.json"} </w:instrText>
      </w:r>
      <w:r w:rsidR="00944FE8">
        <w:rPr>
          <w:color w:val="000000" w:themeColor="text1"/>
        </w:rPr>
        <w:fldChar w:fldCharType="separate"/>
      </w:r>
      <w:r w:rsidR="00B773B7" w:rsidRPr="00B773B7">
        <w:rPr>
          <w:color w:val="000000"/>
          <w:szCs w:val="24"/>
          <w:vertAlign w:val="superscript"/>
          <w:lang w:val="de-DE"/>
        </w:rPr>
        <w:t>10</w:t>
      </w:r>
      <w:r w:rsidR="00944FE8">
        <w:rPr>
          <w:color w:val="000000" w:themeColor="text1"/>
        </w:rPr>
        <w:fldChar w:fldCharType="end"/>
      </w:r>
      <w:r w:rsidR="00442AFF">
        <w:rPr>
          <w:color w:val="000000" w:themeColor="text1"/>
        </w:rPr>
        <w:t xml:space="preserve">, </w:t>
      </w:r>
      <w:r w:rsidR="00251DE5">
        <w:rPr>
          <w:color w:val="000000" w:themeColor="text1"/>
        </w:rPr>
        <w:t>the number of correct digits from the Digit Symbol Substitution Test (DSST)</w:t>
      </w:r>
      <w:r w:rsidR="006C1699">
        <w:rPr>
          <w:color w:val="000000" w:themeColor="text1"/>
        </w:rPr>
        <w:t xml:space="preserve"> </w:t>
      </w:r>
      <w:r w:rsidR="006C1699">
        <w:rPr>
          <w:color w:val="000000" w:themeColor="text1"/>
        </w:rPr>
        <w:fldChar w:fldCharType="begin"/>
      </w:r>
      <w:r w:rsidR="006531A6">
        <w:rPr>
          <w:color w:val="000000" w:themeColor="text1"/>
        </w:rPr>
        <w:instrText xml:space="preserve"> ADDIN ZOTERO_ITEM CSL_CITATION {"citationID":"7eHP0iic","properties":{"formattedCitation":"\\super 9\\nosupersub{}","plainCitation":"9","noteIndex":0},"citationItems":[{"id":9400,"uris":["http://zotero.org/users/9468044/items/JKMGLD4S"],"itemData":{"id":9400,"type":"article-journal","abstract":"Purpose/Background: Development of the Digit Symbol Substitution Test (DSST) was initiated over a century ago as an experimental tool to understand human associative learning. Its clinical utility, owing to its brevity and high discriminant validity, was first recognized in the 1940s, and now the DSST is among the most commonly used tests in clinical neuropsychology.","container-title":"Journal of Clinical Psychopharmacology","DOI":"10.1097/jcp.0000000000000941","ISSN":"1533-712X, 0271-0749","issue":"5","journalAbbreviation":"J Clin Psychopharmacol","language":"en","license":"http://creativecommons.org/licenses/by-nc-nd/4.0","note":"publisher: Ovid Technologies (Wolters Kluwer Health)","page":"513-519","source":"Crossref","title":"Digit Symbol Substitution Test: The Case for Sensitivity Over Specificity in Neuropsychological Testing","title-short":"Digit Symbol Substitution Test","volume":"38","author":[{"family":"Jaeger","given":"Judith"}],"issued":{"date-parts":[["2018",10]]}}}],"schema":"https://github.com/citation-style-language/schema/raw/master/csl-citation.json"} </w:instrText>
      </w:r>
      <w:r w:rsidR="006C1699">
        <w:rPr>
          <w:color w:val="000000" w:themeColor="text1"/>
        </w:rPr>
        <w:fldChar w:fldCharType="separate"/>
      </w:r>
      <w:r w:rsidR="00B773B7" w:rsidRPr="00B773B7">
        <w:rPr>
          <w:color w:val="000000"/>
          <w:szCs w:val="24"/>
          <w:vertAlign w:val="superscript"/>
          <w:lang w:val="de-DE"/>
        </w:rPr>
        <w:t>9</w:t>
      </w:r>
      <w:r w:rsidR="006C1699">
        <w:rPr>
          <w:color w:val="000000" w:themeColor="text1"/>
        </w:rPr>
        <w:fldChar w:fldCharType="end"/>
      </w:r>
      <w:r w:rsidR="00251DE5">
        <w:rPr>
          <w:color w:val="000000" w:themeColor="text1"/>
        </w:rPr>
        <w:t>, and the length of the maximum backwards remembered digit span from the Digit Span Backwards Test (DSBW)</w:t>
      </w:r>
      <w:r w:rsidR="001B1A44">
        <w:rPr>
          <w:color w:val="000000" w:themeColor="text1"/>
        </w:rPr>
        <w:t xml:space="preserve"> </w:t>
      </w:r>
      <w:r w:rsidR="001B1A44">
        <w:rPr>
          <w:color w:val="000000" w:themeColor="text1"/>
        </w:rPr>
        <w:fldChar w:fldCharType="begin"/>
      </w:r>
      <w:r w:rsidR="006531A6">
        <w:rPr>
          <w:color w:val="000000" w:themeColor="text1"/>
        </w:rPr>
        <w:instrText xml:space="preserve"> ADDIN ZOTERO_ITEM CSL_CITATION {"citationID":"O22VMtrg","properties":{"formattedCitation":"\\super 11\\nosupersub{}","plainCitation":"11","noteIndex":0},"citationItems":[{"id":9404,"uris":["http://zotero.org/users/9468044/items/NNMIBVUV"],"itemData":{"id":9404,"type":"article-journal","abstract":"Following a brief history of Digit Span, a review of 27 articles, selected from 76, addresses the question of whether to scale Digits Forward and Backward separately. The review begins with studies involving Digits Forward, followed in turn by studies of Digits Backward and of both subtests. Finally, the loadings of four TOMAL subtests, Digits Forward and Backward and Letters Forward and Backward, undergo examination in the context of two, three, and four factor promax solutions, with corresponding varimax solutions provided for comparison. The analysis leads to several conclusions. Though Digits Forward and Backward show similarities, they load differently in the three and four factor solutions; Digits Backward also displays a spatial element, and perhaps a transformative element, not apparent in Digits Forward. Moreover, the differences between the two measures have important neurologic and diagnostic implications.","container-title":"Neuropsychology Review","DOI":"10.1007/BF02214760","ISSN":"1573-6660","issue":"3","journalAbbreviation":"Neuropsychol Rev","language":"en","page":"151-171","source":"Springer Link","title":"Separate Digits tests: A brief history, a literature review, and a reexamination of the factor structure of the test of memory and learning (TOMAL)","title-short":"Separate Digits tests","volume":"5","author":[{"family":"Ramsay","given":"Michael C."},{"family":"Reynolds","given":"Cecil R."}],"issued":{"date-parts":[["1995",9,1]]}}}],"schema":"https://github.com/citation-style-language/schema/raw/master/csl-citation.json"} </w:instrText>
      </w:r>
      <w:r w:rsidR="001B1A44">
        <w:rPr>
          <w:color w:val="000000" w:themeColor="text1"/>
        </w:rPr>
        <w:fldChar w:fldCharType="separate"/>
      </w:r>
      <w:r w:rsidR="00B773B7" w:rsidRPr="00B773B7">
        <w:rPr>
          <w:color w:val="000000"/>
          <w:szCs w:val="24"/>
          <w:vertAlign w:val="superscript"/>
          <w:lang w:val="de-DE"/>
        </w:rPr>
        <w:t>11</w:t>
      </w:r>
      <w:r w:rsidR="001B1A44">
        <w:rPr>
          <w:color w:val="000000" w:themeColor="text1"/>
        </w:rPr>
        <w:fldChar w:fldCharType="end"/>
      </w:r>
      <w:r w:rsidR="00251DE5">
        <w:rPr>
          <w:color w:val="000000" w:themeColor="text1"/>
        </w:rPr>
        <w:t>.</w:t>
      </w:r>
    </w:p>
    <w:tbl>
      <w:tblPr>
        <w:tblW w:w="8640" w:type="dxa"/>
        <w:shd w:val="clear" w:color="auto" w:fill="FFFFFF"/>
        <w:tblCellMar>
          <w:top w:w="15" w:type="dxa"/>
          <w:left w:w="15" w:type="dxa"/>
          <w:bottom w:w="15" w:type="dxa"/>
          <w:right w:w="15" w:type="dxa"/>
        </w:tblCellMar>
        <w:tblLook w:val="04A0" w:firstRow="1" w:lastRow="0" w:firstColumn="1" w:lastColumn="0" w:noHBand="0" w:noVBand="1"/>
      </w:tblPr>
      <w:tblGrid>
        <w:gridCol w:w="2402"/>
        <w:gridCol w:w="975"/>
        <w:gridCol w:w="976"/>
        <w:gridCol w:w="963"/>
        <w:gridCol w:w="973"/>
        <w:gridCol w:w="1135"/>
        <w:gridCol w:w="1216"/>
      </w:tblGrid>
      <w:tr w:rsidR="00F751E8" w:rsidRPr="000B42C1" w14:paraId="636B2B1A" w14:textId="77777777" w:rsidTr="005B76E2">
        <w:trPr>
          <w:tblHeader/>
        </w:trPr>
        <w:tc>
          <w:tcPr>
            <w:tcW w:w="2402" w:type="dxa"/>
            <w:tcBorders>
              <w:top w:val="single" w:sz="4" w:space="0" w:color="auto"/>
            </w:tcBorders>
            <w:shd w:val="clear" w:color="auto" w:fill="FFFFFF"/>
            <w:vAlign w:val="center"/>
            <w:hideMark/>
          </w:tcPr>
          <w:p w14:paraId="36902AA7" w14:textId="77777777" w:rsidR="00AC475C" w:rsidRPr="000B42C1" w:rsidRDefault="00AC475C" w:rsidP="00E01583">
            <w:pPr>
              <w:spacing w:line="240" w:lineRule="auto"/>
              <w:jc w:val="center"/>
              <w:rPr>
                <w:b/>
                <w:color w:val="000000" w:themeColor="text1"/>
                <w:lang w:val="de-DE" w:eastAsia="de-DE"/>
              </w:rPr>
            </w:pPr>
            <w:r w:rsidRPr="000B42C1">
              <w:rPr>
                <w:b/>
                <w:color w:val="000000" w:themeColor="text1"/>
                <w:lang w:val="de-DE" w:eastAsia="de-DE"/>
              </w:rPr>
              <w:t xml:space="preserve">Fixed </w:t>
            </w:r>
            <w:proofErr w:type="spellStart"/>
            <w:r w:rsidRPr="000B42C1">
              <w:rPr>
                <w:b/>
                <w:color w:val="000000" w:themeColor="text1"/>
                <w:lang w:val="de-DE" w:eastAsia="de-DE"/>
              </w:rPr>
              <w:t>effect</w:t>
            </w:r>
            <w:proofErr w:type="spellEnd"/>
          </w:p>
        </w:tc>
        <w:tc>
          <w:tcPr>
            <w:tcW w:w="975" w:type="dxa"/>
            <w:tcBorders>
              <w:top w:val="single" w:sz="4" w:space="0" w:color="auto"/>
            </w:tcBorders>
            <w:shd w:val="clear" w:color="auto" w:fill="FFFFFF"/>
            <w:vAlign w:val="center"/>
            <w:hideMark/>
          </w:tcPr>
          <w:p w14:paraId="53C10A74" w14:textId="77777777" w:rsidR="00AC475C" w:rsidRPr="000B42C1" w:rsidRDefault="00AC475C" w:rsidP="00E01583">
            <w:pPr>
              <w:spacing w:line="240" w:lineRule="auto"/>
              <w:jc w:val="center"/>
              <w:rPr>
                <w:b/>
                <w:i/>
                <w:color w:val="000000" w:themeColor="text1"/>
                <w:lang w:val="de-DE" w:eastAsia="de-DE"/>
              </w:rPr>
            </w:pPr>
            <w:r w:rsidRPr="000B42C1">
              <w:rPr>
                <w:b/>
                <w:i/>
                <w:color w:val="000000" w:themeColor="text1"/>
              </w:rPr>
              <w:t>β</w:t>
            </w:r>
          </w:p>
        </w:tc>
        <w:tc>
          <w:tcPr>
            <w:tcW w:w="976" w:type="dxa"/>
            <w:tcBorders>
              <w:top w:val="single" w:sz="4" w:space="0" w:color="auto"/>
            </w:tcBorders>
            <w:shd w:val="clear" w:color="auto" w:fill="FFFFFF"/>
            <w:vAlign w:val="center"/>
            <w:hideMark/>
          </w:tcPr>
          <w:p w14:paraId="2FBAF06A" w14:textId="77777777" w:rsidR="00AC475C" w:rsidRPr="000B42C1" w:rsidRDefault="00AC475C" w:rsidP="00E01583">
            <w:pPr>
              <w:spacing w:line="240" w:lineRule="auto"/>
              <w:jc w:val="center"/>
              <w:rPr>
                <w:b/>
                <w:i/>
                <w:color w:val="000000" w:themeColor="text1"/>
                <w:lang w:val="de-DE" w:eastAsia="de-DE"/>
              </w:rPr>
            </w:pPr>
            <w:r w:rsidRPr="000B42C1">
              <w:rPr>
                <w:b/>
                <w:i/>
                <w:color w:val="000000" w:themeColor="text1"/>
                <w:lang w:val="de-DE" w:eastAsia="de-DE"/>
              </w:rPr>
              <w:t>SE</w:t>
            </w:r>
          </w:p>
        </w:tc>
        <w:tc>
          <w:tcPr>
            <w:tcW w:w="1936" w:type="dxa"/>
            <w:gridSpan w:val="2"/>
            <w:tcBorders>
              <w:top w:val="single" w:sz="4" w:space="0" w:color="auto"/>
              <w:bottom w:val="single" w:sz="4" w:space="0" w:color="auto"/>
            </w:tcBorders>
            <w:shd w:val="clear" w:color="auto" w:fill="FFFFFF"/>
            <w:vAlign w:val="center"/>
          </w:tcPr>
          <w:p w14:paraId="31A5D80B" w14:textId="77777777" w:rsidR="00AC475C" w:rsidRPr="000B42C1" w:rsidRDefault="00AC475C" w:rsidP="00E01583">
            <w:pPr>
              <w:spacing w:line="240" w:lineRule="auto"/>
              <w:jc w:val="center"/>
              <w:rPr>
                <w:b/>
                <w:color w:val="000000" w:themeColor="text1"/>
                <w:lang w:val="de-DE" w:eastAsia="de-DE"/>
              </w:rPr>
            </w:pPr>
            <w:r w:rsidRPr="000B42C1">
              <w:rPr>
                <w:b/>
                <w:color w:val="000000" w:themeColor="text1"/>
                <w:lang w:val="de-DE" w:eastAsia="de-DE"/>
              </w:rPr>
              <w:t>95% CI</w:t>
            </w:r>
          </w:p>
        </w:tc>
        <w:tc>
          <w:tcPr>
            <w:tcW w:w="1135" w:type="dxa"/>
            <w:tcBorders>
              <w:top w:val="single" w:sz="4" w:space="0" w:color="auto"/>
            </w:tcBorders>
            <w:shd w:val="clear" w:color="auto" w:fill="FFFFFF"/>
            <w:vAlign w:val="center"/>
            <w:hideMark/>
          </w:tcPr>
          <w:p w14:paraId="425DE70D" w14:textId="77777777" w:rsidR="00AC475C" w:rsidRPr="000B42C1" w:rsidRDefault="00AC475C" w:rsidP="00E01583">
            <w:pPr>
              <w:spacing w:line="240" w:lineRule="auto"/>
              <w:jc w:val="center"/>
              <w:rPr>
                <w:b/>
                <w:color w:val="000000" w:themeColor="text1"/>
                <w:lang w:val="de-DE" w:eastAsia="de-DE"/>
              </w:rPr>
            </w:pPr>
            <w:r w:rsidRPr="000B42C1">
              <w:rPr>
                <w:b/>
                <w:i/>
                <w:color w:val="000000" w:themeColor="text1"/>
                <w:lang w:val="de-DE" w:eastAsia="de-DE"/>
              </w:rPr>
              <w:t>t</w:t>
            </w:r>
            <w:r w:rsidRPr="000B42C1">
              <w:rPr>
                <w:b/>
                <w:color w:val="000000" w:themeColor="text1"/>
                <w:lang w:val="de-DE" w:eastAsia="de-DE"/>
              </w:rPr>
              <w:t>-value</w:t>
            </w:r>
            <w:r w:rsidRPr="00B23402">
              <w:rPr>
                <w:b/>
                <w:color w:val="000000" w:themeColor="text1"/>
                <w:vertAlign w:val="superscript"/>
                <w:lang w:val="de-DE" w:eastAsia="de-DE"/>
              </w:rPr>
              <w:t>1</w:t>
            </w:r>
          </w:p>
        </w:tc>
        <w:tc>
          <w:tcPr>
            <w:tcW w:w="1216" w:type="dxa"/>
            <w:tcBorders>
              <w:top w:val="single" w:sz="4" w:space="0" w:color="auto"/>
            </w:tcBorders>
            <w:shd w:val="clear" w:color="auto" w:fill="FFFFFF"/>
            <w:vAlign w:val="center"/>
            <w:hideMark/>
          </w:tcPr>
          <w:p w14:paraId="2775BB63" w14:textId="77777777" w:rsidR="00AC475C" w:rsidRPr="000B42C1" w:rsidRDefault="00AC475C" w:rsidP="00E01583">
            <w:pPr>
              <w:spacing w:line="240" w:lineRule="auto"/>
              <w:jc w:val="center"/>
              <w:rPr>
                <w:b/>
                <w:i/>
                <w:color w:val="000000" w:themeColor="text1"/>
                <w:lang w:val="de-DE" w:eastAsia="de-DE"/>
              </w:rPr>
            </w:pPr>
            <w:r w:rsidRPr="000B42C1">
              <w:rPr>
                <w:b/>
                <w:i/>
                <w:color w:val="000000" w:themeColor="text1"/>
                <w:lang w:val="de-DE" w:eastAsia="de-DE"/>
              </w:rPr>
              <w:t>p</w:t>
            </w:r>
          </w:p>
        </w:tc>
      </w:tr>
      <w:tr w:rsidR="00F751E8" w:rsidRPr="000B42C1" w14:paraId="63F67524" w14:textId="77777777" w:rsidTr="005B76E2">
        <w:trPr>
          <w:tblHeader/>
        </w:trPr>
        <w:tc>
          <w:tcPr>
            <w:tcW w:w="2402" w:type="dxa"/>
            <w:tcBorders>
              <w:bottom w:val="single" w:sz="4" w:space="0" w:color="auto"/>
            </w:tcBorders>
            <w:shd w:val="clear" w:color="auto" w:fill="FFFFFF"/>
            <w:vAlign w:val="center"/>
          </w:tcPr>
          <w:p w14:paraId="763E155B" w14:textId="77777777" w:rsidR="00AC475C" w:rsidRPr="000B42C1" w:rsidRDefault="00AC475C" w:rsidP="00E01583">
            <w:pPr>
              <w:spacing w:line="240" w:lineRule="auto"/>
              <w:jc w:val="center"/>
              <w:rPr>
                <w:b/>
                <w:color w:val="000000" w:themeColor="text1"/>
                <w:lang w:val="de-DE" w:eastAsia="de-DE"/>
              </w:rPr>
            </w:pPr>
          </w:p>
        </w:tc>
        <w:tc>
          <w:tcPr>
            <w:tcW w:w="975" w:type="dxa"/>
            <w:tcBorders>
              <w:bottom w:val="single" w:sz="4" w:space="0" w:color="auto"/>
            </w:tcBorders>
            <w:shd w:val="clear" w:color="auto" w:fill="FFFFFF"/>
            <w:vAlign w:val="center"/>
          </w:tcPr>
          <w:p w14:paraId="46C64BC1" w14:textId="77777777" w:rsidR="00AC475C" w:rsidRPr="000B42C1" w:rsidRDefault="00AC475C" w:rsidP="00E01583">
            <w:pPr>
              <w:spacing w:line="240" w:lineRule="auto"/>
              <w:jc w:val="center"/>
              <w:rPr>
                <w:b/>
                <w:i/>
                <w:color w:val="000000" w:themeColor="text1"/>
              </w:rPr>
            </w:pPr>
          </w:p>
        </w:tc>
        <w:tc>
          <w:tcPr>
            <w:tcW w:w="976" w:type="dxa"/>
            <w:tcBorders>
              <w:bottom w:val="single" w:sz="4" w:space="0" w:color="auto"/>
            </w:tcBorders>
            <w:shd w:val="clear" w:color="auto" w:fill="FFFFFF"/>
            <w:vAlign w:val="center"/>
          </w:tcPr>
          <w:p w14:paraId="40550328" w14:textId="77777777" w:rsidR="00AC475C" w:rsidRPr="000B42C1" w:rsidRDefault="00AC475C" w:rsidP="00E01583">
            <w:pPr>
              <w:spacing w:line="240" w:lineRule="auto"/>
              <w:jc w:val="center"/>
              <w:rPr>
                <w:b/>
                <w:i/>
                <w:color w:val="000000" w:themeColor="text1"/>
                <w:lang w:val="de-DE" w:eastAsia="de-DE"/>
              </w:rPr>
            </w:pPr>
          </w:p>
        </w:tc>
        <w:tc>
          <w:tcPr>
            <w:tcW w:w="963" w:type="dxa"/>
            <w:tcBorders>
              <w:top w:val="single" w:sz="4" w:space="0" w:color="auto"/>
              <w:bottom w:val="single" w:sz="4" w:space="0" w:color="auto"/>
            </w:tcBorders>
            <w:shd w:val="clear" w:color="auto" w:fill="FFFFFF"/>
            <w:vAlign w:val="center"/>
          </w:tcPr>
          <w:p w14:paraId="1866D96B" w14:textId="77777777" w:rsidR="00AC475C" w:rsidRPr="000B42C1" w:rsidRDefault="00AC475C" w:rsidP="00E01583">
            <w:pPr>
              <w:spacing w:line="240" w:lineRule="auto"/>
              <w:jc w:val="center"/>
              <w:rPr>
                <w:b/>
                <w:color w:val="000000" w:themeColor="text1"/>
                <w:lang w:val="de-DE" w:eastAsia="de-DE"/>
              </w:rPr>
            </w:pPr>
            <w:r w:rsidRPr="000B42C1">
              <w:rPr>
                <w:b/>
                <w:color w:val="000000" w:themeColor="text1"/>
                <w:lang w:val="de-DE" w:eastAsia="de-DE"/>
              </w:rPr>
              <w:t>LL</w:t>
            </w:r>
          </w:p>
        </w:tc>
        <w:tc>
          <w:tcPr>
            <w:tcW w:w="973" w:type="dxa"/>
            <w:tcBorders>
              <w:top w:val="single" w:sz="4" w:space="0" w:color="auto"/>
              <w:bottom w:val="single" w:sz="4" w:space="0" w:color="auto"/>
            </w:tcBorders>
            <w:shd w:val="clear" w:color="auto" w:fill="FFFFFF"/>
            <w:vAlign w:val="center"/>
          </w:tcPr>
          <w:p w14:paraId="3CAFA714" w14:textId="77777777" w:rsidR="00AC475C" w:rsidRPr="000B42C1" w:rsidRDefault="00AC475C" w:rsidP="00E01583">
            <w:pPr>
              <w:spacing w:line="240" w:lineRule="auto"/>
              <w:jc w:val="center"/>
              <w:rPr>
                <w:b/>
                <w:color w:val="000000" w:themeColor="text1"/>
                <w:lang w:val="de-DE" w:eastAsia="de-DE"/>
              </w:rPr>
            </w:pPr>
            <w:r w:rsidRPr="000B42C1">
              <w:rPr>
                <w:b/>
                <w:color w:val="000000" w:themeColor="text1"/>
                <w:lang w:val="de-DE" w:eastAsia="de-DE"/>
              </w:rPr>
              <w:t>UL</w:t>
            </w:r>
          </w:p>
        </w:tc>
        <w:tc>
          <w:tcPr>
            <w:tcW w:w="1135" w:type="dxa"/>
            <w:tcBorders>
              <w:bottom w:val="single" w:sz="4" w:space="0" w:color="auto"/>
            </w:tcBorders>
            <w:shd w:val="clear" w:color="auto" w:fill="FFFFFF"/>
            <w:vAlign w:val="center"/>
          </w:tcPr>
          <w:p w14:paraId="39A96F80" w14:textId="77777777" w:rsidR="00AC475C" w:rsidRPr="000B42C1" w:rsidRDefault="00AC475C" w:rsidP="00E01583">
            <w:pPr>
              <w:spacing w:line="240" w:lineRule="auto"/>
              <w:jc w:val="center"/>
              <w:rPr>
                <w:b/>
                <w:i/>
                <w:color w:val="000000" w:themeColor="text1"/>
                <w:lang w:val="de-DE" w:eastAsia="de-DE"/>
              </w:rPr>
            </w:pPr>
          </w:p>
        </w:tc>
        <w:tc>
          <w:tcPr>
            <w:tcW w:w="1216" w:type="dxa"/>
            <w:tcBorders>
              <w:bottom w:val="single" w:sz="4" w:space="0" w:color="auto"/>
            </w:tcBorders>
            <w:shd w:val="clear" w:color="auto" w:fill="FFFFFF"/>
            <w:vAlign w:val="center"/>
          </w:tcPr>
          <w:p w14:paraId="3427550C" w14:textId="77777777" w:rsidR="00AC475C" w:rsidRPr="000B42C1" w:rsidRDefault="00AC475C" w:rsidP="00E01583">
            <w:pPr>
              <w:spacing w:line="240" w:lineRule="auto"/>
              <w:jc w:val="center"/>
              <w:rPr>
                <w:b/>
                <w:i/>
                <w:color w:val="000000" w:themeColor="text1"/>
                <w:lang w:val="de-DE" w:eastAsia="de-DE"/>
              </w:rPr>
            </w:pPr>
          </w:p>
        </w:tc>
      </w:tr>
      <w:tr w:rsidR="00F751E8" w:rsidRPr="00F63E45" w14:paraId="029035AF" w14:textId="77777777" w:rsidTr="001A3676">
        <w:tc>
          <w:tcPr>
            <w:tcW w:w="2402" w:type="dxa"/>
            <w:tcBorders>
              <w:top w:val="single" w:sz="4" w:space="0" w:color="auto"/>
            </w:tcBorders>
            <w:shd w:val="clear" w:color="auto" w:fill="FFFFFF"/>
            <w:tcMar>
              <w:top w:w="113" w:type="dxa"/>
              <w:left w:w="113" w:type="dxa"/>
              <w:bottom w:w="113" w:type="dxa"/>
              <w:right w:w="113" w:type="dxa"/>
            </w:tcMar>
            <w:hideMark/>
          </w:tcPr>
          <w:p w14:paraId="00F8C05F" w14:textId="77777777" w:rsidR="00AC475C" w:rsidRPr="000B42C1" w:rsidRDefault="00AC475C" w:rsidP="00E01583">
            <w:pPr>
              <w:spacing w:line="240" w:lineRule="auto"/>
              <w:jc w:val="left"/>
              <w:rPr>
                <w:color w:val="000000" w:themeColor="text1"/>
                <w:lang w:val="de-DE" w:eastAsia="de-DE"/>
              </w:rPr>
            </w:pPr>
            <w:proofErr w:type="spellStart"/>
            <w:r w:rsidRPr="000B42C1">
              <w:rPr>
                <w:color w:val="000000" w:themeColor="text1"/>
                <w:lang w:val="de-DE" w:eastAsia="de-DE"/>
              </w:rPr>
              <w:t>Intercept</w:t>
            </w:r>
            <w:proofErr w:type="spellEnd"/>
          </w:p>
        </w:tc>
        <w:tc>
          <w:tcPr>
            <w:tcW w:w="975" w:type="dxa"/>
            <w:tcBorders>
              <w:top w:val="single" w:sz="4" w:space="0" w:color="auto"/>
            </w:tcBorders>
            <w:shd w:val="clear" w:color="auto" w:fill="FFFFFF"/>
            <w:tcMar>
              <w:top w:w="113" w:type="dxa"/>
              <w:left w:w="113" w:type="dxa"/>
              <w:bottom w:w="113" w:type="dxa"/>
              <w:right w:w="113" w:type="dxa"/>
            </w:tcMar>
            <w:hideMark/>
          </w:tcPr>
          <w:p w14:paraId="61F8AB44" w14:textId="34ECB82A" w:rsidR="00AC475C" w:rsidRPr="00F63E45" w:rsidRDefault="00060D0B" w:rsidP="00E01583">
            <w:pPr>
              <w:spacing w:line="240" w:lineRule="auto"/>
              <w:jc w:val="center"/>
              <w:rPr>
                <w:color w:val="000000" w:themeColor="text1"/>
                <w:lang w:val="de-DE" w:eastAsia="de-DE"/>
              </w:rPr>
            </w:pPr>
            <w:r>
              <w:rPr>
                <w:color w:val="000000" w:themeColor="text1"/>
                <w:lang w:val="de-DE" w:eastAsia="de-DE"/>
              </w:rPr>
              <w:t>1.94</w:t>
            </w:r>
          </w:p>
        </w:tc>
        <w:tc>
          <w:tcPr>
            <w:tcW w:w="976" w:type="dxa"/>
            <w:tcBorders>
              <w:top w:val="single" w:sz="4" w:space="0" w:color="auto"/>
            </w:tcBorders>
            <w:shd w:val="clear" w:color="auto" w:fill="FFFFFF"/>
            <w:tcMar>
              <w:top w:w="113" w:type="dxa"/>
              <w:left w:w="113" w:type="dxa"/>
              <w:bottom w:w="113" w:type="dxa"/>
              <w:right w:w="113" w:type="dxa"/>
            </w:tcMar>
            <w:hideMark/>
          </w:tcPr>
          <w:p w14:paraId="1BCF36BC" w14:textId="4E4AFA5F" w:rsidR="00AC475C" w:rsidRPr="00F63E45" w:rsidRDefault="00B97683" w:rsidP="00E01583">
            <w:pPr>
              <w:spacing w:line="240" w:lineRule="auto"/>
              <w:jc w:val="center"/>
              <w:rPr>
                <w:color w:val="000000" w:themeColor="text1"/>
                <w:lang w:val="de-DE" w:eastAsia="de-DE"/>
              </w:rPr>
            </w:pPr>
            <w:r>
              <w:rPr>
                <w:color w:val="000000" w:themeColor="text1"/>
                <w:lang w:val="de-DE" w:eastAsia="de-DE"/>
              </w:rPr>
              <w:t>0.35</w:t>
            </w:r>
          </w:p>
        </w:tc>
        <w:tc>
          <w:tcPr>
            <w:tcW w:w="963" w:type="dxa"/>
            <w:tcBorders>
              <w:top w:val="single" w:sz="4" w:space="0" w:color="auto"/>
            </w:tcBorders>
            <w:shd w:val="clear" w:color="auto" w:fill="FFFFFF"/>
          </w:tcPr>
          <w:p w14:paraId="77737FDE" w14:textId="552FF1A7" w:rsidR="00AC475C" w:rsidRPr="00F63E45" w:rsidRDefault="00C83864" w:rsidP="00E01583">
            <w:pPr>
              <w:spacing w:line="240" w:lineRule="auto"/>
              <w:jc w:val="center"/>
              <w:rPr>
                <w:color w:val="000000" w:themeColor="text1"/>
                <w:lang w:val="de-DE" w:eastAsia="de-DE"/>
              </w:rPr>
            </w:pPr>
            <w:r>
              <w:rPr>
                <w:color w:val="000000" w:themeColor="text1"/>
                <w:lang w:val="de-DE" w:eastAsia="de-DE"/>
              </w:rPr>
              <w:t>1.25</w:t>
            </w:r>
          </w:p>
        </w:tc>
        <w:tc>
          <w:tcPr>
            <w:tcW w:w="973" w:type="dxa"/>
            <w:tcBorders>
              <w:top w:val="single" w:sz="4" w:space="0" w:color="auto"/>
            </w:tcBorders>
            <w:shd w:val="clear" w:color="auto" w:fill="FFFFFF"/>
          </w:tcPr>
          <w:p w14:paraId="24FD62FB" w14:textId="3122408E" w:rsidR="00AC475C" w:rsidRPr="00F63E45" w:rsidRDefault="00C83864" w:rsidP="00E01583">
            <w:pPr>
              <w:spacing w:line="240" w:lineRule="auto"/>
              <w:jc w:val="center"/>
              <w:rPr>
                <w:color w:val="000000" w:themeColor="text1"/>
                <w:lang w:val="de-DE" w:eastAsia="de-DE"/>
              </w:rPr>
            </w:pPr>
            <w:r>
              <w:rPr>
                <w:color w:val="000000" w:themeColor="text1"/>
                <w:lang w:val="de-DE" w:eastAsia="de-DE"/>
              </w:rPr>
              <w:t>2.63</w:t>
            </w:r>
          </w:p>
        </w:tc>
        <w:tc>
          <w:tcPr>
            <w:tcW w:w="1135" w:type="dxa"/>
            <w:tcBorders>
              <w:top w:val="single" w:sz="4" w:space="0" w:color="auto"/>
            </w:tcBorders>
            <w:shd w:val="clear" w:color="auto" w:fill="FFFFFF"/>
            <w:tcMar>
              <w:top w:w="113" w:type="dxa"/>
              <w:left w:w="113" w:type="dxa"/>
              <w:bottom w:w="113" w:type="dxa"/>
              <w:right w:w="113" w:type="dxa"/>
            </w:tcMar>
            <w:hideMark/>
          </w:tcPr>
          <w:p w14:paraId="27CB1046" w14:textId="7C68EB08" w:rsidR="00AC475C" w:rsidRPr="00F63E45" w:rsidRDefault="00572EAA" w:rsidP="00E01583">
            <w:pPr>
              <w:spacing w:line="240" w:lineRule="auto"/>
              <w:jc w:val="center"/>
              <w:rPr>
                <w:color w:val="000000" w:themeColor="text1"/>
                <w:lang w:val="de-DE" w:eastAsia="de-DE"/>
              </w:rPr>
            </w:pPr>
            <w:r>
              <w:rPr>
                <w:color w:val="000000" w:themeColor="text1"/>
                <w:lang w:val="de-DE" w:eastAsia="de-DE"/>
              </w:rPr>
              <w:t>5.5</w:t>
            </w:r>
            <w:r w:rsidR="006358DF">
              <w:rPr>
                <w:color w:val="000000" w:themeColor="text1"/>
                <w:lang w:val="de-DE" w:eastAsia="de-DE"/>
              </w:rPr>
              <w:t>6</w:t>
            </w:r>
          </w:p>
        </w:tc>
        <w:tc>
          <w:tcPr>
            <w:tcW w:w="1216" w:type="dxa"/>
            <w:tcBorders>
              <w:top w:val="single" w:sz="4" w:space="0" w:color="auto"/>
            </w:tcBorders>
            <w:shd w:val="clear" w:color="auto" w:fill="FFFFFF"/>
            <w:tcMar>
              <w:top w:w="113" w:type="dxa"/>
              <w:left w:w="113" w:type="dxa"/>
              <w:bottom w:w="113" w:type="dxa"/>
              <w:right w:w="113" w:type="dxa"/>
            </w:tcMar>
            <w:hideMark/>
          </w:tcPr>
          <w:p w14:paraId="343C2625" w14:textId="77777777" w:rsidR="00AC475C" w:rsidRPr="00F63E45" w:rsidRDefault="00AC475C" w:rsidP="00E01583">
            <w:pPr>
              <w:spacing w:line="240" w:lineRule="auto"/>
              <w:jc w:val="center"/>
              <w:rPr>
                <w:b/>
                <w:bCs/>
                <w:color w:val="000000" w:themeColor="text1"/>
                <w:lang w:val="de-DE" w:eastAsia="de-DE"/>
              </w:rPr>
            </w:pPr>
            <w:r w:rsidRPr="00F63E45">
              <w:rPr>
                <w:b/>
                <w:bCs/>
                <w:color w:val="000000" w:themeColor="text1"/>
              </w:rPr>
              <w:t>&lt;.001</w:t>
            </w:r>
          </w:p>
        </w:tc>
      </w:tr>
      <w:tr w:rsidR="00F751E8" w:rsidRPr="00F63E45" w14:paraId="2046BA97" w14:textId="77777777" w:rsidTr="001A3676">
        <w:tc>
          <w:tcPr>
            <w:tcW w:w="2402" w:type="dxa"/>
            <w:shd w:val="clear" w:color="auto" w:fill="FFFFFF"/>
            <w:tcMar>
              <w:top w:w="113" w:type="dxa"/>
              <w:left w:w="113" w:type="dxa"/>
              <w:bottom w:w="113" w:type="dxa"/>
              <w:right w:w="113" w:type="dxa"/>
            </w:tcMar>
            <w:hideMark/>
          </w:tcPr>
          <w:p w14:paraId="71681EB0" w14:textId="77777777" w:rsidR="00AC475C" w:rsidRPr="000B42C1" w:rsidRDefault="00AC475C" w:rsidP="00E01583">
            <w:pPr>
              <w:spacing w:line="240" w:lineRule="auto"/>
              <w:jc w:val="left"/>
              <w:rPr>
                <w:color w:val="000000" w:themeColor="text1"/>
                <w:lang w:eastAsia="de-DE"/>
              </w:rPr>
            </w:pPr>
            <w:r w:rsidRPr="000B42C1">
              <w:rPr>
                <w:color w:val="000000" w:themeColor="text1"/>
              </w:rPr>
              <w:t>Drink no more than usual</w:t>
            </w:r>
          </w:p>
        </w:tc>
        <w:tc>
          <w:tcPr>
            <w:tcW w:w="975" w:type="dxa"/>
            <w:shd w:val="clear" w:color="auto" w:fill="FFFFFF"/>
            <w:tcMar>
              <w:top w:w="113" w:type="dxa"/>
              <w:left w:w="113" w:type="dxa"/>
              <w:bottom w:w="113" w:type="dxa"/>
              <w:right w:w="113" w:type="dxa"/>
            </w:tcMar>
            <w:hideMark/>
          </w:tcPr>
          <w:p w14:paraId="426E34E9" w14:textId="1FC713E0" w:rsidR="00AC475C" w:rsidRPr="00F63E45" w:rsidRDefault="00060D0B" w:rsidP="00E01583">
            <w:pPr>
              <w:spacing w:line="240" w:lineRule="auto"/>
              <w:jc w:val="center"/>
              <w:rPr>
                <w:color w:val="000000" w:themeColor="text1"/>
                <w:lang w:val="de-DE" w:eastAsia="de-DE"/>
              </w:rPr>
            </w:pPr>
            <w:r>
              <w:rPr>
                <w:color w:val="000000" w:themeColor="text1"/>
                <w:lang w:val="de-DE" w:eastAsia="de-DE"/>
              </w:rPr>
              <w:t>0.45</w:t>
            </w:r>
          </w:p>
        </w:tc>
        <w:tc>
          <w:tcPr>
            <w:tcW w:w="976" w:type="dxa"/>
            <w:shd w:val="clear" w:color="auto" w:fill="FFFFFF"/>
            <w:tcMar>
              <w:top w:w="113" w:type="dxa"/>
              <w:left w:w="113" w:type="dxa"/>
              <w:bottom w:w="113" w:type="dxa"/>
              <w:right w:w="113" w:type="dxa"/>
            </w:tcMar>
            <w:hideMark/>
          </w:tcPr>
          <w:p w14:paraId="18F09980" w14:textId="704AE2CB" w:rsidR="00AC475C" w:rsidRPr="00F63E45" w:rsidRDefault="00AC475C" w:rsidP="00E01583">
            <w:pPr>
              <w:spacing w:line="240" w:lineRule="auto"/>
              <w:jc w:val="center"/>
              <w:rPr>
                <w:color w:val="000000" w:themeColor="text1"/>
                <w:lang w:val="de-DE" w:eastAsia="de-DE"/>
              </w:rPr>
            </w:pPr>
            <w:r w:rsidRPr="00F63E45">
              <w:rPr>
                <w:color w:val="000000" w:themeColor="text1"/>
              </w:rPr>
              <w:t>0.</w:t>
            </w:r>
            <w:r w:rsidR="00B97683">
              <w:rPr>
                <w:color w:val="000000" w:themeColor="text1"/>
              </w:rPr>
              <w:t>28</w:t>
            </w:r>
          </w:p>
        </w:tc>
        <w:tc>
          <w:tcPr>
            <w:tcW w:w="963" w:type="dxa"/>
            <w:shd w:val="clear" w:color="auto" w:fill="FFFFFF"/>
          </w:tcPr>
          <w:p w14:paraId="613D8895" w14:textId="45FF7FCC" w:rsidR="00AC475C" w:rsidRPr="000015B8" w:rsidRDefault="00D94BB6" w:rsidP="00E01583">
            <w:pPr>
              <w:spacing w:line="240" w:lineRule="auto"/>
              <w:jc w:val="center"/>
              <w:rPr>
                <w:color w:val="000000" w:themeColor="text1"/>
                <w:lang w:val="de-DE" w:eastAsia="de-DE"/>
              </w:rPr>
            </w:pPr>
            <w:r>
              <w:rPr>
                <w:color w:val="000000" w:themeColor="text1"/>
                <w:lang w:val="de-DE" w:eastAsia="de-DE"/>
              </w:rPr>
              <w:t>-0.11</w:t>
            </w:r>
          </w:p>
        </w:tc>
        <w:tc>
          <w:tcPr>
            <w:tcW w:w="973" w:type="dxa"/>
            <w:shd w:val="clear" w:color="auto" w:fill="FFFFFF"/>
          </w:tcPr>
          <w:p w14:paraId="10ADA81B" w14:textId="4213380B" w:rsidR="00AC475C" w:rsidRPr="000015B8" w:rsidRDefault="00D94BB6" w:rsidP="00E01583">
            <w:pPr>
              <w:spacing w:line="240" w:lineRule="auto"/>
              <w:jc w:val="center"/>
              <w:rPr>
                <w:color w:val="000000" w:themeColor="text1"/>
                <w:lang w:val="de-DE" w:eastAsia="de-DE"/>
              </w:rPr>
            </w:pPr>
            <w:r>
              <w:rPr>
                <w:color w:val="000000" w:themeColor="text1"/>
                <w:lang w:val="de-DE" w:eastAsia="de-DE"/>
              </w:rPr>
              <w:t>1.04</w:t>
            </w:r>
          </w:p>
        </w:tc>
        <w:tc>
          <w:tcPr>
            <w:tcW w:w="1135" w:type="dxa"/>
            <w:shd w:val="clear" w:color="auto" w:fill="FFFFFF"/>
            <w:tcMar>
              <w:top w:w="113" w:type="dxa"/>
              <w:left w:w="113" w:type="dxa"/>
              <w:bottom w:w="113" w:type="dxa"/>
              <w:right w:w="113" w:type="dxa"/>
            </w:tcMar>
            <w:hideMark/>
          </w:tcPr>
          <w:p w14:paraId="7116BD77" w14:textId="6AC1B93C" w:rsidR="00AC475C" w:rsidRPr="00F63E45" w:rsidRDefault="00AC475C" w:rsidP="00E01583">
            <w:pPr>
              <w:spacing w:line="240" w:lineRule="auto"/>
              <w:jc w:val="center"/>
              <w:rPr>
                <w:color w:val="000000" w:themeColor="text1"/>
                <w:lang w:val="de-DE" w:eastAsia="de-DE"/>
              </w:rPr>
            </w:pPr>
            <w:r w:rsidRPr="00F63E45">
              <w:rPr>
                <w:color w:val="000000" w:themeColor="text1"/>
              </w:rPr>
              <w:t>1.</w:t>
            </w:r>
            <w:r w:rsidR="003D79F4">
              <w:rPr>
                <w:color w:val="000000" w:themeColor="text1"/>
              </w:rPr>
              <w:t>60</w:t>
            </w:r>
          </w:p>
        </w:tc>
        <w:tc>
          <w:tcPr>
            <w:tcW w:w="1216" w:type="dxa"/>
            <w:shd w:val="clear" w:color="auto" w:fill="FFFFFF"/>
            <w:tcMar>
              <w:top w:w="113" w:type="dxa"/>
              <w:left w:w="113" w:type="dxa"/>
              <w:bottom w:w="113" w:type="dxa"/>
              <w:right w:w="113" w:type="dxa"/>
            </w:tcMar>
            <w:hideMark/>
          </w:tcPr>
          <w:p w14:paraId="106F7E23" w14:textId="497154C7" w:rsidR="00AC475C" w:rsidRPr="00F63E45" w:rsidRDefault="00AC475C" w:rsidP="00E01583">
            <w:pPr>
              <w:spacing w:line="240" w:lineRule="auto"/>
              <w:jc w:val="center"/>
              <w:rPr>
                <w:color w:val="000000" w:themeColor="text1"/>
                <w:lang w:val="de-DE" w:eastAsia="de-DE"/>
              </w:rPr>
            </w:pPr>
            <w:r w:rsidRPr="00F63E45">
              <w:rPr>
                <w:color w:val="000000" w:themeColor="text1"/>
              </w:rPr>
              <w:t>.</w:t>
            </w:r>
            <w:r w:rsidR="009103FE">
              <w:rPr>
                <w:color w:val="000000" w:themeColor="text1"/>
              </w:rPr>
              <w:t>110</w:t>
            </w:r>
          </w:p>
        </w:tc>
      </w:tr>
      <w:tr w:rsidR="00F751E8" w:rsidRPr="00F63E45" w14:paraId="6993ACC5" w14:textId="77777777" w:rsidTr="001A3676">
        <w:tc>
          <w:tcPr>
            <w:tcW w:w="2402" w:type="dxa"/>
            <w:shd w:val="clear" w:color="auto" w:fill="FFFFFF"/>
            <w:tcMar>
              <w:top w:w="113" w:type="dxa"/>
              <w:left w:w="113" w:type="dxa"/>
              <w:bottom w:w="113" w:type="dxa"/>
              <w:right w:w="113" w:type="dxa"/>
            </w:tcMar>
            <w:hideMark/>
          </w:tcPr>
          <w:p w14:paraId="5470FD55" w14:textId="77777777" w:rsidR="00AC475C" w:rsidRPr="000B42C1" w:rsidRDefault="00AC475C" w:rsidP="00E01583">
            <w:pPr>
              <w:spacing w:line="240" w:lineRule="auto"/>
              <w:jc w:val="left"/>
              <w:rPr>
                <w:color w:val="000000" w:themeColor="text1"/>
                <w:lang w:eastAsia="de-DE"/>
              </w:rPr>
            </w:pPr>
            <w:r w:rsidRPr="000B42C1">
              <w:rPr>
                <w:color w:val="000000" w:themeColor="text1"/>
              </w:rPr>
              <w:t>Drink less than usual</w:t>
            </w:r>
          </w:p>
        </w:tc>
        <w:tc>
          <w:tcPr>
            <w:tcW w:w="975" w:type="dxa"/>
            <w:shd w:val="clear" w:color="auto" w:fill="FFFFFF"/>
            <w:tcMar>
              <w:top w:w="113" w:type="dxa"/>
              <w:left w:w="113" w:type="dxa"/>
              <w:bottom w:w="113" w:type="dxa"/>
              <w:right w:w="113" w:type="dxa"/>
            </w:tcMar>
            <w:hideMark/>
          </w:tcPr>
          <w:p w14:paraId="0DB394DA" w14:textId="151398F3" w:rsidR="00AC475C" w:rsidRPr="00F63E45" w:rsidRDefault="00060D0B" w:rsidP="00060D0B">
            <w:pPr>
              <w:spacing w:line="240" w:lineRule="auto"/>
              <w:jc w:val="center"/>
              <w:rPr>
                <w:color w:val="000000" w:themeColor="text1"/>
                <w:lang w:val="de-DE" w:eastAsia="de-DE"/>
              </w:rPr>
            </w:pPr>
            <w:r>
              <w:rPr>
                <w:color w:val="000000" w:themeColor="text1"/>
                <w:lang w:val="de-DE" w:eastAsia="de-DE"/>
              </w:rPr>
              <w:t>0.12</w:t>
            </w:r>
          </w:p>
        </w:tc>
        <w:tc>
          <w:tcPr>
            <w:tcW w:w="976" w:type="dxa"/>
            <w:shd w:val="clear" w:color="auto" w:fill="FFFFFF"/>
            <w:tcMar>
              <w:top w:w="113" w:type="dxa"/>
              <w:left w:w="113" w:type="dxa"/>
              <w:bottom w:w="113" w:type="dxa"/>
              <w:right w:w="113" w:type="dxa"/>
            </w:tcMar>
            <w:hideMark/>
          </w:tcPr>
          <w:p w14:paraId="3D62230C" w14:textId="61B354AC" w:rsidR="00AC475C" w:rsidRPr="00F63E45" w:rsidRDefault="00AC475C" w:rsidP="00E01583">
            <w:pPr>
              <w:spacing w:line="240" w:lineRule="auto"/>
              <w:jc w:val="center"/>
              <w:rPr>
                <w:color w:val="000000" w:themeColor="text1"/>
                <w:lang w:val="de-DE" w:eastAsia="de-DE"/>
              </w:rPr>
            </w:pPr>
            <w:r w:rsidRPr="00F63E45">
              <w:rPr>
                <w:color w:val="000000" w:themeColor="text1"/>
              </w:rPr>
              <w:t>0.</w:t>
            </w:r>
            <w:r w:rsidR="00B97683">
              <w:rPr>
                <w:color w:val="000000" w:themeColor="text1"/>
              </w:rPr>
              <w:t>24</w:t>
            </w:r>
          </w:p>
        </w:tc>
        <w:tc>
          <w:tcPr>
            <w:tcW w:w="963" w:type="dxa"/>
            <w:shd w:val="clear" w:color="auto" w:fill="FFFFFF"/>
          </w:tcPr>
          <w:p w14:paraId="78E75182" w14:textId="68EA4C38" w:rsidR="00AC475C" w:rsidRPr="000015B8" w:rsidRDefault="00AC475C" w:rsidP="00E01583">
            <w:pPr>
              <w:spacing w:line="240" w:lineRule="auto"/>
              <w:jc w:val="center"/>
              <w:rPr>
                <w:color w:val="000000" w:themeColor="text1"/>
                <w:lang w:val="de-DE" w:eastAsia="de-DE"/>
              </w:rPr>
            </w:pPr>
            <w:r w:rsidRPr="000015B8">
              <w:rPr>
                <w:color w:val="000000" w:themeColor="text1"/>
                <w:lang w:val="de-DE" w:eastAsia="de-DE"/>
              </w:rPr>
              <w:t>-0.</w:t>
            </w:r>
            <w:r w:rsidR="00D94BB6">
              <w:rPr>
                <w:color w:val="000000" w:themeColor="text1"/>
                <w:lang w:val="de-DE" w:eastAsia="de-DE"/>
              </w:rPr>
              <w:t>37</w:t>
            </w:r>
          </w:p>
        </w:tc>
        <w:tc>
          <w:tcPr>
            <w:tcW w:w="973" w:type="dxa"/>
            <w:shd w:val="clear" w:color="auto" w:fill="FFFFFF"/>
          </w:tcPr>
          <w:p w14:paraId="5D2ED35F" w14:textId="5481634B" w:rsidR="00AC475C" w:rsidRPr="000015B8" w:rsidRDefault="00AC475C" w:rsidP="00E01583">
            <w:pPr>
              <w:spacing w:line="240" w:lineRule="auto"/>
              <w:jc w:val="center"/>
              <w:rPr>
                <w:color w:val="000000" w:themeColor="text1"/>
                <w:lang w:val="de-DE" w:eastAsia="de-DE"/>
              </w:rPr>
            </w:pPr>
            <w:r w:rsidRPr="000015B8">
              <w:rPr>
                <w:color w:val="000000" w:themeColor="text1"/>
                <w:lang w:val="de-DE" w:eastAsia="de-DE"/>
              </w:rPr>
              <w:t>0.</w:t>
            </w:r>
            <w:r w:rsidR="00D94BB6">
              <w:rPr>
                <w:color w:val="000000" w:themeColor="text1"/>
                <w:lang w:val="de-DE" w:eastAsia="de-DE"/>
              </w:rPr>
              <w:t>61</w:t>
            </w:r>
          </w:p>
        </w:tc>
        <w:tc>
          <w:tcPr>
            <w:tcW w:w="1135" w:type="dxa"/>
            <w:shd w:val="clear" w:color="auto" w:fill="FFFFFF"/>
            <w:tcMar>
              <w:top w:w="113" w:type="dxa"/>
              <w:left w:w="113" w:type="dxa"/>
              <w:bottom w:w="113" w:type="dxa"/>
              <w:right w:w="113" w:type="dxa"/>
            </w:tcMar>
            <w:hideMark/>
          </w:tcPr>
          <w:p w14:paraId="686FD9F9" w14:textId="6B8A9B68" w:rsidR="00AC475C" w:rsidRPr="00F63E45" w:rsidRDefault="003D79F4" w:rsidP="00E01583">
            <w:pPr>
              <w:spacing w:line="240" w:lineRule="auto"/>
              <w:jc w:val="center"/>
              <w:rPr>
                <w:color w:val="000000" w:themeColor="text1"/>
                <w:lang w:val="de-DE" w:eastAsia="de-DE"/>
              </w:rPr>
            </w:pPr>
            <w:r>
              <w:rPr>
                <w:color w:val="000000" w:themeColor="text1"/>
                <w:lang w:val="de-DE" w:eastAsia="de-DE"/>
              </w:rPr>
              <w:t>0.48</w:t>
            </w:r>
          </w:p>
        </w:tc>
        <w:tc>
          <w:tcPr>
            <w:tcW w:w="1216" w:type="dxa"/>
            <w:shd w:val="clear" w:color="auto" w:fill="FFFFFF"/>
            <w:tcMar>
              <w:top w:w="113" w:type="dxa"/>
              <w:left w:w="113" w:type="dxa"/>
              <w:bottom w:w="113" w:type="dxa"/>
              <w:right w:w="113" w:type="dxa"/>
            </w:tcMar>
            <w:hideMark/>
          </w:tcPr>
          <w:p w14:paraId="260A05F7" w14:textId="473249F5" w:rsidR="00AC475C" w:rsidRPr="00F63E45" w:rsidRDefault="00AC475C" w:rsidP="00E01583">
            <w:pPr>
              <w:spacing w:line="240" w:lineRule="auto"/>
              <w:jc w:val="center"/>
              <w:rPr>
                <w:color w:val="000000" w:themeColor="text1"/>
                <w:lang w:val="de-DE" w:eastAsia="de-DE"/>
              </w:rPr>
            </w:pPr>
            <w:r w:rsidRPr="00F63E45">
              <w:rPr>
                <w:color w:val="000000" w:themeColor="text1"/>
              </w:rPr>
              <w:t>.</w:t>
            </w:r>
            <w:r w:rsidR="009103FE">
              <w:rPr>
                <w:color w:val="000000" w:themeColor="text1"/>
              </w:rPr>
              <w:t>633</w:t>
            </w:r>
          </w:p>
        </w:tc>
      </w:tr>
      <w:tr w:rsidR="00F751E8" w:rsidRPr="00F63E45" w14:paraId="0546130C" w14:textId="77777777" w:rsidTr="001311F3">
        <w:tc>
          <w:tcPr>
            <w:tcW w:w="2402" w:type="dxa"/>
            <w:shd w:val="clear" w:color="auto" w:fill="FFFFFF"/>
            <w:tcMar>
              <w:top w:w="113" w:type="dxa"/>
              <w:left w:w="113" w:type="dxa"/>
              <w:bottom w:w="113" w:type="dxa"/>
              <w:right w:w="113" w:type="dxa"/>
            </w:tcMar>
            <w:hideMark/>
          </w:tcPr>
          <w:p w14:paraId="6157EBD0" w14:textId="01AB48E8" w:rsidR="00AC475C" w:rsidRPr="00F751E8" w:rsidRDefault="00F751E8" w:rsidP="00E01583">
            <w:pPr>
              <w:spacing w:line="240" w:lineRule="auto"/>
              <w:jc w:val="left"/>
              <w:rPr>
                <w:color w:val="000000" w:themeColor="text1"/>
                <w:lang w:val="de-DE" w:eastAsia="de-DE"/>
              </w:rPr>
            </w:pPr>
            <m:oMathPara>
              <m:oMathParaPr>
                <m:jc m:val="left"/>
              </m:oMathParaPr>
              <m:oMath>
                <m:r>
                  <w:rPr>
                    <w:rFonts w:ascii="Cambria Math" w:hAnsi="Cambria Math"/>
                    <w:color w:val="000000" w:themeColor="text1"/>
                    <w:lang w:eastAsia="de-DE"/>
                  </w:rPr>
                  <m:t>ω</m:t>
                </m:r>
              </m:oMath>
            </m:oMathPara>
          </w:p>
        </w:tc>
        <w:tc>
          <w:tcPr>
            <w:tcW w:w="975" w:type="dxa"/>
            <w:shd w:val="clear" w:color="auto" w:fill="FFFFFF"/>
            <w:tcMar>
              <w:top w:w="113" w:type="dxa"/>
              <w:left w:w="113" w:type="dxa"/>
              <w:bottom w:w="113" w:type="dxa"/>
              <w:right w:w="113" w:type="dxa"/>
            </w:tcMar>
            <w:hideMark/>
          </w:tcPr>
          <w:p w14:paraId="04FE7A22" w14:textId="7EE80878" w:rsidR="00AC475C" w:rsidRPr="00F63E45" w:rsidRDefault="00060D0B" w:rsidP="00E01583">
            <w:pPr>
              <w:spacing w:line="240" w:lineRule="auto"/>
              <w:jc w:val="center"/>
              <w:rPr>
                <w:color w:val="000000" w:themeColor="text1"/>
                <w:lang w:val="de-DE" w:eastAsia="de-DE"/>
              </w:rPr>
            </w:pPr>
            <w:r>
              <w:rPr>
                <w:color w:val="000000" w:themeColor="text1"/>
                <w:lang w:val="de-DE" w:eastAsia="de-DE"/>
              </w:rPr>
              <w:t>0.23</w:t>
            </w:r>
          </w:p>
        </w:tc>
        <w:tc>
          <w:tcPr>
            <w:tcW w:w="976" w:type="dxa"/>
            <w:shd w:val="clear" w:color="auto" w:fill="FFFFFF"/>
            <w:tcMar>
              <w:top w:w="113" w:type="dxa"/>
              <w:left w:w="113" w:type="dxa"/>
              <w:bottom w:w="113" w:type="dxa"/>
              <w:right w:w="113" w:type="dxa"/>
            </w:tcMar>
            <w:hideMark/>
          </w:tcPr>
          <w:p w14:paraId="31A02F96" w14:textId="1BCDC776" w:rsidR="00AC475C" w:rsidRPr="00F63E45" w:rsidRDefault="00AC475C" w:rsidP="00E01583">
            <w:pPr>
              <w:spacing w:line="240" w:lineRule="auto"/>
              <w:jc w:val="center"/>
              <w:rPr>
                <w:color w:val="000000" w:themeColor="text1"/>
                <w:lang w:val="de-DE" w:eastAsia="de-DE"/>
              </w:rPr>
            </w:pPr>
            <w:r w:rsidRPr="00F63E45">
              <w:rPr>
                <w:color w:val="000000" w:themeColor="text1"/>
              </w:rPr>
              <w:t>0.</w:t>
            </w:r>
            <w:r w:rsidR="00B97683">
              <w:rPr>
                <w:color w:val="000000" w:themeColor="text1"/>
              </w:rPr>
              <w:t>50</w:t>
            </w:r>
          </w:p>
        </w:tc>
        <w:tc>
          <w:tcPr>
            <w:tcW w:w="963" w:type="dxa"/>
            <w:shd w:val="clear" w:color="auto" w:fill="FFFFFF"/>
          </w:tcPr>
          <w:p w14:paraId="694E6109" w14:textId="7006717F" w:rsidR="00AC475C" w:rsidRPr="000015B8" w:rsidRDefault="00AC475C" w:rsidP="00E01583">
            <w:pPr>
              <w:spacing w:line="240" w:lineRule="auto"/>
              <w:jc w:val="center"/>
              <w:rPr>
                <w:color w:val="000000" w:themeColor="text1"/>
                <w:lang w:val="de-DE" w:eastAsia="de-DE"/>
              </w:rPr>
            </w:pPr>
            <w:r w:rsidRPr="000015B8">
              <w:rPr>
                <w:color w:val="000000" w:themeColor="text1"/>
                <w:lang w:val="de-DE" w:eastAsia="de-DE"/>
              </w:rPr>
              <w:t>-0.</w:t>
            </w:r>
            <w:r w:rsidR="00D94BB6">
              <w:rPr>
                <w:color w:val="000000" w:themeColor="text1"/>
                <w:lang w:val="de-DE" w:eastAsia="de-DE"/>
              </w:rPr>
              <w:t>77</w:t>
            </w:r>
          </w:p>
        </w:tc>
        <w:tc>
          <w:tcPr>
            <w:tcW w:w="973" w:type="dxa"/>
            <w:shd w:val="clear" w:color="auto" w:fill="FFFFFF"/>
          </w:tcPr>
          <w:p w14:paraId="7EED8469" w14:textId="665FB3EF" w:rsidR="00AC475C" w:rsidRPr="000015B8" w:rsidRDefault="00D94BB6" w:rsidP="00E01583">
            <w:pPr>
              <w:spacing w:line="240" w:lineRule="auto"/>
              <w:jc w:val="center"/>
              <w:rPr>
                <w:color w:val="000000" w:themeColor="text1"/>
                <w:lang w:val="de-DE" w:eastAsia="de-DE"/>
              </w:rPr>
            </w:pPr>
            <w:r>
              <w:rPr>
                <w:color w:val="000000" w:themeColor="text1"/>
                <w:lang w:val="de-DE" w:eastAsia="de-DE"/>
              </w:rPr>
              <w:t>1.23</w:t>
            </w:r>
          </w:p>
        </w:tc>
        <w:tc>
          <w:tcPr>
            <w:tcW w:w="1135" w:type="dxa"/>
            <w:shd w:val="clear" w:color="auto" w:fill="FFFFFF"/>
            <w:tcMar>
              <w:top w:w="113" w:type="dxa"/>
              <w:left w:w="113" w:type="dxa"/>
              <w:bottom w:w="113" w:type="dxa"/>
              <w:right w:w="113" w:type="dxa"/>
            </w:tcMar>
            <w:hideMark/>
          </w:tcPr>
          <w:p w14:paraId="78FDB0CB" w14:textId="4843A6DD" w:rsidR="00AC475C" w:rsidRPr="00F63E45" w:rsidRDefault="00AC475C" w:rsidP="00E01583">
            <w:pPr>
              <w:spacing w:line="240" w:lineRule="auto"/>
              <w:jc w:val="center"/>
              <w:rPr>
                <w:color w:val="000000" w:themeColor="text1"/>
                <w:lang w:val="de-DE" w:eastAsia="de-DE"/>
              </w:rPr>
            </w:pPr>
            <w:r w:rsidRPr="00F63E45">
              <w:rPr>
                <w:color w:val="000000" w:themeColor="text1"/>
              </w:rPr>
              <w:t>0.</w:t>
            </w:r>
            <w:r w:rsidR="003D79F4">
              <w:rPr>
                <w:color w:val="000000" w:themeColor="text1"/>
              </w:rPr>
              <w:t>47</w:t>
            </w:r>
          </w:p>
        </w:tc>
        <w:tc>
          <w:tcPr>
            <w:tcW w:w="1216" w:type="dxa"/>
            <w:shd w:val="clear" w:color="auto" w:fill="FFFFFF"/>
            <w:tcMar>
              <w:top w:w="113" w:type="dxa"/>
              <w:left w:w="113" w:type="dxa"/>
              <w:bottom w:w="113" w:type="dxa"/>
              <w:right w:w="113" w:type="dxa"/>
            </w:tcMar>
            <w:hideMark/>
          </w:tcPr>
          <w:p w14:paraId="3774574E" w14:textId="68C5FFEF" w:rsidR="00AC475C" w:rsidRPr="00F63E45" w:rsidRDefault="00AC475C" w:rsidP="00E01583">
            <w:pPr>
              <w:spacing w:line="240" w:lineRule="auto"/>
              <w:jc w:val="center"/>
              <w:rPr>
                <w:color w:val="000000" w:themeColor="text1"/>
                <w:lang w:val="de-DE" w:eastAsia="de-DE"/>
              </w:rPr>
            </w:pPr>
            <w:r w:rsidRPr="00F63E45">
              <w:rPr>
                <w:color w:val="000000" w:themeColor="text1"/>
              </w:rPr>
              <w:t>.</w:t>
            </w:r>
            <w:r w:rsidR="009103FE">
              <w:rPr>
                <w:color w:val="000000" w:themeColor="text1"/>
              </w:rPr>
              <w:t>642</w:t>
            </w:r>
          </w:p>
        </w:tc>
      </w:tr>
      <w:tr w:rsidR="00DC170D" w:rsidRPr="000B42C1" w14:paraId="0078431F" w14:textId="77777777" w:rsidTr="00E01583">
        <w:tc>
          <w:tcPr>
            <w:tcW w:w="2402" w:type="dxa"/>
            <w:shd w:val="clear" w:color="auto" w:fill="FFFFFF"/>
            <w:tcMar>
              <w:top w:w="113" w:type="dxa"/>
              <w:left w:w="113" w:type="dxa"/>
              <w:bottom w:w="113" w:type="dxa"/>
              <w:right w:w="113" w:type="dxa"/>
            </w:tcMar>
          </w:tcPr>
          <w:p w14:paraId="168EC8E8" w14:textId="1EF57A1D" w:rsidR="00DC170D" w:rsidRDefault="00315610" w:rsidP="00E01583">
            <w:pPr>
              <w:spacing w:line="240" w:lineRule="auto"/>
              <w:jc w:val="left"/>
              <w:rPr>
                <w:color w:val="000000" w:themeColor="text1"/>
                <w:lang w:eastAsia="de-DE"/>
              </w:rPr>
            </w:pPr>
            <w:r>
              <w:rPr>
                <w:color w:val="000000" w:themeColor="text1"/>
                <w:lang w:eastAsia="de-DE"/>
              </w:rPr>
              <w:t xml:space="preserve">Raven </w:t>
            </w:r>
          </w:p>
        </w:tc>
        <w:tc>
          <w:tcPr>
            <w:tcW w:w="975" w:type="dxa"/>
            <w:shd w:val="clear" w:color="auto" w:fill="FFFFFF"/>
            <w:tcMar>
              <w:top w:w="113" w:type="dxa"/>
              <w:left w:w="113" w:type="dxa"/>
              <w:bottom w:w="113" w:type="dxa"/>
              <w:right w:w="113" w:type="dxa"/>
            </w:tcMar>
          </w:tcPr>
          <w:p w14:paraId="7EBE2034" w14:textId="5424DDF4" w:rsidR="00DC170D" w:rsidRPr="00C04309" w:rsidRDefault="00C04309" w:rsidP="00E01583">
            <w:pPr>
              <w:spacing w:line="240" w:lineRule="auto"/>
              <w:jc w:val="center"/>
              <w:rPr>
                <w:color w:val="000000" w:themeColor="text1"/>
              </w:rPr>
            </w:pPr>
            <w:r w:rsidRPr="00C04309">
              <w:rPr>
                <w:color w:val="000000" w:themeColor="text1"/>
              </w:rPr>
              <w:t>-0.16</w:t>
            </w:r>
          </w:p>
        </w:tc>
        <w:tc>
          <w:tcPr>
            <w:tcW w:w="976" w:type="dxa"/>
            <w:shd w:val="clear" w:color="auto" w:fill="FFFFFF"/>
            <w:tcMar>
              <w:top w:w="113" w:type="dxa"/>
              <w:left w:w="113" w:type="dxa"/>
              <w:bottom w:w="113" w:type="dxa"/>
              <w:right w:w="113" w:type="dxa"/>
            </w:tcMar>
          </w:tcPr>
          <w:p w14:paraId="5EE6665F" w14:textId="62627AD7" w:rsidR="00DC170D" w:rsidRPr="00C04309" w:rsidRDefault="00B97683" w:rsidP="00E01583">
            <w:pPr>
              <w:spacing w:line="240" w:lineRule="auto"/>
              <w:jc w:val="center"/>
              <w:rPr>
                <w:color w:val="000000" w:themeColor="text1"/>
              </w:rPr>
            </w:pPr>
            <w:r>
              <w:rPr>
                <w:color w:val="000000" w:themeColor="text1"/>
              </w:rPr>
              <w:t>0.11</w:t>
            </w:r>
          </w:p>
        </w:tc>
        <w:tc>
          <w:tcPr>
            <w:tcW w:w="963" w:type="dxa"/>
            <w:shd w:val="clear" w:color="auto" w:fill="FFFFFF"/>
          </w:tcPr>
          <w:p w14:paraId="47F2318A" w14:textId="32F4F214" w:rsidR="00DC170D" w:rsidRPr="000015B8" w:rsidRDefault="00B2132D" w:rsidP="00E01583">
            <w:pPr>
              <w:spacing w:line="240" w:lineRule="auto"/>
              <w:jc w:val="center"/>
              <w:rPr>
                <w:color w:val="000000" w:themeColor="text1"/>
                <w:lang w:val="de-DE" w:eastAsia="de-DE"/>
              </w:rPr>
            </w:pPr>
            <w:r>
              <w:rPr>
                <w:color w:val="000000" w:themeColor="text1"/>
                <w:lang w:val="de-DE" w:eastAsia="de-DE"/>
              </w:rPr>
              <w:t>-0.37</w:t>
            </w:r>
          </w:p>
        </w:tc>
        <w:tc>
          <w:tcPr>
            <w:tcW w:w="973" w:type="dxa"/>
            <w:shd w:val="clear" w:color="auto" w:fill="FFFFFF"/>
          </w:tcPr>
          <w:p w14:paraId="31634B9B" w14:textId="3BF82C10" w:rsidR="00DC170D" w:rsidRPr="000015B8" w:rsidRDefault="00B2132D" w:rsidP="00E01583">
            <w:pPr>
              <w:spacing w:line="240" w:lineRule="auto"/>
              <w:jc w:val="center"/>
              <w:rPr>
                <w:color w:val="000000" w:themeColor="text1"/>
                <w:lang w:val="de-DE" w:eastAsia="de-DE"/>
              </w:rPr>
            </w:pPr>
            <w:r>
              <w:rPr>
                <w:color w:val="000000" w:themeColor="text1"/>
                <w:lang w:val="de-DE" w:eastAsia="de-DE"/>
              </w:rPr>
              <w:t>0.05</w:t>
            </w:r>
          </w:p>
        </w:tc>
        <w:tc>
          <w:tcPr>
            <w:tcW w:w="1135" w:type="dxa"/>
            <w:shd w:val="clear" w:color="auto" w:fill="FFFFFF"/>
            <w:tcMar>
              <w:top w:w="113" w:type="dxa"/>
              <w:left w:w="113" w:type="dxa"/>
              <w:bottom w:w="113" w:type="dxa"/>
              <w:right w:w="113" w:type="dxa"/>
            </w:tcMar>
          </w:tcPr>
          <w:p w14:paraId="4958564B" w14:textId="32A65D4C" w:rsidR="00DC170D" w:rsidRPr="00C04309" w:rsidRDefault="003D79F4" w:rsidP="00E01583">
            <w:pPr>
              <w:spacing w:line="240" w:lineRule="auto"/>
              <w:jc w:val="center"/>
              <w:rPr>
                <w:color w:val="000000" w:themeColor="text1"/>
              </w:rPr>
            </w:pPr>
            <w:r>
              <w:rPr>
                <w:color w:val="000000" w:themeColor="text1"/>
              </w:rPr>
              <w:t>-1.51</w:t>
            </w:r>
          </w:p>
        </w:tc>
        <w:tc>
          <w:tcPr>
            <w:tcW w:w="1216" w:type="dxa"/>
            <w:shd w:val="clear" w:color="auto" w:fill="FFFFFF"/>
            <w:tcMar>
              <w:top w:w="113" w:type="dxa"/>
              <w:left w:w="113" w:type="dxa"/>
              <w:bottom w:w="113" w:type="dxa"/>
              <w:right w:w="113" w:type="dxa"/>
            </w:tcMar>
          </w:tcPr>
          <w:p w14:paraId="5CF3650B" w14:textId="42A71F40" w:rsidR="00DC170D" w:rsidRPr="00C04309" w:rsidRDefault="009103FE" w:rsidP="00E01583">
            <w:pPr>
              <w:spacing w:line="240" w:lineRule="auto"/>
              <w:jc w:val="center"/>
              <w:rPr>
                <w:color w:val="000000" w:themeColor="text1"/>
              </w:rPr>
            </w:pPr>
            <w:r>
              <w:rPr>
                <w:color w:val="000000" w:themeColor="text1"/>
              </w:rPr>
              <w:t>.131</w:t>
            </w:r>
          </w:p>
        </w:tc>
      </w:tr>
      <w:tr w:rsidR="00DC170D" w:rsidRPr="000B42C1" w14:paraId="545D1341" w14:textId="77777777" w:rsidTr="00E01583">
        <w:tc>
          <w:tcPr>
            <w:tcW w:w="2402" w:type="dxa"/>
            <w:shd w:val="clear" w:color="auto" w:fill="FFFFFF"/>
            <w:tcMar>
              <w:top w:w="113" w:type="dxa"/>
              <w:left w:w="113" w:type="dxa"/>
              <w:bottom w:w="113" w:type="dxa"/>
              <w:right w:w="113" w:type="dxa"/>
            </w:tcMar>
          </w:tcPr>
          <w:p w14:paraId="02CC5B9B" w14:textId="3DD5ECAF" w:rsidR="00DC170D" w:rsidRDefault="00315610" w:rsidP="00E01583">
            <w:pPr>
              <w:spacing w:line="240" w:lineRule="auto"/>
              <w:jc w:val="left"/>
              <w:rPr>
                <w:color w:val="000000" w:themeColor="text1"/>
                <w:lang w:eastAsia="de-DE"/>
              </w:rPr>
            </w:pPr>
            <w:r>
              <w:rPr>
                <w:color w:val="000000" w:themeColor="text1"/>
                <w:lang w:eastAsia="de-DE"/>
              </w:rPr>
              <w:t>DSST</w:t>
            </w:r>
          </w:p>
        </w:tc>
        <w:tc>
          <w:tcPr>
            <w:tcW w:w="975" w:type="dxa"/>
            <w:shd w:val="clear" w:color="auto" w:fill="FFFFFF"/>
            <w:tcMar>
              <w:top w:w="113" w:type="dxa"/>
              <w:left w:w="113" w:type="dxa"/>
              <w:bottom w:w="113" w:type="dxa"/>
              <w:right w:w="113" w:type="dxa"/>
            </w:tcMar>
          </w:tcPr>
          <w:p w14:paraId="74E2FF41" w14:textId="2A66731B" w:rsidR="00DC170D" w:rsidRPr="00C04309" w:rsidRDefault="00C04309" w:rsidP="00E01583">
            <w:pPr>
              <w:spacing w:line="240" w:lineRule="auto"/>
              <w:jc w:val="center"/>
              <w:rPr>
                <w:color w:val="000000" w:themeColor="text1"/>
              </w:rPr>
            </w:pPr>
            <w:r>
              <w:rPr>
                <w:color w:val="000000" w:themeColor="text1"/>
              </w:rPr>
              <w:t>-0.16</w:t>
            </w:r>
          </w:p>
        </w:tc>
        <w:tc>
          <w:tcPr>
            <w:tcW w:w="976" w:type="dxa"/>
            <w:shd w:val="clear" w:color="auto" w:fill="FFFFFF"/>
            <w:tcMar>
              <w:top w:w="113" w:type="dxa"/>
              <w:left w:w="113" w:type="dxa"/>
              <w:bottom w:w="113" w:type="dxa"/>
              <w:right w:w="113" w:type="dxa"/>
            </w:tcMar>
          </w:tcPr>
          <w:p w14:paraId="4367586D" w14:textId="7EB572B5" w:rsidR="00DC170D" w:rsidRPr="00C04309" w:rsidRDefault="0074013C" w:rsidP="00E01583">
            <w:pPr>
              <w:spacing w:line="240" w:lineRule="auto"/>
              <w:jc w:val="center"/>
              <w:rPr>
                <w:color w:val="000000" w:themeColor="text1"/>
              </w:rPr>
            </w:pPr>
            <w:r>
              <w:rPr>
                <w:color w:val="000000" w:themeColor="text1"/>
              </w:rPr>
              <w:t>0.11</w:t>
            </w:r>
          </w:p>
        </w:tc>
        <w:tc>
          <w:tcPr>
            <w:tcW w:w="963" w:type="dxa"/>
            <w:shd w:val="clear" w:color="auto" w:fill="FFFFFF"/>
          </w:tcPr>
          <w:p w14:paraId="6EB82915" w14:textId="13164305" w:rsidR="00DC170D" w:rsidRPr="000015B8" w:rsidRDefault="00B2132D" w:rsidP="00E01583">
            <w:pPr>
              <w:spacing w:line="240" w:lineRule="auto"/>
              <w:jc w:val="center"/>
              <w:rPr>
                <w:color w:val="000000" w:themeColor="text1"/>
                <w:lang w:val="de-DE" w:eastAsia="de-DE"/>
              </w:rPr>
            </w:pPr>
            <w:r>
              <w:rPr>
                <w:color w:val="000000" w:themeColor="text1"/>
                <w:lang w:val="de-DE" w:eastAsia="de-DE"/>
              </w:rPr>
              <w:t>-0.37</w:t>
            </w:r>
          </w:p>
        </w:tc>
        <w:tc>
          <w:tcPr>
            <w:tcW w:w="973" w:type="dxa"/>
            <w:shd w:val="clear" w:color="auto" w:fill="FFFFFF"/>
          </w:tcPr>
          <w:p w14:paraId="2A0D0284" w14:textId="1B81AFA3" w:rsidR="00DC170D" w:rsidRPr="000015B8" w:rsidRDefault="00B2132D" w:rsidP="00E01583">
            <w:pPr>
              <w:spacing w:line="240" w:lineRule="auto"/>
              <w:jc w:val="center"/>
              <w:rPr>
                <w:color w:val="000000" w:themeColor="text1"/>
                <w:lang w:val="de-DE" w:eastAsia="de-DE"/>
              </w:rPr>
            </w:pPr>
            <w:r>
              <w:rPr>
                <w:color w:val="000000" w:themeColor="text1"/>
                <w:lang w:val="de-DE" w:eastAsia="de-DE"/>
              </w:rPr>
              <w:t>0.06</w:t>
            </w:r>
          </w:p>
        </w:tc>
        <w:tc>
          <w:tcPr>
            <w:tcW w:w="1135" w:type="dxa"/>
            <w:shd w:val="clear" w:color="auto" w:fill="FFFFFF"/>
            <w:tcMar>
              <w:top w:w="113" w:type="dxa"/>
              <w:left w:w="113" w:type="dxa"/>
              <w:bottom w:w="113" w:type="dxa"/>
              <w:right w:w="113" w:type="dxa"/>
            </w:tcMar>
          </w:tcPr>
          <w:p w14:paraId="50264D68" w14:textId="468A3D59" w:rsidR="00DC170D" w:rsidRPr="00C04309" w:rsidRDefault="003D79F4" w:rsidP="00E01583">
            <w:pPr>
              <w:spacing w:line="240" w:lineRule="auto"/>
              <w:jc w:val="center"/>
              <w:rPr>
                <w:color w:val="000000" w:themeColor="text1"/>
              </w:rPr>
            </w:pPr>
            <w:r>
              <w:rPr>
                <w:color w:val="000000" w:themeColor="text1"/>
              </w:rPr>
              <w:t>-1.47</w:t>
            </w:r>
          </w:p>
        </w:tc>
        <w:tc>
          <w:tcPr>
            <w:tcW w:w="1216" w:type="dxa"/>
            <w:shd w:val="clear" w:color="auto" w:fill="FFFFFF"/>
            <w:tcMar>
              <w:top w:w="113" w:type="dxa"/>
              <w:left w:w="113" w:type="dxa"/>
              <w:bottom w:w="113" w:type="dxa"/>
              <w:right w:w="113" w:type="dxa"/>
            </w:tcMar>
          </w:tcPr>
          <w:p w14:paraId="6874653F" w14:textId="0479FA5D" w:rsidR="00DC170D" w:rsidRPr="00C04309" w:rsidRDefault="009103FE" w:rsidP="00E01583">
            <w:pPr>
              <w:spacing w:line="240" w:lineRule="auto"/>
              <w:jc w:val="center"/>
              <w:rPr>
                <w:color w:val="000000" w:themeColor="text1"/>
              </w:rPr>
            </w:pPr>
            <w:r>
              <w:rPr>
                <w:color w:val="000000" w:themeColor="text1"/>
              </w:rPr>
              <w:t>.141</w:t>
            </w:r>
          </w:p>
        </w:tc>
      </w:tr>
      <w:tr w:rsidR="00DC170D" w:rsidRPr="000B42C1" w14:paraId="39DDE7AE" w14:textId="77777777" w:rsidTr="00E01583">
        <w:tc>
          <w:tcPr>
            <w:tcW w:w="2402" w:type="dxa"/>
            <w:shd w:val="clear" w:color="auto" w:fill="FFFFFF"/>
            <w:tcMar>
              <w:top w:w="113" w:type="dxa"/>
              <w:left w:w="113" w:type="dxa"/>
              <w:bottom w:w="113" w:type="dxa"/>
              <w:right w:w="113" w:type="dxa"/>
            </w:tcMar>
          </w:tcPr>
          <w:p w14:paraId="02350065" w14:textId="7283C4F7" w:rsidR="00DC170D" w:rsidRDefault="00DC170D" w:rsidP="00E01583">
            <w:pPr>
              <w:spacing w:line="240" w:lineRule="auto"/>
              <w:jc w:val="left"/>
              <w:rPr>
                <w:color w:val="000000" w:themeColor="text1"/>
                <w:lang w:eastAsia="de-DE"/>
              </w:rPr>
            </w:pPr>
            <w:r>
              <w:rPr>
                <w:color w:val="000000" w:themeColor="text1"/>
                <w:lang w:eastAsia="de-DE"/>
              </w:rPr>
              <w:t>DSBW</w:t>
            </w:r>
          </w:p>
        </w:tc>
        <w:tc>
          <w:tcPr>
            <w:tcW w:w="975" w:type="dxa"/>
            <w:shd w:val="clear" w:color="auto" w:fill="FFFFFF"/>
            <w:tcMar>
              <w:top w:w="113" w:type="dxa"/>
              <w:left w:w="113" w:type="dxa"/>
              <w:bottom w:w="113" w:type="dxa"/>
              <w:right w:w="113" w:type="dxa"/>
            </w:tcMar>
          </w:tcPr>
          <w:p w14:paraId="465CC156" w14:textId="5E0FF824" w:rsidR="00DC170D" w:rsidRPr="00C04309" w:rsidRDefault="00C04309" w:rsidP="00E01583">
            <w:pPr>
              <w:spacing w:line="240" w:lineRule="auto"/>
              <w:jc w:val="center"/>
              <w:rPr>
                <w:color w:val="000000" w:themeColor="text1"/>
              </w:rPr>
            </w:pPr>
            <w:r>
              <w:rPr>
                <w:color w:val="000000" w:themeColor="text1"/>
              </w:rPr>
              <w:t>0.004</w:t>
            </w:r>
          </w:p>
        </w:tc>
        <w:tc>
          <w:tcPr>
            <w:tcW w:w="976" w:type="dxa"/>
            <w:shd w:val="clear" w:color="auto" w:fill="FFFFFF"/>
            <w:tcMar>
              <w:top w:w="113" w:type="dxa"/>
              <w:left w:w="113" w:type="dxa"/>
              <w:bottom w:w="113" w:type="dxa"/>
              <w:right w:w="113" w:type="dxa"/>
            </w:tcMar>
          </w:tcPr>
          <w:p w14:paraId="6F71E53F" w14:textId="2259A821" w:rsidR="00DC170D" w:rsidRPr="00C04309" w:rsidRDefault="0074013C" w:rsidP="00E01583">
            <w:pPr>
              <w:spacing w:line="240" w:lineRule="auto"/>
              <w:jc w:val="center"/>
              <w:rPr>
                <w:color w:val="000000" w:themeColor="text1"/>
              </w:rPr>
            </w:pPr>
            <w:r>
              <w:rPr>
                <w:color w:val="000000" w:themeColor="text1"/>
              </w:rPr>
              <w:t>0.1</w:t>
            </w:r>
            <w:r w:rsidR="000F77A5">
              <w:rPr>
                <w:color w:val="000000" w:themeColor="text1"/>
              </w:rPr>
              <w:t>0</w:t>
            </w:r>
          </w:p>
        </w:tc>
        <w:tc>
          <w:tcPr>
            <w:tcW w:w="963" w:type="dxa"/>
            <w:shd w:val="clear" w:color="auto" w:fill="FFFFFF"/>
          </w:tcPr>
          <w:p w14:paraId="7F748D08" w14:textId="55C8007E" w:rsidR="00DC170D" w:rsidRPr="000015B8" w:rsidRDefault="00B2132D" w:rsidP="00E01583">
            <w:pPr>
              <w:spacing w:line="240" w:lineRule="auto"/>
              <w:jc w:val="center"/>
              <w:rPr>
                <w:color w:val="000000" w:themeColor="text1"/>
                <w:lang w:val="de-DE" w:eastAsia="de-DE"/>
              </w:rPr>
            </w:pPr>
            <w:r>
              <w:rPr>
                <w:color w:val="000000" w:themeColor="text1"/>
                <w:lang w:val="de-DE" w:eastAsia="de-DE"/>
              </w:rPr>
              <w:t>-0.20</w:t>
            </w:r>
          </w:p>
        </w:tc>
        <w:tc>
          <w:tcPr>
            <w:tcW w:w="973" w:type="dxa"/>
            <w:shd w:val="clear" w:color="auto" w:fill="FFFFFF"/>
          </w:tcPr>
          <w:p w14:paraId="3553625E" w14:textId="63A5D5FF" w:rsidR="00DC170D" w:rsidRPr="000015B8" w:rsidRDefault="006C3D3B" w:rsidP="00E01583">
            <w:pPr>
              <w:spacing w:line="240" w:lineRule="auto"/>
              <w:jc w:val="center"/>
              <w:rPr>
                <w:color w:val="000000" w:themeColor="text1"/>
                <w:lang w:val="de-DE" w:eastAsia="de-DE"/>
              </w:rPr>
            </w:pPr>
            <w:r>
              <w:rPr>
                <w:color w:val="000000" w:themeColor="text1"/>
                <w:lang w:val="de-DE" w:eastAsia="de-DE"/>
              </w:rPr>
              <w:t>0.21</w:t>
            </w:r>
          </w:p>
        </w:tc>
        <w:tc>
          <w:tcPr>
            <w:tcW w:w="1135" w:type="dxa"/>
            <w:shd w:val="clear" w:color="auto" w:fill="FFFFFF"/>
            <w:tcMar>
              <w:top w:w="113" w:type="dxa"/>
              <w:left w:w="113" w:type="dxa"/>
              <w:bottom w:w="113" w:type="dxa"/>
              <w:right w:w="113" w:type="dxa"/>
            </w:tcMar>
          </w:tcPr>
          <w:p w14:paraId="5AF190BB" w14:textId="60405E95" w:rsidR="00DC170D" w:rsidRPr="00C04309" w:rsidRDefault="003D79F4" w:rsidP="00E01583">
            <w:pPr>
              <w:spacing w:line="240" w:lineRule="auto"/>
              <w:jc w:val="center"/>
              <w:rPr>
                <w:color w:val="000000" w:themeColor="text1"/>
              </w:rPr>
            </w:pPr>
            <w:r>
              <w:rPr>
                <w:color w:val="000000" w:themeColor="text1"/>
              </w:rPr>
              <w:t>0.04</w:t>
            </w:r>
          </w:p>
        </w:tc>
        <w:tc>
          <w:tcPr>
            <w:tcW w:w="1216" w:type="dxa"/>
            <w:shd w:val="clear" w:color="auto" w:fill="FFFFFF"/>
            <w:tcMar>
              <w:top w:w="113" w:type="dxa"/>
              <w:left w:w="113" w:type="dxa"/>
              <w:bottom w:w="113" w:type="dxa"/>
              <w:right w:w="113" w:type="dxa"/>
            </w:tcMar>
          </w:tcPr>
          <w:p w14:paraId="004A34F2" w14:textId="1B66BC92" w:rsidR="00DC170D" w:rsidRPr="00C04309" w:rsidRDefault="009103FE" w:rsidP="00E01583">
            <w:pPr>
              <w:spacing w:line="240" w:lineRule="auto"/>
              <w:jc w:val="center"/>
              <w:rPr>
                <w:color w:val="000000" w:themeColor="text1"/>
              </w:rPr>
            </w:pPr>
            <w:r>
              <w:rPr>
                <w:color w:val="000000" w:themeColor="text1"/>
              </w:rPr>
              <w:t>.967</w:t>
            </w:r>
          </w:p>
        </w:tc>
      </w:tr>
      <w:tr w:rsidR="00F751E8" w:rsidRPr="000B42C1" w14:paraId="0EC0258F" w14:textId="77777777" w:rsidTr="002B7563">
        <w:trPr>
          <w:trHeight w:val="454"/>
        </w:trPr>
        <w:tc>
          <w:tcPr>
            <w:tcW w:w="2402" w:type="dxa"/>
            <w:shd w:val="clear" w:color="auto" w:fill="FFFFFF"/>
            <w:tcMar>
              <w:top w:w="113" w:type="dxa"/>
              <w:left w:w="113" w:type="dxa"/>
              <w:bottom w:w="113" w:type="dxa"/>
              <w:right w:w="113" w:type="dxa"/>
            </w:tcMar>
            <w:hideMark/>
          </w:tcPr>
          <w:p w14:paraId="6C556050" w14:textId="76499314" w:rsidR="00AC475C" w:rsidRPr="000B42C1" w:rsidRDefault="00AC475C" w:rsidP="00E01583">
            <w:pPr>
              <w:spacing w:line="240" w:lineRule="auto"/>
              <w:jc w:val="left"/>
              <w:rPr>
                <w:color w:val="000000" w:themeColor="text1"/>
                <w:lang w:eastAsia="de-DE"/>
              </w:rPr>
            </w:pPr>
            <w:r w:rsidRPr="000B42C1">
              <w:rPr>
                <w:color w:val="000000" w:themeColor="text1"/>
              </w:rPr>
              <w:t>Drink no more than usual</w:t>
            </w:r>
            <w:r w:rsidRPr="000B42C1">
              <w:rPr>
                <w:color w:val="000000" w:themeColor="text1"/>
                <w:lang w:val="en-GB" w:eastAsia="de-DE"/>
              </w:rPr>
              <w:t xml:space="preserve"> × </w:t>
            </w:r>
            <m:oMath>
              <m:r>
                <w:rPr>
                  <w:rFonts w:ascii="Cambria Math" w:hAnsi="Cambria Math"/>
                  <w:color w:val="000000" w:themeColor="text1"/>
                  <w:lang w:eastAsia="de-DE"/>
                </w:rPr>
                <m:t>ω</m:t>
              </m:r>
            </m:oMath>
          </w:p>
        </w:tc>
        <w:tc>
          <w:tcPr>
            <w:tcW w:w="975" w:type="dxa"/>
            <w:shd w:val="clear" w:color="auto" w:fill="FFFFFF"/>
            <w:tcMar>
              <w:top w:w="113" w:type="dxa"/>
              <w:left w:w="113" w:type="dxa"/>
              <w:bottom w:w="113" w:type="dxa"/>
              <w:right w:w="113" w:type="dxa"/>
            </w:tcMar>
            <w:hideMark/>
          </w:tcPr>
          <w:p w14:paraId="225CDCAB" w14:textId="3D88F6D7" w:rsidR="00AC475C" w:rsidRPr="00C04309" w:rsidRDefault="00AC475C" w:rsidP="00E01583">
            <w:pPr>
              <w:spacing w:line="240" w:lineRule="auto"/>
              <w:jc w:val="center"/>
              <w:rPr>
                <w:color w:val="000000" w:themeColor="text1"/>
                <w:lang w:val="de-DE" w:eastAsia="de-DE"/>
              </w:rPr>
            </w:pPr>
            <w:r w:rsidRPr="00C04309">
              <w:rPr>
                <w:color w:val="000000" w:themeColor="text1"/>
              </w:rPr>
              <w:t>-</w:t>
            </w:r>
            <w:r w:rsidR="00C04309">
              <w:rPr>
                <w:color w:val="000000" w:themeColor="text1"/>
              </w:rPr>
              <w:t>0.65</w:t>
            </w:r>
          </w:p>
        </w:tc>
        <w:tc>
          <w:tcPr>
            <w:tcW w:w="976" w:type="dxa"/>
            <w:shd w:val="clear" w:color="auto" w:fill="FFFFFF"/>
            <w:tcMar>
              <w:top w:w="113" w:type="dxa"/>
              <w:left w:w="113" w:type="dxa"/>
              <w:bottom w:w="113" w:type="dxa"/>
              <w:right w:w="113" w:type="dxa"/>
            </w:tcMar>
            <w:hideMark/>
          </w:tcPr>
          <w:p w14:paraId="5F8A4C7C" w14:textId="63E39005" w:rsidR="00AC475C" w:rsidRPr="00C04309" w:rsidRDefault="00AC475C" w:rsidP="00E01583">
            <w:pPr>
              <w:spacing w:line="240" w:lineRule="auto"/>
              <w:jc w:val="center"/>
              <w:rPr>
                <w:color w:val="000000" w:themeColor="text1"/>
                <w:lang w:val="de-DE" w:eastAsia="de-DE"/>
              </w:rPr>
            </w:pPr>
            <w:r w:rsidRPr="00C04309">
              <w:rPr>
                <w:color w:val="000000" w:themeColor="text1"/>
              </w:rPr>
              <w:t>0.</w:t>
            </w:r>
            <w:r w:rsidR="0074013C">
              <w:rPr>
                <w:color w:val="000000" w:themeColor="text1"/>
              </w:rPr>
              <w:t>41</w:t>
            </w:r>
          </w:p>
        </w:tc>
        <w:tc>
          <w:tcPr>
            <w:tcW w:w="963" w:type="dxa"/>
            <w:shd w:val="clear" w:color="auto" w:fill="FFFFFF"/>
          </w:tcPr>
          <w:p w14:paraId="57A50C02" w14:textId="08BEB290" w:rsidR="00AC475C" w:rsidRPr="000015B8" w:rsidRDefault="006C3D3B" w:rsidP="00E01583">
            <w:pPr>
              <w:spacing w:line="240" w:lineRule="auto"/>
              <w:jc w:val="center"/>
              <w:rPr>
                <w:color w:val="000000" w:themeColor="text1"/>
                <w:lang w:val="de-DE" w:eastAsia="de-DE"/>
              </w:rPr>
            </w:pPr>
            <w:r>
              <w:rPr>
                <w:color w:val="000000" w:themeColor="text1"/>
                <w:lang w:val="de-DE" w:eastAsia="de-DE"/>
              </w:rPr>
              <w:t>-1.49</w:t>
            </w:r>
          </w:p>
        </w:tc>
        <w:tc>
          <w:tcPr>
            <w:tcW w:w="973" w:type="dxa"/>
            <w:shd w:val="clear" w:color="auto" w:fill="FFFFFF"/>
          </w:tcPr>
          <w:p w14:paraId="71CA9632" w14:textId="2685CCA8" w:rsidR="00AC475C" w:rsidRPr="000015B8" w:rsidRDefault="006C3D3B" w:rsidP="00E01583">
            <w:pPr>
              <w:spacing w:line="240" w:lineRule="auto"/>
              <w:jc w:val="center"/>
              <w:rPr>
                <w:color w:val="000000" w:themeColor="text1"/>
                <w:lang w:val="de-DE" w:eastAsia="de-DE"/>
              </w:rPr>
            </w:pPr>
            <w:r>
              <w:rPr>
                <w:color w:val="000000" w:themeColor="text1"/>
                <w:lang w:val="de-DE" w:eastAsia="de-DE"/>
              </w:rPr>
              <w:t>0.17</w:t>
            </w:r>
          </w:p>
        </w:tc>
        <w:tc>
          <w:tcPr>
            <w:tcW w:w="1135" w:type="dxa"/>
            <w:shd w:val="clear" w:color="auto" w:fill="FFFFFF"/>
            <w:tcMar>
              <w:top w:w="113" w:type="dxa"/>
              <w:left w:w="113" w:type="dxa"/>
              <w:bottom w:w="113" w:type="dxa"/>
              <w:right w:w="113" w:type="dxa"/>
            </w:tcMar>
            <w:hideMark/>
          </w:tcPr>
          <w:p w14:paraId="03F0E478" w14:textId="3EA6452F" w:rsidR="00AC475C" w:rsidRPr="00C04309" w:rsidRDefault="00AC475C" w:rsidP="00E01583">
            <w:pPr>
              <w:spacing w:line="240" w:lineRule="auto"/>
              <w:jc w:val="center"/>
              <w:rPr>
                <w:color w:val="000000" w:themeColor="text1"/>
                <w:lang w:val="de-DE" w:eastAsia="de-DE"/>
              </w:rPr>
            </w:pPr>
            <w:r w:rsidRPr="00C04309">
              <w:rPr>
                <w:color w:val="000000" w:themeColor="text1"/>
              </w:rPr>
              <w:t>-</w:t>
            </w:r>
            <w:r w:rsidR="001F668B">
              <w:rPr>
                <w:color w:val="000000" w:themeColor="text1"/>
              </w:rPr>
              <w:t>1.58</w:t>
            </w:r>
          </w:p>
        </w:tc>
        <w:tc>
          <w:tcPr>
            <w:tcW w:w="1216" w:type="dxa"/>
            <w:shd w:val="clear" w:color="auto" w:fill="FFFFFF"/>
            <w:tcMar>
              <w:top w:w="113" w:type="dxa"/>
              <w:left w:w="113" w:type="dxa"/>
              <w:bottom w:w="113" w:type="dxa"/>
              <w:right w:w="113" w:type="dxa"/>
            </w:tcMar>
            <w:hideMark/>
          </w:tcPr>
          <w:p w14:paraId="4B797D13" w14:textId="2BB067F3" w:rsidR="00AC475C" w:rsidRPr="00C04309" w:rsidRDefault="00AC475C" w:rsidP="00E01583">
            <w:pPr>
              <w:spacing w:line="240" w:lineRule="auto"/>
              <w:jc w:val="center"/>
              <w:rPr>
                <w:b/>
                <w:color w:val="000000" w:themeColor="text1"/>
                <w:lang w:val="de-DE" w:eastAsia="de-DE"/>
              </w:rPr>
            </w:pPr>
            <w:r w:rsidRPr="00C04309">
              <w:rPr>
                <w:color w:val="000000" w:themeColor="text1"/>
              </w:rPr>
              <w:t>.</w:t>
            </w:r>
            <w:r w:rsidR="009103FE">
              <w:rPr>
                <w:color w:val="000000" w:themeColor="text1"/>
              </w:rPr>
              <w:t>113</w:t>
            </w:r>
          </w:p>
        </w:tc>
      </w:tr>
      <w:tr w:rsidR="00DC170D" w:rsidRPr="000B42C1" w14:paraId="6C93EAA5" w14:textId="77777777" w:rsidTr="002B7563">
        <w:trPr>
          <w:trHeight w:val="239"/>
        </w:trPr>
        <w:tc>
          <w:tcPr>
            <w:tcW w:w="2402" w:type="dxa"/>
            <w:tcBorders>
              <w:bottom w:val="single" w:sz="4" w:space="0" w:color="auto"/>
            </w:tcBorders>
            <w:shd w:val="clear" w:color="auto" w:fill="FFFFFF"/>
            <w:tcMar>
              <w:top w:w="113" w:type="dxa"/>
              <w:left w:w="113" w:type="dxa"/>
              <w:bottom w:w="113" w:type="dxa"/>
              <w:right w:w="113" w:type="dxa"/>
            </w:tcMar>
          </w:tcPr>
          <w:p w14:paraId="7C6DA8C0" w14:textId="393C1FAE" w:rsidR="00AC475C" w:rsidRPr="000B42C1" w:rsidRDefault="00AC475C" w:rsidP="00E01583">
            <w:pPr>
              <w:spacing w:line="240" w:lineRule="auto"/>
              <w:jc w:val="left"/>
              <w:rPr>
                <w:color w:val="000000" w:themeColor="text1"/>
              </w:rPr>
            </w:pPr>
            <w:r w:rsidRPr="000B42C1">
              <w:rPr>
                <w:color w:val="000000" w:themeColor="text1"/>
              </w:rPr>
              <w:t>Drink less than usual</w:t>
            </w:r>
            <w:r w:rsidRPr="000B42C1">
              <w:rPr>
                <w:color w:val="000000" w:themeColor="text1"/>
                <w:lang w:val="en-GB" w:eastAsia="de-DE"/>
              </w:rPr>
              <w:t xml:space="preserve"> × </w:t>
            </w:r>
            <m:oMath>
              <m:r>
                <w:rPr>
                  <w:rFonts w:ascii="Cambria Math" w:hAnsi="Cambria Math"/>
                  <w:color w:val="000000" w:themeColor="text1"/>
                  <w:lang w:eastAsia="de-DE"/>
                </w:rPr>
                <m:t>ω</m:t>
              </m:r>
            </m:oMath>
          </w:p>
        </w:tc>
        <w:tc>
          <w:tcPr>
            <w:tcW w:w="975" w:type="dxa"/>
            <w:tcBorders>
              <w:bottom w:val="single" w:sz="4" w:space="0" w:color="auto"/>
            </w:tcBorders>
            <w:shd w:val="clear" w:color="auto" w:fill="FFFFFF"/>
            <w:tcMar>
              <w:top w:w="113" w:type="dxa"/>
              <w:left w:w="113" w:type="dxa"/>
              <w:bottom w:w="113" w:type="dxa"/>
              <w:right w:w="113" w:type="dxa"/>
            </w:tcMar>
          </w:tcPr>
          <w:p w14:paraId="15EFCABC" w14:textId="48CDE5DA" w:rsidR="00AC475C" w:rsidRPr="00C04309" w:rsidRDefault="00AC475C" w:rsidP="00E01583">
            <w:pPr>
              <w:spacing w:line="240" w:lineRule="auto"/>
              <w:jc w:val="center"/>
              <w:rPr>
                <w:color w:val="000000" w:themeColor="text1"/>
                <w:lang w:val="de-DE" w:eastAsia="de-DE"/>
              </w:rPr>
            </w:pPr>
            <w:r w:rsidRPr="00C04309">
              <w:rPr>
                <w:color w:val="000000" w:themeColor="text1"/>
              </w:rPr>
              <w:t>-</w:t>
            </w:r>
            <w:r w:rsidR="0053526C">
              <w:rPr>
                <w:color w:val="000000" w:themeColor="text1"/>
              </w:rPr>
              <w:t>1.02</w:t>
            </w:r>
          </w:p>
        </w:tc>
        <w:tc>
          <w:tcPr>
            <w:tcW w:w="976" w:type="dxa"/>
            <w:tcBorders>
              <w:bottom w:val="single" w:sz="4" w:space="0" w:color="auto"/>
            </w:tcBorders>
            <w:shd w:val="clear" w:color="auto" w:fill="FFFFFF"/>
            <w:tcMar>
              <w:top w:w="113" w:type="dxa"/>
              <w:left w:w="113" w:type="dxa"/>
              <w:bottom w:w="113" w:type="dxa"/>
              <w:right w:w="113" w:type="dxa"/>
            </w:tcMar>
          </w:tcPr>
          <w:p w14:paraId="2B4140E0" w14:textId="13A92485" w:rsidR="00AC475C" w:rsidRPr="00C04309" w:rsidRDefault="00AC475C" w:rsidP="00E01583">
            <w:pPr>
              <w:spacing w:line="240" w:lineRule="auto"/>
              <w:jc w:val="center"/>
              <w:rPr>
                <w:color w:val="000000" w:themeColor="text1"/>
                <w:lang w:val="de-DE" w:eastAsia="de-DE"/>
              </w:rPr>
            </w:pPr>
            <w:r w:rsidRPr="00C04309">
              <w:rPr>
                <w:color w:val="000000" w:themeColor="text1"/>
              </w:rPr>
              <w:t>0.</w:t>
            </w:r>
            <w:r w:rsidR="0074013C">
              <w:rPr>
                <w:color w:val="000000" w:themeColor="text1"/>
              </w:rPr>
              <w:t>35</w:t>
            </w:r>
          </w:p>
        </w:tc>
        <w:tc>
          <w:tcPr>
            <w:tcW w:w="963" w:type="dxa"/>
            <w:tcBorders>
              <w:bottom w:val="single" w:sz="4" w:space="0" w:color="auto"/>
            </w:tcBorders>
            <w:shd w:val="clear" w:color="auto" w:fill="FFFFFF"/>
          </w:tcPr>
          <w:p w14:paraId="01629C28" w14:textId="5A051456" w:rsidR="00AC475C" w:rsidRPr="000015B8" w:rsidRDefault="00AC475C" w:rsidP="00E01583">
            <w:pPr>
              <w:spacing w:line="240" w:lineRule="auto"/>
              <w:jc w:val="center"/>
              <w:rPr>
                <w:color w:val="000000" w:themeColor="text1"/>
                <w:lang w:val="de-DE" w:eastAsia="de-DE"/>
              </w:rPr>
            </w:pPr>
            <w:r w:rsidRPr="000015B8">
              <w:rPr>
                <w:color w:val="000000" w:themeColor="text1"/>
                <w:lang w:val="de-DE" w:eastAsia="de-DE"/>
              </w:rPr>
              <w:t>-</w:t>
            </w:r>
            <w:r w:rsidR="006C3D3B">
              <w:rPr>
                <w:color w:val="000000" w:themeColor="text1"/>
                <w:lang w:val="de-DE" w:eastAsia="de-DE"/>
              </w:rPr>
              <w:t>1.72</w:t>
            </w:r>
          </w:p>
        </w:tc>
        <w:tc>
          <w:tcPr>
            <w:tcW w:w="973" w:type="dxa"/>
            <w:tcBorders>
              <w:bottom w:val="single" w:sz="4" w:space="0" w:color="auto"/>
            </w:tcBorders>
            <w:shd w:val="clear" w:color="auto" w:fill="FFFFFF"/>
          </w:tcPr>
          <w:p w14:paraId="3F0D68A6" w14:textId="23F1FD33" w:rsidR="00AC475C" w:rsidRPr="000015B8" w:rsidRDefault="00AC475C" w:rsidP="00E01583">
            <w:pPr>
              <w:spacing w:line="240" w:lineRule="auto"/>
              <w:jc w:val="center"/>
              <w:rPr>
                <w:color w:val="000000" w:themeColor="text1"/>
                <w:lang w:val="de-DE" w:eastAsia="de-DE"/>
              </w:rPr>
            </w:pPr>
            <w:r w:rsidRPr="000015B8">
              <w:rPr>
                <w:color w:val="000000" w:themeColor="text1"/>
                <w:lang w:val="de-DE" w:eastAsia="de-DE"/>
              </w:rPr>
              <w:t>-0.</w:t>
            </w:r>
            <w:r w:rsidR="006C3D3B">
              <w:rPr>
                <w:color w:val="000000" w:themeColor="text1"/>
                <w:lang w:val="de-DE" w:eastAsia="de-DE"/>
              </w:rPr>
              <w:t>31</w:t>
            </w:r>
          </w:p>
        </w:tc>
        <w:tc>
          <w:tcPr>
            <w:tcW w:w="1135" w:type="dxa"/>
            <w:tcBorders>
              <w:bottom w:val="single" w:sz="4" w:space="0" w:color="auto"/>
            </w:tcBorders>
            <w:shd w:val="clear" w:color="auto" w:fill="FFFFFF"/>
            <w:tcMar>
              <w:top w:w="113" w:type="dxa"/>
              <w:left w:w="113" w:type="dxa"/>
              <w:bottom w:w="113" w:type="dxa"/>
              <w:right w:w="113" w:type="dxa"/>
            </w:tcMar>
          </w:tcPr>
          <w:p w14:paraId="0074720A" w14:textId="2726AE1B" w:rsidR="00AC475C" w:rsidRPr="00C04309" w:rsidRDefault="00AC475C" w:rsidP="00E01583">
            <w:pPr>
              <w:spacing w:line="240" w:lineRule="auto"/>
              <w:jc w:val="center"/>
              <w:rPr>
                <w:color w:val="000000" w:themeColor="text1"/>
                <w:lang w:val="de-DE" w:eastAsia="de-DE"/>
              </w:rPr>
            </w:pPr>
            <w:r w:rsidRPr="00C04309">
              <w:rPr>
                <w:color w:val="000000" w:themeColor="text1"/>
              </w:rPr>
              <w:t>-</w:t>
            </w:r>
            <w:r w:rsidR="001F668B">
              <w:rPr>
                <w:color w:val="000000" w:themeColor="text1"/>
              </w:rPr>
              <w:t>2.90</w:t>
            </w:r>
          </w:p>
        </w:tc>
        <w:tc>
          <w:tcPr>
            <w:tcW w:w="1216" w:type="dxa"/>
            <w:tcBorders>
              <w:bottom w:val="single" w:sz="4" w:space="0" w:color="auto"/>
            </w:tcBorders>
            <w:shd w:val="clear" w:color="auto" w:fill="FFFFFF"/>
            <w:tcMar>
              <w:top w:w="113" w:type="dxa"/>
              <w:left w:w="113" w:type="dxa"/>
              <w:bottom w:w="113" w:type="dxa"/>
              <w:right w:w="113" w:type="dxa"/>
            </w:tcMar>
          </w:tcPr>
          <w:p w14:paraId="0E479E63" w14:textId="05F101E8" w:rsidR="00AC475C" w:rsidRPr="00C04309" w:rsidDel="00A9392B" w:rsidRDefault="00AC475C" w:rsidP="00E01583">
            <w:pPr>
              <w:spacing w:line="240" w:lineRule="auto"/>
              <w:jc w:val="center"/>
              <w:rPr>
                <w:b/>
                <w:bCs/>
                <w:color w:val="000000" w:themeColor="text1"/>
                <w:lang w:val="de-DE" w:eastAsia="de-DE"/>
              </w:rPr>
            </w:pPr>
            <w:r w:rsidRPr="00C04309">
              <w:rPr>
                <w:b/>
                <w:bCs/>
                <w:color w:val="000000" w:themeColor="text1"/>
              </w:rPr>
              <w:t>.00</w:t>
            </w:r>
            <w:r w:rsidR="009103FE">
              <w:rPr>
                <w:b/>
                <w:bCs/>
                <w:color w:val="000000" w:themeColor="text1"/>
              </w:rPr>
              <w:t>4</w:t>
            </w:r>
          </w:p>
        </w:tc>
      </w:tr>
      <w:tr w:rsidR="00F751E8" w:rsidRPr="000B42C1" w14:paraId="3FF7AC8C" w14:textId="77777777" w:rsidTr="002B7563">
        <w:trPr>
          <w:trHeight w:val="239"/>
        </w:trPr>
        <w:tc>
          <w:tcPr>
            <w:tcW w:w="2402" w:type="dxa"/>
            <w:tcBorders>
              <w:top w:val="single" w:sz="4" w:space="0" w:color="auto"/>
            </w:tcBorders>
            <w:shd w:val="clear" w:color="auto" w:fill="FFFFFF"/>
            <w:tcMar>
              <w:top w:w="113" w:type="dxa"/>
              <w:left w:w="113" w:type="dxa"/>
              <w:bottom w:w="113" w:type="dxa"/>
              <w:right w:w="113" w:type="dxa"/>
            </w:tcMar>
          </w:tcPr>
          <w:p w14:paraId="2CCFD906" w14:textId="1BB5130F" w:rsidR="00F751E8" w:rsidRPr="000B42C1" w:rsidRDefault="00F751E8" w:rsidP="00F751E8">
            <w:pPr>
              <w:spacing w:line="240" w:lineRule="auto"/>
              <w:jc w:val="left"/>
              <w:rPr>
                <w:color w:val="000000" w:themeColor="text1"/>
              </w:rPr>
            </w:pPr>
            <w:r w:rsidRPr="000B42C1">
              <w:rPr>
                <w:color w:val="000000" w:themeColor="text1"/>
              </w:rPr>
              <w:lastRenderedPageBreak/>
              <w:t>Drink no more than usual</w:t>
            </w:r>
            <w:r w:rsidRPr="000B42C1">
              <w:rPr>
                <w:color w:val="000000" w:themeColor="text1"/>
                <w:lang w:val="en-GB" w:eastAsia="de-DE"/>
              </w:rPr>
              <w:t xml:space="preserve"> × </w:t>
            </w:r>
            <w:r w:rsidR="00315610">
              <w:rPr>
                <w:color w:val="000000" w:themeColor="text1"/>
                <w:lang w:val="en-GB" w:eastAsia="de-DE"/>
              </w:rPr>
              <w:t>Raven</w:t>
            </w:r>
          </w:p>
        </w:tc>
        <w:tc>
          <w:tcPr>
            <w:tcW w:w="975" w:type="dxa"/>
            <w:tcBorders>
              <w:top w:val="single" w:sz="4" w:space="0" w:color="auto"/>
            </w:tcBorders>
            <w:shd w:val="clear" w:color="auto" w:fill="FFFFFF"/>
            <w:tcMar>
              <w:top w:w="113" w:type="dxa"/>
              <w:left w:w="113" w:type="dxa"/>
              <w:bottom w:w="113" w:type="dxa"/>
              <w:right w:w="113" w:type="dxa"/>
            </w:tcMar>
          </w:tcPr>
          <w:p w14:paraId="3CC58E93" w14:textId="1A545A6F" w:rsidR="00F751E8" w:rsidRPr="000B42C1" w:rsidRDefault="00680F37" w:rsidP="00F751E8">
            <w:pPr>
              <w:spacing w:line="240" w:lineRule="auto"/>
              <w:jc w:val="center"/>
              <w:rPr>
                <w:color w:val="000000" w:themeColor="text1"/>
              </w:rPr>
            </w:pPr>
            <w:r>
              <w:rPr>
                <w:color w:val="000000" w:themeColor="text1"/>
              </w:rPr>
              <w:t>-0.0</w:t>
            </w:r>
            <w:r w:rsidR="009E685D">
              <w:rPr>
                <w:color w:val="000000" w:themeColor="text1"/>
              </w:rPr>
              <w:t>7</w:t>
            </w:r>
          </w:p>
        </w:tc>
        <w:tc>
          <w:tcPr>
            <w:tcW w:w="976" w:type="dxa"/>
            <w:tcBorders>
              <w:top w:val="single" w:sz="4" w:space="0" w:color="auto"/>
            </w:tcBorders>
            <w:shd w:val="clear" w:color="auto" w:fill="FFFFFF"/>
            <w:tcMar>
              <w:top w:w="113" w:type="dxa"/>
              <w:left w:w="113" w:type="dxa"/>
              <w:bottom w:w="113" w:type="dxa"/>
              <w:right w:w="113" w:type="dxa"/>
            </w:tcMar>
          </w:tcPr>
          <w:p w14:paraId="01FB7D9D" w14:textId="1C6CDF68" w:rsidR="00F751E8" w:rsidRPr="000B42C1" w:rsidRDefault="0074013C" w:rsidP="00F751E8">
            <w:pPr>
              <w:spacing w:line="240" w:lineRule="auto"/>
              <w:jc w:val="center"/>
              <w:rPr>
                <w:color w:val="000000" w:themeColor="text1"/>
              </w:rPr>
            </w:pPr>
            <w:r>
              <w:rPr>
                <w:color w:val="000000" w:themeColor="text1"/>
              </w:rPr>
              <w:t>0.10</w:t>
            </w:r>
          </w:p>
        </w:tc>
        <w:tc>
          <w:tcPr>
            <w:tcW w:w="963" w:type="dxa"/>
            <w:tcBorders>
              <w:top w:val="single" w:sz="4" w:space="0" w:color="auto"/>
            </w:tcBorders>
            <w:shd w:val="clear" w:color="auto" w:fill="FFFFFF"/>
          </w:tcPr>
          <w:p w14:paraId="280EAC34" w14:textId="4A3496D2" w:rsidR="00F751E8" w:rsidRPr="000015B8" w:rsidRDefault="00227502" w:rsidP="00F751E8">
            <w:pPr>
              <w:spacing w:line="240" w:lineRule="auto"/>
              <w:jc w:val="center"/>
              <w:rPr>
                <w:color w:val="000000" w:themeColor="text1"/>
                <w:lang w:val="de-DE" w:eastAsia="de-DE"/>
              </w:rPr>
            </w:pPr>
            <w:r>
              <w:rPr>
                <w:color w:val="000000" w:themeColor="text1"/>
                <w:lang w:val="de-DE" w:eastAsia="de-DE"/>
              </w:rPr>
              <w:t>-0.27</w:t>
            </w:r>
          </w:p>
        </w:tc>
        <w:tc>
          <w:tcPr>
            <w:tcW w:w="973" w:type="dxa"/>
            <w:tcBorders>
              <w:top w:val="single" w:sz="4" w:space="0" w:color="auto"/>
            </w:tcBorders>
            <w:shd w:val="clear" w:color="auto" w:fill="FFFFFF"/>
          </w:tcPr>
          <w:p w14:paraId="55F11B43" w14:textId="0A1C7AB5" w:rsidR="00F751E8" w:rsidRPr="000015B8" w:rsidRDefault="00227502" w:rsidP="00F751E8">
            <w:pPr>
              <w:spacing w:line="240" w:lineRule="auto"/>
              <w:jc w:val="center"/>
              <w:rPr>
                <w:color w:val="000000" w:themeColor="text1"/>
                <w:lang w:val="de-DE" w:eastAsia="de-DE"/>
              </w:rPr>
            </w:pPr>
            <w:r>
              <w:rPr>
                <w:color w:val="000000" w:themeColor="text1"/>
                <w:lang w:val="de-DE" w:eastAsia="de-DE"/>
              </w:rPr>
              <w:t>0.13</w:t>
            </w:r>
          </w:p>
        </w:tc>
        <w:tc>
          <w:tcPr>
            <w:tcW w:w="1135" w:type="dxa"/>
            <w:tcBorders>
              <w:top w:val="single" w:sz="4" w:space="0" w:color="auto"/>
            </w:tcBorders>
            <w:shd w:val="clear" w:color="auto" w:fill="FFFFFF"/>
            <w:tcMar>
              <w:top w:w="113" w:type="dxa"/>
              <w:left w:w="113" w:type="dxa"/>
              <w:bottom w:w="113" w:type="dxa"/>
              <w:right w:w="113" w:type="dxa"/>
            </w:tcMar>
          </w:tcPr>
          <w:p w14:paraId="1DAFB80D" w14:textId="48DAC3F7" w:rsidR="00F751E8" w:rsidRPr="000B42C1" w:rsidRDefault="001F668B" w:rsidP="00F751E8">
            <w:pPr>
              <w:spacing w:line="240" w:lineRule="auto"/>
              <w:jc w:val="center"/>
              <w:rPr>
                <w:color w:val="000000" w:themeColor="text1"/>
              </w:rPr>
            </w:pPr>
            <w:r>
              <w:rPr>
                <w:color w:val="000000" w:themeColor="text1"/>
              </w:rPr>
              <w:t>-0.76</w:t>
            </w:r>
          </w:p>
        </w:tc>
        <w:tc>
          <w:tcPr>
            <w:tcW w:w="1216" w:type="dxa"/>
            <w:tcBorders>
              <w:top w:val="single" w:sz="4" w:space="0" w:color="auto"/>
            </w:tcBorders>
            <w:shd w:val="clear" w:color="auto" w:fill="FFFFFF"/>
            <w:tcMar>
              <w:top w:w="113" w:type="dxa"/>
              <w:left w:w="113" w:type="dxa"/>
              <w:bottom w:w="113" w:type="dxa"/>
              <w:right w:w="113" w:type="dxa"/>
            </w:tcMar>
          </w:tcPr>
          <w:p w14:paraId="793494F9" w14:textId="23FC6115" w:rsidR="00F751E8" w:rsidRPr="009103FE" w:rsidRDefault="009103FE" w:rsidP="00F751E8">
            <w:pPr>
              <w:spacing w:line="240" w:lineRule="auto"/>
              <w:jc w:val="center"/>
              <w:rPr>
                <w:color w:val="000000" w:themeColor="text1"/>
              </w:rPr>
            </w:pPr>
            <w:r w:rsidRPr="009103FE">
              <w:rPr>
                <w:color w:val="000000" w:themeColor="text1"/>
              </w:rPr>
              <w:t>.447</w:t>
            </w:r>
          </w:p>
        </w:tc>
      </w:tr>
      <w:tr w:rsidR="00F751E8" w:rsidRPr="000B42C1" w14:paraId="614F02EE" w14:textId="77777777" w:rsidTr="00F751E8">
        <w:trPr>
          <w:trHeight w:val="239"/>
        </w:trPr>
        <w:tc>
          <w:tcPr>
            <w:tcW w:w="2402" w:type="dxa"/>
            <w:shd w:val="clear" w:color="auto" w:fill="FFFFFF"/>
            <w:tcMar>
              <w:top w:w="113" w:type="dxa"/>
              <w:left w:w="113" w:type="dxa"/>
              <w:bottom w:w="113" w:type="dxa"/>
              <w:right w:w="113" w:type="dxa"/>
            </w:tcMar>
          </w:tcPr>
          <w:p w14:paraId="3435A2E0" w14:textId="6773E4D0" w:rsidR="00F751E8" w:rsidRPr="000B42C1" w:rsidRDefault="00F751E8" w:rsidP="00F751E8">
            <w:pPr>
              <w:spacing w:line="240" w:lineRule="auto"/>
              <w:jc w:val="left"/>
              <w:rPr>
                <w:color w:val="000000" w:themeColor="text1"/>
              </w:rPr>
            </w:pPr>
            <w:r w:rsidRPr="000B42C1">
              <w:rPr>
                <w:color w:val="000000" w:themeColor="text1"/>
              </w:rPr>
              <w:t>Drink less than usual</w:t>
            </w:r>
            <w:r w:rsidRPr="000B42C1">
              <w:rPr>
                <w:color w:val="000000" w:themeColor="text1"/>
                <w:lang w:val="en-GB" w:eastAsia="de-DE"/>
              </w:rPr>
              <w:t xml:space="preserve"> × </w:t>
            </w:r>
            <w:r w:rsidR="00315610">
              <w:rPr>
                <w:color w:val="000000" w:themeColor="text1"/>
                <w:lang w:val="en-GB" w:eastAsia="de-DE"/>
              </w:rPr>
              <w:t>Raven</w:t>
            </w:r>
          </w:p>
        </w:tc>
        <w:tc>
          <w:tcPr>
            <w:tcW w:w="975" w:type="dxa"/>
            <w:shd w:val="clear" w:color="auto" w:fill="FFFFFF"/>
            <w:tcMar>
              <w:top w:w="113" w:type="dxa"/>
              <w:left w:w="113" w:type="dxa"/>
              <w:bottom w:w="113" w:type="dxa"/>
              <w:right w:w="113" w:type="dxa"/>
            </w:tcMar>
          </w:tcPr>
          <w:p w14:paraId="08B64AEA" w14:textId="3A50544C" w:rsidR="00F751E8" w:rsidRPr="000B42C1" w:rsidRDefault="00680F37" w:rsidP="00F751E8">
            <w:pPr>
              <w:spacing w:line="240" w:lineRule="auto"/>
              <w:jc w:val="center"/>
              <w:rPr>
                <w:color w:val="000000" w:themeColor="text1"/>
              </w:rPr>
            </w:pPr>
            <w:r>
              <w:rPr>
                <w:color w:val="000000" w:themeColor="text1"/>
              </w:rPr>
              <w:t>-0.02</w:t>
            </w:r>
          </w:p>
        </w:tc>
        <w:tc>
          <w:tcPr>
            <w:tcW w:w="976" w:type="dxa"/>
            <w:shd w:val="clear" w:color="auto" w:fill="FFFFFF"/>
            <w:tcMar>
              <w:top w:w="113" w:type="dxa"/>
              <w:left w:w="113" w:type="dxa"/>
              <w:bottom w:w="113" w:type="dxa"/>
              <w:right w:w="113" w:type="dxa"/>
            </w:tcMar>
          </w:tcPr>
          <w:p w14:paraId="546496D3" w14:textId="445EEF7F" w:rsidR="00F751E8" w:rsidRPr="000B42C1" w:rsidRDefault="0074013C" w:rsidP="00F751E8">
            <w:pPr>
              <w:spacing w:line="240" w:lineRule="auto"/>
              <w:jc w:val="center"/>
              <w:rPr>
                <w:color w:val="000000" w:themeColor="text1"/>
              </w:rPr>
            </w:pPr>
            <w:r>
              <w:rPr>
                <w:color w:val="000000" w:themeColor="text1"/>
              </w:rPr>
              <w:t>0.08</w:t>
            </w:r>
          </w:p>
        </w:tc>
        <w:tc>
          <w:tcPr>
            <w:tcW w:w="963" w:type="dxa"/>
            <w:shd w:val="clear" w:color="auto" w:fill="FFFFFF"/>
          </w:tcPr>
          <w:p w14:paraId="31FAEFC0" w14:textId="54A0CE23" w:rsidR="00F751E8" w:rsidRPr="000015B8" w:rsidRDefault="00227502" w:rsidP="00F751E8">
            <w:pPr>
              <w:spacing w:line="240" w:lineRule="auto"/>
              <w:jc w:val="center"/>
              <w:rPr>
                <w:color w:val="000000" w:themeColor="text1"/>
                <w:lang w:val="de-DE" w:eastAsia="de-DE"/>
              </w:rPr>
            </w:pPr>
            <w:r>
              <w:rPr>
                <w:color w:val="000000" w:themeColor="text1"/>
                <w:lang w:val="de-DE" w:eastAsia="de-DE"/>
              </w:rPr>
              <w:t>-0.19</w:t>
            </w:r>
          </w:p>
        </w:tc>
        <w:tc>
          <w:tcPr>
            <w:tcW w:w="973" w:type="dxa"/>
            <w:shd w:val="clear" w:color="auto" w:fill="FFFFFF"/>
          </w:tcPr>
          <w:p w14:paraId="02CC5D17" w14:textId="2DBA1766" w:rsidR="00F751E8" w:rsidRPr="000015B8" w:rsidRDefault="002015E1" w:rsidP="00F751E8">
            <w:pPr>
              <w:spacing w:line="240" w:lineRule="auto"/>
              <w:jc w:val="center"/>
              <w:rPr>
                <w:color w:val="000000" w:themeColor="text1"/>
                <w:lang w:val="de-DE" w:eastAsia="de-DE"/>
              </w:rPr>
            </w:pPr>
            <w:r>
              <w:rPr>
                <w:color w:val="000000" w:themeColor="text1"/>
                <w:lang w:val="de-DE" w:eastAsia="de-DE"/>
              </w:rPr>
              <w:t>0.14</w:t>
            </w:r>
          </w:p>
        </w:tc>
        <w:tc>
          <w:tcPr>
            <w:tcW w:w="1135" w:type="dxa"/>
            <w:shd w:val="clear" w:color="auto" w:fill="FFFFFF"/>
            <w:tcMar>
              <w:top w:w="113" w:type="dxa"/>
              <w:left w:w="113" w:type="dxa"/>
              <w:bottom w:w="113" w:type="dxa"/>
              <w:right w:w="113" w:type="dxa"/>
            </w:tcMar>
          </w:tcPr>
          <w:p w14:paraId="751BE1A4" w14:textId="4B649E55" w:rsidR="00F751E8" w:rsidRPr="000B42C1" w:rsidRDefault="001F668B" w:rsidP="00F751E8">
            <w:pPr>
              <w:spacing w:line="240" w:lineRule="auto"/>
              <w:jc w:val="center"/>
              <w:rPr>
                <w:color w:val="000000" w:themeColor="text1"/>
              </w:rPr>
            </w:pPr>
            <w:r>
              <w:rPr>
                <w:color w:val="000000" w:themeColor="text1"/>
              </w:rPr>
              <w:t>-0.23</w:t>
            </w:r>
          </w:p>
        </w:tc>
        <w:tc>
          <w:tcPr>
            <w:tcW w:w="1216" w:type="dxa"/>
            <w:shd w:val="clear" w:color="auto" w:fill="FFFFFF"/>
            <w:tcMar>
              <w:top w:w="113" w:type="dxa"/>
              <w:left w:w="113" w:type="dxa"/>
              <w:bottom w:w="113" w:type="dxa"/>
              <w:right w:w="113" w:type="dxa"/>
            </w:tcMar>
          </w:tcPr>
          <w:p w14:paraId="49AC49D0" w14:textId="12565804" w:rsidR="00F751E8" w:rsidRPr="00D25211" w:rsidRDefault="00D25211" w:rsidP="00F751E8">
            <w:pPr>
              <w:spacing w:line="240" w:lineRule="auto"/>
              <w:jc w:val="center"/>
              <w:rPr>
                <w:color w:val="000000" w:themeColor="text1"/>
              </w:rPr>
            </w:pPr>
            <w:r w:rsidRPr="00D25211">
              <w:rPr>
                <w:color w:val="000000" w:themeColor="text1"/>
              </w:rPr>
              <w:t>.815</w:t>
            </w:r>
          </w:p>
        </w:tc>
      </w:tr>
      <w:tr w:rsidR="00F751E8" w:rsidRPr="000B42C1" w14:paraId="36FD3A55" w14:textId="77777777" w:rsidTr="00F751E8">
        <w:trPr>
          <w:trHeight w:val="239"/>
        </w:trPr>
        <w:tc>
          <w:tcPr>
            <w:tcW w:w="2402" w:type="dxa"/>
            <w:shd w:val="clear" w:color="auto" w:fill="FFFFFF"/>
            <w:tcMar>
              <w:top w:w="113" w:type="dxa"/>
              <w:left w:w="113" w:type="dxa"/>
              <w:bottom w:w="113" w:type="dxa"/>
              <w:right w:w="113" w:type="dxa"/>
            </w:tcMar>
          </w:tcPr>
          <w:p w14:paraId="0407CE02" w14:textId="1189BC32" w:rsidR="00F751E8" w:rsidRPr="000B42C1" w:rsidRDefault="00F751E8" w:rsidP="00F751E8">
            <w:pPr>
              <w:spacing w:line="240" w:lineRule="auto"/>
              <w:jc w:val="left"/>
              <w:rPr>
                <w:color w:val="000000" w:themeColor="text1"/>
              </w:rPr>
            </w:pPr>
            <w:r w:rsidRPr="000B42C1">
              <w:rPr>
                <w:color w:val="000000" w:themeColor="text1"/>
              </w:rPr>
              <w:t>Drink no more than usual</w:t>
            </w:r>
            <w:r w:rsidRPr="000B42C1">
              <w:rPr>
                <w:color w:val="000000" w:themeColor="text1"/>
                <w:lang w:val="en-GB" w:eastAsia="de-DE"/>
              </w:rPr>
              <w:t xml:space="preserve"> × </w:t>
            </w:r>
            <w:r w:rsidR="00315610">
              <w:rPr>
                <w:color w:val="000000" w:themeColor="text1"/>
                <w:lang w:val="en-GB" w:eastAsia="de-DE"/>
              </w:rPr>
              <w:t>DSST</w:t>
            </w:r>
          </w:p>
        </w:tc>
        <w:tc>
          <w:tcPr>
            <w:tcW w:w="975" w:type="dxa"/>
            <w:shd w:val="clear" w:color="auto" w:fill="FFFFFF"/>
            <w:tcMar>
              <w:top w:w="113" w:type="dxa"/>
              <w:left w:w="113" w:type="dxa"/>
              <w:bottom w:w="113" w:type="dxa"/>
              <w:right w:w="113" w:type="dxa"/>
            </w:tcMar>
          </w:tcPr>
          <w:p w14:paraId="3A76E051" w14:textId="5D93ABF3" w:rsidR="00F751E8" w:rsidRPr="000B42C1" w:rsidRDefault="00680F37" w:rsidP="00F751E8">
            <w:pPr>
              <w:spacing w:line="240" w:lineRule="auto"/>
              <w:jc w:val="center"/>
              <w:rPr>
                <w:color w:val="000000" w:themeColor="text1"/>
              </w:rPr>
            </w:pPr>
            <w:r>
              <w:rPr>
                <w:color w:val="000000" w:themeColor="text1"/>
              </w:rPr>
              <w:t>-0.04</w:t>
            </w:r>
          </w:p>
        </w:tc>
        <w:tc>
          <w:tcPr>
            <w:tcW w:w="976" w:type="dxa"/>
            <w:shd w:val="clear" w:color="auto" w:fill="FFFFFF"/>
            <w:tcMar>
              <w:top w:w="113" w:type="dxa"/>
              <w:left w:w="113" w:type="dxa"/>
              <w:bottom w:w="113" w:type="dxa"/>
              <w:right w:w="113" w:type="dxa"/>
            </w:tcMar>
          </w:tcPr>
          <w:p w14:paraId="7D88691A" w14:textId="744F27D1" w:rsidR="00F751E8" w:rsidRPr="000B42C1" w:rsidRDefault="0074013C" w:rsidP="00F751E8">
            <w:pPr>
              <w:spacing w:line="240" w:lineRule="auto"/>
              <w:jc w:val="center"/>
              <w:rPr>
                <w:color w:val="000000" w:themeColor="text1"/>
              </w:rPr>
            </w:pPr>
            <w:r>
              <w:rPr>
                <w:color w:val="000000" w:themeColor="text1"/>
              </w:rPr>
              <w:t>0.10</w:t>
            </w:r>
          </w:p>
        </w:tc>
        <w:tc>
          <w:tcPr>
            <w:tcW w:w="963" w:type="dxa"/>
            <w:shd w:val="clear" w:color="auto" w:fill="FFFFFF"/>
          </w:tcPr>
          <w:p w14:paraId="7534F6F0" w14:textId="0C65540B" w:rsidR="00F751E8" w:rsidRPr="000015B8" w:rsidRDefault="002015E1" w:rsidP="00F751E8">
            <w:pPr>
              <w:spacing w:line="240" w:lineRule="auto"/>
              <w:jc w:val="center"/>
              <w:rPr>
                <w:color w:val="000000" w:themeColor="text1"/>
                <w:lang w:val="de-DE" w:eastAsia="de-DE"/>
              </w:rPr>
            </w:pPr>
            <w:r>
              <w:rPr>
                <w:color w:val="000000" w:themeColor="text1"/>
                <w:lang w:val="de-DE" w:eastAsia="de-DE"/>
              </w:rPr>
              <w:t>-0.25</w:t>
            </w:r>
          </w:p>
        </w:tc>
        <w:tc>
          <w:tcPr>
            <w:tcW w:w="973" w:type="dxa"/>
            <w:shd w:val="clear" w:color="auto" w:fill="FFFFFF"/>
          </w:tcPr>
          <w:p w14:paraId="0BF255FE" w14:textId="21CB6968" w:rsidR="00F751E8" w:rsidRPr="000015B8" w:rsidRDefault="002015E1" w:rsidP="00F751E8">
            <w:pPr>
              <w:spacing w:line="240" w:lineRule="auto"/>
              <w:jc w:val="center"/>
              <w:rPr>
                <w:color w:val="000000" w:themeColor="text1"/>
                <w:lang w:val="de-DE" w:eastAsia="de-DE"/>
              </w:rPr>
            </w:pPr>
            <w:r>
              <w:rPr>
                <w:color w:val="000000" w:themeColor="text1"/>
                <w:lang w:val="de-DE" w:eastAsia="de-DE"/>
              </w:rPr>
              <w:t>0.15</w:t>
            </w:r>
          </w:p>
        </w:tc>
        <w:tc>
          <w:tcPr>
            <w:tcW w:w="1135" w:type="dxa"/>
            <w:shd w:val="clear" w:color="auto" w:fill="FFFFFF"/>
            <w:tcMar>
              <w:top w:w="113" w:type="dxa"/>
              <w:left w:w="113" w:type="dxa"/>
              <w:bottom w:w="113" w:type="dxa"/>
              <w:right w:w="113" w:type="dxa"/>
            </w:tcMar>
          </w:tcPr>
          <w:p w14:paraId="6AD9AE0A" w14:textId="194C07EF" w:rsidR="00F751E8" w:rsidRPr="000B42C1" w:rsidRDefault="00025B47" w:rsidP="00F751E8">
            <w:pPr>
              <w:spacing w:line="240" w:lineRule="auto"/>
              <w:jc w:val="center"/>
              <w:rPr>
                <w:color w:val="000000" w:themeColor="text1"/>
              </w:rPr>
            </w:pPr>
            <w:r>
              <w:rPr>
                <w:color w:val="000000" w:themeColor="text1"/>
              </w:rPr>
              <w:t>-0.45</w:t>
            </w:r>
          </w:p>
        </w:tc>
        <w:tc>
          <w:tcPr>
            <w:tcW w:w="1216" w:type="dxa"/>
            <w:shd w:val="clear" w:color="auto" w:fill="FFFFFF"/>
            <w:tcMar>
              <w:top w:w="113" w:type="dxa"/>
              <w:left w:w="113" w:type="dxa"/>
              <w:bottom w:w="113" w:type="dxa"/>
              <w:right w:w="113" w:type="dxa"/>
            </w:tcMar>
          </w:tcPr>
          <w:p w14:paraId="3BF69B63" w14:textId="78314756" w:rsidR="00F751E8" w:rsidRPr="00D25211" w:rsidRDefault="00D25211" w:rsidP="00F751E8">
            <w:pPr>
              <w:spacing w:line="240" w:lineRule="auto"/>
              <w:jc w:val="center"/>
              <w:rPr>
                <w:color w:val="000000" w:themeColor="text1"/>
              </w:rPr>
            </w:pPr>
            <w:r>
              <w:rPr>
                <w:color w:val="000000" w:themeColor="text1"/>
              </w:rPr>
              <w:t>.651</w:t>
            </w:r>
          </w:p>
        </w:tc>
      </w:tr>
      <w:tr w:rsidR="00F751E8" w:rsidRPr="000B42C1" w14:paraId="796F9E58" w14:textId="77777777" w:rsidTr="00F751E8">
        <w:trPr>
          <w:trHeight w:val="239"/>
        </w:trPr>
        <w:tc>
          <w:tcPr>
            <w:tcW w:w="2402" w:type="dxa"/>
            <w:shd w:val="clear" w:color="auto" w:fill="FFFFFF"/>
            <w:tcMar>
              <w:top w:w="113" w:type="dxa"/>
              <w:left w:w="113" w:type="dxa"/>
              <w:bottom w:w="113" w:type="dxa"/>
              <w:right w:w="113" w:type="dxa"/>
            </w:tcMar>
          </w:tcPr>
          <w:p w14:paraId="6CF2C129" w14:textId="376181E1" w:rsidR="00F751E8" w:rsidRPr="000B42C1" w:rsidRDefault="00F751E8" w:rsidP="00F751E8">
            <w:pPr>
              <w:spacing w:line="240" w:lineRule="auto"/>
              <w:jc w:val="left"/>
              <w:rPr>
                <w:color w:val="000000" w:themeColor="text1"/>
              </w:rPr>
            </w:pPr>
            <w:r w:rsidRPr="000B42C1">
              <w:rPr>
                <w:color w:val="000000" w:themeColor="text1"/>
              </w:rPr>
              <w:t>Drink less than usual</w:t>
            </w:r>
            <w:r w:rsidRPr="000B42C1">
              <w:rPr>
                <w:color w:val="000000" w:themeColor="text1"/>
                <w:lang w:val="en-GB" w:eastAsia="de-DE"/>
              </w:rPr>
              <w:t xml:space="preserve"> × </w:t>
            </w:r>
            <w:r w:rsidR="00315610">
              <w:rPr>
                <w:color w:val="000000" w:themeColor="text1"/>
                <w:lang w:val="en-GB" w:eastAsia="de-DE"/>
              </w:rPr>
              <w:t>DSST</w:t>
            </w:r>
          </w:p>
        </w:tc>
        <w:tc>
          <w:tcPr>
            <w:tcW w:w="975" w:type="dxa"/>
            <w:shd w:val="clear" w:color="auto" w:fill="FFFFFF"/>
            <w:tcMar>
              <w:top w:w="113" w:type="dxa"/>
              <w:left w:w="113" w:type="dxa"/>
              <w:bottom w:w="113" w:type="dxa"/>
              <w:right w:w="113" w:type="dxa"/>
            </w:tcMar>
          </w:tcPr>
          <w:p w14:paraId="37E9319D" w14:textId="3FF4830E" w:rsidR="00F751E8" w:rsidRPr="000B42C1" w:rsidRDefault="00680F37" w:rsidP="00F751E8">
            <w:pPr>
              <w:spacing w:line="240" w:lineRule="auto"/>
              <w:jc w:val="center"/>
              <w:rPr>
                <w:color w:val="000000" w:themeColor="text1"/>
              </w:rPr>
            </w:pPr>
            <w:r>
              <w:rPr>
                <w:color w:val="000000" w:themeColor="text1"/>
              </w:rPr>
              <w:t>0.05</w:t>
            </w:r>
          </w:p>
        </w:tc>
        <w:tc>
          <w:tcPr>
            <w:tcW w:w="976" w:type="dxa"/>
            <w:shd w:val="clear" w:color="auto" w:fill="FFFFFF"/>
            <w:tcMar>
              <w:top w:w="113" w:type="dxa"/>
              <w:left w:w="113" w:type="dxa"/>
              <w:bottom w:w="113" w:type="dxa"/>
              <w:right w:w="113" w:type="dxa"/>
            </w:tcMar>
          </w:tcPr>
          <w:p w14:paraId="08212749" w14:textId="5ECF6F55" w:rsidR="00F751E8" w:rsidRPr="000B42C1" w:rsidRDefault="00572EAA" w:rsidP="00F751E8">
            <w:pPr>
              <w:spacing w:line="240" w:lineRule="auto"/>
              <w:jc w:val="center"/>
              <w:rPr>
                <w:color w:val="000000" w:themeColor="text1"/>
              </w:rPr>
            </w:pPr>
            <w:r>
              <w:rPr>
                <w:color w:val="000000" w:themeColor="text1"/>
              </w:rPr>
              <w:t>0.08</w:t>
            </w:r>
          </w:p>
        </w:tc>
        <w:tc>
          <w:tcPr>
            <w:tcW w:w="963" w:type="dxa"/>
            <w:shd w:val="clear" w:color="auto" w:fill="FFFFFF"/>
          </w:tcPr>
          <w:p w14:paraId="7AECC76D" w14:textId="58026908" w:rsidR="00F751E8" w:rsidRPr="000B42C1" w:rsidRDefault="002015E1" w:rsidP="00F751E8">
            <w:pPr>
              <w:spacing w:line="240" w:lineRule="auto"/>
              <w:jc w:val="center"/>
              <w:rPr>
                <w:color w:val="000000" w:themeColor="text1"/>
                <w:lang w:val="de-DE" w:eastAsia="de-DE"/>
              </w:rPr>
            </w:pPr>
            <w:r>
              <w:rPr>
                <w:color w:val="000000" w:themeColor="text1"/>
                <w:lang w:val="de-DE" w:eastAsia="de-DE"/>
              </w:rPr>
              <w:t>-0.12</w:t>
            </w:r>
          </w:p>
        </w:tc>
        <w:tc>
          <w:tcPr>
            <w:tcW w:w="973" w:type="dxa"/>
            <w:shd w:val="clear" w:color="auto" w:fill="FFFFFF"/>
          </w:tcPr>
          <w:p w14:paraId="68AB8B5E" w14:textId="5451811A" w:rsidR="00F751E8" w:rsidRPr="000B42C1" w:rsidRDefault="002015E1" w:rsidP="00F751E8">
            <w:pPr>
              <w:spacing w:line="240" w:lineRule="auto"/>
              <w:jc w:val="center"/>
              <w:rPr>
                <w:color w:val="000000" w:themeColor="text1"/>
                <w:lang w:val="de-DE" w:eastAsia="de-DE"/>
              </w:rPr>
            </w:pPr>
            <w:r>
              <w:rPr>
                <w:color w:val="000000" w:themeColor="text1"/>
                <w:lang w:val="de-DE" w:eastAsia="de-DE"/>
              </w:rPr>
              <w:t>0.22</w:t>
            </w:r>
          </w:p>
        </w:tc>
        <w:tc>
          <w:tcPr>
            <w:tcW w:w="1135" w:type="dxa"/>
            <w:shd w:val="clear" w:color="auto" w:fill="FFFFFF"/>
            <w:tcMar>
              <w:top w:w="113" w:type="dxa"/>
              <w:left w:w="113" w:type="dxa"/>
              <w:bottom w:w="113" w:type="dxa"/>
              <w:right w:w="113" w:type="dxa"/>
            </w:tcMar>
          </w:tcPr>
          <w:p w14:paraId="180E8F36" w14:textId="55E311C7" w:rsidR="00F751E8" w:rsidRPr="000B42C1" w:rsidRDefault="00025B47" w:rsidP="00F751E8">
            <w:pPr>
              <w:spacing w:line="240" w:lineRule="auto"/>
              <w:jc w:val="center"/>
              <w:rPr>
                <w:color w:val="000000" w:themeColor="text1"/>
              </w:rPr>
            </w:pPr>
            <w:r>
              <w:rPr>
                <w:color w:val="000000" w:themeColor="text1"/>
              </w:rPr>
              <w:t>0.58</w:t>
            </w:r>
          </w:p>
        </w:tc>
        <w:tc>
          <w:tcPr>
            <w:tcW w:w="1216" w:type="dxa"/>
            <w:shd w:val="clear" w:color="auto" w:fill="FFFFFF"/>
            <w:tcMar>
              <w:top w:w="113" w:type="dxa"/>
              <w:left w:w="113" w:type="dxa"/>
              <w:bottom w:w="113" w:type="dxa"/>
              <w:right w:w="113" w:type="dxa"/>
            </w:tcMar>
          </w:tcPr>
          <w:p w14:paraId="0198B9FA" w14:textId="379C945C" w:rsidR="00F751E8" w:rsidRPr="00D25211" w:rsidRDefault="00D25211" w:rsidP="00F751E8">
            <w:pPr>
              <w:spacing w:line="240" w:lineRule="auto"/>
              <w:jc w:val="center"/>
              <w:rPr>
                <w:color w:val="000000" w:themeColor="text1"/>
              </w:rPr>
            </w:pPr>
            <w:r>
              <w:rPr>
                <w:color w:val="000000" w:themeColor="text1"/>
              </w:rPr>
              <w:t>.564</w:t>
            </w:r>
          </w:p>
        </w:tc>
      </w:tr>
      <w:tr w:rsidR="00F751E8" w:rsidRPr="000B42C1" w14:paraId="7FAFAEB5" w14:textId="77777777" w:rsidTr="00F751E8">
        <w:trPr>
          <w:trHeight w:val="239"/>
        </w:trPr>
        <w:tc>
          <w:tcPr>
            <w:tcW w:w="2402" w:type="dxa"/>
            <w:shd w:val="clear" w:color="auto" w:fill="FFFFFF"/>
            <w:tcMar>
              <w:top w:w="113" w:type="dxa"/>
              <w:left w:w="113" w:type="dxa"/>
              <w:bottom w:w="113" w:type="dxa"/>
              <w:right w:w="113" w:type="dxa"/>
            </w:tcMar>
          </w:tcPr>
          <w:p w14:paraId="77864BAB" w14:textId="6AFC3181" w:rsidR="00F751E8" w:rsidRPr="000B42C1" w:rsidRDefault="00F751E8" w:rsidP="00F751E8">
            <w:pPr>
              <w:spacing w:line="240" w:lineRule="auto"/>
              <w:jc w:val="left"/>
              <w:rPr>
                <w:color w:val="000000" w:themeColor="text1"/>
              </w:rPr>
            </w:pPr>
            <w:r w:rsidRPr="000B42C1">
              <w:rPr>
                <w:color w:val="000000" w:themeColor="text1"/>
              </w:rPr>
              <w:t>Drink no more than usual</w:t>
            </w:r>
            <w:r w:rsidRPr="000B42C1">
              <w:rPr>
                <w:color w:val="000000" w:themeColor="text1"/>
                <w:lang w:val="en-GB" w:eastAsia="de-DE"/>
              </w:rPr>
              <w:t xml:space="preserve"> × </w:t>
            </w:r>
            <w:r w:rsidR="00DC170D">
              <w:rPr>
                <w:color w:val="000000" w:themeColor="text1"/>
                <w:lang w:val="en-GB" w:eastAsia="de-DE"/>
              </w:rPr>
              <w:t>DSBW</w:t>
            </w:r>
          </w:p>
        </w:tc>
        <w:tc>
          <w:tcPr>
            <w:tcW w:w="975" w:type="dxa"/>
            <w:shd w:val="clear" w:color="auto" w:fill="FFFFFF"/>
            <w:tcMar>
              <w:top w:w="113" w:type="dxa"/>
              <w:left w:w="113" w:type="dxa"/>
              <w:bottom w:w="113" w:type="dxa"/>
              <w:right w:w="113" w:type="dxa"/>
            </w:tcMar>
          </w:tcPr>
          <w:p w14:paraId="7611C53F" w14:textId="0C25F7E4" w:rsidR="00F751E8" w:rsidRPr="000B42C1" w:rsidRDefault="00B97683" w:rsidP="00F751E8">
            <w:pPr>
              <w:spacing w:line="240" w:lineRule="auto"/>
              <w:jc w:val="center"/>
              <w:rPr>
                <w:color w:val="000000" w:themeColor="text1"/>
              </w:rPr>
            </w:pPr>
            <w:r>
              <w:rPr>
                <w:color w:val="000000" w:themeColor="text1"/>
              </w:rPr>
              <w:t>-0.07</w:t>
            </w:r>
          </w:p>
        </w:tc>
        <w:tc>
          <w:tcPr>
            <w:tcW w:w="976" w:type="dxa"/>
            <w:shd w:val="clear" w:color="auto" w:fill="FFFFFF"/>
            <w:tcMar>
              <w:top w:w="113" w:type="dxa"/>
              <w:left w:w="113" w:type="dxa"/>
              <w:bottom w:w="113" w:type="dxa"/>
              <w:right w:w="113" w:type="dxa"/>
            </w:tcMar>
          </w:tcPr>
          <w:p w14:paraId="22C8F1E8" w14:textId="68944E5A" w:rsidR="00F751E8" w:rsidRPr="000B42C1" w:rsidRDefault="00572EAA" w:rsidP="00F751E8">
            <w:pPr>
              <w:spacing w:line="240" w:lineRule="auto"/>
              <w:jc w:val="center"/>
              <w:rPr>
                <w:color w:val="000000" w:themeColor="text1"/>
              </w:rPr>
            </w:pPr>
            <w:r>
              <w:rPr>
                <w:color w:val="000000" w:themeColor="text1"/>
              </w:rPr>
              <w:t>0.08</w:t>
            </w:r>
          </w:p>
        </w:tc>
        <w:tc>
          <w:tcPr>
            <w:tcW w:w="963" w:type="dxa"/>
            <w:shd w:val="clear" w:color="auto" w:fill="FFFFFF"/>
          </w:tcPr>
          <w:p w14:paraId="11F51A0A" w14:textId="0E2518B4" w:rsidR="00F751E8" w:rsidRPr="000B42C1" w:rsidRDefault="002015E1" w:rsidP="00F751E8">
            <w:pPr>
              <w:spacing w:line="240" w:lineRule="auto"/>
              <w:jc w:val="center"/>
              <w:rPr>
                <w:color w:val="000000" w:themeColor="text1"/>
                <w:lang w:val="de-DE" w:eastAsia="de-DE"/>
              </w:rPr>
            </w:pPr>
            <w:r>
              <w:rPr>
                <w:color w:val="000000" w:themeColor="text1"/>
                <w:lang w:val="de-DE" w:eastAsia="de-DE"/>
              </w:rPr>
              <w:t>-0.24</w:t>
            </w:r>
          </w:p>
        </w:tc>
        <w:tc>
          <w:tcPr>
            <w:tcW w:w="973" w:type="dxa"/>
            <w:shd w:val="clear" w:color="auto" w:fill="FFFFFF"/>
          </w:tcPr>
          <w:p w14:paraId="02F4B36D" w14:textId="0E4F642D" w:rsidR="00F751E8" w:rsidRPr="000B42C1" w:rsidRDefault="00845CEC" w:rsidP="00F751E8">
            <w:pPr>
              <w:spacing w:line="240" w:lineRule="auto"/>
              <w:jc w:val="center"/>
              <w:rPr>
                <w:color w:val="000000" w:themeColor="text1"/>
                <w:lang w:val="de-DE" w:eastAsia="de-DE"/>
              </w:rPr>
            </w:pPr>
            <w:r>
              <w:rPr>
                <w:color w:val="000000" w:themeColor="text1"/>
                <w:lang w:val="de-DE" w:eastAsia="de-DE"/>
              </w:rPr>
              <w:t>0.10</w:t>
            </w:r>
          </w:p>
        </w:tc>
        <w:tc>
          <w:tcPr>
            <w:tcW w:w="1135" w:type="dxa"/>
            <w:shd w:val="clear" w:color="auto" w:fill="FFFFFF"/>
            <w:tcMar>
              <w:top w:w="113" w:type="dxa"/>
              <w:left w:w="113" w:type="dxa"/>
              <w:bottom w:w="113" w:type="dxa"/>
              <w:right w:w="113" w:type="dxa"/>
            </w:tcMar>
          </w:tcPr>
          <w:p w14:paraId="0093FC26" w14:textId="68916832" w:rsidR="00F751E8" w:rsidRPr="000B42C1" w:rsidRDefault="009103FE" w:rsidP="00F751E8">
            <w:pPr>
              <w:spacing w:line="240" w:lineRule="auto"/>
              <w:jc w:val="center"/>
              <w:rPr>
                <w:color w:val="000000" w:themeColor="text1"/>
              </w:rPr>
            </w:pPr>
            <w:r>
              <w:rPr>
                <w:color w:val="000000" w:themeColor="text1"/>
              </w:rPr>
              <w:t>-0.83</w:t>
            </w:r>
          </w:p>
        </w:tc>
        <w:tc>
          <w:tcPr>
            <w:tcW w:w="1216" w:type="dxa"/>
            <w:shd w:val="clear" w:color="auto" w:fill="FFFFFF"/>
            <w:tcMar>
              <w:top w:w="113" w:type="dxa"/>
              <w:left w:w="113" w:type="dxa"/>
              <w:bottom w:w="113" w:type="dxa"/>
              <w:right w:w="113" w:type="dxa"/>
            </w:tcMar>
          </w:tcPr>
          <w:p w14:paraId="483CDCFA" w14:textId="70C14E45" w:rsidR="00F751E8" w:rsidRPr="00D25211" w:rsidRDefault="00D25211" w:rsidP="00F751E8">
            <w:pPr>
              <w:spacing w:line="240" w:lineRule="auto"/>
              <w:jc w:val="center"/>
              <w:rPr>
                <w:color w:val="000000" w:themeColor="text1"/>
              </w:rPr>
            </w:pPr>
            <w:r>
              <w:rPr>
                <w:color w:val="000000" w:themeColor="text1"/>
              </w:rPr>
              <w:t>.404</w:t>
            </w:r>
          </w:p>
        </w:tc>
      </w:tr>
      <w:tr w:rsidR="00DC170D" w:rsidRPr="000B42C1" w14:paraId="22D015D7" w14:textId="77777777" w:rsidTr="00E01583">
        <w:trPr>
          <w:trHeight w:val="239"/>
        </w:trPr>
        <w:tc>
          <w:tcPr>
            <w:tcW w:w="2402" w:type="dxa"/>
            <w:tcBorders>
              <w:bottom w:val="single" w:sz="4" w:space="0" w:color="auto"/>
            </w:tcBorders>
            <w:shd w:val="clear" w:color="auto" w:fill="FFFFFF"/>
            <w:tcMar>
              <w:top w:w="113" w:type="dxa"/>
              <w:left w:w="113" w:type="dxa"/>
              <w:bottom w:w="113" w:type="dxa"/>
              <w:right w:w="113" w:type="dxa"/>
            </w:tcMar>
          </w:tcPr>
          <w:p w14:paraId="59A24E22" w14:textId="3C65C0F9" w:rsidR="00F751E8" w:rsidRPr="000B42C1" w:rsidRDefault="00F751E8" w:rsidP="00F751E8">
            <w:pPr>
              <w:spacing w:line="240" w:lineRule="auto"/>
              <w:jc w:val="left"/>
              <w:rPr>
                <w:color w:val="000000" w:themeColor="text1"/>
              </w:rPr>
            </w:pPr>
            <w:r w:rsidRPr="000B42C1">
              <w:rPr>
                <w:color w:val="000000" w:themeColor="text1"/>
              </w:rPr>
              <w:t>Drink less than usual</w:t>
            </w:r>
            <w:r w:rsidRPr="000B42C1">
              <w:rPr>
                <w:color w:val="000000" w:themeColor="text1"/>
                <w:lang w:val="en-GB" w:eastAsia="de-DE"/>
              </w:rPr>
              <w:t xml:space="preserve"> × </w:t>
            </w:r>
            <w:r w:rsidR="00DC170D">
              <w:rPr>
                <w:color w:val="000000" w:themeColor="text1"/>
                <w:lang w:val="en-GB" w:eastAsia="de-DE"/>
              </w:rPr>
              <w:t>DSBW</w:t>
            </w:r>
          </w:p>
        </w:tc>
        <w:tc>
          <w:tcPr>
            <w:tcW w:w="975" w:type="dxa"/>
            <w:tcBorders>
              <w:bottom w:val="single" w:sz="4" w:space="0" w:color="auto"/>
            </w:tcBorders>
            <w:shd w:val="clear" w:color="auto" w:fill="FFFFFF"/>
            <w:tcMar>
              <w:top w:w="113" w:type="dxa"/>
              <w:left w:w="113" w:type="dxa"/>
              <w:bottom w:w="113" w:type="dxa"/>
              <w:right w:w="113" w:type="dxa"/>
            </w:tcMar>
          </w:tcPr>
          <w:p w14:paraId="429C5FDE" w14:textId="015826AB" w:rsidR="00F751E8" w:rsidRPr="000B42C1" w:rsidRDefault="00B97683" w:rsidP="00F751E8">
            <w:pPr>
              <w:spacing w:line="240" w:lineRule="auto"/>
              <w:jc w:val="center"/>
              <w:rPr>
                <w:color w:val="000000" w:themeColor="text1"/>
              </w:rPr>
            </w:pPr>
            <w:r>
              <w:rPr>
                <w:color w:val="000000" w:themeColor="text1"/>
              </w:rPr>
              <w:t>0.05</w:t>
            </w:r>
          </w:p>
        </w:tc>
        <w:tc>
          <w:tcPr>
            <w:tcW w:w="976" w:type="dxa"/>
            <w:tcBorders>
              <w:bottom w:val="single" w:sz="4" w:space="0" w:color="auto"/>
            </w:tcBorders>
            <w:shd w:val="clear" w:color="auto" w:fill="FFFFFF"/>
            <w:tcMar>
              <w:top w:w="113" w:type="dxa"/>
              <w:left w:w="113" w:type="dxa"/>
              <w:bottom w:w="113" w:type="dxa"/>
              <w:right w:w="113" w:type="dxa"/>
            </w:tcMar>
          </w:tcPr>
          <w:p w14:paraId="0416A89C" w14:textId="217437FC" w:rsidR="00F751E8" w:rsidRPr="000B42C1" w:rsidRDefault="00572EAA" w:rsidP="00F751E8">
            <w:pPr>
              <w:spacing w:line="240" w:lineRule="auto"/>
              <w:jc w:val="center"/>
              <w:rPr>
                <w:color w:val="000000" w:themeColor="text1"/>
              </w:rPr>
            </w:pPr>
            <w:r>
              <w:rPr>
                <w:color w:val="000000" w:themeColor="text1"/>
              </w:rPr>
              <w:t>0.07</w:t>
            </w:r>
          </w:p>
        </w:tc>
        <w:tc>
          <w:tcPr>
            <w:tcW w:w="963" w:type="dxa"/>
            <w:tcBorders>
              <w:bottom w:val="single" w:sz="4" w:space="0" w:color="auto"/>
            </w:tcBorders>
            <w:shd w:val="clear" w:color="auto" w:fill="FFFFFF"/>
          </w:tcPr>
          <w:p w14:paraId="744F1DCB" w14:textId="10D715CA" w:rsidR="00F751E8" w:rsidRPr="000B42C1" w:rsidRDefault="00845CEC" w:rsidP="00F751E8">
            <w:pPr>
              <w:spacing w:line="240" w:lineRule="auto"/>
              <w:jc w:val="center"/>
              <w:rPr>
                <w:color w:val="000000" w:themeColor="text1"/>
                <w:lang w:val="de-DE" w:eastAsia="de-DE"/>
              </w:rPr>
            </w:pPr>
            <w:r>
              <w:rPr>
                <w:color w:val="000000" w:themeColor="text1"/>
                <w:lang w:val="de-DE" w:eastAsia="de-DE"/>
              </w:rPr>
              <w:t>-0.10</w:t>
            </w:r>
          </w:p>
        </w:tc>
        <w:tc>
          <w:tcPr>
            <w:tcW w:w="973" w:type="dxa"/>
            <w:tcBorders>
              <w:bottom w:val="single" w:sz="4" w:space="0" w:color="auto"/>
            </w:tcBorders>
            <w:shd w:val="clear" w:color="auto" w:fill="FFFFFF"/>
          </w:tcPr>
          <w:p w14:paraId="1A36ECA2" w14:textId="404205E5" w:rsidR="00F751E8" w:rsidRPr="000B42C1" w:rsidRDefault="00845CEC" w:rsidP="00F751E8">
            <w:pPr>
              <w:spacing w:line="240" w:lineRule="auto"/>
              <w:jc w:val="center"/>
              <w:rPr>
                <w:color w:val="000000" w:themeColor="text1"/>
                <w:lang w:val="de-DE" w:eastAsia="de-DE"/>
              </w:rPr>
            </w:pPr>
            <w:r>
              <w:rPr>
                <w:color w:val="000000" w:themeColor="text1"/>
                <w:lang w:val="de-DE" w:eastAsia="de-DE"/>
              </w:rPr>
              <w:t>0.20</w:t>
            </w:r>
          </w:p>
        </w:tc>
        <w:tc>
          <w:tcPr>
            <w:tcW w:w="1135" w:type="dxa"/>
            <w:tcBorders>
              <w:bottom w:val="single" w:sz="4" w:space="0" w:color="auto"/>
            </w:tcBorders>
            <w:shd w:val="clear" w:color="auto" w:fill="FFFFFF"/>
            <w:tcMar>
              <w:top w:w="113" w:type="dxa"/>
              <w:left w:w="113" w:type="dxa"/>
              <w:bottom w:w="113" w:type="dxa"/>
              <w:right w:w="113" w:type="dxa"/>
            </w:tcMar>
          </w:tcPr>
          <w:p w14:paraId="4820CE4E" w14:textId="6398E2EF" w:rsidR="00F751E8" w:rsidRPr="000B42C1" w:rsidRDefault="009103FE" w:rsidP="00F751E8">
            <w:pPr>
              <w:spacing w:line="240" w:lineRule="auto"/>
              <w:jc w:val="center"/>
              <w:rPr>
                <w:color w:val="000000" w:themeColor="text1"/>
              </w:rPr>
            </w:pPr>
            <w:r>
              <w:rPr>
                <w:color w:val="000000" w:themeColor="text1"/>
              </w:rPr>
              <w:t>0.67</w:t>
            </w:r>
          </w:p>
        </w:tc>
        <w:tc>
          <w:tcPr>
            <w:tcW w:w="1216" w:type="dxa"/>
            <w:tcBorders>
              <w:bottom w:val="single" w:sz="4" w:space="0" w:color="auto"/>
            </w:tcBorders>
            <w:shd w:val="clear" w:color="auto" w:fill="FFFFFF"/>
            <w:tcMar>
              <w:top w:w="113" w:type="dxa"/>
              <w:left w:w="113" w:type="dxa"/>
              <w:bottom w:w="113" w:type="dxa"/>
              <w:right w:w="113" w:type="dxa"/>
            </w:tcMar>
          </w:tcPr>
          <w:p w14:paraId="2D975CCE" w14:textId="7DFA2FDE" w:rsidR="00F751E8" w:rsidRPr="00D25211" w:rsidRDefault="00D25211" w:rsidP="00F751E8">
            <w:pPr>
              <w:spacing w:line="240" w:lineRule="auto"/>
              <w:jc w:val="center"/>
              <w:rPr>
                <w:color w:val="000000" w:themeColor="text1"/>
              </w:rPr>
            </w:pPr>
            <w:r>
              <w:rPr>
                <w:color w:val="000000" w:themeColor="text1"/>
              </w:rPr>
              <w:t>.500</w:t>
            </w:r>
          </w:p>
        </w:tc>
      </w:tr>
    </w:tbl>
    <w:p w14:paraId="019DA781" w14:textId="448DDB51" w:rsidR="00AC475C" w:rsidRPr="000B42C1" w:rsidRDefault="00AC475C" w:rsidP="002B7563">
      <w:pPr>
        <w:spacing w:before="120"/>
        <w:rPr>
          <w:color w:val="000000" w:themeColor="text1"/>
        </w:rPr>
      </w:pPr>
      <w:r w:rsidRPr="000B42C1">
        <w:rPr>
          <w:i/>
          <w:iCs/>
          <w:color w:val="000000" w:themeColor="text1"/>
        </w:rPr>
        <w:t>Notes</w:t>
      </w:r>
      <w:r w:rsidRPr="000B42C1">
        <w:rPr>
          <w:color w:val="000000" w:themeColor="text1"/>
        </w:rPr>
        <w:t xml:space="preserve">. </w:t>
      </w:r>
      <w:r w:rsidR="00251DE5">
        <w:rPr>
          <w:color w:val="000000" w:themeColor="text1"/>
        </w:rPr>
        <w:t>‘</w:t>
      </w:r>
      <w:r w:rsidRPr="000B42C1">
        <w:rPr>
          <w:color w:val="000000" w:themeColor="text1"/>
        </w:rPr>
        <w:t xml:space="preserve">Drink less than usual’ and ‘drink no more than usual’ refer to </w:t>
      </w:r>
      <w:r>
        <w:rPr>
          <w:color w:val="000000" w:themeColor="text1"/>
        </w:rPr>
        <w:t>dummy</w:t>
      </w:r>
      <w:r w:rsidRPr="000B42C1">
        <w:rPr>
          <w:color w:val="000000" w:themeColor="text1"/>
        </w:rPr>
        <w:t xml:space="preserve">-coded drinking intention, comparing </w:t>
      </w:r>
      <w:r>
        <w:rPr>
          <w:color w:val="000000" w:themeColor="text1"/>
        </w:rPr>
        <w:t xml:space="preserve">log daily alcohol consumption on days with this intention to consumption on days with </w:t>
      </w:r>
      <w:r w:rsidRPr="000B42C1">
        <w:rPr>
          <w:color w:val="000000" w:themeColor="text1"/>
        </w:rPr>
        <w:t>‘no specific intention’</w:t>
      </w:r>
      <w:r>
        <w:rPr>
          <w:color w:val="000000" w:themeColor="text1"/>
        </w:rPr>
        <w:t xml:space="preserve"> (reference level)</w:t>
      </w:r>
      <w:r w:rsidRPr="000B42C1">
        <w:rPr>
          <w:color w:val="000000" w:themeColor="text1"/>
        </w:rPr>
        <w:t xml:space="preserve">, respectively. </w:t>
      </w:r>
      <w:r w:rsidR="0002288F">
        <w:rPr>
          <w:color w:val="000000" w:themeColor="text1"/>
        </w:rPr>
        <w:t xml:space="preserve">DSST, Raven Matrices, and DSBW scores were </w:t>
      </w:r>
      <w:proofErr w:type="gramStart"/>
      <w:r w:rsidR="0002288F" w:rsidRPr="0002288F">
        <w:rPr>
          <w:i/>
          <w:iCs/>
          <w:color w:val="000000" w:themeColor="text1"/>
        </w:rPr>
        <w:t>z</w:t>
      </w:r>
      <w:r w:rsidR="0002288F">
        <w:rPr>
          <w:color w:val="000000" w:themeColor="text1"/>
        </w:rPr>
        <w:t>-standardized</w:t>
      </w:r>
      <w:proofErr w:type="gramEnd"/>
      <w:r w:rsidR="0002288F">
        <w:rPr>
          <w:color w:val="000000" w:themeColor="text1"/>
        </w:rPr>
        <w:t xml:space="preserve">. </w:t>
      </w:r>
      <w:r w:rsidRPr="000B42C1">
        <w:rPr>
          <w:color w:val="000000" w:themeColor="text1"/>
        </w:rPr>
        <w:t xml:space="preserve">LL, lower limit; </w:t>
      </w:r>
      <w:r w:rsidRPr="000B42C1">
        <w:rPr>
          <w:i/>
          <w:iCs/>
          <w:color w:val="000000" w:themeColor="text1"/>
        </w:rPr>
        <w:t>SE</w:t>
      </w:r>
      <w:r w:rsidRPr="000B42C1">
        <w:rPr>
          <w:color w:val="000000" w:themeColor="text1"/>
        </w:rPr>
        <w:t xml:space="preserve">, standard error of the mean; UP, upper limit; </w:t>
      </w:r>
      <w:r w:rsidR="005D3C75" w:rsidRPr="000B42C1">
        <w:rPr>
          <w:i/>
          <w:iCs/>
          <w:color w:val="000000" w:themeColor="text1"/>
        </w:rPr>
        <w:t>ω</w:t>
      </w:r>
      <w:r w:rsidR="005D3C75" w:rsidRPr="000B42C1">
        <w:rPr>
          <w:color w:val="000000" w:themeColor="text1"/>
        </w:rPr>
        <w:t xml:space="preserve">, parameter quantifying the degree of model-based behavior in the two-step task; </w:t>
      </w:r>
      <w:r w:rsidRPr="000B42C1">
        <w:rPr>
          <w:color w:val="000000" w:themeColor="text1"/>
        </w:rPr>
        <w:t>95% CI, two-sided 95% profile confidence interval</w:t>
      </w:r>
    </w:p>
    <w:p w14:paraId="182FBCC8" w14:textId="0CABD492" w:rsidR="00AC475C" w:rsidRDefault="00AC475C" w:rsidP="002B7563">
      <w:pPr>
        <w:spacing w:after="240" w:line="480" w:lineRule="auto"/>
        <w:rPr>
          <w:color w:val="000000" w:themeColor="text1"/>
          <w:lang w:eastAsia="de-DE"/>
        </w:rPr>
      </w:pPr>
      <w:r w:rsidRPr="005A7EAA">
        <w:rPr>
          <w:color w:val="000000" w:themeColor="text1"/>
          <w:vertAlign w:val="superscript"/>
        </w:rPr>
        <w:t>1</w:t>
      </w:r>
      <w:r w:rsidRPr="005A7EAA">
        <w:rPr>
          <w:b/>
          <w:i/>
          <w:color w:val="000000" w:themeColor="text1"/>
          <w:lang w:eastAsia="de-DE"/>
        </w:rPr>
        <w:t xml:space="preserve"> </w:t>
      </w:r>
      <w:proofErr w:type="spellStart"/>
      <w:r w:rsidRPr="005A7EAA">
        <w:rPr>
          <w:i/>
          <w:color w:val="000000" w:themeColor="text1"/>
          <w:lang w:eastAsia="de-DE"/>
        </w:rPr>
        <w:t>df</w:t>
      </w:r>
      <w:proofErr w:type="spellEnd"/>
      <w:r w:rsidRPr="005A7EAA">
        <w:rPr>
          <w:color w:val="000000" w:themeColor="text1"/>
          <w:lang w:eastAsia="de-DE"/>
        </w:rPr>
        <w:t xml:space="preserve"> = 1</w:t>
      </w:r>
      <w:r w:rsidR="005A7EAA" w:rsidRPr="005A7EAA">
        <w:rPr>
          <w:color w:val="000000" w:themeColor="text1"/>
          <w:lang w:eastAsia="de-DE"/>
        </w:rPr>
        <w:t>0476</w:t>
      </w:r>
    </w:p>
    <w:p w14:paraId="11D1003E" w14:textId="77777777" w:rsidR="002B7563" w:rsidRDefault="002B7563" w:rsidP="002B7563">
      <w:pPr>
        <w:spacing w:after="240" w:line="480" w:lineRule="auto"/>
        <w:jc w:val="left"/>
        <w:rPr>
          <w:b/>
          <w:bCs/>
          <w:color w:val="000000" w:themeColor="text1"/>
        </w:rPr>
      </w:pPr>
    </w:p>
    <w:p w14:paraId="45B62FD5" w14:textId="3706900C" w:rsidR="00A915D3" w:rsidRPr="000B42C1" w:rsidRDefault="00A915D3" w:rsidP="003358AE">
      <w:pPr>
        <w:spacing w:line="480" w:lineRule="auto"/>
        <w:jc w:val="left"/>
        <w:rPr>
          <w:b/>
          <w:bCs/>
          <w:color w:val="000000" w:themeColor="text1"/>
        </w:rPr>
      </w:pPr>
      <w:r w:rsidRPr="000B42C1">
        <w:rPr>
          <w:b/>
          <w:bCs/>
          <w:color w:val="000000" w:themeColor="text1"/>
        </w:rPr>
        <w:t>Table S</w:t>
      </w:r>
      <w:r>
        <w:rPr>
          <w:b/>
          <w:bCs/>
          <w:color w:val="000000" w:themeColor="text1"/>
        </w:rPr>
        <w:t>1</w:t>
      </w:r>
      <w:r w:rsidR="00C743F1">
        <w:rPr>
          <w:b/>
          <w:bCs/>
          <w:color w:val="000000" w:themeColor="text1"/>
        </w:rPr>
        <w:t>2</w:t>
      </w:r>
      <w:r w:rsidRPr="000B42C1">
        <w:rPr>
          <w:b/>
          <w:bCs/>
          <w:color w:val="000000" w:themeColor="text1"/>
        </w:rPr>
        <w:t xml:space="preserve">. </w:t>
      </w:r>
      <w:r w:rsidRPr="000B42C1">
        <w:rPr>
          <w:color w:val="000000" w:themeColor="text1"/>
        </w:rPr>
        <w:t xml:space="preserve">Linear mixed-effects regression model predicting </w:t>
      </w:r>
      <w:r>
        <w:rPr>
          <w:color w:val="000000" w:themeColor="text1"/>
        </w:rPr>
        <w:t xml:space="preserve">log </w:t>
      </w:r>
      <w:r w:rsidRPr="000B42C1">
        <w:rPr>
          <w:color w:val="000000" w:themeColor="text1"/>
        </w:rPr>
        <w:t xml:space="preserve">daily alcohol consumption in </w:t>
      </w:r>
      <w:r w:rsidRPr="000B42C1">
        <w:rPr>
          <w:i/>
          <w:iCs/>
          <w:color w:val="000000" w:themeColor="text1"/>
        </w:rPr>
        <w:t>n</w:t>
      </w:r>
      <w:r w:rsidRPr="000B42C1">
        <w:rPr>
          <w:color w:val="000000" w:themeColor="text1"/>
        </w:rPr>
        <w:t>=67 participants with alcohol use disorder by weekly drinking intentions, model-based behavior (</w:t>
      </w:r>
      <w:r w:rsidRPr="000B42C1">
        <w:rPr>
          <w:color w:val="000000" w:themeColor="text1"/>
          <w:lang w:eastAsia="de-DE"/>
        </w:rPr>
        <w:t xml:space="preserve">MB score) </w:t>
      </w:r>
      <w:r w:rsidRPr="000B42C1">
        <w:rPr>
          <w:color w:val="000000" w:themeColor="text1"/>
        </w:rPr>
        <w:t>in the two-step task</w:t>
      </w:r>
      <w:r w:rsidRPr="000B42C1">
        <w:rPr>
          <w:color w:val="000000" w:themeColor="text1"/>
          <w:lang w:eastAsia="de-DE"/>
        </w:rPr>
        <w:t>,</w:t>
      </w:r>
      <w:r w:rsidRPr="000B42C1">
        <w:rPr>
          <w:color w:val="000000" w:themeColor="text1"/>
        </w:rPr>
        <w:t xml:space="preserve"> and model-based neural signatures</w:t>
      </w:r>
    </w:p>
    <w:tbl>
      <w:tblPr>
        <w:tblW w:w="8648" w:type="dxa"/>
        <w:tblInd w:w="-8" w:type="dxa"/>
        <w:shd w:val="clear" w:color="auto" w:fill="FFFFFF"/>
        <w:tblLayout w:type="fixed"/>
        <w:tblCellMar>
          <w:top w:w="15" w:type="dxa"/>
          <w:left w:w="15" w:type="dxa"/>
          <w:bottom w:w="15" w:type="dxa"/>
          <w:right w:w="15" w:type="dxa"/>
        </w:tblCellMar>
        <w:tblLook w:val="04A0" w:firstRow="1" w:lastRow="0" w:firstColumn="1" w:lastColumn="0" w:noHBand="0" w:noVBand="1"/>
      </w:tblPr>
      <w:tblGrid>
        <w:gridCol w:w="2276"/>
        <w:gridCol w:w="1062"/>
        <w:gridCol w:w="1062"/>
        <w:gridCol w:w="1062"/>
        <w:gridCol w:w="1062"/>
        <w:gridCol w:w="1139"/>
        <w:gridCol w:w="985"/>
      </w:tblGrid>
      <w:tr w:rsidR="00C66F90" w:rsidRPr="000B42C1" w14:paraId="6944797D" w14:textId="77777777">
        <w:trPr>
          <w:tblHeader/>
        </w:trPr>
        <w:tc>
          <w:tcPr>
            <w:tcW w:w="2276" w:type="dxa"/>
            <w:tcBorders>
              <w:top w:val="single" w:sz="4" w:space="0" w:color="auto"/>
            </w:tcBorders>
            <w:shd w:val="clear" w:color="auto" w:fill="FFFFFF"/>
            <w:hideMark/>
          </w:tcPr>
          <w:p w14:paraId="7955E8EC" w14:textId="77777777" w:rsidR="00A915D3" w:rsidRPr="000B42C1" w:rsidRDefault="00A915D3" w:rsidP="00EF3A00">
            <w:pPr>
              <w:spacing w:before="120" w:line="240" w:lineRule="auto"/>
              <w:jc w:val="center"/>
              <w:rPr>
                <w:b/>
                <w:color w:val="000000" w:themeColor="text1"/>
                <w:lang w:val="de-DE" w:eastAsia="de-DE"/>
              </w:rPr>
            </w:pPr>
            <w:r w:rsidRPr="000B42C1">
              <w:rPr>
                <w:b/>
                <w:color w:val="000000" w:themeColor="text1"/>
                <w:lang w:val="de-DE" w:eastAsia="de-DE"/>
              </w:rPr>
              <w:t xml:space="preserve">Fixed </w:t>
            </w:r>
            <w:proofErr w:type="spellStart"/>
            <w:r w:rsidRPr="000B42C1">
              <w:rPr>
                <w:b/>
                <w:color w:val="000000" w:themeColor="text1"/>
                <w:lang w:val="de-DE" w:eastAsia="de-DE"/>
              </w:rPr>
              <w:t>effect</w:t>
            </w:r>
            <w:proofErr w:type="spellEnd"/>
          </w:p>
        </w:tc>
        <w:tc>
          <w:tcPr>
            <w:tcW w:w="1062" w:type="dxa"/>
            <w:tcBorders>
              <w:top w:val="single" w:sz="4" w:space="0" w:color="auto"/>
            </w:tcBorders>
            <w:shd w:val="clear" w:color="auto" w:fill="FFFFFF"/>
            <w:hideMark/>
          </w:tcPr>
          <w:p w14:paraId="6FD5B12C" w14:textId="77777777" w:rsidR="00A915D3" w:rsidRPr="000B42C1" w:rsidRDefault="00A915D3" w:rsidP="00EF3A00">
            <w:pPr>
              <w:spacing w:before="120" w:line="240" w:lineRule="auto"/>
              <w:jc w:val="center"/>
              <w:rPr>
                <w:b/>
                <w:i/>
                <w:color w:val="000000" w:themeColor="text1"/>
                <w:lang w:val="de-DE" w:eastAsia="de-DE"/>
              </w:rPr>
            </w:pPr>
            <w:r w:rsidRPr="000B42C1">
              <w:rPr>
                <w:b/>
                <w:i/>
                <w:color w:val="000000" w:themeColor="text1"/>
              </w:rPr>
              <w:t>β</w:t>
            </w:r>
          </w:p>
        </w:tc>
        <w:tc>
          <w:tcPr>
            <w:tcW w:w="1062" w:type="dxa"/>
            <w:tcBorders>
              <w:top w:val="single" w:sz="4" w:space="0" w:color="auto"/>
            </w:tcBorders>
            <w:shd w:val="clear" w:color="auto" w:fill="FFFFFF"/>
            <w:hideMark/>
          </w:tcPr>
          <w:p w14:paraId="73FAE688" w14:textId="77777777" w:rsidR="00A915D3" w:rsidRPr="000B42C1" w:rsidRDefault="00A915D3" w:rsidP="00EF3A00">
            <w:pPr>
              <w:spacing w:before="120" w:line="240" w:lineRule="auto"/>
              <w:jc w:val="center"/>
              <w:rPr>
                <w:b/>
                <w:i/>
                <w:color w:val="000000" w:themeColor="text1"/>
                <w:lang w:val="de-DE" w:eastAsia="de-DE"/>
              </w:rPr>
            </w:pPr>
            <w:r w:rsidRPr="000B42C1">
              <w:rPr>
                <w:b/>
                <w:i/>
                <w:color w:val="000000" w:themeColor="text1"/>
                <w:lang w:val="de-DE" w:eastAsia="de-DE"/>
              </w:rPr>
              <w:t>SE</w:t>
            </w:r>
          </w:p>
        </w:tc>
        <w:tc>
          <w:tcPr>
            <w:tcW w:w="2124" w:type="dxa"/>
            <w:gridSpan w:val="2"/>
            <w:tcBorders>
              <w:top w:val="single" w:sz="4" w:space="0" w:color="auto"/>
              <w:bottom w:val="single" w:sz="4" w:space="0" w:color="auto"/>
            </w:tcBorders>
            <w:shd w:val="clear" w:color="auto" w:fill="FFFFFF"/>
          </w:tcPr>
          <w:p w14:paraId="7B6AF1DA" w14:textId="77777777" w:rsidR="00A915D3" w:rsidRPr="000B42C1" w:rsidRDefault="00A915D3" w:rsidP="00EF3A00">
            <w:pPr>
              <w:spacing w:before="120" w:line="240" w:lineRule="auto"/>
              <w:jc w:val="center"/>
              <w:rPr>
                <w:b/>
                <w:color w:val="000000" w:themeColor="text1"/>
                <w:lang w:val="de-DE" w:eastAsia="de-DE"/>
              </w:rPr>
            </w:pPr>
            <w:r w:rsidRPr="000B42C1">
              <w:rPr>
                <w:b/>
                <w:color w:val="000000" w:themeColor="text1"/>
                <w:lang w:val="de-DE" w:eastAsia="de-DE"/>
              </w:rPr>
              <w:t>95% CI</w:t>
            </w:r>
          </w:p>
        </w:tc>
        <w:tc>
          <w:tcPr>
            <w:tcW w:w="1139" w:type="dxa"/>
            <w:tcBorders>
              <w:top w:val="single" w:sz="4" w:space="0" w:color="auto"/>
            </w:tcBorders>
            <w:shd w:val="clear" w:color="auto" w:fill="FFFFFF"/>
            <w:hideMark/>
          </w:tcPr>
          <w:p w14:paraId="50CD418A" w14:textId="77777777" w:rsidR="00A915D3" w:rsidRPr="000B42C1" w:rsidRDefault="00A915D3" w:rsidP="00EF3A00">
            <w:pPr>
              <w:spacing w:before="120" w:line="240" w:lineRule="auto"/>
              <w:jc w:val="center"/>
              <w:rPr>
                <w:b/>
                <w:color w:val="000000" w:themeColor="text1"/>
                <w:lang w:val="de-DE" w:eastAsia="de-DE"/>
              </w:rPr>
            </w:pPr>
            <w:r w:rsidRPr="000B42C1">
              <w:rPr>
                <w:b/>
                <w:i/>
                <w:color w:val="000000" w:themeColor="text1"/>
                <w:lang w:val="de-DE" w:eastAsia="de-DE"/>
              </w:rPr>
              <w:t>t</w:t>
            </w:r>
            <w:r w:rsidRPr="000B42C1">
              <w:rPr>
                <w:b/>
                <w:color w:val="000000" w:themeColor="text1"/>
                <w:lang w:val="de-DE" w:eastAsia="de-DE"/>
              </w:rPr>
              <w:t>-value</w:t>
            </w:r>
            <w:r>
              <w:rPr>
                <w:b/>
                <w:color w:val="000000" w:themeColor="text1"/>
                <w:vertAlign w:val="superscript"/>
                <w:lang w:val="de-DE" w:eastAsia="de-DE"/>
              </w:rPr>
              <w:t>1</w:t>
            </w:r>
          </w:p>
        </w:tc>
        <w:tc>
          <w:tcPr>
            <w:tcW w:w="985" w:type="dxa"/>
            <w:tcBorders>
              <w:top w:val="single" w:sz="4" w:space="0" w:color="auto"/>
            </w:tcBorders>
            <w:shd w:val="clear" w:color="auto" w:fill="FFFFFF"/>
            <w:hideMark/>
          </w:tcPr>
          <w:p w14:paraId="6D582305" w14:textId="77777777" w:rsidR="00A915D3" w:rsidRPr="000B42C1" w:rsidRDefault="00A915D3" w:rsidP="00EF3A00">
            <w:pPr>
              <w:spacing w:before="120" w:line="240" w:lineRule="auto"/>
              <w:jc w:val="center"/>
              <w:rPr>
                <w:b/>
                <w:i/>
                <w:color w:val="000000" w:themeColor="text1"/>
                <w:lang w:val="de-DE" w:eastAsia="de-DE"/>
              </w:rPr>
            </w:pPr>
            <w:r w:rsidRPr="000B42C1">
              <w:rPr>
                <w:b/>
                <w:i/>
                <w:color w:val="000000" w:themeColor="text1"/>
                <w:lang w:val="de-DE" w:eastAsia="de-DE"/>
              </w:rPr>
              <w:t>p</w:t>
            </w:r>
          </w:p>
        </w:tc>
      </w:tr>
      <w:tr w:rsidR="0036025E" w:rsidRPr="000B42C1" w14:paraId="6DEA8C9D" w14:textId="77777777">
        <w:trPr>
          <w:tblHeader/>
        </w:trPr>
        <w:tc>
          <w:tcPr>
            <w:tcW w:w="2276" w:type="dxa"/>
            <w:tcBorders>
              <w:bottom w:val="single" w:sz="4" w:space="0" w:color="auto"/>
            </w:tcBorders>
            <w:shd w:val="clear" w:color="auto" w:fill="FFFFFF"/>
          </w:tcPr>
          <w:p w14:paraId="02F5A839" w14:textId="77777777" w:rsidR="00A915D3" w:rsidRPr="000B42C1" w:rsidRDefault="00A915D3" w:rsidP="00EF3A00">
            <w:pPr>
              <w:spacing w:line="240" w:lineRule="auto"/>
              <w:jc w:val="center"/>
              <w:rPr>
                <w:b/>
                <w:color w:val="000000" w:themeColor="text1"/>
                <w:lang w:val="de-DE" w:eastAsia="de-DE"/>
              </w:rPr>
            </w:pPr>
          </w:p>
        </w:tc>
        <w:tc>
          <w:tcPr>
            <w:tcW w:w="1062" w:type="dxa"/>
            <w:tcBorders>
              <w:bottom w:val="single" w:sz="4" w:space="0" w:color="auto"/>
            </w:tcBorders>
            <w:shd w:val="clear" w:color="auto" w:fill="FFFFFF"/>
          </w:tcPr>
          <w:p w14:paraId="25435732" w14:textId="77777777" w:rsidR="00A915D3" w:rsidRPr="000B42C1" w:rsidRDefault="00A915D3" w:rsidP="00EF3A00">
            <w:pPr>
              <w:spacing w:line="240" w:lineRule="auto"/>
              <w:jc w:val="center"/>
              <w:rPr>
                <w:b/>
                <w:i/>
                <w:color w:val="000000" w:themeColor="text1"/>
              </w:rPr>
            </w:pPr>
          </w:p>
        </w:tc>
        <w:tc>
          <w:tcPr>
            <w:tcW w:w="1062" w:type="dxa"/>
            <w:tcBorders>
              <w:bottom w:val="single" w:sz="4" w:space="0" w:color="auto"/>
            </w:tcBorders>
            <w:shd w:val="clear" w:color="auto" w:fill="FFFFFF"/>
          </w:tcPr>
          <w:p w14:paraId="2374CD65" w14:textId="77777777" w:rsidR="00A915D3" w:rsidRPr="000B42C1" w:rsidRDefault="00A915D3" w:rsidP="00EF3A00">
            <w:pPr>
              <w:spacing w:line="240" w:lineRule="auto"/>
              <w:jc w:val="center"/>
              <w:rPr>
                <w:b/>
                <w:i/>
                <w:color w:val="000000" w:themeColor="text1"/>
                <w:lang w:val="de-DE" w:eastAsia="de-DE"/>
              </w:rPr>
            </w:pPr>
          </w:p>
        </w:tc>
        <w:tc>
          <w:tcPr>
            <w:tcW w:w="1062" w:type="dxa"/>
            <w:tcBorders>
              <w:top w:val="single" w:sz="4" w:space="0" w:color="auto"/>
              <w:bottom w:val="single" w:sz="4" w:space="0" w:color="auto"/>
            </w:tcBorders>
            <w:shd w:val="clear" w:color="auto" w:fill="FFFFFF"/>
          </w:tcPr>
          <w:p w14:paraId="52F856F5" w14:textId="77777777" w:rsidR="00A915D3" w:rsidRPr="000B42C1" w:rsidRDefault="00A915D3" w:rsidP="00EF3A00">
            <w:pPr>
              <w:spacing w:line="240" w:lineRule="auto"/>
              <w:jc w:val="center"/>
              <w:rPr>
                <w:b/>
                <w:color w:val="000000" w:themeColor="text1"/>
                <w:lang w:val="de-DE" w:eastAsia="de-DE"/>
              </w:rPr>
            </w:pPr>
            <w:r w:rsidRPr="000B42C1">
              <w:rPr>
                <w:b/>
                <w:color w:val="000000" w:themeColor="text1"/>
                <w:lang w:val="de-DE" w:eastAsia="de-DE"/>
              </w:rPr>
              <w:t>LL</w:t>
            </w:r>
          </w:p>
        </w:tc>
        <w:tc>
          <w:tcPr>
            <w:tcW w:w="1062" w:type="dxa"/>
            <w:tcBorders>
              <w:top w:val="single" w:sz="4" w:space="0" w:color="auto"/>
              <w:bottom w:val="single" w:sz="4" w:space="0" w:color="auto"/>
            </w:tcBorders>
            <w:shd w:val="clear" w:color="auto" w:fill="FFFFFF"/>
          </w:tcPr>
          <w:p w14:paraId="1C2CE8D8" w14:textId="77777777" w:rsidR="00A915D3" w:rsidRPr="000B42C1" w:rsidRDefault="00A915D3" w:rsidP="00EF3A00">
            <w:pPr>
              <w:spacing w:line="240" w:lineRule="auto"/>
              <w:jc w:val="center"/>
              <w:rPr>
                <w:b/>
                <w:color w:val="000000" w:themeColor="text1"/>
                <w:lang w:val="de-DE" w:eastAsia="de-DE"/>
              </w:rPr>
            </w:pPr>
            <w:r w:rsidRPr="000B42C1">
              <w:rPr>
                <w:b/>
                <w:color w:val="000000" w:themeColor="text1"/>
                <w:lang w:val="de-DE" w:eastAsia="de-DE"/>
              </w:rPr>
              <w:t>UL</w:t>
            </w:r>
          </w:p>
        </w:tc>
        <w:tc>
          <w:tcPr>
            <w:tcW w:w="1139" w:type="dxa"/>
            <w:tcBorders>
              <w:bottom w:val="single" w:sz="4" w:space="0" w:color="auto"/>
            </w:tcBorders>
            <w:shd w:val="clear" w:color="auto" w:fill="FFFFFF"/>
          </w:tcPr>
          <w:p w14:paraId="01ED7945" w14:textId="77777777" w:rsidR="00A915D3" w:rsidRPr="000B42C1" w:rsidRDefault="00A915D3" w:rsidP="00EF3A00">
            <w:pPr>
              <w:spacing w:line="240" w:lineRule="auto"/>
              <w:jc w:val="center"/>
              <w:rPr>
                <w:b/>
                <w:i/>
                <w:color w:val="000000" w:themeColor="text1"/>
                <w:lang w:val="de-DE" w:eastAsia="de-DE"/>
              </w:rPr>
            </w:pPr>
          </w:p>
        </w:tc>
        <w:tc>
          <w:tcPr>
            <w:tcW w:w="985" w:type="dxa"/>
            <w:tcBorders>
              <w:bottom w:val="single" w:sz="4" w:space="0" w:color="auto"/>
            </w:tcBorders>
            <w:shd w:val="clear" w:color="auto" w:fill="FFFFFF"/>
          </w:tcPr>
          <w:p w14:paraId="0E51F488" w14:textId="77777777" w:rsidR="00A915D3" w:rsidRPr="000B42C1" w:rsidRDefault="00A915D3" w:rsidP="00EF3A00">
            <w:pPr>
              <w:spacing w:line="240" w:lineRule="auto"/>
              <w:jc w:val="center"/>
              <w:rPr>
                <w:b/>
                <w:i/>
                <w:color w:val="000000" w:themeColor="text1"/>
                <w:lang w:val="de-DE" w:eastAsia="de-DE"/>
              </w:rPr>
            </w:pPr>
          </w:p>
        </w:tc>
      </w:tr>
      <w:tr w:rsidR="00C66F90" w:rsidRPr="000B42C1" w14:paraId="5D12C06A" w14:textId="77777777">
        <w:tc>
          <w:tcPr>
            <w:tcW w:w="2276" w:type="dxa"/>
            <w:tcBorders>
              <w:top w:val="single" w:sz="4" w:space="0" w:color="auto"/>
            </w:tcBorders>
            <w:shd w:val="clear" w:color="auto" w:fill="FFFFFF"/>
            <w:tcMar>
              <w:top w:w="113" w:type="dxa"/>
              <w:left w:w="113" w:type="dxa"/>
              <w:bottom w:w="113" w:type="dxa"/>
              <w:right w:w="113" w:type="dxa"/>
            </w:tcMar>
            <w:hideMark/>
          </w:tcPr>
          <w:p w14:paraId="2B261916" w14:textId="77777777" w:rsidR="00A915D3" w:rsidRPr="000B42C1" w:rsidRDefault="00A915D3" w:rsidP="00EF3A00">
            <w:pPr>
              <w:spacing w:line="240" w:lineRule="auto"/>
              <w:jc w:val="left"/>
              <w:rPr>
                <w:color w:val="000000" w:themeColor="text1"/>
                <w:lang w:val="de-DE" w:eastAsia="de-DE"/>
              </w:rPr>
            </w:pPr>
            <w:proofErr w:type="spellStart"/>
            <w:r w:rsidRPr="000B42C1">
              <w:rPr>
                <w:color w:val="000000" w:themeColor="text1"/>
                <w:lang w:val="de-DE" w:eastAsia="de-DE"/>
              </w:rPr>
              <w:t>Intercept</w:t>
            </w:r>
            <w:proofErr w:type="spellEnd"/>
          </w:p>
        </w:tc>
        <w:tc>
          <w:tcPr>
            <w:tcW w:w="1062" w:type="dxa"/>
            <w:tcBorders>
              <w:top w:val="single" w:sz="4" w:space="0" w:color="auto"/>
            </w:tcBorders>
            <w:shd w:val="clear" w:color="auto" w:fill="FFFFFF"/>
            <w:tcMar>
              <w:top w:w="113" w:type="dxa"/>
              <w:left w:w="113" w:type="dxa"/>
              <w:bottom w:w="113" w:type="dxa"/>
              <w:right w:w="113" w:type="dxa"/>
            </w:tcMar>
            <w:hideMark/>
          </w:tcPr>
          <w:p w14:paraId="6F9D3BE1" w14:textId="0D8CE347" w:rsidR="00A915D3" w:rsidRPr="000B42C1" w:rsidRDefault="00A915D3" w:rsidP="00EF3A00">
            <w:pPr>
              <w:spacing w:line="240" w:lineRule="auto"/>
              <w:jc w:val="center"/>
              <w:rPr>
                <w:color w:val="000000" w:themeColor="text1"/>
                <w:lang w:val="de-DE" w:eastAsia="de-DE"/>
              </w:rPr>
            </w:pPr>
            <w:r w:rsidRPr="000B42C1">
              <w:rPr>
                <w:color w:val="000000" w:themeColor="text1"/>
              </w:rPr>
              <w:t>2.2</w:t>
            </w:r>
            <w:r w:rsidR="005D13BF">
              <w:rPr>
                <w:color w:val="000000" w:themeColor="text1"/>
              </w:rPr>
              <w:t>6</w:t>
            </w:r>
          </w:p>
        </w:tc>
        <w:tc>
          <w:tcPr>
            <w:tcW w:w="1062" w:type="dxa"/>
            <w:tcBorders>
              <w:top w:val="single" w:sz="4" w:space="0" w:color="auto"/>
            </w:tcBorders>
            <w:shd w:val="clear" w:color="auto" w:fill="FFFFFF"/>
            <w:tcMar>
              <w:top w:w="113" w:type="dxa"/>
              <w:left w:w="113" w:type="dxa"/>
              <w:bottom w:w="113" w:type="dxa"/>
              <w:right w:w="113" w:type="dxa"/>
            </w:tcMar>
            <w:hideMark/>
          </w:tcPr>
          <w:p w14:paraId="7E0F0D3D" w14:textId="77777777" w:rsidR="00A915D3" w:rsidRPr="000B42C1" w:rsidRDefault="00A915D3" w:rsidP="00EF3A00">
            <w:pPr>
              <w:spacing w:line="240" w:lineRule="auto"/>
              <w:jc w:val="center"/>
              <w:rPr>
                <w:color w:val="000000" w:themeColor="text1"/>
                <w:lang w:val="de-DE" w:eastAsia="de-DE"/>
              </w:rPr>
            </w:pPr>
            <w:r w:rsidRPr="000B42C1">
              <w:rPr>
                <w:color w:val="000000" w:themeColor="text1"/>
              </w:rPr>
              <w:t>0.25</w:t>
            </w:r>
          </w:p>
        </w:tc>
        <w:tc>
          <w:tcPr>
            <w:tcW w:w="1062" w:type="dxa"/>
            <w:tcBorders>
              <w:top w:val="single" w:sz="4" w:space="0" w:color="auto"/>
            </w:tcBorders>
            <w:shd w:val="clear" w:color="auto" w:fill="FFFFFF"/>
          </w:tcPr>
          <w:p w14:paraId="227BC995" w14:textId="07F0FD2B" w:rsidR="00A915D3" w:rsidRPr="000B42C1" w:rsidRDefault="00A915D3" w:rsidP="00EF3A00">
            <w:pPr>
              <w:spacing w:line="240" w:lineRule="auto"/>
              <w:jc w:val="center"/>
              <w:rPr>
                <w:color w:val="000000" w:themeColor="text1"/>
                <w:lang w:val="de-DE" w:eastAsia="de-DE"/>
              </w:rPr>
            </w:pPr>
            <w:r w:rsidRPr="000B42C1">
              <w:rPr>
                <w:color w:val="000000" w:themeColor="text1"/>
                <w:lang w:val="de-DE" w:eastAsia="de-DE"/>
              </w:rPr>
              <w:t>1.7</w:t>
            </w:r>
            <w:r w:rsidR="00546DE9">
              <w:rPr>
                <w:color w:val="000000" w:themeColor="text1"/>
                <w:lang w:val="de-DE" w:eastAsia="de-DE"/>
              </w:rPr>
              <w:t>7</w:t>
            </w:r>
          </w:p>
        </w:tc>
        <w:tc>
          <w:tcPr>
            <w:tcW w:w="1062" w:type="dxa"/>
            <w:tcBorders>
              <w:top w:val="single" w:sz="4" w:space="0" w:color="auto"/>
            </w:tcBorders>
            <w:shd w:val="clear" w:color="auto" w:fill="FFFFFF"/>
          </w:tcPr>
          <w:p w14:paraId="01F12CAE" w14:textId="77777777" w:rsidR="00A915D3" w:rsidRPr="000B42C1" w:rsidRDefault="00A915D3" w:rsidP="00EF3A00">
            <w:pPr>
              <w:spacing w:line="240" w:lineRule="auto"/>
              <w:jc w:val="center"/>
              <w:rPr>
                <w:color w:val="000000" w:themeColor="text1"/>
                <w:lang w:val="de-DE" w:eastAsia="de-DE"/>
              </w:rPr>
            </w:pPr>
            <w:r w:rsidRPr="000B42C1">
              <w:rPr>
                <w:color w:val="000000" w:themeColor="text1"/>
                <w:lang w:val="de-DE" w:eastAsia="de-DE"/>
              </w:rPr>
              <w:t>2.76</w:t>
            </w:r>
          </w:p>
        </w:tc>
        <w:tc>
          <w:tcPr>
            <w:tcW w:w="1139" w:type="dxa"/>
            <w:tcBorders>
              <w:top w:val="single" w:sz="4" w:space="0" w:color="auto"/>
            </w:tcBorders>
            <w:shd w:val="clear" w:color="auto" w:fill="FFFFFF"/>
            <w:tcMar>
              <w:top w:w="113" w:type="dxa"/>
              <w:left w:w="113" w:type="dxa"/>
              <w:bottom w:w="113" w:type="dxa"/>
              <w:right w:w="113" w:type="dxa"/>
            </w:tcMar>
            <w:hideMark/>
          </w:tcPr>
          <w:p w14:paraId="1C4BB0A2" w14:textId="77777777" w:rsidR="00A915D3" w:rsidRPr="000B42C1" w:rsidRDefault="00A915D3" w:rsidP="00EF3A00">
            <w:pPr>
              <w:spacing w:line="240" w:lineRule="auto"/>
              <w:jc w:val="center"/>
              <w:rPr>
                <w:color w:val="000000" w:themeColor="text1"/>
                <w:lang w:val="de-DE" w:eastAsia="de-DE"/>
              </w:rPr>
            </w:pPr>
            <w:r w:rsidRPr="000B42C1">
              <w:rPr>
                <w:color w:val="000000" w:themeColor="text1"/>
              </w:rPr>
              <w:t>9.</w:t>
            </w:r>
            <w:r>
              <w:rPr>
                <w:color w:val="000000" w:themeColor="text1"/>
              </w:rPr>
              <w:t>10</w:t>
            </w:r>
          </w:p>
        </w:tc>
        <w:tc>
          <w:tcPr>
            <w:tcW w:w="985" w:type="dxa"/>
            <w:tcBorders>
              <w:top w:val="single" w:sz="4" w:space="0" w:color="auto"/>
            </w:tcBorders>
            <w:shd w:val="clear" w:color="auto" w:fill="FFFFFF"/>
            <w:tcMar>
              <w:top w:w="113" w:type="dxa"/>
              <w:left w:w="113" w:type="dxa"/>
              <w:bottom w:w="113" w:type="dxa"/>
              <w:right w:w="113" w:type="dxa"/>
            </w:tcMar>
            <w:hideMark/>
          </w:tcPr>
          <w:p w14:paraId="1EC3EAC8" w14:textId="77777777" w:rsidR="00A915D3" w:rsidRPr="000B42C1" w:rsidRDefault="00A915D3" w:rsidP="00EF3A00">
            <w:pPr>
              <w:spacing w:line="240" w:lineRule="auto"/>
              <w:jc w:val="center"/>
              <w:rPr>
                <w:b/>
                <w:bCs/>
                <w:color w:val="000000" w:themeColor="text1"/>
                <w:lang w:val="de-DE" w:eastAsia="de-DE"/>
              </w:rPr>
            </w:pPr>
            <w:r w:rsidRPr="000B42C1">
              <w:rPr>
                <w:b/>
                <w:bCs/>
                <w:color w:val="000000" w:themeColor="text1"/>
              </w:rPr>
              <w:t>&lt;.001</w:t>
            </w:r>
          </w:p>
        </w:tc>
      </w:tr>
      <w:tr w:rsidR="00C66F90" w:rsidRPr="000B42C1" w14:paraId="6A3E9105" w14:textId="77777777">
        <w:tc>
          <w:tcPr>
            <w:tcW w:w="2276" w:type="dxa"/>
            <w:shd w:val="clear" w:color="auto" w:fill="FFFFFF"/>
            <w:tcMar>
              <w:top w:w="113" w:type="dxa"/>
              <w:left w:w="113" w:type="dxa"/>
              <w:bottom w:w="113" w:type="dxa"/>
              <w:right w:w="113" w:type="dxa"/>
            </w:tcMar>
            <w:hideMark/>
          </w:tcPr>
          <w:p w14:paraId="336C8078" w14:textId="77777777" w:rsidR="00A915D3" w:rsidRPr="000B42C1" w:rsidRDefault="00A915D3" w:rsidP="00EF3A00">
            <w:pPr>
              <w:spacing w:line="240" w:lineRule="auto"/>
              <w:jc w:val="left"/>
              <w:rPr>
                <w:color w:val="000000" w:themeColor="text1"/>
                <w:lang w:eastAsia="de-DE"/>
              </w:rPr>
            </w:pPr>
            <w:r w:rsidRPr="000B42C1">
              <w:rPr>
                <w:color w:val="000000" w:themeColor="text1"/>
                <w:lang w:eastAsia="de-DE"/>
              </w:rPr>
              <w:t>Drink no more than usual</w:t>
            </w:r>
          </w:p>
        </w:tc>
        <w:tc>
          <w:tcPr>
            <w:tcW w:w="1062" w:type="dxa"/>
            <w:shd w:val="clear" w:color="auto" w:fill="FFFFFF"/>
            <w:tcMar>
              <w:top w:w="113" w:type="dxa"/>
              <w:left w:w="113" w:type="dxa"/>
              <w:bottom w:w="113" w:type="dxa"/>
              <w:right w:w="113" w:type="dxa"/>
            </w:tcMar>
            <w:hideMark/>
          </w:tcPr>
          <w:p w14:paraId="64894CE4" w14:textId="77777777" w:rsidR="00A915D3" w:rsidRPr="000B42C1" w:rsidRDefault="00A915D3" w:rsidP="00EF3A00">
            <w:pPr>
              <w:spacing w:line="240" w:lineRule="auto"/>
              <w:jc w:val="center"/>
              <w:rPr>
                <w:color w:val="000000" w:themeColor="text1"/>
                <w:lang w:val="de-DE" w:eastAsia="de-DE"/>
              </w:rPr>
            </w:pPr>
            <w:r w:rsidRPr="000B42C1">
              <w:rPr>
                <w:color w:val="000000" w:themeColor="text1"/>
              </w:rPr>
              <w:t>0.1</w:t>
            </w:r>
            <w:r>
              <w:rPr>
                <w:color w:val="000000" w:themeColor="text1"/>
              </w:rPr>
              <w:t>2</w:t>
            </w:r>
          </w:p>
        </w:tc>
        <w:tc>
          <w:tcPr>
            <w:tcW w:w="1062" w:type="dxa"/>
            <w:shd w:val="clear" w:color="auto" w:fill="FFFFFF"/>
            <w:tcMar>
              <w:top w:w="113" w:type="dxa"/>
              <w:left w:w="113" w:type="dxa"/>
              <w:bottom w:w="113" w:type="dxa"/>
              <w:right w:w="113" w:type="dxa"/>
            </w:tcMar>
            <w:hideMark/>
          </w:tcPr>
          <w:p w14:paraId="0257A3BE" w14:textId="22D50CCA" w:rsidR="00A915D3" w:rsidRPr="000B42C1" w:rsidRDefault="00A915D3" w:rsidP="00EF3A00">
            <w:pPr>
              <w:spacing w:line="240" w:lineRule="auto"/>
              <w:jc w:val="center"/>
              <w:rPr>
                <w:color w:val="000000" w:themeColor="text1"/>
                <w:lang w:val="de-DE" w:eastAsia="de-DE"/>
              </w:rPr>
            </w:pPr>
            <w:r w:rsidRPr="000B42C1">
              <w:rPr>
                <w:color w:val="000000" w:themeColor="text1"/>
              </w:rPr>
              <w:t>0.2</w:t>
            </w:r>
            <w:r w:rsidR="000A0137">
              <w:rPr>
                <w:color w:val="000000" w:themeColor="text1"/>
              </w:rPr>
              <w:t>0</w:t>
            </w:r>
          </w:p>
        </w:tc>
        <w:tc>
          <w:tcPr>
            <w:tcW w:w="1062" w:type="dxa"/>
            <w:shd w:val="clear" w:color="auto" w:fill="FFFFFF"/>
          </w:tcPr>
          <w:p w14:paraId="77316C7D" w14:textId="77777777" w:rsidR="00A915D3" w:rsidRPr="000B42C1" w:rsidRDefault="00A915D3" w:rsidP="00EF3A00">
            <w:pPr>
              <w:spacing w:line="240" w:lineRule="auto"/>
              <w:jc w:val="center"/>
              <w:rPr>
                <w:color w:val="000000" w:themeColor="text1"/>
                <w:lang w:val="de-DE" w:eastAsia="de-DE"/>
              </w:rPr>
            </w:pPr>
            <w:r w:rsidRPr="000B42C1">
              <w:rPr>
                <w:color w:val="000000" w:themeColor="text1"/>
                <w:lang w:val="de-DE" w:eastAsia="de-DE"/>
              </w:rPr>
              <w:t>-0.29</w:t>
            </w:r>
          </w:p>
        </w:tc>
        <w:tc>
          <w:tcPr>
            <w:tcW w:w="1062" w:type="dxa"/>
            <w:shd w:val="clear" w:color="auto" w:fill="FFFFFF"/>
          </w:tcPr>
          <w:p w14:paraId="3E1BE7A8" w14:textId="0768B63A" w:rsidR="00A915D3" w:rsidRPr="000B42C1" w:rsidRDefault="00A915D3" w:rsidP="00EF3A00">
            <w:pPr>
              <w:spacing w:line="240" w:lineRule="auto"/>
              <w:jc w:val="center"/>
              <w:rPr>
                <w:color w:val="000000" w:themeColor="text1"/>
                <w:lang w:val="de-DE" w:eastAsia="de-DE"/>
              </w:rPr>
            </w:pPr>
            <w:r w:rsidRPr="000B42C1">
              <w:rPr>
                <w:color w:val="000000" w:themeColor="text1"/>
                <w:lang w:val="de-DE" w:eastAsia="de-DE"/>
              </w:rPr>
              <w:t>0.5</w:t>
            </w:r>
            <w:r w:rsidR="000F40D1">
              <w:rPr>
                <w:color w:val="000000" w:themeColor="text1"/>
                <w:lang w:val="de-DE" w:eastAsia="de-DE"/>
              </w:rPr>
              <w:t>4</w:t>
            </w:r>
          </w:p>
        </w:tc>
        <w:tc>
          <w:tcPr>
            <w:tcW w:w="1139" w:type="dxa"/>
            <w:shd w:val="clear" w:color="auto" w:fill="FFFFFF"/>
            <w:tcMar>
              <w:top w:w="113" w:type="dxa"/>
              <w:left w:w="113" w:type="dxa"/>
              <w:bottom w:w="113" w:type="dxa"/>
              <w:right w:w="113" w:type="dxa"/>
            </w:tcMar>
            <w:hideMark/>
          </w:tcPr>
          <w:p w14:paraId="4F92E62E" w14:textId="77777777" w:rsidR="00A915D3" w:rsidRPr="000B42C1" w:rsidRDefault="00A915D3" w:rsidP="00EF3A00">
            <w:pPr>
              <w:spacing w:line="240" w:lineRule="auto"/>
              <w:jc w:val="center"/>
              <w:rPr>
                <w:color w:val="000000" w:themeColor="text1"/>
                <w:lang w:val="de-DE" w:eastAsia="de-DE"/>
              </w:rPr>
            </w:pPr>
            <w:r w:rsidRPr="000B42C1">
              <w:rPr>
                <w:color w:val="000000" w:themeColor="text1"/>
              </w:rPr>
              <w:t>0.5</w:t>
            </w:r>
            <w:r>
              <w:rPr>
                <w:color w:val="000000" w:themeColor="text1"/>
              </w:rPr>
              <w:t>6</w:t>
            </w:r>
          </w:p>
        </w:tc>
        <w:tc>
          <w:tcPr>
            <w:tcW w:w="985" w:type="dxa"/>
            <w:shd w:val="clear" w:color="auto" w:fill="FFFFFF"/>
            <w:tcMar>
              <w:top w:w="113" w:type="dxa"/>
              <w:left w:w="113" w:type="dxa"/>
              <w:bottom w:w="113" w:type="dxa"/>
              <w:right w:w="113" w:type="dxa"/>
            </w:tcMar>
            <w:hideMark/>
          </w:tcPr>
          <w:p w14:paraId="51955DDC" w14:textId="77777777" w:rsidR="00A915D3" w:rsidRPr="000B42C1" w:rsidRDefault="00A915D3" w:rsidP="00EF3A00">
            <w:pPr>
              <w:spacing w:line="240" w:lineRule="auto"/>
              <w:jc w:val="center"/>
              <w:rPr>
                <w:color w:val="000000" w:themeColor="text1"/>
                <w:lang w:val="de-DE" w:eastAsia="de-DE"/>
              </w:rPr>
            </w:pPr>
            <w:r w:rsidRPr="000B42C1">
              <w:rPr>
                <w:color w:val="000000" w:themeColor="text1"/>
              </w:rPr>
              <w:t>.5</w:t>
            </w:r>
            <w:r>
              <w:rPr>
                <w:color w:val="000000" w:themeColor="text1"/>
              </w:rPr>
              <w:t>74</w:t>
            </w:r>
          </w:p>
        </w:tc>
      </w:tr>
      <w:tr w:rsidR="00C66F90" w:rsidRPr="000B42C1" w14:paraId="6603323F" w14:textId="77777777" w:rsidTr="002B7563">
        <w:tc>
          <w:tcPr>
            <w:tcW w:w="2276" w:type="dxa"/>
            <w:shd w:val="clear" w:color="auto" w:fill="FFFFFF"/>
            <w:tcMar>
              <w:top w:w="113" w:type="dxa"/>
              <w:left w:w="113" w:type="dxa"/>
              <w:bottom w:w="113" w:type="dxa"/>
              <w:right w:w="113" w:type="dxa"/>
            </w:tcMar>
            <w:hideMark/>
          </w:tcPr>
          <w:p w14:paraId="7D4E4D52" w14:textId="77777777" w:rsidR="00A915D3" w:rsidRPr="000B42C1" w:rsidRDefault="00A915D3" w:rsidP="00EF3A00">
            <w:pPr>
              <w:spacing w:line="240" w:lineRule="auto"/>
              <w:jc w:val="left"/>
              <w:rPr>
                <w:color w:val="000000" w:themeColor="text1"/>
                <w:lang w:eastAsia="de-DE"/>
              </w:rPr>
            </w:pPr>
            <w:r w:rsidRPr="000B42C1">
              <w:rPr>
                <w:color w:val="000000" w:themeColor="text1"/>
              </w:rPr>
              <w:t>Drink less than usual</w:t>
            </w:r>
          </w:p>
        </w:tc>
        <w:tc>
          <w:tcPr>
            <w:tcW w:w="1062" w:type="dxa"/>
            <w:shd w:val="clear" w:color="auto" w:fill="FFFFFF"/>
            <w:tcMar>
              <w:top w:w="113" w:type="dxa"/>
              <w:left w:w="113" w:type="dxa"/>
              <w:bottom w:w="113" w:type="dxa"/>
              <w:right w:w="113" w:type="dxa"/>
            </w:tcMar>
            <w:hideMark/>
          </w:tcPr>
          <w:p w14:paraId="3FF94132" w14:textId="77777777" w:rsidR="00A915D3" w:rsidRPr="000B42C1" w:rsidRDefault="00A915D3" w:rsidP="00EF3A00">
            <w:pPr>
              <w:spacing w:line="240" w:lineRule="auto"/>
              <w:jc w:val="center"/>
              <w:rPr>
                <w:color w:val="000000" w:themeColor="text1"/>
                <w:lang w:val="de-DE" w:eastAsia="de-DE"/>
              </w:rPr>
            </w:pPr>
            <w:r w:rsidRPr="000B42C1">
              <w:rPr>
                <w:color w:val="000000" w:themeColor="text1"/>
              </w:rPr>
              <w:t>-0.1</w:t>
            </w:r>
            <w:r>
              <w:rPr>
                <w:color w:val="000000" w:themeColor="text1"/>
              </w:rPr>
              <w:t>4</w:t>
            </w:r>
          </w:p>
        </w:tc>
        <w:tc>
          <w:tcPr>
            <w:tcW w:w="1062" w:type="dxa"/>
            <w:shd w:val="clear" w:color="auto" w:fill="FFFFFF"/>
            <w:tcMar>
              <w:top w:w="113" w:type="dxa"/>
              <w:left w:w="113" w:type="dxa"/>
              <w:bottom w:w="113" w:type="dxa"/>
              <w:right w:w="113" w:type="dxa"/>
            </w:tcMar>
            <w:hideMark/>
          </w:tcPr>
          <w:p w14:paraId="5846DF1F" w14:textId="77777777" w:rsidR="00A915D3" w:rsidRPr="000B42C1" w:rsidRDefault="00A915D3" w:rsidP="00EF3A00">
            <w:pPr>
              <w:spacing w:line="240" w:lineRule="auto"/>
              <w:jc w:val="center"/>
              <w:rPr>
                <w:color w:val="000000" w:themeColor="text1"/>
                <w:lang w:val="de-DE" w:eastAsia="de-DE"/>
              </w:rPr>
            </w:pPr>
            <w:r w:rsidRPr="000B42C1">
              <w:rPr>
                <w:color w:val="000000" w:themeColor="text1"/>
              </w:rPr>
              <w:t>0.17</w:t>
            </w:r>
          </w:p>
        </w:tc>
        <w:tc>
          <w:tcPr>
            <w:tcW w:w="1062" w:type="dxa"/>
            <w:shd w:val="clear" w:color="auto" w:fill="FFFFFF"/>
          </w:tcPr>
          <w:p w14:paraId="31EA9ECD" w14:textId="4C7D0D69" w:rsidR="00A915D3" w:rsidRPr="000B42C1" w:rsidRDefault="00A915D3" w:rsidP="00EF3A00">
            <w:pPr>
              <w:spacing w:line="240" w:lineRule="auto"/>
              <w:jc w:val="center"/>
              <w:rPr>
                <w:color w:val="000000" w:themeColor="text1"/>
                <w:lang w:val="de-DE" w:eastAsia="de-DE"/>
              </w:rPr>
            </w:pPr>
            <w:r w:rsidRPr="000B42C1">
              <w:rPr>
                <w:color w:val="000000" w:themeColor="text1"/>
                <w:lang w:val="de-DE" w:eastAsia="de-DE"/>
              </w:rPr>
              <w:t>-0.</w:t>
            </w:r>
            <w:r w:rsidR="000F40D1">
              <w:rPr>
                <w:color w:val="000000" w:themeColor="text1"/>
                <w:lang w:val="de-DE" w:eastAsia="de-DE"/>
              </w:rPr>
              <w:t>48</w:t>
            </w:r>
          </w:p>
        </w:tc>
        <w:tc>
          <w:tcPr>
            <w:tcW w:w="1062" w:type="dxa"/>
            <w:shd w:val="clear" w:color="auto" w:fill="FFFFFF"/>
          </w:tcPr>
          <w:p w14:paraId="10DADF97" w14:textId="4B4BCDDC" w:rsidR="00A915D3" w:rsidRPr="000B42C1" w:rsidRDefault="00A915D3" w:rsidP="00EF3A00">
            <w:pPr>
              <w:spacing w:line="240" w:lineRule="auto"/>
              <w:jc w:val="center"/>
              <w:rPr>
                <w:color w:val="000000" w:themeColor="text1"/>
                <w:lang w:val="de-DE" w:eastAsia="de-DE"/>
              </w:rPr>
            </w:pPr>
            <w:r w:rsidRPr="000B42C1">
              <w:rPr>
                <w:color w:val="000000" w:themeColor="text1"/>
                <w:lang w:val="de-DE" w:eastAsia="de-DE"/>
              </w:rPr>
              <w:t>0.2</w:t>
            </w:r>
            <w:r w:rsidR="000F40D1">
              <w:rPr>
                <w:color w:val="000000" w:themeColor="text1"/>
                <w:lang w:val="de-DE" w:eastAsia="de-DE"/>
              </w:rPr>
              <w:t>1</w:t>
            </w:r>
          </w:p>
        </w:tc>
        <w:tc>
          <w:tcPr>
            <w:tcW w:w="1139" w:type="dxa"/>
            <w:shd w:val="clear" w:color="auto" w:fill="FFFFFF"/>
            <w:tcMar>
              <w:top w:w="113" w:type="dxa"/>
              <w:left w:w="113" w:type="dxa"/>
              <w:bottom w:w="113" w:type="dxa"/>
              <w:right w:w="113" w:type="dxa"/>
            </w:tcMar>
            <w:hideMark/>
          </w:tcPr>
          <w:p w14:paraId="37C0516A" w14:textId="77777777" w:rsidR="00A915D3" w:rsidRPr="000B42C1" w:rsidRDefault="00A915D3" w:rsidP="00EF3A00">
            <w:pPr>
              <w:spacing w:line="240" w:lineRule="auto"/>
              <w:jc w:val="center"/>
              <w:rPr>
                <w:color w:val="000000" w:themeColor="text1"/>
                <w:lang w:val="de-DE" w:eastAsia="de-DE"/>
              </w:rPr>
            </w:pPr>
            <w:r w:rsidRPr="000B42C1">
              <w:rPr>
                <w:color w:val="000000" w:themeColor="text1"/>
              </w:rPr>
              <w:t>-0.</w:t>
            </w:r>
            <w:r>
              <w:rPr>
                <w:color w:val="000000" w:themeColor="text1"/>
              </w:rPr>
              <w:t>78</w:t>
            </w:r>
          </w:p>
        </w:tc>
        <w:tc>
          <w:tcPr>
            <w:tcW w:w="985" w:type="dxa"/>
            <w:shd w:val="clear" w:color="auto" w:fill="FFFFFF"/>
            <w:tcMar>
              <w:top w:w="113" w:type="dxa"/>
              <w:left w:w="113" w:type="dxa"/>
              <w:bottom w:w="113" w:type="dxa"/>
              <w:right w:w="113" w:type="dxa"/>
            </w:tcMar>
            <w:hideMark/>
          </w:tcPr>
          <w:p w14:paraId="680013C4" w14:textId="77777777" w:rsidR="00A915D3" w:rsidRPr="000B42C1" w:rsidRDefault="00A915D3" w:rsidP="00EF3A00">
            <w:pPr>
              <w:spacing w:line="240" w:lineRule="auto"/>
              <w:jc w:val="center"/>
              <w:rPr>
                <w:color w:val="000000" w:themeColor="text1"/>
                <w:lang w:val="de-DE" w:eastAsia="de-DE"/>
              </w:rPr>
            </w:pPr>
            <w:r w:rsidRPr="000B42C1">
              <w:rPr>
                <w:color w:val="000000" w:themeColor="text1"/>
              </w:rPr>
              <w:t>.</w:t>
            </w:r>
            <w:r>
              <w:rPr>
                <w:color w:val="000000" w:themeColor="text1"/>
              </w:rPr>
              <w:t>433</w:t>
            </w:r>
          </w:p>
        </w:tc>
      </w:tr>
      <w:tr w:rsidR="00C66F90" w:rsidRPr="000B42C1" w14:paraId="520C5437" w14:textId="77777777" w:rsidTr="002B7563">
        <w:tc>
          <w:tcPr>
            <w:tcW w:w="2276" w:type="dxa"/>
            <w:tcBorders>
              <w:bottom w:val="single" w:sz="4" w:space="0" w:color="auto"/>
            </w:tcBorders>
            <w:shd w:val="clear" w:color="auto" w:fill="FFFFFF"/>
            <w:tcMar>
              <w:top w:w="113" w:type="dxa"/>
              <w:left w:w="113" w:type="dxa"/>
              <w:bottom w:w="113" w:type="dxa"/>
              <w:right w:w="113" w:type="dxa"/>
            </w:tcMar>
            <w:hideMark/>
          </w:tcPr>
          <w:p w14:paraId="23AB983E" w14:textId="77777777" w:rsidR="00A915D3" w:rsidRPr="000B42C1" w:rsidRDefault="00A915D3" w:rsidP="00EF3A00">
            <w:pPr>
              <w:spacing w:line="240" w:lineRule="auto"/>
              <w:jc w:val="left"/>
              <w:rPr>
                <w:color w:val="000000" w:themeColor="text1"/>
                <w:lang w:val="de-DE" w:eastAsia="de-DE"/>
              </w:rPr>
            </w:pPr>
            <w:r w:rsidRPr="000B42C1">
              <w:rPr>
                <w:color w:val="000000" w:themeColor="text1"/>
                <w:lang w:val="de-DE" w:eastAsia="de-DE"/>
              </w:rPr>
              <w:t>MB score</w:t>
            </w:r>
          </w:p>
        </w:tc>
        <w:tc>
          <w:tcPr>
            <w:tcW w:w="1062" w:type="dxa"/>
            <w:tcBorders>
              <w:bottom w:val="single" w:sz="4" w:space="0" w:color="auto"/>
            </w:tcBorders>
            <w:shd w:val="clear" w:color="auto" w:fill="FFFFFF"/>
            <w:tcMar>
              <w:top w:w="113" w:type="dxa"/>
              <w:left w:w="113" w:type="dxa"/>
              <w:bottom w:w="113" w:type="dxa"/>
              <w:right w:w="113" w:type="dxa"/>
            </w:tcMar>
            <w:hideMark/>
          </w:tcPr>
          <w:p w14:paraId="08FC57F2" w14:textId="77777777" w:rsidR="00A915D3" w:rsidRPr="000B42C1" w:rsidRDefault="00A915D3" w:rsidP="00EF3A00">
            <w:pPr>
              <w:spacing w:line="240" w:lineRule="auto"/>
              <w:jc w:val="center"/>
              <w:rPr>
                <w:color w:val="000000" w:themeColor="text1"/>
                <w:lang w:val="de-DE" w:eastAsia="de-DE"/>
              </w:rPr>
            </w:pPr>
            <w:r w:rsidRPr="000B42C1">
              <w:rPr>
                <w:color w:val="000000" w:themeColor="text1"/>
              </w:rPr>
              <w:t>-0.0</w:t>
            </w:r>
            <w:r>
              <w:rPr>
                <w:color w:val="000000" w:themeColor="text1"/>
              </w:rPr>
              <w:t>03</w:t>
            </w:r>
          </w:p>
        </w:tc>
        <w:tc>
          <w:tcPr>
            <w:tcW w:w="1062" w:type="dxa"/>
            <w:tcBorders>
              <w:bottom w:val="single" w:sz="4" w:space="0" w:color="auto"/>
            </w:tcBorders>
            <w:shd w:val="clear" w:color="auto" w:fill="FFFFFF"/>
            <w:tcMar>
              <w:top w:w="113" w:type="dxa"/>
              <w:left w:w="113" w:type="dxa"/>
              <w:bottom w:w="113" w:type="dxa"/>
              <w:right w:w="113" w:type="dxa"/>
            </w:tcMar>
            <w:hideMark/>
          </w:tcPr>
          <w:p w14:paraId="53C69516" w14:textId="77777777" w:rsidR="00A915D3" w:rsidRPr="000B42C1" w:rsidRDefault="00A915D3" w:rsidP="00EF3A00">
            <w:pPr>
              <w:spacing w:line="240" w:lineRule="auto"/>
              <w:jc w:val="center"/>
              <w:rPr>
                <w:color w:val="000000" w:themeColor="text1"/>
                <w:lang w:val="de-DE" w:eastAsia="de-DE"/>
              </w:rPr>
            </w:pPr>
            <w:r w:rsidRPr="000B42C1">
              <w:rPr>
                <w:color w:val="000000" w:themeColor="text1"/>
              </w:rPr>
              <w:t>0.14</w:t>
            </w:r>
          </w:p>
        </w:tc>
        <w:tc>
          <w:tcPr>
            <w:tcW w:w="1062" w:type="dxa"/>
            <w:tcBorders>
              <w:bottom w:val="single" w:sz="4" w:space="0" w:color="auto"/>
            </w:tcBorders>
            <w:shd w:val="clear" w:color="auto" w:fill="FFFFFF"/>
          </w:tcPr>
          <w:p w14:paraId="04525359" w14:textId="09159BA5" w:rsidR="00A915D3" w:rsidRPr="000B42C1" w:rsidRDefault="00A915D3" w:rsidP="00EF3A00">
            <w:pPr>
              <w:spacing w:line="240" w:lineRule="auto"/>
              <w:jc w:val="center"/>
              <w:rPr>
                <w:color w:val="000000" w:themeColor="text1"/>
                <w:lang w:val="en-GB" w:eastAsia="de-DE"/>
              </w:rPr>
            </w:pPr>
            <w:r w:rsidRPr="000B42C1">
              <w:rPr>
                <w:color w:val="000000" w:themeColor="text1"/>
                <w:lang w:val="en-GB" w:eastAsia="de-DE"/>
              </w:rPr>
              <w:t>-0.2</w:t>
            </w:r>
            <w:r w:rsidR="000F40D1">
              <w:rPr>
                <w:color w:val="000000" w:themeColor="text1"/>
                <w:lang w:val="en-GB" w:eastAsia="de-DE"/>
              </w:rPr>
              <w:t>7</w:t>
            </w:r>
          </w:p>
        </w:tc>
        <w:tc>
          <w:tcPr>
            <w:tcW w:w="1062" w:type="dxa"/>
            <w:tcBorders>
              <w:bottom w:val="single" w:sz="4" w:space="0" w:color="auto"/>
            </w:tcBorders>
            <w:shd w:val="clear" w:color="auto" w:fill="FFFFFF"/>
          </w:tcPr>
          <w:p w14:paraId="65543574" w14:textId="2DD65E34" w:rsidR="00A915D3" w:rsidRPr="000B42C1" w:rsidRDefault="00A915D3" w:rsidP="00EF3A00">
            <w:pPr>
              <w:spacing w:line="240" w:lineRule="auto"/>
              <w:jc w:val="center"/>
              <w:rPr>
                <w:color w:val="000000" w:themeColor="text1"/>
                <w:lang w:val="en-GB" w:eastAsia="de-DE"/>
              </w:rPr>
            </w:pPr>
            <w:r w:rsidRPr="000B42C1">
              <w:rPr>
                <w:color w:val="000000" w:themeColor="text1"/>
                <w:lang w:val="en-GB" w:eastAsia="de-DE"/>
              </w:rPr>
              <w:t>0.2</w:t>
            </w:r>
            <w:r w:rsidR="000F40D1">
              <w:rPr>
                <w:color w:val="000000" w:themeColor="text1"/>
                <w:lang w:val="en-GB" w:eastAsia="de-DE"/>
              </w:rPr>
              <w:t>7</w:t>
            </w:r>
          </w:p>
        </w:tc>
        <w:tc>
          <w:tcPr>
            <w:tcW w:w="1139" w:type="dxa"/>
            <w:tcBorders>
              <w:bottom w:val="single" w:sz="4" w:space="0" w:color="auto"/>
            </w:tcBorders>
            <w:shd w:val="clear" w:color="auto" w:fill="FFFFFF"/>
            <w:tcMar>
              <w:top w:w="113" w:type="dxa"/>
              <w:left w:w="113" w:type="dxa"/>
              <w:bottom w:w="113" w:type="dxa"/>
              <w:right w:w="113" w:type="dxa"/>
            </w:tcMar>
            <w:hideMark/>
          </w:tcPr>
          <w:p w14:paraId="6A937EDA" w14:textId="77777777" w:rsidR="00A915D3" w:rsidRPr="000B42C1" w:rsidRDefault="00A915D3" w:rsidP="00EF3A00">
            <w:pPr>
              <w:spacing w:line="240" w:lineRule="auto"/>
              <w:jc w:val="center"/>
              <w:rPr>
                <w:color w:val="000000" w:themeColor="text1"/>
                <w:lang w:val="en-GB" w:eastAsia="de-DE"/>
              </w:rPr>
            </w:pPr>
            <w:r w:rsidRPr="000B42C1">
              <w:rPr>
                <w:color w:val="000000" w:themeColor="text1"/>
              </w:rPr>
              <w:t>-0.0</w:t>
            </w:r>
            <w:r>
              <w:rPr>
                <w:color w:val="000000" w:themeColor="text1"/>
              </w:rPr>
              <w:t>2</w:t>
            </w:r>
          </w:p>
        </w:tc>
        <w:tc>
          <w:tcPr>
            <w:tcW w:w="985" w:type="dxa"/>
            <w:tcBorders>
              <w:bottom w:val="single" w:sz="4" w:space="0" w:color="auto"/>
            </w:tcBorders>
            <w:shd w:val="clear" w:color="auto" w:fill="FFFFFF"/>
            <w:tcMar>
              <w:top w:w="113" w:type="dxa"/>
              <w:left w:w="113" w:type="dxa"/>
              <w:bottom w:w="113" w:type="dxa"/>
              <w:right w:w="113" w:type="dxa"/>
            </w:tcMar>
            <w:hideMark/>
          </w:tcPr>
          <w:p w14:paraId="377657A0" w14:textId="77777777" w:rsidR="00A915D3" w:rsidRPr="000B42C1" w:rsidRDefault="00A915D3" w:rsidP="00EF3A00">
            <w:pPr>
              <w:spacing w:line="240" w:lineRule="auto"/>
              <w:jc w:val="center"/>
              <w:rPr>
                <w:color w:val="000000" w:themeColor="text1"/>
                <w:lang w:val="en-GB" w:eastAsia="de-DE"/>
              </w:rPr>
            </w:pPr>
            <w:r w:rsidRPr="000B42C1">
              <w:rPr>
                <w:color w:val="000000" w:themeColor="text1"/>
              </w:rPr>
              <w:t>.9</w:t>
            </w:r>
            <w:r>
              <w:rPr>
                <w:color w:val="000000" w:themeColor="text1"/>
              </w:rPr>
              <w:t>85</w:t>
            </w:r>
          </w:p>
        </w:tc>
      </w:tr>
      <w:tr w:rsidR="00C66F90" w:rsidRPr="000B42C1" w14:paraId="08CF7FF1" w14:textId="77777777" w:rsidTr="002B7563">
        <w:tc>
          <w:tcPr>
            <w:tcW w:w="2276" w:type="dxa"/>
            <w:tcBorders>
              <w:top w:val="single" w:sz="4" w:space="0" w:color="auto"/>
            </w:tcBorders>
            <w:shd w:val="clear" w:color="auto" w:fill="FFFFFF"/>
            <w:tcMar>
              <w:top w:w="113" w:type="dxa"/>
              <w:left w:w="113" w:type="dxa"/>
              <w:bottom w:w="113" w:type="dxa"/>
              <w:right w:w="113" w:type="dxa"/>
            </w:tcMar>
            <w:hideMark/>
          </w:tcPr>
          <w:p w14:paraId="3E079992" w14:textId="77777777" w:rsidR="00A915D3" w:rsidRPr="000B42C1" w:rsidRDefault="00A915D3" w:rsidP="00EF3A00">
            <w:pPr>
              <w:spacing w:line="240" w:lineRule="auto"/>
              <w:jc w:val="left"/>
              <w:rPr>
                <w:color w:val="000000" w:themeColor="text1"/>
                <w:lang w:val="en-GB" w:eastAsia="de-DE"/>
              </w:rPr>
            </w:pPr>
            <w:r w:rsidRPr="000B42C1">
              <w:rPr>
                <w:color w:val="000000" w:themeColor="text1"/>
              </w:rPr>
              <w:lastRenderedPageBreak/>
              <w:t>MB signatures hippocampus</w:t>
            </w:r>
          </w:p>
        </w:tc>
        <w:tc>
          <w:tcPr>
            <w:tcW w:w="1062" w:type="dxa"/>
            <w:tcBorders>
              <w:top w:val="single" w:sz="4" w:space="0" w:color="auto"/>
            </w:tcBorders>
            <w:shd w:val="clear" w:color="auto" w:fill="FFFFFF"/>
            <w:tcMar>
              <w:top w:w="113" w:type="dxa"/>
              <w:left w:w="113" w:type="dxa"/>
              <w:bottom w:w="113" w:type="dxa"/>
              <w:right w:w="113" w:type="dxa"/>
            </w:tcMar>
            <w:hideMark/>
          </w:tcPr>
          <w:p w14:paraId="449B5CD7" w14:textId="77777777" w:rsidR="00A915D3" w:rsidRPr="000B42C1" w:rsidRDefault="00A915D3" w:rsidP="00EF3A00">
            <w:pPr>
              <w:spacing w:line="240" w:lineRule="auto"/>
              <w:jc w:val="center"/>
              <w:rPr>
                <w:color w:val="000000" w:themeColor="text1"/>
                <w:lang w:val="en-GB" w:eastAsia="de-DE"/>
              </w:rPr>
            </w:pPr>
            <w:r w:rsidRPr="000B42C1">
              <w:rPr>
                <w:color w:val="000000" w:themeColor="text1"/>
              </w:rPr>
              <w:t>-0.1</w:t>
            </w:r>
            <w:r>
              <w:rPr>
                <w:color w:val="000000" w:themeColor="text1"/>
              </w:rPr>
              <w:t>6</w:t>
            </w:r>
          </w:p>
        </w:tc>
        <w:tc>
          <w:tcPr>
            <w:tcW w:w="1062" w:type="dxa"/>
            <w:tcBorders>
              <w:top w:val="single" w:sz="4" w:space="0" w:color="auto"/>
            </w:tcBorders>
            <w:shd w:val="clear" w:color="auto" w:fill="FFFFFF"/>
            <w:tcMar>
              <w:top w:w="113" w:type="dxa"/>
              <w:left w:w="113" w:type="dxa"/>
              <w:bottom w:w="113" w:type="dxa"/>
              <w:right w:w="113" w:type="dxa"/>
            </w:tcMar>
            <w:hideMark/>
          </w:tcPr>
          <w:p w14:paraId="1745860A" w14:textId="77777777" w:rsidR="00A915D3" w:rsidRPr="000B42C1" w:rsidRDefault="00A915D3" w:rsidP="00EF3A00">
            <w:pPr>
              <w:spacing w:line="240" w:lineRule="auto"/>
              <w:jc w:val="center"/>
              <w:rPr>
                <w:color w:val="000000" w:themeColor="text1"/>
                <w:lang w:val="en-GB" w:eastAsia="de-DE"/>
              </w:rPr>
            </w:pPr>
            <w:r w:rsidRPr="000B42C1">
              <w:rPr>
                <w:color w:val="000000" w:themeColor="text1"/>
              </w:rPr>
              <w:t>0.5</w:t>
            </w:r>
            <w:r>
              <w:rPr>
                <w:color w:val="000000" w:themeColor="text1"/>
              </w:rPr>
              <w:t>2</w:t>
            </w:r>
          </w:p>
        </w:tc>
        <w:tc>
          <w:tcPr>
            <w:tcW w:w="1062" w:type="dxa"/>
            <w:tcBorders>
              <w:top w:val="single" w:sz="4" w:space="0" w:color="auto"/>
            </w:tcBorders>
            <w:shd w:val="clear" w:color="auto" w:fill="FFFFFF"/>
          </w:tcPr>
          <w:p w14:paraId="6133F09E" w14:textId="34585020" w:rsidR="00A915D3" w:rsidRPr="000B42C1" w:rsidRDefault="00A915D3" w:rsidP="00EF3A00">
            <w:pPr>
              <w:spacing w:line="240" w:lineRule="auto"/>
              <w:jc w:val="center"/>
              <w:rPr>
                <w:color w:val="000000" w:themeColor="text1"/>
                <w:lang w:val="en-GB" w:eastAsia="de-DE"/>
              </w:rPr>
            </w:pPr>
            <w:r w:rsidRPr="000B42C1">
              <w:rPr>
                <w:color w:val="000000" w:themeColor="text1"/>
                <w:lang w:val="en-GB" w:eastAsia="de-DE"/>
              </w:rPr>
              <w:t>-1.1</w:t>
            </w:r>
            <w:r w:rsidR="000F40D1">
              <w:rPr>
                <w:color w:val="000000" w:themeColor="text1"/>
                <w:lang w:val="en-GB" w:eastAsia="de-DE"/>
              </w:rPr>
              <w:t>9</w:t>
            </w:r>
          </w:p>
        </w:tc>
        <w:tc>
          <w:tcPr>
            <w:tcW w:w="1062" w:type="dxa"/>
            <w:tcBorders>
              <w:top w:val="single" w:sz="4" w:space="0" w:color="auto"/>
            </w:tcBorders>
            <w:shd w:val="clear" w:color="auto" w:fill="FFFFFF"/>
          </w:tcPr>
          <w:p w14:paraId="20A2C613" w14:textId="63AAD6D8" w:rsidR="00A915D3" w:rsidRPr="000B42C1" w:rsidRDefault="00A915D3" w:rsidP="00EF3A00">
            <w:pPr>
              <w:spacing w:line="240" w:lineRule="auto"/>
              <w:jc w:val="center"/>
              <w:rPr>
                <w:color w:val="000000" w:themeColor="text1"/>
                <w:lang w:val="en-GB" w:eastAsia="de-DE"/>
              </w:rPr>
            </w:pPr>
            <w:r w:rsidRPr="000B42C1">
              <w:rPr>
                <w:color w:val="000000" w:themeColor="text1"/>
                <w:lang w:val="en-GB" w:eastAsia="de-DE"/>
              </w:rPr>
              <w:t>0.8</w:t>
            </w:r>
            <w:r w:rsidR="000F40D1">
              <w:rPr>
                <w:color w:val="000000" w:themeColor="text1"/>
                <w:lang w:val="en-GB" w:eastAsia="de-DE"/>
              </w:rPr>
              <w:t>6</w:t>
            </w:r>
          </w:p>
        </w:tc>
        <w:tc>
          <w:tcPr>
            <w:tcW w:w="1139" w:type="dxa"/>
            <w:tcBorders>
              <w:top w:val="single" w:sz="4" w:space="0" w:color="auto"/>
            </w:tcBorders>
            <w:shd w:val="clear" w:color="auto" w:fill="FFFFFF"/>
            <w:tcMar>
              <w:top w:w="113" w:type="dxa"/>
              <w:left w:w="113" w:type="dxa"/>
              <w:bottom w:w="113" w:type="dxa"/>
              <w:right w:w="113" w:type="dxa"/>
            </w:tcMar>
            <w:hideMark/>
          </w:tcPr>
          <w:p w14:paraId="1F95973A" w14:textId="464ED6B8" w:rsidR="00A915D3" w:rsidRPr="000B42C1" w:rsidRDefault="00A915D3" w:rsidP="00EF3A00">
            <w:pPr>
              <w:spacing w:line="240" w:lineRule="auto"/>
              <w:jc w:val="center"/>
              <w:rPr>
                <w:color w:val="000000" w:themeColor="text1"/>
                <w:lang w:val="en-GB" w:eastAsia="de-DE"/>
              </w:rPr>
            </w:pPr>
            <w:r w:rsidRPr="000B42C1">
              <w:rPr>
                <w:color w:val="000000" w:themeColor="text1"/>
              </w:rPr>
              <w:t>-0.</w:t>
            </w:r>
            <w:r>
              <w:rPr>
                <w:color w:val="000000" w:themeColor="text1"/>
              </w:rPr>
              <w:t>3</w:t>
            </w:r>
            <w:r w:rsidR="000A0137">
              <w:rPr>
                <w:color w:val="000000" w:themeColor="text1"/>
              </w:rPr>
              <w:t>1</w:t>
            </w:r>
          </w:p>
        </w:tc>
        <w:tc>
          <w:tcPr>
            <w:tcW w:w="985" w:type="dxa"/>
            <w:tcBorders>
              <w:top w:val="single" w:sz="4" w:space="0" w:color="auto"/>
            </w:tcBorders>
            <w:shd w:val="clear" w:color="auto" w:fill="FFFFFF"/>
            <w:tcMar>
              <w:top w:w="113" w:type="dxa"/>
              <w:left w:w="113" w:type="dxa"/>
              <w:bottom w:w="113" w:type="dxa"/>
              <w:right w:w="113" w:type="dxa"/>
            </w:tcMar>
            <w:hideMark/>
          </w:tcPr>
          <w:p w14:paraId="48D75B1F" w14:textId="77777777" w:rsidR="00A915D3" w:rsidRPr="000B42C1" w:rsidRDefault="00A915D3" w:rsidP="00EF3A00">
            <w:pPr>
              <w:spacing w:line="240" w:lineRule="auto"/>
              <w:jc w:val="center"/>
              <w:rPr>
                <w:color w:val="000000" w:themeColor="text1"/>
                <w:lang w:val="en-GB" w:eastAsia="de-DE"/>
              </w:rPr>
            </w:pPr>
            <w:r w:rsidRPr="000B42C1">
              <w:rPr>
                <w:color w:val="000000" w:themeColor="text1"/>
              </w:rPr>
              <w:t>.7</w:t>
            </w:r>
            <w:r>
              <w:rPr>
                <w:color w:val="000000" w:themeColor="text1"/>
              </w:rPr>
              <w:t>53</w:t>
            </w:r>
          </w:p>
        </w:tc>
      </w:tr>
      <w:tr w:rsidR="00C66F90" w:rsidRPr="000B42C1" w14:paraId="28ED6AFD" w14:textId="77777777">
        <w:tc>
          <w:tcPr>
            <w:tcW w:w="2276" w:type="dxa"/>
            <w:shd w:val="clear" w:color="auto" w:fill="FFFFFF"/>
            <w:tcMar>
              <w:top w:w="113" w:type="dxa"/>
              <w:left w:w="113" w:type="dxa"/>
              <w:bottom w:w="113" w:type="dxa"/>
              <w:right w:w="113" w:type="dxa"/>
            </w:tcMar>
            <w:hideMark/>
          </w:tcPr>
          <w:p w14:paraId="1B6C0590" w14:textId="77777777" w:rsidR="00A915D3" w:rsidRPr="000B42C1" w:rsidRDefault="00A915D3" w:rsidP="00EF3A00">
            <w:pPr>
              <w:spacing w:line="240" w:lineRule="auto"/>
              <w:jc w:val="left"/>
              <w:rPr>
                <w:color w:val="000000" w:themeColor="text1"/>
                <w:lang w:val="en-GB" w:eastAsia="de-DE"/>
              </w:rPr>
            </w:pPr>
            <w:r w:rsidRPr="000B42C1">
              <w:rPr>
                <w:color w:val="000000" w:themeColor="text1"/>
              </w:rPr>
              <w:t>MB signatures VS</w:t>
            </w:r>
          </w:p>
        </w:tc>
        <w:tc>
          <w:tcPr>
            <w:tcW w:w="1062" w:type="dxa"/>
            <w:shd w:val="clear" w:color="auto" w:fill="FFFFFF"/>
            <w:tcMar>
              <w:top w:w="113" w:type="dxa"/>
              <w:left w:w="113" w:type="dxa"/>
              <w:bottom w:w="113" w:type="dxa"/>
              <w:right w:w="113" w:type="dxa"/>
            </w:tcMar>
            <w:hideMark/>
          </w:tcPr>
          <w:p w14:paraId="1A1E23F5" w14:textId="77777777" w:rsidR="00A915D3" w:rsidRPr="000B42C1" w:rsidRDefault="00A915D3" w:rsidP="00EF3A00">
            <w:pPr>
              <w:spacing w:line="240" w:lineRule="auto"/>
              <w:jc w:val="center"/>
              <w:rPr>
                <w:color w:val="000000" w:themeColor="text1"/>
                <w:lang w:val="en-GB" w:eastAsia="de-DE"/>
              </w:rPr>
            </w:pPr>
            <w:r w:rsidRPr="000B42C1">
              <w:rPr>
                <w:color w:val="000000" w:themeColor="text1"/>
              </w:rPr>
              <w:t>-0.2</w:t>
            </w:r>
            <w:r>
              <w:rPr>
                <w:color w:val="000000" w:themeColor="text1"/>
              </w:rPr>
              <w:t>3</w:t>
            </w:r>
          </w:p>
        </w:tc>
        <w:tc>
          <w:tcPr>
            <w:tcW w:w="1062" w:type="dxa"/>
            <w:shd w:val="clear" w:color="auto" w:fill="FFFFFF"/>
            <w:tcMar>
              <w:top w:w="113" w:type="dxa"/>
              <w:left w:w="113" w:type="dxa"/>
              <w:bottom w:w="113" w:type="dxa"/>
              <w:right w:w="113" w:type="dxa"/>
            </w:tcMar>
            <w:hideMark/>
          </w:tcPr>
          <w:p w14:paraId="11561BCA" w14:textId="77777777" w:rsidR="00A915D3" w:rsidRPr="000B42C1" w:rsidRDefault="00A915D3" w:rsidP="00EF3A00">
            <w:pPr>
              <w:spacing w:line="240" w:lineRule="auto"/>
              <w:jc w:val="center"/>
              <w:rPr>
                <w:color w:val="000000" w:themeColor="text1"/>
                <w:lang w:val="en-GB" w:eastAsia="de-DE"/>
              </w:rPr>
            </w:pPr>
            <w:r w:rsidRPr="000B42C1">
              <w:rPr>
                <w:color w:val="000000" w:themeColor="text1"/>
              </w:rPr>
              <w:t>0.31</w:t>
            </w:r>
          </w:p>
        </w:tc>
        <w:tc>
          <w:tcPr>
            <w:tcW w:w="1062" w:type="dxa"/>
            <w:shd w:val="clear" w:color="auto" w:fill="FFFFFF"/>
          </w:tcPr>
          <w:p w14:paraId="2F74C72F" w14:textId="2BA96404" w:rsidR="00A915D3" w:rsidRPr="000B42C1" w:rsidRDefault="00A915D3" w:rsidP="00EF3A00">
            <w:pPr>
              <w:spacing w:line="240" w:lineRule="auto"/>
              <w:jc w:val="center"/>
              <w:rPr>
                <w:color w:val="000000" w:themeColor="text1"/>
                <w:lang w:val="en-GB" w:eastAsia="de-DE"/>
              </w:rPr>
            </w:pPr>
            <w:r w:rsidRPr="000B42C1">
              <w:rPr>
                <w:color w:val="000000" w:themeColor="text1"/>
                <w:lang w:val="en-GB" w:eastAsia="de-DE"/>
              </w:rPr>
              <w:t>-0.8</w:t>
            </w:r>
            <w:r w:rsidR="000F40D1">
              <w:rPr>
                <w:color w:val="000000" w:themeColor="text1"/>
                <w:lang w:val="en-GB" w:eastAsia="de-DE"/>
              </w:rPr>
              <w:t>5</w:t>
            </w:r>
          </w:p>
        </w:tc>
        <w:tc>
          <w:tcPr>
            <w:tcW w:w="1062" w:type="dxa"/>
            <w:shd w:val="clear" w:color="auto" w:fill="FFFFFF"/>
          </w:tcPr>
          <w:p w14:paraId="2E0A35C2" w14:textId="7D5EEE21" w:rsidR="00A915D3" w:rsidRPr="000B42C1" w:rsidRDefault="00A915D3" w:rsidP="00EF3A00">
            <w:pPr>
              <w:spacing w:line="240" w:lineRule="auto"/>
              <w:jc w:val="center"/>
              <w:rPr>
                <w:color w:val="000000" w:themeColor="text1"/>
                <w:lang w:val="en-GB" w:eastAsia="de-DE"/>
              </w:rPr>
            </w:pPr>
            <w:r w:rsidRPr="000B42C1">
              <w:rPr>
                <w:color w:val="000000" w:themeColor="text1"/>
                <w:lang w:val="en-GB" w:eastAsia="de-DE"/>
              </w:rPr>
              <w:t>0.3</w:t>
            </w:r>
            <w:r w:rsidR="000F40D1">
              <w:rPr>
                <w:color w:val="000000" w:themeColor="text1"/>
                <w:lang w:val="en-GB" w:eastAsia="de-DE"/>
              </w:rPr>
              <w:t>8</w:t>
            </w:r>
          </w:p>
        </w:tc>
        <w:tc>
          <w:tcPr>
            <w:tcW w:w="1139" w:type="dxa"/>
            <w:shd w:val="clear" w:color="auto" w:fill="FFFFFF"/>
            <w:tcMar>
              <w:top w:w="113" w:type="dxa"/>
              <w:left w:w="113" w:type="dxa"/>
              <w:bottom w:w="113" w:type="dxa"/>
              <w:right w:w="113" w:type="dxa"/>
            </w:tcMar>
            <w:hideMark/>
          </w:tcPr>
          <w:p w14:paraId="58BD2B97" w14:textId="77777777" w:rsidR="00A915D3" w:rsidRPr="000B42C1" w:rsidRDefault="00A915D3" w:rsidP="00EF3A00">
            <w:pPr>
              <w:spacing w:line="240" w:lineRule="auto"/>
              <w:jc w:val="center"/>
              <w:rPr>
                <w:color w:val="000000" w:themeColor="text1"/>
                <w:lang w:val="en-GB" w:eastAsia="de-DE"/>
              </w:rPr>
            </w:pPr>
            <w:r w:rsidRPr="000B42C1">
              <w:rPr>
                <w:color w:val="000000" w:themeColor="text1"/>
              </w:rPr>
              <w:t>-0.</w:t>
            </w:r>
            <w:r>
              <w:rPr>
                <w:color w:val="000000" w:themeColor="text1"/>
              </w:rPr>
              <w:t>75</w:t>
            </w:r>
          </w:p>
        </w:tc>
        <w:tc>
          <w:tcPr>
            <w:tcW w:w="985" w:type="dxa"/>
            <w:shd w:val="clear" w:color="auto" w:fill="FFFFFF"/>
            <w:tcMar>
              <w:top w:w="113" w:type="dxa"/>
              <w:left w:w="113" w:type="dxa"/>
              <w:bottom w:w="113" w:type="dxa"/>
              <w:right w:w="113" w:type="dxa"/>
            </w:tcMar>
            <w:hideMark/>
          </w:tcPr>
          <w:p w14:paraId="6C3E3112" w14:textId="77777777" w:rsidR="00A915D3" w:rsidRPr="000B42C1" w:rsidRDefault="00A915D3" w:rsidP="00EF3A00">
            <w:pPr>
              <w:spacing w:line="240" w:lineRule="auto"/>
              <w:jc w:val="center"/>
              <w:rPr>
                <w:color w:val="000000" w:themeColor="text1"/>
                <w:lang w:val="en-GB" w:eastAsia="de-DE"/>
              </w:rPr>
            </w:pPr>
            <w:r w:rsidRPr="000B42C1">
              <w:rPr>
                <w:color w:val="000000" w:themeColor="text1"/>
              </w:rPr>
              <w:t>.</w:t>
            </w:r>
            <w:r>
              <w:rPr>
                <w:color w:val="000000" w:themeColor="text1"/>
              </w:rPr>
              <w:t>452</w:t>
            </w:r>
          </w:p>
        </w:tc>
      </w:tr>
      <w:tr w:rsidR="00C66F90" w:rsidRPr="000B42C1" w14:paraId="123DF32C" w14:textId="77777777">
        <w:tc>
          <w:tcPr>
            <w:tcW w:w="2276" w:type="dxa"/>
            <w:shd w:val="clear" w:color="auto" w:fill="FFFFFF"/>
            <w:tcMar>
              <w:top w:w="113" w:type="dxa"/>
              <w:left w:w="113" w:type="dxa"/>
              <w:bottom w:w="113" w:type="dxa"/>
              <w:right w:w="113" w:type="dxa"/>
            </w:tcMar>
            <w:hideMark/>
          </w:tcPr>
          <w:p w14:paraId="372E3185" w14:textId="77777777" w:rsidR="00A915D3" w:rsidRPr="000B42C1" w:rsidRDefault="00A915D3" w:rsidP="00EF3A00">
            <w:pPr>
              <w:spacing w:line="240" w:lineRule="auto"/>
              <w:jc w:val="left"/>
              <w:rPr>
                <w:color w:val="000000" w:themeColor="text1"/>
                <w:lang w:val="en-GB" w:eastAsia="de-DE"/>
              </w:rPr>
            </w:pPr>
            <w:r w:rsidRPr="000B42C1">
              <w:rPr>
                <w:color w:val="000000" w:themeColor="text1"/>
              </w:rPr>
              <w:t xml:space="preserve">MB signatures </w:t>
            </w:r>
            <w:proofErr w:type="spellStart"/>
            <w:r w:rsidRPr="000B42C1">
              <w:rPr>
                <w:color w:val="000000" w:themeColor="text1"/>
              </w:rPr>
              <w:t>vmPFC</w:t>
            </w:r>
            <w:proofErr w:type="spellEnd"/>
          </w:p>
        </w:tc>
        <w:tc>
          <w:tcPr>
            <w:tcW w:w="1062" w:type="dxa"/>
            <w:shd w:val="clear" w:color="auto" w:fill="FFFFFF"/>
            <w:tcMar>
              <w:top w:w="113" w:type="dxa"/>
              <w:left w:w="113" w:type="dxa"/>
              <w:bottom w:w="113" w:type="dxa"/>
              <w:right w:w="113" w:type="dxa"/>
            </w:tcMar>
            <w:hideMark/>
          </w:tcPr>
          <w:p w14:paraId="022E8B58" w14:textId="77777777" w:rsidR="00A915D3" w:rsidRPr="000B42C1" w:rsidRDefault="00A915D3" w:rsidP="00EF3A00">
            <w:pPr>
              <w:spacing w:line="240" w:lineRule="auto"/>
              <w:jc w:val="center"/>
              <w:rPr>
                <w:color w:val="000000" w:themeColor="text1"/>
                <w:lang w:val="de-DE" w:eastAsia="de-DE"/>
              </w:rPr>
            </w:pPr>
            <w:r w:rsidRPr="000B42C1">
              <w:rPr>
                <w:color w:val="000000" w:themeColor="text1"/>
              </w:rPr>
              <w:t>-0.1</w:t>
            </w:r>
            <w:r>
              <w:rPr>
                <w:color w:val="000000" w:themeColor="text1"/>
              </w:rPr>
              <w:t>1</w:t>
            </w:r>
          </w:p>
        </w:tc>
        <w:tc>
          <w:tcPr>
            <w:tcW w:w="1062" w:type="dxa"/>
            <w:shd w:val="clear" w:color="auto" w:fill="FFFFFF"/>
            <w:tcMar>
              <w:top w:w="113" w:type="dxa"/>
              <w:left w:w="113" w:type="dxa"/>
              <w:bottom w:w="113" w:type="dxa"/>
              <w:right w:w="113" w:type="dxa"/>
            </w:tcMar>
            <w:hideMark/>
          </w:tcPr>
          <w:p w14:paraId="4EA46225" w14:textId="77777777" w:rsidR="00A915D3" w:rsidRPr="000B42C1" w:rsidRDefault="00A915D3" w:rsidP="00EF3A00">
            <w:pPr>
              <w:spacing w:line="240" w:lineRule="auto"/>
              <w:jc w:val="center"/>
              <w:rPr>
                <w:color w:val="000000" w:themeColor="text1"/>
                <w:lang w:val="de-DE" w:eastAsia="de-DE"/>
              </w:rPr>
            </w:pPr>
            <w:r w:rsidRPr="000B42C1">
              <w:rPr>
                <w:color w:val="000000" w:themeColor="text1"/>
              </w:rPr>
              <w:t>0.34</w:t>
            </w:r>
          </w:p>
        </w:tc>
        <w:tc>
          <w:tcPr>
            <w:tcW w:w="1062" w:type="dxa"/>
            <w:shd w:val="clear" w:color="auto" w:fill="FFFFFF"/>
          </w:tcPr>
          <w:p w14:paraId="1356019C" w14:textId="0A23E3AD" w:rsidR="00A915D3" w:rsidRPr="000B42C1" w:rsidRDefault="00A915D3" w:rsidP="00EF3A00">
            <w:pPr>
              <w:spacing w:line="240" w:lineRule="auto"/>
              <w:jc w:val="center"/>
              <w:rPr>
                <w:color w:val="000000" w:themeColor="text1"/>
                <w:lang w:val="de-DE" w:eastAsia="de-DE"/>
              </w:rPr>
            </w:pPr>
            <w:r w:rsidRPr="000B42C1">
              <w:rPr>
                <w:color w:val="000000" w:themeColor="text1"/>
                <w:lang w:val="de-DE" w:eastAsia="de-DE"/>
              </w:rPr>
              <w:t>-0.7</w:t>
            </w:r>
            <w:r w:rsidR="000F40D1">
              <w:rPr>
                <w:color w:val="000000" w:themeColor="text1"/>
                <w:lang w:val="de-DE" w:eastAsia="de-DE"/>
              </w:rPr>
              <w:t>8</w:t>
            </w:r>
          </w:p>
        </w:tc>
        <w:tc>
          <w:tcPr>
            <w:tcW w:w="1062" w:type="dxa"/>
            <w:shd w:val="clear" w:color="auto" w:fill="FFFFFF"/>
          </w:tcPr>
          <w:p w14:paraId="658871D2" w14:textId="3F732FC1" w:rsidR="00A915D3" w:rsidRPr="000B42C1" w:rsidRDefault="00A915D3" w:rsidP="00EF3A00">
            <w:pPr>
              <w:spacing w:line="240" w:lineRule="auto"/>
              <w:jc w:val="center"/>
              <w:rPr>
                <w:color w:val="000000" w:themeColor="text1"/>
                <w:lang w:val="de-DE" w:eastAsia="de-DE"/>
              </w:rPr>
            </w:pPr>
            <w:r w:rsidRPr="000B42C1">
              <w:rPr>
                <w:color w:val="000000" w:themeColor="text1"/>
                <w:lang w:val="de-DE" w:eastAsia="de-DE"/>
              </w:rPr>
              <w:t>0.5</w:t>
            </w:r>
            <w:r w:rsidR="000F40D1">
              <w:rPr>
                <w:color w:val="000000" w:themeColor="text1"/>
                <w:lang w:val="de-DE" w:eastAsia="de-DE"/>
              </w:rPr>
              <w:t>7</w:t>
            </w:r>
          </w:p>
        </w:tc>
        <w:tc>
          <w:tcPr>
            <w:tcW w:w="1139" w:type="dxa"/>
            <w:shd w:val="clear" w:color="auto" w:fill="FFFFFF"/>
            <w:tcMar>
              <w:top w:w="113" w:type="dxa"/>
              <w:left w:w="113" w:type="dxa"/>
              <w:bottom w:w="113" w:type="dxa"/>
              <w:right w:w="113" w:type="dxa"/>
            </w:tcMar>
            <w:hideMark/>
          </w:tcPr>
          <w:p w14:paraId="3E836F50" w14:textId="77777777" w:rsidR="00A915D3" w:rsidRPr="000B42C1" w:rsidRDefault="00A915D3" w:rsidP="00EF3A00">
            <w:pPr>
              <w:spacing w:line="240" w:lineRule="auto"/>
              <w:jc w:val="center"/>
              <w:rPr>
                <w:color w:val="000000" w:themeColor="text1"/>
                <w:lang w:val="de-DE" w:eastAsia="de-DE"/>
              </w:rPr>
            </w:pPr>
            <w:r w:rsidRPr="000B42C1">
              <w:rPr>
                <w:color w:val="000000" w:themeColor="text1"/>
              </w:rPr>
              <w:t>-0.3</w:t>
            </w:r>
            <w:r>
              <w:rPr>
                <w:color w:val="000000" w:themeColor="text1"/>
              </w:rPr>
              <w:t>1</w:t>
            </w:r>
          </w:p>
        </w:tc>
        <w:tc>
          <w:tcPr>
            <w:tcW w:w="985" w:type="dxa"/>
            <w:shd w:val="clear" w:color="auto" w:fill="FFFFFF"/>
            <w:tcMar>
              <w:top w:w="113" w:type="dxa"/>
              <w:left w:w="113" w:type="dxa"/>
              <w:bottom w:w="113" w:type="dxa"/>
              <w:right w:w="113" w:type="dxa"/>
            </w:tcMar>
            <w:hideMark/>
          </w:tcPr>
          <w:p w14:paraId="53522ABA" w14:textId="77777777" w:rsidR="00A915D3" w:rsidRPr="000B42C1" w:rsidRDefault="00A915D3" w:rsidP="00EF3A00">
            <w:pPr>
              <w:spacing w:line="240" w:lineRule="auto"/>
              <w:jc w:val="center"/>
              <w:rPr>
                <w:color w:val="000000" w:themeColor="text1"/>
                <w:lang w:val="de-DE" w:eastAsia="de-DE"/>
              </w:rPr>
            </w:pPr>
            <w:r w:rsidRPr="000B42C1">
              <w:rPr>
                <w:color w:val="000000" w:themeColor="text1"/>
              </w:rPr>
              <w:t>.7</w:t>
            </w:r>
            <w:r>
              <w:rPr>
                <w:color w:val="000000" w:themeColor="text1"/>
              </w:rPr>
              <w:t>56</w:t>
            </w:r>
          </w:p>
        </w:tc>
      </w:tr>
      <w:tr w:rsidR="00C66F90" w:rsidRPr="000B42C1" w14:paraId="2222FE9B" w14:textId="77777777">
        <w:tc>
          <w:tcPr>
            <w:tcW w:w="2276" w:type="dxa"/>
            <w:shd w:val="clear" w:color="auto" w:fill="FFFFFF"/>
            <w:tcMar>
              <w:top w:w="113" w:type="dxa"/>
              <w:left w:w="113" w:type="dxa"/>
              <w:bottom w:w="113" w:type="dxa"/>
              <w:right w:w="113" w:type="dxa"/>
            </w:tcMar>
            <w:hideMark/>
          </w:tcPr>
          <w:p w14:paraId="6DA68B0A" w14:textId="77777777" w:rsidR="00A915D3" w:rsidRPr="000B42C1" w:rsidRDefault="00A915D3" w:rsidP="00EF3A00">
            <w:pPr>
              <w:spacing w:line="240" w:lineRule="auto"/>
              <w:jc w:val="left"/>
              <w:outlineLvl w:val="5"/>
              <w:rPr>
                <w:color w:val="000000" w:themeColor="text1"/>
                <w:lang w:val="en-GB" w:eastAsia="de-DE"/>
              </w:rPr>
            </w:pPr>
            <w:r w:rsidRPr="000B42C1">
              <w:rPr>
                <w:color w:val="000000" w:themeColor="text1"/>
                <w:lang w:eastAsia="de-DE"/>
              </w:rPr>
              <w:t>Drink no more than usual</w:t>
            </w:r>
            <w:r w:rsidRPr="000B42C1">
              <w:rPr>
                <w:color w:val="000000" w:themeColor="text1"/>
                <w:lang w:val="en-GB" w:eastAsia="de-DE"/>
              </w:rPr>
              <w:t xml:space="preserve"> × MB score</w:t>
            </w:r>
          </w:p>
        </w:tc>
        <w:tc>
          <w:tcPr>
            <w:tcW w:w="1062" w:type="dxa"/>
            <w:shd w:val="clear" w:color="auto" w:fill="FFFFFF"/>
            <w:tcMar>
              <w:top w:w="113" w:type="dxa"/>
              <w:left w:w="113" w:type="dxa"/>
              <w:bottom w:w="113" w:type="dxa"/>
              <w:right w:w="113" w:type="dxa"/>
            </w:tcMar>
            <w:hideMark/>
          </w:tcPr>
          <w:p w14:paraId="2930F758" w14:textId="77777777" w:rsidR="00A915D3" w:rsidRPr="000B42C1" w:rsidRDefault="00A915D3" w:rsidP="00EF3A00">
            <w:pPr>
              <w:spacing w:line="240" w:lineRule="auto"/>
              <w:jc w:val="center"/>
              <w:rPr>
                <w:color w:val="000000" w:themeColor="text1"/>
                <w:lang w:val="de-DE" w:eastAsia="de-DE"/>
              </w:rPr>
            </w:pPr>
            <w:r w:rsidRPr="000B42C1">
              <w:rPr>
                <w:color w:val="000000" w:themeColor="text1"/>
              </w:rPr>
              <w:t>-0.09</w:t>
            </w:r>
          </w:p>
        </w:tc>
        <w:tc>
          <w:tcPr>
            <w:tcW w:w="1062" w:type="dxa"/>
            <w:shd w:val="clear" w:color="auto" w:fill="FFFFFF"/>
            <w:tcMar>
              <w:top w:w="113" w:type="dxa"/>
              <w:left w:w="113" w:type="dxa"/>
              <w:bottom w:w="113" w:type="dxa"/>
              <w:right w:w="113" w:type="dxa"/>
            </w:tcMar>
            <w:hideMark/>
          </w:tcPr>
          <w:p w14:paraId="568DB66C" w14:textId="77777777" w:rsidR="00A915D3" w:rsidRPr="000B42C1" w:rsidRDefault="00A915D3" w:rsidP="00EF3A00">
            <w:pPr>
              <w:spacing w:line="240" w:lineRule="auto"/>
              <w:jc w:val="center"/>
              <w:rPr>
                <w:color w:val="000000" w:themeColor="text1"/>
                <w:lang w:val="de-DE" w:eastAsia="de-DE"/>
              </w:rPr>
            </w:pPr>
            <w:r w:rsidRPr="000B42C1">
              <w:rPr>
                <w:color w:val="000000" w:themeColor="text1"/>
              </w:rPr>
              <w:t>0.11</w:t>
            </w:r>
          </w:p>
        </w:tc>
        <w:tc>
          <w:tcPr>
            <w:tcW w:w="1062" w:type="dxa"/>
            <w:shd w:val="clear" w:color="auto" w:fill="FFFFFF"/>
          </w:tcPr>
          <w:p w14:paraId="159C23B4" w14:textId="5B0C4711" w:rsidR="00A915D3" w:rsidRPr="000B42C1" w:rsidRDefault="00A915D3" w:rsidP="00EF3A00">
            <w:pPr>
              <w:spacing w:line="240" w:lineRule="auto"/>
              <w:jc w:val="center"/>
              <w:rPr>
                <w:color w:val="000000" w:themeColor="text1"/>
                <w:lang w:val="de-DE" w:eastAsia="de-DE"/>
              </w:rPr>
            </w:pPr>
            <w:r w:rsidRPr="000B42C1">
              <w:rPr>
                <w:color w:val="000000" w:themeColor="text1"/>
                <w:lang w:val="de-DE" w:eastAsia="de-DE"/>
              </w:rPr>
              <w:t>-0.3</w:t>
            </w:r>
            <w:r w:rsidR="000F40D1">
              <w:rPr>
                <w:color w:val="000000" w:themeColor="text1"/>
                <w:lang w:val="de-DE" w:eastAsia="de-DE"/>
              </w:rPr>
              <w:t>2</w:t>
            </w:r>
          </w:p>
        </w:tc>
        <w:tc>
          <w:tcPr>
            <w:tcW w:w="1062" w:type="dxa"/>
            <w:shd w:val="clear" w:color="auto" w:fill="FFFFFF"/>
          </w:tcPr>
          <w:p w14:paraId="22127B65" w14:textId="77777777" w:rsidR="00A915D3" w:rsidRPr="000B42C1" w:rsidRDefault="00A915D3" w:rsidP="00EF3A00">
            <w:pPr>
              <w:spacing w:line="240" w:lineRule="auto"/>
              <w:jc w:val="center"/>
              <w:rPr>
                <w:color w:val="000000" w:themeColor="text1"/>
                <w:lang w:val="de-DE" w:eastAsia="de-DE"/>
              </w:rPr>
            </w:pPr>
            <w:r w:rsidRPr="000B42C1">
              <w:rPr>
                <w:color w:val="000000" w:themeColor="text1"/>
                <w:lang w:val="de-DE" w:eastAsia="de-DE"/>
              </w:rPr>
              <w:t>0.13</w:t>
            </w:r>
          </w:p>
        </w:tc>
        <w:tc>
          <w:tcPr>
            <w:tcW w:w="1139" w:type="dxa"/>
            <w:shd w:val="clear" w:color="auto" w:fill="FFFFFF"/>
            <w:tcMar>
              <w:top w:w="113" w:type="dxa"/>
              <w:left w:w="113" w:type="dxa"/>
              <w:bottom w:w="113" w:type="dxa"/>
              <w:right w:w="113" w:type="dxa"/>
            </w:tcMar>
            <w:hideMark/>
          </w:tcPr>
          <w:p w14:paraId="3A14A4B6" w14:textId="77777777" w:rsidR="00A915D3" w:rsidRPr="000B42C1" w:rsidRDefault="00A915D3" w:rsidP="00EF3A00">
            <w:pPr>
              <w:spacing w:line="240" w:lineRule="auto"/>
              <w:jc w:val="center"/>
              <w:rPr>
                <w:color w:val="000000" w:themeColor="text1"/>
                <w:lang w:val="de-DE" w:eastAsia="de-DE"/>
              </w:rPr>
            </w:pPr>
            <w:r w:rsidRPr="000B42C1">
              <w:rPr>
                <w:color w:val="000000" w:themeColor="text1"/>
              </w:rPr>
              <w:t>-0.</w:t>
            </w:r>
            <w:r>
              <w:rPr>
                <w:color w:val="000000" w:themeColor="text1"/>
              </w:rPr>
              <w:t>81</w:t>
            </w:r>
          </w:p>
        </w:tc>
        <w:tc>
          <w:tcPr>
            <w:tcW w:w="985" w:type="dxa"/>
            <w:shd w:val="clear" w:color="auto" w:fill="FFFFFF"/>
            <w:tcMar>
              <w:top w:w="113" w:type="dxa"/>
              <w:left w:w="113" w:type="dxa"/>
              <w:bottom w:w="113" w:type="dxa"/>
              <w:right w:w="113" w:type="dxa"/>
            </w:tcMar>
            <w:hideMark/>
          </w:tcPr>
          <w:p w14:paraId="44FFBDD9" w14:textId="77777777" w:rsidR="00A915D3" w:rsidRPr="000B42C1" w:rsidRDefault="00A915D3" w:rsidP="00EF3A00">
            <w:pPr>
              <w:spacing w:line="240" w:lineRule="auto"/>
              <w:jc w:val="center"/>
              <w:rPr>
                <w:b/>
                <w:color w:val="000000" w:themeColor="text1"/>
                <w:lang w:val="de-DE" w:eastAsia="de-DE"/>
              </w:rPr>
            </w:pPr>
            <w:r w:rsidRPr="000B42C1">
              <w:rPr>
                <w:color w:val="000000" w:themeColor="text1"/>
              </w:rPr>
              <w:t>.4</w:t>
            </w:r>
            <w:r>
              <w:rPr>
                <w:color w:val="000000" w:themeColor="text1"/>
              </w:rPr>
              <w:t>16</w:t>
            </w:r>
          </w:p>
        </w:tc>
      </w:tr>
      <w:tr w:rsidR="00C66F90" w:rsidRPr="000B42C1" w14:paraId="760FF16D" w14:textId="77777777">
        <w:tc>
          <w:tcPr>
            <w:tcW w:w="2276" w:type="dxa"/>
            <w:shd w:val="clear" w:color="auto" w:fill="FFFFFF"/>
            <w:tcMar>
              <w:top w:w="113" w:type="dxa"/>
              <w:left w:w="113" w:type="dxa"/>
              <w:bottom w:w="113" w:type="dxa"/>
              <w:right w:w="113" w:type="dxa"/>
            </w:tcMar>
            <w:hideMark/>
          </w:tcPr>
          <w:p w14:paraId="338E52CE" w14:textId="77777777" w:rsidR="00A915D3" w:rsidRPr="000B42C1" w:rsidRDefault="00A915D3" w:rsidP="00EF3A00">
            <w:pPr>
              <w:spacing w:line="240" w:lineRule="auto"/>
              <w:jc w:val="left"/>
              <w:outlineLvl w:val="5"/>
              <w:rPr>
                <w:color w:val="000000" w:themeColor="text1"/>
                <w:lang w:val="en-GB" w:eastAsia="de-DE"/>
              </w:rPr>
            </w:pPr>
            <w:r w:rsidRPr="000B42C1">
              <w:rPr>
                <w:color w:val="000000" w:themeColor="text1"/>
              </w:rPr>
              <w:t>Drink less than usual</w:t>
            </w:r>
            <w:r w:rsidRPr="000B42C1">
              <w:rPr>
                <w:color w:val="000000" w:themeColor="text1"/>
                <w:lang w:val="en-GB" w:eastAsia="de-DE"/>
              </w:rPr>
              <w:t xml:space="preserve"> × MB score</w:t>
            </w:r>
          </w:p>
        </w:tc>
        <w:tc>
          <w:tcPr>
            <w:tcW w:w="1062" w:type="dxa"/>
            <w:shd w:val="clear" w:color="auto" w:fill="FFFFFF"/>
            <w:tcMar>
              <w:top w:w="113" w:type="dxa"/>
              <w:left w:w="113" w:type="dxa"/>
              <w:bottom w:w="113" w:type="dxa"/>
              <w:right w:w="113" w:type="dxa"/>
            </w:tcMar>
            <w:hideMark/>
          </w:tcPr>
          <w:p w14:paraId="760B8226" w14:textId="77777777" w:rsidR="00A915D3" w:rsidRPr="000B42C1" w:rsidRDefault="00A915D3" w:rsidP="00EF3A00">
            <w:pPr>
              <w:spacing w:line="240" w:lineRule="auto"/>
              <w:jc w:val="center"/>
              <w:rPr>
                <w:color w:val="000000" w:themeColor="text1"/>
                <w:lang w:val="de-DE" w:eastAsia="de-DE"/>
              </w:rPr>
            </w:pPr>
            <w:r w:rsidRPr="000B42C1">
              <w:rPr>
                <w:color w:val="000000" w:themeColor="text1"/>
              </w:rPr>
              <w:t>-0.2</w:t>
            </w:r>
            <w:r>
              <w:rPr>
                <w:color w:val="000000" w:themeColor="text1"/>
              </w:rPr>
              <w:t>8</w:t>
            </w:r>
          </w:p>
        </w:tc>
        <w:tc>
          <w:tcPr>
            <w:tcW w:w="1062" w:type="dxa"/>
            <w:shd w:val="clear" w:color="auto" w:fill="FFFFFF"/>
            <w:tcMar>
              <w:top w:w="113" w:type="dxa"/>
              <w:left w:w="113" w:type="dxa"/>
              <w:bottom w:w="113" w:type="dxa"/>
              <w:right w:w="113" w:type="dxa"/>
            </w:tcMar>
            <w:hideMark/>
          </w:tcPr>
          <w:p w14:paraId="328CD96D" w14:textId="77777777" w:rsidR="00A915D3" w:rsidRPr="000B42C1" w:rsidRDefault="00A915D3" w:rsidP="00EF3A00">
            <w:pPr>
              <w:spacing w:line="240" w:lineRule="auto"/>
              <w:jc w:val="center"/>
              <w:rPr>
                <w:color w:val="000000" w:themeColor="text1"/>
                <w:lang w:val="de-DE" w:eastAsia="de-DE"/>
              </w:rPr>
            </w:pPr>
            <w:r w:rsidRPr="000B42C1">
              <w:rPr>
                <w:color w:val="000000" w:themeColor="text1"/>
              </w:rPr>
              <w:t>0.09</w:t>
            </w:r>
          </w:p>
        </w:tc>
        <w:tc>
          <w:tcPr>
            <w:tcW w:w="1062" w:type="dxa"/>
            <w:shd w:val="clear" w:color="auto" w:fill="FFFFFF"/>
          </w:tcPr>
          <w:p w14:paraId="607DFA8B" w14:textId="66D60FF9" w:rsidR="00A915D3" w:rsidRPr="000B42C1" w:rsidRDefault="00A915D3" w:rsidP="00EF3A00">
            <w:pPr>
              <w:spacing w:line="240" w:lineRule="auto"/>
              <w:jc w:val="center"/>
              <w:rPr>
                <w:color w:val="000000" w:themeColor="text1"/>
                <w:lang w:val="de-DE" w:eastAsia="de-DE"/>
              </w:rPr>
            </w:pPr>
            <w:r w:rsidRPr="000B42C1">
              <w:rPr>
                <w:color w:val="000000" w:themeColor="text1"/>
                <w:lang w:val="de-DE" w:eastAsia="de-DE"/>
              </w:rPr>
              <w:t>-0.4</w:t>
            </w:r>
            <w:r w:rsidR="000F40D1">
              <w:rPr>
                <w:color w:val="000000" w:themeColor="text1"/>
                <w:lang w:val="de-DE" w:eastAsia="de-DE"/>
              </w:rPr>
              <w:t>6</w:t>
            </w:r>
          </w:p>
        </w:tc>
        <w:tc>
          <w:tcPr>
            <w:tcW w:w="1062" w:type="dxa"/>
            <w:shd w:val="clear" w:color="auto" w:fill="FFFFFF"/>
          </w:tcPr>
          <w:p w14:paraId="5C019F6E" w14:textId="77777777" w:rsidR="00A915D3" w:rsidRPr="000B42C1" w:rsidRDefault="00A915D3" w:rsidP="00EF3A00">
            <w:pPr>
              <w:spacing w:line="240" w:lineRule="auto"/>
              <w:jc w:val="center"/>
              <w:rPr>
                <w:color w:val="000000" w:themeColor="text1"/>
                <w:lang w:val="de-DE" w:eastAsia="de-DE"/>
              </w:rPr>
            </w:pPr>
            <w:r w:rsidRPr="000B42C1">
              <w:rPr>
                <w:color w:val="000000" w:themeColor="text1"/>
                <w:lang w:val="de-DE" w:eastAsia="de-DE"/>
              </w:rPr>
              <w:t>-0.10</w:t>
            </w:r>
          </w:p>
        </w:tc>
        <w:tc>
          <w:tcPr>
            <w:tcW w:w="1139" w:type="dxa"/>
            <w:shd w:val="clear" w:color="auto" w:fill="FFFFFF"/>
            <w:tcMar>
              <w:top w:w="113" w:type="dxa"/>
              <w:left w:w="113" w:type="dxa"/>
              <w:bottom w:w="113" w:type="dxa"/>
              <w:right w:w="113" w:type="dxa"/>
            </w:tcMar>
            <w:hideMark/>
          </w:tcPr>
          <w:p w14:paraId="454E1F3E" w14:textId="77777777" w:rsidR="00A915D3" w:rsidRPr="000B42C1" w:rsidRDefault="00A915D3" w:rsidP="00EF3A00">
            <w:pPr>
              <w:spacing w:line="240" w:lineRule="auto"/>
              <w:jc w:val="center"/>
              <w:rPr>
                <w:color w:val="000000" w:themeColor="text1"/>
                <w:lang w:val="de-DE" w:eastAsia="de-DE"/>
              </w:rPr>
            </w:pPr>
            <w:r w:rsidRPr="000B42C1">
              <w:rPr>
                <w:color w:val="000000" w:themeColor="text1"/>
              </w:rPr>
              <w:t>-3.</w:t>
            </w:r>
            <w:r>
              <w:rPr>
                <w:color w:val="000000" w:themeColor="text1"/>
              </w:rPr>
              <w:t>13</w:t>
            </w:r>
          </w:p>
        </w:tc>
        <w:tc>
          <w:tcPr>
            <w:tcW w:w="985" w:type="dxa"/>
            <w:shd w:val="clear" w:color="auto" w:fill="FFFFFF"/>
            <w:tcMar>
              <w:top w:w="113" w:type="dxa"/>
              <w:left w:w="113" w:type="dxa"/>
              <w:bottom w:w="113" w:type="dxa"/>
              <w:right w:w="113" w:type="dxa"/>
            </w:tcMar>
            <w:hideMark/>
          </w:tcPr>
          <w:p w14:paraId="61117705" w14:textId="77777777" w:rsidR="00A915D3" w:rsidRPr="000B42C1" w:rsidRDefault="00A915D3" w:rsidP="00EF3A00">
            <w:pPr>
              <w:spacing w:line="240" w:lineRule="auto"/>
              <w:jc w:val="center"/>
              <w:rPr>
                <w:b/>
                <w:bCs/>
                <w:color w:val="000000" w:themeColor="text1"/>
                <w:lang w:val="de-DE" w:eastAsia="de-DE"/>
              </w:rPr>
            </w:pPr>
            <w:r w:rsidRPr="000B42C1">
              <w:rPr>
                <w:b/>
                <w:bCs/>
                <w:color w:val="000000" w:themeColor="text1"/>
              </w:rPr>
              <w:t>.002</w:t>
            </w:r>
          </w:p>
        </w:tc>
      </w:tr>
      <w:tr w:rsidR="00C66F90" w:rsidRPr="000B42C1" w14:paraId="5B2DF472" w14:textId="77777777">
        <w:tc>
          <w:tcPr>
            <w:tcW w:w="2276" w:type="dxa"/>
            <w:shd w:val="clear" w:color="auto" w:fill="FFFFFF"/>
            <w:tcMar>
              <w:top w:w="113" w:type="dxa"/>
              <w:left w:w="113" w:type="dxa"/>
              <w:bottom w:w="113" w:type="dxa"/>
              <w:right w:w="113" w:type="dxa"/>
            </w:tcMar>
            <w:hideMark/>
          </w:tcPr>
          <w:p w14:paraId="5CADD10A" w14:textId="77777777" w:rsidR="00A915D3" w:rsidRPr="000B42C1" w:rsidRDefault="00A915D3" w:rsidP="00EF3A00">
            <w:pPr>
              <w:spacing w:line="240" w:lineRule="auto"/>
              <w:jc w:val="left"/>
              <w:rPr>
                <w:color w:val="000000" w:themeColor="text1"/>
                <w:lang w:val="en-GB" w:eastAsia="de-DE"/>
              </w:rPr>
            </w:pPr>
            <w:r w:rsidRPr="000B42C1">
              <w:rPr>
                <w:color w:val="000000" w:themeColor="text1"/>
                <w:lang w:eastAsia="de-DE"/>
              </w:rPr>
              <w:t>Drink no more than usual</w:t>
            </w:r>
            <w:r w:rsidRPr="000B42C1">
              <w:rPr>
                <w:color w:val="000000" w:themeColor="text1"/>
                <w:lang w:val="en-GB" w:eastAsia="de-DE"/>
              </w:rPr>
              <w:t xml:space="preserve"> × </w:t>
            </w:r>
            <w:r w:rsidRPr="000B42C1">
              <w:rPr>
                <w:color w:val="000000" w:themeColor="text1"/>
              </w:rPr>
              <w:t>MB signatures hippocampus</w:t>
            </w:r>
          </w:p>
        </w:tc>
        <w:tc>
          <w:tcPr>
            <w:tcW w:w="1062" w:type="dxa"/>
            <w:shd w:val="clear" w:color="auto" w:fill="FFFFFF"/>
            <w:tcMar>
              <w:top w:w="113" w:type="dxa"/>
              <w:left w:w="113" w:type="dxa"/>
              <w:bottom w:w="113" w:type="dxa"/>
              <w:right w:w="113" w:type="dxa"/>
            </w:tcMar>
            <w:hideMark/>
          </w:tcPr>
          <w:p w14:paraId="133962CC" w14:textId="77777777" w:rsidR="00A915D3" w:rsidRPr="000B42C1" w:rsidRDefault="00A915D3" w:rsidP="00EF3A00">
            <w:pPr>
              <w:spacing w:line="240" w:lineRule="auto"/>
              <w:jc w:val="center"/>
              <w:rPr>
                <w:color w:val="000000" w:themeColor="text1"/>
                <w:lang w:val="de-DE" w:eastAsia="de-DE"/>
              </w:rPr>
            </w:pPr>
            <w:r w:rsidRPr="000B42C1">
              <w:rPr>
                <w:color w:val="000000" w:themeColor="text1"/>
              </w:rPr>
              <w:t>-0.</w:t>
            </w:r>
            <w:r>
              <w:rPr>
                <w:color w:val="000000" w:themeColor="text1"/>
              </w:rPr>
              <w:t>34</w:t>
            </w:r>
          </w:p>
        </w:tc>
        <w:tc>
          <w:tcPr>
            <w:tcW w:w="1062" w:type="dxa"/>
            <w:shd w:val="clear" w:color="auto" w:fill="FFFFFF"/>
            <w:tcMar>
              <w:top w:w="113" w:type="dxa"/>
              <w:left w:w="113" w:type="dxa"/>
              <w:bottom w:w="113" w:type="dxa"/>
              <w:right w:w="113" w:type="dxa"/>
            </w:tcMar>
            <w:hideMark/>
          </w:tcPr>
          <w:p w14:paraId="1B8FF0BF" w14:textId="77777777" w:rsidR="00A915D3" w:rsidRPr="000B42C1" w:rsidRDefault="00A915D3" w:rsidP="00EF3A00">
            <w:pPr>
              <w:spacing w:line="240" w:lineRule="auto"/>
              <w:jc w:val="center"/>
              <w:rPr>
                <w:color w:val="000000" w:themeColor="text1"/>
                <w:lang w:val="de-DE" w:eastAsia="de-DE"/>
              </w:rPr>
            </w:pPr>
            <w:r w:rsidRPr="000B42C1">
              <w:rPr>
                <w:color w:val="000000" w:themeColor="text1"/>
              </w:rPr>
              <w:t>0.39</w:t>
            </w:r>
          </w:p>
        </w:tc>
        <w:tc>
          <w:tcPr>
            <w:tcW w:w="1062" w:type="dxa"/>
            <w:shd w:val="clear" w:color="auto" w:fill="FFFFFF"/>
          </w:tcPr>
          <w:p w14:paraId="7C13918C" w14:textId="7E6935DF" w:rsidR="00A915D3" w:rsidRPr="000B42C1" w:rsidRDefault="00A915D3" w:rsidP="00EF3A00">
            <w:pPr>
              <w:spacing w:line="240" w:lineRule="auto"/>
              <w:jc w:val="center"/>
              <w:rPr>
                <w:color w:val="000000" w:themeColor="text1"/>
                <w:lang w:val="de-DE" w:eastAsia="de-DE"/>
              </w:rPr>
            </w:pPr>
            <w:r w:rsidRPr="000B42C1">
              <w:rPr>
                <w:color w:val="000000" w:themeColor="text1"/>
                <w:lang w:val="de-DE" w:eastAsia="de-DE"/>
              </w:rPr>
              <w:t>-1.</w:t>
            </w:r>
            <w:r w:rsidR="000F40D1">
              <w:rPr>
                <w:color w:val="000000" w:themeColor="text1"/>
                <w:lang w:val="de-DE" w:eastAsia="de-DE"/>
              </w:rPr>
              <w:t>14</w:t>
            </w:r>
          </w:p>
        </w:tc>
        <w:tc>
          <w:tcPr>
            <w:tcW w:w="1062" w:type="dxa"/>
            <w:shd w:val="clear" w:color="auto" w:fill="FFFFFF"/>
          </w:tcPr>
          <w:p w14:paraId="15C3909D" w14:textId="3D8481E7" w:rsidR="00A915D3" w:rsidRPr="000B42C1" w:rsidRDefault="00A915D3" w:rsidP="00EF3A00">
            <w:pPr>
              <w:spacing w:line="240" w:lineRule="auto"/>
              <w:jc w:val="center"/>
              <w:rPr>
                <w:color w:val="000000" w:themeColor="text1"/>
                <w:lang w:val="de-DE" w:eastAsia="de-DE"/>
              </w:rPr>
            </w:pPr>
            <w:r w:rsidRPr="000B42C1">
              <w:rPr>
                <w:color w:val="000000" w:themeColor="text1"/>
                <w:lang w:val="de-DE" w:eastAsia="de-DE"/>
              </w:rPr>
              <w:t>0.</w:t>
            </w:r>
            <w:r w:rsidR="000F40D1">
              <w:rPr>
                <w:color w:val="000000" w:themeColor="text1"/>
                <w:lang w:val="de-DE" w:eastAsia="de-DE"/>
              </w:rPr>
              <w:t>44</w:t>
            </w:r>
          </w:p>
        </w:tc>
        <w:tc>
          <w:tcPr>
            <w:tcW w:w="1139" w:type="dxa"/>
            <w:shd w:val="clear" w:color="auto" w:fill="FFFFFF"/>
            <w:tcMar>
              <w:top w:w="113" w:type="dxa"/>
              <w:left w:w="113" w:type="dxa"/>
              <w:bottom w:w="113" w:type="dxa"/>
              <w:right w:w="113" w:type="dxa"/>
            </w:tcMar>
            <w:hideMark/>
          </w:tcPr>
          <w:p w14:paraId="0A8F87F8" w14:textId="77777777" w:rsidR="00A915D3" w:rsidRPr="000B42C1" w:rsidRDefault="00A915D3" w:rsidP="00EF3A00">
            <w:pPr>
              <w:spacing w:line="240" w:lineRule="auto"/>
              <w:jc w:val="center"/>
              <w:rPr>
                <w:color w:val="000000" w:themeColor="text1"/>
                <w:lang w:val="de-DE" w:eastAsia="de-DE"/>
              </w:rPr>
            </w:pPr>
            <w:r w:rsidRPr="000B42C1">
              <w:rPr>
                <w:color w:val="000000" w:themeColor="text1"/>
              </w:rPr>
              <w:t>-</w:t>
            </w:r>
            <w:r>
              <w:rPr>
                <w:color w:val="000000" w:themeColor="text1"/>
              </w:rPr>
              <w:t>0.87</w:t>
            </w:r>
          </w:p>
        </w:tc>
        <w:tc>
          <w:tcPr>
            <w:tcW w:w="985" w:type="dxa"/>
            <w:shd w:val="clear" w:color="auto" w:fill="FFFFFF"/>
            <w:tcMar>
              <w:top w:w="113" w:type="dxa"/>
              <w:left w:w="113" w:type="dxa"/>
              <w:bottom w:w="113" w:type="dxa"/>
              <w:right w:w="113" w:type="dxa"/>
            </w:tcMar>
            <w:hideMark/>
          </w:tcPr>
          <w:p w14:paraId="3F5FD9A9" w14:textId="77777777" w:rsidR="00A915D3" w:rsidRPr="000B42C1" w:rsidRDefault="00A915D3" w:rsidP="00EF3A00">
            <w:pPr>
              <w:spacing w:line="240" w:lineRule="auto"/>
              <w:jc w:val="center"/>
              <w:rPr>
                <w:color w:val="000000" w:themeColor="text1"/>
                <w:lang w:val="de-DE" w:eastAsia="de-DE"/>
              </w:rPr>
            </w:pPr>
            <w:r w:rsidRPr="000B42C1">
              <w:rPr>
                <w:color w:val="000000" w:themeColor="text1"/>
              </w:rPr>
              <w:t>.3</w:t>
            </w:r>
            <w:r>
              <w:rPr>
                <w:color w:val="000000" w:themeColor="text1"/>
              </w:rPr>
              <w:t>83</w:t>
            </w:r>
          </w:p>
        </w:tc>
      </w:tr>
      <w:tr w:rsidR="00C66F90" w:rsidRPr="000B42C1" w14:paraId="1FF3A15C" w14:textId="77777777">
        <w:tc>
          <w:tcPr>
            <w:tcW w:w="2276" w:type="dxa"/>
            <w:shd w:val="clear" w:color="auto" w:fill="FFFFFF"/>
            <w:tcMar>
              <w:top w:w="113" w:type="dxa"/>
              <w:left w:w="113" w:type="dxa"/>
              <w:bottom w:w="113" w:type="dxa"/>
              <w:right w:w="113" w:type="dxa"/>
            </w:tcMar>
            <w:hideMark/>
          </w:tcPr>
          <w:p w14:paraId="0D07A145" w14:textId="77777777" w:rsidR="00A915D3" w:rsidRPr="000B42C1" w:rsidRDefault="00A915D3" w:rsidP="00EF3A00">
            <w:pPr>
              <w:spacing w:line="240" w:lineRule="auto"/>
              <w:jc w:val="left"/>
              <w:rPr>
                <w:color w:val="000000" w:themeColor="text1"/>
                <w:lang w:val="en-GB" w:eastAsia="de-DE"/>
              </w:rPr>
            </w:pPr>
            <w:r w:rsidRPr="000B42C1">
              <w:rPr>
                <w:color w:val="000000" w:themeColor="text1"/>
              </w:rPr>
              <w:t>Drink less than usual</w:t>
            </w:r>
            <w:r w:rsidRPr="000B42C1">
              <w:rPr>
                <w:color w:val="000000" w:themeColor="text1"/>
                <w:lang w:val="en-GB" w:eastAsia="de-DE"/>
              </w:rPr>
              <w:t xml:space="preserve"> × </w:t>
            </w:r>
            <w:r w:rsidRPr="000B42C1">
              <w:rPr>
                <w:color w:val="000000" w:themeColor="text1"/>
              </w:rPr>
              <w:t>MB signatures hippocampus</w:t>
            </w:r>
          </w:p>
        </w:tc>
        <w:tc>
          <w:tcPr>
            <w:tcW w:w="1062" w:type="dxa"/>
            <w:shd w:val="clear" w:color="auto" w:fill="FFFFFF"/>
            <w:tcMar>
              <w:top w:w="113" w:type="dxa"/>
              <w:left w:w="113" w:type="dxa"/>
              <w:bottom w:w="113" w:type="dxa"/>
              <w:right w:w="113" w:type="dxa"/>
            </w:tcMar>
            <w:hideMark/>
          </w:tcPr>
          <w:p w14:paraId="78C27E19" w14:textId="77777777" w:rsidR="00A915D3" w:rsidRPr="000B42C1" w:rsidRDefault="00A915D3" w:rsidP="00EF3A00">
            <w:pPr>
              <w:spacing w:line="240" w:lineRule="auto"/>
              <w:jc w:val="center"/>
              <w:rPr>
                <w:color w:val="000000" w:themeColor="text1"/>
                <w:lang w:val="de-DE" w:eastAsia="de-DE"/>
              </w:rPr>
            </w:pPr>
            <w:r w:rsidRPr="000B42C1">
              <w:rPr>
                <w:color w:val="000000" w:themeColor="text1"/>
              </w:rPr>
              <w:t>-0.</w:t>
            </w:r>
            <w:r>
              <w:rPr>
                <w:color w:val="000000" w:themeColor="text1"/>
              </w:rPr>
              <w:t>69</w:t>
            </w:r>
          </w:p>
        </w:tc>
        <w:tc>
          <w:tcPr>
            <w:tcW w:w="1062" w:type="dxa"/>
            <w:shd w:val="clear" w:color="auto" w:fill="FFFFFF"/>
            <w:tcMar>
              <w:top w:w="113" w:type="dxa"/>
              <w:left w:w="113" w:type="dxa"/>
              <w:bottom w:w="113" w:type="dxa"/>
              <w:right w:w="113" w:type="dxa"/>
            </w:tcMar>
            <w:hideMark/>
          </w:tcPr>
          <w:p w14:paraId="586C8176" w14:textId="77777777" w:rsidR="00A915D3" w:rsidRPr="000B42C1" w:rsidRDefault="00A915D3" w:rsidP="00EF3A00">
            <w:pPr>
              <w:spacing w:line="240" w:lineRule="auto"/>
              <w:jc w:val="center"/>
              <w:rPr>
                <w:color w:val="000000" w:themeColor="text1"/>
                <w:lang w:val="de-DE" w:eastAsia="de-DE"/>
              </w:rPr>
            </w:pPr>
            <w:r w:rsidRPr="000B42C1">
              <w:rPr>
                <w:color w:val="000000" w:themeColor="text1"/>
              </w:rPr>
              <w:t>0.33</w:t>
            </w:r>
          </w:p>
        </w:tc>
        <w:tc>
          <w:tcPr>
            <w:tcW w:w="1062" w:type="dxa"/>
            <w:shd w:val="clear" w:color="auto" w:fill="FFFFFF"/>
          </w:tcPr>
          <w:p w14:paraId="55AF79C9" w14:textId="4ABA4E99" w:rsidR="00A915D3" w:rsidRPr="000B42C1" w:rsidRDefault="00A915D3" w:rsidP="00EF3A00">
            <w:pPr>
              <w:spacing w:line="240" w:lineRule="auto"/>
              <w:jc w:val="center"/>
              <w:rPr>
                <w:color w:val="000000" w:themeColor="text1"/>
                <w:lang w:val="de-DE" w:eastAsia="de-DE"/>
              </w:rPr>
            </w:pPr>
            <w:r w:rsidRPr="000B42C1">
              <w:rPr>
                <w:color w:val="000000" w:themeColor="text1"/>
                <w:lang w:val="de-DE" w:eastAsia="de-DE"/>
              </w:rPr>
              <w:t>-1.3</w:t>
            </w:r>
            <w:r w:rsidR="000F40D1">
              <w:rPr>
                <w:color w:val="000000" w:themeColor="text1"/>
                <w:lang w:val="de-DE" w:eastAsia="de-DE"/>
              </w:rPr>
              <w:t>5</w:t>
            </w:r>
          </w:p>
        </w:tc>
        <w:tc>
          <w:tcPr>
            <w:tcW w:w="1062" w:type="dxa"/>
            <w:shd w:val="clear" w:color="auto" w:fill="FFFFFF"/>
          </w:tcPr>
          <w:p w14:paraId="47DFFFC4" w14:textId="0E4184F5" w:rsidR="00A915D3" w:rsidRPr="000B42C1" w:rsidRDefault="00A915D3" w:rsidP="00EF3A00">
            <w:pPr>
              <w:spacing w:line="240" w:lineRule="auto"/>
              <w:jc w:val="center"/>
              <w:rPr>
                <w:color w:val="000000" w:themeColor="text1"/>
                <w:lang w:val="de-DE" w:eastAsia="de-DE"/>
              </w:rPr>
            </w:pPr>
            <w:r w:rsidRPr="000B42C1">
              <w:rPr>
                <w:color w:val="000000" w:themeColor="text1"/>
                <w:lang w:val="de-DE" w:eastAsia="de-DE"/>
              </w:rPr>
              <w:t>-0.0</w:t>
            </w:r>
            <w:r w:rsidR="000F40D1">
              <w:rPr>
                <w:color w:val="000000" w:themeColor="text1"/>
                <w:lang w:val="de-DE" w:eastAsia="de-DE"/>
              </w:rPr>
              <w:t>4</w:t>
            </w:r>
          </w:p>
        </w:tc>
        <w:tc>
          <w:tcPr>
            <w:tcW w:w="1139" w:type="dxa"/>
            <w:shd w:val="clear" w:color="auto" w:fill="FFFFFF"/>
            <w:tcMar>
              <w:top w:w="113" w:type="dxa"/>
              <w:left w:w="113" w:type="dxa"/>
              <w:bottom w:w="113" w:type="dxa"/>
              <w:right w:w="113" w:type="dxa"/>
            </w:tcMar>
            <w:hideMark/>
          </w:tcPr>
          <w:p w14:paraId="7763E3AF" w14:textId="77777777" w:rsidR="00A915D3" w:rsidRPr="000B42C1" w:rsidRDefault="00A915D3" w:rsidP="00EF3A00">
            <w:pPr>
              <w:spacing w:line="240" w:lineRule="auto"/>
              <w:jc w:val="center"/>
              <w:rPr>
                <w:color w:val="000000" w:themeColor="text1"/>
                <w:lang w:val="de-DE" w:eastAsia="de-DE"/>
              </w:rPr>
            </w:pPr>
            <w:r w:rsidRPr="000B42C1">
              <w:rPr>
                <w:color w:val="000000" w:themeColor="text1"/>
              </w:rPr>
              <w:t>-2.1</w:t>
            </w:r>
            <w:r>
              <w:rPr>
                <w:color w:val="000000" w:themeColor="text1"/>
              </w:rPr>
              <w:t>2</w:t>
            </w:r>
          </w:p>
        </w:tc>
        <w:tc>
          <w:tcPr>
            <w:tcW w:w="985" w:type="dxa"/>
            <w:shd w:val="clear" w:color="auto" w:fill="FFFFFF"/>
            <w:tcMar>
              <w:top w:w="113" w:type="dxa"/>
              <w:left w:w="113" w:type="dxa"/>
              <w:bottom w:w="113" w:type="dxa"/>
              <w:right w:w="113" w:type="dxa"/>
            </w:tcMar>
            <w:hideMark/>
          </w:tcPr>
          <w:p w14:paraId="4E22967A" w14:textId="77777777" w:rsidR="00A915D3" w:rsidRPr="000B42C1" w:rsidRDefault="00A915D3" w:rsidP="00EF3A00">
            <w:pPr>
              <w:spacing w:line="240" w:lineRule="auto"/>
              <w:jc w:val="center"/>
              <w:rPr>
                <w:b/>
                <w:bCs/>
                <w:color w:val="000000" w:themeColor="text1"/>
                <w:lang w:val="de-DE" w:eastAsia="de-DE"/>
              </w:rPr>
            </w:pPr>
            <w:r w:rsidRPr="000B42C1">
              <w:rPr>
                <w:b/>
                <w:bCs/>
                <w:color w:val="000000" w:themeColor="text1"/>
              </w:rPr>
              <w:t>.03</w:t>
            </w:r>
            <w:r>
              <w:rPr>
                <w:b/>
                <w:bCs/>
                <w:color w:val="000000" w:themeColor="text1"/>
              </w:rPr>
              <w:t>4</w:t>
            </w:r>
          </w:p>
        </w:tc>
      </w:tr>
      <w:tr w:rsidR="00C66F90" w:rsidRPr="000B42C1" w14:paraId="43C0C32D" w14:textId="77777777">
        <w:tc>
          <w:tcPr>
            <w:tcW w:w="2276" w:type="dxa"/>
            <w:shd w:val="clear" w:color="auto" w:fill="FFFFFF"/>
            <w:tcMar>
              <w:top w:w="113" w:type="dxa"/>
              <w:left w:w="113" w:type="dxa"/>
              <w:bottom w:w="113" w:type="dxa"/>
              <w:right w:w="113" w:type="dxa"/>
            </w:tcMar>
            <w:hideMark/>
          </w:tcPr>
          <w:p w14:paraId="6082147F" w14:textId="77777777" w:rsidR="00A915D3" w:rsidRPr="000B42C1" w:rsidRDefault="00A915D3" w:rsidP="00EF3A00">
            <w:pPr>
              <w:spacing w:line="240" w:lineRule="auto"/>
              <w:jc w:val="left"/>
              <w:rPr>
                <w:color w:val="000000" w:themeColor="text1"/>
                <w:lang w:val="en-GB" w:eastAsia="de-DE"/>
              </w:rPr>
            </w:pPr>
            <w:r w:rsidRPr="000B42C1">
              <w:rPr>
                <w:color w:val="000000" w:themeColor="text1"/>
                <w:lang w:eastAsia="de-DE"/>
              </w:rPr>
              <w:t>Drink no more than usual</w:t>
            </w:r>
            <w:r w:rsidRPr="000B42C1">
              <w:rPr>
                <w:color w:val="000000" w:themeColor="text1"/>
                <w:lang w:val="en-GB" w:eastAsia="de-DE"/>
              </w:rPr>
              <w:t xml:space="preserve"> × </w:t>
            </w:r>
            <w:r w:rsidRPr="000B42C1">
              <w:rPr>
                <w:color w:val="000000" w:themeColor="text1"/>
              </w:rPr>
              <w:t>MB signatures VS</w:t>
            </w:r>
          </w:p>
        </w:tc>
        <w:tc>
          <w:tcPr>
            <w:tcW w:w="1062" w:type="dxa"/>
            <w:shd w:val="clear" w:color="auto" w:fill="FFFFFF"/>
            <w:tcMar>
              <w:top w:w="113" w:type="dxa"/>
              <w:left w:w="113" w:type="dxa"/>
              <w:bottom w:w="113" w:type="dxa"/>
              <w:right w:w="113" w:type="dxa"/>
            </w:tcMar>
            <w:hideMark/>
          </w:tcPr>
          <w:p w14:paraId="79593050" w14:textId="77777777" w:rsidR="00A915D3" w:rsidRPr="000B42C1" w:rsidRDefault="00A915D3" w:rsidP="00EF3A00">
            <w:pPr>
              <w:spacing w:line="240" w:lineRule="auto"/>
              <w:jc w:val="center"/>
              <w:rPr>
                <w:color w:val="000000" w:themeColor="text1"/>
                <w:lang w:val="de-DE" w:eastAsia="de-DE"/>
              </w:rPr>
            </w:pPr>
            <w:r w:rsidRPr="000B42C1">
              <w:rPr>
                <w:color w:val="000000" w:themeColor="text1"/>
              </w:rPr>
              <w:t>0.</w:t>
            </w:r>
            <w:r>
              <w:rPr>
                <w:color w:val="000000" w:themeColor="text1"/>
              </w:rPr>
              <w:t>57</w:t>
            </w:r>
          </w:p>
        </w:tc>
        <w:tc>
          <w:tcPr>
            <w:tcW w:w="1062" w:type="dxa"/>
            <w:shd w:val="clear" w:color="auto" w:fill="FFFFFF"/>
            <w:tcMar>
              <w:top w:w="113" w:type="dxa"/>
              <w:left w:w="113" w:type="dxa"/>
              <w:bottom w:w="113" w:type="dxa"/>
              <w:right w:w="113" w:type="dxa"/>
            </w:tcMar>
            <w:hideMark/>
          </w:tcPr>
          <w:p w14:paraId="6D9F67A5" w14:textId="77777777" w:rsidR="00A915D3" w:rsidRPr="000B42C1" w:rsidRDefault="00A915D3" w:rsidP="00EF3A00">
            <w:pPr>
              <w:spacing w:line="240" w:lineRule="auto"/>
              <w:jc w:val="center"/>
              <w:rPr>
                <w:color w:val="000000" w:themeColor="text1"/>
                <w:lang w:val="de-DE" w:eastAsia="de-DE"/>
              </w:rPr>
            </w:pPr>
            <w:r w:rsidRPr="000B42C1">
              <w:rPr>
                <w:color w:val="000000" w:themeColor="text1"/>
              </w:rPr>
              <w:t>0.25</w:t>
            </w:r>
          </w:p>
        </w:tc>
        <w:tc>
          <w:tcPr>
            <w:tcW w:w="1062" w:type="dxa"/>
            <w:shd w:val="clear" w:color="auto" w:fill="FFFFFF"/>
          </w:tcPr>
          <w:p w14:paraId="17580514" w14:textId="56E13A5A" w:rsidR="00A915D3" w:rsidRPr="000B42C1" w:rsidRDefault="00A915D3" w:rsidP="00EF3A00">
            <w:pPr>
              <w:spacing w:line="240" w:lineRule="auto"/>
              <w:jc w:val="center"/>
              <w:rPr>
                <w:color w:val="000000" w:themeColor="text1"/>
                <w:lang w:val="de-DE" w:eastAsia="de-DE"/>
              </w:rPr>
            </w:pPr>
            <w:r w:rsidRPr="000B42C1">
              <w:rPr>
                <w:color w:val="000000" w:themeColor="text1"/>
                <w:lang w:val="de-DE" w:eastAsia="de-DE"/>
              </w:rPr>
              <w:t>0.1</w:t>
            </w:r>
            <w:r w:rsidR="000F40D1">
              <w:rPr>
                <w:color w:val="000000" w:themeColor="text1"/>
                <w:lang w:val="de-DE" w:eastAsia="de-DE"/>
              </w:rPr>
              <w:t>8</w:t>
            </w:r>
          </w:p>
        </w:tc>
        <w:tc>
          <w:tcPr>
            <w:tcW w:w="1062" w:type="dxa"/>
            <w:shd w:val="clear" w:color="auto" w:fill="FFFFFF"/>
          </w:tcPr>
          <w:p w14:paraId="26C7858B" w14:textId="69F968D7" w:rsidR="00A915D3" w:rsidRPr="000B42C1" w:rsidRDefault="00A915D3" w:rsidP="00EF3A00">
            <w:pPr>
              <w:spacing w:line="240" w:lineRule="auto"/>
              <w:jc w:val="center"/>
              <w:rPr>
                <w:color w:val="000000" w:themeColor="text1"/>
                <w:lang w:val="de-DE" w:eastAsia="de-DE"/>
              </w:rPr>
            </w:pPr>
            <w:r w:rsidRPr="000B42C1">
              <w:rPr>
                <w:color w:val="000000" w:themeColor="text1"/>
                <w:lang w:val="de-DE" w:eastAsia="de-DE"/>
              </w:rPr>
              <w:t>1.</w:t>
            </w:r>
            <w:r w:rsidR="000F40D1">
              <w:rPr>
                <w:color w:val="000000" w:themeColor="text1"/>
                <w:lang w:val="de-DE" w:eastAsia="de-DE"/>
              </w:rPr>
              <w:t>08</w:t>
            </w:r>
          </w:p>
        </w:tc>
        <w:tc>
          <w:tcPr>
            <w:tcW w:w="1139" w:type="dxa"/>
            <w:shd w:val="clear" w:color="auto" w:fill="FFFFFF"/>
            <w:tcMar>
              <w:top w:w="113" w:type="dxa"/>
              <w:left w:w="113" w:type="dxa"/>
              <w:bottom w:w="113" w:type="dxa"/>
              <w:right w:w="113" w:type="dxa"/>
            </w:tcMar>
            <w:hideMark/>
          </w:tcPr>
          <w:p w14:paraId="4F5ADE97" w14:textId="77777777" w:rsidR="00A915D3" w:rsidRPr="000B42C1" w:rsidRDefault="00A915D3" w:rsidP="00EF3A00">
            <w:pPr>
              <w:spacing w:line="240" w:lineRule="auto"/>
              <w:jc w:val="center"/>
              <w:rPr>
                <w:color w:val="000000" w:themeColor="text1"/>
                <w:lang w:val="de-DE" w:eastAsia="de-DE"/>
              </w:rPr>
            </w:pPr>
            <w:r w:rsidRPr="000B42C1">
              <w:rPr>
                <w:color w:val="000000" w:themeColor="text1"/>
              </w:rPr>
              <w:t>2.</w:t>
            </w:r>
            <w:r>
              <w:rPr>
                <w:color w:val="000000" w:themeColor="text1"/>
              </w:rPr>
              <w:t>29</w:t>
            </w:r>
          </w:p>
        </w:tc>
        <w:tc>
          <w:tcPr>
            <w:tcW w:w="985" w:type="dxa"/>
            <w:shd w:val="clear" w:color="auto" w:fill="FFFFFF"/>
            <w:tcMar>
              <w:top w:w="113" w:type="dxa"/>
              <w:left w:w="113" w:type="dxa"/>
              <w:bottom w:w="113" w:type="dxa"/>
              <w:right w:w="113" w:type="dxa"/>
            </w:tcMar>
            <w:hideMark/>
          </w:tcPr>
          <w:p w14:paraId="6C1A306D" w14:textId="77777777" w:rsidR="00A915D3" w:rsidRPr="000B42C1" w:rsidRDefault="00A915D3" w:rsidP="00EF3A00">
            <w:pPr>
              <w:spacing w:line="240" w:lineRule="auto"/>
              <w:jc w:val="center"/>
              <w:rPr>
                <w:b/>
                <w:bCs/>
                <w:color w:val="000000" w:themeColor="text1"/>
                <w:lang w:val="de-DE" w:eastAsia="de-DE"/>
              </w:rPr>
            </w:pPr>
            <w:r w:rsidRPr="000B42C1">
              <w:rPr>
                <w:b/>
                <w:bCs/>
                <w:color w:val="000000" w:themeColor="text1"/>
              </w:rPr>
              <w:t>.0</w:t>
            </w:r>
            <w:r>
              <w:rPr>
                <w:b/>
                <w:bCs/>
                <w:color w:val="000000" w:themeColor="text1"/>
              </w:rPr>
              <w:t>22</w:t>
            </w:r>
          </w:p>
        </w:tc>
      </w:tr>
      <w:tr w:rsidR="00C66F90" w:rsidRPr="000B42C1" w14:paraId="62042151" w14:textId="77777777">
        <w:tc>
          <w:tcPr>
            <w:tcW w:w="2276" w:type="dxa"/>
            <w:shd w:val="clear" w:color="auto" w:fill="FFFFFF"/>
            <w:tcMar>
              <w:top w:w="113" w:type="dxa"/>
              <w:left w:w="113" w:type="dxa"/>
              <w:bottom w:w="113" w:type="dxa"/>
              <w:right w:w="113" w:type="dxa"/>
            </w:tcMar>
            <w:hideMark/>
          </w:tcPr>
          <w:p w14:paraId="550C7FAC" w14:textId="77777777" w:rsidR="00A915D3" w:rsidRPr="000B42C1" w:rsidRDefault="00A915D3" w:rsidP="00EF3A00">
            <w:pPr>
              <w:spacing w:line="240" w:lineRule="auto"/>
              <w:jc w:val="left"/>
              <w:rPr>
                <w:color w:val="000000" w:themeColor="text1"/>
                <w:lang w:val="en-GB" w:eastAsia="de-DE"/>
              </w:rPr>
            </w:pPr>
            <w:r w:rsidRPr="000B42C1">
              <w:rPr>
                <w:color w:val="000000" w:themeColor="text1"/>
              </w:rPr>
              <w:t>Drink less than usual</w:t>
            </w:r>
            <w:r w:rsidRPr="000B42C1">
              <w:rPr>
                <w:color w:val="000000" w:themeColor="text1"/>
                <w:lang w:val="en-GB" w:eastAsia="de-DE"/>
              </w:rPr>
              <w:t xml:space="preserve"> × </w:t>
            </w:r>
            <w:r w:rsidRPr="000B42C1">
              <w:rPr>
                <w:color w:val="000000" w:themeColor="text1"/>
              </w:rPr>
              <w:t>MB signatures VS</w:t>
            </w:r>
          </w:p>
        </w:tc>
        <w:tc>
          <w:tcPr>
            <w:tcW w:w="1062" w:type="dxa"/>
            <w:shd w:val="clear" w:color="auto" w:fill="FFFFFF"/>
            <w:tcMar>
              <w:top w:w="113" w:type="dxa"/>
              <w:left w:w="113" w:type="dxa"/>
              <w:bottom w:w="113" w:type="dxa"/>
              <w:right w:w="113" w:type="dxa"/>
            </w:tcMar>
            <w:hideMark/>
          </w:tcPr>
          <w:p w14:paraId="5B8AB9A8" w14:textId="77777777" w:rsidR="00A915D3" w:rsidRPr="000B42C1" w:rsidRDefault="00A915D3" w:rsidP="00EF3A00">
            <w:pPr>
              <w:spacing w:line="240" w:lineRule="auto"/>
              <w:jc w:val="center"/>
              <w:rPr>
                <w:color w:val="000000" w:themeColor="text1"/>
                <w:lang w:val="de-DE" w:eastAsia="de-DE"/>
              </w:rPr>
            </w:pPr>
            <w:r w:rsidRPr="000B42C1">
              <w:rPr>
                <w:color w:val="000000" w:themeColor="text1"/>
              </w:rPr>
              <w:t>0.4</w:t>
            </w:r>
            <w:r>
              <w:rPr>
                <w:color w:val="000000" w:themeColor="text1"/>
              </w:rPr>
              <w:t>2</w:t>
            </w:r>
          </w:p>
        </w:tc>
        <w:tc>
          <w:tcPr>
            <w:tcW w:w="1062" w:type="dxa"/>
            <w:shd w:val="clear" w:color="auto" w:fill="FFFFFF"/>
            <w:tcMar>
              <w:top w:w="113" w:type="dxa"/>
              <w:left w:w="113" w:type="dxa"/>
              <w:bottom w:w="113" w:type="dxa"/>
              <w:right w:w="113" w:type="dxa"/>
            </w:tcMar>
            <w:hideMark/>
          </w:tcPr>
          <w:p w14:paraId="74014981" w14:textId="77777777" w:rsidR="00A915D3" w:rsidRPr="000B42C1" w:rsidRDefault="00A915D3" w:rsidP="00EF3A00">
            <w:pPr>
              <w:spacing w:line="240" w:lineRule="auto"/>
              <w:jc w:val="center"/>
              <w:rPr>
                <w:color w:val="000000" w:themeColor="text1"/>
                <w:lang w:val="de-DE" w:eastAsia="de-DE"/>
              </w:rPr>
            </w:pPr>
            <w:r w:rsidRPr="000B42C1">
              <w:rPr>
                <w:color w:val="000000" w:themeColor="text1"/>
              </w:rPr>
              <w:t>0.</w:t>
            </w:r>
            <w:r>
              <w:rPr>
                <w:color w:val="000000" w:themeColor="text1"/>
              </w:rPr>
              <w:t>20</w:t>
            </w:r>
          </w:p>
        </w:tc>
        <w:tc>
          <w:tcPr>
            <w:tcW w:w="1062" w:type="dxa"/>
            <w:shd w:val="clear" w:color="auto" w:fill="FFFFFF"/>
          </w:tcPr>
          <w:p w14:paraId="706DD425" w14:textId="5BBA4C65" w:rsidR="00A915D3" w:rsidRPr="000B42C1" w:rsidRDefault="00A915D3" w:rsidP="00EF3A00">
            <w:pPr>
              <w:spacing w:line="240" w:lineRule="auto"/>
              <w:jc w:val="center"/>
              <w:rPr>
                <w:color w:val="000000" w:themeColor="text1"/>
                <w:lang w:val="de-DE" w:eastAsia="de-DE"/>
              </w:rPr>
            </w:pPr>
            <w:r w:rsidRPr="000B42C1">
              <w:rPr>
                <w:color w:val="000000" w:themeColor="text1"/>
              </w:rPr>
              <w:t>0.0</w:t>
            </w:r>
            <w:r w:rsidR="000F40D1">
              <w:rPr>
                <w:color w:val="000000" w:themeColor="text1"/>
              </w:rPr>
              <w:t>4</w:t>
            </w:r>
          </w:p>
        </w:tc>
        <w:tc>
          <w:tcPr>
            <w:tcW w:w="1062" w:type="dxa"/>
            <w:shd w:val="clear" w:color="auto" w:fill="FFFFFF"/>
          </w:tcPr>
          <w:p w14:paraId="40707A11" w14:textId="0CA7A810" w:rsidR="00A915D3" w:rsidRPr="000B42C1" w:rsidRDefault="00A915D3" w:rsidP="00EF3A00">
            <w:pPr>
              <w:spacing w:line="240" w:lineRule="auto"/>
              <w:jc w:val="center"/>
              <w:rPr>
                <w:color w:val="000000" w:themeColor="text1"/>
                <w:lang w:val="de-DE" w:eastAsia="de-DE"/>
              </w:rPr>
            </w:pPr>
            <w:r w:rsidRPr="000B42C1">
              <w:rPr>
                <w:color w:val="000000" w:themeColor="text1"/>
              </w:rPr>
              <w:t>0.8</w:t>
            </w:r>
            <w:r w:rsidR="000F40D1">
              <w:rPr>
                <w:color w:val="000000" w:themeColor="text1"/>
              </w:rPr>
              <w:t>2</w:t>
            </w:r>
          </w:p>
        </w:tc>
        <w:tc>
          <w:tcPr>
            <w:tcW w:w="1139" w:type="dxa"/>
            <w:shd w:val="clear" w:color="auto" w:fill="FFFFFF"/>
            <w:tcMar>
              <w:top w:w="113" w:type="dxa"/>
              <w:left w:w="113" w:type="dxa"/>
              <w:bottom w:w="113" w:type="dxa"/>
              <w:right w:w="113" w:type="dxa"/>
            </w:tcMar>
            <w:hideMark/>
          </w:tcPr>
          <w:p w14:paraId="3607A3EF" w14:textId="77777777" w:rsidR="00A915D3" w:rsidRPr="000B42C1" w:rsidRDefault="00A915D3" w:rsidP="00EF3A00">
            <w:pPr>
              <w:spacing w:line="240" w:lineRule="auto"/>
              <w:jc w:val="center"/>
              <w:rPr>
                <w:color w:val="000000" w:themeColor="text1"/>
                <w:lang w:val="de-DE" w:eastAsia="de-DE"/>
              </w:rPr>
            </w:pPr>
            <w:r w:rsidRPr="000B42C1">
              <w:rPr>
                <w:color w:val="000000" w:themeColor="text1"/>
              </w:rPr>
              <w:t>2.</w:t>
            </w:r>
            <w:r>
              <w:rPr>
                <w:color w:val="000000" w:themeColor="text1"/>
              </w:rPr>
              <w:t>17</w:t>
            </w:r>
          </w:p>
        </w:tc>
        <w:tc>
          <w:tcPr>
            <w:tcW w:w="985" w:type="dxa"/>
            <w:shd w:val="clear" w:color="auto" w:fill="FFFFFF"/>
            <w:tcMar>
              <w:top w:w="113" w:type="dxa"/>
              <w:left w:w="113" w:type="dxa"/>
              <w:bottom w:w="113" w:type="dxa"/>
              <w:right w:w="113" w:type="dxa"/>
            </w:tcMar>
            <w:hideMark/>
          </w:tcPr>
          <w:p w14:paraId="5E28E5C8" w14:textId="77777777" w:rsidR="00A915D3" w:rsidRPr="000B42C1" w:rsidRDefault="00A915D3" w:rsidP="00EF3A00">
            <w:pPr>
              <w:spacing w:line="240" w:lineRule="auto"/>
              <w:jc w:val="center"/>
              <w:rPr>
                <w:b/>
                <w:bCs/>
                <w:color w:val="000000" w:themeColor="text1"/>
                <w:lang w:val="de-DE" w:eastAsia="de-DE"/>
              </w:rPr>
            </w:pPr>
            <w:r w:rsidRPr="000B42C1">
              <w:rPr>
                <w:b/>
                <w:bCs/>
                <w:color w:val="000000" w:themeColor="text1"/>
              </w:rPr>
              <w:t>.0</w:t>
            </w:r>
            <w:r>
              <w:rPr>
                <w:b/>
                <w:bCs/>
                <w:color w:val="000000" w:themeColor="text1"/>
              </w:rPr>
              <w:t>30</w:t>
            </w:r>
          </w:p>
        </w:tc>
      </w:tr>
      <w:tr w:rsidR="00C66F90" w:rsidRPr="000B42C1" w14:paraId="6E1862D4" w14:textId="77777777">
        <w:tc>
          <w:tcPr>
            <w:tcW w:w="2276" w:type="dxa"/>
            <w:shd w:val="clear" w:color="auto" w:fill="FFFFFF"/>
            <w:tcMar>
              <w:top w:w="113" w:type="dxa"/>
              <w:left w:w="113" w:type="dxa"/>
              <w:bottom w:w="113" w:type="dxa"/>
              <w:right w:w="113" w:type="dxa"/>
            </w:tcMar>
            <w:hideMark/>
          </w:tcPr>
          <w:p w14:paraId="537EFD56" w14:textId="77777777" w:rsidR="00A915D3" w:rsidRPr="000B42C1" w:rsidRDefault="00A915D3" w:rsidP="00EF3A00">
            <w:pPr>
              <w:spacing w:line="240" w:lineRule="auto"/>
              <w:jc w:val="left"/>
              <w:rPr>
                <w:color w:val="000000" w:themeColor="text1"/>
                <w:lang w:val="en-GB" w:eastAsia="de-DE"/>
              </w:rPr>
            </w:pPr>
            <w:r w:rsidRPr="000B42C1">
              <w:rPr>
                <w:color w:val="000000" w:themeColor="text1"/>
                <w:lang w:eastAsia="de-DE"/>
              </w:rPr>
              <w:t>Drink no more than usual</w:t>
            </w:r>
            <w:r w:rsidRPr="000B42C1">
              <w:rPr>
                <w:color w:val="000000" w:themeColor="text1"/>
                <w:lang w:val="en-GB" w:eastAsia="de-DE"/>
              </w:rPr>
              <w:t xml:space="preserve"> × </w:t>
            </w:r>
            <w:r w:rsidRPr="000B42C1">
              <w:rPr>
                <w:color w:val="000000" w:themeColor="text1"/>
              </w:rPr>
              <w:t xml:space="preserve">MB signatures </w:t>
            </w:r>
            <w:proofErr w:type="spellStart"/>
            <w:r w:rsidRPr="000B42C1">
              <w:rPr>
                <w:color w:val="000000" w:themeColor="text1"/>
              </w:rPr>
              <w:t>vmPFC</w:t>
            </w:r>
            <w:proofErr w:type="spellEnd"/>
          </w:p>
        </w:tc>
        <w:tc>
          <w:tcPr>
            <w:tcW w:w="1062" w:type="dxa"/>
            <w:shd w:val="clear" w:color="auto" w:fill="FFFFFF"/>
            <w:tcMar>
              <w:top w:w="113" w:type="dxa"/>
              <w:left w:w="113" w:type="dxa"/>
              <w:bottom w:w="113" w:type="dxa"/>
              <w:right w:w="113" w:type="dxa"/>
            </w:tcMar>
            <w:hideMark/>
          </w:tcPr>
          <w:p w14:paraId="49C9AF13" w14:textId="77777777" w:rsidR="00A915D3" w:rsidRPr="000B42C1" w:rsidRDefault="00A915D3" w:rsidP="00EF3A00">
            <w:pPr>
              <w:spacing w:line="240" w:lineRule="auto"/>
              <w:jc w:val="center"/>
              <w:rPr>
                <w:color w:val="000000" w:themeColor="text1"/>
                <w:lang w:val="de-DE" w:eastAsia="de-DE"/>
              </w:rPr>
            </w:pPr>
            <w:r w:rsidRPr="000B42C1">
              <w:rPr>
                <w:color w:val="000000" w:themeColor="text1"/>
              </w:rPr>
              <w:t>-0.0</w:t>
            </w:r>
            <w:r>
              <w:rPr>
                <w:color w:val="000000" w:themeColor="text1"/>
              </w:rPr>
              <w:t>4</w:t>
            </w:r>
          </w:p>
        </w:tc>
        <w:tc>
          <w:tcPr>
            <w:tcW w:w="1062" w:type="dxa"/>
            <w:shd w:val="clear" w:color="auto" w:fill="FFFFFF"/>
            <w:tcMar>
              <w:top w:w="113" w:type="dxa"/>
              <w:left w:w="113" w:type="dxa"/>
              <w:bottom w:w="113" w:type="dxa"/>
              <w:right w:w="113" w:type="dxa"/>
            </w:tcMar>
            <w:hideMark/>
          </w:tcPr>
          <w:p w14:paraId="594E35C8" w14:textId="77777777" w:rsidR="00A915D3" w:rsidRPr="000B42C1" w:rsidRDefault="00A915D3" w:rsidP="00EF3A00">
            <w:pPr>
              <w:spacing w:line="240" w:lineRule="auto"/>
              <w:jc w:val="center"/>
              <w:rPr>
                <w:color w:val="000000" w:themeColor="text1"/>
                <w:lang w:val="de-DE" w:eastAsia="de-DE"/>
              </w:rPr>
            </w:pPr>
            <w:r w:rsidRPr="000B42C1">
              <w:rPr>
                <w:color w:val="000000" w:themeColor="text1"/>
              </w:rPr>
              <w:t>0.26</w:t>
            </w:r>
          </w:p>
        </w:tc>
        <w:tc>
          <w:tcPr>
            <w:tcW w:w="1062" w:type="dxa"/>
            <w:shd w:val="clear" w:color="auto" w:fill="FFFFFF"/>
          </w:tcPr>
          <w:p w14:paraId="2872173E" w14:textId="456293C3" w:rsidR="00A915D3" w:rsidRPr="000B42C1" w:rsidRDefault="00A915D3" w:rsidP="00EF3A00">
            <w:pPr>
              <w:spacing w:line="240" w:lineRule="auto"/>
              <w:jc w:val="center"/>
              <w:rPr>
                <w:color w:val="000000" w:themeColor="text1"/>
                <w:lang w:val="de-DE" w:eastAsia="de-DE"/>
              </w:rPr>
            </w:pPr>
            <w:r w:rsidRPr="000B42C1">
              <w:rPr>
                <w:color w:val="000000" w:themeColor="text1"/>
                <w:lang w:val="de-DE" w:eastAsia="de-DE"/>
              </w:rPr>
              <w:t>-0.5</w:t>
            </w:r>
            <w:r w:rsidR="000F40D1">
              <w:rPr>
                <w:color w:val="000000" w:themeColor="text1"/>
                <w:lang w:val="de-DE" w:eastAsia="de-DE"/>
              </w:rPr>
              <w:t>8</w:t>
            </w:r>
          </w:p>
        </w:tc>
        <w:tc>
          <w:tcPr>
            <w:tcW w:w="1062" w:type="dxa"/>
            <w:shd w:val="clear" w:color="auto" w:fill="FFFFFF"/>
          </w:tcPr>
          <w:p w14:paraId="3BF27A58" w14:textId="3CC3A127" w:rsidR="00A915D3" w:rsidRPr="000B42C1" w:rsidRDefault="00A915D3" w:rsidP="00EF3A00">
            <w:pPr>
              <w:spacing w:line="240" w:lineRule="auto"/>
              <w:jc w:val="center"/>
              <w:rPr>
                <w:color w:val="000000" w:themeColor="text1"/>
                <w:lang w:val="de-DE" w:eastAsia="de-DE"/>
              </w:rPr>
            </w:pPr>
            <w:r w:rsidRPr="000B42C1">
              <w:rPr>
                <w:color w:val="000000" w:themeColor="text1"/>
                <w:lang w:val="de-DE" w:eastAsia="de-DE"/>
              </w:rPr>
              <w:t>0.4</w:t>
            </w:r>
            <w:r w:rsidR="000F40D1">
              <w:rPr>
                <w:color w:val="000000" w:themeColor="text1"/>
                <w:lang w:val="de-DE" w:eastAsia="de-DE"/>
              </w:rPr>
              <w:t>8</w:t>
            </w:r>
          </w:p>
        </w:tc>
        <w:tc>
          <w:tcPr>
            <w:tcW w:w="1139" w:type="dxa"/>
            <w:shd w:val="clear" w:color="auto" w:fill="FFFFFF"/>
            <w:tcMar>
              <w:top w:w="113" w:type="dxa"/>
              <w:left w:w="113" w:type="dxa"/>
              <w:bottom w:w="113" w:type="dxa"/>
              <w:right w:w="113" w:type="dxa"/>
            </w:tcMar>
            <w:hideMark/>
          </w:tcPr>
          <w:p w14:paraId="604C4D1F" w14:textId="77777777" w:rsidR="00A915D3" w:rsidRPr="000B42C1" w:rsidRDefault="00A915D3" w:rsidP="00EF3A00">
            <w:pPr>
              <w:spacing w:line="240" w:lineRule="auto"/>
              <w:jc w:val="center"/>
              <w:rPr>
                <w:color w:val="000000" w:themeColor="text1"/>
                <w:lang w:val="de-DE" w:eastAsia="de-DE"/>
              </w:rPr>
            </w:pPr>
            <w:r w:rsidRPr="000B42C1">
              <w:rPr>
                <w:color w:val="000000" w:themeColor="text1"/>
              </w:rPr>
              <w:t>-0.1</w:t>
            </w:r>
            <w:r>
              <w:rPr>
                <w:color w:val="000000" w:themeColor="text1"/>
              </w:rPr>
              <w:t>6</w:t>
            </w:r>
          </w:p>
        </w:tc>
        <w:tc>
          <w:tcPr>
            <w:tcW w:w="985" w:type="dxa"/>
            <w:shd w:val="clear" w:color="auto" w:fill="FFFFFF"/>
            <w:tcMar>
              <w:top w:w="113" w:type="dxa"/>
              <w:left w:w="113" w:type="dxa"/>
              <w:bottom w:w="113" w:type="dxa"/>
              <w:right w:w="113" w:type="dxa"/>
            </w:tcMar>
            <w:hideMark/>
          </w:tcPr>
          <w:p w14:paraId="6A377F37" w14:textId="77777777" w:rsidR="00A915D3" w:rsidRPr="000B42C1" w:rsidRDefault="00A915D3" w:rsidP="00EF3A00">
            <w:pPr>
              <w:spacing w:line="240" w:lineRule="auto"/>
              <w:jc w:val="center"/>
              <w:rPr>
                <w:color w:val="000000" w:themeColor="text1"/>
                <w:lang w:val="de-DE" w:eastAsia="de-DE"/>
              </w:rPr>
            </w:pPr>
            <w:r w:rsidRPr="000B42C1">
              <w:rPr>
                <w:color w:val="000000" w:themeColor="text1"/>
              </w:rPr>
              <w:t>.</w:t>
            </w:r>
            <w:r>
              <w:rPr>
                <w:color w:val="000000" w:themeColor="text1"/>
              </w:rPr>
              <w:t>871</w:t>
            </w:r>
          </w:p>
        </w:tc>
      </w:tr>
      <w:tr w:rsidR="00C66F90" w:rsidRPr="000B42C1" w14:paraId="4FB24A89" w14:textId="77777777">
        <w:tc>
          <w:tcPr>
            <w:tcW w:w="2276" w:type="dxa"/>
            <w:tcBorders>
              <w:bottom w:val="single" w:sz="4" w:space="0" w:color="auto"/>
            </w:tcBorders>
            <w:shd w:val="clear" w:color="auto" w:fill="FFFFFF"/>
            <w:tcMar>
              <w:top w:w="113" w:type="dxa"/>
              <w:left w:w="113" w:type="dxa"/>
              <w:bottom w:w="113" w:type="dxa"/>
              <w:right w:w="113" w:type="dxa"/>
            </w:tcMar>
            <w:hideMark/>
          </w:tcPr>
          <w:p w14:paraId="389456E7" w14:textId="77777777" w:rsidR="00A915D3" w:rsidRPr="000B42C1" w:rsidRDefault="00A915D3" w:rsidP="00EF3A00">
            <w:pPr>
              <w:spacing w:line="240" w:lineRule="auto"/>
              <w:jc w:val="left"/>
              <w:rPr>
                <w:color w:val="000000" w:themeColor="text1"/>
                <w:lang w:val="en-GB" w:eastAsia="de-DE"/>
              </w:rPr>
            </w:pPr>
            <w:r w:rsidRPr="000B42C1">
              <w:rPr>
                <w:color w:val="000000" w:themeColor="text1"/>
              </w:rPr>
              <w:t>Drink less than usual</w:t>
            </w:r>
            <w:r w:rsidRPr="000B42C1">
              <w:rPr>
                <w:color w:val="000000" w:themeColor="text1"/>
                <w:lang w:val="en-GB" w:eastAsia="de-DE"/>
              </w:rPr>
              <w:t xml:space="preserve"> × </w:t>
            </w:r>
            <w:r w:rsidRPr="000B42C1">
              <w:rPr>
                <w:color w:val="000000" w:themeColor="text1"/>
              </w:rPr>
              <w:t xml:space="preserve">MB signatures </w:t>
            </w:r>
            <w:proofErr w:type="spellStart"/>
            <w:r w:rsidRPr="000B42C1">
              <w:rPr>
                <w:color w:val="000000" w:themeColor="text1"/>
              </w:rPr>
              <w:t>vmPFC</w:t>
            </w:r>
            <w:proofErr w:type="spellEnd"/>
          </w:p>
        </w:tc>
        <w:tc>
          <w:tcPr>
            <w:tcW w:w="1062" w:type="dxa"/>
            <w:tcBorders>
              <w:bottom w:val="single" w:sz="4" w:space="0" w:color="auto"/>
            </w:tcBorders>
            <w:shd w:val="clear" w:color="auto" w:fill="FFFFFF"/>
            <w:tcMar>
              <w:top w:w="113" w:type="dxa"/>
              <w:left w:w="113" w:type="dxa"/>
              <w:bottom w:w="113" w:type="dxa"/>
              <w:right w:w="113" w:type="dxa"/>
            </w:tcMar>
            <w:hideMark/>
          </w:tcPr>
          <w:p w14:paraId="2DD6A75F" w14:textId="77777777" w:rsidR="00A915D3" w:rsidRPr="000B42C1" w:rsidRDefault="00A915D3" w:rsidP="00EF3A00">
            <w:pPr>
              <w:spacing w:line="240" w:lineRule="auto"/>
              <w:jc w:val="center"/>
              <w:rPr>
                <w:color w:val="000000" w:themeColor="text1"/>
                <w:lang w:val="de-DE" w:eastAsia="de-DE"/>
              </w:rPr>
            </w:pPr>
            <w:r w:rsidRPr="000B42C1">
              <w:rPr>
                <w:color w:val="000000" w:themeColor="text1"/>
              </w:rPr>
              <w:t>0.0</w:t>
            </w:r>
            <w:r>
              <w:rPr>
                <w:color w:val="000000" w:themeColor="text1"/>
              </w:rPr>
              <w:t>6</w:t>
            </w:r>
          </w:p>
        </w:tc>
        <w:tc>
          <w:tcPr>
            <w:tcW w:w="1062" w:type="dxa"/>
            <w:tcBorders>
              <w:bottom w:val="single" w:sz="4" w:space="0" w:color="auto"/>
            </w:tcBorders>
            <w:shd w:val="clear" w:color="auto" w:fill="FFFFFF"/>
            <w:tcMar>
              <w:top w:w="113" w:type="dxa"/>
              <w:left w:w="113" w:type="dxa"/>
              <w:bottom w:w="113" w:type="dxa"/>
              <w:right w:w="113" w:type="dxa"/>
            </w:tcMar>
            <w:hideMark/>
          </w:tcPr>
          <w:p w14:paraId="1EDFBDFB" w14:textId="77777777" w:rsidR="00A915D3" w:rsidRPr="000B42C1" w:rsidRDefault="00A915D3" w:rsidP="00EF3A00">
            <w:pPr>
              <w:spacing w:line="240" w:lineRule="auto"/>
              <w:jc w:val="center"/>
              <w:rPr>
                <w:color w:val="000000" w:themeColor="text1"/>
                <w:lang w:val="de-DE" w:eastAsia="de-DE"/>
              </w:rPr>
            </w:pPr>
            <w:r w:rsidRPr="000B42C1">
              <w:rPr>
                <w:color w:val="000000" w:themeColor="text1"/>
              </w:rPr>
              <w:t>0.22</w:t>
            </w:r>
          </w:p>
        </w:tc>
        <w:tc>
          <w:tcPr>
            <w:tcW w:w="1062" w:type="dxa"/>
            <w:tcBorders>
              <w:bottom w:val="single" w:sz="4" w:space="0" w:color="auto"/>
            </w:tcBorders>
            <w:shd w:val="clear" w:color="auto" w:fill="FFFFFF"/>
          </w:tcPr>
          <w:p w14:paraId="08881131" w14:textId="34DCA82D" w:rsidR="00A915D3" w:rsidRPr="000B42C1" w:rsidRDefault="00A915D3" w:rsidP="00EF3A00">
            <w:pPr>
              <w:spacing w:line="240" w:lineRule="auto"/>
              <w:jc w:val="center"/>
              <w:rPr>
                <w:color w:val="000000" w:themeColor="text1"/>
                <w:lang w:val="de-DE" w:eastAsia="de-DE"/>
              </w:rPr>
            </w:pPr>
            <w:r w:rsidRPr="000B42C1">
              <w:rPr>
                <w:color w:val="000000" w:themeColor="text1"/>
                <w:lang w:val="de-DE" w:eastAsia="de-DE"/>
              </w:rPr>
              <w:t>-0.3</w:t>
            </w:r>
            <w:r w:rsidR="000F40D1">
              <w:rPr>
                <w:color w:val="000000" w:themeColor="text1"/>
                <w:lang w:val="de-DE" w:eastAsia="de-DE"/>
              </w:rPr>
              <w:t>8</w:t>
            </w:r>
          </w:p>
        </w:tc>
        <w:tc>
          <w:tcPr>
            <w:tcW w:w="1062" w:type="dxa"/>
            <w:tcBorders>
              <w:bottom w:val="single" w:sz="4" w:space="0" w:color="auto"/>
            </w:tcBorders>
            <w:shd w:val="clear" w:color="auto" w:fill="FFFFFF"/>
          </w:tcPr>
          <w:p w14:paraId="67083175" w14:textId="31A03290" w:rsidR="00A915D3" w:rsidRPr="000B42C1" w:rsidRDefault="00A915D3" w:rsidP="00EF3A00">
            <w:pPr>
              <w:spacing w:line="240" w:lineRule="auto"/>
              <w:jc w:val="center"/>
              <w:rPr>
                <w:color w:val="000000" w:themeColor="text1"/>
                <w:lang w:val="de-DE" w:eastAsia="de-DE"/>
              </w:rPr>
            </w:pPr>
            <w:r w:rsidRPr="000B42C1">
              <w:rPr>
                <w:color w:val="000000" w:themeColor="text1"/>
                <w:lang w:val="de-DE" w:eastAsia="de-DE"/>
              </w:rPr>
              <w:t>0.5</w:t>
            </w:r>
            <w:r w:rsidR="000F40D1">
              <w:rPr>
                <w:color w:val="000000" w:themeColor="text1"/>
                <w:lang w:val="de-DE" w:eastAsia="de-DE"/>
              </w:rPr>
              <w:t>1</w:t>
            </w:r>
          </w:p>
        </w:tc>
        <w:tc>
          <w:tcPr>
            <w:tcW w:w="1139" w:type="dxa"/>
            <w:tcBorders>
              <w:bottom w:val="single" w:sz="4" w:space="0" w:color="auto"/>
            </w:tcBorders>
            <w:shd w:val="clear" w:color="auto" w:fill="FFFFFF"/>
            <w:tcMar>
              <w:top w:w="113" w:type="dxa"/>
              <w:left w:w="113" w:type="dxa"/>
              <w:bottom w:w="113" w:type="dxa"/>
              <w:right w:w="113" w:type="dxa"/>
            </w:tcMar>
            <w:hideMark/>
          </w:tcPr>
          <w:p w14:paraId="405E393C" w14:textId="77777777" w:rsidR="00A915D3" w:rsidRPr="000B42C1" w:rsidRDefault="00A915D3" w:rsidP="00EF3A00">
            <w:pPr>
              <w:spacing w:line="240" w:lineRule="auto"/>
              <w:jc w:val="center"/>
              <w:rPr>
                <w:color w:val="000000" w:themeColor="text1"/>
                <w:lang w:val="de-DE" w:eastAsia="de-DE"/>
              </w:rPr>
            </w:pPr>
            <w:r w:rsidRPr="000B42C1">
              <w:rPr>
                <w:color w:val="000000" w:themeColor="text1"/>
              </w:rPr>
              <w:t>0.</w:t>
            </w:r>
            <w:r>
              <w:rPr>
                <w:color w:val="000000" w:themeColor="text1"/>
              </w:rPr>
              <w:t>28</w:t>
            </w:r>
          </w:p>
        </w:tc>
        <w:tc>
          <w:tcPr>
            <w:tcW w:w="985" w:type="dxa"/>
            <w:tcBorders>
              <w:bottom w:val="single" w:sz="4" w:space="0" w:color="auto"/>
            </w:tcBorders>
            <w:shd w:val="clear" w:color="auto" w:fill="FFFFFF"/>
            <w:tcMar>
              <w:top w:w="113" w:type="dxa"/>
              <w:left w:w="113" w:type="dxa"/>
              <w:bottom w:w="113" w:type="dxa"/>
              <w:right w:w="113" w:type="dxa"/>
            </w:tcMar>
            <w:hideMark/>
          </w:tcPr>
          <w:p w14:paraId="79C68391" w14:textId="77777777" w:rsidR="00A915D3" w:rsidRPr="000B42C1" w:rsidRDefault="00A915D3" w:rsidP="00EF3A00">
            <w:pPr>
              <w:spacing w:line="240" w:lineRule="auto"/>
              <w:jc w:val="center"/>
              <w:rPr>
                <w:color w:val="000000" w:themeColor="text1"/>
                <w:lang w:val="de-DE" w:eastAsia="de-DE"/>
              </w:rPr>
            </w:pPr>
            <w:r w:rsidRPr="000B42C1">
              <w:rPr>
                <w:color w:val="000000" w:themeColor="text1"/>
              </w:rPr>
              <w:t>.7</w:t>
            </w:r>
            <w:r>
              <w:rPr>
                <w:color w:val="000000" w:themeColor="text1"/>
              </w:rPr>
              <w:t>81</w:t>
            </w:r>
          </w:p>
        </w:tc>
      </w:tr>
    </w:tbl>
    <w:p w14:paraId="05E2432A" w14:textId="475F2851" w:rsidR="00A915D3" w:rsidRPr="000B42C1" w:rsidRDefault="00A915D3" w:rsidP="002B7563">
      <w:pPr>
        <w:spacing w:before="120"/>
        <w:rPr>
          <w:color w:val="000000" w:themeColor="text1"/>
        </w:rPr>
      </w:pPr>
      <w:r w:rsidRPr="000B42C1">
        <w:rPr>
          <w:i/>
          <w:iCs/>
          <w:color w:val="000000" w:themeColor="text1"/>
        </w:rPr>
        <w:t>Notes</w:t>
      </w:r>
      <w:r w:rsidRPr="000B42C1">
        <w:rPr>
          <w:color w:val="000000" w:themeColor="text1"/>
        </w:rPr>
        <w:t xml:space="preserve">. The MB score was derived from logistic </w:t>
      </w:r>
      <w:r w:rsidR="0086446E">
        <w:rPr>
          <w:color w:val="000000" w:themeColor="text1"/>
        </w:rPr>
        <w:t xml:space="preserve">mixed-effects </w:t>
      </w:r>
      <w:r w:rsidRPr="000B42C1">
        <w:rPr>
          <w:color w:val="000000" w:themeColor="text1"/>
        </w:rPr>
        <w:t xml:space="preserve">regression. ‘Drink less than usual’ and ‘drink no more than usual’ refer to </w:t>
      </w:r>
      <w:r>
        <w:rPr>
          <w:color w:val="000000" w:themeColor="text1"/>
        </w:rPr>
        <w:t>dummy</w:t>
      </w:r>
      <w:r w:rsidRPr="000B42C1">
        <w:rPr>
          <w:color w:val="000000" w:themeColor="text1"/>
        </w:rPr>
        <w:t xml:space="preserve">-coded drinking intention, comparing </w:t>
      </w:r>
      <w:r>
        <w:rPr>
          <w:color w:val="000000" w:themeColor="text1"/>
        </w:rPr>
        <w:t xml:space="preserve">log daily alcohol consumption on days with this intention to consumption on days with </w:t>
      </w:r>
      <w:r w:rsidRPr="000B42C1">
        <w:rPr>
          <w:color w:val="000000" w:themeColor="text1"/>
        </w:rPr>
        <w:t>‘no specific intention’</w:t>
      </w:r>
      <w:r>
        <w:rPr>
          <w:color w:val="000000" w:themeColor="text1"/>
        </w:rPr>
        <w:t xml:space="preserve"> (reference level)</w:t>
      </w:r>
      <w:r w:rsidRPr="000B42C1">
        <w:rPr>
          <w:color w:val="000000" w:themeColor="text1"/>
        </w:rPr>
        <w:t xml:space="preserve">, respectively. LL, lower limit; MB signatures, blood oxygenation level dependent signal associated with unique model-based reward prediction error components according to Daw et al. </w:t>
      </w:r>
      <w:r w:rsidRPr="000B42C1">
        <w:rPr>
          <w:color w:val="000000" w:themeColor="text1"/>
        </w:rPr>
        <w:fldChar w:fldCharType="begin"/>
      </w:r>
      <w:r w:rsidR="00B773B7">
        <w:rPr>
          <w:color w:val="000000" w:themeColor="text1"/>
        </w:rPr>
        <w:instrText xml:space="preserve"> ADDIN ZOTERO_ITEM CSL_CITATION {"citationID":"2h5Za1Pu","properties":{"formattedCitation":"\\super 4\\nosupersub{}","plainCitation":"4","noteIndex":0},"citationItems":[{"id":"uxqCNafc/i7gh94np","uris":["http://zotero.org/users/9468044/items/G4TLXY3K"],"itemData":{"id":748,"type":"article-journal","abstract":"The mesostriatal dopamine system is prominently implicated in model-free reinforcement learning, with fMRI BOLD signals in ventral striatum notably covarying with model-free prediction errors. However, latent learning and devaluation studies show that behavior also shows hallmarks of model-based planning, and the interaction between model-based and model-free values, prediction errors and preferences is underexplored. We designed a multistep decision task in which model-based and model-free influences on human choice behavior could be distinguished. By showing that choices reflected both influences we could then test the purity of the ventral striatal BOLD signal as a model-free report. Contrary to expectations, the signal reflected both model-free and model-based predictions in proportions matching those that best explained choice behavior. These results challenge the notion of a separate model-free learner and suggest a more integrated computational architecture for high-level human decision-making.","container-title":"Neuron","DOI":"10.1016/j.neuron.2011.02.027","ISSN":"08966273","issue":"6","journalAbbreviation":"Neuron","language":"en","page":"1204-1215","source":"DOI.org (Crossref)","title":"Model-based influences on humans' choices and striatal prediction errors","volume":"69","author":[{"family":"Daw","given":"Nathaniel D."},{"family":"Gershman","given":"Samuel J."},{"family":"Seymour","given":"Ben"},{"family":"Dayan","given":"Peter"},{"family":"Dolan","given":"Raymond J."}],"issued":{"date-parts":[["2011",3]]}}}],"schema":"https://github.com/citation-style-language/schema/raw/master/csl-citation.json"} </w:instrText>
      </w:r>
      <w:r w:rsidRPr="000B42C1">
        <w:rPr>
          <w:color w:val="000000" w:themeColor="text1"/>
        </w:rPr>
        <w:fldChar w:fldCharType="separate"/>
      </w:r>
      <w:r w:rsidR="00B773B7" w:rsidRPr="00B773B7">
        <w:rPr>
          <w:szCs w:val="24"/>
          <w:vertAlign w:val="superscript"/>
          <w:lang w:val="de-DE"/>
        </w:rPr>
        <w:t>4</w:t>
      </w:r>
      <w:r w:rsidRPr="000B42C1">
        <w:rPr>
          <w:color w:val="000000" w:themeColor="text1"/>
        </w:rPr>
        <w:fldChar w:fldCharType="end"/>
      </w:r>
      <w:r w:rsidRPr="000B42C1">
        <w:rPr>
          <w:color w:val="000000" w:themeColor="text1"/>
        </w:rPr>
        <w:t xml:space="preserve">; </w:t>
      </w:r>
      <w:r w:rsidRPr="000B42C1">
        <w:rPr>
          <w:i/>
          <w:iCs/>
          <w:color w:val="000000" w:themeColor="text1"/>
        </w:rPr>
        <w:t>SE</w:t>
      </w:r>
      <w:r w:rsidRPr="000B42C1">
        <w:rPr>
          <w:color w:val="000000" w:themeColor="text1"/>
        </w:rPr>
        <w:t xml:space="preserve">, standard error of the mean; UP, upper limit; </w:t>
      </w:r>
      <w:proofErr w:type="spellStart"/>
      <w:r w:rsidRPr="000B42C1">
        <w:rPr>
          <w:color w:val="000000" w:themeColor="text1"/>
        </w:rPr>
        <w:t>vmPFC</w:t>
      </w:r>
      <w:proofErr w:type="spellEnd"/>
      <w:r w:rsidRPr="000B42C1">
        <w:rPr>
          <w:color w:val="000000" w:themeColor="text1"/>
        </w:rPr>
        <w:t>, ventromedial prefrontal cortex; VS, ventral striatum; 95% CI, two-sided 95% profile confidence interval</w:t>
      </w:r>
    </w:p>
    <w:p w14:paraId="5889BE86" w14:textId="6D5C2904" w:rsidR="00B55470" w:rsidRDefault="00A915D3" w:rsidP="002B7563">
      <w:pPr>
        <w:pStyle w:val="SMcaption"/>
        <w:spacing w:before="0"/>
        <w:rPr>
          <w:color w:val="000000" w:themeColor="text1"/>
          <w:lang w:eastAsia="de-DE"/>
        </w:rPr>
      </w:pPr>
      <w:r>
        <w:rPr>
          <w:color w:val="000000" w:themeColor="text1"/>
          <w:vertAlign w:val="superscript"/>
        </w:rPr>
        <w:t>1</w:t>
      </w:r>
      <w:r w:rsidRPr="000B42C1">
        <w:rPr>
          <w:b/>
          <w:bCs/>
          <w:i/>
          <w:iCs/>
          <w:color w:val="000000" w:themeColor="text1"/>
          <w:lang w:eastAsia="de-DE"/>
        </w:rPr>
        <w:t xml:space="preserve"> </w:t>
      </w:r>
      <w:proofErr w:type="spellStart"/>
      <w:r w:rsidRPr="000B42C1">
        <w:rPr>
          <w:i/>
          <w:iCs/>
          <w:color w:val="000000" w:themeColor="text1"/>
          <w:lang w:eastAsia="de-DE"/>
        </w:rPr>
        <w:t>df</w:t>
      </w:r>
      <w:proofErr w:type="spellEnd"/>
      <w:r w:rsidRPr="000B42C1">
        <w:rPr>
          <w:color w:val="000000" w:themeColor="text1"/>
          <w:lang w:eastAsia="de-DE"/>
        </w:rPr>
        <w:t xml:space="preserve"> = 11</w:t>
      </w:r>
      <w:r>
        <w:rPr>
          <w:color w:val="000000" w:themeColor="text1"/>
          <w:lang w:eastAsia="de-DE"/>
        </w:rPr>
        <w:t>553</w:t>
      </w:r>
    </w:p>
    <w:p w14:paraId="475DD261" w14:textId="77777777" w:rsidR="00935D97" w:rsidRDefault="00935D97" w:rsidP="00A915D3">
      <w:pPr>
        <w:pStyle w:val="SMcaption"/>
        <w:spacing w:before="0" w:line="480" w:lineRule="auto"/>
        <w:rPr>
          <w:color w:val="000000" w:themeColor="text1"/>
          <w:lang w:eastAsia="de-DE"/>
        </w:rPr>
      </w:pPr>
    </w:p>
    <w:p w14:paraId="43DBFFE2" w14:textId="77777777" w:rsidR="001A3676" w:rsidRDefault="001A3676">
      <w:pPr>
        <w:spacing w:line="240" w:lineRule="auto"/>
        <w:jc w:val="left"/>
        <w:rPr>
          <w:b/>
          <w:bCs/>
          <w:color w:val="000000" w:themeColor="text1"/>
        </w:rPr>
      </w:pPr>
      <w:r>
        <w:rPr>
          <w:b/>
          <w:bCs/>
          <w:color w:val="000000" w:themeColor="text1"/>
        </w:rPr>
        <w:br w:type="page"/>
      </w:r>
    </w:p>
    <w:p w14:paraId="5AF6137C" w14:textId="368BA041" w:rsidR="00935D97" w:rsidRPr="0073583E" w:rsidRDefault="00935D97" w:rsidP="003358AE">
      <w:pPr>
        <w:spacing w:line="480" w:lineRule="auto"/>
        <w:jc w:val="left"/>
        <w:rPr>
          <w:color w:val="000000" w:themeColor="text1"/>
        </w:rPr>
      </w:pPr>
      <w:r w:rsidRPr="000B42C1">
        <w:rPr>
          <w:b/>
          <w:bCs/>
          <w:color w:val="000000" w:themeColor="text1"/>
        </w:rPr>
        <w:lastRenderedPageBreak/>
        <w:t>Table S</w:t>
      </w:r>
      <w:r>
        <w:rPr>
          <w:b/>
          <w:bCs/>
          <w:color w:val="000000" w:themeColor="text1"/>
        </w:rPr>
        <w:t>13</w:t>
      </w:r>
      <w:r w:rsidRPr="000B42C1">
        <w:rPr>
          <w:b/>
          <w:bCs/>
          <w:color w:val="000000" w:themeColor="text1"/>
        </w:rPr>
        <w:t xml:space="preserve">. </w:t>
      </w:r>
      <w:r w:rsidRPr="000B42C1">
        <w:rPr>
          <w:color w:val="000000" w:themeColor="text1"/>
        </w:rPr>
        <w:t xml:space="preserve">Linear mixed-effects regression model predicting </w:t>
      </w:r>
      <w:r>
        <w:rPr>
          <w:color w:val="000000" w:themeColor="text1"/>
        </w:rPr>
        <w:t xml:space="preserve">log </w:t>
      </w:r>
      <w:r w:rsidRPr="000B42C1">
        <w:rPr>
          <w:color w:val="000000" w:themeColor="text1"/>
        </w:rPr>
        <w:t xml:space="preserve">daily alcohol consumption in </w:t>
      </w:r>
      <w:r w:rsidRPr="000B42C1">
        <w:rPr>
          <w:i/>
          <w:color w:val="000000" w:themeColor="text1"/>
        </w:rPr>
        <w:t>n</w:t>
      </w:r>
      <w:r w:rsidRPr="000B42C1">
        <w:rPr>
          <w:color w:val="000000" w:themeColor="text1"/>
        </w:rPr>
        <w:t>=67 participants with alcohol use disorder by weekly drinking intentions</w:t>
      </w:r>
      <w:r>
        <w:rPr>
          <w:color w:val="000000" w:themeColor="text1"/>
        </w:rPr>
        <w:t xml:space="preserve">, </w:t>
      </w:r>
      <w:r w:rsidRPr="000B42C1">
        <w:rPr>
          <w:color w:val="000000" w:themeColor="text1"/>
        </w:rPr>
        <w:t>model-based behavior (</w:t>
      </w:r>
      <m:oMath>
        <m:r>
          <w:rPr>
            <w:rFonts w:ascii="Cambria Math" w:hAnsi="Cambria Math"/>
            <w:color w:val="000000" w:themeColor="text1"/>
            <w:lang w:eastAsia="de-DE"/>
          </w:rPr>
          <m:t>ω</m:t>
        </m:r>
      </m:oMath>
      <w:r w:rsidRPr="000B42C1">
        <w:rPr>
          <w:color w:val="000000" w:themeColor="text1"/>
          <w:lang w:eastAsia="de-DE"/>
        </w:rPr>
        <w:t>)</w:t>
      </w:r>
      <w:r w:rsidRPr="000B42C1">
        <w:rPr>
          <w:color w:val="000000" w:themeColor="text1"/>
        </w:rPr>
        <w:t xml:space="preserve"> in the two-step task</w:t>
      </w:r>
      <w:r>
        <w:rPr>
          <w:color w:val="000000" w:themeColor="text1"/>
        </w:rPr>
        <w:t xml:space="preserve">, </w:t>
      </w:r>
      <w:r w:rsidR="00C73471" w:rsidRPr="000B42C1">
        <w:rPr>
          <w:color w:val="000000" w:themeColor="text1"/>
        </w:rPr>
        <w:t>model-based neural signatures</w:t>
      </w:r>
      <w:r w:rsidR="00C73471">
        <w:rPr>
          <w:color w:val="000000" w:themeColor="text1"/>
        </w:rPr>
        <w:t xml:space="preserve">, </w:t>
      </w:r>
      <w:r>
        <w:rPr>
          <w:color w:val="000000" w:themeColor="text1"/>
        </w:rPr>
        <w:t xml:space="preserve">the proportion of correct matrices from the Raven Standard Progressive Matrices </w:t>
      </w:r>
      <w:r>
        <w:rPr>
          <w:color w:val="000000" w:themeColor="text1"/>
        </w:rPr>
        <w:fldChar w:fldCharType="begin"/>
      </w:r>
      <w:r w:rsidR="006531A6">
        <w:rPr>
          <w:color w:val="000000" w:themeColor="text1"/>
        </w:rPr>
        <w:instrText xml:space="preserve"> ADDIN ZOTERO_ITEM CSL_CITATION {"citationID":"nOYSuy8c","properties":{"formattedCitation":"\\super 10\\nosupersub{}","plainCitation":"10","noteIndex":0},"citationItems":[{"id":9402,"uris":["http://zotero.org/users/9468044/items/NPXBTFSV"],"itemData":{"id":9402,"type":"chapter","abstract":"The Raven Progressive Matrices (RPM) tests measure “general cognitive ability” or, better, eductive, or “meaning making,” ability (Raven, Raven, &amp; Court, 1998a,2000). The term “eductive” comes from the Latin root educere, which means, “to draw out.” The basic version of the test, known as the Standard Progressive Matrices (or SPM), consists of five sets of items of the kind shown in Figures 11.1 and 11.2. Within each set, the items become progressively more difficult. At the beginning of each set, the items, although easy again, follow a different logic. The sets in turn become progressively more difficult. The five sets offer those taking the test five opportunities to become familiar with the method of thought required to solve the problems. In addition to the Standard series, there is the Coloured Progressive Matrices (CPM), which is designed to spread the scores of children and less able adults and the Advanced Progressive Matrices (APM), developed to spread the scores of the top 20% of the population.","container-title":"Handbook of Nonverbal Assessment","event-place":"Boston, MA","ISBN":"978-1-4615-0153-4","language":"en","note":"DOI: 10.1007/978-1-4615-0153-4_11","page":"223-237","publisher":"Springer US","publisher-place":"Boston, MA","source":"Springer Link","title":"Raven Progressive Matrices","URL":"https://doi.org/10.1007/978-1-4615-0153-4_11","author":[{"literal":"John"},{"family":"Raven","given":"Jean"}],"editor":[{"family":"McCallum","given":"R. Steve"}],"accessed":{"date-parts":[["2025",5,23]]},"issued":{"date-parts":[["2003"]]}}}],"schema":"https://github.com/citation-style-language/schema/raw/master/csl-citation.json"} </w:instrText>
      </w:r>
      <w:r>
        <w:rPr>
          <w:color w:val="000000" w:themeColor="text1"/>
        </w:rPr>
        <w:fldChar w:fldCharType="separate"/>
      </w:r>
      <w:r w:rsidR="00B773B7" w:rsidRPr="00B773B7">
        <w:rPr>
          <w:color w:val="000000"/>
          <w:szCs w:val="24"/>
          <w:vertAlign w:val="superscript"/>
          <w:lang w:val="de-DE"/>
        </w:rPr>
        <w:t>10</w:t>
      </w:r>
      <w:r>
        <w:rPr>
          <w:color w:val="000000" w:themeColor="text1"/>
        </w:rPr>
        <w:fldChar w:fldCharType="end"/>
      </w:r>
      <w:r>
        <w:rPr>
          <w:color w:val="000000" w:themeColor="text1"/>
        </w:rPr>
        <w:t xml:space="preserve">, the number of correct digits from the Digit Symbol Substitution Test (DSST) </w:t>
      </w:r>
      <w:r>
        <w:rPr>
          <w:color w:val="000000" w:themeColor="text1"/>
        </w:rPr>
        <w:fldChar w:fldCharType="begin"/>
      </w:r>
      <w:r w:rsidR="006531A6">
        <w:rPr>
          <w:color w:val="000000" w:themeColor="text1"/>
        </w:rPr>
        <w:instrText xml:space="preserve"> ADDIN ZOTERO_ITEM CSL_CITATION {"citationID":"hoS7GOCL","properties":{"formattedCitation":"\\super 9\\nosupersub{}","plainCitation":"9","noteIndex":0},"citationItems":[{"id":9400,"uris":["http://zotero.org/users/9468044/items/JKMGLD4S"],"itemData":{"id":9400,"type":"article-journal","abstract":"Purpose/Background: Development of the Digit Symbol Substitution Test (DSST) was initiated over a century ago as an experimental tool to understand human associative learning. Its clinical utility, owing to its brevity and high discriminant validity, was first recognized in the 1940s, and now the DSST is among the most commonly used tests in clinical neuropsychology.","container-title":"Journal of Clinical Psychopharmacology","DOI":"10.1097/jcp.0000000000000941","ISSN":"1533-712X, 0271-0749","issue":"5","journalAbbreviation":"J Clin Psychopharmacol","language":"en","license":"http://creativecommons.org/licenses/by-nc-nd/4.0","note":"publisher: Ovid Technologies (Wolters Kluwer Health)","page":"513-519","source":"Crossref","title":"Digit Symbol Substitution Test: The Case for Sensitivity Over Specificity in Neuropsychological Testing","title-short":"Digit Symbol Substitution Test","volume":"38","author":[{"family":"Jaeger","given":"Judith"}],"issued":{"date-parts":[["2018",10]]}}}],"schema":"https://github.com/citation-style-language/schema/raw/master/csl-citation.json"} </w:instrText>
      </w:r>
      <w:r>
        <w:rPr>
          <w:color w:val="000000" w:themeColor="text1"/>
        </w:rPr>
        <w:fldChar w:fldCharType="separate"/>
      </w:r>
      <w:r w:rsidR="00B773B7" w:rsidRPr="00B773B7">
        <w:rPr>
          <w:color w:val="000000"/>
          <w:szCs w:val="24"/>
          <w:vertAlign w:val="superscript"/>
          <w:lang w:val="de-DE"/>
        </w:rPr>
        <w:t>9</w:t>
      </w:r>
      <w:r>
        <w:rPr>
          <w:color w:val="000000" w:themeColor="text1"/>
        </w:rPr>
        <w:fldChar w:fldCharType="end"/>
      </w:r>
      <w:r>
        <w:rPr>
          <w:color w:val="000000" w:themeColor="text1"/>
        </w:rPr>
        <w:t xml:space="preserve">, and the length of the maximum backwards remembered digit span from the Digit Span Backwards Test (DSBW) </w:t>
      </w:r>
      <w:r>
        <w:rPr>
          <w:color w:val="000000" w:themeColor="text1"/>
        </w:rPr>
        <w:fldChar w:fldCharType="begin"/>
      </w:r>
      <w:r w:rsidR="006531A6">
        <w:rPr>
          <w:color w:val="000000" w:themeColor="text1"/>
        </w:rPr>
        <w:instrText xml:space="preserve"> ADDIN ZOTERO_ITEM CSL_CITATION {"citationID":"7veZBLM6","properties":{"formattedCitation":"\\super 11\\nosupersub{}","plainCitation":"11","noteIndex":0},"citationItems":[{"id":9404,"uris":["http://zotero.org/users/9468044/items/NNMIBVUV"],"itemData":{"id":9404,"type":"article-journal","abstract":"Following a brief history of Digit Span, a review of 27 articles, selected from 76, addresses the question of whether to scale Digits Forward and Backward separately. The review begins with studies involving Digits Forward, followed in turn by studies of Digits Backward and of both subtests. Finally, the loadings of four TOMAL subtests, Digits Forward and Backward and Letters Forward and Backward, undergo examination in the context of two, three, and four factor promax solutions, with corresponding varimax solutions provided for comparison. The analysis leads to several conclusions. Though Digits Forward and Backward show similarities, they load differently in the three and four factor solutions; Digits Backward also displays a spatial element, and perhaps a transformative element, not apparent in Digits Forward. Moreover, the differences between the two measures have important neurologic and diagnostic implications.","container-title":"Neuropsychology Review","DOI":"10.1007/BF02214760","ISSN":"1573-6660","issue":"3","journalAbbreviation":"Neuropsychol Rev","language":"en","page":"151-171","source":"Springer Link","title":"Separate Digits tests: A brief history, a literature review, and a reexamination of the factor structure of the test of memory and learning (TOMAL)","title-short":"Separate Digits tests","volume":"5","author":[{"family":"Ramsay","given":"Michael C."},{"family":"Reynolds","given":"Cecil R."}],"issued":{"date-parts":[["1995",9,1]]}}}],"schema":"https://github.com/citation-style-language/schema/raw/master/csl-citation.json"} </w:instrText>
      </w:r>
      <w:r>
        <w:rPr>
          <w:color w:val="000000" w:themeColor="text1"/>
        </w:rPr>
        <w:fldChar w:fldCharType="separate"/>
      </w:r>
      <w:r w:rsidR="00B773B7" w:rsidRPr="00B773B7">
        <w:rPr>
          <w:color w:val="000000"/>
          <w:szCs w:val="24"/>
          <w:vertAlign w:val="superscript"/>
          <w:lang w:val="de-DE"/>
        </w:rPr>
        <w:t>11</w:t>
      </w:r>
      <w:r>
        <w:rPr>
          <w:color w:val="000000" w:themeColor="text1"/>
        </w:rPr>
        <w:fldChar w:fldCharType="end"/>
      </w:r>
    </w:p>
    <w:tbl>
      <w:tblPr>
        <w:tblW w:w="8648" w:type="dxa"/>
        <w:tblInd w:w="-8" w:type="dxa"/>
        <w:shd w:val="clear" w:color="auto" w:fill="FFFFFF"/>
        <w:tblLayout w:type="fixed"/>
        <w:tblCellMar>
          <w:top w:w="15" w:type="dxa"/>
          <w:left w:w="15" w:type="dxa"/>
          <w:bottom w:w="15" w:type="dxa"/>
          <w:right w:w="15" w:type="dxa"/>
        </w:tblCellMar>
        <w:tblLook w:val="04A0" w:firstRow="1" w:lastRow="0" w:firstColumn="1" w:lastColumn="0" w:noHBand="0" w:noVBand="1"/>
      </w:tblPr>
      <w:tblGrid>
        <w:gridCol w:w="2276"/>
        <w:gridCol w:w="1062"/>
        <w:gridCol w:w="1062"/>
        <w:gridCol w:w="1062"/>
        <w:gridCol w:w="1062"/>
        <w:gridCol w:w="1139"/>
        <w:gridCol w:w="985"/>
      </w:tblGrid>
      <w:tr w:rsidR="00C66F90" w:rsidRPr="000B42C1" w14:paraId="3D4E0BCF" w14:textId="77777777">
        <w:trPr>
          <w:tblHeader/>
        </w:trPr>
        <w:tc>
          <w:tcPr>
            <w:tcW w:w="2276" w:type="dxa"/>
            <w:tcBorders>
              <w:top w:val="single" w:sz="4" w:space="0" w:color="auto"/>
            </w:tcBorders>
            <w:shd w:val="clear" w:color="auto" w:fill="FFFFFF"/>
            <w:hideMark/>
          </w:tcPr>
          <w:p w14:paraId="345A81FE" w14:textId="77777777" w:rsidR="00935D97" w:rsidRPr="000B42C1" w:rsidRDefault="00935D97" w:rsidP="00E01583">
            <w:pPr>
              <w:spacing w:before="120" w:line="240" w:lineRule="auto"/>
              <w:jc w:val="center"/>
              <w:rPr>
                <w:b/>
                <w:color w:val="000000" w:themeColor="text1"/>
                <w:lang w:val="de-DE" w:eastAsia="de-DE"/>
              </w:rPr>
            </w:pPr>
            <w:r w:rsidRPr="000B42C1">
              <w:rPr>
                <w:b/>
                <w:color w:val="000000" w:themeColor="text1"/>
                <w:lang w:val="de-DE" w:eastAsia="de-DE"/>
              </w:rPr>
              <w:t xml:space="preserve">Fixed </w:t>
            </w:r>
            <w:proofErr w:type="spellStart"/>
            <w:r w:rsidRPr="000B42C1">
              <w:rPr>
                <w:b/>
                <w:color w:val="000000" w:themeColor="text1"/>
                <w:lang w:val="de-DE" w:eastAsia="de-DE"/>
              </w:rPr>
              <w:t>effect</w:t>
            </w:r>
            <w:proofErr w:type="spellEnd"/>
          </w:p>
        </w:tc>
        <w:tc>
          <w:tcPr>
            <w:tcW w:w="1062" w:type="dxa"/>
            <w:tcBorders>
              <w:top w:val="single" w:sz="4" w:space="0" w:color="auto"/>
            </w:tcBorders>
            <w:shd w:val="clear" w:color="auto" w:fill="FFFFFF"/>
            <w:hideMark/>
          </w:tcPr>
          <w:p w14:paraId="0F39B655" w14:textId="77777777" w:rsidR="00935D97" w:rsidRPr="000B42C1" w:rsidRDefault="00935D97" w:rsidP="00E01583">
            <w:pPr>
              <w:spacing w:before="120" w:line="240" w:lineRule="auto"/>
              <w:jc w:val="center"/>
              <w:rPr>
                <w:b/>
                <w:i/>
                <w:color w:val="000000" w:themeColor="text1"/>
                <w:lang w:val="de-DE" w:eastAsia="de-DE"/>
              </w:rPr>
            </w:pPr>
            <w:r w:rsidRPr="000B42C1">
              <w:rPr>
                <w:b/>
                <w:i/>
                <w:color w:val="000000" w:themeColor="text1"/>
              </w:rPr>
              <w:t>β</w:t>
            </w:r>
          </w:p>
        </w:tc>
        <w:tc>
          <w:tcPr>
            <w:tcW w:w="1062" w:type="dxa"/>
            <w:tcBorders>
              <w:top w:val="single" w:sz="4" w:space="0" w:color="auto"/>
            </w:tcBorders>
            <w:shd w:val="clear" w:color="auto" w:fill="FFFFFF"/>
            <w:hideMark/>
          </w:tcPr>
          <w:p w14:paraId="3414922D" w14:textId="77777777" w:rsidR="00935D97" w:rsidRPr="000B42C1" w:rsidRDefault="00935D97" w:rsidP="00E01583">
            <w:pPr>
              <w:spacing w:before="120" w:line="240" w:lineRule="auto"/>
              <w:jc w:val="center"/>
              <w:rPr>
                <w:b/>
                <w:i/>
                <w:color w:val="000000" w:themeColor="text1"/>
                <w:lang w:val="de-DE" w:eastAsia="de-DE"/>
              </w:rPr>
            </w:pPr>
            <w:r w:rsidRPr="000B42C1">
              <w:rPr>
                <w:b/>
                <w:i/>
                <w:color w:val="000000" w:themeColor="text1"/>
                <w:lang w:val="de-DE" w:eastAsia="de-DE"/>
              </w:rPr>
              <w:t>SE</w:t>
            </w:r>
          </w:p>
        </w:tc>
        <w:tc>
          <w:tcPr>
            <w:tcW w:w="2124" w:type="dxa"/>
            <w:gridSpan w:val="2"/>
            <w:tcBorders>
              <w:top w:val="single" w:sz="4" w:space="0" w:color="auto"/>
              <w:bottom w:val="single" w:sz="4" w:space="0" w:color="auto"/>
            </w:tcBorders>
            <w:shd w:val="clear" w:color="auto" w:fill="FFFFFF"/>
          </w:tcPr>
          <w:p w14:paraId="1438A423" w14:textId="77777777" w:rsidR="00935D97" w:rsidRPr="000B42C1" w:rsidRDefault="00935D97" w:rsidP="00E01583">
            <w:pPr>
              <w:spacing w:before="120" w:line="240" w:lineRule="auto"/>
              <w:jc w:val="center"/>
              <w:rPr>
                <w:b/>
                <w:color w:val="000000" w:themeColor="text1"/>
                <w:lang w:val="de-DE" w:eastAsia="de-DE"/>
              </w:rPr>
            </w:pPr>
            <w:r w:rsidRPr="000B42C1">
              <w:rPr>
                <w:b/>
                <w:color w:val="000000" w:themeColor="text1"/>
                <w:lang w:val="de-DE" w:eastAsia="de-DE"/>
              </w:rPr>
              <w:t>95% CI</w:t>
            </w:r>
          </w:p>
        </w:tc>
        <w:tc>
          <w:tcPr>
            <w:tcW w:w="1139" w:type="dxa"/>
            <w:tcBorders>
              <w:top w:val="single" w:sz="4" w:space="0" w:color="auto"/>
            </w:tcBorders>
            <w:shd w:val="clear" w:color="auto" w:fill="FFFFFF"/>
            <w:hideMark/>
          </w:tcPr>
          <w:p w14:paraId="5BFD99BF" w14:textId="77777777" w:rsidR="00935D97" w:rsidRPr="000B42C1" w:rsidRDefault="00935D97" w:rsidP="00E01583">
            <w:pPr>
              <w:spacing w:before="120" w:line="240" w:lineRule="auto"/>
              <w:jc w:val="center"/>
              <w:rPr>
                <w:b/>
                <w:color w:val="000000" w:themeColor="text1"/>
                <w:lang w:val="de-DE" w:eastAsia="de-DE"/>
              </w:rPr>
            </w:pPr>
            <w:r w:rsidRPr="000B42C1">
              <w:rPr>
                <w:b/>
                <w:i/>
                <w:color w:val="000000" w:themeColor="text1"/>
                <w:lang w:val="de-DE" w:eastAsia="de-DE"/>
              </w:rPr>
              <w:t>t</w:t>
            </w:r>
            <w:r w:rsidRPr="000B42C1">
              <w:rPr>
                <w:b/>
                <w:color w:val="000000" w:themeColor="text1"/>
                <w:lang w:val="de-DE" w:eastAsia="de-DE"/>
              </w:rPr>
              <w:t>-value</w:t>
            </w:r>
            <w:r>
              <w:rPr>
                <w:b/>
                <w:color w:val="000000" w:themeColor="text1"/>
                <w:vertAlign w:val="superscript"/>
                <w:lang w:val="de-DE" w:eastAsia="de-DE"/>
              </w:rPr>
              <w:t>1</w:t>
            </w:r>
          </w:p>
        </w:tc>
        <w:tc>
          <w:tcPr>
            <w:tcW w:w="985" w:type="dxa"/>
            <w:tcBorders>
              <w:top w:val="single" w:sz="4" w:space="0" w:color="auto"/>
            </w:tcBorders>
            <w:shd w:val="clear" w:color="auto" w:fill="FFFFFF"/>
            <w:hideMark/>
          </w:tcPr>
          <w:p w14:paraId="2B0015B8" w14:textId="77777777" w:rsidR="00935D97" w:rsidRPr="000B42C1" w:rsidRDefault="00935D97" w:rsidP="00E01583">
            <w:pPr>
              <w:spacing w:before="120" w:line="240" w:lineRule="auto"/>
              <w:jc w:val="center"/>
              <w:rPr>
                <w:b/>
                <w:i/>
                <w:color w:val="000000" w:themeColor="text1"/>
                <w:lang w:val="de-DE" w:eastAsia="de-DE"/>
              </w:rPr>
            </w:pPr>
            <w:r w:rsidRPr="000B42C1">
              <w:rPr>
                <w:b/>
                <w:i/>
                <w:color w:val="000000" w:themeColor="text1"/>
                <w:lang w:val="de-DE" w:eastAsia="de-DE"/>
              </w:rPr>
              <w:t>p</w:t>
            </w:r>
          </w:p>
        </w:tc>
      </w:tr>
      <w:tr w:rsidR="0036025E" w:rsidRPr="000B42C1" w14:paraId="73C70B9E" w14:textId="77777777">
        <w:trPr>
          <w:tblHeader/>
        </w:trPr>
        <w:tc>
          <w:tcPr>
            <w:tcW w:w="2276" w:type="dxa"/>
            <w:tcBorders>
              <w:bottom w:val="single" w:sz="4" w:space="0" w:color="auto"/>
            </w:tcBorders>
            <w:shd w:val="clear" w:color="auto" w:fill="FFFFFF"/>
          </w:tcPr>
          <w:p w14:paraId="7627E77A" w14:textId="77777777" w:rsidR="00935D97" w:rsidRPr="000B42C1" w:rsidRDefault="00935D97" w:rsidP="00E01583">
            <w:pPr>
              <w:spacing w:line="240" w:lineRule="auto"/>
              <w:jc w:val="center"/>
              <w:rPr>
                <w:b/>
                <w:color w:val="000000" w:themeColor="text1"/>
                <w:lang w:val="de-DE" w:eastAsia="de-DE"/>
              </w:rPr>
            </w:pPr>
          </w:p>
        </w:tc>
        <w:tc>
          <w:tcPr>
            <w:tcW w:w="1062" w:type="dxa"/>
            <w:tcBorders>
              <w:bottom w:val="single" w:sz="4" w:space="0" w:color="auto"/>
            </w:tcBorders>
            <w:shd w:val="clear" w:color="auto" w:fill="FFFFFF"/>
          </w:tcPr>
          <w:p w14:paraId="73E82702" w14:textId="77777777" w:rsidR="00935D97" w:rsidRPr="000B42C1" w:rsidRDefault="00935D97" w:rsidP="00E01583">
            <w:pPr>
              <w:spacing w:line="240" w:lineRule="auto"/>
              <w:jc w:val="center"/>
              <w:rPr>
                <w:b/>
                <w:i/>
                <w:color w:val="000000" w:themeColor="text1"/>
              </w:rPr>
            </w:pPr>
          </w:p>
        </w:tc>
        <w:tc>
          <w:tcPr>
            <w:tcW w:w="1062" w:type="dxa"/>
            <w:tcBorders>
              <w:bottom w:val="single" w:sz="4" w:space="0" w:color="auto"/>
            </w:tcBorders>
            <w:shd w:val="clear" w:color="auto" w:fill="FFFFFF"/>
          </w:tcPr>
          <w:p w14:paraId="2C2D62F3" w14:textId="77777777" w:rsidR="00935D97" w:rsidRPr="000B42C1" w:rsidRDefault="00935D97" w:rsidP="00E01583">
            <w:pPr>
              <w:spacing w:line="240" w:lineRule="auto"/>
              <w:jc w:val="center"/>
              <w:rPr>
                <w:b/>
                <w:i/>
                <w:color w:val="000000" w:themeColor="text1"/>
                <w:lang w:val="de-DE" w:eastAsia="de-DE"/>
              </w:rPr>
            </w:pPr>
          </w:p>
        </w:tc>
        <w:tc>
          <w:tcPr>
            <w:tcW w:w="1062" w:type="dxa"/>
            <w:tcBorders>
              <w:top w:val="single" w:sz="4" w:space="0" w:color="auto"/>
              <w:bottom w:val="single" w:sz="4" w:space="0" w:color="auto"/>
            </w:tcBorders>
            <w:shd w:val="clear" w:color="auto" w:fill="FFFFFF"/>
          </w:tcPr>
          <w:p w14:paraId="6439DB6B" w14:textId="77777777" w:rsidR="00935D97" w:rsidRPr="000B42C1" w:rsidRDefault="00935D97" w:rsidP="00E01583">
            <w:pPr>
              <w:spacing w:line="240" w:lineRule="auto"/>
              <w:jc w:val="center"/>
              <w:rPr>
                <w:b/>
                <w:color w:val="000000" w:themeColor="text1"/>
                <w:lang w:val="de-DE" w:eastAsia="de-DE"/>
              </w:rPr>
            </w:pPr>
            <w:r w:rsidRPr="000B42C1">
              <w:rPr>
                <w:b/>
                <w:color w:val="000000" w:themeColor="text1"/>
                <w:lang w:val="de-DE" w:eastAsia="de-DE"/>
              </w:rPr>
              <w:t>LL</w:t>
            </w:r>
          </w:p>
        </w:tc>
        <w:tc>
          <w:tcPr>
            <w:tcW w:w="1062" w:type="dxa"/>
            <w:tcBorders>
              <w:top w:val="single" w:sz="4" w:space="0" w:color="auto"/>
              <w:bottom w:val="single" w:sz="4" w:space="0" w:color="auto"/>
            </w:tcBorders>
            <w:shd w:val="clear" w:color="auto" w:fill="FFFFFF"/>
          </w:tcPr>
          <w:p w14:paraId="1AA37B3B" w14:textId="77777777" w:rsidR="00935D97" w:rsidRPr="000B42C1" w:rsidRDefault="00935D97" w:rsidP="00E01583">
            <w:pPr>
              <w:spacing w:line="240" w:lineRule="auto"/>
              <w:jc w:val="center"/>
              <w:rPr>
                <w:b/>
                <w:color w:val="000000" w:themeColor="text1"/>
                <w:lang w:val="de-DE" w:eastAsia="de-DE"/>
              </w:rPr>
            </w:pPr>
            <w:r w:rsidRPr="000B42C1">
              <w:rPr>
                <w:b/>
                <w:color w:val="000000" w:themeColor="text1"/>
                <w:lang w:val="de-DE" w:eastAsia="de-DE"/>
              </w:rPr>
              <w:t>UL</w:t>
            </w:r>
          </w:p>
        </w:tc>
        <w:tc>
          <w:tcPr>
            <w:tcW w:w="1139" w:type="dxa"/>
            <w:tcBorders>
              <w:bottom w:val="single" w:sz="4" w:space="0" w:color="auto"/>
            </w:tcBorders>
            <w:shd w:val="clear" w:color="auto" w:fill="FFFFFF"/>
          </w:tcPr>
          <w:p w14:paraId="0CBB345E" w14:textId="77777777" w:rsidR="00935D97" w:rsidRPr="000B42C1" w:rsidRDefault="00935D97" w:rsidP="00E01583">
            <w:pPr>
              <w:spacing w:line="240" w:lineRule="auto"/>
              <w:jc w:val="center"/>
              <w:rPr>
                <w:b/>
                <w:i/>
                <w:color w:val="000000" w:themeColor="text1"/>
                <w:lang w:val="de-DE" w:eastAsia="de-DE"/>
              </w:rPr>
            </w:pPr>
          </w:p>
        </w:tc>
        <w:tc>
          <w:tcPr>
            <w:tcW w:w="985" w:type="dxa"/>
            <w:tcBorders>
              <w:bottom w:val="single" w:sz="4" w:space="0" w:color="auto"/>
            </w:tcBorders>
            <w:shd w:val="clear" w:color="auto" w:fill="FFFFFF"/>
          </w:tcPr>
          <w:p w14:paraId="04D4BAE4" w14:textId="77777777" w:rsidR="00935D97" w:rsidRPr="000B42C1" w:rsidRDefault="00935D97" w:rsidP="00E01583">
            <w:pPr>
              <w:spacing w:line="240" w:lineRule="auto"/>
              <w:jc w:val="center"/>
              <w:rPr>
                <w:b/>
                <w:i/>
                <w:color w:val="000000" w:themeColor="text1"/>
                <w:lang w:val="de-DE" w:eastAsia="de-DE"/>
              </w:rPr>
            </w:pPr>
          </w:p>
        </w:tc>
      </w:tr>
      <w:tr w:rsidR="00C66F90" w:rsidRPr="000B42C1" w14:paraId="69E67BF2" w14:textId="77777777">
        <w:tc>
          <w:tcPr>
            <w:tcW w:w="2276" w:type="dxa"/>
            <w:tcBorders>
              <w:top w:val="single" w:sz="4" w:space="0" w:color="auto"/>
            </w:tcBorders>
            <w:shd w:val="clear" w:color="auto" w:fill="FFFFFF"/>
            <w:tcMar>
              <w:top w:w="113" w:type="dxa"/>
              <w:left w:w="113" w:type="dxa"/>
              <w:bottom w:w="113" w:type="dxa"/>
              <w:right w:w="113" w:type="dxa"/>
            </w:tcMar>
            <w:hideMark/>
          </w:tcPr>
          <w:p w14:paraId="0E0F3626" w14:textId="77777777" w:rsidR="00935D97" w:rsidRPr="000B42C1" w:rsidRDefault="00935D97" w:rsidP="00E01583">
            <w:pPr>
              <w:spacing w:line="240" w:lineRule="auto"/>
              <w:jc w:val="left"/>
              <w:rPr>
                <w:color w:val="000000" w:themeColor="text1"/>
                <w:lang w:val="de-DE" w:eastAsia="de-DE"/>
              </w:rPr>
            </w:pPr>
            <w:proofErr w:type="spellStart"/>
            <w:r w:rsidRPr="000B42C1">
              <w:rPr>
                <w:color w:val="000000" w:themeColor="text1"/>
                <w:lang w:val="de-DE" w:eastAsia="de-DE"/>
              </w:rPr>
              <w:t>Intercept</w:t>
            </w:r>
            <w:proofErr w:type="spellEnd"/>
          </w:p>
        </w:tc>
        <w:tc>
          <w:tcPr>
            <w:tcW w:w="1062" w:type="dxa"/>
            <w:tcBorders>
              <w:top w:val="single" w:sz="4" w:space="0" w:color="auto"/>
            </w:tcBorders>
            <w:shd w:val="clear" w:color="auto" w:fill="FFFFFF"/>
            <w:tcMar>
              <w:top w:w="113" w:type="dxa"/>
              <w:left w:w="113" w:type="dxa"/>
              <w:bottom w:w="113" w:type="dxa"/>
              <w:right w:w="113" w:type="dxa"/>
            </w:tcMar>
            <w:hideMark/>
          </w:tcPr>
          <w:p w14:paraId="789D139D" w14:textId="5FF41E34" w:rsidR="00935D97" w:rsidRPr="000B42C1" w:rsidRDefault="00935D97" w:rsidP="00E01583">
            <w:pPr>
              <w:spacing w:line="240" w:lineRule="auto"/>
              <w:jc w:val="center"/>
              <w:rPr>
                <w:color w:val="000000" w:themeColor="text1"/>
                <w:lang w:val="de-DE" w:eastAsia="de-DE"/>
              </w:rPr>
            </w:pPr>
            <w:r w:rsidRPr="000B42C1">
              <w:rPr>
                <w:color w:val="000000" w:themeColor="text1"/>
              </w:rPr>
              <w:t>2.</w:t>
            </w:r>
            <w:r w:rsidR="00452D1D">
              <w:rPr>
                <w:color w:val="000000" w:themeColor="text1"/>
              </w:rPr>
              <w:t>10</w:t>
            </w:r>
          </w:p>
        </w:tc>
        <w:tc>
          <w:tcPr>
            <w:tcW w:w="1062" w:type="dxa"/>
            <w:tcBorders>
              <w:top w:val="single" w:sz="4" w:space="0" w:color="auto"/>
            </w:tcBorders>
            <w:shd w:val="clear" w:color="auto" w:fill="FFFFFF"/>
            <w:tcMar>
              <w:top w:w="113" w:type="dxa"/>
              <w:left w:w="113" w:type="dxa"/>
              <w:bottom w:w="113" w:type="dxa"/>
              <w:right w:w="113" w:type="dxa"/>
            </w:tcMar>
            <w:hideMark/>
          </w:tcPr>
          <w:p w14:paraId="3D0656A3" w14:textId="3FE51B08" w:rsidR="00935D97" w:rsidRPr="000B42C1" w:rsidRDefault="00935D97" w:rsidP="00E01583">
            <w:pPr>
              <w:spacing w:line="240" w:lineRule="auto"/>
              <w:jc w:val="center"/>
              <w:rPr>
                <w:color w:val="000000" w:themeColor="text1"/>
                <w:lang w:val="de-DE" w:eastAsia="de-DE"/>
              </w:rPr>
            </w:pPr>
            <w:r w:rsidRPr="000B42C1">
              <w:rPr>
                <w:color w:val="000000" w:themeColor="text1"/>
              </w:rPr>
              <w:t>0.</w:t>
            </w:r>
            <w:r w:rsidR="00452D1D">
              <w:rPr>
                <w:color w:val="000000" w:themeColor="text1"/>
              </w:rPr>
              <w:t>35</w:t>
            </w:r>
          </w:p>
        </w:tc>
        <w:tc>
          <w:tcPr>
            <w:tcW w:w="1062" w:type="dxa"/>
            <w:tcBorders>
              <w:top w:val="single" w:sz="4" w:space="0" w:color="auto"/>
            </w:tcBorders>
            <w:shd w:val="clear" w:color="auto" w:fill="FFFFFF"/>
          </w:tcPr>
          <w:p w14:paraId="37367492" w14:textId="571948CF" w:rsidR="00935D97" w:rsidRPr="00E14B7B" w:rsidRDefault="00935D97" w:rsidP="00E01583">
            <w:pPr>
              <w:spacing w:line="240" w:lineRule="auto"/>
              <w:jc w:val="center"/>
              <w:rPr>
                <w:color w:val="000000" w:themeColor="text1"/>
                <w:lang w:val="de-DE" w:eastAsia="de-DE"/>
              </w:rPr>
            </w:pPr>
            <w:r w:rsidRPr="00E14B7B">
              <w:rPr>
                <w:color w:val="000000" w:themeColor="text1"/>
                <w:lang w:val="de-DE" w:eastAsia="de-DE"/>
              </w:rPr>
              <w:t>1.</w:t>
            </w:r>
            <w:r w:rsidR="00E14B7B">
              <w:rPr>
                <w:color w:val="000000" w:themeColor="text1"/>
                <w:lang w:val="de-DE" w:eastAsia="de-DE"/>
              </w:rPr>
              <w:t>41</w:t>
            </w:r>
          </w:p>
        </w:tc>
        <w:tc>
          <w:tcPr>
            <w:tcW w:w="1062" w:type="dxa"/>
            <w:tcBorders>
              <w:top w:val="single" w:sz="4" w:space="0" w:color="auto"/>
            </w:tcBorders>
            <w:shd w:val="clear" w:color="auto" w:fill="FFFFFF"/>
          </w:tcPr>
          <w:p w14:paraId="3F22D836" w14:textId="4625BCD5" w:rsidR="00935D97" w:rsidRPr="00E14B7B" w:rsidRDefault="00935D97" w:rsidP="00E01583">
            <w:pPr>
              <w:spacing w:line="240" w:lineRule="auto"/>
              <w:jc w:val="center"/>
              <w:rPr>
                <w:color w:val="000000" w:themeColor="text1"/>
                <w:lang w:val="de-DE" w:eastAsia="de-DE"/>
              </w:rPr>
            </w:pPr>
            <w:r w:rsidRPr="00E14B7B">
              <w:rPr>
                <w:color w:val="000000" w:themeColor="text1"/>
                <w:lang w:val="de-DE" w:eastAsia="de-DE"/>
              </w:rPr>
              <w:t>2.</w:t>
            </w:r>
            <w:r w:rsidR="00271EF9">
              <w:rPr>
                <w:color w:val="000000" w:themeColor="text1"/>
                <w:lang w:val="de-DE" w:eastAsia="de-DE"/>
              </w:rPr>
              <w:t>80</w:t>
            </w:r>
          </w:p>
        </w:tc>
        <w:tc>
          <w:tcPr>
            <w:tcW w:w="1139" w:type="dxa"/>
            <w:tcBorders>
              <w:top w:val="single" w:sz="4" w:space="0" w:color="auto"/>
            </w:tcBorders>
            <w:shd w:val="clear" w:color="auto" w:fill="FFFFFF"/>
            <w:tcMar>
              <w:top w:w="113" w:type="dxa"/>
              <w:left w:w="113" w:type="dxa"/>
              <w:bottom w:w="113" w:type="dxa"/>
              <w:right w:w="113" w:type="dxa"/>
            </w:tcMar>
            <w:hideMark/>
          </w:tcPr>
          <w:p w14:paraId="36CD5AEC" w14:textId="66065606" w:rsidR="00935D97" w:rsidRPr="000B42C1" w:rsidRDefault="00152326" w:rsidP="00E01583">
            <w:pPr>
              <w:spacing w:line="240" w:lineRule="auto"/>
              <w:jc w:val="center"/>
              <w:rPr>
                <w:color w:val="000000" w:themeColor="text1"/>
                <w:lang w:val="de-DE" w:eastAsia="de-DE"/>
              </w:rPr>
            </w:pPr>
            <w:r>
              <w:rPr>
                <w:color w:val="000000" w:themeColor="text1"/>
              </w:rPr>
              <w:t>6.0</w:t>
            </w:r>
            <w:r w:rsidR="00D761A7">
              <w:rPr>
                <w:color w:val="000000" w:themeColor="text1"/>
              </w:rPr>
              <w:t>1</w:t>
            </w:r>
          </w:p>
        </w:tc>
        <w:tc>
          <w:tcPr>
            <w:tcW w:w="985" w:type="dxa"/>
            <w:tcBorders>
              <w:top w:val="single" w:sz="4" w:space="0" w:color="auto"/>
            </w:tcBorders>
            <w:shd w:val="clear" w:color="auto" w:fill="FFFFFF"/>
            <w:tcMar>
              <w:top w:w="113" w:type="dxa"/>
              <w:left w:w="113" w:type="dxa"/>
              <w:bottom w:w="113" w:type="dxa"/>
              <w:right w:w="113" w:type="dxa"/>
            </w:tcMar>
            <w:hideMark/>
          </w:tcPr>
          <w:p w14:paraId="7F25D843" w14:textId="77777777" w:rsidR="00935D97" w:rsidRPr="000B42C1" w:rsidRDefault="00935D97" w:rsidP="00E01583">
            <w:pPr>
              <w:spacing w:line="240" w:lineRule="auto"/>
              <w:jc w:val="center"/>
              <w:rPr>
                <w:b/>
                <w:bCs/>
                <w:color w:val="000000" w:themeColor="text1"/>
                <w:lang w:val="de-DE" w:eastAsia="de-DE"/>
              </w:rPr>
            </w:pPr>
            <w:r w:rsidRPr="000B42C1">
              <w:rPr>
                <w:b/>
                <w:bCs/>
                <w:color w:val="000000" w:themeColor="text1"/>
              </w:rPr>
              <w:t>&lt;.001</w:t>
            </w:r>
          </w:p>
        </w:tc>
      </w:tr>
      <w:tr w:rsidR="00C66F90" w:rsidRPr="000B42C1" w14:paraId="289BD48F" w14:textId="77777777">
        <w:tc>
          <w:tcPr>
            <w:tcW w:w="2276" w:type="dxa"/>
            <w:shd w:val="clear" w:color="auto" w:fill="FFFFFF"/>
            <w:tcMar>
              <w:top w:w="113" w:type="dxa"/>
              <w:left w:w="113" w:type="dxa"/>
              <w:bottom w:w="113" w:type="dxa"/>
              <w:right w:w="113" w:type="dxa"/>
            </w:tcMar>
            <w:hideMark/>
          </w:tcPr>
          <w:p w14:paraId="4A2DEBA0" w14:textId="77777777" w:rsidR="00935D97" w:rsidRPr="000B42C1" w:rsidRDefault="00935D97" w:rsidP="00E01583">
            <w:pPr>
              <w:spacing w:line="240" w:lineRule="auto"/>
              <w:jc w:val="left"/>
              <w:rPr>
                <w:color w:val="000000" w:themeColor="text1"/>
                <w:lang w:eastAsia="de-DE"/>
              </w:rPr>
            </w:pPr>
            <w:r w:rsidRPr="000B42C1">
              <w:rPr>
                <w:color w:val="000000" w:themeColor="text1"/>
                <w:lang w:eastAsia="de-DE"/>
              </w:rPr>
              <w:t>Drink no more than usual</w:t>
            </w:r>
          </w:p>
        </w:tc>
        <w:tc>
          <w:tcPr>
            <w:tcW w:w="1062" w:type="dxa"/>
            <w:shd w:val="clear" w:color="auto" w:fill="FFFFFF"/>
            <w:tcMar>
              <w:top w:w="113" w:type="dxa"/>
              <w:left w:w="113" w:type="dxa"/>
              <w:bottom w:w="113" w:type="dxa"/>
              <w:right w:w="113" w:type="dxa"/>
            </w:tcMar>
            <w:hideMark/>
          </w:tcPr>
          <w:p w14:paraId="5EB52480" w14:textId="71D042EC" w:rsidR="00935D97" w:rsidRPr="000B42C1" w:rsidRDefault="00935D97" w:rsidP="00E01583">
            <w:pPr>
              <w:spacing w:line="240" w:lineRule="auto"/>
              <w:jc w:val="center"/>
              <w:rPr>
                <w:color w:val="000000" w:themeColor="text1"/>
                <w:lang w:val="de-DE" w:eastAsia="de-DE"/>
              </w:rPr>
            </w:pPr>
            <w:r w:rsidRPr="000B42C1">
              <w:rPr>
                <w:color w:val="000000" w:themeColor="text1"/>
              </w:rPr>
              <w:t>0.</w:t>
            </w:r>
            <w:r w:rsidR="00452D1D">
              <w:rPr>
                <w:color w:val="000000" w:themeColor="text1"/>
              </w:rPr>
              <w:t>34</w:t>
            </w:r>
          </w:p>
        </w:tc>
        <w:tc>
          <w:tcPr>
            <w:tcW w:w="1062" w:type="dxa"/>
            <w:shd w:val="clear" w:color="auto" w:fill="FFFFFF"/>
            <w:tcMar>
              <w:top w:w="113" w:type="dxa"/>
              <w:left w:w="113" w:type="dxa"/>
              <w:bottom w:w="113" w:type="dxa"/>
              <w:right w:w="113" w:type="dxa"/>
            </w:tcMar>
            <w:hideMark/>
          </w:tcPr>
          <w:p w14:paraId="6646385C" w14:textId="4A4EF9B8" w:rsidR="00935D97" w:rsidRPr="000B42C1" w:rsidRDefault="00935D97" w:rsidP="00E01583">
            <w:pPr>
              <w:spacing w:line="240" w:lineRule="auto"/>
              <w:jc w:val="center"/>
              <w:rPr>
                <w:color w:val="000000" w:themeColor="text1"/>
                <w:lang w:val="de-DE" w:eastAsia="de-DE"/>
              </w:rPr>
            </w:pPr>
            <w:r w:rsidRPr="000B42C1">
              <w:rPr>
                <w:color w:val="000000" w:themeColor="text1"/>
              </w:rPr>
              <w:t>0.</w:t>
            </w:r>
            <w:r w:rsidR="00452D1D">
              <w:rPr>
                <w:color w:val="000000" w:themeColor="text1"/>
              </w:rPr>
              <w:t>30</w:t>
            </w:r>
          </w:p>
        </w:tc>
        <w:tc>
          <w:tcPr>
            <w:tcW w:w="1062" w:type="dxa"/>
            <w:shd w:val="clear" w:color="auto" w:fill="FFFFFF"/>
          </w:tcPr>
          <w:p w14:paraId="2EED16E9" w14:textId="4E343E4B" w:rsidR="00935D97" w:rsidRPr="00E14B7B" w:rsidRDefault="00935D97" w:rsidP="00E01583">
            <w:pPr>
              <w:spacing w:line="240" w:lineRule="auto"/>
              <w:jc w:val="center"/>
              <w:rPr>
                <w:color w:val="000000" w:themeColor="text1"/>
                <w:lang w:val="de-DE" w:eastAsia="de-DE"/>
              </w:rPr>
            </w:pPr>
            <w:r w:rsidRPr="00E14B7B">
              <w:rPr>
                <w:color w:val="000000" w:themeColor="text1"/>
                <w:lang w:val="de-DE" w:eastAsia="de-DE"/>
              </w:rPr>
              <w:t>-0.2</w:t>
            </w:r>
            <w:r w:rsidR="00F56B5C">
              <w:rPr>
                <w:color w:val="000000" w:themeColor="text1"/>
                <w:lang w:val="de-DE" w:eastAsia="de-DE"/>
              </w:rPr>
              <w:t>5</w:t>
            </w:r>
          </w:p>
        </w:tc>
        <w:tc>
          <w:tcPr>
            <w:tcW w:w="1062" w:type="dxa"/>
            <w:shd w:val="clear" w:color="auto" w:fill="FFFFFF"/>
          </w:tcPr>
          <w:p w14:paraId="5894BB4A" w14:textId="5E9E34E7" w:rsidR="00935D97" w:rsidRPr="00E14B7B" w:rsidRDefault="00935D97" w:rsidP="00E01583">
            <w:pPr>
              <w:spacing w:line="240" w:lineRule="auto"/>
              <w:jc w:val="center"/>
              <w:rPr>
                <w:color w:val="000000" w:themeColor="text1"/>
                <w:lang w:val="de-DE" w:eastAsia="de-DE"/>
              </w:rPr>
            </w:pPr>
            <w:r w:rsidRPr="00E14B7B">
              <w:rPr>
                <w:color w:val="000000" w:themeColor="text1"/>
                <w:lang w:val="de-DE" w:eastAsia="de-DE"/>
              </w:rPr>
              <w:t>0.</w:t>
            </w:r>
            <w:r w:rsidR="00F56B5C">
              <w:rPr>
                <w:color w:val="000000" w:themeColor="text1"/>
                <w:lang w:val="de-DE" w:eastAsia="de-DE"/>
              </w:rPr>
              <w:t>94</w:t>
            </w:r>
          </w:p>
        </w:tc>
        <w:tc>
          <w:tcPr>
            <w:tcW w:w="1139" w:type="dxa"/>
            <w:shd w:val="clear" w:color="auto" w:fill="FFFFFF"/>
            <w:tcMar>
              <w:top w:w="113" w:type="dxa"/>
              <w:left w:w="113" w:type="dxa"/>
              <w:bottom w:w="113" w:type="dxa"/>
              <w:right w:w="113" w:type="dxa"/>
            </w:tcMar>
            <w:hideMark/>
          </w:tcPr>
          <w:p w14:paraId="5CE1ED22" w14:textId="11ECFC44" w:rsidR="00935D97" w:rsidRPr="000B42C1" w:rsidRDefault="00061596" w:rsidP="00E01583">
            <w:pPr>
              <w:spacing w:line="240" w:lineRule="auto"/>
              <w:jc w:val="center"/>
              <w:rPr>
                <w:color w:val="000000" w:themeColor="text1"/>
                <w:lang w:val="de-DE" w:eastAsia="de-DE"/>
              </w:rPr>
            </w:pPr>
            <w:r>
              <w:rPr>
                <w:color w:val="000000" w:themeColor="text1"/>
              </w:rPr>
              <w:t>1.1</w:t>
            </w:r>
            <w:r w:rsidR="00D761A7">
              <w:rPr>
                <w:color w:val="000000" w:themeColor="text1"/>
              </w:rPr>
              <w:t>4</w:t>
            </w:r>
          </w:p>
        </w:tc>
        <w:tc>
          <w:tcPr>
            <w:tcW w:w="985" w:type="dxa"/>
            <w:shd w:val="clear" w:color="auto" w:fill="FFFFFF"/>
            <w:tcMar>
              <w:top w:w="113" w:type="dxa"/>
              <w:left w:w="113" w:type="dxa"/>
              <w:bottom w:w="113" w:type="dxa"/>
              <w:right w:w="113" w:type="dxa"/>
            </w:tcMar>
            <w:hideMark/>
          </w:tcPr>
          <w:p w14:paraId="625316BA" w14:textId="561E1DD5" w:rsidR="00935D97" w:rsidRPr="000B42C1" w:rsidRDefault="00935D97" w:rsidP="00E01583">
            <w:pPr>
              <w:spacing w:line="240" w:lineRule="auto"/>
              <w:jc w:val="center"/>
              <w:rPr>
                <w:color w:val="000000" w:themeColor="text1"/>
                <w:lang w:val="de-DE" w:eastAsia="de-DE"/>
              </w:rPr>
            </w:pPr>
            <w:r w:rsidRPr="000B42C1">
              <w:rPr>
                <w:color w:val="000000" w:themeColor="text1"/>
              </w:rPr>
              <w:t>.</w:t>
            </w:r>
            <w:r w:rsidR="00061596">
              <w:rPr>
                <w:color w:val="000000" w:themeColor="text1"/>
              </w:rPr>
              <w:t>252</w:t>
            </w:r>
          </w:p>
        </w:tc>
      </w:tr>
      <w:tr w:rsidR="00C66F90" w:rsidRPr="000B42C1" w14:paraId="48AA4EB5" w14:textId="77777777">
        <w:tc>
          <w:tcPr>
            <w:tcW w:w="2276" w:type="dxa"/>
            <w:shd w:val="clear" w:color="auto" w:fill="FFFFFF"/>
            <w:tcMar>
              <w:top w:w="113" w:type="dxa"/>
              <w:left w:w="113" w:type="dxa"/>
              <w:bottom w:w="113" w:type="dxa"/>
              <w:right w:w="113" w:type="dxa"/>
            </w:tcMar>
            <w:hideMark/>
          </w:tcPr>
          <w:p w14:paraId="7D363681" w14:textId="77777777" w:rsidR="00935D97" w:rsidRPr="000B42C1" w:rsidRDefault="00935D97" w:rsidP="00E01583">
            <w:pPr>
              <w:spacing w:line="240" w:lineRule="auto"/>
              <w:jc w:val="left"/>
              <w:rPr>
                <w:color w:val="000000" w:themeColor="text1"/>
                <w:lang w:eastAsia="de-DE"/>
              </w:rPr>
            </w:pPr>
            <w:r w:rsidRPr="000B42C1">
              <w:rPr>
                <w:color w:val="000000" w:themeColor="text1"/>
              </w:rPr>
              <w:t>Drink less than usual</w:t>
            </w:r>
          </w:p>
        </w:tc>
        <w:tc>
          <w:tcPr>
            <w:tcW w:w="1062" w:type="dxa"/>
            <w:shd w:val="clear" w:color="auto" w:fill="FFFFFF"/>
            <w:tcMar>
              <w:top w:w="113" w:type="dxa"/>
              <w:left w:w="113" w:type="dxa"/>
              <w:bottom w:w="113" w:type="dxa"/>
              <w:right w:w="113" w:type="dxa"/>
            </w:tcMar>
            <w:hideMark/>
          </w:tcPr>
          <w:p w14:paraId="23D5FAC9" w14:textId="7F92137C" w:rsidR="00935D97" w:rsidRPr="000B42C1" w:rsidRDefault="00935D97" w:rsidP="00E01583">
            <w:pPr>
              <w:spacing w:line="240" w:lineRule="auto"/>
              <w:jc w:val="center"/>
              <w:rPr>
                <w:color w:val="000000" w:themeColor="text1"/>
                <w:lang w:val="de-DE" w:eastAsia="de-DE"/>
              </w:rPr>
            </w:pPr>
            <w:r w:rsidRPr="000B42C1">
              <w:rPr>
                <w:color w:val="000000" w:themeColor="text1"/>
              </w:rPr>
              <w:t>0.</w:t>
            </w:r>
            <w:r w:rsidR="00452D1D">
              <w:rPr>
                <w:color w:val="000000" w:themeColor="text1"/>
              </w:rPr>
              <w:t>12</w:t>
            </w:r>
          </w:p>
        </w:tc>
        <w:tc>
          <w:tcPr>
            <w:tcW w:w="1062" w:type="dxa"/>
            <w:shd w:val="clear" w:color="auto" w:fill="FFFFFF"/>
            <w:tcMar>
              <w:top w:w="113" w:type="dxa"/>
              <w:left w:w="113" w:type="dxa"/>
              <w:bottom w:w="113" w:type="dxa"/>
              <w:right w:w="113" w:type="dxa"/>
            </w:tcMar>
            <w:hideMark/>
          </w:tcPr>
          <w:p w14:paraId="6302B786" w14:textId="7823B5AD" w:rsidR="00935D97" w:rsidRPr="000B42C1" w:rsidRDefault="00935D97" w:rsidP="00E01583">
            <w:pPr>
              <w:spacing w:line="240" w:lineRule="auto"/>
              <w:jc w:val="center"/>
              <w:rPr>
                <w:color w:val="000000" w:themeColor="text1"/>
                <w:lang w:val="de-DE" w:eastAsia="de-DE"/>
              </w:rPr>
            </w:pPr>
            <w:r w:rsidRPr="000B42C1">
              <w:rPr>
                <w:color w:val="000000" w:themeColor="text1"/>
              </w:rPr>
              <w:t>0.</w:t>
            </w:r>
            <w:r w:rsidR="00452D1D">
              <w:rPr>
                <w:color w:val="000000" w:themeColor="text1"/>
              </w:rPr>
              <w:t>24</w:t>
            </w:r>
          </w:p>
        </w:tc>
        <w:tc>
          <w:tcPr>
            <w:tcW w:w="1062" w:type="dxa"/>
            <w:shd w:val="clear" w:color="auto" w:fill="FFFFFF"/>
          </w:tcPr>
          <w:p w14:paraId="7A478CF5" w14:textId="080A0296" w:rsidR="00935D97" w:rsidRPr="00E14B7B" w:rsidRDefault="00935D97" w:rsidP="00E01583">
            <w:pPr>
              <w:spacing w:line="240" w:lineRule="auto"/>
              <w:jc w:val="center"/>
              <w:rPr>
                <w:color w:val="000000" w:themeColor="text1"/>
                <w:lang w:val="de-DE" w:eastAsia="de-DE"/>
              </w:rPr>
            </w:pPr>
            <w:r w:rsidRPr="00E14B7B">
              <w:rPr>
                <w:color w:val="000000" w:themeColor="text1"/>
                <w:lang w:val="de-DE" w:eastAsia="de-DE"/>
              </w:rPr>
              <w:t>-0.</w:t>
            </w:r>
            <w:r w:rsidR="00F56B5C">
              <w:rPr>
                <w:color w:val="000000" w:themeColor="text1"/>
                <w:lang w:val="de-DE" w:eastAsia="de-DE"/>
              </w:rPr>
              <w:t>36</w:t>
            </w:r>
          </w:p>
        </w:tc>
        <w:tc>
          <w:tcPr>
            <w:tcW w:w="1062" w:type="dxa"/>
            <w:shd w:val="clear" w:color="auto" w:fill="FFFFFF"/>
          </w:tcPr>
          <w:p w14:paraId="25F787D2" w14:textId="695896F9" w:rsidR="00935D97" w:rsidRPr="00E14B7B" w:rsidRDefault="00935D97" w:rsidP="00E01583">
            <w:pPr>
              <w:spacing w:line="240" w:lineRule="auto"/>
              <w:jc w:val="center"/>
              <w:rPr>
                <w:color w:val="000000" w:themeColor="text1"/>
                <w:lang w:val="de-DE" w:eastAsia="de-DE"/>
              </w:rPr>
            </w:pPr>
            <w:r w:rsidRPr="00E14B7B">
              <w:rPr>
                <w:color w:val="000000" w:themeColor="text1"/>
                <w:lang w:val="de-DE" w:eastAsia="de-DE"/>
              </w:rPr>
              <w:t>0.</w:t>
            </w:r>
            <w:r w:rsidR="00F56B5C">
              <w:rPr>
                <w:color w:val="000000" w:themeColor="text1"/>
                <w:lang w:val="de-DE" w:eastAsia="de-DE"/>
              </w:rPr>
              <w:t>59</w:t>
            </w:r>
          </w:p>
        </w:tc>
        <w:tc>
          <w:tcPr>
            <w:tcW w:w="1139" w:type="dxa"/>
            <w:shd w:val="clear" w:color="auto" w:fill="FFFFFF"/>
            <w:tcMar>
              <w:top w:w="113" w:type="dxa"/>
              <w:left w:w="113" w:type="dxa"/>
              <w:bottom w:w="113" w:type="dxa"/>
              <w:right w:w="113" w:type="dxa"/>
            </w:tcMar>
            <w:hideMark/>
          </w:tcPr>
          <w:p w14:paraId="24223DA9" w14:textId="3733BD75" w:rsidR="00935D97" w:rsidRPr="000B42C1" w:rsidRDefault="00935D97" w:rsidP="00E01583">
            <w:pPr>
              <w:spacing w:line="240" w:lineRule="auto"/>
              <w:jc w:val="center"/>
              <w:rPr>
                <w:color w:val="000000" w:themeColor="text1"/>
                <w:lang w:val="de-DE" w:eastAsia="de-DE"/>
              </w:rPr>
            </w:pPr>
            <w:r w:rsidRPr="000B42C1">
              <w:rPr>
                <w:color w:val="000000" w:themeColor="text1"/>
              </w:rPr>
              <w:t>0.</w:t>
            </w:r>
            <w:r w:rsidR="00061596">
              <w:rPr>
                <w:color w:val="000000" w:themeColor="text1"/>
              </w:rPr>
              <w:t>51</w:t>
            </w:r>
          </w:p>
        </w:tc>
        <w:tc>
          <w:tcPr>
            <w:tcW w:w="985" w:type="dxa"/>
            <w:shd w:val="clear" w:color="auto" w:fill="FFFFFF"/>
            <w:tcMar>
              <w:top w:w="113" w:type="dxa"/>
              <w:left w:w="113" w:type="dxa"/>
              <w:bottom w:w="113" w:type="dxa"/>
              <w:right w:w="113" w:type="dxa"/>
            </w:tcMar>
            <w:hideMark/>
          </w:tcPr>
          <w:p w14:paraId="50A442FA" w14:textId="0E7C3E5D" w:rsidR="00935D97" w:rsidRPr="000B42C1" w:rsidRDefault="00935D97" w:rsidP="00E01583">
            <w:pPr>
              <w:spacing w:line="240" w:lineRule="auto"/>
              <w:jc w:val="center"/>
              <w:rPr>
                <w:color w:val="000000" w:themeColor="text1"/>
                <w:lang w:val="de-DE" w:eastAsia="de-DE"/>
              </w:rPr>
            </w:pPr>
            <w:r w:rsidRPr="000B42C1">
              <w:rPr>
                <w:color w:val="000000" w:themeColor="text1"/>
              </w:rPr>
              <w:t>.</w:t>
            </w:r>
            <w:r w:rsidR="00061596">
              <w:rPr>
                <w:color w:val="000000" w:themeColor="text1"/>
              </w:rPr>
              <w:t>608</w:t>
            </w:r>
          </w:p>
        </w:tc>
      </w:tr>
      <w:tr w:rsidR="00C66F90" w:rsidRPr="000B42C1" w14:paraId="62C819FE" w14:textId="77777777">
        <w:tc>
          <w:tcPr>
            <w:tcW w:w="2276" w:type="dxa"/>
            <w:shd w:val="clear" w:color="auto" w:fill="FFFFFF"/>
            <w:tcMar>
              <w:top w:w="113" w:type="dxa"/>
              <w:left w:w="113" w:type="dxa"/>
              <w:bottom w:w="113" w:type="dxa"/>
              <w:right w:w="113" w:type="dxa"/>
            </w:tcMar>
            <w:hideMark/>
          </w:tcPr>
          <w:p w14:paraId="489A4015" w14:textId="1E4A0BBA" w:rsidR="00935D97" w:rsidRPr="003A1FEB" w:rsidRDefault="003A1FEB" w:rsidP="00E01583">
            <w:pPr>
              <w:spacing w:line="240" w:lineRule="auto"/>
              <w:jc w:val="left"/>
              <w:rPr>
                <w:color w:val="000000" w:themeColor="text1"/>
                <w:lang w:val="de-DE" w:eastAsia="de-DE"/>
              </w:rPr>
            </w:pPr>
            <m:oMathPara>
              <m:oMathParaPr>
                <m:jc m:val="left"/>
              </m:oMathParaPr>
              <m:oMath>
                <m:r>
                  <w:rPr>
                    <w:rFonts w:ascii="Cambria Math" w:hAnsi="Cambria Math"/>
                    <w:color w:val="000000" w:themeColor="text1"/>
                    <w:lang w:val="de-DE" w:eastAsia="de-DE"/>
                  </w:rPr>
                  <m:t>ω</m:t>
                </m:r>
              </m:oMath>
            </m:oMathPara>
          </w:p>
        </w:tc>
        <w:tc>
          <w:tcPr>
            <w:tcW w:w="1062" w:type="dxa"/>
            <w:shd w:val="clear" w:color="auto" w:fill="FFFFFF"/>
            <w:tcMar>
              <w:top w:w="113" w:type="dxa"/>
              <w:left w:w="113" w:type="dxa"/>
              <w:bottom w:w="113" w:type="dxa"/>
              <w:right w:w="113" w:type="dxa"/>
            </w:tcMar>
            <w:hideMark/>
          </w:tcPr>
          <w:p w14:paraId="609946A9" w14:textId="00ABDB42" w:rsidR="00935D97" w:rsidRPr="000B42C1" w:rsidRDefault="00452D1D" w:rsidP="00E01583">
            <w:pPr>
              <w:spacing w:line="240" w:lineRule="auto"/>
              <w:jc w:val="center"/>
              <w:rPr>
                <w:color w:val="000000" w:themeColor="text1"/>
                <w:lang w:val="de-DE" w:eastAsia="de-DE"/>
              </w:rPr>
            </w:pPr>
            <w:r>
              <w:rPr>
                <w:color w:val="000000" w:themeColor="text1"/>
              </w:rPr>
              <w:t>0.32</w:t>
            </w:r>
          </w:p>
        </w:tc>
        <w:tc>
          <w:tcPr>
            <w:tcW w:w="1062" w:type="dxa"/>
            <w:shd w:val="clear" w:color="auto" w:fill="FFFFFF"/>
            <w:tcMar>
              <w:top w:w="113" w:type="dxa"/>
              <w:left w:w="113" w:type="dxa"/>
              <w:bottom w:w="113" w:type="dxa"/>
              <w:right w:w="113" w:type="dxa"/>
            </w:tcMar>
            <w:hideMark/>
          </w:tcPr>
          <w:p w14:paraId="7338A3D9" w14:textId="4B4B59D3" w:rsidR="00935D97" w:rsidRPr="000B42C1" w:rsidRDefault="00935D97" w:rsidP="00E01583">
            <w:pPr>
              <w:spacing w:line="240" w:lineRule="auto"/>
              <w:jc w:val="center"/>
              <w:rPr>
                <w:color w:val="000000" w:themeColor="text1"/>
                <w:lang w:val="de-DE" w:eastAsia="de-DE"/>
              </w:rPr>
            </w:pPr>
            <w:r w:rsidRPr="000B42C1">
              <w:rPr>
                <w:color w:val="000000" w:themeColor="text1"/>
              </w:rPr>
              <w:t>0.</w:t>
            </w:r>
            <w:r w:rsidR="00452D1D">
              <w:rPr>
                <w:color w:val="000000" w:themeColor="text1"/>
              </w:rPr>
              <w:t>50</w:t>
            </w:r>
          </w:p>
        </w:tc>
        <w:tc>
          <w:tcPr>
            <w:tcW w:w="1062" w:type="dxa"/>
            <w:shd w:val="clear" w:color="auto" w:fill="FFFFFF"/>
          </w:tcPr>
          <w:p w14:paraId="5EF2AF98" w14:textId="39FBE110" w:rsidR="00935D97" w:rsidRPr="00E14B7B" w:rsidRDefault="00935D97" w:rsidP="00E01583">
            <w:pPr>
              <w:spacing w:line="240" w:lineRule="auto"/>
              <w:jc w:val="center"/>
              <w:rPr>
                <w:color w:val="000000" w:themeColor="text1"/>
                <w:lang w:val="en-GB" w:eastAsia="de-DE"/>
              </w:rPr>
            </w:pPr>
            <w:r w:rsidRPr="00E14B7B">
              <w:rPr>
                <w:color w:val="000000" w:themeColor="text1"/>
                <w:lang w:val="en-GB" w:eastAsia="de-DE"/>
              </w:rPr>
              <w:t>-0.</w:t>
            </w:r>
            <w:r w:rsidR="00F56B5C">
              <w:rPr>
                <w:color w:val="000000" w:themeColor="text1"/>
                <w:lang w:val="en-GB" w:eastAsia="de-DE"/>
              </w:rPr>
              <w:t>67</w:t>
            </w:r>
          </w:p>
        </w:tc>
        <w:tc>
          <w:tcPr>
            <w:tcW w:w="1062" w:type="dxa"/>
            <w:shd w:val="clear" w:color="auto" w:fill="FFFFFF"/>
          </w:tcPr>
          <w:p w14:paraId="1F474C7D" w14:textId="60650321" w:rsidR="00935D97" w:rsidRPr="00E14B7B" w:rsidRDefault="00F56B5C" w:rsidP="00E01583">
            <w:pPr>
              <w:spacing w:line="240" w:lineRule="auto"/>
              <w:jc w:val="center"/>
              <w:rPr>
                <w:color w:val="000000" w:themeColor="text1"/>
                <w:lang w:val="en-GB" w:eastAsia="de-DE"/>
              </w:rPr>
            </w:pPr>
            <w:r>
              <w:rPr>
                <w:color w:val="000000" w:themeColor="text1"/>
                <w:lang w:val="en-GB" w:eastAsia="de-DE"/>
              </w:rPr>
              <w:t>1.31</w:t>
            </w:r>
          </w:p>
        </w:tc>
        <w:tc>
          <w:tcPr>
            <w:tcW w:w="1139" w:type="dxa"/>
            <w:shd w:val="clear" w:color="auto" w:fill="FFFFFF"/>
            <w:tcMar>
              <w:top w:w="113" w:type="dxa"/>
              <w:left w:w="113" w:type="dxa"/>
              <w:bottom w:w="113" w:type="dxa"/>
              <w:right w:w="113" w:type="dxa"/>
            </w:tcMar>
            <w:hideMark/>
          </w:tcPr>
          <w:p w14:paraId="0D4E0AF7" w14:textId="0D70A5DF" w:rsidR="00935D97" w:rsidRPr="000B42C1" w:rsidRDefault="00061596" w:rsidP="00E01583">
            <w:pPr>
              <w:spacing w:line="240" w:lineRule="auto"/>
              <w:jc w:val="center"/>
              <w:rPr>
                <w:color w:val="000000" w:themeColor="text1"/>
                <w:lang w:val="en-GB" w:eastAsia="de-DE"/>
              </w:rPr>
            </w:pPr>
            <w:r>
              <w:rPr>
                <w:color w:val="000000" w:themeColor="text1"/>
              </w:rPr>
              <w:t>0.65</w:t>
            </w:r>
          </w:p>
        </w:tc>
        <w:tc>
          <w:tcPr>
            <w:tcW w:w="985" w:type="dxa"/>
            <w:shd w:val="clear" w:color="auto" w:fill="FFFFFF"/>
            <w:tcMar>
              <w:top w:w="113" w:type="dxa"/>
              <w:left w:w="113" w:type="dxa"/>
              <w:bottom w:w="113" w:type="dxa"/>
              <w:right w:w="113" w:type="dxa"/>
            </w:tcMar>
            <w:hideMark/>
          </w:tcPr>
          <w:p w14:paraId="06075803" w14:textId="03436F0C" w:rsidR="00935D97" w:rsidRPr="000B42C1" w:rsidRDefault="00935D97" w:rsidP="00E01583">
            <w:pPr>
              <w:spacing w:line="240" w:lineRule="auto"/>
              <w:jc w:val="center"/>
              <w:rPr>
                <w:color w:val="000000" w:themeColor="text1"/>
                <w:lang w:val="en-GB" w:eastAsia="de-DE"/>
              </w:rPr>
            </w:pPr>
            <w:r w:rsidRPr="000B42C1">
              <w:rPr>
                <w:color w:val="000000" w:themeColor="text1"/>
              </w:rPr>
              <w:t>.</w:t>
            </w:r>
            <w:r w:rsidR="00061596">
              <w:rPr>
                <w:color w:val="000000" w:themeColor="text1"/>
              </w:rPr>
              <w:t>516</w:t>
            </w:r>
          </w:p>
        </w:tc>
      </w:tr>
      <w:tr w:rsidR="00C66F90" w:rsidRPr="000B42C1" w14:paraId="75992403" w14:textId="77777777">
        <w:tc>
          <w:tcPr>
            <w:tcW w:w="2276" w:type="dxa"/>
            <w:shd w:val="clear" w:color="auto" w:fill="FFFFFF"/>
            <w:tcMar>
              <w:top w:w="113" w:type="dxa"/>
              <w:left w:w="113" w:type="dxa"/>
              <w:bottom w:w="113" w:type="dxa"/>
              <w:right w:w="113" w:type="dxa"/>
            </w:tcMar>
          </w:tcPr>
          <w:p w14:paraId="39CCA154" w14:textId="4B24EFEF" w:rsidR="0073583E" w:rsidRPr="000B42C1" w:rsidRDefault="0073583E" w:rsidP="00E01583">
            <w:pPr>
              <w:spacing w:line="240" w:lineRule="auto"/>
              <w:jc w:val="left"/>
              <w:rPr>
                <w:color w:val="000000" w:themeColor="text1"/>
                <w:lang w:val="de-DE" w:eastAsia="de-DE"/>
              </w:rPr>
            </w:pPr>
            <w:r>
              <w:rPr>
                <w:color w:val="000000" w:themeColor="text1"/>
                <w:lang w:val="de-DE" w:eastAsia="de-DE"/>
              </w:rPr>
              <w:t>Raven</w:t>
            </w:r>
          </w:p>
        </w:tc>
        <w:tc>
          <w:tcPr>
            <w:tcW w:w="1062" w:type="dxa"/>
            <w:shd w:val="clear" w:color="auto" w:fill="FFFFFF"/>
            <w:tcMar>
              <w:top w:w="113" w:type="dxa"/>
              <w:left w:w="113" w:type="dxa"/>
              <w:bottom w:w="113" w:type="dxa"/>
              <w:right w:w="113" w:type="dxa"/>
            </w:tcMar>
          </w:tcPr>
          <w:p w14:paraId="7A55E0FD" w14:textId="2076CDB7" w:rsidR="0073583E" w:rsidRPr="000B42C1" w:rsidRDefault="00E8020C" w:rsidP="00E01583">
            <w:pPr>
              <w:spacing w:line="240" w:lineRule="auto"/>
              <w:jc w:val="center"/>
              <w:rPr>
                <w:color w:val="000000" w:themeColor="text1"/>
              </w:rPr>
            </w:pPr>
            <w:r>
              <w:rPr>
                <w:color w:val="000000" w:themeColor="text1"/>
              </w:rPr>
              <w:t>-0.20</w:t>
            </w:r>
          </w:p>
        </w:tc>
        <w:tc>
          <w:tcPr>
            <w:tcW w:w="1062" w:type="dxa"/>
            <w:shd w:val="clear" w:color="auto" w:fill="FFFFFF"/>
            <w:tcMar>
              <w:top w:w="113" w:type="dxa"/>
              <w:left w:w="113" w:type="dxa"/>
              <w:bottom w:w="113" w:type="dxa"/>
              <w:right w:w="113" w:type="dxa"/>
            </w:tcMar>
          </w:tcPr>
          <w:p w14:paraId="4BA54312" w14:textId="06FF2771" w:rsidR="0073583E" w:rsidRPr="000B42C1" w:rsidRDefault="00E8020C" w:rsidP="00E01583">
            <w:pPr>
              <w:spacing w:line="240" w:lineRule="auto"/>
              <w:jc w:val="center"/>
              <w:rPr>
                <w:color w:val="000000" w:themeColor="text1"/>
              </w:rPr>
            </w:pPr>
            <w:r>
              <w:rPr>
                <w:color w:val="000000" w:themeColor="text1"/>
              </w:rPr>
              <w:t>0.11</w:t>
            </w:r>
          </w:p>
        </w:tc>
        <w:tc>
          <w:tcPr>
            <w:tcW w:w="1062" w:type="dxa"/>
            <w:shd w:val="clear" w:color="auto" w:fill="FFFFFF"/>
          </w:tcPr>
          <w:p w14:paraId="1E0AD871" w14:textId="416E7A14" w:rsidR="0073583E" w:rsidRPr="00E14B7B" w:rsidRDefault="00F56B5C" w:rsidP="00E01583">
            <w:pPr>
              <w:spacing w:line="240" w:lineRule="auto"/>
              <w:jc w:val="center"/>
              <w:rPr>
                <w:color w:val="000000" w:themeColor="text1"/>
                <w:lang w:val="en-GB" w:eastAsia="de-DE"/>
              </w:rPr>
            </w:pPr>
            <w:r>
              <w:rPr>
                <w:color w:val="000000" w:themeColor="text1"/>
                <w:lang w:val="en-GB" w:eastAsia="de-DE"/>
              </w:rPr>
              <w:t>-0.41</w:t>
            </w:r>
          </w:p>
        </w:tc>
        <w:tc>
          <w:tcPr>
            <w:tcW w:w="1062" w:type="dxa"/>
            <w:shd w:val="clear" w:color="auto" w:fill="FFFFFF"/>
          </w:tcPr>
          <w:p w14:paraId="211E24CB" w14:textId="455D1A7B" w:rsidR="0073583E" w:rsidRPr="00E14B7B" w:rsidRDefault="00F56B5C" w:rsidP="00E01583">
            <w:pPr>
              <w:spacing w:line="240" w:lineRule="auto"/>
              <w:jc w:val="center"/>
              <w:rPr>
                <w:color w:val="000000" w:themeColor="text1"/>
                <w:lang w:val="en-GB" w:eastAsia="de-DE"/>
              </w:rPr>
            </w:pPr>
            <w:r>
              <w:rPr>
                <w:color w:val="000000" w:themeColor="text1"/>
                <w:lang w:val="en-GB" w:eastAsia="de-DE"/>
              </w:rPr>
              <w:t>0.01</w:t>
            </w:r>
          </w:p>
        </w:tc>
        <w:tc>
          <w:tcPr>
            <w:tcW w:w="1139" w:type="dxa"/>
            <w:shd w:val="clear" w:color="auto" w:fill="FFFFFF"/>
            <w:tcMar>
              <w:top w:w="113" w:type="dxa"/>
              <w:left w:w="113" w:type="dxa"/>
              <w:bottom w:w="113" w:type="dxa"/>
              <w:right w:w="113" w:type="dxa"/>
            </w:tcMar>
          </w:tcPr>
          <w:p w14:paraId="1C764D00" w14:textId="3C0A186B" w:rsidR="0073583E" w:rsidRPr="000B42C1" w:rsidRDefault="000D32F9" w:rsidP="00E01583">
            <w:pPr>
              <w:spacing w:line="240" w:lineRule="auto"/>
              <w:jc w:val="center"/>
              <w:rPr>
                <w:color w:val="000000" w:themeColor="text1"/>
              </w:rPr>
            </w:pPr>
            <w:r>
              <w:rPr>
                <w:color w:val="000000" w:themeColor="text1"/>
              </w:rPr>
              <w:t>-1.88</w:t>
            </w:r>
          </w:p>
        </w:tc>
        <w:tc>
          <w:tcPr>
            <w:tcW w:w="985" w:type="dxa"/>
            <w:shd w:val="clear" w:color="auto" w:fill="FFFFFF"/>
            <w:tcMar>
              <w:top w:w="113" w:type="dxa"/>
              <w:left w:w="113" w:type="dxa"/>
              <w:bottom w:w="113" w:type="dxa"/>
              <w:right w:w="113" w:type="dxa"/>
            </w:tcMar>
          </w:tcPr>
          <w:p w14:paraId="0174B6E5" w14:textId="064508CA" w:rsidR="0073583E" w:rsidRPr="000B42C1" w:rsidRDefault="000D32F9" w:rsidP="00E01583">
            <w:pPr>
              <w:spacing w:line="240" w:lineRule="auto"/>
              <w:jc w:val="center"/>
              <w:rPr>
                <w:color w:val="000000" w:themeColor="text1"/>
              </w:rPr>
            </w:pPr>
            <w:r>
              <w:rPr>
                <w:color w:val="000000" w:themeColor="text1"/>
              </w:rPr>
              <w:t>.060</w:t>
            </w:r>
          </w:p>
        </w:tc>
      </w:tr>
      <w:tr w:rsidR="00C66F90" w:rsidRPr="000B42C1" w14:paraId="28E2267E" w14:textId="77777777" w:rsidTr="001A3676">
        <w:tc>
          <w:tcPr>
            <w:tcW w:w="2276" w:type="dxa"/>
            <w:shd w:val="clear" w:color="auto" w:fill="FFFFFF"/>
            <w:tcMar>
              <w:top w:w="113" w:type="dxa"/>
              <w:left w:w="113" w:type="dxa"/>
              <w:bottom w:w="113" w:type="dxa"/>
              <w:right w:w="113" w:type="dxa"/>
            </w:tcMar>
          </w:tcPr>
          <w:p w14:paraId="5821EE0A" w14:textId="2E148CE4" w:rsidR="0073583E" w:rsidRDefault="0073583E" w:rsidP="00E01583">
            <w:pPr>
              <w:spacing w:line="240" w:lineRule="auto"/>
              <w:jc w:val="left"/>
              <w:rPr>
                <w:color w:val="000000" w:themeColor="text1"/>
                <w:lang w:val="de-DE" w:eastAsia="de-DE"/>
              </w:rPr>
            </w:pPr>
            <w:r>
              <w:rPr>
                <w:color w:val="000000" w:themeColor="text1"/>
                <w:lang w:val="de-DE" w:eastAsia="de-DE"/>
              </w:rPr>
              <w:t>DSST</w:t>
            </w:r>
          </w:p>
        </w:tc>
        <w:tc>
          <w:tcPr>
            <w:tcW w:w="1062" w:type="dxa"/>
            <w:shd w:val="clear" w:color="auto" w:fill="FFFFFF"/>
            <w:tcMar>
              <w:top w:w="113" w:type="dxa"/>
              <w:left w:w="113" w:type="dxa"/>
              <w:bottom w:w="113" w:type="dxa"/>
              <w:right w:w="113" w:type="dxa"/>
            </w:tcMar>
          </w:tcPr>
          <w:p w14:paraId="28B5E49A" w14:textId="1E2B3EEF" w:rsidR="0073583E" w:rsidRPr="000B42C1" w:rsidRDefault="00E8020C" w:rsidP="00E01583">
            <w:pPr>
              <w:spacing w:line="240" w:lineRule="auto"/>
              <w:jc w:val="center"/>
              <w:rPr>
                <w:color w:val="000000" w:themeColor="text1"/>
              </w:rPr>
            </w:pPr>
            <w:r>
              <w:rPr>
                <w:color w:val="000000" w:themeColor="text1"/>
              </w:rPr>
              <w:t>-0.15</w:t>
            </w:r>
          </w:p>
        </w:tc>
        <w:tc>
          <w:tcPr>
            <w:tcW w:w="1062" w:type="dxa"/>
            <w:shd w:val="clear" w:color="auto" w:fill="FFFFFF"/>
            <w:tcMar>
              <w:top w:w="113" w:type="dxa"/>
              <w:left w:w="113" w:type="dxa"/>
              <w:bottom w:w="113" w:type="dxa"/>
              <w:right w:w="113" w:type="dxa"/>
            </w:tcMar>
          </w:tcPr>
          <w:p w14:paraId="650FC228" w14:textId="7166CF2F" w:rsidR="0073583E" w:rsidRPr="000B42C1" w:rsidRDefault="00E8020C" w:rsidP="00E01583">
            <w:pPr>
              <w:spacing w:line="240" w:lineRule="auto"/>
              <w:jc w:val="center"/>
              <w:rPr>
                <w:color w:val="000000" w:themeColor="text1"/>
              </w:rPr>
            </w:pPr>
            <w:r>
              <w:rPr>
                <w:color w:val="000000" w:themeColor="text1"/>
              </w:rPr>
              <w:t>0.11</w:t>
            </w:r>
          </w:p>
        </w:tc>
        <w:tc>
          <w:tcPr>
            <w:tcW w:w="1062" w:type="dxa"/>
            <w:shd w:val="clear" w:color="auto" w:fill="FFFFFF"/>
          </w:tcPr>
          <w:p w14:paraId="28986D0C" w14:textId="0395E723" w:rsidR="0073583E" w:rsidRPr="00E14B7B" w:rsidRDefault="00876C84" w:rsidP="00E01583">
            <w:pPr>
              <w:spacing w:line="240" w:lineRule="auto"/>
              <w:jc w:val="center"/>
              <w:rPr>
                <w:color w:val="000000" w:themeColor="text1"/>
                <w:lang w:val="en-GB" w:eastAsia="de-DE"/>
              </w:rPr>
            </w:pPr>
            <w:r>
              <w:rPr>
                <w:color w:val="000000" w:themeColor="text1"/>
                <w:lang w:val="en-GB" w:eastAsia="de-DE"/>
              </w:rPr>
              <w:t>-0.37</w:t>
            </w:r>
          </w:p>
        </w:tc>
        <w:tc>
          <w:tcPr>
            <w:tcW w:w="1062" w:type="dxa"/>
            <w:shd w:val="clear" w:color="auto" w:fill="FFFFFF"/>
          </w:tcPr>
          <w:p w14:paraId="7A9C2A24" w14:textId="4434F008" w:rsidR="0073583E" w:rsidRPr="00E14B7B" w:rsidRDefault="00876C84" w:rsidP="00E01583">
            <w:pPr>
              <w:spacing w:line="240" w:lineRule="auto"/>
              <w:jc w:val="center"/>
              <w:rPr>
                <w:color w:val="000000" w:themeColor="text1"/>
                <w:lang w:val="en-GB" w:eastAsia="de-DE"/>
              </w:rPr>
            </w:pPr>
            <w:r>
              <w:rPr>
                <w:color w:val="000000" w:themeColor="text1"/>
                <w:lang w:val="en-GB" w:eastAsia="de-DE"/>
              </w:rPr>
              <w:t>0.07</w:t>
            </w:r>
          </w:p>
        </w:tc>
        <w:tc>
          <w:tcPr>
            <w:tcW w:w="1139" w:type="dxa"/>
            <w:shd w:val="clear" w:color="auto" w:fill="FFFFFF"/>
            <w:tcMar>
              <w:top w:w="113" w:type="dxa"/>
              <w:left w:w="113" w:type="dxa"/>
              <w:bottom w:w="113" w:type="dxa"/>
              <w:right w:w="113" w:type="dxa"/>
            </w:tcMar>
          </w:tcPr>
          <w:p w14:paraId="54099D8A" w14:textId="2880F486" w:rsidR="0073583E" w:rsidRPr="000B42C1" w:rsidRDefault="000D32F9" w:rsidP="00E01583">
            <w:pPr>
              <w:spacing w:line="240" w:lineRule="auto"/>
              <w:jc w:val="center"/>
              <w:rPr>
                <w:color w:val="000000" w:themeColor="text1"/>
              </w:rPr>
            </w:pPr>
            <w:r>
              <w:rPr>
                <w:color w:val="000000" w:themeColor="text1"/>
              </w:rPr>
              <w:t>-1.33</w:t>
            </w:r>
          </w:p>
        </w:tc>
        <w:tc>
          <w:tcPr>
            <w:tcW w:w="985" w:type="dxa"/>
            <w:shd w:val="clear" w:color="auto" w:fill="FFFFFF"/>
            <w:tcMar>
              <w:top w:w="113" w:type="dxa"/>
              <w:left w:w="113" w:type="dxa"/>
              <w:bottom w:w="113" w:type="dxa"/>
              <w:right w:w="113" w:type="dxa"/>
            </w:tcMar>
          </w:tcPr>
          <w:p w14:paraId="0FED97B8" w14:textId="165A8AB2" w:rsidR="0073583E" w:rsidRPr="000B42C1" w:rsidRDefault="000D32F9" w:rsidP="00E01583">
            <w:pPr>
              <w:spacing w:line="240" w:lineRule="auto"/>
              <w:jc w:val="center"/>
              <w:rPr>
                <w:color w:val="000000" w:themeColor="text1"/>
              </w:rPr>
            </w:pPr>
            <w:r>
              <w:rPr>
                <w:color w:val="000000" w:themeColor="text1"/>
              </w:rPr>
              <w:t>.183</w:t>
            </w:r>
          </w:p>
        </w:tc>
      </w:tr>
      <w:tr w:rsidR="00C66F90" w:rsidRPr="000B42C1" w14:paraId="36F9CDE4" w14:textId="77777777" w:rsidTr="001A3676">
        <w:tc>
          <w:tcPr>
            <w:tcW w:w="2276" w:type="dxa"/>
            <w:shd w:val="clear" w:color="auto" w:fill="FFFFFF"/>
            <w:tcMar>
              <w:top w:w="113" w:type="dxa"/>
              <w:left w:w="113" w:type="dxa"/>
              <w:bottom w:w="113" w:type="dxa"/>
              <w:right w:w="113" w:type="dxa"/>
            </w:tcMar>
          </w:tcPr>
          <w:p w14:paraId="7AD0DD9F" w14:textId="605F69DA" w:rsidR="0073583E" w:rsidRDefault="0073583E" w:rsidP="00E01583">
            <w:pPr>
              <w:spacing w:line="240" w:lineRule="auto"/>
              <w:jc w:val="left"/>
              <w:rPr>
                <w:color w:val="000000" w:themeColor="text1"/>
                <w:lang w:val="de-DE" w:eastAsia="de-DE"/>
              </w:rPr>
            </w:pPr>
            <w:r>
              <w:rPr>
                <w:color w:val="000000" w:themeColor="text1"/>
                <w:lang w:val="de-DE" w:eastAsia="de-DE"/>
              </w:rPr>
              <w:t>DSBW</w:t>
            </w:r>
          </w:p>
        </w:tc>
        <w:tc>
          <w:tcPr>
            <w:tcW w:w="1062" w:type="dxa"/>
            <w:shd w:val="clear" w:color="auto" w:fill="FFFFFF"/>
            <w:tcMar>
              <w:top w:w="113" w:type="dxa"/>
              <w:left w:w="113" w:type="dxa"/>
              <w:bottom w:w="113" w:type="dxa"/>
              <w:right w:w="113" w:type="dxa"/>
            </w:tcMar>
          </w:tcPr>
          <w:p w14:paraId="39D3286E" w14:textId="7DA948DD" w:rsidR="0073583E" w:rsidRPr="000B42C1" w:rsidRDefault="00E8020C" w:rsidP="00E01583">
            <w:pPr>
              <w:spacing w:line="240" w:lineRule="auto"/>
              <w:jc w:val="center"/>
              <w:rPr>
                <w:color w:val="000000" w:themeColor="text1"/>
              </w:rPr>
            </w:pPr>
            <w:r>
              <w:rPr>
                <w:color w:val="000000" w:themeColor="text1"/>
              </w:rPr>
              <w:t>-0.05</w:t>
            </w:r>
          </w:p>
        </w:tc>
        <w:tc>
          <w:tcPr>
            <w:tcW w:w="1062" w:type="dxa"/>
            <w:shd w:val="clear" w:color="auto" w:fill="FFFFFF"/>
            <w:tcMar>
              <w:top w:w="113" w:type="dxa"/>
              <w:left w:w="113" w:type="dxa"/>
              <w:bottom w:w="113" w:type="dxa"/>
              <w:right w:w="113" w:type="dxa"/>
            </w:tcMar>
          </w:tcPr>
          <w:p w14:paraId="74C2CD9D" w14:textId="39C49FA0" w:rsidR="0073583E" w:rsidRPr="000B42C1" w:rsidRDefault="00E8020C" w:rsidP="00E01583">
            <w:pPr>
              <w:spacing w:line="240" w:lineRule="auto"/>
              <w:jc w:val="center"/>
              <w:rPr>
                <w:color w:val="000000" w:themeColor="text1"/>
              </w:rPr>
            </w:pPr>
            <w:r>
              <w:rPr>
                <w:color w:val="000000" w:themeColor="text1"/>
              </w:rPr>
              <w:t>0.1</w:t>
            </w:r>
            <w:r w:rsidR="00D17834">
              <w:rPr>
                <w:color w:val="000000" w:themeColor="text1"/>
              </w:rPr>
              <w:t>0</w:t>
            </w:r>
          </w:p>
        </w:tc>
        <w:tc>
          <w:tcPr>
            <w:tcW w:w="1062" w:type="dxa"/>
            <w:shd w:val="clear" w:color="auto" w:fill="FFFFFF"/>
          </w:tcPr>
          <w:p w14:paraId="7056EF14" w14:textId="781AF9B5" w:rsidR="0073583E" w:rsidRPr="00E14B7B" w:rsidRDefault="00876C84" w:rsidP="00E01583">
            <w:pPr>
              <w:spacing w:line="240" w:lineRule="auto"/>
              <w:jc w:val="center"/>
              <w:rPr>
                <w:color w:val="000000" w:themeColor="text1"/>
                <w:lang w:val="en-GB" w:eastAsia="de-DE"/>
              </w:rPr>
            </w:pPr>
            <w:r>
              <w:rPr>
                <w:color w:val="000000" w:themeColor="text1"/>
                <w:lang w:val="en-GB" w:eastAsia="de-DE"/>
              </w:rPr>
              <w:t>-0.26</w:t>
            </w:r>
          </w:p>
        </w:tc>
        <w:tc>
          <w:tcPr>
            <w:tcW w:w="1062" w:type="dxa"/>
            <w:shd w:val="clear" w:color="auto" w:fill="FFFFFF"/>
          </w:tcPr>
          <w:p w14:paraId="521EB372" w14:textId="6ADF4632" w:rsidR="0073583E" w:rsidRPr="00E14B7B" w:rsidRDefault="00876C84" w:rsidP="00E01583">
            <w:pPr>
              <w:spacing w:line="240" w:lineRule="auto"/>
              <w:jc w:val="center"/>
              <w:rPr>
                <w:color w:val="000000" w:themeColor="text1"/>
                <w:lang w:val="en-GB" w:eastAsia="de-DE"/>
              </w:rPr>
            </w:pPr>
            <w:r>
              <w:rPr>
                <w:color w:val="000000" w:themeColor="text1"/>
                <w:lang w:val="en-GB" w:eastAsia="de-DE"/>
              </w:rPr>
              <w:t>0.16</w:t>
            </w:r>
          </w:p>
        </w:tc>
        <w:tc>
          <w:tcPr>
            <w:tcW w:w="1139" w:type="dxa"/>
            <w:shd w:val="clear" w:color="auto" w:fill="FFFFFF"/>
            <w:tcMar>
              <w:top w:w="113" w:type="dxa"/>
              <w:left w:w="113" w:type="dxa"/>
              <w:bottom w:w="113" w:type="dxa"/>
              <w:right w:w="113" w:type="dxa"/>
            </w:tcMar>
          </w:tcPr>
          <w:p w14:paraId="7ED70CE1" w14:textId="5C5A0159" w:rsidR="0073583E" w:rsidRPr="000B42C1" w:rsidRDefault="000D32F9" w:rsidP="00E01583">
            <w:pPr>
              <w:spacing w:line="240" w:lineRule="auto"/>
              <w:jc w:val="center"/>
              <w:rPr>
                <w:color w:val="000000" w:themeColor="text1"/>
              </w:rPr>
            </w:pPr>
            <w:r>
              <w:rPr>
                <w:color w:val="000000" w:themeColor="text1"/>
              </w:rPr>
              <w:t>-0.52</w:t>
            </w:r>
          </w:p>
        </w:tc>
        <w:tc>
          <w:tcPr>
            <w:tcW w:w="985" w:type="dxa"/>
            <w:shd w:val="clear" w:color="auto" w:fill="FFFFFF"/>
            <w:tcMar>
              <w:top w:w="113" w:type="dxa"/>
              <w:left w:w="113" w:type="dxa"/>
              <w:bottom w:w="113" w:type="dxa"/>
              <w:right w:w="113" w:type="dxa"/>
            </w:tcMar>
          </w:tcPr>
          <w:p w14:paraId="1B16063B" w14:textId="3FE3AD2E" w:rsidR="0073583E" w:rsidRPr="000B42C1" w:rsidRDefault="000D32F9" w:rsidP="00E01583">
            <w:pPr>
              <w:spacing w:line="240" w:lineRule="auto"/>
              <w:jc w:val="center"/>
              <w:rPr>
                <w:color w:val="000000" w:themeColor="text1"/>
              </w:rPr>
            </w:pPr>
            <w:r>
              <w:rPr>
                <w:color w:val="000000" w:themeColor="text1"/>
              </w:rPr>
              <w:t>.603</w:t>
            </w:r>
          </w:p>
        </w:tc>
      </w:tr>
      <w:tr w:rsidR="00C66F90" w:rsidRPr="000B42C1" w14:paraId="4F976B51" w14:textId="77777777" w:rsidTr="001A3676">
        <w:tc>
          <w:tcPr>
            <w:tcW w:w="2276" w:type="dxa"/>
            <w:shd w:val="clear" w:color="auto" w:fill="FFFFFF"/>
            <w:tcMar>
              <w:top w:w="113" w:type="dxa"/>
              <w:left w:w="113" w:type="dxa"/>
              <w:bottom w:w="113" w:type="dxa"/>
              <w:right w:w="113" w:type="dxa"/>
            </w:tcMar>
            <w:hideMark/>
          </w:tcPr>
          <w:p w14:paraId="319A1A3D" w14:textId="77777777" w:rsidR="00935D97" w:rsidRPr="000B42C1" w:rsidRDefault="00935D97" w:rsidP="00E01583">
            <w:pPr>
              <w:spacing w:line="240" w:lineRule="auto"/>
              <w:jc w:val="left"/>
              <w:rPr>
                <w:color w:val="000000" w:themeColor="text1"/>
                <w:lang w:val="en-GB" w:eastAsia="de-DE"/>
              </w:rPr>
            </w:pPr>
            <w:r w:rsidRPr="000B42C1">
              <w:rPr>
                <w:color w:val="000000" w:themeColor="text1"/>
              </w:rPr>
              <w:t>MB signatures hippocampus</w:t>
            </w:r>
          </w:p>
        </w:tc>
        <w:tc>
          <w:tcPr>
            <w:tcW w:w="1062" w:type="dxa"/>
            <w:shd w:val="clear" w:color="auto" w:fill="FFFFFF"/>
            <w:tcMar>
              <w:top w:w="113" w:type="dxa"/>
              <w:left w:w="113" w:type="dxa"/>
              <w:bottom w:w="113" w:type="dxa"/>
              <w:right w:w="113" w:type="dxa"/>
            </w:tcMar>
            <w:hideMark/>
          </w:tcPr>
          <w:p w14:paraId="7FED5E63" w14:textId="57DD6A24" w:rsidR="00935D97" w:rsidRPr="000B42C1" w:rsidRDefault="00E8020C" w:rsidP="00E01583">
            <w:pPr>
              <w:spacing w:line="240" w:lineRule="auto"/>
              <w:jc w:val="center"/>
              <w:rPr>
                <w:color w:val="000000" w:themeColor="text1"/>
                <w:lang w:val="en-GB" w:eastAsia="de-DE"/>
              </w:rPr>
            </w:pPr>
            <w:r>
              <w:rPr>
                <w:color w:val="000000" w:themeColor="text1"/>
              </w:rPr>
              <w:t>0.03</w:t>
            </w:r>
          </w:p>
        </w:tc>
        <w:tc>
          <w:tcPr>
            <w:tcW w:w="1062" w:type="dxa"/>
            <w:shd w:val="clear" w:color="auto" w:fill="FFFFFF"/>
            <w:tcMar>
              <w:top w:w="113" w:type="dxa"/>
              <w:left w:w="113" w:type="dxa"/>
              <w:bottom w:w="113" w:type="dxa"/>
              <w:right w:w="113" w:type="dxa"/>
            </w:tcMar>
            <w:hideMark/>
          </w:tcPr>
          <w:p w14:paraId="504B0010" w14:textId="2FD01B22" w:rsidR="00935D97" w:rsidRPr="000B42C1" w:rsidRDefault="00935D97" w:rsidP="00E01583">
            <w:pPr>
              <w:spacing w:line="240" w:lineRule="auto"/>
              <w:jc w:val="center"/>
              <w:rPr>
                <w:color w:val="000000" w:themeColor="text1"/>
                <w:lang w:val="en-GB" w:eastAsia="de-DE"/>
              </w:rPr>
            </w:pPr>
            <w:r w:rsidRPr="000B42C1">
              <w:rPr>
                <w:color w:val="000000" w:themeColor="text1"/>
              </w:rPr>
              <w:t>0.</w:t>
            </w:r>
            <w:r w:rsidR="00815C73">
              <w:rPr>
                <w:color w:val="000000" w:themeColor="text1"/>
              </w:rPr>
              <w:t>50</w:t>
            </w:r>
          </w:p>
        </w:tc>
        <w:tc>
          <w:tcPr>
            <w:tcW w:w="1062" w:type="dxa"/>
            <w:shd w:val="clear" w:color="auto" w:fill="FFFFFF"/>
          </w:tcPr>
          <w:p w14:paraId="684E48A4" w14:textId="77E39A3F" w:rsidR="00935D97" w:rsidRPr="00E14B7B" w:rsidRDefault="00935D97" w:rsidP="00E01583">
            <w:pPr>
              <w:spacing w:line="240" w:lineRule="auto"/>
              <w:jc w:val="center"/>
              <w:rPr>
                <w:color w:val="000000" w:themeColor="text1"/>
                <w:lang w:val="en-GB" w:eastAsia="de-DE"/>
              </w:rPr>
            </w:pPr>
            <w:r w:rsidRPr="00E14B7B">
              <w:rPr>
                <w:color w:val="000000" w:themeColor="text1"/>
                <w:lang w:val="en-GB" w:eastAsia="de-DE"/>
              </w:rPr>
              <w:t>-</w:t>
            </w:r>
            <w:r w:rsidR="00876C84">
              <w:rPr>
                <w:color w:val="000000" w:themeColor="text1"/>
                <w:lang w:val="en-GB" w:eastAsia="de-DE"/>
              </w:rPr>
              <w:t>0.96</w:t>
            </w:r>
          </w:p>
        </w:tc>
        <w:tc>
          <w:tcPr>
            <w:tcW w:w="1062" w:type="dxa"/>
            <w:shd w:val="clear" w:color="auto" w:fill="FFFFFF"/>
          </w:tcPr>
          <w:p w14:paraId="1E45ABD3" w14:textId="4B4809E6" w:rsidR="00935D97" w:rsidRPr="00E14B7B" w:rsidRDefault="00876C84" w:rsidP="00E01583">
            <w:pPr>
              <w:spacing w:line="240" w:lineRule="auto"/>
              <w:jc w:val="center"/>
              <w:rPr>
                <w:color w:val="000000" w:themeColor="text1"/>
                <w:lang w:val="en-GB" w:eastAsia="de-DE"/>
              </w:rPr>
            </w:pPr>
            <w:r>
              <w:rPr>
                <w:color w:val="000000" w:themeColor="text1"/>
                <w:lang w:val="en-GB" w:eastAsia="de-DE"/>
              </w:rPr>
              <w:t>1.01</w:t>
            </w:r>
          </w:p>
        </w:tc>
        <w:tc>
          <w:tcPr>
            <w:tcW w:w="1139" w:type="dxa"/>
            <w:shd w:val="clear" w:color="auto" w:fill="FFFFFF"/>
            <w:tcMar>
              <w:top w:w="113" w:type="dxa"/>
              <w:left w:w="113" w:type="dxa"/>
              <w:bottom w:w="113" w:type="dxa"/>
              <w:right w:w="113" w:type="dxa"/>
            </w:tcMar>
            <w:hideMark/>
          </w:tcPr>
          <w:p w14:paraId="71DD74DF" w14:textId="5399A1EE" w:rsidR="00935D97" w:rsidRPr="000B42C1" w:rsidRDefault="00935D97" w:rsidP="00E01583">
            <w:pPr>
              <w:spacing w:line="240" w:lineRule="auto"/>
              <w:jc w:val="center"/>
              <w:rPr>
                <w:color w:val="000000" w:themeColor="text1"/>
                <w:lang w:val="en-GB" w:eastAsia="de-DE"/>
              </w:rPr>
            </w:pPr>
            <w:r w:rsidRPr="000B42C1">
              <w:rPr>
                <w:color w:val="000000" w:themeColor="text1"/>
              </w:rPr>
              <w:t>0.</w:t>
            </w:r>
            <w:r w:rsidR="000D32F9">
              <w:rPr>
                <w:color w:val="000000" w:themeColor="text1"/>
              </w:rPr>
              <w:t>05</w:t>
            </w:r>
          </w:p>
        </w:tc>
        <w:tc>
          <w:tcPr>
            <w:tcW w:w="985" w:type="dxa"/>
            <w:shd w:val="clear" w:color="auto" w:fill="FFFFFF"/>
            <w:tcMar>
              <w:top w:w="113" w:type="dxa"/>
              <w:left w:w="113" w:type="dxa"/>
              <w:bottom w:w="113" w:type="dxa"/>
              <w:right w:w="113" w:type="dxa"/>
            </w:tcMar>
            <w:hideMark/>
          </w:tcPr>
          <w:p w14:paraId="57D98A31" w14:textId="42CC73D9" w:rsidR="00935D97" w:rsidRPr="000B42C1" w:rsidRDefault="00935D97" w:rsidP="00E01583">
            <w:pPr>
              <w:spacing w:line="240" w:lineRule="auto"/>
              <w:jc w:val="center"/>
              <w:rPr>
                <w:color w:val="000000" w:themeColor="text1"/>
                <w:lang w:val="en-GB" w:eastAsia="de-DE"/>
              </w:rPr>
            </w:pPr>
            <w:r w:rsidRPr="000B42C1">
              <w:rPr>
                <w:color w:val="000000" w:themeColor="text1"/>
              </w:rPr>
              <w:t>.</w:t>
            </w:r>
            <w:r w:rsidR="002A314F">
              <w:rPr>
                <w:color w:val="000000" w:themeColor="text1"/>
              </w:rPr>
              <w:t>958</w:t>
            </w:r>
          </w:p>
        </w:tc>
      </w:tr>
      <w:tr w:rsidR="00C66F90" w:rsidRPr="000B42C1" w14:paraId="75DEA9A8" w14:textId="77777777" w:rsidTr="005B76E2">
        <w:tc>
          <w:tcPr>
            <w:tcW w:w="2276" w:type="dxa"/>
            <w:shd w:val="clear" w:color="auto" w:fill="FFFFFF"/>
            <w:tcMar>
              <w:top w:w="113" w:type="dxa"/>
              <w:left w:w="113" w:type="dxa"/>
              <w:bottom w:w="113" w:type="dxa"/>
              <w:right w:w="113" w:type="dxa"/>
            </w:tcMar>
            <w:hideMark/>
          </w:tcPr>
          <w:p w14:paraId="7EFCE361" w14:textId="77777777" w:rsidR="00935D97" w:rsidRPr="000B42C1" w:rsidRDefault="00935D97" w:rsidP="00E01583">
            <w:pPr>
              <w:spacing w:line="240" w:lineRule="auto"/>
              <w:jc w:val="left"/>
              <w:rPr>
                <w:color w:val="000000" w:themeColor="text1"/>
                <w:lang w:val="en-GB" w:eastAsia="de-DE"/>
              </w:rPr>
            </w:pPr>
            <w:r w:rsidRPr="000B42C1">
              <w:rPr>
                <w:color w:val="000000" w:themeColor="text1"/>
              </w:rPr>
              <w:t>MB signatures VS</w:t>
            </w:r>
          </w:p>
        </w:tc>
        <w:tc>
          <w:tcPr>
            <w:tcW w:w="1062" w:type="dxa"/>
            <w:shd w:val="clear" w:color="auto" w:fill="FFFFFF"/>
            <w:tcMar>
              <w:top w:w="113" w:type="dxa"/>
              <w:left w:w="113" w:type="dxa"/>
              <w:bottom w:w="113" w:type="dxa"/>
              <w:right w:w="113" w:type="dxa"/>
            </w:tcMar>
            <w:hideMark/>
          </w:tcPr>
          <w:p w14:paraId="46AC0217" w14:textId="197B8EA2" w:rsidR="00935D97" w:rsidRPr="000B42C1" w:rsidRDefault="00935D97" w:rsidP="00E01583">
            <w:pPr>
              <w:spacing w:line="240" w:lineRule="auto"/>
              <w:jc w:val="center"/>
              <w:rPr>
                <w:color w:val="000000" w:themeColor="text1"/>
                <w:lang w:val="en-GB" w:eastAsia="de-DE"/>
              </w:rPr>
            </w:pPr>
            <w:r w:rsidRPr="000B42C1">
              <w:rPr>
                <w:color w:val="000000" w:themeColor="text1"/>
              </w:rPr>
              <w:t>-0.2</w:t>
            </w:r>
            <w:r w:rsidR="00815C73">
              <w:rPr>
                <w:color w:val="000000" w:themeColor="text1"/>
              </w:rPr>
              <w:t>9</w:t>
            </w:r>
          </w:p>
        </w:tc>
        <w:tc>
          <w:tcPr>
            <w:tcW w:w="1062" w:type="dxa"/>
            <w:shd w:val="clear" w:color="auto" w:fill="FFFFFF"/>
            <w:tcMar>
              <w:top w:w="113" w:type="dxa"/>
              <w:left w:w="113" w:type="dxa"/>
              <w:bottom w:w="113" w:type="dxa"/>
              <w:right w:w="113" w:type="dxa"/>
            </w:tcMar>
            <w:hideMark/>
          </w:tcPr>
          <w:p w14:paraId="4FD8FDF4" w14:textId="1DA39086" w:rsidR="00935D97" w:rsidRPr="000B42C1" w:rsidRDefault="00935D97" w:rsidP="00E01583">
            <w:pPr>
              <w:spacing w:line="240" w:lineRule="auto"/>
              <w:jc w:val="center"/>
              <w:rPr>
                <w:color w:val="000000" w:themeColor="text1"/>
                <w:lang w:val="en-GB" w:eastAsia="de-DE"/>
              </w:rPr>
            </w:pPr>
            <w:r w:rsidRPr="000B42C1">
              <w:rPr>
                <w:color w:val="000000" w:themeColor="text1"/>
              </w:rPr>
              <w:t>0.</w:t>
            </w:r>
            <w:r w:rsidR="00815C73">
              <w:rPr>
                <w:color w:val="000000" w:themeColor="text1"/>
              </w:rPr>
              <w:t>29</w:t>
            </w:r>
          </w:p>
        </w:tc>
        <w:tc>
          <w:tcPr>
            <w:tcW w:w="1062" w:type="dxa"/>
            <w:shd w:val="clear" w:color="auto" w:fill="FFFFFF"/>
          </w:tcPr>
          <w:p w14:paraId="52934C10" w14:textId="0995ABB8" w:rsidR="00935D97" w:rsidRPr="00E14B7B" w:rsidRDefault="00935D97" w:rsidP="00E01583">
            <w:pPr>
              <w:spacing w:line="240" w:lineRule="auto"/>
              <w:jc w:val="center"/>
              <w:rPr>
                <w:color w:val="000000" w:themeColor="text1"/>
                <w:lang w:val="en-GB" w:eastAsia="de-DE"/>
              </w:rPr>
            </w:pPr>
            <w:r w:rsidRPr="00E14B7B">
              <w:rPr>
                <w:color w:val="000000" w:themeColor="text1"/>
                <w:lang w:val="en-GB" w:eastAsia="de-DE"/>
              </w:rPr>
              <w:t>-0</w:t>
            </w:r>
            <w:r w:rsidR="00876C84">
              <w:rPr>
                <w:color w:val="000000" w:themeColor="text1"/>
                <w:lang w:val="en-GB" w:eastAsia="de-DE"/>
              </w:rPr>
              <w:t>.87</w:t>
            </w:r>
          </w:p>
        </w:tc>
        <w:tc>
          <w:tcPr>
            <w:tcW w:w="1062" w:type="dxa"/>
            <w:shd w:val="clear" w:color="auto" w:fill="FFFFFF"/>
          </w:tcPr>
          <w:p w14:paraId="77D9D428" w14:textId="1AEE4596" w:rsidR="00935D97" w:rsidRPr="00E14B7B" w:rsidRDefault="00935D97" w:rsidP="00E01583">
            <w:pPr>
              <w:spacing w:line="240" w:lineRule="auto"/>
              <w:jc w:val="center"/>
              <w:rPr>
                <w:color w:val="000000" w:themeColor="text1"/>
                <w:lang w:val="en-GB" w:eastAsia="de-DE"/>
              </w:rPr>
            </w:pPr>
            <w:r w:rsidRPr="00E14B7B">
              <w:rPr>
                <w:color w:val="000000" w:themeColor="text1"/>
                <w:lang w:val="en-GB" w:eastAsia="de-DE"/>
              </w:rPr>
              <w:t>0.</w:t>
            </w:r>
            <w:r w:rsidR="00876C84">
              <w:rPr>
                <w:color w:val="000000" w:themeColor="text1"/>
                <w:lang w:val="en-GB" w:eastAsia="de-DE"/>
              </w:rPr>
              <w:t>30</w:t>
            </w:r>
          </w:p>
        </w:tc>
        <w:tc>
          <w:tcPr>
            <w:tcW w:w="1139" w:type="dxa"/>
            <w:shd w:val="clear" w:color="auto" w:fill="FFFFFF"/>
            <w:tcMar>
              <w:top w:w="113" w:type="dxa"/>
              <w:left w:w="113" w:type="dxa"/>
              <w:bottom w:w="113" w:type="dxa"/>
              <w:right w:w="113" w:type="dxa"/>
            </w:tcMar>
            <w:hideMark/>
          </w:tcPr>
          <w:p w14:paraId="7AACF445" w14:textId="6D861ED1" w:rsidR="00935D97" w:rsidRPr="000B42C1" w:rsidRDefault="00935D97" w:rsidP="00E01583">
            <w:pPr>
              <w:spacing w:line="240" w:lineRule="auto"/>
              <w:jc w:val="center"/>
              <w:rPr>
                <w:color w:val="000000" w:themeColor="text1"/>
                <w:lang w:val="en-GB" w:eastAsia="de-DE"/>
              </w:rPr>
            </w:pPr>
            <w:r w:rsidRPr="000B42C1">
              <w:rPr>
                <w:color w:val="000000" w:themeColor="text1"/>
              </w:rPr>
              <w:t>-0.</w:t>
            </w:r>
            <w:r w:rsidR="002A314F">
              <w:rPr>
                <w:color w:val="000000" w:themeColor="text1"/>
              </w:rPr>
              <w:t>97</w:t>
            </w:r>
          </w:p>
        </w:tc>
        <w:tc>
          <w:tcPr>
            <w:tcW w:w="985" w:type="dxa"/>
            <w:shd w:val="clear" w:color="auto" w:fill="FFFFFF"/>
            <w:tcMar>
              <w:top w:w="113" w:type="dxa"/>
              <w:left w:w="113" w:type="dxa"/>
              <w:bottom w:w="113" w:type="dxa"/>
              <w:right w:w="113" w:type="dxa"/>
            </w:tcMar>
            <w:hideMark/>
          </w:tcPr>
          <w:p w14:paraId="5823F0ED" w14:textId="3E603EEE" w:rsidR="00935D97" w:rsidRPr="000B42C1" w:rsidRDefault="00935D97" w:rsidP="00E01583">
            <w:pPr>
              <w:spacing w:line="240" w:lineRule="auto"/>
              <w:jc w:val="center"/>
              <w:rPr>
                <w:color w:val="000000" w:themeColor="text1"/>
                <w:lang w:val="en-GB" w:eastAsia="de-DE"/>
              </w:rPr>
            </w:pPr>
            <w:r w:rsidRPr="000B42C1">
              <w:rPr>
                <w:color w:val="000000" w:themeColor="text1"/>
              </w:rPr>
              <w:t>.</w:t>
            </w:r>
            <w:r w:rsidR="00D6748E">
              <w:rPr>
                <w:color w:val="000000" w:themeColor="text1"/>
              </w:rPr>
              <w:t>330</w:t>
            </w:r>
          </w:p>
        </w:tc>
      </w:tr>
      <w:tr w:rsidR="00C66F90" w:rsidRPr="000B42C1" w14:paraId="3DDEEC77" w14:textId="77777777">
        <w:tc>
          <w:tcPr>
            <w:tcW w:w="2276" w:type="dxa"/>
            <w:shd w:val="clear" w:color="auto" w:fill="FFFFFF"/>
            <w:tcMar>
              <w:top w:w="113" w:type="dxa"/>
              <w:left w:w="113" w:type="dxa"/>
              <w:bottom w:w="113" w:type="dxa"/>
              <w:right w:w="113" w:type="dxa"/>
            </w:tcMar>
            <w:hideMark/>
          </w:tcPr>
          <w:p w14:paraId="7A1F9201" w14:textId="77777777" w:rsidR="00935D97" w:rsidRPr="000B42C1" w:rsidRDefault="00935D97" w:rsidP="00E01583">
            <w:pPr>
              <w:spacing w:line="240" w:lineRule="auto"/>
              <w:jc w:val="left"/>
              <w:rPr>
                <w:color w:val="000000" w:themeColor="text1"/>
                <w:lang w:val="en-GB" w:eastAsia="de-DE"/>
              </w:rPr>
            </w:pPr>
            <w:r w:rsidRPr="000B42C1">
              <w:rPr>
                <w:color w:val="000000" w:themeColor="text1"/>
              </w:rPr>
              <w:t xml:space="preserve">MB signatures </w:t>
            </w:r>
            <w:proofErr w:type="spellStart"/>
            <w:r w:rsidRPr="000B42C1">
              <w:rPr>
                <w:color w:val="000000" w:themeColor="text1"/>
              </w:rPr>
              <w:t>vmPFC</w:t>
            </w:r>
            <w:proofErr w:type="spellEnd"/>
          </w:p>
        </w:tc>
        <w:tc>
          <w:tcPr>
            <w:tcW w:w="1062" w:type="dxa"/>
            <w:shd w:val="clear" w:color="auto" w:fill="FFFFFF"/>
            <w:tcMar>
              <w:top w:w="113" w:type="dxa"/>
              <w:left w:w="113" w:type="dxa"/>
              <w:bottom w:w="113" w:type="dxa"/>
              <w:right w:w="113" w:type="dxa"/>
            </w:tcMar>
            <w:hideMark/>
          </w:tcPr>
          <w:p w14:paraId="283139DC" w14:textId="272BA779" w:rsidR="00935D97" w:rsidRPr="000B42C1" w:rsidRDefault="00935D97" w:rsidP="00E01583">
            <w:pPr>
              <w:spacing w:line="240" w:lineRule="auto"/>
              <w:jc w:val="center"/>
              <w:rPr>
                <w:color w:val="000000" w:themeColor="text1"/>
                <w:lang w:val="de-DE" w:eastAsia="de-DE"/>
              </w:rPr>
            </w:pPr>
            <w:r w:rsidRPr="000B42C1">
              <w:rPr>
                <w:color w:val="000000" w:themeColor="text1"/>
              </w:rPr>
              <w:t>-0.</w:t>
            </w:r>
            <w:r w:rsidR="00815C73">
              <w:rPr>
                <w:color w:val="000000" w:themeColor="text1"/>
              </w:rPr>
              <w:t>37</w:t>
            </w:r>
          </w:p>
        </w:tc>
        <w:tc>
          <w:tcPr>
            <w:tcW w:w="1062" w:type="dxa"/>
            <w:shd w:val="clear" w:color="auto" w:fill="FFFFFF"/>
            <w:tcMar>
              <w:top w:w="113" w:type="dxa"/>
              <w:left w:w="113" w:type="dxa"/>
              <w:bottom w:w="113" w:type="dxa"/>
              <w:right w:w="113" w:type="dxa"/>
            </w:tcMar>
            <w:hideMark/>
          </w:tcPr>
          <w:p w14:paraId="03856C64" w14:textId="0C88B8AF" w:rsidR="00935D97" w:rsidRPr="000B42C1" w:rsidRDefault="00935D97" w:rsidP="00E01583">
            <w:pPr>
              <w:spacing w:line="240" w:lineRule="auto"/>
              <w:jc w:val="center"/>
              <w:rPr>
                <w:color w:val="000000" w:themeColor="text1"/>
                <w:lang w:val="de-DE" w:eastAsia="de-DE"/>
              </w:rPr>
            </w:pPr>
            <w:r w:rsidRPr="000B42C1">
              <w:rPr>
                <w:color w:val="000000" w:themeColor="text1"/>
              </w:rPr>
              <w:t>0.3</w:t>
            </w:r>
            <w:r w:rsidR="00815C73">
              <w:rPr>
                <w:color w:val="000000" w:themeColor="text1"/>
              </w:rPr>
              <w:t>3</w:t>
            </w:r>
          </w:p>
        </w:tc>
        <w:tc>
          <w:tcPr>
            <w:tcW w:w="1062" w:type="dxa"/>
            <w:shd w:val="clear" w:color="auto" w:fill="FFFFFF"/>
          </w:tcPr>
          <w:p w14:paraId="309BE609" w14:textId="7C578D57" w:rsidR="00935D97" w:rsidRPr="00E14B7B" w:rsidRDefault="00935D97" w:rsidP="00E01583">
            <w:pPr>
              <w:spacing w:line="240" w:lineRule="auto"/>
              <w:jc w:val="center"/>
              <w:rPr>
                <w:color w:val="000000" w:themeColor="text1"/>
                <w:lang w:val="de-DE" w:eastAsia="de-DE"/>
              </w:rPr>
            </w:pPr>
            <w:r w:rsidRPr="00E14B7B">
              <w:rPr>
                <w:color w:val="000000" w:themeColor="text1"/>
                <w:lang w:val="de-DE" w:eastAsia="de-DE"/>
              </w:rPr>
              <w:t>-</w:t>
            </w:r>
            <w:r w:rsidR="00876C84">
              <w:rPr>
                <w:color w:val="000000" w:themeColor="text1"/>
                <w:lang w:val="de-DE" w:eastAsia="de-DE"/>
              </w:rPr>
              <w:t>1.03</w:t>
            </w:r>
          </w:p>
        </w:tc>
        <w:tc>
          <w:tcPr>
            <w:tcW w:w="1062" w:type="dxa"/>
            <w:shd w:val="clear" w:color="auto" w:fill="FFFFFF"/>
          </w:tcPr>
          <w:p w14:paraId="67D4B977" w14:textId="6A757ED9" w:rsidR="00935D97" w:rsidRPr="00E14B7B" w:rsidRDefault="00935D97" w:rsidP="00E01583">
            <w:pPr>
              <w:spacing w:line="240" w:lineRule="auto"/>
              <w:jc w:val="center"/>
              <w:rPr>
                <w:color w:val="000000" w:themeColor="text1"/>
                <w:lang w:val="de-DE" w:eastAsia="de-DE"/>
              </w:rPr>
            </w:pPr>
            <w:r w:rsidRPr="00E14B7B">
              <w:rPr>
                <w:color w:val="000000" w:themeColor="text1"/>
                <w:lang w:val="de-DE" w:eastAsia="de-DE"/>
              </w:rPr>
              <w:t>0.</w:t>
            </w:r>
            <w:r w:rsidR="002B7B63">
              <w:rPr>
                <w:color w:val="000000" w:themeColor="text1"/>
                <w:lang w:val="de-DE" w:eastAsia="de-DE"/>
              </w:rPr>
              <w:t>30</w:t>
            </w:r>
          </w:p>
        </w:tc>
        <w:tc>
          <w:tcPr>
            <w:tcW w:w="1139" w:type="dxa"/>
            <w:shd w:val="clear" w:color="auto" w:fill="FFFFFF"/>
            <w:tcMar>
              <w:top w:w="113" w:type="dxa"/>
              <w:left w:w="113" w:type="dxa"/>
              <w:bottom w:w="113" w:type="dxa"/>
              <w:right w:w="113" w:type="dxa"/>
            </w:tcMar>
            <w:hideMark/>
          </w:tcPr>
          <w:p w14:paraId="66DBEE08" w14:textId="18DCA8DC" w:rsidR="00935D97" w:rsidRPr="000B42C1" w:rsidRDefault="00D6748E" w:rsidP="00E01583">
            <w:pPr>
              <w:spacing w:line="240" w:lineRule="auto"/>
              <w:jc w:val="center"/>
              <w:rPr>
                <w:color w:val="000000" w:themeColor="text1"/>
                <w:lang w:val="de-DE" w:eastAsia="de-DE"/>
              </w:rPr>
            </w:pPr>
            <w:r>
              <w:rPr>
                <w:color w:val="000000" w:themeColor="text1"/>
                <w:lang w:val="de-DE" w:eastAsia="de-DE"/>
              </w:rPr>
              <w:t>-1.10</w:t>
            </w:r>
          </w:p>
        </w:tc>
        <w:tc>
          <w:tcPr>
            <w:tcW w:w="985" w:type="dxa"/>
            <w:shd w:val="clear" w:color="auto" w:fill="FFFFFF"/>
            <w:tcMar>
              <w:top w:w="113" w:type="dxa"/>
              <w:left w:w="113" w:type="dxa"/>
              <w:bottom w:w="113" w:type="dxa"/>
              <w:right w:w="113" w:type="dxa"/>
            </w:tcMar>
            <w:hideMark/>
          </w:tcPr>
          <w:p w14:paraId="1E47A703" w14:textId="4CA5F389" w:rsidR="00935D97" w:rsidRPr="000B42C1" w:rsidRDefault="00935D97" w:rsidP="00E01583">
            <w:pPr>
              <w:spacing w:line="240" w:lineRule="auto"/>
              <w:jc w:val="center"/>
              <w:rPr>
                <w:color w:val="000000" w:themeColor="text1"/>
                <w:lang w:val="de-DE" w:eastAsia="de-DE"/>
              </w:rPr>
            </w:pPr>
            <w:r w:rsidRPr="000B42C1">
              <w:rPr>
                <w:color w:val="000000" w:themeColor="text1"/>
              </w:rPr>
              <w:t>.</w:t>
            </w:r>
            <w:r w:rsidR="00D6748E">
              <w:rPr>
                <w:color w:val="000000" w:themeColor="text1"/>
              </w:rPr>
              <w:t>271</w:t>
            </w:r>
          </w:p>
        </w:tc>
      </w:tr>
      <w:tr w:rsidR="00C66F90" w:rsidRPr="000B42C1" w14:paraId="6CAE2A09" w14:textId="77777777">
        <w:tc>
          <w:tcPr>
            <w:tcW w:w="2276" w:type="dxa"/>
            <w:shd w:val="clear" w:color="auto" w:fill="FFFFFF"/>
            <w:tcMar>
              <w:top w:w="113" w:type="dxa"/>
              <w:left w:w="113" w:type="dxa"/>
              <w:bottom w:w="113" w:type="dxa"/>
              <w:right w:w="113" w:type="dxa"/>
            </w:tcMar>
            <w:hideMark/>
          </w:tcPr>
          <w:p w14:paraId="2C226AEC" w14:textId="72E0B0FB" w:rsidR="00935D97" w:rsidRPr="000B42C1" w:rsidRDefault="00935D97" w:rsidP="00E01583">
            <w:pPr>
              <w:spacing w:line="240" w:lineRule="auto"/>
              <w:jc w:val="left"/>
              <w:outlineLvl w:val="5"/>
              <w:rPr>
                <w:color w:val="000000" w:themeColor="text1"/>
                <w:lang w:val="en-GB" w:eastAsia="de-DE"/>
              </w:rPr>
            </w:pPr>
            <w:r w:rsidRPr="000B42C1">
              <w:rPr>
                <w:color w:val="000000" w:themeColor="text1"/>
                <w:lang w:eastAsia="de-DE"/>
              </w:rPr>
              <w:t>Drink no more than usual</w:t>
            </w:r>
            <w:r w:rsidRPr="000B42C1">
              <w:rPr>
                <w:color w:val="000000" w:themeColor="text1"/>
                <w:lang w:val="en-GB" w:eastAsia="de-DE"/>
              </w:rPr>
              <w:t xml:space="preserve"> × </w:t>
            </w:r>
            <m:oMath>
              <m:r>
                <w:rPr>
                  <w:rFonts w:ascii="Cambria Math" w:hAnsi="Cambria Math"/>
                  <w:color w:val="000000" w:themeColor="text1"/>
                  <w:lang w:val="de-DE" w:eastAsia="de-DE"/>
                </w:rPr>
                <m:t>ω</m:t>
              </m:r>
            </m:oMath>
          </w:p>
        </w:tc>
        <w:tc>
          <w:tcPr>
            <w:tcW w:w="1062" w:type="dxa"/>
            <w:shd w:val="clear" w:color="auto" w:fill="FFFFFF"/>
            <w:tcMar>
              <w:top w:w="113" w:type="dxa"/>
              <w:left w:w="113" w:type="dxa"/>
              <w:bottom w:w="113" w:type="dxa"/>
              <w:right w:w="113" w:type="dxa"/>
            </w:tcMar>
            <w:hideMark/>
          </w:tcPr>
          <w:p w14:paraId="3F6CA378" w14:textId="6008A842" w:rsidR="00935D97" w:rsidRPr="000B42C1" w:rsidRDefault="00935D97" w:rsidP="00E01583">
            <w:pPr>
              <w:spacing w:line="240" w:lineRule="auto"/>
              <w:jc w:val="center"/>
              <w:rPr>
                <w:color w:val="000000" w:themeColor="text1"/>
                <w:lang w:val="de-DE" w:eastAsia="de-DE"/>
              </w:rPr>
            </w:pPr>
            <w:r w:rsidRPr="000B42C1">
              <w:rPr>
                <w:color w:val="000000" w:themeColor="text1"/>
              </w:rPr>
              <w:t>-0.</w:t>
            </w:r>
            <w:r w:rsidR="000963C4">
              <w:rPr>
                <w:color w:val="000000" w:themeColor="text1"/>
              </w:rPr>
              <w:t>50</w:t>
            </w:r>
          </w:p>
        </w:tc>
        <w:tc>
          <w:tcPr>
            <w:tcW w:w="1062" w:type="dxa"/>
            <w:shd w:val="clear" w:color="auto" w:fill="FFFFFF"/>
            <w:tcMar>
              <w:top w:w="113" w:type="dxa"/>
              <w:left w:w="113" w:type="dxa"/>
              <w:bottom w:w="113" w:type="dxa"/>
              <w:right w:w="113" w:type="dxa"/>
            </w:tcMar>
            <w:hideMark/>
          </w:tcPr>
          <w:p w14:paraId="45C8143A" w14:textId="5BEBCAEB" w:rsidR="00935D97" w:rsidRPr="000B42C1" w:rsidRDefault="00935D97" w:rsidP="00E01583">
            <w:pPr>
              <w:spacing w:line="240" w:lineRule="auto"/>
              <w:jc w:val="center"/>
              <w:rPr>
                <w:color w:val="000000" w:themeColor="text1"/>
                <w:lang w:val="de-DE" w:eastAsia="de-DE"/>
              </w:rPr>
            </w:pPr>
            <w:r w:rsidRPr="000B42C1">
              <w:rPr>
                <w:color w:val="000000" w:themeColor="text1"/>
              </w:rPr>
              <w:t>0.</w:t>
            </w:r>
            <w:r w:rsidR="000963C4">
              <w:rPr>
                <w:color w:val="000000" w:themeColor="text1"/>
              </w:rPr>
              <w:t>41</w:t>
            </w:r>
          </w:p>
        </w:tc>
        <w:tc>
          <w:tcPr>
            <w:tcW w:w="1062" w:type="dxa"/>
            <w:shd w:val="clear" w:color="auto" w:fill="FFFFFF"/>
          </w:tcPr>
          <w:p w14:paraId="27BCC28C" w14:textId="1EBC2020" w:rsidR="00935D97" w:rsidRPr="00E14B7B" w:rsidRDefault="00935D97" w:rsidP="00E01583">
            <w:pPr>
              <w:spacing w:line="240" w:lineRule="auto"/>
              <w:jc w:val="center"/>
              <w:rPr>
                <w:color w:val="000000" w:themeColor="text1"/>
                <w:lang w:val="de-DE" w:eastAsia="de-DE"/>
              </w:rPr>
            </w:pPr>
            <w:r w:rsidRPr="00E14B7B">
              <w:rPr>
                <w:color w:val="000000" w:themeColor="text1"/>
                <w:lang w:val="de-DE" w:eastAsia="de-DE"/>
              </w:rPr>
              <w:t>-</w:t>
            </w:r>
            <w:r w:rsidR="002B7B63">
              <w:rPr>
                <w:color w:val="000000" w:themeColor="text1"/>
                <w:lang w:val="de-DE" w:eastAsia="de-DE"/>
              </w:rPr>
              <w:t>1.33</w:t>
            </w:r>
          </w:p>
        </w:tc>
        <w:tc>
          <w:tcPr>
            <w:tcW w:w="1062" w:type="dxa"/>
            <w:shd w:val="clear" w:color="auto" w:fill="FFFFFF"/>
          </w:tcPr>
          <w:p w14:paraId="0F8047A9" w14:textId="562CF59C" w:rsidR="00935D97" w:rsidRPr="00E14B7B" w:rsidRDefault="00935D97" w:rsidP="00E01583">
            <w:pPr>
              <w:spacing w:line="240" w:lineRule="auto"/>
              <w:jc w:val="center"/>
              <w:rPr>
                <w:color w:val="000000" w:themeColor="text1"/>
                <w:lang w:val="de-DE" w:eastAsia="de-DE"/>
              </w:rPr>
            </w:pPr>
            <w:r w:rsidRPr="00E14B7B">
              <w:rPr>
                <w:color w:val="000000" w:themeColor="text1"/>
                <w:lang w:val="de-DE" w:eastAsia="de-DE"/>
              </w:rPr>
              <w:t>0.</w:t>
            </w:r>
            <w:r w:rsidR="002B7B63">
              <w:rPr>
                <w:color w:val="000000" w:themeColor="text1"/>
                <w:lang w:val="de-DE" w:eastAsia="de-DE"/>
              </w:rPr>
              <w:t>33</w:t>
            </w:r>
          </w:p>
        </w:tc>
        <w:tc>
          <w:tcPr>
            <w:tcW w:w="1139" w:type="dxa"/>
            <w:shd w:val="clear" w:color="auto" w:fill="FFFFFF"/>
            <w:tcMar>
              <w:top w:w="113" w:type="dxa"/>
              <w:left w:w="113" w:type="dxa"/>
              <w:bottom w:w="113" w:type="dxa"/>
              <w:right w:w="113" w:type="dxa"/>
            </w:tcMar>
            <w:hideMark/>
          </w:tcPr>
          <w:p w14:paraId="4749C6DB" w14:textId="389FE1AB" w:rsidR="00935D97" w:rsidRPr="000B42C1" w:rsidRDefault="00935D97" w:rsidP="00E01583">
            <w:pPr>
              <w:spacing w:line="240" w:lineRule="auto"/>
              <w:jc w:val="center"/>
              <w:rPr>
                <w:color w:val="000000" w:themeColor="text1"/>
                <w:lang w:val="de-DE" w:eastAsia="de-DE"/>
              </w:rPr>
            </w:pPr>
            <w:r w:rsidRPr="000B42C1">
              <w:rPr>
                <w:color w:val="000000" w:themeColor="text1"/>
              </w:rPr>
              <w:t>-</w:t>
            </w:r>
            <w:r w:rsidR="00992D7F">
              <w:rPr>
                <w:color w:val="000000" w:themeColor="text1"/>
              </w:rPr>
              <w:t>1.22</w:t>
            </w:r>
          </w:p>
        </w:tc>
        <w:tc>
          <w:tcPr>
            <w:tcW w:w="985" w:type="dxa"/>
            <w:shd w:val="clear" w:color="auto" w:fill="FFFFFF"/>
            <w:tcMar>
              <w:top w:w="113" w:type="dxa"/>
              <w:left w:w="113" w:type="dxa"/>
              <w:bottom w:w="113" w:type="dxa"/>
              <w:right w:w="113" w:type="dxa"/>
            </w:tcMar>
            <w:hideMark/>
          </w:tcPr>
          <w:p w14:paraId="745E9CB1" w14:textId="70299A5B" w:rsidR="00935D97" w:rsidRPr="000B42C1" w:rsidRDefault="00935D97" w:rsidP="00E01583">
            <w:pPr>
              <w:spacing w:line="240" w:lineRule="auto"/>
              <w:jc w:val="center"/>
              <w:rPr>
                <w:b/>
                <w:color w:val="000000" w:themeColor="text1"/>
                <w:lang w:val="de-DE" w:eastAsia="de-DE"/>
              </w:rPr>
            </w:pPr>
            <w:r w:rsidRPr="000B42C1">
              <w:rPr>
                <w:color w:val="000000" w:themeColor="text1"/>
              </w:rPr>
              <w:t>.</w:t>
            </w:r>
            <w:r w:rsidR="00992D7F">
              <w:rPr>
                <w:color w:val="000000" w:themeColor="text1"/>
              </w:rPr>
              <w:t>222</w:t>
            </w:r>
          </w:p>
        </w:tc>
      </w:tr>
      <w:tr w:rsidR="00C66F90" w:rsidRPr="000B42C1" w14:paraId="7287F375" w14:textId="77777777">
        <w:tc>
          <w:tcPr>
            <w:tcW w:w="2276" w:type="dxa"/>
            <w:shd w:val="clear" w:color="auto" w:fill="FFFFFF"/>
            <w:tcMar>
              <w:top w:w="113" w:type="dxa"/>
              <w:left w:w="113" w:type="dxa"/>
              <w:bottom w:w="113" w:type="dxa"/>
              <w:right w:w="113" w:type="dxa"/>
            </w:tcMar>
            <w:hideMark/>
          </w:tcPr>
          <w:p w14:paraId="708F7F25" w14:textId="455706F7" w:rsidR="00935D97" w:rsidRPr="000B42C1" w:rsidRDefault="00935D97" w:rsidP="00E01583">
            <w:pPr>
              <w:spacing w:line="240" w:lineRule="auto"/>
              <w:jc w:val="left"/>
              <w:outlineLvl w:val="5"/>
              <w:rPr>
                <w:color w:val="000000" w:themeColor="text1"/>
                <w:lang w:val="en-GB" w:eastAsia="de-DE"/>
              </w:rPr>
            </w:pPr>
            <w:r w:rsidRPr="000B42C1">
              <w:rPr>
                <w:color w:val="000000" w:themeColor="text1"/>
              </w:rPr>
              <w:t>Drink less than usual</w:t>
            </w:r>
            <w:r w:rsidRPr="000B42C1">
              <w:rPr>
                <w:color w:val="000000" w:themeColor="text1"/>
                <w:lang w:val="en-GB" w:eastAsia="de-DE"/>
              </w:rPr>
              <w:t xml:space="preserve"> × </w:t>
            </w:r>
            <m:oMath>
              <m:r>
                <w:rPr>
                  <w:rFonts w:ascii="Cambria Math" w:hAnsi="Cambria Math"/>
                  <w:color w:val="000000" w:themeColor="text1"/>
                  <w:lang w:val="de-DE" w:eastAsia="de-DE"/>
                </w:rPr>
                <m:t>ω</m:t>
              </m:r>
            </m:oMath>
          </w:p>
        </w:tc>
        <w:tc>
          <w:tcPr>
            <w:tcW w:w="1062" w:type="dxa"/>
            <w:shd w:val="clear" w:color="auto" w:fill="FFFFFF"/>
            <w:tcMar>
              <w:top w:w="113" w:type="dxa"/>
              <w:left w:w="113" w:type="dxa"/>
              <w:bottom w:w="113" w:type="dxa"/>
              <w:right w:w="113" w:type="dxa"/>
            </w:tcMar>
            <w:hideMark/>
          </w:tcPr>
          <w:p w14:paraId="4C0DB397" w14:textId="60220CEC" w:rsidR="00935D97" w:rsidRPr="000B42C1" w:rsidRDefault="00935D97" w:rsidP="00E01583">
            <w:pPr>
              <w:spacing w:line="240" w:lineRule="auto"/>
              <w:jc w:val="center"/>
              <w:rPr>
                <w:color w:val="000000" w:themeColor="text1"/>
                <w:lang w:val="de-DE" w:eastAsia="de-DE"/>
              </w:rPr>
            </w:pPr>
            <w:r w:rsidRPr="000B42C1">
              <w:rPr>
                <w:color w:val="000000" w:themeColor="text1"/>
              </w:rPr>
              <w:t>-</w:t>
            </w:r>
            <w:r w:rsidR="000963C4">
              <w:rPr>
                <w:color w:val="000000" w:themeColor="text1"/>
              </w:rPr>
              <w:t>1.11</w:t>
            </w:r>
          </w:p>
        </w:tc>
        <w:tc>
          <w:tcPr>
            <w:tcW w:w="1062" w:type="dxa"/>
            <w:shd w:val="clear" w:color="auto" w:fill="FFFFFF"/>
            <w:tcMar>
              <w:top w:w="113" w:type="dxa"/>
              <w:left w:w="113" w:type="dxa"/>
              <w:bottom w:w="113" w:type="dxa"/>
              <w:right w:w="113" w:type="dxa"/>
            </w:tcMar>
            <w:hideMark/>
          </w:tcPr>
          <w:p w14:paraId="44AF7927" w14:textId="3132D717" w:rsidR="00935D97" w:rsidRPr="000B42C1" w:rsidRDefault="00935D97" w:rsidP="00E01583">
            <w:pPr>
              <w:spacing w:line="240" w:lineRule="auto"/>
              <w:jc w:val="center"/>
              <w:rPr>
                <w:color w:val="000000" w:themeColor="text1"/>
                <w:lang w:val="de-DE" w:eastAsia="de-DE"/>
              </w:rPr>
            </w:pPr>
            <w:r w:rsidRPr="000B42C1">
              <w:rPr>
                <w:color w:val="000000" w:themeColor="text1"/>
              </w:rPr>
              <w:t>0.</w:t>
            </w:r>
            <w:r w:rsidR="000963C4">
              <w:rPr>
                <w:color w:val="000000" w:themeColor="text1"/>
              </w:rPr>
              <w:t>33</w:t>
            </w:r>
          </w:p>
        </w:tc>
        <w:tc>
          <w:tcPr>
            <w:tcW w:w="1062" w:type="dxa"/>
            <w:shd w:val="clear" w:color="auto" w:fill="FFFFFF"/>
          </w:tcPr>
          <w:p w14:paraId="1AC7AA15" w14:textId="4F56AB4F" w:rsidR="00935D97" w:rsidRPr="00E14B7B" w:rsidRDefault="00935D97" w:rsidP="00E01583">
            <w:pPr>
              <w:spacing w:line="240" w:lineRule="auto"/>
              <w:jc w:val="center"/>
              <w:rPr>
                <w:color w:val="000000" w:themeColor="text1"/>
                <w:lang w:val="de-DE" w:eastAsia="de-DE"/>
              </w:rPr>
            </w:pPr>
            <w:r w:rsidRPr="00E14B7B">
              <w:rPr>
                <w:color w:val="000000" w:themeColor="text1"/>
                <w:lang w:val="de-DE" w:eastAsia="de-DE"/>
              </w:rPr>
              <w:t>-</w:t>
            </w:r>
            <w:r w:rsidR="002B7B63">
              <w:rPr>
                <w:color w:val="000000" w:themeColor="text1"/>
                <w:lang w:val="de-DE" w:eastAsia="de-DE"/>
              </w:rPr>
              <w:t>1.77</w:t>
            </w:r>
          </w:p>
        </w:tc>
        <w:tc>
          <w:tcPr>
            <w:tcW w:w="1062" w:type="dxa"/>
            <w:shd w:val="clear" w:color="auto" w:fill="FFFFFF"/>
          </w:tcPr>
          <w:p w14:paraId="78D4A418" w14:textId="4DEF1E5D" w:rsidR="00935D97" w:rsidRPr="00E14B7B" w:rsidRDefault="00935D97" w:rsidP="00E01583">
            <w:pPr>
              <w:spacing w:line="240" w:lineRule="auto"/>
              <w:jc w:val="center"/>
              <w:rPr>
                <w:color w:val="000000" w:themeColor="text1"/>
                <w:lang w:val="de-DE" w:eastAsia="de-DE"/>
              </w:rPr>
            </w:pPr>
            <w:r w:rsidRPr="00E14B7B">
              <w:rPr>
                <w:color w:val="000000" w:themeColor="text1"/>
                <w:lang w:val="de-DE" w:eastAsia="de-DE"/>
              </w:rPr>
              <w:t>-0.</w:t>
            </w:r>
            <w:r w:rsidR="002B7B63">
              <w:rPr>
                <w:color w:val="000000" w:themeColor="text1"/>
                <w:lang w:val="de-DE" w:eastAsia="de-DE"/>
              </w:rPr>
              <w:t>43</w:t>
            </w:r>
          </w:p>
        </w:tc>
        <w:tc>
          <w:tcPr>
            <w:tcW w:w="1139" w:type="dxa"/>
            <w:shd w:val="clear" w:color="auto" w:fill="FFFFFF"/>
            <w:tcMar>
              <w:top w:w="113" w:type="dxa"/>
              <w:left w:w="113" w:type="dxa"/>
              <w:bottom w:w="113" w:type="dxa"/>
              <w:right w:w="113" w:type="dxa"/>
            </w:tcMar>
            <w:hideMark/>
          </w:tcPr>
          <w:p w14:paraId="10A81CF7" w14:textId="599B3E22" w:rsidR="00935D97" w:rsidRPr="000B42C1" w:rsidRDefault="00935D97" w:rsidP="00E01583">
            <w:pPr>
              <w:spacing w:line="240" w:lineRule="auto"/>
              <w:jc w:val="center"/>
              <w:rPr>
                <w:color w:val="000000" w:themeColor="text1"/>
                <w:lang w:val="de-DE" w:eastAsia="de-DE"/>
              </w:rPr>
            </w:pPr>
            <w:r w:rsidRPr="000B42C1">
              <w:rPr>
                <w:color w:val="000000" w:themeColor="text1"/>
              </w:rPr>
              <w:t>-3.</w:t>
            </w:r>
            <w:r w:rsidR="00992D7F">
              <w:rPr>
                <w:color w:val="000000" w:themeColor="text1"/>
              </w:rPr>
              <w:t>33</w:t>
            </w:r>
          </w:p>
        </w:tc>
        <w:tc>
          <w:tcPr>
            <w:tcW w:w="985" w:type="dxa"/>
            <w:shd w:val="clear" w:color="auto" w:fill="FFFFFF"/>
            <w:tcMar>
              <w:top w:w="113" w:type="dxa"/>
              <w:left w:w="113" w:type="dxa"/>
              <w:bottom w:w="113" w:type="dxa"/>
              <w:right w:w="113" w:type="dxa"/>
            </w:tcMar>
            <w:hideMark/>
          </w:tcPr>
          <w:p w14:paraId="1C6BE6F5" w14:textId="14AEC76C" w:rsidR="00935D97" w:rsidRPr="000B42C1" w:rsidRDefault="00935D97" w:rsidP="00E01583">
            <w:pPr>
              <w:spacing w:line="240" w:lineRule="auto"/>
              <w:jc w:val="center"/>
              <w:rPr>
                <w:b/>
                <w:bCs/>
                <w:color w:val="000000" w:themeColor="text1"/>
                <w:lang w:val="de-DE" w:eastAsia="de-DE"/>
              </w:rPr>
            </w:pPr>
            <w:r w:rsidRPr="000B42C1">
              <w:rPr>
                <w:b/>
                <w:bCs/>
                <w:color w:val="000000" w:themeColor="text1"/>
              </w:rPr>
              <w:t>.00</w:t>
            </w:r>
            <w:r w:rsidR="00992D7F">
              <w:rPr>
                <w:b/>
                <w:bCs/>
                <w:color w:val="000000" w:themeColor="text1"/>
              </w:rPr>
              <w:t>1</w:t>
            </w:r>
          </w:p>
        </w:tc>
      </w:tr>
      <w:tr w:rsidR="00C66F90" w:rsidRPr="000B42C1" w14:paraId="71F5CCD9" w14:textId="77777777">
        <w:tc>
          <w:tcPr>
            <w:tcW w:w="2276" w:type="dxa"/>
            <w:shd w:val="clear" w:color="auto" w:fill="FFFFFF"/>
            <w:tcMar>
              <w:top w:w="113" w:type="dxa"/>
              <w:left w:w="113" w:type="dxa"/>
              <w:bottom w:w="113" w:type="dxa"/>
              <w:right w:w="113" w:type="dxa"/>
            </w:tcMar>
          </w:tcPr>
          <w:p w14:paraId="0A67F40D" w14:textId="343AD02E" w:rsidR="003A1FEB" w:rsidRPr="000B42C1" w:rsidRDefault="003A1FEB" w:rsidP="003A1FEB">
            <w:pPr>
              <w:spacing w:line="240" w:lineRule="auto"/>
              <w:jc w:val="left"/>
              <w:outlineLvl w:val="5"/>
              <w:rPr>
                <w:color w:val="000000" w:themeColor="text1"/>
              </w:rPr>
            </w:pPr>
            <w:r w:rsidRPr="000B42C1">
              <w:rPr>
                <w:color w:val="000000" w:themeColor="text1"/>
                <w:lang w:eastAsia="de-DE"/>
              </w:rPr>
              <w:t>Drink no more than usual</w:t>
            </w:r>
            <w:r w:rsidRPr="000B42C1">
              <w:rPr>
                <w:color w:val="000000" w:themeColor="text1"/>
                <w:lang w:val="en-GB" w:eastAsia="de-DE"/>
              </w:rPr>
              <w:t xml:space="preserve"> × </w:t>
            </w:r>
            <w:r>
              <w:rPr>
                <w:color w:val="000000" w:themeColor="text1"/>
                <w:lang w:val="en-GB" w:eastAsia="de-DE"/>
              </w:rPr>
              <w:t>Raven</w:t>
            </w:r>
          </w:p>
        </w:tc>
        <w:tc>
          <w:tcPr>
            <w:tcW w:w="1062" w:type="dxa"/>
            <w:shd w:val="clear" w:color="auto" w:fill="FFFFFF"/>
            <w:tcMar>
              <w:top w:w="113" w:type="dxa"/>
              <w:left w:w="113" w:type="dxa"/>
              <w:bottom w:w="113" w:type="dxa"/>
              <w:right w:w="113" w:type="dxa"/>
            </w:tcMar>
          </w:tcPr>
          <w:p w14:paraId="510A54B0" w14:textId="068ACB8C" w:rsidR="003A1FEB" w:rsidRPr="000B42C1" w:rsidRDefault="000963C4" w:rsidP="003A1FEB">
            <w:pPr>
              <w:spacing w:line="240" w:lineRule="auto"/>
              <w:jc w:val="center"/>
              <w:rPr>
                <w:color w:val="000000" w:themeColor="text1"/>
              </w:rPr>
            </w:pPr>
            <w:r>
              <w:rPr>
                <w:color w:val="000000" w:themeColor="text1"/>
              </w:rPr>
              <w:t>-0.11</w:t>
            </w:r>
          </w:p>
        </w:tc>
        <w:tc>
          <w:tcPr>
            <w:tcW w:w="1062" w:type="dxa"/>
            <w:shd w:val="clear" w:color="auto" w:fill="FFFFFF"/>
            <w:tcMar>
              <w:top w:w="113" w:type="dxa"/>
              <w:left w:w="113" w:type="dxa"/>
              <w:bottom w:w="113" w:type="dxa"/>
              <w:right w:w="113" w:type="dxa"/>
            </w:tcMar>
          </w:tcPr>
          <w:p w14:paraId="145FC619" w14:textId="4921037C" w:rsidR="003A1FEB" w:rsidRPr="000B42C1" w:rsidRDefault="009B15E8" w:rsidP="003A1FEB">
            <w:pPr>
              <w:spacing w:line="240" w:lineRule="auto"/>
              <w:jc w:val="center"/>
              <w:rPr>
                <w:color w:val="000000" w:themeColor="text1"/>
              </w:rPr>
            </w:pPr>
            <w:r>
              <w:rPr>
                <w:color w:val="000000" w:themeColor="text1"/>
              </w:rPr>
              <w:t>0.10</w:t>
            </w:r>
          </w:p>
        </w:tc>
        <w:tc>
          <w:tcPr>
            <w:tcW w:w="1062" w:type="dxa"/>
            <w:shd w:val="clear" w:color="auto" w:fill="FFFFFF"/>
          </w:tcPr>
          <w:p w14:paraId="393F5E9C" w14:textId="71FC2C66" w:rsidR="003A1FEB" w:rsidRPr="00E14B7B" w:rsidRDefault="002B7B63" w:rsidP="003A1FEB">
            <w:pPr>
              <w:spacing w:line="240" w:lineRule="auto"/>
              <w:jc w:val="center"/>
              <w:rPr>
                <w:color w:val="000000" w:themeColor="text1"/>
                <w:lang w:val="de-DE" w:eastAsia="de-DE"/>
              </w:rPr>
            </w:pPr>
            <w:r>
              <w:rPr>
                <w:color w:val="000000" w:themeColor="text1"/>
                <w:lang w:val="de-DE" w:eastAsia="de-DE"/>
              </w:rPr>
              <w:t>-0.32</w:t>
            </w:r>
          </w:p>
        </w:tc>
        <w:tc>
          <w:tcPr>
            <w:tcW w:w="1062" w:type="dxa"/>
            <w:shd w:val="clear" w:color="auto" w:fill="FFFFFF"/>
          </w:tcPr>
          <w:p w14:paraId="4F1D62FC" w14:textId="7F5B141E" w:rsidR="003A1FEB" w:rsidRPr="00E14B7B" w:rsidRDefault="002B7B63" w:rsidP="003A1FEB">
            <w:pPr>
              <w:spacing w:line="240" w:lineRule="auto"/>
              <w:jc w:val="center"/>
              <w:rPr>
                <w:color w:val="000000" w:themeColor="text1"/>
                <w:lang w:val="de-DE" w:eastAsia="de-DE"/>
              </w:rPr>
            </w:pPr>
            <w:r>
              <w:rPr>
                <w:color w:val="000000" w:themeColor="text1"/>
                <w:lang w:val="de-DE" w:eastAsia="de-DE"/>
              </w:rPr>
              <w:t>0.10</w:t>
            </w:r>
          </w:p>
        </w:tc>
        <w:tc>
          <w:tcPr>
            <w:tcW w:w="1139" w:type="dxa"/>
            <w:shd w:val="clear" w:color="auto" w:fill="FFFFFF"/>
            <w:tcMar>
              <w:top w:w="113" w:type="dxa"/>
              <w:left w:w="113" w:type="dxa"/>
              <w:bottom w:w="113" w:type="dxa"/>
              <w:right w:w="113" w:type="dxa"/>
            </w:tcMar>
          </w:tcPr>
          <w:p w14:paraId="356B2EFF" w14:textId="02C5B91B" w:rsidR="003A1FEB" w:rsidRPr="000B42C1" w:rsidRDefault="00992D7F" w:rsidP="003A1FEB">
            <w:pPr>
              <w:spacing w:line="240" w:lineRule="auto"/>
              <w:jc w:val="center"/>
              <w:rPr>
                <w:color w:val="000000" w:themeColor="text1"/>
              </w:rPr>
            </w:pPr>
            <w:r>
              <w:rPr>
                <w:color w:val="000000" w:themeColor="text1"/>
              </w:rPr>
              <w:t>-1.0</w:t>
            </w:r>
            <w:r w:rsidR="00D761A7">
              <w:rPr>
                <w:color w:val="000000" w:themeColor="text1"/>
              </w:rPr>
              <w:t>6</w:t>
            </w:r>
          </w:p>
        </w:tc>
        <w:tc>
          <w:tcPr>
            <w:tcW w:w="985" w:type="dxa"/>
            <w:shd w:val="clear" w:color="auto" w:fill="FFFFFF"/>
            <w:tcMar>
              <w:top w:w="113" w:type="dxa"/>
              <w:left w:w="113" w:type="dxa"/>
              <w:bottom w:w="113" w:type="dxa"/>
              <w:right w:w="113" w:type="dxa"/>
            </w:tcMar>
          </w:tcPr>
          <w:p w14:paraId="6BF6B11E" w14:textId="20A94C0B" w:rsidR="003A1FEB" w:rsidRPr="00992D7F" w:rsidRDefault="00992D7F" w:rsidP="003A1FEB">
            <w:pPr>
              <w:spacing w:line="240" w:lineRule="auto"/>
              <w:jc w:val="center"/>
              <w:rPr>
                <w:color w:val="000000" w:themeColor="text1"/>
              </w:rPr>
            </w:pPr>
            <w:r w:rsidRPr="00992D7F">
              <w:rPr>
                <w:color w:val="000000" w:themeColor="text1"/>
              </w:rPr>
              <w:t>.287</w:t>
            </w:r>
          </w:p>
        </w:tc>
      </w:tr>
      <w:tr w:rsidR="00C66F90" w:rsidRPr="000B42C1" w14:paraId="0B9B56DB" w14:textId="77777777">
        <w:tc>
          <w:tcPr>
            <w:tcW w:w="2276" w:type="dxa"/>
            <w:shd w:val="clear" w:color="auto" w:fill="FFFFFF"/>
            <w:tcMar>
              <w:top w:w="113" w:type="dxa"/>
              <w:left w:w="113" w:type="dxa"/>
              <w:bottom w:w="113" w:type="dxa"/>
              <w:right w:w="113" w:type="dxa"/>
            </w:tcMar>
          </w:tcPr>
          <w:p w14:paraId="2415A980" w14:textId="20583704" w:rsidR="003A1FEB" w:rsidRPr="000B42C1" w:rsidRDefault="003A1FEB" w:rsidP="003A1FEB">
            <w:pPr>
              <w:spacing w:line="240" w:lineRule="auto"/>
              <w:jc w:val="left"/>
              <w:outlineLvl w:val="5"/>
              <w:rPr>
                <w:color w:val="000000" w:themeColor="text1"/>
              </w:rPr>
            </w:pPr>
            <w:r w:rsidRPr="000B42C1">
              <w:rPr>
                <w:color w:val="000000" w:themeColor="text1"/>
              </w:rPr>
              <w:t>Drink less than usual</w:t>
            </w:r>
            <w:r w:rsidRPr="000B42C1">
              <w:rPr>
                <w:color w:val="000000" w:themeColor="text1"/>
                <w:lang w:val="en-GB" w:eastAsia="de-DE"/>
              </w:rPr>
              <w:t xml:space="preserve"> × </w:t>
            </w:r>
            <w:r>
              <w:rPr>
                <w:color w:val="000000" w:themeColor="text1"/>
                <w:lang w:val="en-GB" w:eastAsia="de-DE"/>
              </w:rPr>
              <w:t>Raven</w:t>
            </w:r>
          </w:p>
        </w:tc>
        <w:tc>
          <w:tcPr>
            <w:tcW w:w="1062" w:type="dxa"/>
            <w:shd w:val="clear" w:color="auto" w:fill="FFFFFF"/>
            <w:tcMar>
              <w:top w:w="113" w:type="dxa"/>
              <w:left w:w="113" w:type="dxa"/>
              <w:bottom w:w="113" w:type="dxa"/>
              <w:right w:w="113" w:type="dxa"/>
            </w:tcMar>
          </w:tcPr>
          <w:p w14:paraId="6E14585B" w14:textId="7D710DD2" w:rsidR="003A1FEB" w:rsidRPr="000B42C1" w:rsidRDefault="009B15E8" w:rsidP="003A1FEB">
            <w:pPr>
              <w:spacing w:line="240" w:lineRule="auto"/>
              <w:jc w:val="center"/>
              <w:rPr>
                <w:color w:val="000000" w:themeColor="text1"/>
              </w:rPr>
            </w:pPr>
            <w:r>
              <w:rPr>
                <w:color w:val="000000" w:themeColor="text1"/>
              </w:rPr>
              <w:t>-0.03</w:t>
            </w:r>
          </w:p>
        </w:tc>
        <w:tc>
          <w:tcPr>
            <w:tcW w:w="1062" w:type="dxa"/>
            <w:shd w:val="clear" w:color="auto" w:fill="FFFFFF"/>
            <w:tcMar>
              <w:top w:w="113" w:type="dxa"/>
              <w:left w:w="113" w:type="dxa"/>
              <w:bottom w:w="113" w:type="dxa"/>
              <w:right w:w="113" w:type="dxa"/>
            </w:tcMar>
          </w:tcPr>
          <w:p w14:paraId="1D8E987E" w14:textId="3035A8CE" w:rsidR="003A1FEB" w:rsidRPr="000B42C1" w:rsidRDefault="009B15E8" w:rsidP="003A1FEB">
            <w:pPr>
              <w:spacing w:line="240" w:lineRule="auto"/>
              <w:jc w:val="center"/>
              <w:rPr>
                <w:color w:val="000000" w:themeColor="text1"/>
              </w:rPr>
            </w:pPr>
            <w:r>
              <w:rPr>
                <w:color w:val="000000" w:themeColor="text1"/>
              </w:rPr>
              <w:t>0.08</w:t>
            </w:r>
          </w:p>
        </w:tc>
        <w:tc>
          <w:tcPr>
            <w:tcW w:w="1062" w:type="dxa"/>
            <w:shd w:val="clear" w:color="auto" w:fill="FFFFFF"/>
          </w:tcPr>
          <w:p w14:paraId="027CCFCD" w14:textId="57305826" w:rsidR="003A1FEB" w:rsidRPr="00E14B7B" w:rsidRDefault="002B7B63" w:rsidP="003A1FEB">
            <w:pPr>
              <w:spacing w:line="240" w:lineRule="auto"/>
              <w:jc w:val="center"/>
              <w:rPr>
                <w:color w:val="000000" w:themeColor="text1"/>
                <w:lang w:val="de-DE" w:eastAsia="de-DE"/>
              </w:rPr>
            </w:pPr>
            <w:r>
              <w:rPr>
                <w:color w:val="000000" w:themeColor="text1"/>
                <w:lang w:val="de-DE" w:eastAsia="de-DE"/>
              </w:rPr>
              <w:t>-0.20</w:t>
            </w:r>
          </w:p>
        </w:tc>
        <w:tc>
          <w:tcPr>
            <w:tcW w:w="1062" w:type="dxa"/>
            <w:shd w:val="clear" w:color="auto" w:fill="FFFFFF"/>
          </w:tcPr>
          <w:p w14:paraId="093C9D87" w14:textId="5AB0AFDF" w:rsidR="003A1FEB" w:rsidRPr="00E14B7B" w:rsidRDefault="002B7B63" w:rsidP="003A1FEB">
            <w:pPr>
              <w:spacing w:line="240" w:lineRule="auto"/>
              <w:jc w:val="center"/>
              <w:rPr>
                <w:color w:val="000000" w:themeColor="text1"/>
                <w:lang w:val="de-DE" w:eastAsia="de-DE"/>
              </w:rPr>
            </w:pPr>
            <w:r>
              <w:rPr>
                <w:color w:val="000000" w:themeColor="text1"/>
                <w:lang w:val="de-DE" w:eastAsia="de-DE"/>
              </w:rPr>
              <w:t>0.13</w:t>
            </w:r>
          </w:p>
        </w:tc>
        <w:tc>
          <w:tcPr>
            <w:tcW w:w="1139" w:type="dxa"/>
            <w:shd w:val="clear" w:color="auto" w:fill="FFFFFF"/>
            <w:tcMar>
              <w:top w:w="113" w:type="dxa"/>
              <w:left w:w="113" w:type="dxa"/>
              <w:bottom w:w="113" w:type="dxa"/>
              <w:right w:w="113" w:type="dxa"/>
            </w:tcMar>
          </w:tcPr>
          <w:p w14:paraId="75740468" w14:textId="61C3EB9E" w:rsidR="003A1FEB" w:rsidRPr="000B42C1" w:rsidRDefault="00001C36" w:rsidP="003A1FEB">
            <w:pPr>
              <w:spacing w:line="240" w:lineRule="auto"/>
              <w:jc w:val="center"/>
              <w:rPr>
                <w:color w:val="000000" w:themeColor="text1"/>
              </w:rPr>
            </w:pPr>
            <w:r>
              <w:rPr>
                <w:color w:val="000000" w:themeColor="text1"/>
              </w:rPr>
              <w:t>-0.37</w:t>
            </w:r>
          </w:p>
        </w:tc>
        <w:tc>
          <w:tcPr>
            <w:tcW w:w="985" w:type="dxa"/>
            <w:shd w:val="clear" w:color="auto" w:fill="FFFFFF"/>
            <w:tcMar>
              <w:top w:w="113" w:type="dxa"/>
              <w:left w:w="113" w:type="dxa"/>
              <w:bottom w:w="113" w:type="dxa"/>
              <w:right w:w="113" w:type="dxa"/>
            </w:tcMar>
          </w:tcPr>
          <w:p w14:paraId="7ED9FBBC" w14:textId="798DD229" w:rsidR="003A1FEB" w:rsidRPr="00992D7F" w:rsidRDefault="00001C36" w:rsidP="003A1FEB">
            <w:pPr>
              <w:spacing w:line="240" w:lineRule="auto"/>
              <w:jc w:val="center"/>
              <w:rPr>
                <w:color w:val="000000" w:themeColor="text1"/>
              </w:rPr>
            </w:pPr>
            <w:r>
              <w:rPr>
                <w:color w:val="000000" w:themeColor="text1"/>
              </w:rPr>
              <w:t>.713</w:t>
            </w:r>
          </w:p>
        </w:tc>
      </w:tr>
      <w:tr w:rsidR="00C66F90" w:rsidRPr="000B42C1" w14:paraId="75742130" w14:textId="77777777" w:rsidTr="001A3676">
        <w:tc>
          <w:tcPr>
            <w:tcW w:w="2276" w:type="dxa"/>
            <w:shd w:val="clear" w:color="auto" w:fill="FFFFFF"/>
            <w:tcMar>
              <w:top w:w="113" w:type="dxa"/>
              <w:left w:w="113" w:type="dxa"/>
              <w:bottom w:w="113" w:type="dxa"/>
              <w:right w:w="113" w:type="dxa"/>
            </w:tcMar>
          </w:tcPr>
          <w:p w14:paraId="55551F3E" w14:textId="5B4170C6" w:rsidR="003A1FEB" w:rsidRPr="000B42C1" w:rsidRDefault="003A1FEB" w:rsidP="003A1FEB">
            <w:pPr>
              <w:spacing w:line="240" w:lineRule="auto"/>
              <w:jc w:val="left"/>
              <w:outlineLvl w:val="5"/>
              <w:rPr>
                <w:color w:val="000000" w:themeColor="text1"/>
              </w:rPr>
            </w:pPr>
            <w:r w:rsidRPr="000B42C1">
              <w:rPr>
                <w:color w:val="000000" w:themeColor="text1"/>
                <w:lang w:eastAsia="de-DE"/>
              </w:rPr>
              <w:t>Drink no more than usual</w:t>
            </w:r>
            <w:r w:rsidRPr="000B42C1">
              <w:rPr>
                <w:color w:val="000000" w:themeColor="text1"/>
                <w:lang w:val="en-GB" w:eastAsia="de-DE"/>
              </w:rPr>
              <w:t xml:space="preserve"> × </w:t>
            </w:r>
            <w:r>
              <w:rPr>
                <w:color w:val="000000" w:themeColor="text1"/>
                <w:lang w:val="en-GB" w:eastAsia="de-DE"/>
              </w:rPr>
              <w:t>DSST</w:t>
            </w:r>
          </w:p>
        </w:tc>
        <w:tc>
          <w:tcPr>
            <w:tcW w:w="1062" w:type="dxa"/>
            <w:shd w:val="clear" w:color="auto" w:fill="FFFFFF"/>
            <w:tcMar>
              <w:top w:w="113" w:type="dxa"/>
              <w:left w:w="113" w:type="dxa"/>
              <w:bottom w:w="113" w:type="dxa"/>
              <w:right w:w="113" w:type="dxa"/>
            </w:tcMar>
          </w:tcPr>
          <w:p w14:paraId="3D9C6005" w14:textId="1C1594D9" w:rsidR="003A1FEB" w:rsidRPr="000B42C1" w:rsidRDefault="009B15E8" w:rsidP="003A1FEB">
            <w:pPr>
              <w:spacing w:line="240" w:lineRule="auto"/>
              <w:jc w:val="center"/>
              <w:rPr>
                <w:color w:val="000000" w:themeColor="text1"/>
              </w:rPr>
            </w:pPr>
            <w:r>
              <w:rPr>
                <w:color w:val="000000" w:themeColor="text1"/>
              </w:rPr>
              <w:t>-0.06</w:t>
            </w:r>
          </w:p>
        </w:tc>
        <w:tc>
          <w:tcPr>
            <w:tcW w:w="1062" w:type="dxa"/>
            <w:shd w:val="clear" w:color="auto" w:fill="FFFFFF"/>
            <w:tcMar>
              <w:top w:w="113" w:type="dxa"/>
              <w:left w:w="113" w:type="dxa"/>
              <w:bottom w:w="113" w:type="dxa"/>
              <w:right w:w="113" w:type="dxa"/>
            </w:tcMar>
          </w:tcPr>
          <w:p w14:paraId="331C7922" w14:textId="5D128765" w:rsidR="003A1FEB" w:rsidRPr="000B42C1" w:rsidRDefault="009B15E8" w:rsidP="003A1FEB">
            <w:pPr>
              <w:spacing w:line="240" w:lineRule="auto"/>
              <w:jc w:val="center"/>
              <w:rPr>
                <w:color w:val="000000" w:themeColor="text1"/>
              </w:rPr>
            </w:pPr>
            <w:r>
              <w:rPr>
                <w:color w:val="000000" w:themeColor="text1"/>
              </w:rPr>
              <w:t>0.10</w:t>
            </w:r>
          </w:p>
        </w:tc>
        <w:tc>
          <w:tcPr>
            <w:tcW w:w="1062" w:type="dxa"/>
            <w:shd w:val="clear" w:color="auto" w:fill="FFFFFF"/>
          </w:tcPr>
          <w:p w14:paraId="665FD49B" w14:textId="0A7C656A" w:rsidR="003A1FEB" w:rsidRPr="00E14B7B" w:rsidRDefault="002B7B63" w:rsidP="003A1FEB">
            <w:pPr>
              <w:spacing w:line="240" w:lineRule="auto"/>
              <w:jc w:val="center"/>
              <w:rPr>
                <w:color w:val="000000" w:themeColor="text1"/>
                <w:lang w:val="de-DE" w:eastAsia="de-DE"/>
              </w:rPr>
            </w:pPr>
            <w:r>
              <w:rPr>
                <w:color w:val="000000" w:themeColor="text1"/>
                <w:lang w:val="de-DE" w:eastAsia="de-DE"/>
              </w:rPr>
              <w:t>-0.27</w:t>
            </w:r>
          </w:p>
        </w:tc>
        <w:tc>
          <w:tcPr>
            <w:tcW w:w="1062" w:type="dxa"/>
            <w:shd w:val="clear" w:color="auto" w:fill="FFFFFF"/>
          </w:tcPr>
          <w:p w14:paraId="056C348D" w14:textId="792E27E2" w:rsidR="003A1FEB" w:rsidRPr="00E14B7B" w:rsidRDefault="002B7B63" w:rsidP="003A1FEB">
            <w:pPr>
              <w:spacing w:line="240" w:lineRule="auto"/>
              <w:jc w:val="center"/>
              <w:rPr>
                <w:color w:val="000000" w:themeColor="text1"/>
                <w:lang w:val="de-DE" w:eastAsia="de-DE"/>
              </w:rPr>
            </w:pPr>
            <w:r>
              <w:rPr>
                <w:color w:val="000000" w:themeColor="text1"/>
                <w:lang w:val="de-DE" w:eastAsia="de-DE"/>
              </w:rPr>
              <w:t>0.14</w:t>
            </w:r>
          </w:p>
        </w:tc>
        <w:tc>
          <w:tcPr>
            <w:tcW w:w="1139" w:type="dxa"/>
            <w:shd w:val="clear" w:color="auto" w:fill="FFFFFF"/>
            <w:tcMar>
              <w:top w:w="113" w:type="dxa"/>
              <w:left w:w="113" w:type="dxa"/>
              <w:bottom w:w="113" w:type="dxa"/>
              <w:right w:w="113" w:type="dxa"/>
            </w:tcMar>
          </w:tcPr>
          <w:p w14:paraId="2328AA77" w14:textId="3D2C2928" w:rsidR="003A1FEB" w:rsidRPr="000B42C1" w:rsidRDefault="00001C36" w:rsidP="003A1FEB">
            <w:pPr>
              <w:spacing w:line="240" w:lineRule="auto"/>
              <w:jc w:val="center"/>
              <w:rPr>
                <w:color w:val="000000" w:themeColor="text1"/>
              </w:rPr>
            </w:pPr>
            <w:r>
              <w:rPr>
                <w:color w:val="000000" w:themeColor="text1"/>
              </w:rPr>
              <w:t>-0.62</w:t>
            </w:r>
          </w:p>
        </w:tc>
        <w:tc>
          <w:tcPr>
            <w:tcW w:w="985" w:type="dxa"/>
            <w:shd w:val="clear" w:color="auto" w:fill="FFFFFF"/>
            <w:tcMar>
              <w:top w:w="113" w:type="dxa"/>
              <w:left w:w="113" w:type="dxa"/>
              <w:bottom w:w="113" w:type="dxa"/>
              <w:right w:w="113" w:type="dxa"/>
            </w:tcMar>
          </w:tcPr>
          <w:p w14:paraId="6A205545" w14:textId="0CD05814" w:rsidR="003A1FEB" w:rsidRPr="00992D7F" w:rsidRDefault="00001C36" w:rsidP="003A1FEB">
            <w:pPr>
              <w:spacing w:line="240" w:lineRule="auto"/>
              <w:jc w:val="center"/>
              <w:rPr>
                <w:color w:val="000000" w:themeColor="text1"/>
              </w:rPr>
            </w:pPr>
            <w:r>
              <w:rPr>
                <w:color w:val="000000" w:themeColor="text1"/>
              </w:rPr>
              <w:t>.534</w:t>
            </w:r>
          </w:p>
        </w:tc>
      </w:tr>
      <w:tr w:rsidR="00C66F90" w:rsidRPr="000B42C1" w14:paraId="67B121E4" w14:textId="77777777" w:rsidTr="001A3676">
        <w:tc>
          <w:tcPr>
            <w:tcW w:w="2276" w:type="dxa"/>
            <w:tcBorders>
              <w:bottom w:val="single" w:sz="4" w:space="0" w:color="auto"/>
            </w:tcBorders>
            <w:shd w:val="clear" w:color="auto" w:fill="FFFFFF"/>
            <w:tcMar>
              <w:top w:w="113" w:type="dxa"/>
              <w:left w:w="113" w:type="dxa"/>
              <w:bottom w:w="113" w:type="dxa"/>
              <w:right w:w="113" w:type="dxa"/>
            </w:tcMar>
          </w:tcPr>
          <w:p w14:paraId="29A4F0F9" w14:textId="2C337A4A" w:rsidR="003A1FEB" w:rsidRPr="000B42C1" w:rsidRDefault="003A1FEB" w:rsidP="003A1FEB">
            <w:pPr>
              <w:spacing w:line="240" w:lineRule="auto"/>
              <w:jc w:val="left"/>
              <w:outlineLvl w:val="5"/>
              <w:rPr>
                <w:color w:val="000000" w:themeColor="text1"/>
              </w:rPr>
            </w:pPr>
            <w:r w:rsidRPr="000B42C1">
              <w:rPr>
                <w:color w:val="000000" w:themeColor="text1"/>
              </w:rPr>
              <w:t>Drink less than usual</w:t>
            </w:r>
            <w:r w:rsidRPr="000B42C1">
              <w:rPr>
                <w:color w:val="000000" w:themeColor="text1"/>
                <w:lang w:val="en-GB" w:eastAsia="de-DE"/>
              </w:rPr>
              <w:t xml:space="preserve"> × </w:t>
            </w:r>
            <w:r>
              <w:rPr>
                <w:color w:val="000000" w:themeColor="text1"/>
                <w:lang w:val="en-GB" w:eastAsia="de-DE"/>
              </w:rPr>
              <w:t>DSST</w:t>
            </w:r>
          </w:p>
        </w:tc>
        <w:tc>
          <w:tcPr>
            <w:tcW w:w="1062" w:type="dxa"/>
            <w:tcBorders>
              <w:bottom w:val="single" w:sz="4" w:space="0" w:color="auto"/>
            </w:tcBorders>
            <w:shd w:val="clear" w:color="auto" w:fill="FFFFFF"/>
            <w:tcMar>
              <w:top w:w="113" w:type="dxa"/>
              <w:left w:w="113" w:type="dxa"/>
              <w:bottom w:w="113" w:type="dxa"/>
              <w:right w:w="113" w:type="dxa"/>
            </w:tcMar>
          </w:tcPr>
          <w:p w14:paraId="37BD3761" w14:textId="479895A5" w:rsidR="003A1FEB" w:rsidRPr="000B42C1" w:rsidRDefault="00BC793C" w:rsidP="003A1FEB">
            <w:pPr>
              <w:spacing w:line="240" w:lineRule="auto"/>
              <w:jc w:val="center"/>
              <w:rPr>
                <w:color w:val="000000" w:themeColor="text1"/>
              </w:rPr>
            </w:pPr>
            <w:r>
              <w:rPr>
                <w:color w:val="000000" w:themeColor="text1"/>
              </w:rPr>
              <w:t>0.06</w:t>
            </w:r>
          </w:p>
        </w:tc>
        <w:tc>
          <w:tcPr>
            <w:tcW w:w="1062" w:type="dxa"/>
            <w:tcBorders>
              <w:bottom w:val="single" w:sz="4" w:space="0" w:color="auto"/>
            </w:tcBorders>
            <w:shd w:val="clear" w:color="auto" w:fill="FFFFFF"/>
            <w:tcMar>
              <w:top w:w="113" w:type="dxa"/>
              <w:left w:w="113" w:type="dxa"/>
              <w:bottom w:w="113" w:type="dxa"/>
              <w:right w:w="113" w:type="dxa"/>
            </w:tcMar>
          </w:tcPr>
          <w:p w14:paraId="7102638B" w14:textId="44DB0DED" w:rsidR="003A1FEB" w:rsidRPr="000B42C1" w:rsidRDefault="00BC793C" w:rsidP="003A1FEB">
            <w:pPr>
              <w:spacing w:line="240" w:lineRule="auto"/>
              <w:jc w:val="center"/>
              <w:rPr>
                <w:color w:val="000000" w:themeColor="text1"/>
              </w:rPr>
            </w:pPr>
            <w:r>
              <w:rPr>
                <w:color w:val="000000" w:themeColor="text1"/>
              </w:rPr>
              <w:t>0.08</w:t>
            </w:r>
          </w:p>
        </w:tc>
        <w:tc>
          <w:tcPr>
            <w:tcW w:w="1062" w:type="dxa"/>
            <w:tcBorders>
              <w:bottom w:val="single" w:sz="4" w:space="0" w:color="auto"/>
            </w:tcBorders>
            <w:shd w:val="clear" w:color="auto" w:fill="FFFFFF"/>
          </w:tcPr>
          <w:p w14:paraId="03B1CD80" w14:textId="4C0CD4E6" w:rsidR="003A1FEB" w:rsidRPr="00E14B7B" w:rsidRDefault="001053D3" w:rsidP="003A1FEB">
            <w:pPr>
              <w:spacing w:line="240" w:lineRule="auto"/>
              <w:jc w:val="center"/>
              <w:rPr>
                <w:color w:val="000000" w:themeColor="text1"/>
                <w:lang w:val="de-DE" w:eastAsia="de-DE"/>
              </w:rPr>
            </w:pPr>
            <w:r>
              <w:rPr>
                <w:color w:val="000000" w:themeColor="text1"/>
                <w:lang w:val="de-DE" w:eastAsia="de-DE"/>
              </w:rPr>
              <w:t>-0.10</w:t>
            </w:r>
          </w:p>
        </w:tc>
        <w:tc>
          <w:tcPr>
            <w:tcW w:w="1062" w:type="dxa"/>
            <w:tcBorders>
              <w:bottom w:val="single" w:sz="4" w:space="0" w:color="auto"/>
            </w:tcBorders>
            <w:shd w:val="clear" w:color="auto" w:fill="FFFFFF"/>
          </w:tcPr>
          <w:p w14:paraId="572560AB" w14:textId="4B5C01E3" w:rsidR="003A1FEB" w:rsidRPr="00E14B7B" w:rsidRDefault="001053D3" w:rsidP="003A1FEB">
            <w:pPr>
              <w:spacing w:line="240" w:lineRule="auto"/>
              <w:jc w:val="center"/>
              <w:rPr>
                <w:color w:val="000000" w:themeColor="text1"/>
                <w:lang w:val="de-DE" w:eastAsia="de-DE"/>
              </w:rPr>
            </w:pPr>
            <w:r>
              <w:rPr>
                <w:color w:val="000000" w:themeColor="text1"/>
                <w:lang w:val="de-DE" w:eastAsia="de-DE"/>
              </w:rPr>
              <w:t>0.23</w:t>
            </w:r>
          </w:p>
        </w:tc>
        <w:tc>
          <w:tcPr>
            <w:tcW w:w="1139" w:type="dxa"/>
            <w:tcBorders>
              <w:bottom w:val="single" w:sz="4" w:space="0" w:color="auto"/>
            </w:tcBorders>
            <w:shd w:val="clear" w:color="auto" w:fill="FFFFFF"/>
            <w:tcMar>
              <w:top w:w="113" w:type="dxa"/>
              <w:left w:w="113" w:type="dxa"/>
              <w:bottom w:w="113" w:type="dxa"/>
              <w:right w:w="113" w:type="dxa"/>
            </w:tcMar>
          </w:tcPr>
          <w:p w14:paraId="4FFA70AA" w14:textId="3E21173C" w:rsidR="003A1FEB" w:rsidRPr="000B42C1" w:rsidRDefault="00001C36" w:rsidP="003A1FEB">
            <w:pPr>
              <w:spacing w:line="240" w:lineRule="auto"/>
              <w:jc w:val="center"/>
              <w:rPr>
                <w:color w:val="000000" w:themeColor="text1"/>
              </w:rPr>
            </w:pPr>
            <w:r>
              <w:rPr>
                <w:color w:val="000000" w:themeColor="text1"/>
              </w:rPr>
              <w:t>0.71</w:t>
            </w:r>
          </w:p>
        </w:tc>
        <w:tc>
          <w:tcPr>
            <w:tcW w:w="985" w:type="dxa"/>
            <w:tcBorders>
              <w:bottom w:val="single" w:sz="4" w:space="0" w:color="auto"/>
            </w:tcBorders>
            <w:shd w:val="clear" w:color="auto" w:fill="FFFFFF"/>
            <w:tcMar>
              <w:top w:w="113" w:type="dxa"/>
              <w:left w:w="113" w:type="dxa"/>
              <w:bottom w:w="113" w:type="dxa"/>
              <w:right w:w="113" w:type="dxa"/>
            </w:tcMar>
          </w:tcPr>
          <w:p w14:paraId="55C0FCDA" w14:textId="5737E3D9" w:rsidR="003A1FEB" w:rsidRPr="00992D7F" w:rsidRDefault="00001C36" w:rsidP="003A1FEB">
            <w:pPr>
              <w:spacing w:line="240" w:lineRule="auto"/>
              <w:jc w:val="center"/>
              <w:rPr>
                <w:color w:val="000000" w:themeColor="text1"/>
              </w:rPr>
            </w:pPr>
            <w:r>
              <w:rPr>
                <w:color w:val="000000" w:themeColor="text1"/>
              </w:rPr>
              <w:t>.478</w:t>
            </w:r>
          </w:p>
        </w:tc>
      </w:tr>
      <w:tr w:rsidR="00C66F90" w:rsidRPr="000B42C1" w14:paraId="7F345C54" w14:textId="77777777" w:rsidTr="001A3676">
        <w:tc>
          <w:tcPr>
            <w:tcW w:w="2276" w:type="dxa"/>
            <w:tcBorders>
              <w:top w:val="single" w:sz="4" w:space="0" w:color="auto"/>
            </w:tcBorders>
            <w:shd w:val="clear" w:color="auto" w:fill="FFFFFF"/>
            <w:tcMar>
              <w:top w:w="113" w:type="dxa"/>
              <w:left w:w="113" w:type="dxa"/>
              <w:bottom w:w="113" w:type="dxa"/>
              <w:right w:w="113" w:type="dxa"/>
            </w:tcMar>
          </w:tcPr>
          <w:p w14:paraId="074EB097" w14:textId="4A147373" w:rsidR="003A1FEB" w:rsidRPr="000B42C1" w:rsidRDefault="003A1FEB" w:rsidP="003A1FEB">
            <w:pPr>
              <w:spacing w:line="240" w:lineRule="auto"/>
              <w:jc w:val="left"/>
              <w:outlineLvl w:val="5"/>
              <w:rPr>
                <w:color w:val="000000" w:themeColor="text1"/>
              </w:rPr>
            </w:pPr>
            <w:r w:rsidRPr="000B42C1">
              <w:rPr>
                <w:color w:val="000000" w:themeColor="text1"/>
                <w:lang w:eastAsia="de-DE"/>
              </w:rPr>
              <w:lastRenderedPageBreak/>
              <w:t>Drink no more than usual</w:t>
            </w:r>
            <w:r w:rsidRPr="000B42C1">
              <w:rPr>
                <w:color w:val="000000" w:themeColor="text1"/>
                <w:lang w:val="en-GB" w:eastAsia="de-DE"/>
              </w:rPr>
              <w:t xml:space="preserve"> × </w:t>
            </w:r>
            <w:r>
              <w:rPr>
                <w:color w:val="000000" w:themeColor="text1"/>
                <w:lang w:val="en-GB" w:eastAsia="de-DE"/>
              </w:rPr>
              <w:t>DSBW</w:t>
            </w:r>
          </w:p>
        </w:tc>
        <w:tc>
          <w:tcPr>
            <w:tcW w:w="1062" w:type="dxa"/>
            <w:tcBorders>
              <w:top w:val="single" w:sz="4" w:space="0" w:color="auto"/>
            </w:tcBorders>
            <w:shd w:val="clear" w:color="auto" w:fill="FFFFFF"/>
            <w:tcMar>
              <w:top w:w="113" w:type="dxa"/>
              <w:left w:w="113" w:type="dxa"/>
              <w:bottom w:w="113" w:type="dxa"/>
              <w:right w:w="113" w:type="dxa"/>
            </w:tcMar>
          </w:tcPr>
          <w:p w14:paraId="70D94FDE" w14:textId="49326B53" w:rsidR="003A1FEB" w:rsidRPr="000B42C1" w:rsidRDefault="00BC793C" w:rsidP="003A1FEB">
            <w:pPr>
              <w:spacing w:line="240" w:lineRule="auto"/>
              <w:jc w:val="center"/>
              <w:rPr>
                <w:color w:val="000000" w:themeColor="text1"/>
              </w:rPr>
            </w:pPr>
            <w:r>
              <w:rPr>
                <w:color w:val="000000" w:themeColor="text1"/>
              </w:rPr>
              <w:t>-0.05</w:t>
            </w:r>
          </w:p>
        </w:tc>
        <w:tc>
          <w:tcPr>
            <w:tcW w:w="1062" w:type="dxa"/>
            <w:tcBorders>
              <w:top w:val="single" w:sz="4" w:space="0" w:color="auto"/>
            </w:tcBorders>
            <w:shd w:val="clear" w:color="auto" w:fill="FFFFFF"/>
            <w:tcMar>
              <w:top w:w="113" w:type="dxa"/>
              <w:left w:w="113" w:type="dxa"/>
              <w:bottom w:w="113" w:type="dxa"/>
              <w:right w:w="113" w:type="dxa"/>
            </w:tcMar>
          </w:tcPr>
          <w:p w14:paraId="5BD9EEA2" w14:textId="6C64AC1D" w:rsidR="003A1FEB" w:rsidRPr="000B42C1" w:rsidRDefault="00BC793C" w:rsidP="003A1FEB">
            <w:pPr>
              <w:spacing w:line="240" w:lineRule="auto"/>
              <w:jc w:val="center"/>
              <w:rPr>
                <w:color w:val="000000" w:themeColor="text1"/>
              </w:rPr>
            </w:pPr>
            <w:r>
              <w:rPr>
                <w:color w:val="000000" w:themeColor="text1"/>
              </w:rPr>
              <w:t>0.09</w:t>
            </w:r>
          </w:p>
        </w:tc>
        <w:tc>
          <w:tcPr>
            <w:tcW w:w="1062" w:type="dxa"/>
            <w:tcBorders>
              <w:top w:val="single" w:sz="4" w:space="0" w:color="auto"/>
            </w:tcBorders>
            <w:shd w:val="clear" w:color="auto" w:fill="FFFFFF"/>
          </w:tcPr>
          <w:p w14:paraId="52A4A7C6" w14:textId="4B3170AA" w:rsidR="003A1FEB" w:rsidRPr="00E14B7B" w:rsidRDefault="001053D3" w:rsidP="003A1FEB">
            <w:pPr>
              <w:spacing w:line="240" w:lineRule="auto"/>
              <w:jc w:val="center"/>
              <w:rPr>
                <w:color w:val="000000" w:themeColor="text1"/>
                <w:lang w:val="de-DE" w:eastAsia="de-DE"/>
              </w:rPr>
            </w:pPr>
            <w:r>
              <w:rPr>
                <w:color w:val="000000" w:themeColor="text1"/>
                <w:lang w:val="de-DE" w:eastAsia="de-DE"/>
              </w:rPr>
              <w:t>-0.23</w:t>
            </w:r>
          </w:p>
        </w:tc>
        <w:tc>
          <w:tcPr>
            <w:tcW w:w="1062" w:type="dxa"/>
            <w:tcBorders>
              <w:top w:val="single" w:sz="4" w:space="0" w:color="auto"/>
            </w:tcBorders>
            <w:shd w:val="clear" w:color="auto" w:fill="FFFFFF"/>
          </w:tcPr>
          <w:p w14:paraId="11C5387D" w14:textId="2FAA53FC" w:rsidR="003A1FEB" w:rsidRPr="00E14B7B" w:rsidRDefault="001053D3" w:rsidP="003A1FEB">
            <w:pPr>
              <w:spacing w:line="240" w:lineRule="auto"/>
              <w:jc w:val="center"/>
              <w:rPr>
                <w:color w:val="000000" w:themeColor="text1"/>
                <w:lang w:val="de-DE" w:eastAsia="de-DE"/>
              </w:rPr>
            </w:pPr>
            <w:r>
              <w:rPr>
                <w:color w:val="000000" w:themeColor="text1"/>
                <w:lang w:val="de-DE" w:eastAsia="de-DE"/>
              </w:rPr>
              <w:t>0.12</w:t>
            </w:r>
          </w:p>
        </w:tc>
        <w:tc>
          <w:tcPr>
            <w:tcW w:w="1139" w:type="dxa"/>
            <w:tcBorders>
              <w:top w:val="single" w:sz="4" w:space="0" w:color="auto"/>
            </w:tcBorders>
            <w:shd w:val="clear" w:color="auto" w:fill="FFFFFF"/>
            <w:tcMar>
              <w:top w:w="113" w:type="dxa"/>
              <w:left w:w="113" w:type="dxa"/>
              <w:bottom w:w="113" w:type="dxa"/>
              <w:right w:w="113" w:type="dxa"/>
            </w:tcMar>
          </w:tcPr>
          <w:p w14:paraId="5614D9EB" w14:textId="299D4005" w:rsidR="003A1FEB" w:rsidRPr="000B42C1" w:rsidRDefault="00ED4C27" w:rsidP="003A1FEB">
            <w:pPr>
              <w:spacing w:line="240" w:lineRule="auto"/>
              <w:jc w:val="center"/>
              <w:rPr>
                <w:color w:val="000000" w:themeColor="text1"/>
              </w:rPr>
            </w:pPr>
            <w:r>
              <w:rPr>
                <w:color w:val="000000" w:themeColor="text1"/>
              </w:rPr>
              <w:t>-0.59</w:t>
            </w:r>
          </w:p>
        </w:tc>
        <w:tc>
          <w:tcPr>
            <w:tcW w:w="985" w:type="dxa"/>
            <w:tcBorders>
              <w:top w:val="single" w:sz="4" w:space="0" w:color="auto"/>
            </w:tcBorders>
            <w:shd w:val="clear" w:color="auto" w:fill="FFFFFF"/>
            <w:tcMar>
              <w:top w:w="113" w:type="dxa"/>
              <w:left w:w="113" w:type="dxa"/>
              <w:bottom w:w="113" w:type="dxa"/>
              <w:right w:w="113" w:type="dxa"/>
            </w:tcMar>
          </w:tcPr>
          <w:p w14:paraId="78F8E349" w14:textId="3FB82681" w:rsidR="003A1FEB" w:rsidRPr="00992D7F" w:rsidRDefault="00ED4C27" w:rsidP="003A1FEB">
            <w:pPr>
              <w:spacing w:line="240" w:lineRule="auto"/>
              <w:jc w:val="center"/>
              <w:rPr>
                <w:color w:val="000000" w:themeColor="text1"/>
              </w:rPr>
            </w:pPr>
            <w:r>
              <w:rPr>
                <w:color w:val="000000" w:themeColor="text1"/>
              </w:rPr>
              <w:t>.553</w:t>
            </w:r>
          </w:p>
        </w:tc>
      </w:tr>
      <w:tr w:rsidR="00C66F90" w:rsidRPr="000B42C1" w14:paraId="5AD0D912" w14:textId="77777777">
        <w:tc>
          <w:tcPr>
            <w:tcW w:w="2276" w:type="dxa"/>
            <w:shd w:val="clear" w:color="auto" w:fill="FFFFFF"/>
            <w:tcMar>
              <w:top w:w="113" w:type="dxa"/>
              <w:left w:w="113" w:type="dxa"/>
              <w:bottom w:w="113" w:type="dxa"/>
              <w:right w:w="113" w:type="dxa"/>
            </w:tcMar>
          </w:tcPr>
          <w:p w14:paraId="42B926CE" w14:textId="024417D6" w:rsidR="003A1FEB" w:rsidRPr="000B42C1" w:rsidRDefault="003A1FEB" w:rsidP="003A1FEB">
            <w:pPr>
              <w:spacing w:line="240" w:lineRule="auto"/>
              <w:jc w:val="left"/>
              <w:outlineLvl w:val="5"/>
              <w:rPr>
                <w:color w:val="000000" w:themeColor="text1"/>
              </w:rPr>
            </w:pPr>
            <w:r w:rsidRPr="000B42C1">
              <w:rPr>
                <w:color w:val="000000" w:themeColor="text1"/>
              </w:rPr>
              <w:t>Drink less than usual</w:t>
            </w:r>
            <w:r w:rsidRPr="000B42C1">
              <w:rPr>
                <w:color w:val="000000" w:themeColor="text1"/>
                <w:lang w:val="en-GB" w:eastAsia="de-DE"/>
              </w:rPr>
              <w:t xml:space="preserve"> × </w:t>
            </w:r>
            <w:r>
              <w:rPr>
                <w:color w:val="000000" w:themeColor="text1"/>
                <w:lang w:val="en-GB" w:eastAsia="de-DE"/>
              </w:rPr>
              <w:t>DSBW</w:t>
            </w:r>
          </w:p>
        </w:tc>
        <w:tc>
          <w:tcPr>
            <w:tcW w:w="1062" w:type="dxa"/>
            <w:shd w:val="clear" w:color="auto" w:fill="FFFFFF"/>
            <w:tcMar>
              <w:top w:w="113" w:type="dxa"/>
              <w:left w:w="113" w:type="dxa"/>
              <w:bottom w:w="113" w:type="dxa"/>
              <w:right w:w="113" w:type="dxa"/>
            </w:tcMar>
          </w:tcPr>
          <w:p w14:paraId="541275D1" w14:textId="691DB2B2" w:rsidR="003A1FEB" w:rsidRPr="000B42C1" w:rsidRDefault="00BC793C" w:rsidP="003A1FEB">
            <w:pPr>
              <w:spacing w:line="240" w:lineRule="auto"/>
              <w:jc w:val="center"/>
              <w:rPr>
                <w:color w:val="000000" w:themeColor="text1"/>
              </w:rPr>
            </w:pPr>
            <w:r>
              <w:rPr>
                <w:color w:val="000000" w:themeColor="text1"/>
              </w:rPr>
              <w:t>0.11</w:t>
            </w:r>
          </w:p>
        </w:tc>
        <w:tc>
          <w:tcPr>
            <w:tcW w:w="1062" w:type="dxa"/>
            <w:shd w:val="clear" w:color="auto" w:fill="FFFFFF"/>
            <w:tcMar>
              <w:top w:w="113" w:type="dxa"/>
              <w:left w:w="113" w:type="dxa"/>
              <w:bottom w:w="113" w:type="dxa"/>
              <w:right w:w="113" w:type="dxa"/>
            </w:tcMar>
          </w:tcPr>
          <w:p w14:paraId="633EB514" w14:textId="34A43016" w:rsidR="003A1FEB" w:rsidRPr="000B42C1" w:rsidRDefault="00BC793C" w:rsidP="003A1FEB">
            <w:pPr>
              <w:spacing w:line="240" w:lineRule="auto"/>
              <w:jc w:val="center"/>
              <w:rPr>
                <w:color w:val="000000" w:themeColor="text1"/>
              </w:rPr>
            </w:pPr>
            <w:r>
              <w:rPr>
                <w:color w:val="000000" w:themeColor="text1"/>
              </w:rPr>
              <w:t>0.07</w:t>
            </w:r>
          </w:p>
        </w:tc>
        <w:tc>
          <w:tcPr>
            <w:tcW w:w="1062" w:type="dxa"/>
            <w:shd w:val="clear" w:color="auto" w:fill="FFFFFF"/>
          </w:tcPr>
          <w:p w14:paraId="77B5BE84" w14:textId="6A8278B8" w:rsidR="003A1FEB" w:rsidRPr="00E14B7B" w:rsidRDefault="00AF0A16" w:rsidP="003A1FEB">
            <w:pPr>
              <w:spacing w:line="240" w:lineRule="auto"/>
              <w:jc w:val="center"/>
              <w:rPr>
                <w:color w:val="000000" w:themeColor="text1"/>
                <w:lang w:val="de-DE" w:eastAsia="de-DE"/>
              </w:rPr>
            </w:pPr>
            <w:r>
              <w:rPr>
                <w:color w:val="000000" w:themeColor="text1"/>
                <w:lang w:val="de-DE" w:eastAsia="de-DE"/>
              </w:rPr>
              <w:t>-0.04</w:t>
            </w:r>
          </w:p>
        </w:tc>
        <w:tc>
          <w:tcPr>
            <w:tcW w:w="1062" w:type="dxa"/>
            <w:shd w:val="clear" w:color="auto" w:fill="FFFFFF"/>
          </w:tcPr>
          <w:p w14:paraId="125AD0A2" w14:textId="4AD57227" w:rsidR="003A1FEB" w:rsidRPr="00E14B7B" w:rsidRDefault="00AF0A16" w:rsidP="003A1FEB">
            <w:pPr>
              <w:spacing w:line="240" w:lineRule="auto"/>
              <w:jc w:val="center"/>
              <w:rPr>
                <w:color w:val="000000" w:themeColor="text1"/>
                <w:lang w:val="de-DE" w:eastAsia="de-DE"/>
              </w:rPr>
            </w:pPr>
            <w:r>
              <w:rPr>
                <w:color w:val="000000" w:themeColor="text1"/>
                <w:lang w:val="de-DE" w:eastAsia="de-DE"/>
              </w:rPr>
              <w:t>0.26</w:t>
            </w:r>
          </w:p>
        </w:tc>
        <w:tc>
          <w:tcPr>
            <w:tcW w:w="1139" w:type="dxa"/>
            <w:shd w:val="clear" w:color="auto" w:fill="FFFFFF"/>
            <w:tcMar>
              <w:top w:w="113" w:type="dxa"/>
              <w:left w:w="113" w:type="dxa"/>
              <w:bottom w:w="113" w:type="dxa"/>
              <w:right w:w="113" w:type="dxa"/>
            </w:tcMar>
          </w:tcPr>
          <w:p w14:paraId="410281F0" w14:textId="54F73CA9" w:rsidR="003A1FEB" w:rsidRPr="000B42C1" w:rsidRDefault="00ED4C27" w:rsidP="003A1FEB">
            <w:pPr>
              <w:spacing w:line="240" w:lineRule="auto"/>
              <w:jc w:val="center"/>
              <w:rPr>
                <w:color w:val="000000" w:themeColor="text1"/>
              </w:rPr>
            </w:pPr>
            <w:r>
              <w:rPr>
                <w:color w:val="000000" w:themeColor="text1"/>
              </w:rPr>
              <w:t>1.43</w:t>
            </w:r>
          </w:p>
        </w:tc>
        <w:tc>
          <w:tcPr>
            <w:tcW w:w="985" w:type="dxa"/>
            <w:shd w:val="clear" w:color="auto" w:fill="FFFFFF"/>
            <w:tcMar>
              <w:top w:w="113" w:type="dxa"/>
              <w:left w:w="113" w:type="dxa"/>
              <w:bottom w:w="113" w:type="dxa"/>
              <w:right w:w="113" w:type="dxa"/>
            </w:tcMar>
          </w:tcPr>
          <w:p w14:paraId="183F98AD" w14:textId="597004E2" w:rsidR="003A1FEB" w:rsidRPr="00992D7F" w:rsidRDefault="00ED4C27" w:rsidP="003A1FEB">
            <w:pPr>
              <w:spacing w:line="240" w:lineRule="auto"/>
              <w:jc w:val="center"/>
              <w:rPr>
                <w:color w:val="000000" w:themeColor="text1"/>
              </w:rPr>
            </w:pPr>
            <w:r>
              <w:rPr>
                <w:color w:val="000000" w:themeColor="text1"/>
              </w:rPr>
              <w:t>.154</w:t>
            </w:r>
          </w:p>
        </w:tc>
      </w:tr>
      <w:tr w:rsidR="00C66F90" w:rsidRPr="000B42C1" w14:paraId="79D2B6BF" w14:textId="77777777">
        <w:tc>
          <w:tcPr>
            <w:tcW w:w="2276" w:type="dxa"/>
            <w:shd w:val="clear" w:color="auto" w:fill="FFFFFF"/>
            <w:tcMar>
              <w:top w:w="113" w:type="dxa"/>
              <w:left w:w="113" w:type="dxa"/>
              <w:bottom w:w="113" w:type="dxa"/>
              <w:right w:w="113" w:type="dxa"/>
            </w:tcMar>
            <w:hideMark/>
          </w:tcPr>
          <w:p w14:paraId="6493C105" w14:textId="77777777" w:rsidR="003A1FEB" w:rsidRPr="000B42C1" w:rsidRDefault="003A1FEB" w:rsidP="003A1FEB">
            <w:pPr>
              <w:spacing w:line="240" w:lineRule="auto"/>
              <w:jc w:val="left"/>
              <w:rPr>
                <w:color w:val="000000" w:themeColor="text1"/>
                <w:lang w:val="en-GB" w:eastAsia="de-DE"/>
              </w:rPr>
            </w:pPr>
            <w:r w:rsidRPr="000B42C1">
              <w:rPr>
                <w:color w:val="000000" w:themeColor="text1"/>
                <w:lang w:eastAsia="de-DE"/>
              </w:rPr>
              <w:t>Drink no more than usual</w:t>
            </w:r>
            <w:r w:rsidRPr="000B42C1">
              <w:rPr>
                <w:color w:val="000000" w:themeColor="text1"/>
                <w:lang w:val="en-GB" w:eastAsia="de-DE"/>
              </w:rPr>
              <w:t xml:space="preserve"> × </w:t>
            </w:r>
            <w:r w:rsidRPr="000B42C1">
              <w:rPr>
                <w:color w:val="000000" w:themeColor="text1"/>
              </w:rPr>
              <w:t>MB signatures hippocampus</w:t>
            </w:r>
          </w:p>
        </w:tc>
        <w:tc>
          <w:tcPr>
            <w:tcW w:w="1062" w:type="dxa"/>
            <w:shd w:val="clear" w:color="auto" w:fill="FFFFFF"/>
            <w:tcMar>
              <w:top w:w="113" w:type="dxa"/>
              <w:left w:w="113" w:type="dxa"/>
              <w:bottom w:w="113" w:type="dxa"/>
              <w:right w:w="113" w:type="dxa"/>
            </w:tcMar>
            <w:hideMark/>
          </w:tcPr>
          <w:p w14:paraId="1360BDDA" w14:textId="40091933" w:rsidR="003A1FEB" w:rsidRPr="000B42C1" w:rsidRDefault="003A1FEB" w:rsidP="003A1FEB">
            <w:pPr>
              <w:spacing w:line="240" w:lineRule="auto"/>
              <w:jc w:val="center"/>
              <w:rPr>
                <w:color w:val="000000" w:themeColor="text1"/>
                <w:lang w:val="de-DE" w:eastAsia="de-DE"/>
              </w:rPr>
            </w:pPr>
            <w:r w:rsidRPr="000B42C1">
              <w:rPr>
                <w:color w:val="000000" w:themeColor="text1"/>
              </w:rPr>
              <w:t>-0.</w:t>
            </w:r>
            <w:r>
              <w:rPr>
                <w:color w:val="000000" w:themeColor="text1"/>
              </w:rPr>
              <w:t>3</w:t>
            </w:r>
            <w:r w:rsidR="001C28AA">
              <w:rPr>
                <w:color w:val="000000" w:themeColor="text1"/>
              </w:rPr>
              <w:t>1</w:t>
            </w:r>
          </w:p>
        </w:tc>
        <w:tc>
          <w:tcPr>
            <w:tcW w:w="1062" w:type="dxa"/>
            <w:shd w:val="clear" w:color="auto" w:fill="FFFFFF"/>
            <w:tcMar>
              <w:top w:w="113" w:type="dxa"/>
              <w:left w:w="113" w:type="dxa"/>
              <w:bottom w:w="113" w:type="dxa"/>
              <w:right w:w="113" w:type="dxa"/>
            </w:tcMar>
            <w:hideMark/>
          </w:tcPr>
          <w:p w14:paraId="0160104B" w14:textId="65D28E5D" w:rsidR="003A1FEB" w:rsidRPr="000B42C1" w:rsidRDefault="003A1FEB" w:rsidP="003A1FEB">
            <w:pPr>
              <w:spacing w:line="240" w:lineRule="auto"/>
              <w:jc w:val="center"/>
              <w:rPr>
                <w:color w:val="000000" w:themeColor="text1"/>
                <w:lang w:val="de-DE" w:eastAsia="de-DE"/>
              </w:rPr>
            </w:pPr>
            <w:r w:rsidRPr="000B42C1">
              <w:rPr>
                <w:color w:val="000000" w:themeColor="text1"/>
              </w:rPr>
              <w:t>0.</w:t>
            </w:r>
            <w:r w:rsidR="001C28AA">
              <w:rPr>
                <w:color w:val="000000" w:themeColor="text1"/>
              </w:rPr>
              <w:t>40</w:t>
            </w:r>
          </w:p>
        </w:tc>
        <w:tc>
          <w:tcPr>
            <w:tcW w:w="1062" w:type="dxa"/>
            <w:shd w:val="clear" w:color="auto" w:fill="FFFFFF"/>
          </w:tcPr>
          <w:p w14:paraId="5D5DB448" w14:textId="67DCDFF5" w:rsidR="003A1FEB" w:rsidRPr="00E14B7B" w:rsidRDefault="003A1FEB" w:rsidP="003A1FEB">
            <w:pPr>
              <w:spacing w:line="240" w:lineRule="auto"/>
              <w:jc w:val="center"/>
              <w:rPr>
                <w:color w:val="000000" w:themeColor="text1"/>
                <w:lang w:val="de-DE" w:eastAsia="de-DE"/>
              </w:rPr>
            </w:pPr>
            <w:r w:rsidRPr="00E14B7B">
              <w:rPr>
                <w:color w:val="000000" w:themeColor="text1"/>
                <w:lang w:val="de-DE" w:eastAsia="de-DE"/>
              </w:rPr>
              <w:t>-1</w:t>
            </w:r>
            <w:r w:rsidR="00AF0A16">
              <w:rPr>
                <w:color w:val="000000" w:themeColor="text1"/>
                <w:lang w:val="de-DE" w:eastAsia="de-DE"/>
              </w:rPr>
              <w:t>.13</w:t>
            </w:r>
          </w:p>
        </w:tc>
        <w:tc>
          <w:tcPr>
            <w:tcW w:w="1062" w:type="dxa"/>
            <w:shd w:val="clear" w:color="auto" w:fill="FFFFFF"/>
          </w:tcPr>
          <w:p w14:paraId="6EDA2058" w14:textId="26AF1551" w:rsidR="003A1FEB" w:rsidRPr="00E14B7B" w:rsidRDefault="003A1FEB" w:rsidP="003A1FEB">
            <w:pPr>
              <w:spacing w:line="240" w:lineRule="auto"/>
              <w:jc w:val="center"/>
              <w:rPr>
                <w:color w:val="000000" w:themeColor="text1"/>
                <w:lang w:val="de-DE" w:eastAsia="de-DE"/>
              </w:rPr>
            </w:pPr>
            <w:r w:rsidRPr="00E14B7B">
              <w:rPr>
                <w:color w:val="000000" w:themeColor="text1"/>
                <w:lang w:val="de-DE" w:eastAsia="de-DE"/>
              </w:rPr>
              <w:t>0.</w:t>
            </w:r>
            <w:r w:rsidR="00AF0A16">
              <w:rPr>
                <w:color w:val="000000" w:themeColor="text1"/>
                <w:lang w:val="de-DE" w:eastAsia="de-DE"/>
              </w:rPr>
              <w:t>50</w:t>
            </w:r>
          </w:p>
        </w:tc>
        <w:tc>
          <w:tcPr>
            <w:tcW w:w="1139" w:type="dxa"/>
            <w:shd w:val="clear" w:color="auto" w:fill="FFFFFF"/>
            <w:tcMar>
              <w:top w:w="113" w:type="dxa"/>
              <w:left w:w="113" w:type="dxa"/>
              <w:bottom w:w="113" w:type="dxa"/>
              <w:right w:w="113" w:type="dxa"/>
            </w:tcMar>
            <w:hideMark/>
          </w:tcPr>
          <w:p w14:paraId="4117D4BE" w14:textId="4A52BFA5" w:rsidR="003A1FEB" w:rsidRPr="000B42C1" w:rsidRDefault="003A1FEB" w:rsidP="003A1FEB">
            <w:pPr>
              <w:spacing w:line="240" w:lineRule="auto"/>
              <w:jc w:val="center"/>
              <w:rPr>
                <w:color w:val="000000" w:themeColor="text1"/>
                <w:lang w:val="de-DE" w:eastAsia="de-DE"/>
              </w:rPr>
            </w:pPr>
            <w:r w:rsidRPr="000B42C1">
              <w:rPr>
                <w:color w:val="000000" w:themeColor="text1"/>
              </w:rPr>
              <w:t>-</w:t>
            </w:r>
            <w:r>
              <w:rPr>
                <w:color w:val="000000" w:themeColor="text1"/>
              </w:rPr>
              <w:t>0.</w:t>
            </w:r>
            <w:r w:rsidR="00ED4C27">
              <w:rPr>
                <w:color w:val="000000" w:themeColor="text1"/>
              </w:rPr>
              <w:t>77</w:t>
            </w:r>
          </w:p>
        </w:tc>
        <w:tc>
          <w:tcPr>
            <w:tcW w:w="985" w:type="dxa"/>
            <w:shd w:val="clear" w:color="auto" w:fill="FFFFFF"/>
            <w:tcMar>
              <w:top w:w="113" w:type="dxa"/>
              <w:left w:w="113" w:type="dxa"/>
              <w:bottom w:w="113" w:type="dxa"/>
              <w:right w:w="113" w:type="dxa"/>
            </w:tcMar>
            <w:hideMark/>
          </w:tcPr>
          <w:p w14:paraId="4A4951C4" w14:textId="347C0E71" w:rsidR="003A1FEB" w:rsidRPr="000B42C1" w:rsidRDefault="003A1FEB" w:rsidP="003A1FEB">
            <w:pPr>
              <w:spacing w:line="240" w:lineRule="auto"/>
              <w:jc w:val="center"/>
              <w:rPr>
                <w:color w:val="000000" w:themeColor="text1"/>
                <w:lang w:val="de-DE" w:eastAsia="de-DE"/>
              </w:rPr>
            </w:pPr>
            <w:r w:rsidRPr="000B42C1">
              <w:rPr>
                <w:color w:val="000000" w:themeColor="text1"/>
              </w:rPr>
              <w:t>.</w:t>
            </w:r>
            <w:r w:rsidR="00ED4C27">
              <w:rPr>
                <w:color w:val="000000" w:themeColor="text1"/>
              </w:rPr>
              <w:t>440</w:t>
            </w:r>
          </w:p>
        </w:tc>
      </w:tr>
      <w:tr w:rsidR="00C66F90" w:rsidRPr="000B42C1" w14:paraId="0A72666B" w14:textId="77777777">
        <w:tc>
          <w:tcPr>
            <w:tcW w:w="2276" w:type="dxa"/>
            <w:shd w:val="clear" w:color="auto" w:fill="FFFFFF"/>
            <w:tcMar>
              <w:top w:w="113" w:type="dxa"/>
              <w:left w:w="113" w:type="dxa"/>
              <w:bottom w:w="113" w:type="dxa"/>
              <w:right w:w="113" w:type="dxa"/>
            </w:tcMar>
            <w:hideMark/>
          </w:tcPr>
          <w:p w14:paraId="23B9C8D5" w14:textId="77777777" w:rsidR="003A1FEB" w:rsidRPr="000B42C1" w:rsidRDefault="003A1FEB" w:rsidP="003A1FEB">
            <w:pPr>
              <w:spacing w:line="240" w:lineRule="auto"/>
              <w:jc w:val="left"/>
              <w:rPr>
                <w:color w:val="000000" w:themeColor="text1"/>
                <w:lang w:val="en-GB" w:eastAsia="de-DE"/>
              </w:rPr>
            </w:pPr>
            <w:r w:rsidRPr="000B42C1">
              <w:rPr>
                <w:color w:val="000000" w:themeColor="text1"/>
              </w:rPr>
              <w:t>Drink less than usual</w:t>
            </w:r>
            <w:r w:rsidRPr="000B42C1">
              <w:rPr>
                <w:color w:val="000000" w:themeColor="text1"/>
                <w:lang w:val="en-GB" w:eastAsia="de-DE"/>
              </w:rPr>
              <w:t xml:space="preserve"> × </w:t>
            </w:r>
            <w:r w:rsidRPr="000B42C1">
              <w:rPr>
                <w:color w:val="000000" w:themeColor="text1"/>
              </w:rPr>
              <w:t>MB signatures hippocampus</w:t>
            </w:r>
          </w:p>
        </w:tc>
        <w:tc>
          <w:tcPr>
            <w:tcW w:w="1062" w:type="dxa"/>
            <w:shd w:val="clear" w:color="auto" w:fill="FFFFFF"/>
            <w:tcMar>
              <w:top w:w="113" w:type="dxa"/>
              <w:left w:w="113" w:type="dxa"/>
              <w:bottom w:w="113" w:type="dxa"/>
              <w:right w:w="113" w:type="dxa"/>
            </w:tcMar>
            <w:hideMark/>
          </w:tcPr>
          <w:p w14:paraId="295A4834" w14:textId="07FEEAC0" w:rsidR="003A1FEB" w:rsidRPr="000B42C1" w:rsidRDefault="003A1FEB" w:rsidP="003A1FEB">
            <w:pPr>
              <w:spacing w:line="240" w:lineRule="auto"/>
              <w:jc w:val="center"/>
              <w:rPr>
                <w:color w:val="000000" w:themeColor="text1"/>
                <w:lang w:val="de-DE" w:eastAsia="de-DE"/>
              </w:rPr>
            </w:pPr>
            <w:r w:rsidRPr="000B42C1">
              <w:rPr>
                <w:color w:val="000000" w:themeColor="text1"/>
              </w:rPr>
              <w:t>-0.</w:t>
            </w:r>
            <w:r w:rsidR="001C28AA">
              <w:rPr>
                <w:color w:val="000000" w:themeColor="text1"/>
              </w:rPr>
              <w:t>86</w:t>
            </w:r>
          </w:p>
        </w:tc>
        <w:tc>
          <w:tcPr>
            <w:tcW w:w="1062" w:type="dxa"/>
            <w:shd w:val="clear" w:color="auto" w:fill="FFFFFF"/>
            <w:tcMar>
              <w:top w:w="113" w:type="dxa"/>
              <w:left w:w="113" w:type="dxa"/>
              <w:bottom w:w="113" w:type="dxa"/>
              <w:right w:w="113" w:type="dxa"/>
            </w:tcMar>
            <w:hideMark/>
          </w:tcPr>
          <w:p w14:paraId="0790CEE8" w14:textId="77777777" w:rsidR="003A1FEB" w:rsidRPr="000B42C1" w:rsidRDefault="003A1FEB" w:rsidP="003A1FEB">
            <w:pPr>
              <w:spacing w:line="240" w:lineRule="auto"/>
              <w:jc w:val="center"/>
              <w:rPr>
                <w:color w:val="000000" w:themeColor="text1"/>
                <w:lang w:val="de-DE" w:eastAsia="de-DE"/>
              </w:rPr>
            </w:pPr>
            <w:r w:rsidRPr="000B42C1">
              <w:rPr>
                <w:color w:val="000000" w:themeColor="text1"/>
              </w:rPr>
              <w:t>0.33</w:t>
            </w:r>
          </w:p>
        </w:tc>
        <w:tc>
          <w:tcPr>
            <w:tcW w:w="1062" w:type="dxa"/>
            <w:shd w:val="clear" w:color="auto" w:fill="FFFFFF"/>
          </w:tcPr>
          <w:p w14:paraId="595E4FDB" w14:textId="0AFD1724" w:rsidR="003A1FEB" w:rsidRPr="00E14B7B" w:rsidRDefault="003A1FEB" w:rsidP="003A1FEB">
            <w:pPr>
              <w:spacing w:line="240" w:lineRule="auto"/>
              <w:jc w:val="center"/>
              <w:rPr>
                <w:color w:val="000000" w:themeColor="text1"/>
                <w:lang w:val="de-DE" w:eastAsia="de-DE"/>
              </w:rPr>
            </w:pPr>
            <w:r w:rsidRPr="00E14B7B">
              <w:rPr>
                <w:color w:val="000000" w:themeColor="text1"/>
                <w:lang w:val="de-DE" w:eastAsia="de-DE"/>
              </w:rPr>
              <w:t>-1.</w:t>
            </w:r>
            <w:r w:rsidR="00AF0A16">
              <w:rPr>
                <w:color w:val="000000" w:themeColor="text1"/>
                <w:lang w:val="de-DE" w:eastAsia="de-DE"/>
              </w:rPr>
              <w:t>52</w:t>
            </w:r>
          </w:p>
        </w:tc>
        <w:tc>
          <w:tcPr>
            <w:tcW w:w="1062" w:type="dxa"/>
            <w:shd w:val="clear" w:color="auto" w:fill="FFFFFF"/>
          </w:tcPr>
          <w:p w14:paraId="122A5988" w14:textId="6E660694" w:rsidR="003A1FEB" w:rsidRPr="00E14B7B" w:rsidRDefault="003A1FEB" w:rsidP="003A1FEB">
            <w:pPr>
              <w:spacing w:line="240" w:lineRule="auto"/>
              <w:jc w:val="center"/>
              <w:rPr>
                <w:color w:val="000000" w:themeColor="text1"/>
                <w:lang w:val="de-DE" w:eastAsia="de-DE"/>
              </w:rPr>
            </w:pPr>
            <w:r w:rsidRPr="00E14B7B">
              <w:rPr>
                <w:color w:val="000000" w:themeColor="text1"/>
                <w:lang w:val="de-DE" w:eastAsia="de-DE"/>
              </w:rPr>
              <w:t>-0.</w:t>
            </w:r>
            <w:r w:rsidR="006C4929">
              <w:rPr>
                <w:color w:val="000000" w:themeColor="text1"/>
                <w:lang w:val="de-DE" w:eastAsia="de-DE"/>
              </w:rPr>
              <w:t>19</w:t>
            </w:r>
          </w:p>
        </w:tc>
        <w:tc>
          <w:tcPr>
            <w:tcW w:w="1139" w:type="dxa"/>
            <w:shd w:val="clear" w:color="auto" w:fill="FFFFFF"/>
            <w:tcMar>
              <w:top w:w="113" w:type="dxa"/>
              <w:left w:w="113" w:type="dxa"/>
              <w:bottom w:w="113" w:type="dxa"/>
              <w:right w:w="113" w:type="dxa"/>
            </w:tcMar>
            <w:hideMark/>
          </w:tcPr>
          <w:p w14:paraId="7DB96921" w14:textId="27B65774" w:rsidR="003A1FEB" w:rsidRPr="000B42C1" w:rsidRDefault="003A1FEB" w:rsidP="003A1FEB">
            <w:pPr>
              <w:spacing w:line="240" w:lineRule="auto"/>
              <w:jc w:val="center"/>
              <w:rPr>
                <w:color w:val="000000" w:themeColor="text1"/>
                <w:lang w:val="de-DE" w:eastAsia="de-DE"/>
              </w:rPr>
            </w:pPr>
            <w:r w:rsidRPr="000B42C1">
              <w:rPr>
                <w:color w:val="000000" w:themeColor="text1"/>
              </w:rPr>
              <w:t>-2.</w:t>
            </w:r>
            <w:r w:rsidR="000A174A">
              <w:rPr>
                <w:color w:val="000000" w:themeColor="text1"/>
              </w:rPr>
              <w:t>5</w:t>
            </w:r>
            <w:r w:rsidR="00D761A7">
              <w:rPr>
                <w:color w:val="000000" w:themeColor="text1"/>
              </w:rPr>
              <w:t>7</w:t>
            </w:r>
          </w:p>
        </w:tc>
        <w:tc>
          <w:tcPr>
            <w:tcW w:w="985" w:type="dxa"/>
            <w:shd w:val="clear" w:color="auto" w:fill="FFFFFF"/>
            <w:tcMar>
              <w:top w:w="113" w:type="dxa"/>
              <w:left w:w="113" w:type="dxa"/>
              <w:bottom w:w="113" w:type="dxa"/>
              <w:right w:w="113" w:type="dxa"/>
            </w:tcMar>
            <w:hideMark/>
          </w:tcPr>
          <w:p w14:paraId="4D031611" w14:textId="555DE93B" w:rsidR="003A1FEB" w:rsidRPr="000B42C1" w:rsidRDefault="003A1FEB" w:rsidP="003A1FEB">
            <w:pPr>
              <w:spacing w:line="240" w:lineRule="auto"/>
              <w:jc w:val="center"/>
              <w:rPr>
                <w:b/>
                <w:bCs/>
                <w:color w:val="000000" w:themeColor="text1"/>
                <w:lang w:val="de-DE" w:eastAsia="de-DE"/>
              </w:rPr>
            </w:pPr>
            <w:r w:rsidRPr="000B42C1">
              <w:rPr>
                <w:b/>
                <w:bCs/>
                <w:color w:val="000000" w:themeColor="text1"/>
              </w:rPr>
              <w:t>.0</w:t>
            </w:r>
            <w:r w:rsidR="000A174A">
              <w:rPr>
                <w:b/>
                <w:bCs/>
                <w:color w:val="000000" w:themeColor="text1"/>
              </w:rPr>
              <w:t>10</w:t>
            </w:r>
          </w:p>
        </w:tc>
      </w:tr>
      <w:tr w:rsidR="00C66F90" w:rsidRPr="000B42C1" w14:paraId="54AC14AC" w14:textId="77777777">
        <w:tc>
          <w:tcPr>
            <w:tcW w:w="2276" w:type="dxa"/>
            <w:shd w:val="clear" w:color="auto" w:fill="FFFFFF"/>
            <w:tcMar>
              <w:top w:w="113" w:type="dxa"/>
              <w:left w:w="113" w:type="dxa"/>
              <w:bottom w:w="113" w:type="dxa"/>
              <w:right w:w="113" w:type="dxa"/>
            </w:tcMar>
            <w:hideMark/>
          </w:tcPr>
          <w:p w14:paraId="61CFBAFC" w14:textId="77777777" w:rsidR="003A1FEB" w:rsidRPr="000B42C1" w:rsidRDefault="003A1FEB" w:rsidP="003A1FEB">
            <w:pPr>
              <w:spacing w:line="240" w:lineRule="auto"/>
              <w:jc w:val="left"/>
              <w:rPr>
                <w:color w:val="000000" w:themeColor="text1"/>
                <w:lang w:val="en-GB" w:eastAsia="de-DE"/>
              </w:rPr>
            </w:pPr>
            <w:r w:rsidRPr="000B42C1">
              <w:rPr>
                <w:color w:val="000000" w:themeColor="text1"/>
                <w:lang w:eastAsia="de-DE"/>
              </w:rPr>
              <w:t>Drink no more than usual</w:t>
            </w:r>
            <w:r w:rsidRPr="000B42C1">
              <w:rPr>
                <w:color w:val="000000" w:themeColor="text1"/>
                <w:lang w:val="en-GB" w:eastAsia="de-DE"/>
              </w:rPr>
              <w:t xml:space="preserve"> × </w:t>
            </w:r>
            <w:r w:rsidRPr="000B42C1">
              <w:rPr>
                <w:color w:val="000000" w:themeColor="text1"/>
              </w:rPr>
              <w:t>MB signatures VS</w:t>
            </w:r>
          </w:p>
        </w:tc>
        <w:tc>
          <w:tcPr>
            <w:tcW w:w="1062" w:type="dxa"/>
            <w:shd w:val="clear" w:color="auto" w:fill="FFFFFF"/>
            <w:tcMar>
              <w:top w:w="113" w:type="dxa"/>
              <w:left w:w="113" w:type="dxa"/>
              <w:bottom w:w="113" w:type="dxa"/>
              <w:right w:w="113" w:type="dxa"/>
            </w:tcMar>
            <w:hideMark/>
          </w:tcPr>
          <w:p w14:paraId="79454483" w14:textId="5ADB8A23" w:rsidR="003A1FEB" w:rsidRPr="000B42C1" w:rsidRDefault="003A1FEB" w:rsidP="003A1FEB">
            <w:pPr>
              <w:spacing w:line="240" w:lineRule="auto"/>
              <w:jc w:val="center"/>
              <w:rPr>
                <w:color w:val="000000" w:themeColor="text1"/>
                <w:lang w:val="de-DE" w:eastAsia="de-DE"/>
              </w:rPr>
            </w:pPr>
            <w:r w:rsidRPr="000B42C1">
              <w:rPr>
                <w:color w:val="000000" w:themeColor="text1"/>
              </w:rPr>
              <w:t>0.</w:t>
            </w:r>
            <w:r>
              <w:rPr>
                <w:color w:val="000000" w:themeColor="text1"/>
              </w:rPr>
              <w:t>5</w:t>
            </w:r>
            <w:r w:rsidR="001C28AA">
              <w:rPr>
                <w:color w:val="000000" w:themeColor="text1"/>
              </w:rPr>
              <w:t>5</w:t>
            </w:r>
          </w:p>
        </w:tc>
        <w:tc>
          <w:tcPr>
            <w:tcW w:w="1062" w:type="dxa"/>
            <w:shd w:val="clear" w:color="auto" w:fill="FFFFFF"/>
            <w:tcMar>
              <w:top w:w="113" w:type="dxa"/>
              <w:left w:w="113" w:type="dxa"/>
              <w:bottom w:w="113" w:type="dxa"/>
              <w:right w:w="113" w:type="dxa"/>
            </w:tcMar>
            <w:hideMark/>
          </w:tcPr>
          <w:p w14:paraId="7162562A" w14:textId="77777777" w:rsidR="003A1FEB" w:rsidRPr="000B42C1" w:rsidRDefault="003A1FEB" w:rsidP="003A1FEB">
            <w:pPr>
              <w:spacing w:line="240" w:lineRule="auto"/>
              <w:jc w:val="center"/>
              <w:rPr>
                <w:color w:val="000000" w:themeColor="text1"/>
                <w:lang w:val="de-DE" w:eastAsia="de-DE"/>
              </w:rPr>
            </w:pPr>
            <w:r w:rsidRPr="000B42C1">
              <w:rPr>
                <w:color w:val="000000" w:themeColor="text1"/>
              </w:rPr>
              <w:t>0.25</w:t>
            </w:r>
          </w:p>
        </w:tc>
        <w:tc>
          <w:tcPr>
            <w:tcW w:w="1062" w:type="dxa"/>
            <w:shd w:val="clear" w:color="auto" w:fill="FFFFFF"/>
          </w:tcPr>
          <w:p w14:paraId="64907DC5" w14:textId="4462351C" w:rsidR="003A1FEB" w:rsidRPr="00E14B7B" w:rsidRDefault="003A1FEB" w:rsidP="003A1FEB">
            <w:pPr>
              <w:spacing w:line="240" w:lineRule="auto"/>
              <w:jc w:val="center"/>
              <w:rPr>
                <w:color w:val="000000" w:themeColor="text1"/>
                <w:lang w:val="de-DE" w:eastAsia="de-DE"/>
              </w:rPr>
            </w:pPr>
            <w:r w:rsidRPr="00E14B7B">
              <w:rPr>
                <w:color w:val="000000" w:themeColor="text1"/>
                <w:lang w:val="de-DE" w:eastAsia="de-DE"/>
              </w:rPr>
              <w:t>0.</w:t>
            </w:r>
            <w:r w:rsidR="006C4929">
              <w:rPr>
                <w:color w:val="000000" w:themeColor="text1"/>
                <w:lang w:val="de-DE" w:eastAsia="de-DE"/>
              </w:rPr>
              <w:t>06</w:t>
            </w:r>
          </w:p>
        </w:tc>
        <w:tc>
          <w:tcPr>
            <w:tcW w:w="1062" w:type="dxa"/>
            <w:shd w:val="clear" w:color="auto" w:fill="FFFFFF"/>
          </w:tcPr>
          <w:p w14:paraId="1635D9CB" w14:textId="457B34AA" w:rsidR="003A1FEB" w:rsidRPr="00E14B7B" w:rsidRDefault="003A1FEB" w:rsidP="003A1FEB">
            <w:pPr>
              <w:spacing w:line="240" w:lineRule="auto"/>
              <w:jc w:val="center"/>
              <w:rPr>
                <w:color w:val="000000" w:themeColor="text1"/>
                <w:lang w:val="de-DE" w:eastAsia="de-DE"/>
              </w:rPr>
            </w:pPr>
            <w:r w:rsidRPr="00E14B7B">
              <w:rPr>
                <w:color w:val="000000" w:themeColor="text1"/>
                <w:lang w:val="de-DE" w:eastAsia="de-DE"/>
              </w:rPr>
              <w:t>1.</w:t>
            </w:r>
            <w:r w:rsidR="006C4929">
              <w:rPr>
                <w:color w:val="000000" w:themeColor="text1"/>
                <w:lang w:val="de-DE" w:eastAsia="de-DE"/>
              </w:rPr>
              <w:t>07</w:t>
            </w:r>
          </w:p>
        </w:tc>
        <w:tc>
          <w:tcPr>
            <w:tcW w:w="1139" w:type="dxa"/>
            <w:shd w:val="clear" w:color="auto" w:fill="FFFFFF"/>
            <w:tcMar>
              <w:top w:w="113" w:type="dxa"/>
              <w:left w:w="113" w:type="dxa"/>
              <w:bottom w:w="113" w:type="dxa"/>
              <w:right w:w="113" w:type="dxa"/>
            </w:tcMar>
            <w:hideMark/>
          </w:tcPr>
          <w:p w14:paraId="2AF0F173" w14:textId="57B96C9B" w:rsidR="003A1FEB" w:rsidRPr="000B42C1" w:rsidRDefault="003A1FEB" w:rsidP="003A1FEB">
            <w:pPr>
              <w:spacing w:line="240" w:lineRule="auto"/>
              <w:jc w:val="center"/>
              <w:rPr>
                <w:color w:val="000000" w:themeColor="text1"/>
                <w:lang w:val="de-DE" w:eastAsia="de-DE"/>
              </w:rPr>
            </w:pPr>
            <w:r w:rsidRPr="000B42C1">
              <w:rPr>
                <w:color w:val="000000" w:themeColor="text1"/>
              </w:rPr>
              <w:t>2.</w:t>
            </w:r>
            <w:r>
              <w:rPr>
                <w:color w:val="000000" w:themeColor="text1"/>
              </w:rPr>
              <w:t>2</w:t>
            </w:r>
            <w:r w:rsidR="000A174A">
              <w:rPr>
                <w:color w:val="000000" w:themeColor="text1"/>
              </w:rPr>
              <w:t>2</w:t>
            </w:r>
          </w:p>
        </w:tc>
        <w:tc>
          <w:tcPr>
            <w:tcW w:w="985" w:type="dxa"/>
            <w:shd w:val="clear" w:color="auto" w:fill="FFFFFF"/>
            <w:tcMar>
              <w:top w:w="113" w:type="dxa"/>
              <w:left w:w="113" w:type="dxa"/>
              <w:bottom w:w="113" w:type="dxa"/>
              <w:right w:w="113" w:type="dxa"/>
            </w:tcMar>
            <w:hideMark/>
          </w:tcPr>
          <w:p w14:paraId="786BA529" w14:textId="4BA428F9" w:rsidR="003A1FEB" w:rsidRPr="000B42C1" w:rsidRDefault="003A1FEB" w:rsidP="003A1FEB">
            <w:pPr>
              <w:spacing w:line="240" w:lineRule="auto"/>
              <w:jc w:val="center"/>
              <w:rPr>
                <w:b/>
                <w:bCs/>
                <w:color w:val="000000" w:themeColor="text1"/>
                <w:lang w:val="de-DE" w:eastAsia="de-DE"/>
              </w:rPr>
            </w:pPr>
            <w:r w:rsidRPr="000B42C1">
              <w:rPr>
                <w:b/>
                <w:bCs/>
                <w:color w:val="000000" w:themeColor="text1"/>
              </w:rPr>
              <w:t>.0</w:t>
            </w:r>
            <w:r>
              <w:rPr>
                <w:b/>
                <w:bCs/>
                <w:color w:val="000000" w:themeColor="text1"/>
              </w:rPr>
              <w:t>2</w:t>
            </w:r>
            <w:r w:rsidR="000A174A">
              <w:rPr>
                <w:b/>
                <w:bCs/>
                <w:color w:val="000000" w:themeColor="text1"/>
              </w:rPr>
              <w:t>7</w:t>
            </w:r>
          </w:p>
        </w:tc>
      </w:tr>
      <w:tr w:rsidR="00C66F90" w:rsidRPr="000B42C1" w14:paraId="47B5B3FD" w14:textId="77777777" w:rsidTr="001A3676">
        <w:tc>
          <w:tcPr>
            <w:tcW w:w="2276" w:type="dxa"/>
            <w:shd w:val="clear" w:color="auto" w:fill="FFFFFF"/>
            <w:tcMar>
              <w:top w:w="113" w:type="dxa"/>
              <w:left w:w="113" w:type="dxa"/>
              <w:bottom w:w="113" w:type="dxa"/>
              <w:right w:w="113" w:type="dxa"/>
            </w:tcMar>
            <w:hideMark/>
          </w:tcPr>
          <w:p w14:paraId="68A1F135" w14:textId="77777777" w:rsidR="003A1FEB" w:rsidRPr="000B42C1" w:rsidRDefault="003A1FEB" w:rsidP="003A1FEB">
            <w:pPr>
              <w:spacing w:line="240" w:lineRule="auto"/>
              <w:jc w:val="left"/>
              <w:rPr>
                <w:color w:val="000000" w:themeColor="text1"/>
                <w:lang w:val="en-GB" w:eastAsia="de-DE"/>
              </w:rPr>
            </w:pPr>
            <w:r w:rsidRPr="000B42C1">
              <w:rPr>
                <w:color w:val="000000" w:themeColor="text1"/>
              </w:rPr>
              <w:t>Drink less than usual</w:t>
            </w:r>
            <w:r w:rsidRPr="000B42C1">
              <w:rPr>
                <w:color w:val="000000" w:themeColor="text1"/>
                <w:lang w:val="en-GB" w:eastAsia="de-DE"/>
              </w:rPr>
              <w:t xml:space="preserve"> × </w:t>
            </w:r>
            <w:r w:rsidRPr="000B42C1">
              <w:rPr>
                <w:color w:val="000000" w:themeColor="text1"/>
              </w:rPr>
              <w:t>MB signatures VS</w:t>
            </w:r>
          </w:p>
        </w:tc>
        <w:tc>
          <w:tcPr>
            <w:tcW w:w="1062" w:type="dxa"/>
            <w:shd w:val="clear" w:color="auto" w:fill="FFFFFF"/>
            <w:tcMar>
              <w:top w:w="113" w:type="dxa"/>
              <w:left w:w="113" w:type="dxa"/>
              <w:bottom w:w="113" w:type="dxa"/>
              <w:right w:w="113" w:type="dxa"/>
            </w:tcMar>
            <w:hideMark/>
          </w:tcPr>
          <w:p w14:paraId="27AF7F95" w14:textId="22A6EC5F" w:rsidR="003A1FEB" w:rsidRPr="000B42C1" w:rsidRDefault="003A1FEB" w:rsidP="003A1FEB">
            <w:pPr>
              <w:spacing w:line="240" w:lineRule="auto"/>
              <w:jc w:val="center"/>
              <w:rPr>
                <w:color w:val="000000" w:themeColor="text1"/>
                <w:lang w:val="de-DE" w:eastAsia="de-DE"/>
              </w:rPr>
            </w:pPr>
            <w:r w:rsidRPr="000B42C1">
              <w:rPr>
                <w:color w:val="000000" w:themeColor="text1"/>
              </w:rPr>
              <w:t>0.4</w:t>
            </w:r>
            <w:r w:rsidR="001C28AA">
              <w:rPr>
                <w:color w:val="000000" w:themeColor="text1"/>
              </w:rPr>
              <w:t>5</w:t>
            </w:r>
          </w:p>
        </w:tc>
        <w:tc>
          <w:tcPr>
            <w:tcW w:w="1062" w:type="dxa"/>
            <w:shd w:val="clear" w:color="auto" w:fill="FFFFFF"/>
            <w:tcMar>
              <w:top w:w="113" w:type="dxa"/>
              <w:left w:w="113" w:type="dxa"/>
              <w:bottom w:w="113" w:type="dxa"/>
              <w:right w:w="113" w:type="dxa"/>
            </w:tcMar>
            <w:hideMark/>
          </w:tcPr>
          <w:p w14:paraId="12BE3E3D" w14:textId="77777777" w:rsidR="003A1FEB" w:rsidRPr="000B42C1" w:rsidRDefault="003A1FEB" w:rsidP="003A1FEB">
            <w:pPr>
              <w:spacing w:line="240" w:lineRule="auto"/>
              <w:jc w:val="center"/>
              <w:rPr>
                <w:color w:val="000000" w:themeColor="text1"/>
                <w:lang w:val="de-DE" w:eastAsia="de-DE"/>
              </w:rPr>
            </w:pPr>
            <w:r w:rsidRPr="000B42C1">
              <w:rPr>
                <w:color w:val="000000" w:themeColor="text1"/>
              </w:rPr>
              <w:t>0.</w:t>
            </w:r>
            <w:r>
              <w:rPr>
                <w:color w:val="000000" w:themeColor="text1"/>
              </w:rPr>
              <w:t>20</w:t>
            </w:r>
          </w:p>
        </w:tc>
        <w:tc>
          <w:tcPr>
            <w:tcW w:w="1062" w:type="dxa"/>
            <w:shd w:val="clear" w:color="auto" w:fill="FFFFFF"/>
          </w:tcPr>
          <w:p w14:paraId="27666C19" w14:textId="0B270FD4" w:rsidR="003A1FEB" w:rsidRPr="00E14B7B" w:rsidRDefault="003A1FEB" w:rsidP="003A1FEB">
            <w:pPr>
              <w:spacing w:line="240" w:lineRule="auto"/>
              <w:jc w:val="center"/>
              <w:rPr>
                <w:color w:val="000000" w:themeColor="text1"/>
                <w:lang w:val="de-DE" w:eastAsia="de-DE"/>
              </w:rPr>
            </w:pPr>
            <w:r w:rsidRPr="00E14B7B">
              <w:rPr>
                <w:color w:val="000000" w:themeColor="text1"/>
              </w:rPr>
              <w:t>0.0</w:t>
            </w:r>
            <w:r w:rsidR="006C4929">
              <w:rPr>
                <w:color w:val="000000" w:themeColor="text1"/>
              </w:rPr>
              <w:t>6</w:t>
            </w:r>
          </w:p>
        </w:tc>
        <w:tc>
          <w:tcPr>
            <w:tcW w:w="1062" w:type="dxa"/>
            <w:shd w:val="clear" w:color="auto" w:fill="FFFFFF"/>
          </w:tcPr>
          <w:p w14:paraId="1F4DCEEE" w14:textId="77777777" w:rsidR="003A1FEB" w:rsidRPr="00E14B7B" w:rsidRDefault="003A1FEB" w:rsidP="003A1FEB">
            <w:pPr>
              <w:spacing w:line="240" w:lineRule="auto"/>
              <w:jc w:val="center"/>
              <w:rPr>
                <w:color w:val="000000" w:themeColor="text1"/>
                <w:lang w:val="de-DE" w:eastAsia="de-DE"/>
              </w:rPr>
            </w:pPr>
            <w:r w:rsidRPr="00E14B7B">
              <w:rPr>
                <w:color w:val="000000" w:themeColor="text1"/>
              </w:rPr>
              <w:t>0.85</w:t>
            </w:r>
          </w:p>
        </w:tc>
        <w:tc>
          <w:tcPr>
            <w:tcW w:w="1139" w:type="dxa"/>
            <w:shd w:val="clear" w:color="auto" w:fill="FFFFFF"/>
            <w:tcMar>
              <w:top w:w="113" w:type="dxa"/>
              <w:left w:w="113" w:type="dxa"/>
              <w:bottom w:w="113" w:type="dxa"/>
              <w:right w:w="113" w:type="dxa"/>
            </w:tcMar>
            <w:hideMark/>
          </w:tcPr>
          <w:p w14:paraId="07083DC2" w14:textId="049A77E0" w:rsidR="003A1FEB" w:rsidRPr="000B42C1" w:rsidRDefault="003A1FEB" w:rsidP="003A1FEB">
            <w:pPr>
              <w:spacing w:line="240" w:lineRule="auto"/>
              <w:jc w:val="center"/>
              <w:rPr>
                <w:color w:val="000000" w:themeColor="text1"/>
                <w:lang w:val="de-DE" w:eastAsia="de-DE"/>
              </w:rPr>
            </w:pPr>
            <w:r w:rsidRPr="000B42C1">
              <w:rPr>
                <w:color w:val="000000" w:themeColor="text1"/>
              </w:rPr>
              <w:t>2.</w:t>
            </w:r>
            <w:r w:rsidR="000A174A">
              <w:rPr>
                <w:color w:val="000000" w:themeColor="text1"/>
              </w:rPr>
              <w:t>31</w:t>
            </w:r>
          </w:p>
        </w:tc>
        <w:tc>
          <w:tcPr>
            <w:tcW w:w="985" w:type="dxa"/>
            <w:shd w:val="clear" w:color="auto" w:fill="FFFFFF"/>
            <w:tcMar>
              <w:top w:w="113" w:type="dxa"/>
              <w:left w:w="113" w:type="dxa"/>
              <w:bottom w:w="113" w:type="dxa"/>
              <w:right w:w="113" w:type="dxa"/>
            </w:tcMar>
            <w:hideMark/>
          </w:tcPr>
          <w:p w14:paraId="6235DEEA" w14:textId="6FEB93BA" w:rsidR="003A1FEB" w:rsidRPr="000B42C1" w:rsidRDefault="003A1FEB" w:rsidP="003A1FEB">
            <w:pPr>
              <w:spacing w:line="240" w:lineRule="auto"/>
              <w:jc w:val="center"/>
              <w:rPr>
                <w:b/>
                <w:bCs/>
                <w:color w:val="000000" w:themeColor="text1"/>
                <w:lang w:val="de-DE" w:eastAsia="de-DE"/>
              </w:rPr>
            </w:pPr>
            <w:r w:rsidRPr="000B42C1">
              <w:rPr>
                <w:b/>
                <w:bCs/>
                <w:color w:val="000000" w:themeColor="text1"/>
              </w:rPr>
              <w:t>.0</w:t>
            </w:r>
            <w:r w:rsidR="000A174A">
              <w:rPr>
                <w:b/>
                <w:bCs/>
                <w:color w:val="000000" w:themeColor="text1"/>
              </w:rPr>
              <w:t>21</w:t>
            </w:r>
          </w:p>
        </w:tc>
      </w:tr>
      <w:tr w:rsidR="00C66F90" w:rsidRPr="000B42C1" w14:paraId="7E13F413" w14:textId="77777777" w:rsidTr="001A3676">
        <w:tc>
          <w:tcPr>
            <w:tcW w:w="2276" w:type="dxa"/>
            <w:shd w:val="clear" w:color="auto" w:fill="FFFFFF"/>
            <w:tcMar>
              <w:top w:w="113" w:type="dxa"/>
              <w:left w:w="113" w:type="dxa"/>
              <w:bottom w:w="113" w:type="dxa"/>
              <w:right w:w="113" w:type="dxa"/>
            </w:tcMar>
            <w:hideMark/>
          </w:tcPr>
          <w:p w14:paraId="20C6C9DA" w14:textId="77777777" w:rsidR="003A1FEB" w:rsidRPr="000B42C1" w:rsidRDefault="003A1FEB" w:rsidP="003A1FEB">
            <w:pPr>
              <w:spacing w:line="240" w:lineRule="auto"/>
              <w:jc w:val="left"/>
              <w:rPr>
                <w:color w:val="000000" w:themeColor="text1"/>
                <w:lang w:val="en-GB" w:eastAsia="de-DE"/>
              </w:rPr>
            </w:pPr>
            <w:r w:rsidRPr="000B42C1">
              <w:rPr>
                <w:color w:val="000000" w:themeColor="text1"/>
                <w:lang w:eastAsia="de-DE"/>
              </w:rPr>
              <w:t>Drink no more than usual</w:t>
            </w:r>
            <w:r w:rsidRPr="000B42C1">
              <w:rPr>
                <w:color w:val="000000" w:themeColor="text1"/>
                <w:lang w:val="en-GB" w:eastAsia="de-DE"/>
              </w:rPr>
              <w:t xml:space="preserve"> × </w:t>
            </w:r>
            <w:r w:rsidRPr="000B42C1">
              <w:rPr>
                <w:color w:val="000000" w:themeColor="text1"/>
              </w:rPr>
              <w:t xml:space="preserve">MB signatures </w:t>
            </w:r>
            <w:proofErr w:type="spellStart"/>
            <w:r w:rsidRPr="000B42C1">
              <w:rPr>
                <w:color w:val="000000" w:themeColor="text1"/>
              </w:rPr>
              <w:t>vmPFC</w:t>
            </w:r>
            <w:proofErr w:type="spellEnd"/>
          </w:p>
        </w:tc>
        <w:tc>
          <w:tcPr>
            <w:tcW w:w="1062" w:type="dxa"/>
            <w:shd w:val="clear" w:color="auto" w:fill="FFFFFF"/>
            <w:tcMar>
              <w:top w:w="113" w:type="dxa"/>
              <w:left w:w="113" w:type="dxa"/>
              <w:bottom w:w="113" w:type="dxa"/>
              <w:right w:w="113" w:type="dxa"/>
            </w:tcMar>
            <w:hideMark/>
          </w:tcPr>
          <w:p w14:paraId="053A7AFA" w14:textId="5991101C" w:rsidR="003A1FEB" w:rsidRPr="000B42C1" w:rsidRDefault="003A1FEB" w:rsidP="003A1FEB">
            <w:pPr>
              <w:spacing w:line="240" w:lineRule="auto"/>
              <w:jc w:val="center"/>
              <w:rPr>
                <w:color w:val="000000" w:themeColor="text1"/>
                <w:lang w:val="de-DE" w:eastAsia="de-DE"/>
              </w:rPr>
            </w:pPr>
            <w:r w:rsidRPr="000B42C1">
              <w:rPr>
                <w:color w:val="000000" w:themeColor="text1"/>
              </w:rPr>
              <w:t>-0.</w:t>
            </w:r>
            <w:r w:rsidR="001C28AA">
              <w:rPr>
                <w:color w:val="000000" w:themeColor="text1"/>
              </w:rPr>
              <w:t>22</w:t>
            </w:r>
          </w:p>
        </w:tc>
        <w:tc>
          <w:tcPr>
            <w:tcW w:w="1062" w:type="dxa"/>
            <w:shd w:val="clear" w:color="auto" w:fill="FFFFFF"/>
            <w:tcMar>
              <w:top w:w="113" w:type="dxa"/>
              <w:left w:w="113" w:type="dxa"/>
              <w:bottom w:w="113" w:type="dxa"/>
              <w:right w:w="113" w:type="dxa"/>
            </w:tcMar>
            <w:hideMark/>
          </w:tcPr>
          <w:p w14:paraId="2F8C86F0" w14:textId="791EF0B5" w:rsidR="003A1FEB" w:rsidRPr="000B42C1" w:rsidRDefault="003A1FEB" w:rsidP="003A1FEB">
            <w:pPr>
              <w:spacing w:line="240" w:lineRule="auto"/>
              <w:jc w:val="center"/>
              <w:rPr>
                <w:color w:val="000000" w:themeColor="text1"/>
                <w:lang w:val="de-DE" w:eastAsia="de-DE"/>
              </w:rPr>
            </w:pPr>
            <w:r w:rsidRPr="000B42C1">
              <w:rPr>
                <w:color w:val="000000" w:themeColor="text1"/>
              </w:rPr>
              <w:t>0.2</w:t>
            </w:r>
            <w:r w:rsidR="00152326">
              <w:rPr>
                <w:color w:val="000000" w:themeColor="text1"/>
              </w:rPr>
              <w:t>9</w:t>
            </w:r>
          </w:p>
        </w:tc>
        <w:tc>
          <w:tcPr>
            <w:tcW w:w="1062" w:type="dxa"/>
            <w:shd w:val="clear" w:color="auto" w:fill="FFFFFF"/>
          </w:tcPr>
          <w:p w14:paraId="3D216EEB" w14:textId="665AE0CD" w:rsidR="003A1FEB" w:rsidRPr="00E14B7B" w:rsidRDefault="003A1FEB" w:rsidP="003A1FEB">
            <w:pPr>
              <w:spacing w:line="240" w:lineRule="auto"/>
              <w:jc w:val="center"/>
              <w:rPr>
                <w:color w:val="000000" w:themeColor="text1"/>
                <w:lang w:val="de-DE" w:eastAsia="de-DE"/>
              </w:rPr>
            </w:pPr>
            <w:r w:rsidRPr="00E14B7B">
              <w:rPr>
                <w:color w:val="000000" w:themeColor="text1"/>
                <w:lang w:val="de-DE" w:eastAsia="de-DE"/>
              </w:rPr>
              <w:t>-0.</w:t>
            </w:r>
            <w:r w:rsidR="006C4929">
              <w:rPr>
                <w:color w:val="000000" w:themeColor="text1"/>
                <w:lang w:val="de-DE" w:eastAsia="de-DE"/>
              </w:rPr>
              <w:t>82</w:t>
            </w:r>
          </w:p>
        </w:tc>
        <w:tc>
          <w:tcPr>
            <w:tcW w:w="1062" w:type="dxa"/>
            <w:shd w:val="clear" w:color="auto" w:fill="FFFFFF"/>
          </w:tcPr>
          <w:p w14:paraId="46A8FD05" w14:textId="09DB2597" w:rsidR="003A1FEB" w:rsidRPr="00E14B7B" w:rsidRDefault="003A1FEB" w:rsidP="003A1FEB">
            <w:pPr>
              <w:spacing w:line="240" w:lineRule="auto"/>
              <w:jc w:val="center"/>
              <w:rPr>
                <w:color w:val="000000" w:themeColor="text1"/>
                <w:lang w:val="de-DE" w:eastAsia="de-DE"/>
              </w:rPr>
            </w:pPr>
            <w:r w:rsidRPr="00E14B7B">
              <w:rPr>
                <w:color w:val="000000" w:themeColor="text1"/>
                <w:lang w:val="de-DE" w:eastAsia="de-DE"/>
              </w:rPr>
              <w:t>0.</w:t>
            </w:r>
            <w:r w:rsidR="006C4929">
              <w:rPr>
                <w:color w:val="000000" w:themeColor="text1"/>
                <w:lang w:val="de-DE" w:eastAsia="de-DE"/>
              </w:rPr>
              <w:t>37</w:t>
            </w:r>
          </w:p>
        </w:tc>
        <w:tc>
          <w:tcPr>
            <w:tcW w:w="1139" w:type="dxa"/>
            <w:shd w:val="clear" w:color="auto" w:fill="FFFFFF"/>
            <w:tcMar>
              <w:top w:w="113" w:type="dxa"/>
              <w:left w:w="113" w:type="dxa"/>
              <w:bottom w:w="113" w:type="dxa"/>
              <w:right w:w="113" w:type="dxa"/>
            </w:tcMar>
            <w:hideMark/>
          </w:tcPr>
          <w:p w14:paraId="5BFF85E0" w14:textId="68218272" w:rsidR="003A1FEB" w:rsidRPr="000B42C1" w:rsidRDefault="003A1FEB" w:rsidP="003A1FEB">
            <w:pPr>
              <w:spacing w:line="240" w:lineRule="auto"/>
              <w:jc w:val="center"/>
              <w:rPr>
                <w:color w:val="000000" w:themeColor="text1"/>
                <w:lang w:val="de-DE" w:eastAsia="de-DE"/>
              </w:rPr>
            </w:pPr>
            <w:r w:rsidRPr="000B42C1">
              <w:rPr>
                <w:color w:val="000000" w:themeColor="text1"/>
              </w:rPr>
              <w:t>-0.</w:t>
            </w:r>
            <w:r w:rsidR="00206886">
              <w:rPr>
                <w:color w:val="000000" w:themeColor="text1"/>
              </w:rPr>
              <w:t>7</w:t>
            </w:r>
            <w:r w:rsidR="00D761A7">
              <w:rPr>
                <w:color w:val="000000" w:themeColor="text1"/>
              </w:rPr>
              <w:t>3</w:t>
            </w:r>
          </w:p>
        </w:tc>
        <w:tc>
          <w:tcPr>
            <w:tcW w:w="985" w:type="dxa"/>
            <w:shd w:val="clear" w:color="auto" w:fill="FFFFFF"/>
            <w:tcMar>
              <w:top w:w="113" w:type="dxa"/>
              <w:left w:w="113" w:type="dxa"/>
              <w:bottom w:w="113" w:type="dxa"/>
              <w:right w:w="113" w:type="dxa"/>
            </w:tcMar>
            <w:hideMark/>
          </w:tcPr>
          <w:p w14:paraId="74BFD324" w14:textId="3D961A5B" w:rsidR="003A1FEB" w:rsidRPr="000B42C1" w:rsidRDefault="003A1FEB" w:rsidP="003A1FEB">
            <w:pPr>
              <w:spacing w:line="240" w:lineRule="auto"/>
              <w:jc w:val="center"/>
              <w:rPr>
                <w:color w:val="000000" w:themeColor="text1"/>
                <w:lang w:val="de-DE" w:eastAsia="de-DE"/>
              </w:rPr>
            </w:pPr>
            <w:r w:rsidRPr="000B42C1">
              <w:rPr>
                <w:color w:val="000000" w:themeColor="text1"/>
              </w:rPr>
              <w:t>.</w:t>
            </w:r>
            <w:r w:rsidR="00206886">
              <w:rPr>
                <w:color w:val="000000" w:themeColor="text1"/>
              </w:rPr>
              <w:t>462</w:t>
            </w:r>
          </w:p>
        </w:tc>
      </w:tr>
      <w:tr w:rsidR="00C66F90" w:rsidRPr="000B42C1" w14:paraId="5DEA0D29" w14:textId="77777777" w:rsidTr="001A3676">
        <w:tc>
          <w:tcPr>
            <w:tcW w:w="2276" w:type="dxa"/>
            <w:tcBorders>
              <w:bottom w:val="single" w:sz="4" w:space="0" w:color="auto"/>
            </w:tcBorders>
            <w:shd w:val="clear" w:color="auto" w:fill="FFFFFF"/>
            <w:tcMar>
              <w:top w:w="113" w:type="dxa"/>
              <w:left w:w="113" w:type="dxa"/>
              <w:bottom w:w="113" w:type="dxa"/>
              <w:right w:w="113" w:type="dxa"/>
            </w:tcMar>
            <w:hideMark/>
          </w:tcPr>
          <w:p w14:paraId="5E878199" w14:textId="77777777" w:rsidR="003A1FEB" w:rsidRPr="000B42C1" w:rsidRDefault="003A1FEB" w:rsidP="003A1FEB">
            <w:pPr>
              <w:spacing w:line="240" w:lineRule="auto"/>
              <w:jc w:val="left"/>
              <w:rPr>
                <w:color w:val="000000" w:themeColor="text1"/>
                <w:lang w:val="en-GB" w:eastAsia="de-DE"/>
              </w:rPr>
            </w:pPr>
            <w:r w:rsidRPr="000B42C1">
              <w:rPr>
                <w:color w:val="000000" w:themeColor="text1"/>
              </w:rPr>
              <w:t>Drink less than usual</w:t>
            </w:r>
            <w:r w:rsidRPr="000B42C1">
              <w:rPr>
                <w:color w:val="000000" w:themeColor="text1"/>
                <w:lang w:val="en-GB" w:eastAsia="de-DE"/>
              </w:rPr>
              <w:t xml:space="preserve"> × </w:t>
            </w:r>
            <w:r w:rsidRPr="000B42C1">
              <w:rPr>
                <w:color w:val="000000" w:themeColor="text1"/>
              </w:rPr>
              <w:t xml:space="preserve">MB signatures </w:t>
            </w:r>
            <w:proofErr w:type="spellStart"/>
            <w:r w:rsidRPr="000B42C1">
              <w:rPr>
                <w:color w:val="000000" w:themeColor="text1"/>
              </w:rPr>
              <w:t>vmPFC</w:t>
            </w:r>
            <w:proofErr w:type="spellEnd"/>
          </w:p>
        </w:tc>
        <w:tc>
          <w:tcPr>
            <w:tcW w:w="1062" w:type="dxa"/>
            <w:tcBorders>
              <w:bottom w:val="single" w:sz="4" w:space="0" w:color="auto"/>
            </w:tcBorders>
            <w:shd w:val="clear" w:color="auto" w:fill="FFFFFF"/>
            <w:tcMar>
              <w:top w:w="113" w:type="dxa"/>
              <w:left w:w="113" w:type="dxa"/>
              <w:bottom w:w="113" w:type="dxa"/>
              <w:right w:w="113" w:type="dxa"/>
            </w:tcMar>
            <w:hideMark/>
          </w:tcPr>
          <w:p w14:paraId="0F83BECD" w14:textId="36149558" w:rsidR="003A1FEB" w:rsidRPr="000B42C1" w:rsidRDefault="003A1FEB" w:rsidP="003A1FEB">
            <w:pPr>
              <w:spacing w:line="240" w:lineRule="auto"/>
              <w:jc w:val="center"/>
              <w:rPr>
                <w:color w:val="000000" w:themeColor="text1"/>
                <w:lang w:val="de-DE" w:eastAsia="de-DE"/>
              </w:rPr>
            </w:pPr>
            <w:r w:rsidRPr="000B42C1">
              <w:rPr>
                <w:color w:val="000000" w:themeColor="text1"/>
              </w:rPr>
              <w:t>0.</w:t>
            </w:r>
            <w:r w:rsidR="00152326">
              <w:rPr>
                <w:color w:val="000000" w:themeColor="text1"/>
              </w:rPr>
              <w:t>28</w:t>
            </w:r>
          </w:p>
        </w:tc>
        <w:tc>
          <w:tcPr>
            <w:tcW w:w="1062" w:type="dxa"/>
            <w:tcBorders>
              <w:bottom w:val="single" w:sz="4" w:space="0" w:color="auto"/>
            </w:tcBorders>
            <w:shd w:val="clear" w:color="auto" w:fill="FFFFFF"/>
            <w:tcMar>
              <w:top w:w="113" w:type="dxa"/>
              <w:left w:w="113" w:type="dxa"/>
              <w:bottom w:w="113" w:type="dxa"/>
              <w:right w:w="113" w:type="dxa"/>
            </w:tcMar>
            <w:hideMark/>
          </w:tcPr>
          <w:p w14:paraId="4C3B6762" w14:textId="4DF1E4D4" w:rsidR="003A1FEB" w:rsidRPr="000B42C1" w:rsidRDefault="003A1FEB" w:rsidP="003A1FEB">
            <w:pPr>
              <w:spacing w:line="240" w:lineRule="auto"/>
              <w:jc w:val="center"/>
              <w:rPr>
                <w:color w:val="000000" w:themeColor="text1"/>
                <w:lang w:val="de-DE" w:eastAsia="de-DE"/>
              </w:rPr>
            </w:pPr>
            <w:r w:rsidRPr="000B42C1">
              <w:rPr>
                <w:color w:val="000000" w:themeColor="text1"/>
              </w:rPr>
              <w:t>0.2</w:t>
            </w:r>
            <w:r w:rsidR="00152326">
              <w:rPr>
                <w:color w:val="000000" w:themeColor="text1"/>
              </w:rPr>
              <w:t>4</w:t>
            </w:r>
          </w:p>
        </w:tc>
        <w:tc>
          <w:tcPr>
            <w:tcW w:w="1062" w:type="dxa"/>
            <w:tcBorders>
              <w:bottom w:val="single" w:sz="4" w:space="0" w:color="auto"/>
            </w:tcBorders>
            <w:shd w:val="clear" w:color="auto" w:fill="FFFFFF"/>
          </w:tcPr>
          <w:p w14:paraId="1DF9FB30" w14:textId="32EFBB2B" w:rsidR="003A1FEB" w:rsidRPr="00E14B7B" w:rsidRDefault="003A1FEB" w:rsidP="003A1FEB">
            <w:pPr>
              <w:spacing w:line="240" w:lineRule="auto"/>
              <w:jc w:val="center"/>
              <w:rPr>
                <w:color w:val="000000" w:themeColor="text1"/>
                <w:lang w:val="de-DE" w:eastAsia="de-DE"/>
              </w:rPr>
            </w:pPr>
            <w:r w:rsidRPr="00E14B7B">
              <w:rPr>
                <w:color w:val="000000" w:themeColor="text1"/>
                <w:lang w:val="de-DE" w:eastAsia="de-DE"/>
              </w:rPr>
              <w:t>-0.</w:t>
            </w:r>
            <w:r w:rsidR="006C4929">
              <w:rPr>
                <w:color w:val="000000" w:themeColor="text1"/>
                <w:lang w:val="de-DE" w:eastAsia="de-DE"/>
              </w:rPr>
              <w:t>21</w:t>
            </w:r>
          </w:p>
        </w:tc>
        <w:tc>
          <w:tcPr>
            <w:tcW w:w="1062" w:type="dxa"/>
            <w:tcBorders>
              <w:bottom w:val="single" w:sz="4" w:space="0" w:color="auto"/>
            </w:tcBorders>
            <w:shd w:val="clear" w:color="auto" w:fill="FFFFFF"/>
          </w:tcPr>
          <w:p w14:paraId="1A261916" w14:textId="7960A387" w:rsidR="003A1FEB" w:rsidRPr="00E14B7B" w:rsidRDefault="003A1FEB" w:rsidP="003A1FEB">
            <w:pPr>
              <w:spacing w:line="240" w:lineRule="auto"/>
              <w:jc w:val="center"/>
              <w:rPr>
                <w:color w:val="000000" w:themeColor="text1"/>
                <w:lang w:val="de-DE" w:eastAsia="de-DE"/>
              </w:rPr>
            </w:pPr>
            <w:r w:rsidRPr="00E14B7B">
              <w:rPr>
                <w:color w:val="000000" w:themeColor="text1"/>
                <w:lang w:val="de-DE" w:eastAsia="de-DE"/>
              </w:rPr>
              <w:t>0.</w:t>
            </w:r>
            <w:r w:rsidR="006C4929">
              <w:rPr>
                <w:color w:val="000000" w:themeColor="text1"/>
                <w:lang w:val="de-DE" w:eastAsia="de-DE"/>
              </w:rPr>
              <w:t>76</w:t>
            </w:r>
          </w:p>
        </w:tc>
        <w:tc>
          <w:tcPr>
            <w:tcW w:w="1139" w:type="dxa"/>
            <w:tcBorders>
              <w:bottom w:val="single" w:sz="4" w:space="0" w:color="auto"/>
            </w:tcBorders>
            <w:shd w:val="clear" w:color="auto" w:fill="FFFFFF"/>
            <w:tcMar>
              <w:top w:w="113" w:type="dxa"/>
              <w:left w:w="113" w:type="dxa"/>
              <w:bottom w:w="113" w:type="dxa"/>
              <w:right w:w="113" w:type="dxa"/>
            </w:tcMar>
            <w:hideMark/>
          </w:tcPr>
          <w:p w14:paraId="429D20C2" w14:textId="754A8635" w:rsidR="003A1FEB" w:rsidRPr="000B42C1" w:rsidRDefault="003A1FEB" w:rsidP="003A1FEB">
            <w:pPr>
              <w:spacing w:line="240" w:lineRule="auto"/>
              <w:jc w:val="center"/>
              <w:rPr>
                <w:color w:val="000000" w:themeColor="text1"/>
                <w:lang w:val="de-DE" w:eastAsia="de-DE"/>
              </w:rPr>
            </w:pPr>
            <w:r w:rsidRPr="000B42C1">
              <w:rPr>
                <w:color w:val="000000" w:themeColor="text1"/>
              </w:rPr>
              <w:t>0.</w:t>
            </w:r>
            <w:r w:rsidR="00206886">
              <w:rPr>
                <w:color w:val="000000" w:themeColor="text1"/>
              </w:rPr>
              <w:t>14</w:t>
            </w:r>
          </w:p>
        </w:tc>
        <w:tc>
          <w:tcPr>
            <w:tcW w:w="985" w:type="dxa"/>
            <w:tcBorders>
              <w:bottom w:val="single" w:sz="4" w:space="0" w:color="auto"/>
            </w:tcBorders>
            <w:shd w:val="clear" w:color="auto" w:fill="FFFFFF"/>
            <w:tcMar>
              <w:top w:w="113" w:type="dxa"/>
              <w:left w:w="113" w:type="dxa"/>
              <w:bottom w:w="113" w:type="dxa"/>
              <w:right w:w="113" w:type="dxa"/>
            </w:tcMar>
            <w:hideMark/>
          </w:tcPr>
          <w:p w14:paraId="20FE7C0F" w14:textId="39F887D1" w:rsidR="003A1FEB" w:rsidRPr="000B42C1" w:rsidRDefault="003A1FEB" w:rsidP="003A1FEB">
            <w:pPr>
              <w:spacing w:line="240" w:lineRule="auto"/>
              <w:jc w:val="center"/>
              <w:rPr>
                <w:color w:val="000000" w:themeColor="text1"/>
                <w:lang w:val="de-DE" w:eastAsia="de-DE"/>
              </w:rPr>
            </w:pPr>
            <w:r w:rsidRPr="000B42C1">
              <w:rPr>
                <w:color w:val="000000" w:themeColor="text1"/>
              </w:rPr>
              <w:t>.</w:t>
            </w:r>
            <w:r w:rsidR="00206886">
              <w:rPr>
                <w:color w:val="000000" w:themeColor="text1"/>
              </w:rPr>
              <w:t>253</w:t>
            </w:r>
          </w:p>
        </w:tc>
      </w:tr>
    </w:tbl>
    <w:p w14:paraId="7707C332" w14:textId="2641D2B8" w:rsidR="00935D97" w:rsidRPr="000B42C1" w:rsidRDefault="00935D97" w:rsidP="002B7563">
      <w:pPr>
        <w:spacing w:before="120"/>
        <w:rPr>
          <w:color w:val="000000" w:themeColor="text1"/>
        </w:rPr>
      </w:pPr>
      <w:r w:rsidRPr="000B42C1">
        <w:rPr>
          <w:i/>
          <w:iCs/>
          <w:color w:val="000000" w:themeColor="text1"/>
        </w:rPr>
        <w:t>Notes</w:t>
      </w:r>
      <w:r w:rsidRPr="000B42C1">
        <w:rPr>
          <w:color w:val="000000" w:themeColor="text1"/>
        </w:rPr>
        <w:t xml:space="preserve">. ‘Drink less than usual’ and ‘drink no more than usual’ refer to </w:t>
      </w:r>
      <w:r>
        <w:rPr>
          <w:color w:val="000000" w:themeColor="text1"/>
        </w:rPr>
        <w:t>dummy</w:t>
      </w:r>
      <w:r w:rsidRPr="000B42C1">
        <w:rPr>
          <w:color w:val="000000" w:themeColor="text1"/>
        </w:rPr>
        <w:t xml:space="preserve">-coded drinking intention, comparing </w:t>
      </w:r>
      <w:r>
        <w:rPr>
          <w:color w:val="000000" w:themeColor="text1"/>
        </w:rPr>
        <w:t xml:space="preserve">log daily alcohol consumption on days with this intention to consumption on days with </w:t>
      </w:r>
      <w:r w:rsidRPr="000B42C1">
        <w:rPr>
          <w:color w:val="000000" w:themeColor="text1"/>
        </w:rPr>
        <w:t>‘no specific intention’</w:t>
      </w:r>
      <w:r>
        <w:rPr>
          <w:color w:val="000000" w:themeColor="text1"/>
        </w:rPr>
        <w:t xml:space="preserve"> (reference level)</w:t>
      </w:r>
      <w:r w:rsidRPr="000B42C1">
        <w:rPr>
          <w:color w:val="000000" w:themeColor="text1"/>
        </w:rPr>
        <w:t xml:space="preserve">, respectively. </w:t>
      </w:r>
      <w:r w:rsidR="0073583E">
        <w:rPr>
          <w:color w:val="000000" w:themeColor="text1"/>
        </w:rPr>
        <w:t xml:space="preserve">DSST, Raven Matrices, and DSBW scores were </w:t>
      </w:r>
      <w:proofErr w:type="gramStart"/>
      <w:r w:rsidR="0073583E" w:rsidRPr="0002288F">
        <w:rPr>
          <w:i/>
          <w:iCs/>
          <w:color w:val="000000" w:themeColor="text1"/>
        </w:rPr>
        <w:t>z</w:t>
      </w:r>
      <w:r w:rsidR="0073583E">
        <w:rPr>
          <w:color w:val="000000" w:themeColor="text1"/>
        </w:rPr>
        <w:t>-standardized</w:t>
      </w:r>
      <w:proofErr w:type="gramEnd"/>
      <w:r w:rsidR="0073583E">
        <w:rPr>
          <w:color w:val="000000" w:themeColor="text1"/>
        </w:rPr>
        <w:t xml:space="preserve">. </w:t>
      </w:r>
      <w:r w:rsidRPr="000B42C1">
        <w:rPr>
          <w:color w:val="000000" w:themeColor="text1"/>
        </w:rPr>
        <w:t xml:space="preserve">LL, lower limit; MB signatures, blood oxygenation level dependent signal associated with unique model-based reward prediction error components according to Daw et al. </w:t>
      </w:r>
      <w:r w:rsidRPr="000B42C1">
        <w:rPr>
          <w:color w:val="000000" w:themeColor="text1"/>
        </w:rPr>
        <w:fldChar w:fldCharType="begin"/>
      </w:r>
      <w:r w:rsidR="00B773B7">
        <w:rPr>
          <w:color w:val="000000" w:themeColor="text1"/>
        </w:rPr>
        <w:instrText xml:space="preserve"> ADDIN ZOTERO_ITEM CSL_CITATION {"citationID":"svpZZfKq","properties":{"formattedCitation":"\\super 4\\nosupersub{}","plainCitation":"4","noteIndex":0},"citationItems":[{"id":"uxqCNafc/i7gh94np","uris":["http://zotero.org/users/9468044/items/G4TLXY3K"],"itemData":{"id":748,"type":"article-journal","abstract":"The mesostriatal dopamine system is prominently implicated in model-free reinforcement learning, with fMRI BOLD signals in ventral striatum notably covarying with model-free prediction errors. However, latent learning and devaluation studies show that behavior also shows hallmarks of model-based planning, and the interaction between model-based and model-free values, prediction errors and preferences is underexplored. We designed a multistep decision task in which model-based and model-free influences on human choice behavior could be distinguished. By showing that choices reflected both influences we could then test the purity of the ventral striatal BOLD signal as a model-free report. Contrary to expectations, the signal reflected both model-free and model-based predictions in proportions matching those that best explained choice behavior. These results challenge the notion of a separate model-free learner and suggest a more integrated computational architecture for high-level human decision-making.","container-title":"Neuron","DOI":"10.1016/j.neuron.2011.02.027","ISSN":"08966273","issue":"6","journalAbbreviation":"Neuron","language":"en","page":"1204-1215","source":"DOI.org (Crossref)","title":"Model-based influences on humans' choices and striatal prediction errors","volume":"69","author":[{"family":"Daw","given":"Nathaniel D."},{"family":"Gershman","given":"Samuel J."},{"family":"Seymour","given":"Ben"},{"family":"Dayan","given":"Peter"},{"family":"Dolan","given":"Raymond J."}],"issued":{"date-parts":[["2011",3]]}}}],"schema":"https://github.com/citation-style-language/schema/raw/master/csl-citation.json"} </w:instrText>
      </w:r>
      <w:r w:rsidRPr="000B42C1">
        <w:rPr>
          <w:color w:val="000000" w:themeColor="text1"/>
        </w:rPr>
        <w:fldChar w:fldCharType="separate"/>
      </w:r>
      <w:r w:rsidR="00B773B7" w:rsidRPr="00B773B7">
        <w:rPr>
          <w:szCs w:val="24"/>
          <w:vertAlign w:val="superscript"/>
          <w:lang w:val="de-DE"/>
        </w:rPr>
        <w:t>4</w:t>
      </w:r>
      <w:r w:rsidRPr="000B42C1">
        <w:rPr>
          <w:color w:val="000000" w:themeColor="text1"/>
        </w:rPr>
        <w:fldChar w:fldCharType="end"/>
      </w:r>
      <w:r w:rsidRPr="000B42C1">
        <w:rPr>
          <w:color w:val="000000" w:themeColor="text1"/>
        </w:rPr>
        <w:t xml:space="preserve">; </w:t>
      </w:r>
      <w:r w:rsidRPr="000B42C1">
        <w:rPr>
          <w:i/>
          <w:iCs/>
          <w:color w:val="000000" w:themeColor="text1"/>
        </w:rPr>
        <w:t>SE</w:t>
      </w:r>
      <w:r w:rsidRPr="000B42C1">
        <w:rPr>
          <w:color w:val="000000" w:themeColor="text1"/>
        </w:rPr>
        <w:t xml:space="preserve">, standard error of the mean; UP, upper limit; </w:t>
      </w:r>
      <w:proofErr w:type="spellStart"/>
      <w:r w:rsidRPr="000B42C1">
        <w:rPr>
          <w:color w:val="000000" w:themeColor="text1"/>
        </w:rPr>
        <w:t>vmPFC</w:t>
      </w:r>
      <w:proofErr w:type="spellEnd"/>
      <w:r w:rsidRPr="000B42C1">
        <w:rPr>
          <w:color w:val="000000" w:themeColor="text1"/>
        </w:rPr>
        <w:t xml:space="preserve">, ventromedial prefrontal cortex; VS, ventral striatum; </w:t>
      </w:r>
      <w:r w:rsidR="00A543A3" w:rsidRPr="000B42C1">
        <w:rPr>
          <w:i/>
          <w:iCs/>
          <w:color w:val="000000" w:themeColor="text1"/>
        </w:rPr>
        <w:t>ω</w:t>
      </w:r>
      <w:r w:rsidR="00A543A3" w:rsidRPr="000B42C1">
        <w:rPr>
          <w:color w:val="000000" w:themeColor="text1"/>
        </w:rPr>
        <w:t xml:space="preserve">, parameter quantifying the degree of model-based behavior in the two-step task; </w:t>
      </w:r>
      <w:r w:rsidRPr="000B42C1">
        <w:rPr>
          <w:color w:val="000000" w:themeColor="text1"/>
        </w:rPr>
        <w:t>95% CI, two-sided 95% profile confidence interval</w:t>
      </w:r>
    </w:p>
    <w:p w14:paraId="6D8C518B" w14:textId="62773F6A" w:rsidR="00B55470" w:rsidRDefault="00935D97" w:rsidP="002B7563">
      <w:pPr>
        <w:pStyle w:val="SMcaption"/>
        <w:spacing w:before="0"/>
        <w:rPr>
          <w:color w:val="000000" w:themeColor="text1"/>
          <w:lang w:eastAsia="de-DE"/>
        </w:rPr>
      </w:pPr>
      <w:r>
        <w:rPr>
          <w:color w:val="000000" w:themeColor="text1"/>
          <w:vertAlign w:val="superscript"/>
        </w:rPr>
        <w:t>1</w:t>
      </w:r>
      <w:r w:rsidRPr="000B42C1">
        <w:rPr>
          <w:b/>
          <w:bCs/>
          <w:i/>
          <w:iCs/>
          <w:color w:val="000000" w:themeColor="text1"/>
          <w:lang w:eastAsia="de-DE"/>
        </w:rPr>
        <w:t xml:space="preserve"> </w:t>
      </w:r>
      <w:proofErr w:type="spellStart"/>
      <w:r w:rsidRPr="000B42C1">
        <w:rPr>
          <w:i/>
          <w:iCs/>
          <w:color w:val="000000" w:themeColor="text1"/>
          <w:lang w:eastAsia="de-DE"/>
        </w:rPr>
        <w:t>df</w:t>
      </w:r>
      <w:proofErr w:type="spellEnd"/>
      <w:r w:rsidRPr="000B42C1">
        <w:rPr>
          <w:color w:val="000000" w:themeColor="text1"/>
          <w:lang w:eastAsia="de-DE"/>
        </w:rPr>
        <w:t xml:space="preserve"> = 1</w:t>
      </w:r>
      <w:r w:rsidR="00346708">
        <w:rPr>
          <w:color w:val="000000" w:themeColor="text1"/>
          <w:lang w:eastAsia="de-DE"/>
        </w:rPr>
        <w:t>0467</w:t>
      </w:r>
    </w:p>
    <w:p w14:paraId="16A67C31" w14:textId="77777777" w:rsidR="002B7563" w:rsidRPr="002B7563" w:rsidRDefault="002B7563" w:rsidP="002B7563">
      <w:pPr>
        <w:pStyle w:val="SMcaption"/>
        <w:spacing w:before="0"/>
        <w:rPr>
          <w:color w:val="000000" w:themeColor="text1"/>
          <w:lang w:eastAsia="de-DE"/>
        </w:rPr>
      </w:pPr>
    </w:p>
    <w:p w14:paraId="7A705667" w14:textId="77777777" w:rsidR="002B7563" w:rsidRDefault="002B7563">
      <w:pPr>
        <w:spacing w:line="240" w:lineRule="auto"/>
        <w:jc w:val="left"/>
        <w:rPr>
          <w:b/>
        </w:rPr>
      </w:pPr>
      <w:r>
        <w:rPr>
          <w:b/>
        </w:rPr>
        <w:br w:type="page"/>
      </w:r>
    </w:p>
    <w:p w14:paraId="6A51ADD3" w14:textId="7C8AF89B" w:rsidR="00671420" w:rsidRPr="000B42C1" w:rsidRDefault="00671420" w:rsidP="00BB4B20">
      <w:pPr>
        <w:spacing w:before="120" w:line="480" w:lineRule="auto"/>
      </w:pPr>
      <w:r w:rsidRPr="000B42C1">
        <w:rPr>
          <w:b/>
        </w:rPr>
        <w:lastRenderedPageBreak/>
        <w:t>Table S1</w:t>
      </w:r>
      <w:r w:rsidR="0094446B">
        <w:rPr>
          <w:b/>
        </w:rPr>
        <w:t>4</w:t>
      </w:r>
      <w:r w:rsidRPr="000B42C1">
        <w:rPr>
          <w:b/>
        </w:rPr>
        <w:t>.</w:t>
      </w:r>
      <w:r w:rsidRPr="000B42C1">
        <w:t xml:space="preserve"> Robust linear mixed-effects regression model predicting </w:t>
      </w:r>
      <w:r w:rsidR="0055513D">
        <w:t xml:space="preserve">log </w:t>
      </w:r>
      <w:r w:rsidRPr="000B42C1">
        <w:t xml:space="preserve">daily alcohol consumption in </w:t>
      </w:r>
      <w:r w:rsidRPr="000B42C1">
        <w:rPr>
          <w:i/>
        </w:rPr>
        <w:t>n</w:t>
      </w:r>
      <w:r w:rsidR="00E376A3" w:rsidRPr="000B42C1">
        <w:t>=</w:t>
      </w:r>
      <w:r w:rsidRPr="000B42C1">
        <w:t xml:space="preserve">67 participants with alcohol use disorder </w:t>
      </w:r>
      <w:r w:rsidR="00221204" w:rsidRPr="000B42C1">
        <w:t>by weekly drinking intentions and model-based behavior (</w:t>
      </w:r>
      <w:r w:rsidR="00221204" w:rsidRPr="000B42C1">
        <w:rPr>
          <w:i/>
          <w:lang w:val="de-DE" w:eastAsia="de-DE"/>
        </w:rPr>
        <w:t>ω</w:t>
      </w:r>
      <w:r w:rsidR="00221204" w:rsidRPr="000B42C1">
        <w:rPr>
          <w:i/>
          <w:lang w:eastAsia="de-DE"/>
        </w:rPr>
        <w:t>)</w:t>
      </w:r>
      <w:r w:rsidR="00221204" w:rsidRPr="000B42C1">
        <w:t xml:space="preserve"> </w:t>
      </w:r>
      <w:r w:rsidR="001735A5" w:rsidRPr="000B42C1">
        <w:t>in</w:t>
      </w:r>
      <w:r w:rsidR="00221204" w:rsidRPr="000B42C1">
        <w:t xml:space="preserve"> the two-step task</w:t>
      </w:r>
    </w:p>
    <w:tbl>
      <w:tblPr>
        <w:tblW w:w="8662" w:type="dxa"/>
        <w:shd w:val="clear" w:color="auto" w:fill="FFFFFF"/>
        <w:tblLayout w:type="fixed"/>
        <w:tblCellMar>
          <w:top w:w="15" w:type="dxa"/>
          <w:left w:w="15" w:type="dxa"/>
          <w:bottom w:w="15" w:type="dxa"/>
          <w:right w:w="15" w:type="dxa"/>
        </w:tblCellMar>
        <w:tblLook w:val="04A0" w:firstRow="1" w:lastRow="0" w:firstColumn="1" w:lastColumn="0" w:noHBand="0" w:noVBand="1"/>
      </w:tblPr>
      <w:tblGrid>
        <w:gridCol w:w="2850"/>
        <w:gridCol w:w="1453"/>
        <w:gridCol w:w="1453"/>
        <w:gridCol w:w="1453"/>
        <w:gridCol w:w="1453"/>
      </w:tblGrid>
      <w:tr w:rsidR="000B42C1" w:rsidRPr="000B42C1" w14:paraId="4A5DD2D3" w14:textId="77777777" w:rsidTr="00180C1E">
        <w:trPr>
          <w:tblHeader/>
        </w:trPr>
        <w:tc>
          <w:tcPr>
            <w:tcW w:w="2850" w:type="dxa"/>
            <w:tcBorders>
              <w:top w:val="single" w:sz="4" w:space="0" w:color="auto"/>
              <w:bottom w:val="single" w:sz="4" w:space="0" w:color="auto"/>
            </w:tcBorders>
            <w:shd w:val="clear" w:color="auto" w:fill="FFFFFF"/>
            <w:vAlign w:val="center"/>
            <w:hideMark/>
          </w:tcPr>
          <w:p w14:paraId="5A866379" w14:textId="77777777" w:rsidR="00671420" w:rsidRPr="000B42C1" w:rsidRDefault="00671420" w:rsidP="00180C1E">
            <w:pPr>
              <w:spacing w:before="120" w:after="120" w:line="240" w:lineRule="auto"/>
              <w:rPr>
                <w:b/>
                <w:color w:val="000000" w:themeColor="text1"/>
              </w:rPr>
            </w:pPr>
            <w:r w:rsidRPr="000B42C1">
              <w:rPr>
                <w:b/>
                <w:color w:val="000000" w:themeColor="text1"/>
                <w:lang w:val="de-DE" w:eastAsia="de-DE"/>
              </w:rPr>
              <w:t xml:space="preserve">Fixed </w:t>
            </w:r>
            <w:proofErr w:type="spellStart"/>
            <w:r w:rsidRPr="000B42C1">
              <w:rPr>
                <w:b/>
                <w:color w:val="000000" w:themeColor="text1"/>
                <w:lang w:val="de-DE" w:eastAsia="de-DE"/>
              </w:rPr>
              <w:t>effect</w:t>
            </w:r>
            <w:proofErr w:type="spellEnd"/>
          </w:p>
        </w:tc>
        <w:tc>
          <w:tcPr>
            <w:tcW w:w="1453" w:type="dxa"/>
            <w:tcBorders>
              <w:top w:val="single" w:sz="4" w:space="0" w:color="auto"/>
              <w:bottom w:val="single" w:sz="4" w:space="0" w:color="auto"/>
            </w:tcBorders>
            <w:shd w:val="clear" w:color="auto" w:fill="FFFFFF"/>
            <w:vAlign w:val="center"/>
            <w:hideMark/>
          </w:tcPr>
          <w:p w14:paraId="70A30168" w14:textId="77777777" w:rsidR="00671420" w:rsidRPr="000B42C1" w:rsidRDefault="00671420" w:rsidP="00CF76E2">
            <w:pPr>
              <w:spacing w:before="120" w:after="120" w:line="240" w:lineRule="auto"/>
              <w:jc w:val="center"/>
              <w:rPr>
                <w:b/>
                <w:i/>
                <w:color w:val="000000" w:themeColor="text1"/>
                <w:lang w:val="de-DE" w:eastAsia="de-DE"/>
              </w:rPr>
            </w:pPr>
            <w:r w:rsidRPr="000B42C1">
              <w:rPr>
                <w:b/>
                <w:i/>
                <w:color w:val="000000" w:themeColor="text1"/>
              </w:rPr>
              <w:t>β</w:t>
            </w:r>
          </w:p>
        </w:tc>
        <w:tc>
          <w:tcPr>
            <w:tcW w:w="1453" w:type="dxa"/>
            <w:tcBorders>
              <w:top w:val="single" w:sz="4" w:space="0" w:color="auto"/>
              <w:bottom w:val="single" w:sz="4" w:space="0" w:color="auto"/>
            </w:tcBorders>
            <w:shd w:val="clear" w:color="auto" w:fill="FFFFFF"/>
            <w:vAlign w:val="center"/>
            <w:hideMark/>
          </w:tcPr>
          <w:p w14:paraId="3879D490" w14:textId="77777777" w:rsidR="00671420" w:rsidRPr="000B42C1" w:rsidRDefault="00671420" w:rsidP="007F32C7">
            <w:pPr>
              <w:spacing w:before="120" w:after="120" w:line="240" w:lineRule="auto"/>
              <w:jc w:val="center"/>
              <w:rPr>
                <w:b/>
                <w:i/>
                <w:color w:val="000000" w:themeColor="text1"/>
                <w:lang w:val="de-DE" w:eastAsia="de-DE"/>
              </w:rPr>
            </w:pPr>
            <w:r w:rsidRPr="000B42C1">
              <w:rPr>
                <w:b/>
                <w:i/>
                <w:color w:val="000000" w:themeColor="text1"/>
                <w:lang w:val="de-DE" w:eastAsia="de-DE"/>
              </w:rPr>
              <w:t>SE</w:t>
            </w:r>
          </w:p>
        </w:tc>
        <w:tc>
          <w:tcPr>
            <w:tcW w:w="1453" w:type="dxa"/>
            <w:tcBorders>
              <w:top w:val="single" w:sz="4" w:space="0" w:color="auto"/>
              <w:bottom w:val="single" w:sz="4" w:space="0" w:color="auto"/>
            </w:tcBorders>
            <w:shd w:val="clear" w:color="auto" w:fill="FFFFFF"/>
            <w:vAlign w:val="center"/>
            <w:hideMark/>
          </w:tcPr>
          <w:p w14:paraId="08535100" w14:textId="6379E8F0" w:rsidR="00671420" w:rsidRPr="000B42C1" w:rsidRDefault="00671420" w:rsidP="007F32C7">
            <w:pPr>
              <w:spacing w:before="120" w:after="120" w:line="240" w:lineRule="auto"/>
              <w:jc w:val="center"/>
              <w:rPr>
                <w:b/>
                <w:color w:val="000000" w:themeColor="text1"/>
                <w:lang w:val="de-DE" w:eastAsia="de-DE"/>
              </w:rPr>
            </w:pPr>
            <w:r w:rsidRPr="000B42C1">
              <w:rPr>
                <w:b/>
                <w:i/>
                <w:color w:val="000000" w:themeColor="text1"/>
                <w:lang w:val="de-DE" w:eastAsia="de-DE"/>
              </w:rPr>
              <w:t>t</w:t>
            </w:r>
            <w:r w:rsidR="00221204" w:rsidRPr="000B42C1">
              <w:rPr>
                <w:b/>
                <w:color w:val="000000" w:themeColor="text1"/>
                <w:lang w:val="de-DE" w:eastAsia="de-DE"/>
              </w:rPr>
              <w:t>-value</w:t>
            </w:r>
            <w:r w:rsidR="00B23402">
              <w:rPr>
                <w:b/>
                <w:color w:val="000000" w:themeColor="text1"/>
                <w:vertAlign w:val="superscript"/>
                <w:lang w:val="de-DE" w:eastAsia="de-DE"/>
              </w:rPr>
              <w:t>1</w:t>
            </w:r>
          </w:p>
        </w:tc>
        <w:tc>
          <w:tcPr>
            <w:tcW w:w="1453" w:type="dxa"/>
            <w:tcBorders>
              <w:top w:val="single" w:sz="4" w:space="0" w:color="auto"/>
              <w:bottom w:val="single" w:sz="4" w:space="0" w:color="auto"/>
            </w:tcBorders>
            <w:shd w:val="clear" w:color="auto" w:fill="FFFFFF"/>
            <w:vAlign w:val="center"/>
            <w:hideMark/>
          </w:tcPr>
          <w:p w14:paraId="7F571216" w14:textId="77777777" w:rsidR="00671420" w:rsidRPr="000B42C1" w:rsidRDefault="00671420" w:rsidP="007F32C7">
            <w:pPr>
              <w:spacing w:before="120" w:after="120" w:line="240" w:lineRule="auto"/>
              <w:jc w:val="center"/>
              <w:rPr>
                <w:b/>
                <w:i/>
                <w:color w:val="000000" w:themeColor="text1"/>
                <w:lang w:val="de-DE" w:eastAsia="de-DE"/>
              </w:rPr>
            </w:pPr>
            <w:r w:rsidRPr="000B42C1">
              <w:rPr>
                <w:b/>
                <w:i/>
                <w:color w:val="000000" w:themeColor="text1"/>
                <w:lang w:val="de-DE" w:eastAsia="de-DE"/>
              </w:rPr>
              <w:t>p</w:t>
            </w:r>
          </w:p>
        </w:tc>
      </w:tr>
      <w:tr w:rsidR="000B42C1" w:rsidRPr="000B42C1" w14:paraId="3B2651FE" w14:textId="77777777" w:rsidTr="00CC5CC0">
        <w:tc>
          <w:tcPr>
            <w:tcW w:w="2850" w:type="dxa"/>
            <w:tcBorders>
              <w:top w:val="single" w:sz="4" w:space="0" w:color="auto"/>
            </w:tcBorders>
            <w:shd w:val="clear" w:color="auto" w:fill="FFFFFF"/>
            <w:tcMar>
              <w:top w:w="113" w:type="dxa"/>
              <w:left w:w="113" w:type="dxa"/>
              <w:bottom w:w="113" w:type="dxa"/>
              <w:right w:w="113" w:type="dxa"/>
            </w:tcMar>
            <w:hideMark/>
          </w:tcPr>
          <w:p w14:paraId="0C6DB3CF" w14:textId="784EDF0E" w:rsidR="00A87F27" w:rsidRPr="000B42C1" w:rsidRDefault="00A87F27" w:rsidP="00A87F27">
            <w:pPr>
              <w:spacing w:line="240" w:lineRule="auto"/>
              <w:rPr>
                <w:color w:val="000000" w:themeColor="text1"/>
                <w:lang w:val="de-DE" w:eastAsia="de-DE"/>
              </w:rPr>
            </w:pPr>
            <w:proofErr w:type="spellStart"/>
            <w:r w:rsidRPr="000B42C1">
              <w:rPr>
                <w:color w:val="000000" w:themeColor="text1"/>
                <w:lang w:val="de-DE" w:eastAsia="de-DE"/>
              </w:rPr>
              <w:t>Intercept</w:t>
            </w:r>
            <w:proofErr w:type="spellEnd"/>
          </w:p>
        </w:tc>
        <w:tc>
          <w:tcPr>
            <w:tcW w:w="1453" w:type="dxa"/>
            <w:tcBorders>
              <w:top w:val="single" w:sz="4" w:space="0" w:color="auto"/>
            </w:tcBorders>
            <w:shd w:val="clear" w:color="auto" w:fill="FFFFFF"/>
            <w:tcMar>
              <w:top w:w="113" w:type="dxa"/>
              <w:left w:w="113" w:type="dxa"/>
              <w:bottom w:w="113" w:type="dxa"/>
              <w:right w:w="113" w:type="dxa"/>
            </w:tcMar>
            <w:hideMark/>
          </w:tcPr>
          <w:p w14:paraId="6797C6CB" w14:textId="72F3BDFC" w:rsidR="00A87F27" w:rsidRPr="000B42C1" w:rsidRDefault="00A87F27" w:rsidP="00A87F27">
            <w:pPr>
              <w:spacing w:line="240" w:lineRule="auto"/>
              <w:jc w:val="center"/>
              <w:rPr>
                <w:color w:val="000000" w:themeColor="text1"/>
                <w:lang w:val="de-DE" w:eastAsia="de-DE"/>
              </w:rPr>
            </w:pPr>
            <w:r w:rsidRPr="000B42C1">
              <w:rPr>
                <w:color w:val="000000" w:themeColor="text1"/>
              </w:rPr>
              <w:t>2.1</w:t>
            </w:r>
            <w:r w:rsidR="00CF76E2">
              <w:rPr>
                <w:color w:val="000000" w:themeColor="text1"/>
              </w:rPr>
              <w:t>7</w:t>
            </w:r>
          </w:p>
        </w:tc>
        <w:tc>
          <w:tcPr>
            <w:tcW w:w="1453" w:type="dxa"/>
            <w:tcBorders>
              <w:top w:val="single" w:sz="4" w:space="0" w:color="auto"/>
            </w:tcBorders>
            <w:shd w:val="clear" w:color="auto" w:fill="FFFFFF"/>
            <w:tcMar>
              <w:top w:w="113" w:type="dxa"/>
              <w:left w:w="113" w:type="dxa"/>
              <w:bottom w:w="113" w:type="dxa"/>
              <w:right w:w="113" w:type="dxa"/>
            </w:tcMar>
            <w:hideMark/>
          </w:tcPr>
          <w:p w14:paraId="44B2353C" w14:textId="6A4F470F" w:rsidR="00A87F27" w:rsidRPr="000B42C1" w:rsidRDefault="00A87F27" w:rsidP="00A87F27">
            <w:pPr>
              <w:spacing w:line="240" w:lineRule="auto"/>
              <w:jc w:val="center"/>
              <w:rPr>
                <w:color w:val="000000" w:themeColor="text1"/>
                <w:lang w:val="de-DE" w:eastAsia="de-DE"/>
              </w:rPr>
            </w:pPr>
            <w:r w:rsidRPr="000B42C1">
              <w:rPr>
                <w:color w:val="000000" w:themeColor="text1"/>
              </w:rPr>
              <w:t>0.40</w:t>
            </w:r>
          </w:p>
        </w:tc>
        <w:tc>
          <w:tcPr>
            <w:tcW w:w="1453" w:type="dxa"/>
            <w:tcBorders>
              <w:top w:val="single" w:sz="4" w:space="0" w:color="auto"/>
            </w:tcBorders>
            <w:shd w:val="clear" w:color="auto" w:fill="FFFFFF"/>
            <w:tcMar>
              <w:top w:w="113" w:type="dxa"/>
              <w:left w:w="113" w:type="dxa"/>
              <w:bottom w:w="113" w:type="dxa"/>
              <w:right w:w="113" w:type="dxa"/>
            </w:tcMar>
            <w:hideMark/>
          </w:tcPr>
          <w:p w14:paraId="03B11053" w14:textId="0BCC6543" w:rsidR="00A87F27" w:rsidRPr="000B42C1" w:rsidRDefault="00A87F27" w:rsidP="00A87F27">
            <w:pPr>
              <w:spacing w:line="240" w:lineRule="auto"/>
              <w:jc w:val="center"/>
              <w:rPr>
                <w:color w:val="000000" w:themeColor="text1"/>
                <w:lang w:val="de-DE" w:eastAsia="de-DE"/>
              </w:rPr>
            </w:pPr>
            <w:r w:rsidRPr="000B42C1">
              <w:rPr>
                <w:color w:val="000000" w:themeColor="text1"/>
              </w:rPr>
              <w:t>5.</w:t>
            </w:r>
            <w:r w:rsidR="00CF76E2">
              <w:rPr>
                <w:color w:val="000000" w:themeColor="text1"/>
              </w:rPr>
              <w:t>44</w:t>
            </w:r>
          </w:p>
        </w:tc>
        <w:tc>
          <w:tcPr>
            <w:tcW w:w="1453" w:type="dxa"/>
            <w:tcBorders>
              <w:top w:val="single" w:sz="4" w:space="0" w:color="auto"/>
            </w:tcBorders>
            <w:shd w:val="clear" w:color="auto" w:fill="FFFFFF"/>
            <w:tcMar>
              <w:top w:w="113" w:type="dxa"/>
              <w:left w:w="113" w:type="dxa"/>
              <w:bottom w:w="113" w:type="dxa"/>
              <w:right w:w="113" w:type="dxa"/>
            </w:tcMar>
            <w:hideMark/>
          </w:tcPr>
          <w:p w14:paraId="3ACBE53E" w14:textId="5DC9ED82" w:rsidR="00A87F27" w:rsidRPr="000B42C1" w:rsidRDefault="00A87F27" w:rsidP="00A87F27">
            <w:pPr>
              <w:spacing w:line="240" w:lineRule="auto"/>
              <w:jc w:val="center"/>
              <w:rPr>
                <w:b/>
                <w:bCs/>
                <w:color w:val="000000" w:themeColor="text1"/>
                <w:lang w:val="de-DE" w:eastAsia="de-DE"/>
              </w:rPr>
            </w:pPr>
            <w:r w:rsidRPr="000B42C1">
              <w:rPr>
                <w:b/>
                <w:bCs/>
                <w:color w:val="000000" w:themeColor="text1"/>
              </w:rPr>
              <w:t>&lt;.001</w:t>
            </w:r>
          </w:p>
        </w:tc>
      </w:tr>
      <w:tr w:rsidR="000B42C1" w:rsidRPr="000B42C1" w14:paraId="6A982760" w14:textId="77777777" w:rsidTr="00652928">
        <w:tc>
          <w:tcPr>
            <w:tcW w:w="2850" w:type="dxa"/>
            <w:shd w:val="clear" w:color="auto" w:fill="FFFFFF"/>
            <w:tcMar>
              <w:top w:w="113" w:type="dxa"/>
              <w:left w:w="113" w:type="dxa"/>
              <w:bottom w:w="113" w:type="dxa"/>
              <w:right w:w="113" w:type="dxa"/>
            </w:tcMar>
            <w:hideMark/>
          </w:tcPr>
          <w:p w14:paraId="48244847" w14:textId="77E904A6" w:rsidR="00A87F27" w:rsidRPr="000B42C1" w:rsidRDefault="00A87F27" w:rsidP="00A87F27">
            <w:pPr>
              <w:spacing w:line="240" w:lineRule="auto"/>
              <w:rPr>
                <w:color w:val="000000" w:themeColor="text1"/>
                <w:lang w:eastAsia="de-DE"/>
              </w:rPr>
            </w:pPr>
            <w:r w:rsidRPr="000B42C1">
              <w:rPr>
                <w:color w:val="000000" w:themeColor="text1"/>
                <w:lang w:eastAsia="de-DE"/>
              </w:rPr>
              <w:t>Drink no more than usual</w:t>
            </w:r>
          </w:p>
        </w:tc>
        <w:tc>
          <w:tcPr>
            <w:tcW w:w="1453" w:type="dxa"/>
            <w:shd w:val="clear" w:color="auto" w:fill="FFFFFF"/>
            <w:tcMar>
              <w:top w:w="113" w:type="dxa"/>
              <w:left w:w="113" w:type="dxa"/>
              <w:bottom w:w="113" w:type="dxa"/>
              <w:right w:w="113" w:type="dxa"/>
            </w:tcMar>
            <w:hideMark/>
          </w:tcPr>
          <w:p w14:paraId="32F59ED1" w14:textId="3B55606E" w:rsidR="00A87F27" w:rsidRPr="000B42C1" w:rsidRDefault="00A87F27" w:rsidP="00A87F27">
            <w:pPr>
              <w:spacing w:line="240" w:lineRule="auto"/>
              <w:jc w:val="center"/>
              <w:rPr>
                <w:color w:val="000000" w:themeColor="text1"/>
                <w:lang w:val="de-DE" w:eastAsia="de-DE"/>
              </w:rPr>
            </w:pPr>
            <w:r w:rsidRPr="000B42C1">
              <w:rPr>
                <w:color w:val="000000" w:themeColor="text1"/>
              </w:rPr>
              <w:t>0.4</w:t>
            </w:r>
            <w:r w:rsidR="00CF76E2">
              <w:rPr>
                <w:color w:val="000000" w:themeColor="text1"/>
              </w:rPr>
              <w:t>7</w:t>
            </w:r>
          </w:p>
        </w:tc>
        <w:tc>
          <w:tcPr>
            <w:tcW w:w="1453" w:type="dxa"/>
            <w:shd w:val="clear" w:color="auto" w:fill="FFFFFF"/>
            <w:tcMar>
              <w:top w:w="113" w:type="dxa"/>
              <w:left w:w="113" w:type="dxa"/>
              <w:bottom w:w="113" w:type="dxa"/>
              <w:right w:w="113" w:type="dxa"/>
            </w:tcMar>
            <w:hideMark/>
          </w:tcPr>
          <w:p w14:paraId="13DA754C" w14:textId="103214A3" w:rsidR="00A87F27" w:rsidRPr="000B42C1" w:rsidRDefault="00A87F27" w:rsidP="00A87F27">
            <w:pPr>
              <w:spacing w:line="240" w:lineRule="auto"/>
              <w:jc w:val="center"/>
              <w:rPr>
                <w:color w:val="000000" w:themeColor="text1"/>
                <w:lang w:val="de-DE" w:eastAsia="de-DE"/>
              </w:rPr>
            </w:pPr>
            <w:r w:rsidRPr="000B42C1">
              <w:rPr>
                <w:color w:val="000000" w:themeColor="text1"/>
              </w:rPr>
              <w:t>0.25</w:t>
            </w:r>
          </w:p>
        </w:tc>
        <w:tc>
          <w:tcPr>
            <w:tcW w:w="1453" w:type="dxa"/>
            <w:shd w:val="clear" w:color="auto" w:fill="FFFFFF"/>
            <w:tcMar>
              <w:top w:w="113" w:type="dxa"/>
              <w:left w:w="113" w:type="dxa"/>
              <w:bottom w:w="113" w:type="dxa"/>
              <w:right w:w="113" w:type="dxa"/>
            </w:tcMar>
            <w:hideMark/>
          </w:tcPr>
          <w:p w14:paraId="3ED28F05" w14:textId="5561326D" w:rsidR="00A87F27" w:rsidRPr="000B42C1" w:rsidRDefault="00A87F27" w:rsidP="00A87F27">
            <w:pPr>
              <w:spacing w:line="240" w:lineRule="auto"/>
              <w:jc w:val="center"/>
              <w:rPr>
                <w:color w:val="000000" w:themeColor="text1"/>
                <w:lang w:val="de-DE" w:eastAsia="de-DE"/>
              </w:rPr>
            </w:pPr>
            <w:r w:rsidRPr="000B42C1">
              <w:rPr>
                <w:color w:val="000000" w:themeColor="text1"/>
              </w:rPr>
              <w:t>1.</w:t>
            </w:r>
            <w:r w:rsidR="00CF76E2">
              <w:rPr>
                <w:color w:val="000000" w:themeColor="text1"/>
              </w:rPr>
              <w:t>93</w:t>
            </w:r>
          </w:p>
        </w:tc>
        <w:tc>
          <w:tcPr>
            <w:tcW w:w="1453" w:type="dxa"/>
            <w:shd w:val="clear" w:color="auto" w:fill="FFFFFF"/>
            <w:tcMar>
              <w:top w:w="113" w:type="dxa"/>
              <w:left w:w="113" w:type="dxa"/>
              <w:bottom w:w="113" w:type="dxa"/>
              <w:right w:w="113" w:type="dxa"/>
            </w:tcMar>
            <w:hideMark/>
          </w:tcPr>
          <w:p w14:paraId="2EC58550" w14:textId="0CD870F8" w:rsidR="00A87F27" w:rsidRPr="000B42C1" w:rsidRDefault="00A87F27" w:rsidP="00A87F27">
            <w:pPr>
              <w:spacing w:line="240" w:lineRule="auto"/>
              <w:jc w:val="center"/>
              <w:rPr>
                <w:color w:val="000000" w:themeColor="text1"/>
                <w:lang w:val="de-DE" w:eastAsia="de-DE"/>
              </w:rPr>
            </w:pPr>
            <w:r w:rsidRPr="000B42C1">
              <w:rPr>
                <w:color w:val="000000" w:themeColor="text1"/>
              </w:rPr>
              <w:t>.0</w:t>
            </w:r>
            <w:r w:rsidR="00925484">
              <w:rPr>
                <w:color w:val="000000" w:themeColor="text1"/>
              </w:rPr>
              <w:t>54</w:t>
            </w:r>
          </w:p>
        </w:tc>
      </w:tr>
      <w:tr w:rsidR="000B42C1" w:rsidRPr="000B42C1" w14:paraId="268C5CBA" w14:textId="77777777" w:rsidTr="00652928">
        <w:tc>
          <w:tcPr>
            <w:tcW w:w="2850" w:type="dxa"/>
            <w:shd w:val="clear" w:color="auto" w:fill="FFFFFF"/>
            <w:tcMar>
              <w:top w:w="113" w:type="dxa"/>
              <w:left w:w="113" w:type="dxa"/>
              <w:bottom w:w="113" w:type="dxa"/>
              <w:right w:w="113" w:type="dxa"/>
            </w:tcMar>
            <w:hideMark/>
          </w:tcPr>
          <w:p w14:paraId="6A2B7B7E" w14:textId="077B27D1" w:rsidR="00A87F27" w:rsidRPr="000B42C1" w:rsidRDefault="00A87F27" w:rsidP="00A87F27">
            <w:pPr>
              <w:spacing w:line="240" w:lineRule="auto"/>
              <w:rPr>
                <w:color w:val="000000" w:themeColor="text1"/>
                <w:lang w:eastAsia="de-DE"/>
              </w:rPr>
            </w:pPr>
            <w:r w:rsidRPr="000B42C1">
              <w:rPr>
                <w:color w:val="000000" w:themeColor="text1"/>
                <w:lang w:eastAsia="de-DE"/>
              </w:rPr>
              <w:t>Drink less than usual</w:t>
            </w:r>
          </w:p>
        </w:tc>
        <w:tc>
          <w:tcPr>
            <w:tcW w:w="1453" w:type="dxa"/>
            <w:shd w:val="clear" w:color="auto" w:fill="FFFFFF"/>
            <w:tcMar>
              <w:top w:w="113" w:type="dxa"/>
              <w:left w:w="113" w:type="dxa"/>
              <w:bottom w:w="113" w:type="dxa"/>
              <w:right w:w="113" w:type="dxa"/>
            </w:tcMar>
            <w:hideMark/>
          </w:tcPr>
          <w:p w14:paraId="212D8703" w14:textId="667286C0" w:rsidR="00A87F27" w:rsidRPr="000B42C1" w:rsidRDefault="00A87F27" w:rsidP="00A87F27">
            <w:pPr>
              <w:spacing w:line="240" w:lineRule="auto"/>
              <w:jc w:val="center"/>
              <w:rPr>
                <w:color w:val="000000" w:themeColor="text1"/>
                <w:lang w:val="de-DE" w:eastAsia="de-DE"/>
              </w:rPr>
            </w:pPr>
            <w:r w:rsidRPr="000B42C1">
              <w:rPr>
                <w:color w:val="000000" w:themeColor="text1"/>
              </w:rPr>
              <w:t>0.</w:t>
            </w:r>
            <w:r w:rsidR="00925484">
              <w:rPr>
                <w:color w:val="000000" w:themeColor="text1"/>
              </w:rPr>
              <w:t>20</w:t>
            </w:r>
          </w:p>
        </w:tc>
        <w:tc>
          <w:tcPr>
            <w:tcW w:w="1453" w:type="dxa"/>
            <w:shd w:val="clear" w:color="auto" w:fill="FFFFFF"/>
            <w:tcMar>
              <w:top w:w="113" w:type="dxa"/>
              <w:left w:w="113" w:type="dxa"/>
              <w:bottom w:w="113" w:type="dxa"/>
              <w:right w:w="113" w:type="dxa"/>
            </w:tcMar>
            <w:hideMark/>
          </w:tcPr>
          <w:p w14:paraId="6AA149B1" w14:textId="6C4E6E34" w:rsidR="00A87F27" w:rsidRPr="000B42C1" w:rsidRDefault="00A87F27" w:rsidP="00A87F27">
            <w:pPr>
              <w:spacing w:line="240" w:lineRule="auto"/>
              <w:jc w:val="center"/>
              <w:rPr>
                <w:color w:val="000000" w:themeColor="text1"/>
                <w:lang w:val="de-DE" w:eastAsia="de-DE"/>
              </w:rPr>
            </w:pPr>
            <w:r w:rsidRPr="000B42C1">
              <w:rPr>
                <w:color w:val="000000" w:themeColor="text1"/>
              </w:rPr>
              <w:t>0.23</w:t>
            </w:r>
          </w:p>
        </w:tc>
        <w:tc>
          <w:tcPr>
            <w:tcW w:w="1453" w:type="dxa"/>
            <w:shd w:val="clear" w:color="auto" w:fill="FFFFFF"/>
            <w:tcMar>
              <w:top w:w="113" w:type="dxa"/>
              <w:left w:w="113" w:type="dxa"/>
              <w:bottom w:w="113" w:type="dxa"/>
              <w:right w:w="113" w:type="dxa"/>
            </w:tcMar>
            <w:hideMark/>
          </w:tcPr>
          <w:p w14:paraId="4894EFB4" w14:textId="52A8577B" w:rsidR="00A87F27" w:rsidRPr="000B42C1" w:rsidRDefault="00A87F27" w:rsidP="00A87F27">
            <w:pPr>
              <w:spacing w:line="240" w:lineRule="auto"/>
              <w:jc w:val="center"/>
              <w:rPr>
                <w:color w:val="000000" w:themeColor="text1"/>
                <w:lang w:val="de-DE" w:eastAsia="de-DE"/>
              </w:rPr>
            </w:pPr>
            <w:r w:rsidRPr="000B42C1">
              <w:rPr>
                <w:color w:val="000000" w:themeColor="text1"/>
              </w:rPr>
              <w:t>0.</w:t>
            </w:r>
            <w:r w:rsidR="00925484">
              <w:rPr>
                <w:color w:val="000000" w:themeColor="text1"/>
              </w:rPr>
              <w:t>85</w:t>
            </w:r>
          </w:p>
        </w:tc>
        <w:tc>
          <w:tcPr>
            <w:tcW w:w="1453" w:type="dxa"/>
            <w:shd w:val="clear" w:color="auto" w:fill="FFFFFF"/>
            <w:tcMar>
              <w:top w:w="113" w:type="dxa"/>
              <w:left w:w="113" w:type="dxa"/>
              <w:bottom w:w="113" w:type="dxa"/>
              <w:right w:w="113" w:type="dxa"/>
            </w:tcMar>
            <w:hideMark/>
          </w:tcPr>
          <w:p w14:paraId="14BCB585" w14:textId="1F30DA75" w:rsidR="00A87F27" w:rsidRPr="000B42C1" w:rsidRDefault="00A87F27" w:rsidP="00A87F27">
            <w:pPr>
              <w:spacing w:line="240" w:lineRule="auto"/>
              <w:jc w:val="center"/>
              <w:rPr>
                <w:color w:val="000000" w:themeColor="text1"/>
                <w:lang w:val="de-DE" w:eastAsia="de-DE"/>
              </w:rPr>
            </w:pPr>
            <w:r w:rsidRPr="000B42C1">
              <w:rPr>
                <w:color w:val="000000" w:themeColor="text1"/>
              </w:rPr>
              <w:t>.</w:t>
            </w:r>
            <w:r w:rsidR="00925484">
              <w:rPr>
                <w:color w:val="000000" w:themeColor="text1"/>
              </w:rPr>
              <w:t>395</w:t>
            </w:r>
          </w:p>
        </w:tc>
      </w:tr>
      <w:tr w:rsidR="000B42C1" w:rsidRPr="000B42C1" w14:paraId="25B3D190" w14:textId="77777777" w:rsidTr="00652928">
        <w:tc>
          <w:tcPr>
            <w:tcW w:w="2850" w:type="dxa"/>
            <w:shd w:val="clear" w:color="auto" w:fill="FFFFFF"/>
            <w:tcMar>
              <w:top w:w="113" w:type="dxa"/>
              <w:left w:w="113" w:type="dxa"/>
              <w:bottom w:w="113" w:type="dxa"/>
              <w:right w:w="113" w:type="dxa"/>
            </w:tcMar>
          </w:tcPr>
          <w:p w14:paraId="71CE01E4" w14:textId="6A6F1FC5" w:rsidR="00A87F27" w:rsidRPr="000B42C1" w:rsidRDefault="00A87F27" w:rsidP="00A87F27">
            <w:pPr>
              <w:spacing w:line="240" w:lineRule="auto"/>
              <w:rPr>
                <w:color w:val="000000" w:themeColor="text1"/>
              </w:rPr>
            </w:pPr>
            <w:r w:rsidRPr="000B42C1">
              <w:rPr>
                <w:i/>
                <w:color w:val="000000" w:themeColor="text1"/>
                <w:lang w:val="de-DE" w:eastAsia="de-DE"/>
              </w:rPr>
              <w:t>ω</w:t>
            </w:r>
          </w:p>
        </w:tc>
        <w:tc>
          <w:tcPr>
            <w:tcW w:w="1453" w:type="dxa"/>
            <w:shd w:val="clear" w:color="auto" w:fill="FFFFFF"/>
            <w:tcMar>
              <w:top w:w="113" w:type="dxa"/>
              <w:left w:w="113" w:type="dxa"/>
              <w:bottom w:w="113" w:type="dxa"/>
              <w:right w:w="113" w:type="dxa"/>
            </w:tcMar>
          </w:tcPr>
          <w:p w14:paraId="072B7C1F" w14:textId="30398D00" w:rsidR="00A87F27" w:rsidRPr="000B42C1" w:rsidRDefault="00A87F27" w:rsidP="00A87F27">
            <w:pPr>
              <w:spacing w:line="240" w:lineRule="auto"/>
              <w:jc w:val="center"/>
              <w:rPr>
                <w:color w:val="000000" w:themeColor="text1"/>
              </w:rPr>
            </w:pPr>
            <w:r w:rsidRPr="000B42C1">
              <w:rPr>
                <w:color w:val="000000" w:themeColor="text1"/>
              </w:rPr>
              <w:t>-0.1</w:t>
            </w:r>
            <w:r w:rsidR="003529C9">
              <w:rPr>
                <w:color w:val="000000" w:themeColor="text1"/>
              </w:rPr>
              <w:t>3</w:t>
            </w:r>
          </w:p>
        </w:tc>
        <w:tc>
          <w:tcPr>
            <w:tcW w:w="1453" w:type="dxa"/>
            <w:shd w:val="clear" w:color="auto" w:fill="FFFFFF"/>
            <w:tcMar>
              <w:top w:w="113" w:type="dxa"/>
              <w:left w:w="113" w:type="dxa"/>
              <w:bottom w:w="113" w:type="dxa"/>
              <w:right w:w="113" w:type="dxa"/>
            </w:tcMar>
          </w:tcPr>
          <w:p w14:paraId="2A456124" w14:textId="1F2124AE" w:rsidR="00A87F27" w:rsidRPr="000B42C1" w:rsidRDefault="00A87F27" w:rsidP="00A87F27">
            <w:pPr>
              <w:spacing w:line="240" w:lineRule="auto"/>
              <w:jc w:val="center"/>
              <w:rPr>
                <w:color w:val="000000" w:themeColor="text1"/>
              </w:rPr>
            </w:pPr>
            <w:r w:rsidRPr="000B42C1">
              <w:rPr>
                <w:color w:val="000000" w:themeColor="text1"/>
              </w:rPr>
              <w:t>0.57</w:t>
            </w:r>
          </w:p>
        </w:tc>
        <w:tc>
          <w:tcPr>
            <w:tcW w:w="1453" w:type="dxa"/>
            <w:shd w:val="clear" w:color="auto" w:fill="FFFFFF"/>
            <w:tcMar>
              <w:top w:w="113" w:type="dxa"/>
              <w:left w:w="113" w:type="dxa"/>
              <w:bottom w:w="113" w:type="dxa"/>
              <w:right w:w="113" w:type="dxa"/>
            </w:tcMar>
          </w:tcPr>
          <w:p w14:paraId="42AC7E8A" w14:textId="2AE31251" w:rsidR="00A87F27" w:rsidRPr="000B42C1" w:rsidRDefault="00A87F27" w:rsidP="00A87F27">
            <w:pPr>
              <w:spacing w:line="240" w:lineRule="auto"/>
              <w:jc w:val="center"/>
              <w:rPr>
                <w:color w:val="000000" w:themeColor="text1"/>
              </w:rPr>
            </w:pPr>
            <w:r w:rsidRPr="000B42C1">
              <w:rPr>
                <w:color w:val="000000" w:themeColor="text1"/>
              </w:rPr>
              <w:t>-0.</w:t>
            </w:r>
            <w:r w:rsidR="003529C9">
              <w:rPr>
                <w:color w:val="000000" w:themeColor="text1"/>
              </w:rPr>
              <w:t>22</w:t>
            </w:r>
          </w:p>
        </w:tc>
        <w:tc>
          <w:tcPr>
            <w:tcW w:w="1453" w:type="dxa"/>
            <w:shd w:val="clear" w:color="auto" w:fill="FFFFFF"/>
            <w:tcMar>
              <w:top w:w="113" w:type="dxa"/>
              <w:left w:w="113" w:type="dxa"/>
              <w:bottom w:w="113" w:type="dxa"/>
              <w:right w:w="113" w:type="dxa"/>
            </w:tcMar>
          </w:tcPr>
          <w:p w14:paraId="6E7F5384" w14:textId="644274AE" w:rsidR="00A87F27" w:rsidRPr="000B42C1" w:rsidRDefault="00A87F27" w:rsidP="00A87F27">
            <w:pPr>
              <w:spacing w:line="240" w:lineRule="auto"/>
              <w:jc w:val="center"/>
              <w:rPr>
                <w:color w:val="000000" w:themeColor="text1"/>
              </w:rPr>
            </w:pPr>
            <w:r w:rsidRPr="000B42C1">
              <w:rPr>
                <w:color w:val="000000" w:themeColor="text1"/>
              </w:rPr>
              <w:t>.</w:t>
            </w:r>
            <w:r w:rsidR="003529C9">
              <w:rPr>
                <w:color w:val="000000" w:themeColor="text1"/>
              </w:rPr>
              <w:t>825</w:t>
            </w:r>
          </w:p>
        </w:tc>
      </w:tr>
      <w:tr w:rsidR="000B42C1" w:rsidRPr="000B42C1" w14:paraId="4A12068C" w14:textId="77777777" w:rsidTr="0026169F">
        <w:tc>
          <w:tcPr>
            <w:tcW w:w="2850" w:type="dxa"/>
            <w:shd w:val="clear" w:color="auto" w:fill="FFFFFF"/>
            <w:tcMar>
              <w:top w:w="113" w:type="dxa"/>
              <w:left w:w="113" w:type="dxa"/>
              <w:bottom w:w="113" w:type="dxa"/>
              <w:right w:w="113" w:type="dxa"/>
            </w:tcMar>
            <w:hideMark/>
          </w:tcPr>
          <w:p w14:paraId="7E7B3649" w14:textId="700CB8E4" w:rsidR="00A87F27" w:rsidRPr="000B42C1" w:rsidRDefault="00A87F27" w:rsidP="00A87F27">
            <w:pPr>
              <w:spacing w:line="240" w:lineRule="auto"/>
              <w:rPr>
                <w:color w:val="000000" w:themeColor="text1"/>
                <w:lang w:val="en-GB" w:eastAsia="de-DE"/>
              </w:rPr>
            </w:pPr>
            <w:r w:rsidRPr="000B42C1">
              <w:rPr>
                <w:color w:val="000000" w:themeColor="text1"/>
                <w:lang w:eastAsia="de-DE"/>
              </w:rPr>
              <w:t>Drink no more than usual</w:t>
            </w:r>
            <w:r w:rsidRPr="000B42C1">
              <w:rPr>
                <w:color w:val="000000" w:themeColor="text1"/>
                <w:lang w:val="en-GB" w:eastAsia="de-DE"/>
              </w:rPr>
              <w:t xml:space="preserve"> × </w:t>
            </w:r>
            <w:r w:rsidRPr="000B42C1">
              <w:rPr>
                <w:i/>
                <w:color w:val="000000" w:themeColor="text1"/>
                <w:lang w:val="de-DE" w:eastAsia="de-DE"/>
              </w:rPr>
              <w:t>ω</w:t>
            </w:r>
          </w:p>
        </w:tc>
        <w:tc>
          <w:tcPr>
            <w:tcW w:w="1453" w:type="dxa"/>
            <w:shd w:val="clear" w:color="auto" w:fill="FFFFFF"/>
            <w:tcMar>
              <w:top w:w="113" w:type="dxa"/>
              <w:left w:w="113" w:type="dxa"/>
              <w:bottom w:w="113" w:type="dxa"/>
              <w:right w:w="113" w:type="dxa"/>
            </w:tcMar>
            <w:hideMark/>
          </w:tcPr>
          <w:p w14:paraId="57DE7878" w14:textId="64832D72" w:rsidR="00A87F27" w:rsidRPr="000B42C1" w:rsidRDefault="00A87F27" w:rsidP="00A87F27">
            <w:pPr>
              <w:spacing w:line="240" w:lineRule="auto"/>
              <w:jc w:val="center"/>
              <w:rPr>
                <w:color w:val="000000" w:themeColor="text1"/>
                <w:lang w:val="de-DE" w:eastAsia="de-DE"/>
              </w:rPr>
            </w:pPr>
            <w:r w:rsidRPr="000B42C1">
              <w:rPr>
                <w:color w:val="000000" w:themeColor="text1"/>
              </w:rPr>
              <w:t>-0.</w:t>
            </w:r>
            <w:r w:rsidR="003529C9">
              <w:rPr>
                <w:color w:val="000000" w:themeColor="text1"/>
              </w:rPr>
              <w:t>68</w:t>
            </w:r>
          </w:p>
        </w:tc>
        <w:tc>
          <w:tcPr>
            <w:tcW w:w="1453" w:type="dxa"/>
            <w:shd w:val="clear" w:color="auto" w:fill="FFFFFF"/>
            <w:tcMar>
              <w:top w:w="113" w:type="dxa"/>
              <w:left w:w="113" w:type="dxa"/>
              <w:bottom w:w="113" w:type="dxa"/>
              <w:right w:w="113" w:type="dxa"/>
            </w:tcMar>
            <w:hideMark/>
          </w:tcPr>
          <w:p w14:paraId="0CC06771" w14:textId="632BD884" w:rsidR="00A87F27" w:rsidRPr="000B42C1" w:rsidRDefault="00A87F27" w:rsidP="00A87F27">
            <w:pPr>
              <w:spacing w:line="240" w:lineRule="auto"/>
              <w:jc w:val="center"/>
              <w:rPr>
                <w:color w:val="000000" w:themeColor="text1"/>
                <w:lang w:val="de-DE" w:eastAsia="de-DE"/>
              </w:rPr>
            </w:pPr>
            <w:r w:rsidRPr="000B42C1">
              <w:rPr>
                <w:color w:val="000000" w:themeColor="text1"/>
              </w:rPr>
              <w:t>0.35</w:t>
            </w:r>
          </w:p>
        </w:tc>
        <w:tc>
          <w:tcPr>
            <w:tcW w:w="1453" w:type="dxa"/>
            <w:shd w:val="clear" w:color="auto" w:fill="FFFFFF"/>
            <w:tcMar>
              <w:top w:w="113" w:type="dxa"/>
              <w:left w:w="113" w:type="dxa"/>
              <w:bottom w:w="113" w:type="dxa"/>
              <w:right w:w="113" w:type="dxa"/>
            </w:tcMar>
            <w:hideMark/>
          </w:tcPr>
          <w:p w14:paraId="4C4D1757" w14:textId="17736062" w:rsidR="00A87F27" w:rsidRPr="000B42C1" w:rsidRDefault="00A87F27" w:rsidP="00A87F27">
            <w:pPr>
              <w:spacing w:line="240" w:lineRule="auto"/>
              <w:jc w:val="center"/>
              <w:rPr>
                <w:color w:val="000000" w:themeColor="text1"/>
                <w:lang w:val="de-DE" w:eastAsia="de-DE"/>
              </w:rPr>
            </w:pPr>
            <w:r w:rsidRPr="000B42C1">
              <w:rPr>
                <w:color w:val="000000" w:themeColor="text1"/>
              </w:rPr>
              <w:t>-1.</w:t>
            </w:r>
            <w:r w:rsidR="003529C9">
              <w:rPr>
                <w:color w:val="000000" w:themeColor="text1"/>
              </w:rPr>
              <w:t>9</w:t>
            </w:r>
            <w:r w:rsidR="003F69E6">
              <w:rPr>
                <w:color w:val="000000" w:themeColor="text1"/>
              </w:rPr>
              <w:t>4</w:t>
            </w:r>
          </w:p>
        </w:tc>
        <w:tc>
          <w:tcPr>
            <w:tcW w:w="1453" w:type="dxa"/>
            <w:shd w:val="clear" w:color="auto" w:fill="FFFFFF"/>
            <w:tcMar>
              <w:top w:w="113" w:type="dxa"/>
              <w:left w:w="113" w:type="dxa"/>
              <w:bottom w:w="113" w:type="dxa"/>
              <w:right w:w="113" w:type="dxa"/>
            </w:tcMar>
            <w:hideMark/>
          </w:tcPr>
          <w:p w14:paraId="448554C6" w14:textId="40454DA4" w:rsidR="00A87F27" w:rsidRPr="000B42C1" w:rsidRDefault="00A87F27" w:rsidP="00A87F27">
            <w:pPr>
              <w:spacing w:line="240" w:lineRule="auto"/>
              <w:jc w:val="center"/>
              <w:rPr>
                <w:b/>
                <w:color w:val="000000" w:themeColor="text1"/>
                <w:lang w:val="de-DE" w:eastAsia="de-DE"/>
              </w:rPr>
            </w:pPr>
            <w:r w:rsidRPr="000B42C1">
              <w:rPr>
                <w:color w:val="000000" w:themeColor="text1"/>
              </w:rPr>
              <w:t>.</w:t>
            </w:r>
            <w:r w:rsidR="003529C9">
              <w:rPr>
                <w:color w:val="000000" w:themeColor="text1"/>
              </w:rPr>
              <w:t>053</w:t>
            </w:r>
          </w:p>
        </w:tc>
      </w:tr>
      <w:tr w:rsidR="000B42C1" w:rsidRPr="000B42C1" w14:paraId="60A92FBB" w14:textId="77777777" w:rsidTr="0026169F">
        <w:tc>
          <w:tcPr>
            <w:tcW w:w="2850" w:type="dxa"/>
            <w:tcBorders>
              <w:bottom w:val="single" w:sz="4" w:space="0" w:color="auto"/>
            </w:tcBorders>
            <w:shd w:val="clear" w:color="auto" w:fill="FFFFFF"/>
            <w:tcMar>
              <w:top w:w="113" w:type="dxa"/>
              <w:left w:w="113" w:type="dxa"/>
              <w:bottom w:w="113" w:type="dxa"/>
              <w:right w:w="113" w:type="dxa"/>
            </w:tcMar>
            <w:hideMark/>
          </w:tcPr>
          <w:p w14:paraId="309201CD" w14:textId="0FCBB7B9" w:rsidR="00A87F27" w:rsidRPr="000B42C1" w:rsidRDefault="00A87F27" w:rsidP="00A87F27">
            <w:pPr>
              <w:spacing w:line="240" w:lineRule="auto"/>
              <w:rPr>
                <w:color w:val="000000" w:themeColor="text1"/>
                <w:lang w:val="en-GB" w:eastAsia="de-DE"/>
              </w:rPr>
            </w:pPr>
            <w:r w:rsidRPr="000B42C1">
              <w:rPr>
                <w:color w:val="000000" w:themeColor="text1"/>
              </w:rPr>
              <w:t>Drink less than usual</w:t>
            </w:r>
            <w:r w:rsidRPr="000B42C1">
              <w:rPr>
                <w:color w:val="000000" w:themeColor="text1"/>
                <w:lang w:val="en-GB" w:eastAsia="de-DE"/>
              </w:rPr>
              <w:t xml:space="preserve"> × </w:t>
            </w:r>
            <w:r w:rsidRPr="000B42C1">
              <w:rPr>
                <w:i/>
                <w:color w:val="000000" w:themeColor="text1"/>
                <w:lang w:val="de-DE" w:eastAsia="de-DE"/>
              </w:rPr>
              <w:t>ω</w:t>
            </w:r>
          </w:p>
        </w:tc>
        <w:tc>
          <w:tcPr>
            <w:tcW w:w="1453" w:type="dxa"/>
            <w:tcBorders>
              <w:bottom w:val="single" w:sz="4" w:space="0" w:color="auto"/>
            </w:tcBorders>
            <w:shd w:val="clear" w:color="auto" w:fill="FFFFFF"/>
            <w:tcMar>
              <w:top w:w="113" w:type="dxa"/>
              <w:left w:w="113" w:type="dxa"/>
              <w:bottom w:w="113" w:type="dxa"/>
              <w:right w:w="113" w:type="dxa"/>
            </w:tcMar>
            <w:hideMark/>
          </w:tcPr>
          <w:p w14:paraId="6C5BE040" w14:textId="3DC075B4" w:rsidR="00A87F27" w:rsidRPr="000B42C1" w:rsidRDefault="00A87F27" w:rsidP="00A87F27">
            <w:pPr>
              <w:spacing w:line="240" w:lineRule="auto"/>
              <w:jc w:val="center"/>
              <w:rPr>
                <w:color w:val="000000" w:themeColor="text1"/>
                <w:lang w:val="de-DE" w:eastAsia="de-DE"/>
              </w:rPr>
            </w:pPr>
            <w:r w:rsidRPr="000B42C1">
              <w:rPr>
                <w:color w:val="000000" w:themeColor="text1"/>
              </w:rPr>
              <w:t>-1.</w:t>
            </w:r>
            <w:r w:rsidR="000007B7">
              <w:rPr>
                <w:color w:val="000000" w:themeColor="text1"/>
              </w:rPr>
              <w:t>20</w:t>
            </w:r>
          </w:p>
        </w:tc>
        <w:tc>
          <w:tcPr>
            <w:tcW w:w="1453" w:type="dxa"/>
            <w:tcBorders>
              <w:bottom w:val="single" w:sz="4" w:space="0" w:color="auto"/>
            </w:tcBorders>
            <w:shd w:val="clear" w:color="auto" w:fill="FFFFFF"/>
            <w:tcMar>
              <w:top w:w="113" w:type="dxa"/>
              <w:left w:w="113" w:type="dxa"/>
              <w:bottom w:w="113" w:type="dxa"/>
              <w:right w:w="113" w:type="dxa"/>
            </w:tcMar>
            <w:hideMark/>
          </w:tcPr>
          <w:p w14:paraId="1BB6DBBB" w14:textId="76162CB2" w:rsidR="00A87F27" w:rsidRPr="000B42C1" w:rsidRDefault="00A87F27" w:rsidP="00A87F27">
            <w:pPr>
              <w:spacing w:line="240" w:lineRule="auto"/>
              <w:jc w:val="center"/>
              <w:rPr>
                <w:color w:val="000000" w:themeColor="text1"/>
                <w:lang w:val="de-DE" w:eastAsia="de-DE"/>
              </w:rPr>
            </w:pPr>
            <w:r w:rsidRPr="000B42C1">
              <w:rPr>
                <w:color w:val="000000" w:themeColor="text1"/>
              </w:rPr>
              <w:t>0.33</w:t>
            </w:r>
          </w:p>
        </w:tc>
        <w:tc>
          <w:tcPr>
            <w:tcW w:w="1453" w:type="dxa"/>
            <w:tcBorders>
              <w:bottom w:val="single" w:sz="4" w:space="0" w:color="auto"/>
            </w:tcBorders>
            <w:shd w:val="clear" w:color="auto" w:fill="FFFFFF"/>
            <w:tcMar>
              <w:top w:w="113" w:type="dxa"/>
              <w:left w:w="113" w:type="dxa"/>
              <w:bottom w:w="113" w:type="dxa"/>
              <w:right w:w="113" w:type="dxa"/>
            </w:tcMar>
            <w:hideMark/>
          </w:tcPr>
          <w:p w14:paraId="51185EBD" w14:textId="1B704E2A" w:rsidR="00A87F27" w:rsidRPr="000B42C1" w:rsidRDefault="00A87F27" w:rsidP="00A87F27">
            <w:pPr>
              <w:spacing w:line="240" w:lineRule="auto"/>
              <w:jc w:val="center"/>
              <w:rPr>
                <w:color w:val="000000" w:themeColor="text1"/>
                <w:lang w:val="de-DE" w:eastAsia="de-DE"/>
              </w:rPr>
            </w:pPr>
            <w:r w:rsidRPr="000B42C1">
              <w:rPr>
                <w:color w:val="000000" w:themeColor="text1"/>
              </w:rPr>
              <w:t>-3.</w:t>
            </w:r>
            <w:r w:rsidR="000007B7">
              <w:rPr>
                <w:color w:val="000000" w:themeColor="text1"/>
              </w:rPr>
              <w:t>66</w:t>
            </w:r>
          </w:p>
        </w:tc>
        <w:tc>
          <w:tcPr>
            <w:tcW w:w="1453" w:type="dxa"/>
            <w:tcBorders>
              <w:bottom w:val="single" w:sz="4" w:space="0" w:color="auto"/>
            </w:tcBorders>
            <w:shd w:val="clear" w:color="auto" w:fill="FFFFFF"/>
            <w:tcMar>
              <w:top w:w="113" w:type="dxa"/>
              <w:left w:w="113" w:type="dxa"/>
              <w:bottom w:w="113" w:type="dxa"/>
              <w:right w:w="113" w:type="dxa"/>
            </w:tcMar>
            <w:hideMark/>
          </w:tcPr>
          <w:p w14:paraId="2EF74F47" w14:textId="74993783" w:rsidR="00A87F27" w:rsidRPr="000B42C1" w:rsidRDefault="000007B7" w:rsidP="00A87F27">
            <w:pPr>
              <w:spacing w:line="240" w:lineRule="auto"/>
              <w:jc w:val="center"/>
              <w:rPr>
                <w:b/>
                <w:bCs/>
                <w:color w:val="000000" w:themeColor="text1"/>
              </w:rPr>
            </w:pPr>
            <w:r>
              <w:rPr>
                <w:b/>
                <w:bCs/>
                <w:color w:val="000000" w:themeColor="text1"/>
              </w:rPr>
              <w:t>&lt;</w:t>
            </w:r>
            <w:r w:rsidR="00A87F27" w:rsidRPr="000B42C1">
              <w:rPr>
                <w:b/>
                <w:bCs/>
                <w:color w:val="000000" w:themeColor="text1"/>
              </w:rPr>
              <w:t>.001</w:t>
            </w:r>
          </w:p>
        </w:tc>
      </w:tr>
    </w:tbl>
    <w:p w14:paraId="243F3F83" w14:textId="69F3BD0D" w:rsidR="00544C88" w:rsidRPr="000B42C1" w:rsidRDefault="18E6BB5D" w:rsidP="002B7563">
      <w:pPr>
        <w:spacing w:before="120"/>
        <w:rPr>
          <w:color w:val="000000" w:themeColor="text1"/>
        </w:rPr>
      </w:pPr>
      <w:r w:rsidRPr="000B42C1">
        <w:rPr>
          <w:i/>
          <w:iCs/>
          <w:color w:val="000000" w:themeColor="text1"/>
        </w:rPr>
        <w:t>Notes</w:t>
      </w:r>
      <w:r w:rsidR="26F3B02D" w:rsidRPr="000B42C1">
        <w:rPr>
          <w:i/>
          <w:iCs/>
          <w:color w:val="000000" w:themeColor="text1"/>
        </w:rPr>
        <w:t xml:space="preserve">. </w:t>
      </w:r>
      <w:r w:rsidR="26F3B02D" w:rsidRPr="000B42C1">
        <w:rPr>
          <w:color w:val="000000" w:themeColor="text1"/>
        </w:rPr>
        <w:t xml:space="preserve">‘Drink less than usual’ and ‘drink </w:t>
      </w:r>
      <w:r w:rsidR="00890E27" w:rsidRPr="000B42C1">
        <w:rPr>
          <w:color w:val="000000" w:themeColor="text1"/>
        </w:rPr>
        <w:t xml:space="preserve">no more than usual’ refer to </w:t>
      </w:r>
      <w:r w:rsidR="00225C9C">
        <w:rPr>
          <w:color w:val="000000" w:themeColor="text1"/>
        </w:rPr>
        <w:t>dummy</w:t>
      </w:r>
      <w:r w:rsidR="00225C9C" w:rsidRPr="000B42C1">
        <w:rPr>
          <w:color w:val="000000" w:themeColor="text1"/>
        </w:rPr>
        <w:t xml:space="preserve">-coded drinking intention, comparing </w:t>
      </w:r>
      <w:r w:rsidR="00225C9C">
        <w:rPr>
          <w:color w:val="000000" w:themeColor="text1"/>
        </w:rPr>
        <w:t xml:space="preserve">log daily alcohol consumption on days with this intention to consumption on days with </w:t>
      </w:r>
      <w:r w:rsidR="00225C9C" w:rsidRPr="000B42C1">
        <w:rPr>
          <w:color w:val="000000" w:themeColor="text1"/>
        </w:rPr>
        <w:t>‘no specific intention’</w:t>
      </w:r>
      <w:r w:rsidR="00225C9C">
        <w:rPr>
          <w:color w:val="000000" w:themeColor="text1"/>
        </w:rPr>
        <w:t xml:space="preserve"> (reference level)</w:t>
      </w:r>
      <w:r w:rsidR="00225C9C" w:rsidRPr="000B42C1">
        <w:rPr>
          <w:color w:val="000000" w:themeColor="text1"/>
        </w:rPr>
        <w:t>, respectively</w:t>
      </w:r>
      <w:r w:rsidR="26F3B02D" w:rsidRPr="000B42C1">
        <w:rPr>
          <w:color w:val="000000" w:themeColor="text1"/>
        </w:rPr>
        <w:t>.</w:t>
      </w:r>
      <w:r w:rsidR="56775F1B" w:rsidRPr="000B42C1">
        <w:rPr>
          <w:color w:val="000000" w:themeColor="text1"/>
        </w:rPr>
        <w:t xml:space="preserve"> LL, lower limit; </w:t>
      </w:r>
      <w:r w:rsidR="56775F1B" w:rsidRPr="000B42C1">
        <w:rPr>
          <w:i/>
          <w:iCs/>
          <w:color w:val="000000" w:themeColor="text1"/>
        </w:rPr>
        <w:t>SE</w:t>
      </w:r>
      <w:r w:rsidR="56775F1B" w:rsidRPr="000B42C1">
        <w:rPr>
          <w:color w:val="000000" w:themeColor="text1"/>
        </w:rPr>
        <w:t>,</w:t>
      </w:r>
      <w:r w:rsidR="7D23C801" w:rsidRPr="000B42C1">
        <w:rPr>
          <w:color w:val="000000" w:themeColor="text1"/>
        </w:rPr>
        <w:t xml:space="preserve"> standard error of the mean</w:t>
      </w:r>
      <w:r w:rsidR="56775F1B" w:rsidRPr="000B42C1">
        <w:rPr>
          <w:color w:val="000000" w:themeColor="text1"/>
        </w:rPr>
        <w:t xml:space="preserve">; UP, upper limit; </w:t>
      </w:r>
      <w:r w:rsidR="6FDABE00" w:rsidRPr="000B42C1">
        <w:rPr>
          <w:i/>
          <w:iCs/>
          <w:color w:val="000000" w:themeColor="text1"/>
        </w:rPr>
        <w:t>ω</w:t>
      </w:r>
      <w:r w:rsidR="6FDABE00" w:rsidRPr="000B42C1">
        <w:rPr>
          <w:color w:val="000000" w:themeColor="text1"/>
        </w:rPr>
        <w:t xml:space="preserve">, parameter quantifying the degree of model-based behavior in the two-step task; </w:t>
      </w:r>
      <w:r w:rsidR="56775F1B" w:rsidRPr="000B42C1">
        <w:rPr>
          <w:color w:val="000000" w:themeColor="text1"/>
        </w:rPr>
        <w:t xml:space="preserve">95% CI: two-sided </w:t>
      </w:r>
      <w:r w:rsidR="5FD8154F" w:rsidRPr="000B42C1">
        <w:rPr>
          <w:color w:val="000000" w:themeColor="text1"/>
        </w:rPr>
        <w:t>95% profile confidence interval</w:t>
      </w:r>
    </w:p>
    <w:p w14:paraId="5EFE1976" w14:textId="051F4FB5" w:rsidR="001A3676" w:rsidRDefault="00B23402" w:rsidP="002B7563">
      <w:pPr>
        <w:pStyle w:val="SMcaption"/>
        <w:spacing w:before="0"/>
        <w:rPr>
          <w:color w:val="000000" w:themeColor="text1"/>
          <w:lang w:eastAsia="de-DE"/>
        </w:rPr>
      </w:pPr>
      <w:r>
        <w:rPr>
          <w:color w:val="000000" w:themeColor="text1"/>
          <w:vertAlign w:val="superscript"/>
        </w:rPr>
        <w:t>1</w:t>
      </w:r>
      <w:r w:rsidR="345DFB34" w:rsidRPr="000B42C1">
        <w:rPr>
          <w:b/>
          <w:bCs/>
          <w:i/>
          <w:iCs/>
          <w:color w:val="000000" w:themeColor="text1"/>
          <w:lang w:eastAsia="de-DE"/>
        </w:rPr>
        <w:t xml:space="preserve"> </w:t>
      </w:r>
      <w:proofErr w:type="spellStart"/>
      <w:r w:rsidR="345DFB34" w:rsidRPr="000B42C1">
        <w:rPr>
          <w:i/>
          <w:iCs/>
          <w:color w:val="000000" w:themeColor="text1"/>
          <w:lang w:eastAsia="de-DE"/>
        </w:rPr>
        <w:t>df</w:t>
      </w:r>
      <w:proofErr w:type="spellEnd"/>
      <w:r w:rsidR="345DFB34" w:rsidRPr="000B42C1">
        <w:rPr>
          <w:color w:val="000000" w:themeColor="text1"/>
          <w:lang w:eastAsia="de-DE"/>
        </w:rPr>
        <w:t xml:space="preserve"> = 11</w:t>
      </w:r>
      <w:r w:rsidR="00C85CFE">
        <w:rPr>
          <w:color w:val="000000" w:themeColor="text1"/>
          <w:lang w:eastAsia="de-DE"/>
        </w:rPr>
        <w:t>562</w:t>
      </w:r>
    </w:p>
    <w:p w14:paraId="7887976B" w14:textId="77777777" w:rsidR="002B7563" w:rsidRPr="002B7563" w:rsidRDefault="002B7563" w:rsidP="002B7563">
      <w:pPr>
        <w:pStyle w:val="SMcaption"/>
        <w:spacing w:before="0"/>
        <w:rPr>
          <w:color w:val="000000" w:themeColor="text1"/>
          <w:lang w:eastAsia="de-DE"/>
        </w:rPr>
      </w:pPr>
    </w:p>
    <w:p w14:paraId="0460254A" w14:textId="69F45F6F" w:rsidR="00671420" w:rsidRPr="000B42C1" w:rsidRDefault="18E6BB5D" w:rsidP="003358AE">
      <w:pPr>
        <w:pStyle w:val="SMcaption"/>
        <w:spacing w:after="0" w:line="480" w:lineRule="auto"/>
        <w:rPr>
          <w:color w:val="000000" w:themeColor="text1"/>
          <w:lang w:eastAsia="de-DE"/>
        </w:rPr>
      </w:pPr>
      <w:r w:rsidRPr="000B42C1">
        <w:rPr>
          <w:b/>
          <w:bCs/>
          <w:color w:val="000000" w:themeColor="text1"/>
        </w:rPr>
        <w:t>Table S1</w:t>
      </w:r>
      <w:r w:rsidR="002B7B9A">
        <w:rPr>
          <w:b/>
          <w:bCs/>
          <w:color w:val="000000" w:themeColor="text1"/>
        </w:rPr>
        <w:t>5</w:t>
      </w:r>
      <w:r w:rsidRPr="000B42C1">
        <w:rPr>
          <w:b/>
          <w:bCs/>
          <w:color w:val="000000" w:themeColor="text1"/>
        </w:rPr>
        <w:t>.</w:t>
      </w:r>
      <w:r w:rsidRPr="000B42C1">
        <w:rPr>
          <w:color w:val="000000" w:themeColor="text1"/>
        </w:rPr>
        <w:t xml:space="preserve"> Robust linear mixed-effects regression model predicting </w:t>
      </w:r>
      <w:r w:rsidR="0055513D">
        <w:rPr>
          <w:color w:val="000000" w:themeColor="text1"/>
        </w:rPr>
        <w:t xml:space="preserve">log </w:t>
      </w:r>
      <w:r w:rsidRPr="000B42C1">
        <w:rPr>
          <w:color w:val="000000" w:themeColor="text1"/>
        </w:rPr>
        <w:t xml:space="preserve">daily alcohol consumption in </w:t>
      </w:r>
      <w:r w:rsidRPr="000B42C1">
        <w:rPr>
          <w:i/>
          <w:iCs/>
          <w:color w:val="000000" w:themeColor="text1"/>
        </w:rPr>
        <w:t>n</w:t>
      </w:r>
      <w:r w:rsidR="00E376A3" w:rsidRPr="000B42C1">
        <w:rPr>
          <w:color w:val="000000" w:themeColor="text1"/>
        </w:rPr>
        <w:t>=</w:t>
      </w:r>
      <w:r w:rsidRPr="000B42C1">
        <w:rPr>
          <w:color w:val="000000" w:themeColor="text1"/>
        </w:rPr>
        <w:t xml:space="preserve">67 participants with alcohol use disorder </w:t>
      </w:r>
      <w:r w:rsidR="14B1A1B3" w:rsidRPr="000B42C1">
        <w:rPr>
          <w:color w:val="000000" w:themeColor="text1"/>
        </w:rPr>
        <w:t>by weekly drinking intentions and model-based behavior (</w:t>
      </w:r>
      <w:r w:rsidR="14B1A1B3" w:rsidRPr="000B42C1">
        <w:rPr>
          <w:color w:val="000000" w:themeColor="text1"/>
          <w:lang w:eastAsia="de-DE"/>
        </w:rPr>
        <w:t>MB score)</w:t>
      </w:r>
      <w:r w:rsidR="14B1A1B3" w:rsidRPr="000B42C1">
        <w:rPr>
          <w:color w:val="000000" w:themeColor="text1"/>
        </w:rPr>
        <w:t xml:space="preserve"> </w:t>
      </w:r>
      <w:r w:rsidR="1AF04415" w:rsidRPr="000B42C1">
        <w:rPr>
          <w:color w:val="000000" w:themeColor="text1"/>
        </w:rPr>
        <w:t xml:space="preserve">in </w:t>
      </w:r>
      <w:r w:rsidR="14B1A1B3" w:rsidRPr="000B42C1">
        <w:rPr>
          <w:color w:val="000000" w:themeColor="text1"/>
        </w:rPr>
        <w:t>the two-step task</w:t>
      </w:r>
    </w:p>
    <w:tbl>
      <w:tblPr>
        <w:tblW w:w="8662" w:type="dxa"/>
        <w:shd w:val="clear" w:color="auto" w:fill="FFFFFF"/>
        <w:tblCellMar>
          <w:top w:w="15" w:type="dxa"/>
          <w:left w:w="15" w:type="dxa"/>
          <w:bottom w:w="15" w:type="dxa"/>
          <w:right w:w="15" w:type="dxa"/>
        </w:tblCellMar>
        <w:tblLook w:val="04A0" w:firstRow="1" w:lastRow="0" w:firstColumn="1" w:lastColumn="0" w:noHBand="0" w:noVBand="1"/>
      </w:tblPr>
      <w:tblGrid>
        <w:gridCol w:w="2709"/>
        <w:gridCol w:w="1488"/>
        <w:gridCol w:w="1488"/>
        <w:gridCol w:w="1488"/>
        <w:gridCol w:w="1489"/>
      </w:tblGrid>
      <w:tr w:rsidR="000B42C1" w:rsidRPr="000B42C1" w14:paraId="408AE302" w14:textId="77777777" w:rsidTr="005B76E2">
        <w:trPr>
          <w:trHeight w:val="535"/>
        </w:trPr>
        <w:tc>
          <w:tcPr>
            <w:tcW w:w="2709" w:type="dxa"/>
            <w:tcBorders>
              <w:top w:val="single" w:sz="4" w:space="0" w:color="auto"/>
              <w:bottom w:val="single" w:sz="4" w:space="0" w:color="auto"/>
            </w:tcBorders>
            <w:shd w:val="clear" w:color="auto" w:fill="FFFFFF"/>
            <w:vAlign w:val="center"/>
            <w:hideMark/>
          </w:tcPr>
          <w:p w14:paraId="77832F4B" w14:textId="77777777" w:rsidR="00671420" w:rsidRPr="000B42C1" w:rsidRDefault="00671420" w:rsidP="00326612">
            <w:pPr>
              <w:spacing w:line="240" w:lineRule="auto"/>
              <w:jc w:val="center"/>
              <w:rPr>
                <w:b/>
                <w:color w:val="000000" w:themeColor="text1"/>
              </w:rPr>
            </w:pPr>
            <w:r w:rsidRPr="000B42C1">
              <w:rPr>
                <w:b/>
                <w:color w:val="000000" w:themeColor="text1"/>
              </w:rPr>
              <w:t>Fixed effect</w:t>
            </w:r>
          </w:p>
        </w:tc>
        <w:tc>
          <w:tcPr>
            <w:tcW w:w="1488" w:type="dxa"/>
            <w:tcBorders>
              <w:top w:val="single" w:sz="4" w:space="0" w:color="auto"/>
              <w:bottom w:val="single" w:sz="4" w:space="0" w:color="auto"/>
            </w:tcBorders>
            <w:shd w:val="clear" w:color="auto" w:fill="FFFFFF"/>
            <w:vAlign w:val="center"/>
            <w:hideMark/>
          </w:tcPr>
          <w:p w14:paraId="7EBA3EE9" w14:textId="77777777" w:rsidR="00671420" w:rsidRPr="000B42C1" w:rsidRDefault="00671420" w:rsidP="00326612">
            <w:pPr>
              <w:spacing w:line="240" w:lineRule="auto"/>
              <w:jc w:val="center"/>
              <w:rPr>
                <w:b/>
                <w:i/>
                <w:color w:val="000000" w:themeColor="text1"/>
              </w:rPr>
            </w:pPr>
            <w:r w:rsidRPr="000B42C1">
              <w:rPr>
                <w:b/>
                <w:i/>
                <w:color w:val="000000" w:themeColor="text1"/>
              </w:rPr>
              <w:t>β</w:t>
            </w:r>
          </w:p>
        </w:tc>
        <w:tc>
          <w:tcPr>
            <w:tcW w:w="1488" w:type="dxa"/>
            <w:tcBorders>
              <w:top w:val="single" w:sz="4" w:space="0" w:color="auto"/>
              <w:bottom w:val="single" w:sz="4" w:space="0" w:color="auto"/>
            </w:tcBorders>
            <w:shd w:val="clear" w:color="auto" w:fill="FFFFFF"/>
            <w:vAlign w:val="center"/>
            <w:hideMark/>
          </w:tcPr>
          <w:p w14:paraId="4A0C7BC9" w14:textId="77777777" w:rsidR="00671420" w:rsidRPr="000B42C1" w:rsidRDefault="00671420" w:rsidP="00326612">
            <w:pPr>
              <w:spacing w:line="240" w:lineRule="auto"/>
              <w:jc w:val="center"/>
              <w:rPr>
                <w:b/>
                <w:i/>
                <w:color w:val="000000" w:themeColor="text1"/>
              </w:rPr>
            </w:pPr>
            <w:r w:rsidRPr="000B42C1">
              <w:rPr>
                <w:b/>
                <w:i/>
                <w:color w:val="000000" w:themeColor="text1"/>
              </w:rPr>
              <w:t>SE</w:t>
            </w:r>
          </w:p>
        </w:tc>
        <w:tc>
          <w:tcPr>
            <w:tcW w:w="1488" w:type="dxa"/>
            <w:tcBorders>
              <w:top w:val="single" w:sz="4" w:space="0" w:color="auto"/>
              <w:bottom w:val="single" w:sz="4" w:space="0" w:color="auto"/>
            </w:tcBorders>
            <w:shd w:val="clear" w:color="auto" w:fill="FFFFFF"/>
            <w:vAlign w:val="center"/>
            <w:hideMark/>
          </w:tcPr>
          <w:p w14:paraId="7BFBA028" w14:textId="4E88BF69" w:rsidR="00671420" w:rsidRPr="000B42C1" w:rsidRDefault="00671420" w:rsidP="00326612">
            <w:pPr>
              <w:spacing w:line="240" w:lineRule="auto"/>
              <w:jc w:val="center"/>
              <w:rPr>
                <w:b/>
                <w:color w:val="000000" w:themeColor="text1"/>
              </w:rPr>
            </w:pPr>
            <w:r w:rsidRPr="000B42C1">
              <w:rPr>
                <w:b/>
                <w:i/>
                <w:color w:val="000000" w:themeColor="text1"/>
              </w:rPr>
              <w:t>t</w:t>
            </w:r>
            <w:r w:rsidR="00221204" w:rsidRPr="000B42C1">
              <w:rPr>
                <w:b/>
                <w:color w:val="000000" w:themeColor="text1"/>
              </w:rPr>
              <w:t>-value</w:t>
            </w:r>
            <w:r w:rsidR="00B23402">
              <w:rPr>
                <w:b/>
                <w:color w:val="000000" w:themeColor="text1"/>
                <w:vertAlign w:val="superscript"/>
              </w:rPr>
              <w:t>1</w:t>
            </w:r>
          </w:p>
        </w:tc>
        <w:tc>
          <w:tcPr>
            <w:tcW w:w="1489" w:type="dxa"/>
            <w:tcBorders>
              <w:top w:val="single" w:sz="4" w:space="0" w:color="auto"/>
              <w:bottom w:val="single" w:sz="4" w:space="0" w:color="auto"/>
            </w:tcBorders>
            <w:shd w:val="clear" w:color="auto" w:fill="FFFFFF"/>
            <w:vAlign w:val="center"/>
            <w:hideMark/>
          </w:tcPr>
          <w:p w14:paraId="7F3C1F54" w14:textId="77777777" w:rsidR="00671420" w:rsidRPr="000B42C1" w:rsidRDefault="00671420" w:rsidP="00326612">
            <w:pPr>
              <w:spacing w:line="240" w:lineRule="auto"/>
              <w:jc w:val="center"/>
              <w:rPr>
                <w:b/>
                <w:i/>
                <w:color w:val="000000" w:themeColor="text1"/>
              </w:rPr>
            </w:pPr>
            <w:r w:rsidRPr="000B42C1">
              <w:rPr>
                <w:b/>
                <w:i/>
                <w:color w:val="000000" w:themeColor="text1"/>
              </w:rPr>
              <w:t>p</w:t>
            </w:r>
          </w:p>
        </w:tc>
      </w:tr>
      <w:tr w:rsidR="000B42C1" w:rsidRPr="000B42C1" w14:paraId="5B998B2A" w14:textId="77777777" w:rsidTr="00180C1E">
        <w:tc>
          <w:tcPr>
            <w:tcW w:w="2709" w:type="dxa"/>
            <w:tcBorders>
              <w:top w:val="single" w:sz="4" w:space="0" w:color="auto"/>
            </w:tcBorders>
            <w:shd w:val="clear" w:color="auto" w:fill="FFFFFF"/>
            <w:tcMar>
              <w:top w:w="113" w:type="dxa"/>
              <w:left w:w="113" w:type="dxa"/>
              <w:bottom w:w="113" w:type="dxa"/>
              <w:right w:w="113" w:type="dxa"/>
            </w:tcMar>
            <w:hideMark/>
          </w:tcPr>
          <w:p w14:paraId="2B33A98E" w14:textId="3888D2B6" w:rsidR="00C61D55" w:rsidRPr="000B42C1" w:rsidRDefault="00C61D55" w:rsidP="00326612">
            <w:pPr>
              <w:spacing w:line="240" w:lineRule="auto"/>
              <w:rPr>
                <w:color w:val="000000" w:themeColor="text1"/>
                <w:lang w:val="de-DE" w:eastAsia="de-DE"/>
              </w:rPr>
            </w:pPr>
            <w:proofErr w:type="spellStart"/>
            <w:r w:rsidRPr="000B42C1">
              <w:rPr>
                <w:color w:val="000000" w:themeColor="text1"/>
                <w:lang w:val="de-DE" w:eastAsia="de-DE"/>
              </w:rPr>
              <w:t>Intercept</w:t>
            </w:r>
            <w:proofErr w:type="spellEnd"/>
          </w:p>
        </w:tc>
        <w:tc>
          <w:tcPr>
            <w:tcW w:w="1488" w:type="dxa"/>
            <w:tcBorders>
              <w:top w:val="single" w:sz="4" w:space="0" w:color="auto"/>
            </w:tcBorders>
            <w:shd w:val="clear" w:color="auto" w:fill="FFFFFF"/>
            <w:tcMar>
              <w:top w:w="113" w:type="dxa"/>
              <w:left w:w="113" w:type="dxa"/>
              <w:bottom w:w="113" w:type="dxa"/>
              <w:right w:w="113" w:type="dxa"/>
            </w:tcMar>
            <w:hideMark/>
          </w:tcPr>
          <w:p w14:paraId="77FC80A7" w14:textId="0EA86E8A" w:rsidR="00C61D55" w:rsidRPr="000B42C1" w:rsidRDefault="00C61D55" w:rsidP="00326612">
            <w:pPr>
              <w:spacing w:line="240" w:lineRule="auto"/>
              <w:jc w:val="center"/>
              <w:rPr>
                <w:color w:val="000000" w:themeColor="text1"/>
                <w:lang w:val="de-DE" w:eastAsia="de-DE"/>
              </w:rPr>
            </w:pPr>
            <w:r w:rsidRPr="000B42C1">
              <w:rPr>
                <w:color w:val="000000" w:themeColor="text1"/>
              </w:rPr>
              <w:t>2.07</w:t>
            </w:r>
          </w:p>
        </w:tc>
        <w:tc>
          <w:tcPr>
            <w:tcW w:w="1488" w:type="dxa"/>
            <w:tcBorders>
              <w:top w:val="single" w:sz="4" w:space="0" w:color="auto"/>
            </w:tcBorders>
            <w:shd w:val="clear" w:color="auto" w:fill="FFFFFF"/>
            <w:tcMar>
              <w:top w:w="113" w:type="dxa"/>
              <w:left w:w="113" w:type="dxa"/>
              <w:bottom w:w="113" w:type="dxa"/>
              <w:right w:w="113" w:type="dxa"/>
            </w:tcMar>
            <w:hideMark/>
          </w:tcPr>
          <w:p w14:paraId="2CE07F3B" w14:textId="17250063" w:rsidR="00C61D55" w:rsidRPr="000B42C1" w:rsidRDefault="00C61D55" w:rsidP="00326612">
            <w:pPr>
              <w:spacing w:line="240" w:lineRule="auto"/>
              <w:jc w:val="center"/>
              <w:rPr>
                <w:color w:val="000000" w:themeColor="text1"/>
                <w:lang w:val="de-DE" w:eastAsia="de-DE"/>
              </w:rPr>
            </w:pPr>
            <w:r w:rsidRPr="000B42C1">
              <w:rPr>
                <w:color w:val="000000" w:themeColor="text1"/>
              </w:rPr>
              <w:t>0.27</w:t>
            </w:r>
          </w:p>
        </w:tc>
        <w:tc>
          <w:tcPr>
            <w:tcW w:w="1488" w:type="dxa"/>
            <w:tcBorders>
              <w:top w:val="single" w:sz="4" w:space="0" w:color="auto"/>
            </w:tcBorders>
            <w:shd w:val="clear" w:color="auto" w:fill="FFFFFF"/>
            <w:tcMar>
              <w:top w:w="113" w:type="dxa"/>
              <w:left w:w="113" w:type="dxa"/>
              <w:bottom w:w="113" w:type="dxa"/>
              <w:right w:w="113" w:type="dxa"/>
            </w:tcMar>
            <w:hideMark/>
          </w:tcPr>
          <w:p w14:paraId="3B7DB7F3" w14:textId="14F41835" w:rsidR="00C61D55" w:rsidRPr="000B42C1" w:rsidRDefault="00C61D55" w:rsidP="00326612">
            <w:pPr>
              <w:spacing w:line="240" w:lineRule="auto"/>
              <w:jc w:val="center"/>
              <w:rPr>
                <w:color w:val="000000" w:themeColor="text1"/>
                <w:lang w:val="de-DE" w:eastAsia="de-DE"/>
              </w:rPr>
            </w:pPr>
            <w:r w:rsidRPr="000B42C1">
              <w:rPr>
                <w:color w:val="000000" w:themeColor="text1"/>
              </w:rPr>
              <w:t>7.</w:t>
            </w:r>
            <w:r w:rsidR="00C35FD7">
              <w:rPr>
                <w:color w:val="000000" w:themeColor="text1"/>
              </w:rPr>
              <w:t>73</w:t>
            </w:r>
          </w:p>
        </w:tc>
        <w:tc>
          <w:tcPr>
            <w:tcW w:w="1489" w:type="dxa"/>
            <w:tcBorders>
              <w:top w:val="single" w:sz="4" w:space="0" w:color="auto"/>
            </w:tcBorders>
            <w:shd w:val="clear" w:color="auto" w:fill="FFFFFF"/>
            <w:tcMar>
              <w:top w:w="113" w:type="dxa"/>
              <w:left w:w="113" w:type="dxa"/>
              <w:bottom w:w="113" w:type="dxa"/>
              <w:right w:w="113" w:type="dxa"/>
            </w:tcMar>
            <w:hideMark/>
          </w:tcPr>
          <w:p w14:paraId="6106C3FC" w14:textId="0F3C8F6D" w:rsidR="00C61D55" w:rsidRPr="000B42C1" w:rsidRDefault="00C61D55" w:rsidP="00326612">
            <w:pPr>
              <w:spacing w:line="240" w:lineRule="auto"/>
              <w:jc w:val="center"/>
              <w:rPr>
                <w:b/>
                <w:bCs/>
                <w:color w:val="000000" w:themeColor="text1"/>
                <w:lang w:val="de-DE" w:eastAsia="de-DE"/>
              </w:rPr>
            </w:pPr>
            <w:r w:rsidRPr="000B42C1">
              <w:rPr>
                <w:b/>
                <w:bCs/>
                <w:color w:val="000000" w:themeColor="text1"/>
              </w:rPr>
              <w:t>&lt;.001</w:t>
            </w:r>
          </w:p>
        </w:tc>
      </w:tr>
      <w:tr w:rsidR="000B42C1" w:rsidRPr="000B42C1" w14:paraId="5075E4BD" w14:textId="77777777" w:rsidTr="00180C1E">
        <w:tc>
          <w:tcPr>
            <w:tcW w:w="2709" w:type="dxa"/>
            <w:shd w:val="clear" w:color="auto" w:fill="FFFFFF"/>
            <w:tcMar>
              <w:top w:w="113" w:type="dxa"/>
              <w:left w:w="113" w:type="dxa"/>
              <w:bottom w:w="113" w:type="dxa"/>
              <w:right w:w="113" w:type="dxa"/>
            </w:tcMar>
            <w:hideMark/>
          </w:tcPr>
          <w:p w14:paraId="2C7CA453" w14:textId="3753489D" w:rsidR="00C61D55" w:rsidRPr="000B42C1" w:rsidRDefault="00C61D55" w:rsidP="00326612">
            <w:pPr>
              <w:spacing w:line="240" w:lineRule="auto"/>
              <w:rPr>
                <w:color w:val="000000" w:themeColor="text1"/>
                <w:lang w:eastAsia="de-DE"/>
              </w:rPr>
            </w:pPr>
            <w:r w:rsidRPr="000B42C1">
              <w:rPr>
                <w:color w:val="000000" w:themeColor="text1"/>
              </w:rPr>
              <w:t>Drink no more than usual</w:t>
            </w:r>
          </w:p>
        </w:tc>
        <w:tc>
          <w:tcPr>
            <w:tcW w:w="1488" w:type="dxa"/>
            <w:shd w:val="clear" w:color="auto" w:fill="FFFFFF"/>
            <w:tcMar>
              <w:top w:w="113" w:type="dxa"/>
              <w:left w:w="113" w:type="dxa"/>
              <w:bottom w:w="113" w:type="dxa"/>
              <w:right w:w="113" w:type="dxa"/>
            </w:tcMar>
            <w:hideMark/>
          </w:tcPr>
          <w:p w14:paraId="44B8C45E" w14:textId="7351657E" w:rsidR="00C61D55" w:rsidRPr="000B42C1" w:rsidRDefault="00C61D55" w:rsidP="00326612">
            <w:pPr>
              <w:spacing w:line="240" w:lineRule="auto"/>
              <w:jc w:val="center"/>
              <w:rPr>
                <w:color w:val="000000" w:themeColor="text1"/>
                <w:lang w:val="de-DE" w:eastAsia="de-DE"/>
              </w:rPr>
            </w:pPr>
            <w:r w:rsidRPr="000B42C1">
              <w:rPr>
                <w:color w:val="000000" w:themeColor="text1"/>
              </w:rPr>
              <w:t>0.2</w:t>
            </w:r>
            <w:r w:rsidR="00C35FD7">
              <w:rPr>
                <w:color w:val="000000" w:themeColor="text1"/>
              </w:rPr>
              <w:t>1</w:t>
            </w:r>
          </w:p>
        </w:tc>
        <w:tc>
          <w:tcPr>
            <w:tcW w:w="1488" w:type="dxa"/>
            <w:shd w:val="clear" w:color="auto" w:fill="FFFFFF"/>
            <w:tcMar>
              <w:top w:w="113" w:type="dxa"/>
              <w:left w:w="113" w:type="dxa"/>
              <w:bottom w:w="113" w:type="dxa"/>
              <w:right w:w="113" w:type="dxa"/>
            </w:tcMar>
            <w:hideMark/>
          </w:tcPr>
          <w:p w14:paraId="7F52172C" w14:textId="0D0CFF8A" w:rsidR="00C61D55" w:rsidRPr="000B42C1" w:rsidRDefault="00C61D55" w:rsidP="00326612">
            <w:pPr>
              <w:spacing w:line="240" w:lineRule="auto"/>
              <w:jc w:val="center"/>
              <w:rPr>
                <w:color w:val="000000" w:themeColor="text1"/>
                <w:lang w:val="de-DE" w:eastAsia="de-DE"/>
              </w:rPr>
            </w:pPr>
            <w:r w:rsidRPr="000B42C1">
              <w:rPr>
                <w:color w:val="000000" w:themeColor="text1"/>
              </w:rPr>
              <w:t>0.18</w:t>
            </w:r>
          </w:p>
        </w:tc>
        <w:tc>
          <w:tcPr>
            <w:tcW w:w="1488" w:type="dxa"/>
            <w:shd w:val="clear" w:color="auto" w:fill="FFFFFF"/>
            <w:tcMar>
              <w:top w:w="113" w:type="dxa"/>
              <w:left w:w="113" w:type="dxa"/>
              <w:bottom w:w="113" w:type="dxa"/>
              <w:right w:w="113" w:type="dxa"/>
            </w:tcMar>
            <w:hideMark/>
          </w:tcPr>
          <w:p w14:paraId="0B4FE8B3" w14:textId="14AF947A" w:rsidR="00C61D55" w:rsidRPr="000B42C1" w:rsidRDefault="00C61D55" w:rsidP="00326612">
            <w:pPr>
              <w:spacing w:line="240" w:lineRule="auto"/>
              <w:jc w:val="center"/>
              <w:rPr>
                <w:color w:val="000000" w:themeColor="text1"/>
                <w:lang w:val="de-DE" w:eastAsia="de-DE"/>
              </w:rPr>
            </w:pPr>
            <w:r w:rsidRPr="000B42C1">
              <w:rPr>
                <w:color w:val="000000" w:themeColor="text1"/>
              </w:rPr>
              <w:t>1.1</w:t>
            </w:r>
            <w:r w:rsidR="00C35FD7">
              <w:rPr>
                <w:color w:val="000000" w:themeColor="text1"/>
              </w:rPr>
              <w:t>6</w:t>
            </w:r>
          </w:p>
        </w:tc>
        <w:tc>
          <w:tcPr>
            <w:tcW w:w="1489" w:type="dxa"/>
            <w:shd w:val="clear" w:color="auto" w:fill="FFFFFF"/>
            <w:tcMar>
              <w:top w:w="113" w:type="dxa"/>
              <w:left w:w="113" w:type="dxa"/>
              <w:bottom w:w="113" w:type="dxa"/>
              <w:right w:w="113" w:type="dxa"/>
            </w:tcMar>
            <w:hideMark/>
          </w:tcPr>
          <w:p w14:paraId="139EDC4B" w14:textId="2EDFCFFB" w:rsidR="00C61D55" w:rsidRPr="000B42C1" w:rsidRDefault="00C61D55" w:rsidP="00326612">
            <w:pPr>
              <w:spacing w:line="240" w:lineRule="auto"/>
              <w:jc w:val="center"/>
              <w:rPr>
                <w:color w:val="000000" w:themeColor="text1"/>
                <w:lang w:val="de-DE" w:eastAsia="de-DE"/>
              </w:rPr>
            </w:pPr>
            <w:r w:rsidRPr="000B42C1">
              <w:rPr>
                <w:color w:val="000000" w:themeColor="text1"/>
              </w:rPr>
              <w:t>.2</w:t>
            </w:r>
            <w:r w:rsidR="004053C8">
              <w:rPr>
                <w:color w:val="000000" w:themeColor="text1"/>
              </w:rPr>
              <w:t>47</w:t>
            </w:r>
          </w:p>
        </w:tc>
      </w:tr>
      <w:tr w:rsidR="000B42C1" w:rsidRPr="000B42C1" w14:paraId="547AF694" w14:textId="77777777" w:rsidTr="00180C1E">
        <w:tc>
          <w:tcPr>
            <w:tcW w:w="2709" w:type="dxa"/>
            <w:shd w:val="clear" w:color="auto" w:fill="FFFFFF"/>
            <w:tcMar>
              <w:top w:w="113" w:type="dxa"/>
              <w:left w:w="113" w:type="dxa"/>
              <w:bottom w:w="113" w:type="dxa"/>
              <w:right w:w="113" w:type="dxa"/>
            </w:tcMar>
            <w:hideMark/>
          </w:tcPr>
          <w:p w14:paraId="55D5090A" w14:textId="34A1F9E0" w:rsidR="00C61D55" w:rsidRPr="000B42C1" w:rsidRDefault="00C61D55" w:rsidP="00326612">
            <w:pPr>
              <w:spacing w:line="240" w:lineRule="auto"/>
              <w:rPr>
                <w:color w:val="000000" w:themeColor="text1"/>
                <w:lang w:eastAsia="de-DE"/>
              </w:rPr>
            </w:pPr>
            <w:r w:rsidRPr="000B42C1">
              <w:rPr>
                <w:color w:val="000000" w:themeColor="text1"/>
              </w:rPr>
              <w:t>Drink less than usual</w:t>
            </w:r>
          </w:p>
        </w:tc>
        <w:tc>
          <w:tcPr>
            <w:tcW w:w="1488" w:type="dxa"/>
            <w:shd w:val="clear" w:color="auto" w:fill="FFFFFF"/>
            <w:tcMar>
              <w:top w:w="113" w:type="dxa"/>
              <w:left w:w="113" w:type="dxa"/>
              <w:bottom w:w="113" w:type="dxa"/>
              <w:right w:w="113" w:type="dxa"/>
            </w:tcMar>
            <w:hideMark/>
          </w:tcPr>
          <w:p w14:paraId="68C8B16D" w14:textId="58D6C511" w:rsidR="00C61D55" w:rsidRPr="000B42C1" w:rsidRDefault="00C61D55" w:rsidP="00326612">
            <w:pPr>
              <w:spacing w:line="240" w:lineRule="auto"/>
              <w:jc w:val="center"/>
              <w:rPr>
                <w:color w:val="000000" w:themeColor="text1"/>
                <w:lang w:val="de-DE" w:eastAsia="de-DE"/>
              </w:rPr>
            </w:pPr>
            <w:r w:rsidRPr="000B42C1">
              <w:rPr>
                <w:color w:val="000000" w:themeColor="text1"/>
              </w:rPr>
              <w:t>-0.14</w:t>
            </w:r>
          </w:p>
        </w:tc>
        <w:tc>
          <w:tcPr>
            <w:tcW w:w="1488" w:type="dxa"/>
            <w:shd w:val="clear" w:color="auto" w:fill="FFFFFF"/>
            <w:tcMar>
              <w:top w:w="113" w:type="dxa"/>
              <w:left w:w="113" w:type="dxa"/>
              <w:bottom w:w="113" w:type="dxa"/>
              <w:right w:w="113" w:type="dxa"/>
            </w:tcMar>
            <w:hideMark/>
          </w:tcPr>
          <w:p w14:paraId="764B98E8" w14:textId="46B3F702" w:rsidR="00C61D55" w:rsidRPr="000B42C1" w:rsidRDefault="00C61D55" w:rsidP="00326612">
            <w:pPr>
              <w:spacing w:line="240" w:lineRule="auto"/>
              <w:jc w:val="center"/>
              <w:rPr>
                <w:color w:val="000000" w:themeColor="text1"/>
                <w:lang w:val="de-DE" w:eastAsia="de-DE"/>
              </w:rPr>
            </w:pPr>
            <w:r w:rsidRPr="000B42C1">
              <w:rPr>
                <w:color w:val="000000" w:themeColor="text1"/>
              </w:rPr>
              <w:t>0.16</w:t>
            </w:r>
          </w:p>
        </w:tc>
        <w:tc>
          <w:tcPr>
            <w:tcW w:w="1488" w:type="dxa"/>
            <w:shd w:val="clear" w:color="auto" w:fill="FFFFFF"/>
            <w:tcMar>
              <w:top w:w="113" w:type="dxa"/>
              <w:left w:w="113" w:type="dxa"/>
              <w:bottom w:w="113" w:type="dxa"/>
              <w:right w:w="113" w:type="dxa"/>
            </w:tcMar>
            <w:hideMark/>
          </w:tcPr>
          <w:p w14:paraId="4D35F537" w14:textId="5B3AAAD8" w:rsidR="00C61D55" w:rsidRPr="000B42C1" w:rsidRDefault="00C61D55" w:rsidP="00326612">
            <w:pPr>
              <w:spacing w:line="240" w:lineRule="auto"/>
              <w:jc w:val="center"/>
              <w:rPr>
                <w:color w:val="000000" w:themeColor="text1"/>
                <w:lang w:val="de-DE" w:eastAsia="de-DE"/>
              </w:rPr>
            </w:pPr>
            <w:r w:rsidRPr="000B42C1">
              <w:rPr>
                <w:color w:val="000000" w:themeColor="text1"/>
              </w:rPr>
              <w:t>-0.</w:t>
            </w:r>
            <w:r w:rsidR="004053C8">
              <w:rPr>
                <w:color w:val="000000" w:themeColor="text1"/>
              </w:rPr>
              <w:t>89</w:t>
            </w:r>
          </w:p>
        </w:tc>
        <w:tc>
          <w:tcPr>
            <w:tcW w:w="1489" w:type="dxa"/>
            <w:shd w:val="clear" w:color="auto" w:fill="FFFFFF"/>
            <w:tcMar>
              <w:top w:w="113" w:type="dxa"/>
              <w:left w:w="113" w:type="dxa"/>
              <w:bottom w:w="113" w:type="dxa"/>
              <w:right w:w="113" w:type="dxa"/>
            </w:tcMar>
            <w:hideMark/>
          </w:tcPr>
          <w:p w14:paraId="2A0D1F6A" w14:textId="74B9186D" w:rsidR="00C61D55" w:rsidRPr="000B42C1" w:rsidRDefault="00C61D55" w:rsidP="00326612">
            <w:pPr>
              <w:spacing w:line="240" w:lineRule="auto"/>
              <w:jc w:val="center"/>
              <w:rPr>
                <w:b/>
                <w:color w:val="000000" w:themeColor="text1"/>
                <w:lang w:val="de-DE" w:eastAsia="de-DE"/>
              </w:rPr>
            </w:pPr>
            <w:r w:rsidRPr="000B42C1">
              <w:rPr>
                <w:color w:val="000000" w:themeColor="text1"/>
              </w:rPr>
              <w:t>.37</w:t>
            </w:r>
            <w:r w:rsidR="004053C8">
              <w:rPr>
                <w:color w:val="000000" w:themeColor="text1"/>
              </w:rPr>
              <w:t>5</w:t>
            </w:r>
          </w:p>
        </w:tc>
      </w:tr>
      <w:tr w:rsidR="000B42C1" w:rsidRPr="000B42C1" w14:paraId="300F75F1" w14:textId="77777777" w:rsidTr="0026169F">
        <w:tc>
          <w:tcPr>
            <w:tcW w:w="2709" w:type="dxa"/>
            <w:shd w:val="clear" w:color="auto" w:fill="FFFFFF"/>
            <w:tcMar>
              <w:top w:w="113" w:type="dxa"/>
              <w:left w:w="113" w:type="dxa"/>
              <w:bottom w:w="113" w:type="dxa"/>
              <w:right w:w="113" w:type="dxa"/>
            </w:tcMar>
            <w:hideMark/>
          </w:tcPr>
          <w:p w14:paraId="0C527A23" w14:textId="4C37FDA3" w:rsidR="00C61D55" w:rsidRPr="000B42C1" w:rsidRDefault="00C61D55" w:rsidP="00326612">
            <w:pPr>
              <w:spacing w:line="240" w:lineRule="auto"/>
              <w:rPr>
                <w:color w:val="000000" w:themeColor="text1"/>
                <w:lang w:val="de-DE" w:eastAsia="de-DE"/>
              </w:rPr>
            </w:pPr>
            <w:r w:rsidRPr="000B42C1">
              <w:rPr>
                <w:color w:val="000000" w:themeColor="text1"/>
                <w:lang w:val="de-DE" w:eastAsia="de-DE"/>
              </w:rPr>
              <w:t>MB score</w:t>
            </w:r>
          </w:p>
        </w:tc>
        <w:tc>
          <w:tcPr>
            <w:tcW w:w="1488" w:type="dxa"/>
            <w:shd w:val="clear" w:color="auto" w:fill="FFFFFF"/>
            <w:tcMar>
              <w:top w:w="113" w:type="dxa"/>
              <w:left w:w="113" w:type="dxa"/>
              <w:bottom w:w="113" w:type="dxa"/>
              <w:right w:w="113" w:type="dxa"/>
            </w:tcMar>
            <w:hideMark/>
          </w:tcPr>
          <w:p w14:paraId="5324598B" w14:textId="61D34474" w:rsidR="00C61D55" w:rsidRPr="000B42C1" w:rsidRDefault="00C61D55" w:rsidP="00326612">
            <w:pPr>
              <w:spacing w:line="240" w:lineRule="auto"/>
              <w:jc w:val="center"/>
              <w:rPr>
                <w:color w:val="000000" w:themeColor="text1"/>
                <w:lang w:val="de-DE" w:eastAsia="de-DE"/>
              </w:rPr>
            </w:pPr>
            <w:r w:rsidRPr="000B42C1">
              <w:rPr>
                <w:color w:val="000000" w:themeColor="text1"/>
              </w:rPr>
              <w:t>0.01</w:t>
            </w:r>
          </w:p>
        </w:tc>
        <w:tc>
          <w:tcPr>
            <w:tcW w:w="1488" w:type="dxa"/>
            <w:shd w:val="clear" w:color="auto" w:fill="FFFFFF"/>
            <w:tcMar>
              <w:top w:w="113" w:type="dxa"/>
              <w:left w:w="113" w:type="dxa"/>
              <w:bottom w:w="113" w:type="dxa"/>
              <w:right w:w="113" w:type="dxa"/>
            </w:tcMar>
            <w:hideMark/>
          </w:tcPr>
          <w:p w14:paraId="348C189E" w14:textId="0117EDD2" w:rsidR="00C61D55" w:rsidRPr="000B42C1" w:rsidRDefault="00C61D55" w:rsidP="00326612">
            <w:pPr>
              <w:spacing w:line="240" w:lineRule="auto"/>
              <w:jc w:val="center"/>
              <w:rPr>
                <w:color w:val="000000" w:themeColor="text1"/>
                <w:lang w:val="de-DE" w:eastAsia="de-DE"/>
              </w:rPr>
            </w:pPr>
            <w:r w:rsidRPr="000B42C1">
              <w:rPr>
                <w:color w:val="000000" w:themeColor="text1"/>
              </w:rPr>
              <w:t>0.16</w:t>
            </w:r>
          </w:p>
        </w:tc>
        <w:tc>
          <w:tcPr>
            <w:tcW w:w="1488" w:type="dxa"/>
            <w:shd w:val="clear" w:color="auto" w:fill="FFFFFF"/>
            <w:tcMar>
              <w:top w:w="113" w:type="dxa"/>
              <w:left w:w="113" w:type="dxa"/>
              <w:bottom w:w="113" w:type="dxa"/>
              <w:right w:w="113" w:type="dxa"/>
            </w:tcMar>
            <w:hideMark/>
          </w:tcPr>
          <w:p w14:paraId="7D99272F" w14:textId="7BEB0661" w:rsidR="00C61D55" w:rsidRPr="000B42C1" w:rsidRDefault="00C61D55" w:rsidP="00326612">
            <w:pPr>
              <w:spacing w:line="240" w:lineRule="auto"/>
              <w:jc w:val="center"/>
              <w:rPr>
                <w:color w:val="000000" w:themeColor="text1"/>
                <w:lang w:val="de-DE" w:eastAsia="de-DE"/>
              </w:rPr>
            </w:pPr>
            <w:r w:rsidRPr="000B42C1">
              <w:rPr>
                <w:color w:val="000000" w:themeColor="text1"/>
              </w:rPr>
              <w:t>0.0</w:t>
            </w:r>
            <w:r w:rsidR="004053C8">
              <w:rPr>
                <w:color w:val="000000" w:themeColor="text1"/>
              </w:rPr>
              <w:t>7</w:t>
            </w:r>
          </w:p>
        </w:tc>
        <w:tc>
          <w:tcPr>
            <w:tcW w:w="1489" w:type="dxa"/>
            <w:shd w:val="clear" w:color="auto" w:fill="FFFFFF"/>
            <w:tcMar>
              <w:top w:w="113" w:type="dxa"/>
              <w:left w:w="113" w:type="dxa"/>
              <w:bottom w:w="113" w:type="dxa"/>
              <w:right w:w="113" w:type="dxa"/>
            </w:tcMar>
            <w:hideMark/>
          </w:tcPr>
          <w:p w14:paraId="77812258" w14:textId="0260AFF4" w:rsidR="00C61D55" w:rsidRPr="000B42C1" w:rsidRDefault="00C61D55" w:rsidP="00326612">
            <w:pPr>
              <w:spacing w:line="240" w:lineRule="auto"/>
              <w:jc w:val="center"/>
              <w:rPr>
                <w:color w:val="000000" w:themeColor="text1"/>
                <w:lang w:val="de-DE" w:eastAsia="de-DE"/>
              </w:rPr>
            </w:pPr>
            <w:r w:rsidRPr="000B42C1">
              <w:rPr>
                <w:color w:val="000000" w:themeColor="text1"/>
              </w:rPr>
              <w:t>.9</w:t>
            </w:r>
            <w:r w:rsidR="0029695C">
              <w:rPr>
                <w:color w:val="000000" w:themeColor="text1"/>
              </w:rPr>
              <w:t>48</w:t>
            </w:r>
          </w:p>
        </w:tc>
      </w:tr>
      <w:tr w:rsidR="000B42C1" w:rsidRPr="000B42C1" w14:paraId="4EFADFBF" w14:textId="77777777" w:rsidTr="00E1607A">
        <w:tc>
          <w:tcPr>
            <w:tcW w:w="2709" w:type="dxa"/>
            <w:shd w:val="clear" w:color="auto" w:fill="FFFFFF"/>
            <w:tcMar>
              <w:top w:w="113" w:type="dxa"/>
              <w:left w:w="113" w:type="dxa"/>
              <w:bottom w:w="113" w:type="dxa"/>
              <w:right w:w="113" w:type="dxa"/>
            </w:tcMar>
            <w:hideMark/>
          </w:tcPr>
          <w:p w14:paraId="5C2C6EA6" w14:textId="446A45DF" w:rsidR="00C61D55" w:rsidRPr="000B42C1" w:rsidRDefault="00C61D55" w:rsidP="00326612">
            <w:pPr>
              <w:spacing w:line="240" w:lineRule="auto"/>
              <w:rPr>
                <w:color w:val="000000" w:themeColor="text1"/>
                <w:lang w:val="en-GB" w:eastAsia="de-DE"/>
              </w:rPr>
            </w:pPr>
            <w:r w:rsidRPr="000B42C1">
              <w:rPr>
                <w:color w:val="000000" w:themeColor="text1"/>
              </w:rPr>
              <w:t>Drink no more than usual</w:t>
            </w:r>
            <w:r w:rsidRPr="000B42C1">
              <w:rPr>
                <w:color w:val="000000" w:themeColor="text1"/>
                <w:lang w:val="en-GB" w:eastAsia="de-DE"/>
              </w:rPr>
              <w:t xml:space="preserve"> × </w:t>
            </w:r>
            <w:r w:rsidRPr="000B42C1">
              <w:rPr>
                <w:color w:val="000000" w:themeColor="text1"/>
                <w:lang w:eastAsia="de-DE"/>
              </w:rPr>
              <w:t>MB score</w:t>
            </w:r>
          </w:p>
        </w:tc>
        <w:tc>
          <w:tcPr>
            <w:tcW w:w="1488" w:type="dxa"/>
            <w:shd w:val="clear" w:color="auto" w:fill="FFFFFF"/>
            <w:tcMar>
              <w:top w:w="113" w:type="dxa"/>
              <w:left w:w="113" w:type="dxa"/>
              <w:bottom w:w="113" w:type="dxa"/>
              <w:right w:w="113" w:type="dxa"/>
            </w:tcMar>
            <w:hideMark/>
          </w:tcPr>
          <w:p w14:paraId="2F9DB6D0" w14:textId="524AC8BB" w:rsidR="00C61D55" w:rsidRPr="000B42C1" w:rsidRDefault="00C61D55" w:rsidP="00326612">
            <w:pPr>
              <w:spacing w:line="240" w:lineRule="auto"/>
              <w:jc w:val="center"/>
              <w:rPr>
                <w:color w:val="000000" w:themeColor="text1"/>
                <w:lang w:val="de-DE" w:eastAsia="de-DE"/>
              </w:rPr>
            </w:pPr>
            <w:r w:rsidRPr="000B42C1">
              <w:rPr>
                <w:color w:val="000000" w:themeColor="text1"/>
              </w:rPr>
              <w:t>-0.1</w:t>
            </w:r>
            <w:r w:rsidR="0029695C">
              <w:rPr>
                <w:color w:val="000000" w:themeColor="text1"/>
              </w:rPr>
              <w:t>2</w:t>
            </w:r>
          </w:p>
        </w:tc>
        <w:tc>
          <w:tcPr>
            <w:tcW w:w="1488" w:type="dxa"/>
            <w:shd w:val="clear" w:color="auto" w:fill="FFFFFF"/>
            <w:tcMar>
              <w:top w:w="113" w:type="dxa"/>
              <w:left w:w="113" w:type="dxa"/>
              <w:bottom w:w="113" w:type="dxa"/>
              <w:right w:w="113" w:type="dxa"/>
            </w:tcMar>
            <w:hideMark/>
          </w:tcPr>
          <w:p w14:paraId="507B219A" w14:textId="4CC16508" w:rsidR="00C61D55" w:rsidRPr="000B42C1" w:rsidRDefault="00C61D55" w:rsidP="00326612">
            <w:pPr>
              <w:spacing w:line="240" w:lineRule="auto"/>
              <w:jc w:val="center"/>
              <w:rPr>
                <w:color w:val="000000" w:themeColor="text1"/>
                <w:lang w:val="de-DE" w:eastAsia="de-DE"/>
              </w:rPr>
            </w:pPr>
            <w:r w:rsidRPr="000B42C1">
              <w:rPr>
                <w:color w:val="000000" w:themeColor="text1"/>
              </w:rPr>
              <w:t>0.11</w:t>
            </w:r>
          </w:p>
        </w:tc>
        <w:tc>
          <w:tcPr>
            <w:tcW w:w="1488" w:type="dxa"/>
            <w:shd w:val="clear" w:color="auto" w:fill="FFFFFF"/>
            <w:tcMar>
              <w:top w:w="113" w:type="dxa"/>
              <w:left w:w="113" w:type="dxa"/>
              <w:bottom w:w="113" w:type="dxa"/>
              <w:right w:w="113" w:type="dxa"/>
            </w:tcMar>
            <w:hideMark/>
          </w:tcPr>
          <w:p w14:paraId="1EC4FB32" w14:textId="1A038468" w:rsidR="00C61D55" w:rsidRPr="000B42C1" w:rsidRDefault="00C61D55" w:rsidP="00326612">
            <w:pPr>
              <w:spacing w:line="240" w:lineRule="auto"/>
              <w:jc w:val="center"/>
              <w:rPr>
                <w:color w:val="000000" w:themeColor="text1"/>
                <w:lang w:val="de-DE" w:eastAsia="de-DE"/>
              </w:rPr>
            </w:pPr>
            <w:r w:rsidRPr="000B42C1">
              <w:rPr>
                <w:color w:val="000000" w:themeColor="text1"/>
              </w:rPr>
              <w:t>-</w:t>
            </w:r>
            <w:r w:rsidR="0029695C">
              <w:rPr>
                <w:color w:val="000000" w:themeColor="text1"/>
              </w:rPr>
              <w:t>1.07</w:t>
            </w:r>
          </w:p>
        </w:tc>
        <w:tc>
          <w:tcPr>
            <w:tcW w:w="1489" w:type="dxa"/>
            <w:shd w:val="clear" w:color="auto" w:fill="FFFFFF"/>
            <w:tcMar>
              <w:top w:w="113" w:type="dxa"/>
              <w:left w:w="113" w:type="dxa"/>
              <w:bottom w:w="113" w:type="dxa"/>
              <w:right w:w="113" w:type="dxa"/>
            </w:tcMar>
            <w:hideMark/>
          </w:tcPr>
          <w:p w14:paraId="05E5765F" w14:textId="13FB456D" w:rsidR="00C61D55" w:rsidRPr="000B42C1" w:rsidRDefault="00C61D55" w:rsidP="00326612">
            <w:pPr>
              <w:spacing w:line="240" w:lineRule="auto"/>
              <w:jc w:val="center"/>
              <w:rPr>
                <w:b/>
                <w:color w:val="000000" w:themeColor="text1"/>
                <w:lang w:val="de-DE" w:eastAsia="de-DE"/>
              </w:rPr>
            </w:pPr>
            <w:r w:rsidRPr="000B42C1">
              <w:rPr>
                <w:color w:val="000000" w:themeColor="text1"/>
              </w:rPr>
              <w:t>.</w:t>
            </w:r>
            <w:r w:rsidR="0029695C">
              <w:rPr>
                <w:color w:val="000000" w:themeColor="text1"/>
              </w:rPr>
              <w:t>283</w:t>
            </w:r>
          </w:p>
        </w:tc>
      </w:tr>
      <w:tr w:rsidR="000B42C1" w:rsidRPr="000B42C1" w14:paraId="080FF9B9" w14:textId="77777777" w:rsidTr="00E1607A">
        <w:tc>
          <w:tcPr>
            <w:tcW w:w="2709" w:type="dxa"/>
            <w:tcBorders>
              <w:bottom w:val="single" w:sz="4" w:space="0" w:color="auto"/>
            </w:tcBorders>
            <w:shd w:val="clear" w:color="auto" w:fill="FFFFFF"/>
            <w:tcMar>
              <w:top w:w="113" w:type="dxa"/>
              <w:left w:w="113" w:type="dxa"/>
              <w:bottom w:w="113" w:type="dxa"/>
              <w:right w:w="113" w:type="dxa"/>
            </w:tcMar>
          </w:tcPr>
          <w:p w14:paraId="65FBBD24" w14:textId="57A19E62" w:rsidR="00C61D55" w:rsidRPr="000B42C1" w:rsidRDefault="00C61D55" w:rsidP="00326612">
            <w:pPr>
              <w:spacing w:line="240" w:lineRule="auto"/>
              <w:rPr>
                <w:color w:val="000000" w:themeColor="text1"/>
              </w:rPr>
            </w:pPr>
            <w:r w:rsidRPr="000B42C1">
              <w:rPr>
                <w:color w:val="000000" w:themeColor="text1"/>
              </w:rPr>
              <w:t>Drink less than usual</w:t>
            </w:r>
            <w:r w:rsidRPr="000B42C1">
              <w:rPr>
                <w:color w:val="000000" w:themeColor="text1"/>
                <w:lang w:val="en-GB" w:eastAsia="de-DE"/>
              </w:rPr>
              <w:t xml:space="preserve"> × </w:t>
            </w:r>
            <w:r w:rsidRPr="000B42C1">
              <w:rPr>
                <w:color w:val="000000" w:themeColor="text1"/>
                <w:lang w:eastAsia="de-DE"/>
              </w:rPr>
              <w:t>MB score</w:t>
            </w:r>
          </w:p>
        </w:tc>
        <w:tc>
          <w:tcPr>
            <w:tcW w:w="1488" w:type="dxa"/>
            <w:tcBorders>
              <w:bottom w:val="single" w:sz="4" w:space="0" w:color="auto"/>
            </w:tcBorders>
            <w:shd w:val="clear" w:color="auto" w:fill="FFFFFF"/>
            <w:tcMar>
              <w:top w:w="113" w:type="dxa"/>
              <w:left w:w="113" w:type="dxa"/>
              <w:bottom w:w="113" w:type="dxa"/>
              <w:right w:w="113" w:type="dxa"/>
            </w:tcMar>
          </w:tcPr>
          <w:p w14:paraId="0593E8F8" w14:textId="29A3308E" w:rsidR="00C61D55" w:rsidRPr="000B42C1" w:rsidRDefault="00C61D55" w:rsidP="00326612">
            <w:pPr>
              <w:spacing w:line="240" w:lineRule="auto"/>
              <w:jc w:val="center"/>
              <w:rPr>
                <w:color w:val="000000" w:themeColor="text1"/>
              </w:rPr>
            </w:pPr>
            <w:r w:rsidRPr="000B42C1">
              <w:rPr>
                <w:color w:val="000000" w:themeColor="text1"/>
              </w:rPr>
              <w:t>-0.3</w:t>
            </w:r>
            <w:r w:rsidR="0029695C">
              <w:rPr>
                <w:color w:val="000000" w:themeColor="text1"/>
              </w:rPr>
              <w:t>1</w:t>
            </w:r>
          </w:p>
        </w:tc>
        <w:tc>
          <w:tcPr>
            <w:tcW w:w="1488" w:type="dxa"/>
            <w:tcBorders>
              <w:bottom w:val="single" w:sz="4" w:space="0" w:color="auto"/>
            </w:tcBorders>
            <w:shd w:val="clear" w:color="auto" w:fill="FFFFFF"/>
            <w:tcMar>
              <w:top w:w="113" w:type="dxa"/>
              <w:left w:w="113" w:type="dxa"/>
              <w:bottom w:w="113" w:type="dxa"/>
              <w:right w:w="113" w:type="dxa"/>
            </w:tcMar>
          </w:tcPr>
          <w:p w14:paraId="165D323C" w14:textId="19AE0538" w:rsidR="00C61D55" w:rsidRPr="000B42C1" w:rsidRDefault="00C61D55" w:rsidP="00326612">
            <w:pPr>
              <w:spacing w:line="240" w:lineRule="auto"/>
              <w:jc w:val="center"/>
              <w:rPr>
                <w:color w:val="000000" w:themeColor="text1"/>
              </w:rPr>
            </w:pPr>
            <w:r w:rsidRPr="000B42C1">
              <w:rPr>
                <w:color w:val="000000" w:themeColor="text1"/>
              </w:rPr>
              <w:t>0.10</w:t>
            </w:r>
          </w:p>
        </w:tc>
        <w:tc>
          <w:tcPr>
            <w:tcW w:w="1488" w:type="dxa"/>
            <w:tcBorders>
              <w:bottom w:val="single" w:sz="4" w:space="0" w:color="auto"/>
            </w:tcBorders>
            <w:shd w:val="clear" w:color="auto" w:fill="FFFFFF"/>
            <w:tcMar>
              <w:top w:w="113" w:type="dxa"/>
              <w:left w:w="113" w:type="dxa"/>
              <w:bottom w:w="113" w:type="dxa"/>
              <w:right w:w="113" w:type="dxa"/>
            </w:tcMar>
          </w:tcPr>
          <w:p w14:paraId="105CEDDC" w14:textId="748A75C6" w:rsidR="00C61D55" w:rsidRPr="000B42C1" w:rsidRDefault="00C61D55" w:rsidP="00326612">
            <w:pPr>
              <w:spacing w:line="240" w:lineRule="auto"/>
              <w:jc w:val="center"/>
              <w:rPr>
                <w:color w:val="000000" w:themeColor="text1"/>
              </w:rPr>
            </w:pPr>
            <w:r w:rsidRPr="000B42C1">
              <w:rPr>
                <w:color w:val="000000" w:themeColor="text1"/>
              </w:rPr>
              <w:t>-3.</w:t>
            </w:r>
            <w:r w:rsidR="009B5143">
              <w:rPr>
                <w:color w:val="000000" w:themeColor="text1"/>
              </w:rPr>
              <w:t>21</w:t>
            </w:r>
          </w:p>
        </w:tc>
        <w:tc>
          <w:tcPr>
            <w:tcW w:w="1489" w:type="dxa"/>
            <w:tcBorders>
              <w:bottom w:val="single" w:sz="4" w:space="0" w:color="auto"/>
            </w:tcBorders>
            <w:shd w:val="clear" w:color="auto" w:fill="FFFFFF"/>
            <w:tcMar>
              <w:top w:w="113" w:type="dxa"/>
              <w:left w:w="113" w:type="dxa"/>
              <w:bottom w:w="113" w:type="dxa"/>
              <w:right w:w="113" w:type="dxa"/>
            </w:tcMar>
          </w:tcPr>
          <w:p w14:paraId="581DBE07" w14:textId="7ED523FD" w:rsidR="00C61D55" w:rsidRPr="000B42C1" w:rsidDel="00A9392B" w:rsidRDefault="00C61D55" w:rsidP="00326612">
            <w:pPr>
              <w:spacing w:line="240" w:lineRule="auto"/>
              <w:jc w:val="center"/>
              <w:rPr>
                <w:b/>
                <w:bCs/>
                <w:color w:val="000000" w:themeColor="text1"/>
              </w:rPr>
            </w:pPr>
            <w:r w:rsidRPr="000B42C1">
              <w:rPr>
                <w:b/>
                <w:bCs/>
                <w:color w:val="000000" w:themeColor="text1"/>
              </w:rPr>
              <w:t>.00</w:t>
            </w:r>
            <w:r w:rsidR="009B5143">
              <w:rPr>
                <w:b/>
                <w:bCs/>
                <w:color w:val="000000" w:themeColor="text1"/>
              </w:rPr>
              <w:t>1</w:t>
            </w:r>
          </w:p>
        </w:tc>
      </w:tr>
    </w:tbl>
    <w:p w14:paraId="1848C5F5" w14:textId="2E28FA79" w:rsidR="008D0D54" w:rsidRPr="000B42C1" w:rsidRDefault="18E6BB5D" w:rsidP="002B7563">
      <w:pPr>
        <w:spacing w:before="120"/>
        <w:rPr>
          <w:color w:val="000000" w:themeColor="text1"/>
          <w:vertAlign w:val="superscript"/>
        </w:rPr>
      </w:pPr>
      <w:r w:rsidRPr="000B42C1">
        <w:rPr>
          <w:i/>
          <w:iCs/>
          <w:color w:val="000000" w:themeColor="text1"/>
        </w:rPr>
        <w:lastRenderedPageBreak/>
        <w:t>Notes</w:t>
      </w:r>
      <w:r w:rsidRPr="000B42C1">
        <w:rPr>
          <w:color w:val="000000" w:themeColor="text1"/>
        </w:rPr>
        <w:t xml:space="preserve">. </w:t>
      </w:r>
      <w:r w:rsidR="51EF8D29" w:rsidRPr="000B42C1">
        <w:rPr>
          <w:color w:val="000000" w:themeColor="text1"/>
        </w:rPr>
        <w:t xml:space="preserve">The MB score was derived from logistic </w:t>
      </w:r>
      <w:r w:rsidR="0086446E">
        <w:rPr>
          <w:color w:val="000000" w:themeColor="text1"/>
        </w:rPr>
        <w:t xml:space="preserve">mixed-effects </w:t>
      </w:r>
      <w:r w:rsidR="51EF8D29" w:rsidRPr="000B42C1">
        <w:rPr>
          <w:color w:val="000000" w:themeColor="text1"/>
        </w:rPr>
        <w:t xml:space="preserve">regression. </w:t>
      </w:r>
      <w:r w:rsidR="26F3B02D" w:rsidRPr="000B42C1">
        <w:rPr>
          <w:color w:val="000000" w:themeColor="text1"/>
        </w:rPr>
        <w:t xml:space="preserve">‘Drink less than usual’ and ‘drink </w:t>
      </w:r>
      <w:r w:rsidR="00890E27" w:rsidRPr="000B42C1">
        <w:rPr>
          <w:color w:val="000000" w:themeColor="text1"/>
        </w:rPr>
        <w:t xml:space="preserve">no more than usual’ refer to </w:t>
      </w:r>
      <w:r w:rsidR="00225C9C">
        <w:rPr>
          <w:color w:val="000000" w:themeColor="text1"/>
        </w:rPr>
        <w:t>dummy</w:t>
      </w:r>
      <w:r w:rsidR="00225C9C" w:rsidRPr="000B42C1">
        <w:rPr>
          <w:color w:val="000000" w:themeColor="text1"/>
        </w:rPr>
        <w:t xml:space="preserve">-coded drinking intention, comparing </w:t>
      </w:r>
      <w:r w:rsidR="00225C9C">
        <w:rPr>
          <w:color w:val="000000" w:themeColor="text1"/>
        </w:rPr>
        <w:t xml:space="preserve">log daily alcohol consumption on days with this intention to consumption on days with </w:t>
      </w:r>
      <w:r w:rsidR="00225C9C" w:rsidRPr="000B42C1">
        <w:rPr>
          <w:color w:val="000000" w:themeColor="text1"/>
        </w:rPr>
        <w:t>‘no specific intention’</w:t>
      </w:r>
      <w:r w:rsidR="00225C9C">
        <w:rPr>
          <w:color w:val="000000" w:themeColor="text1"/>
        </w:rPr>
        <w:t xml:space="preserve"> (reference level)</w:t>
      </w:r>
      <w:r w:rsidR="00225C9C" w:rsidRPr="000B42C1">
        <w:rPr>
          <w:color w:val="000000" w:themeColor="text1"/>
        </w:rPr>
        <w:t>, respectively</w:t>
      </w:r>
      <w:r w:rsidR="26F3B02D" w:rsidRPr="000B42C1">
        <w:rPr>
          <w:color w:val="000000" w:themeColor="text1"/>
        </w:rPr>
        <w:t xml:space="preserve">. </w:t>
      </w:r>
      <w:r w:rsidR="56775F1B" w:rsidRPr="000B42C1">
        <w:rPr>
          <w:color w:val="000000" w:themeColor="text1"/>
        </w:rPr>
        <w:t xml:space="preserve">LL, lower limit; </w:t>
      </w:r>
      <w:r w:rsidR="36E60520" w:rsidRPr="000B42C1">
        <w:rPr>
          <w:color w:val="000000" w:themeColor="text1"/>
        </w:rPr>
        <w:t xml:space="preserve">MB, model-based; </w:t>
      </w:r>
      <w:r w:rsidR="7D23C801" w:rsidRPr="000B42C1">
        <w:rPr>
          <w:i/>
          <w:iCs/>
          <w:color w:val="000000" w:themeColor="text1"/>
        </w:rPr>
        <w:t>SE</w:t>
      </w:r>
      <w:r w:rsidR="56775F1B" w:rsidRPr="000B42C1">
        <w:rPr>
          <w:color w:val="000000" w:themeColor="text1"/>
        </w:rPr>
        <w:t>,</w:t>
      </w:r>
      <w:r w:rsidR="7D23C801" w:rsidRPr="000B42C1">
        <w:rPr>
          <w:color w:val="000000" w:themeColor="text1"/>
        </w:rPr>
        <w:t xml:space="preserve"> standard error of the mean</w:t>
      </w:r>
      <w:r w:rsidR="56775F1B" w:rsidRPr="000B42C1">
        <w:rPr>
          <w:color w:val="000000" w:themeColor="text1"/>
        </w:rPr>
        <w:t xml:space="preserve">; UP, upper limit; </w:t>
      </w:r>
      <w:r w:rsidR="5FD8154F" w:rsidRPr="000B42C1">
        <w:rPr>
          <w:color w:val="000000" w:themeColor="text1"/>
        </w:rPr>
        <w:t>95% CI,</w:t>
      </w:r>
      <w:r w:rsidR="56775F1B" w:rsidRPr="000B42C1">
        <w:rPr>
          <w:color w:val="000000" w:themeColor="text1"/>
        </w:rPr>
        <w:t xml:space="preserve"> two-sided </w:t>
      </w:r>
      <w:r w:rsidR="5FD8154F" w:rsidRPr="000B42C1">
        <w:rPr>
          <w:color w:val="000000" w:themeColor="text1"/>
        </w:rPr>
        <w:t>95% profile confidence interval</w:t>
      </w:r>
    </w:p>
    <w:p w14:paraId="0DB44F39" w14:textId="79DC7A04" w:rsidR="00326612" w:rsidRDefault="00B23402" w:rsidP="002B7563">
      <w:pPr>
        <w:pStyle w:val="SMcaption"/>
        <w:spacing w:before="0"/>
        <w:rPr>
          <w:color w:val="000000" w:themeColor="text1"/>
          <w:lang w:eastAsia="de-DE"/>
        </w:rPr>
      </w:pPr>
      <w:r>
        <w:rPr>
          <w:color w:val="000000" w:themeColor="text1"/>
          <w:vertAlign w:val="superscript"/>
        </w:rPr>
        <w:t>1</w:t>
      </w:r>
      <w:r w:rsidR="4289E24A" w:rsidRPr="000B42C1">
        <w:rPr>
          <w:b/>
          <w:bCs/>
          <w:i/>
          <w:iCs/>
          <w:color w:val="000000" w:themeColor="text1"/>
          <w:lang w:eastAsia="de-DE"/>
        </w:rPr>
        <w:t xml:space="preserve"> </w:t>
      </w:r>
      <w:proofErr w:type="spellStart"/>
      <w:r w:rsidR="4289E24A" w:rsidRPr="000B42C1">
        <w:rPr>
          <w:i/>
          <w:iCs/>
          <w:color w:val="000000" w:themeColor="text1"/>
          <w:lang w:eastAsia="de-DE"/>
        </w:rPr>
        <w:t>df</w:t>
      </w:r>
      <w:proofErr w:type="spellEnd"/>
      <w:r w:rsidR="4289E24A" w:rsidRPr="000B42C1">
        <w:rPr>
          <w:color w:val="000000" w:themeColor="text1"/>
          <w:lang w:eastAsia="de-DE"/>
        </w:rPr>
        <w:t xml:space="preserve"> = 11</w:t>
      </w:r>
      <w:r w:rsidR="00C35FD7">
        <w:rPr>
          <w:color w:val="000000" w:themeColor="text1"/>
          <w:lang w:eastAsia="de-DE"/>
        </w:rPr>
        <w:t>562</w:t>
      </w:r>
    </w:p>
    <w:p w14:paraId="6B5F7BC8" w14:textId="77777777" w:rsidR="002B7563" w:rsidRPr="002B7563" w:rsidRDefault="002B7563" w:rsidP="002B7563">
      <w:pPr>
        <w:pStyle w:val="SMcaption"/>
        <w:spacing w:before="0"/>
        <w:rPr>
          <w:color w:val="000000" w:themeColor="text1"/>
          <w:lang w:eastAsia="de-DE"/>
        </w:rPr>
      </w:pPr>
    </w:p>
    <w:p w14:paraId="43195D4A" w14:textId="4FF35136" w:rsidR="007B369D" w:rsidRPr="000B42C1" w:rsidRDefault="002B7B9A" w:rsidP="007B369D">
      <w:pPr>
        <w:spacing w:before="120" w:line="480" w:lineRule="auto"/>
      </w:pPr>
      <w:r w:rsidRPr="000B42C1">
        <w:rPr>
          <w:b/>
          <w:bCs/>
          <w:color w:val="000000" w:themeColor="text1"/>
        </w:rPr>
        <w:t>Table S1</w:t>
      </w:r>
      <w:r>
        <w:rPr>
          <w:b/>
          <w:bCs/>
          <w:color w:val="000000" w:themeColor="text1"/>
        </w:rPr>
        <w:t>6</w:t>
      </w:r>
      <w:r w:rsidRPr="000B42C1">
        <w:rPr>
          <w:b/>
          <w:bCs/>
          <w:color w:val="000000" w:themeColor="text1"/>
        </w:rPr>
        <w:t>.</w:t>
      </w:r>
      <w:r w:rsidRPr="000B42C1">
        <w:rPr>
          <w:color w:val="000000" w:themeColor="text1"/>
        </w:rPr>
        <w:t xml:space="preserve"> </w:t>
      </w:r>
      <w:r w:rsidR="007B369D" w:rsidRPr="000B42C1">
        <w:t xml:space="preserve">Robust linear mixed-effects regression model predicting </w:t>
      </w:r>
      <w:r w:rsidR="007B369D">
        <w:t xml:space="preserve">log </w:t>
      </w:r>
      <w:r w:rsidR="007B369D" w:rsidRPr="000B42C1">
        <w:t xml:space="preserve">daily alcohol consumption in </w:t>
      </w:r>
      <w:r w:rsidR="007B369D" w:rsidRPr="000B42C1">
        <w:rPr>
          <w:i/>
        </w:rPr>
        <w:t>n</w:t>
      </w:r>
      <w:r w:rsidR="007B369D" w:rsidRPr="000B42C1">
        <w:t>=67 participants with alcohol use disorder by weekly drinking intentions</w:t>
      </w:r>
      <w:r w:rsidR="007B369D">
        <w:t>,</w:t>
      </w:r>
      <w:r w:rsidR="007B369D" w:rsidRPr="000B42C1">
        <w:t xml:space="preserve"> </w:t>
      </w:r>
      <w:r w:rsidR="007B369D" w:rsidRPr="000B42C1">
        <w:rPr>
          <w:color w:val="000000" w:themeColor="text1"/>
        </w:rPr>
        <w:t>model-based behavior (</w:t>
      </w:r>
      <m:oMath>
        <m:r>
          <w:rPr>
            <w:rFonts w:ascii="Cambria Math" w:hAnsi="Cambria Math"/>
            <w:color w:val="000000" w:themeColor="text1"/>
            <w:lang w:eastAsia="de-DE"/>
          </w:rPr>
          <m:t>ω</m:t>
        </m:r>
      </m:oMath>
      <w:r w:rsidR="007B369D" w:rsidRPr="000B42C1">
        <w:rPr>
          <w:color w:val="000000" w:themeColor="text1"/>
          <w:lang w:eastAsia="de-DE"/>
        </w:rPr>
        <w:t>)</w:t>
      </w:r>
      <w:r w:rsidR="007B369D" w:rsidRPr="000B42C1">
        <w:rPr>
          <w:color w:val="000000" w:themeColor="text1"/>
        </w:rPr>
        <w:t xml:space="preserve"> in the two-step task</w:t>
      </w:r>
      <w:r w:rsidR="007B369D">
        <w:rPr>
          <w:color w:val="000000" w:themeColor="text1"/>
        </w:rPr>
        <w:t xml:space="preserve">, the proportion of correct matrices from the Raven Standard Progressive Matrices </w:t>
      </w:r>
      <w:r w:rsidR="007B369D">
        <w:rPr>
          <w:color w:val="000000" w:themeColor="text1"/>
        </w:rPr>
        <w:fldChar w:fldCharType="begin"/>
      </w:r>
      <w:r w:rsidR="008D06B9">
        <w:rPr>
          <w:color w:val="000000" w:themeColor="text1"/>
        </w:rPr>
        <w:instrText xml:space="preserve"> ADDIN ZOTERO_ITEM CSL_CITATION {"citationID":"6KsUZER0","properties":{"formattedCitation":"\\super 10\\nosupersub{}","plainCitation":"10","noteIndex":0},"citationItems":[{"id":9402,"uris":["http://zotero.org/users/9468044/items/NPXBTFSV"],"itemData":{"id":9402,"type":"chapter","abstract":"The Raven Progressive Matrices (RPM) tests measure “general cognitive ability” or, better, eductive, or “meaning making,” ability (Raven, Raven, &amp; Court, 1998a,2000). The term “eductive” comes from the Latin root educere, which means, “to draw out.” The basic version of the test, known as the Standard Progressive Matrices (or SPM), consists of five sets of items of the kind shown in Figures 11.1 and 11.2. Within each set, the items become progressively more difficult. At the beginning of each set, the items, although easy again, follow a different logic. The sets in turn become progressively more difficult. The five sets offer those taking the test five opportunities to become familiar with the method of thought required to solve the problems. In addition to the Standard series, there is the Coloured Progressive Matrices (CPM), which is designed to spread the scores of children and less able adults and the Advanced Progressive Matrices (APM), developed to spread the scores of the top 20% of the population.","container-title":"Handbook of Nonverbal Assessment","event-place":"Boston, MA","ISBN":"978-1-4615-0153-4","language":"en","note":"DOI: 10.1007/978-1-4615-0153-4_11","page":"223-237","publisher":"Springer US","publisher-place":"Boston, MA","source":"Springer Link","title":"Raven Progressive Matrices","URL":"https://doi.org/10.1007/978-1-4615-0153-4_11","author":[{"literal":"John"},{"family":"Raven","given":"Jean"}],"editor":[{"family":"McCallum","given":"R. Steve"}],"accessed":{"date-parts":[["2025",5,23]]},"issued":{"date-parts":[["2003"]]}}}],"schema":"https://github.com/citation-style-language/schema/raw/master/csl-citation.json"} </w:instrText>
      </w:r>
      <w:r w:rsidR="007B369D">
        <w:rPr>
          <w:color w:val="000000" w:themeColor="text1"/>
        </w:rPr>
        <w:fldChar w:fldCharType="separate"/>
      </w:r>
      <w:r w:rsidR="00B773B7" w:rsidRPr="00B773B7">
        <w:rPr>
          <w:color w:val="000000"/>
          <w:szCs w:val="24"/>
          <w:vertAlign w:val="superscript"/>
          <w:lang w:val="de-DE"/>
        </w:rPr>
        <w:t>10</w:t>
      </w:r>
      <w:r w:rsidR="007B369D">
        <w:rPr>
          <w:color w:val="000000" w:themeColor="text1"/>
        </w:rPr>
        <w:fldChar w:fldCharType="end"/>
      </w:r>
      <w:r w:rsidR="007B369D">
        <w:rPr>
          <w:color w:val="000000" w:themeColor="text1"/>
        </w:rPr>
        <w:t xml:space="preserve">, the number of correct digits from the Digit Symbol Substitution Test (DSST) </w:t>
      </w:r>
      <w:r w:rsidR="007B369D">
        <w:rPr>
          <w:color w:val="000000" w:themeColor="text1"/>
        </w:rPr>
        <w:fldChar w:fldCharType="begin"/>
      </w:r>
      <w:r w:rsidR="008D06B9">
        <w:rPr>
          <w:color w:val="000000" w:themeColor="text1"/>
        </w:rPr>
        <w:instrText xml:space="preserve"> ADDIN ZOTERO_ITEM CSL_CITATION {"citationID":"TTUpF92S","properties":{"formattedCitation":"\\super 9\\nosupersub{}","plainCitation":"9","noteIndex":0},"citationItems":[{"id":9400,"uris":["http://zotero.org/users/9468044/items/JKMGLD4S"],"itemData":{"id":9400,"type":"article-journal","abstract":"Purpose/Background: Development of the Digit Symbol Substitution Test (DSST) was initiated over a century ago as an experimental tool to understand human associative learning. Its clinical utility, owing to its brevity and high discriminant validity, was first recognized in the 1940s, and now the DSST is among the most commonly used tests in clinical neuropsychology.","container-title":"Journal of Clinical Psychopharmacology","DOI":"10.1097/jcp.0000000000000941","ISSN":"1533-712X, 0271-0749","issue":"5","journalAbbreviation":"J Clin Psychopharmacol","language":"en","license":"http://creativecommons.org/licenses/by-nc-nd/4.0","note":"publisher: Ovid Technologies (Wolters Kluwer Health)","page":"513-519","source":"Crossref","title":"Digit Symbol Substitution Test: The Case for Sensitivity Over Specificity in Neuropsychological Testing","title-short":"Digit Symbol Substitution Test","volume":"38","author":[{"family":"Jaeger","given":"Judith"}],"issued":{"date-parts":[["2018",10]]}}}],"schema":"https://github.com/citation-style-language/schema/raw/master/csl-citation.json"} </w:instrText>
      </w:r>
      <w:r w:rsidR="007B369D">
        <w:rPr>
          <w:color w:val="000000" w:themeColor="text1"/>
        </w:rPr>
        <w:fldChar w:fldCharType="separate"/>
      </w:r>
      <w:r w:rsidR="00B773B7" w:rsidRPr="00B773B7">
        <w:rPr>
          <w:color w:val="000000"/>
          <w:szCs w:val="24"/>
          <w:vertAlign w:val="superscript"/>
          <w:lang w:val="de-DE"/>
        </w:rPr>
        <w:t>9</w:t>
      </w:r>
      <w:r w:rsidR="007B369D">
        <w:rPr>
          <w:color w:val="000000" w:themeColor="text1"/>
        </w:rPr>
        <w:fldChar w:fldCharType="end"/>
      </w:r>
      <w:r w:rsidR="007B369D">
        <w:rPr>
          <w:color w:val="000000" w:themeColor="text1"/>
        </w:rPr>
        <w:t xml:space="preserve">, and the length of the maximum backwards remembered digit span from the Digit Span Backwards Test (DSBW) </w:t>
      </w:r>
      <w:r w:rsidR="007B369D">
        <w:rPr>
          <w:color w:val="000000" w:themeColor="text1"/>
        </w:rPr>
        <w:fldChar w:fldCharType="begin"/>
      </w:r>
      <w:r w:rsidR="008D06B9">
        <w:rPr>
          <w:color w:val="000000" w:themeColor="text1"/>
        </w:rPr>
        <w:instrText xml:space="preserve"> ADDIN ZOTERO_ITEM CSL_CITATION {"citationID":"DCvL80Oi","properties":{"formattedCitation":"\\super 11\\nosupersub{}","plainCitation":"11","noteIndex":0},"citationItems":[{"id":9404,"uris":["http://zotero.org/users/9468044/items/NNMIBVUV"],"itemData":{"id":9404,"type":"article-journal","abstract":"Following a brief history of Digit Span, a review of 27 articles, selected from 76, addresses the question of whether to scale Digits Forward and Backward separately. The review begins with studies involving Digits Forward, followed in turn by studies of Digits Backward and of both subtests. Finally, the loadings of four TOMAL subtests, Digits Forward and Backward and Letters Forward and Backward, undergo examination in the context of two, three, and four factor promax solutions, with corresponding varimax solutions provided for comparison. The analysis leads to several conclusions. Though Digits Forward and Backward show similarities, they load differently in the three and four factor solutions; Digits Backward also displays a spatial element, and perhaps a transformative element, not apparent in Digits Forward. Moreover, the differences between the two measures have important neurologic and diagnostic implications.","container-title":"Neuropsychology Review","DOI":"10.1007/BF02214760","ISSN":"1573-6660","issue":"3","journalAbbreviation":"Neuropsychol Rev","language":"en","page":"151-171","source":"Springer Link","title":"Separate Digits tests: A brief history, a literature review, and a reexamination of the factor structure of the test of memory and learning (TOMAL)","title-short":"Separate Digits tests","volume":"5","author":[{"family":"Ramsay","given":"Michael C."},{"family":"Reynolds","given":"Cecil R."}],"issued":{"date-parts":[["1995",9,1]]}}}],"schema":"https://github.com/citation-style-language/schema/raw/master/csl-citation.json"} </w:instrText>
      </w:r>
      <w:r w:rsidR="007B369D">
        <w:rPr>
          <w:color w:val="000000" w:themeColor="text1"/>
        </w:rPr>
        <w:fldChar w:fldCharType="separate"/>
      </w:r>
      <w:r w:rsidR="00B773B7" w:rsidRPr="00B773B7">
        <w:rPr>
          <w:color w:val="000000"/>
          <w:szCs w:val="24"/>
          <w:vertAlign w:val="superscript"/>
          <w:lang w:val="de-DE"/>
        </w:rPr>
        <w:t>11</w:t>
      </w:r>
      <w:r w:rsidR="007B369D">
        <w:rPr>
          <w:color w:val="000000" w:themeColor="text1"/>
        </w:rPr>
        <w:fldChar w:fldCharType="end"/>
      </w:r>
    </w:p>
    <w:tbl>
      <w:tblPr>
        <w:tblW w:w="8505" w:type="dxa"/>
        <w:shd w:val="clear" w:color="auto" w:fill="FFFFFF"/>
        <w:tblCellMar>
          <w:top w:w="15" w:type="dxa"/>
          <w:left w:w="15" w:type="dxa"/>
          <w:bottom w:w="15" w:type="dxa"/>
          <w:right w:w="15" w:type="dxa"/>
        </w:tblCellMar>
        <w:tblLook w:val="04A0" w:firstRow="1" w:lastRow="0" w:firstColumn="1" w:lastColumn="0" w:noHBand="0" w:noVBand="1"/>
      </w:tblPr>
      <w:tblGrid>
        <w:gridCol w:w="2402"/>
        <w:gridCol w:w="1525"/>
        <w:gridCol w:w="1526"/>
        <w:gridCol w:w="1526"/>
        <w:gridCol w:w="1526"/>
      </w:tblGrid>
      <w:tr w:rsidR="00B747CA" w:rsidRPr="000B42C1" w14:paraId="41DF4681" w14:textId="77777777" w:rsidTr="005A274E">
        <w:trPr>
          <w:trHeight w:val="20"/>
          <w:tblHeader/>
        </w:trPr>
        <w:tc>
          <w:tcPr>
            <w:tcW w:w="2402" w:type="dxa"/>
            <w:tcBorders>
              <w:top w:val="single" w:sz="4" w:space="0" w:color="auto"/>
            </w:tcBorders>
            <w:shd w:val="clear" w:color="auto" w:fill="FFFFFF"/>
            <w:vAlign w:val="center"/>
            <w:hideMark/>
          </w:tcPr>
          <w:p w14:paraId="23E149C3" w14:textId="77777777" w:rsidR="00B747CA" w:rsidRPr="000B42C1" w:rsidRDefault="00B747CA" w:rsidP="00DB569F">
            <w:pPr>
              <w:spacing w:line="240" w:lineRule="auto"/>
              <w:jc w:val="center"/>
              <w:rPr>
                <w:b/>
                <w:color w:val="000000" w:themeColor="text1"/>
                <w:lang w:val="de-DE" w:eastAsia="de-DE"/>
              </w:rPr>
            </w:pPr>
            <w:r w:rsidRPr="000B42C1">
              <w:rPr>
                <w:b/>
                <w:color w:val="000000" w:themeColor="text1"/>
                <w:lang w:val="de-DE" w:eastAsia="de-DE"/>
              </w:rPr>
              <w:t xml:space="preserve">Fixed </w:t>
            </w:r>
            <w:proofErr w:type="spellStart"/>
            <w:r w:rsidRPr="000B42C1">
              <w:rPr>
                <w:b/>
                <w:color w:val="000000" w:themeColor="text1"/>
                <w:lang w:val="de-DE" w:eastAsia="de-DE"/>
              </w:rPr>
              <w:t>effect</w:t>
            </w:r>
            <w:proofErr w:type="spellEnd"/>
          </w:p>
        </w:tc>
        <w:tc>
          <w:tcPr>
            <w:tcW w:w="1525" w:type="dxa"/>
            <w:tcBorders>
              <w:top w:val="single" w:sz="4" w:space="0" w:color="auto"/>
            </w:tcBorders>
            <w:shd w:val="clear" w:color="auto" w:fill="FFFFFF"/>
            <w:vAlign w:val="center"/>
            <w:hideMark/>
          </w:tcPr>
          <w:p w14:paraId="14D78E8A" w14:textId="77777777" w:rsidR="00B747CA" w:rsidRPr="000B42C1" w:rsidRDefault="00B747CA" w:rsidP="00DB569F">
            <w:pPr>
              <w:spacing w:line="240" w:lineRule="auto"/>
              <w:jc w:val="center"/>
              <w:rPr>
                <w:b/>
                <w:i/>
                <w:color w:val="000000" w:themeColor="text1"/>
                <w:lang w:val="de-DE" w:eastAsia="de-DE"/>
              </w:rPr>
            </w:pPr>
            <w:r w:rsidRPr="000B42C1">
              <w:rPr>
                <w:b/>
                <w:i/>
                <w:color w:val="000000" w:themeColor="text1"/>
              </w:rPr>
              <w:t>β</w:t>
            </w:r>
          </w:p>
        </w:tc>
        <w:tc>
          <w:tcPr>
            <w:tcW w:w="1526" w:type="dxa"/>
            <w:tcBorders>
              <w:top w:val="single" w:sz="4" w:space="0" w:color="auto"/>
            </w:tcBorders>
            <w:shd w:val="clear" w:color="auto" w:fill="FFFFFF"/>
            <w:vAlign w:val="center"/>
            <w:hideMark/>
          </w:tcPr>
          <w:p w14:paraId="2C840FA9" w14:textId="77777777" w:rsidR="00B747CA" w:rsidRPr="000B42C1" w:rsidRDefault="00B747CA" w:rsidP="00DB569F">
            <w:pPr>
              <w:spacing w:line="240" w:lineRule="auto"/>
              <w:jc w:val="center"/>
              <w:rPr>
                <w:b/>
                <w:i/>
                <w:color w:val="000000" w:themeColor="text1"/>
                <w:lang w:val="de-DE" w:eastAsia="de-DE"/>
              </w:rPr>
            </w:pPr>
            <w:r w:rsidRPr="000B42C1">
              <w:rPr>
                <w:b/>
                <w:i/>
                <w:color w:val="000000" w:themeColor="text1"/>
                <w:lang w:val="de-DE" w:eastAsia="de-DE"/>
              </w:rPr>
              <w:t>SE</w:t>
            </w:r>
          </w:p>
        </w:tc>
        <w:tc>
          <w:tcPr>
            <w:tcW w:w="1526" w:type="dxa"/>
            <w:tcBorders>
              <w:top w:val="single" w:sz="4" w:space="0" w:color="auto"/>
            </w:tcBorders>
            <w:shd w:val="clear" w:color="auto" w:fill="FFFFFF"/>
            <w:vAlign w:val="center"/>
            <w:hideMark/>
          </w:tcPr>
          <w:p w14:paraId="46EEE943" w14:textId="77777777" w:rsidR="00B747CA" w:rsidRPr="000B42C1" w:rsidRDefault="00B747CA" w:rsidP="00DB569F">
            <w:pPr>
              <w:spacing w:line="240" w:lineRule="auto"/>
              <w:jc w:val="center"/>
              <w:rPr>
                <w:b/>
                <w:color w:val="000000" w:themeColor="text1"/>
                <w:lang w:val="de-DE" w:eastAsia="de-DE"/>
              </w:rPr>
            </w:pPr>
            <w:r w:rsidRPr="000B42C1">
              <w:rPr>
                <w:b/>
                <w:i/>
                <w:color w:val="000000" w:themeColor="text1"/>
                <w:lang w:val="de-DE" w:eastAsia="de-DE"/>
              </w:rPr>
              <w:t>t</w:t>
            </w:r>
            <w:r w:rsidRPr="000B42C1">
              <w:rPr>
                <w:b/>
                <w:color w:val="000000" w:themeColor="text1"/>
                <w:lang w:val="de-DE" w:eastAsia="de-DE"/>
              </w:rPr>
              <w:t>-value</w:t>
            </w:r>
            <w:r w:rsidRPr="00B23402">
              <w:rPr>
                <w:b/>
                <w:color w:val="000000" w:themeColor="text1"/>
                <w:vertAlign w:val="superscript"/>
                <w:lang w:val="de-DE" w:eastAsia="de-DE"/>
              </w:rPr>
              <w:t>1</w:t>
            </w:r>
          </w:p>
        </w:tc>
        <w:tc>
          <w:tcPr>
            <w:tcW w:w="1526" w:type="dxa"/>
            <w:tcBorders>
              <w:top w:val="single" w:sz="4" w:space="0" w:color="auto"/>
            </w:tcBorders>
            <w:shd w:val="clear" w:color="auto" w:fill="FFFFFF"/>
            <w:vAlign w:val="center"/>
            <w:hideMark/>
          </w:tcPr>
          <w:p w14:paraId="567782BC" w14:textId="77777777" w:rsidR="00B747CA" w:rsidRPr="000B42C1" w:rsidRDefault="00B747CA" w:rsidP="00DB569F">
            <w:pPr>
              <w:spacing w:line="240" w:lineRule="auto"/>
              <w:jc w:val="center"/>
              <w:rPr>
                <w:b/>
                <w:i/>
                <w:color w:val="000000" w:themeColor="text1"/>
                <w:lang w:val="de-DE" w:eastAsia="de-DE"/>
              </w:rPr>
            </w:pPr>
            <w:r w:rsidRPr="000B42C1">
              <w:rPr>
                <w:b/>
                <w:i/>
                <w:color w:val="000000" w:themeColor="text1"/>
                <w:lang w:val="de-DE" w:eastAsia="de-DE"/>
              </w:rPr>
              <w:t>p</w:t>
            </w:r>
          </w:p>
        </w:tc>
      </w:tr>
      <w:tr w:rsidR="00B747CA" w:rsidRPr="000B42C1" w14:paraId="5992EF40" w14:textId="77777777" w:rsidTr="005A274E">
        <w:trPr>
          <w:trHeight w:val="20"/>
        </w:trPr>
        <w:tc>
          <w:tcPr>
            <w:tcW w:w="2402" w:type="dxa"/>
            <w:tcBorders>
              <w:bottom w:val="single" w:sz="4" w:space="0" w:color="auto"/>
            </w:tcBorders>
            <w:shd w:val="clear" w:color="auto" w:fill="FFFFFF"/>
            <w:vAlign w:val="center"/>
          </w:tcPr>
          <w:p w14:paraId="2DA0A565" w14:textId="77777777" w:rsidR="00B747CA" w:rsidRPr="000B42C1" w:rsidRDefault="00B747CA" w:rsidP="00DB569F">
            <w:pPr>
              <w:spacing w:line="240" w:lineRule="auto"/>
              <w:jc w:val="center"/>
              <w:rPr>
                <w:b/>
                <w:color w:val="000000" w:themeColor="text1"/>
                <w:lang w:val="de-DE" w:eastAsia="de-DE"/>
              </w:rPr>
            </w:pPr>
          </w:p>
        </w:tc>
        <w:tc>
          <w:tcPr>
            <w:tcW w:w="1525" w:type="dxa"/>
            <w:tcBorders>
              <w:bottom w:val="single" w:sz="4" w:space="0" w:color="auto"/>
            </w:tcBorders>
            <w:shd w:val="clear" w:color="auto" w:fill="FFFFFF"/>
            <w:vAlign w:val="center"/>
          </w:tcPr>
          <w:p w14:paraId="06F5E811" w14:textId="77777777" w:rsidR="00B747CA" w:rsidRPr="000B42C1" w:rsidRDefault="00B747CA" w:rsidP="00DB569F">
            <w:pPr>
              <w:spacing w:line="240" w:lineRule="auto"/>
              <w:jc w:val="center"/>
              <w:rPr>
                <w:b/>
                <w:i/>
                <w:color w:val="000000" w:themeColor="text1"/>
              </w:rPr>
            </w:pPr>
          </w:p>
        </w:tc>
        <w:tc>
          <w:tcPr>
            <w:tcW w:w="1526" w:type="dxa"/>
            <w:tcBorders>
              <w:bottom w:val="single" w:sz="4" w:space="0" w:color="auto"/>
            </w:tcBorders>
            <w:shd w:val="clear" w:color="auto" w:fill="FFFFFF"/>
            <w:vAlign w:val="center"/>
          </w:tcPr>
          <w:p w14:paraId="22D47585" w14:textId="77777777" w:rsidR="00B747CA" w:rsidRPr="000B42C1" w:rsidRDefault="00B747CA" w:rsidP="00DB569F">
            <w:pPr>
              <w:spacing w:line="240" w:lineRule="auto"/>
              <w:jc w:val="center"/>
              <w:rPr>
                <w:b/>
                <w:i/>
                <w:color w:val="000000" w:themeColor="text1"/>
                <w:lang w:val="de-DE" w:eastAsia="de-DE"/>
              </w:rPr>
            </w:pPr>
          </w:p>
        </w:tc>
        <w:tc>
          <w:tcPr>
            <w:tcW w:w="1526" w:type="dxa"/>
            <w:tcBorders>
              <w:bottom w:val="single" w:sz="4" w:space="0" w:color="auto"/>
            </w:tcBorders>
            <w:shd w:val="clear" w:color="auto" w:fill="FFFFFF"/>
            <w:vAlign w:val="center"/>
          </w:tcPr>
          <w:p w14:paraId="12CF88CC" w14:textId="77777777" w:rsidR="00B747CA" w:rsidRPr="000B42C1" w:rsidRDefault="00B747CA" w:rsidP="00DB569F">
            <w:pPr>
              <w:spacing w:line="240" w:lineRule="auto"/>
              <w:jc w:val="center"/>
              <w:rPr>
                <w:b/>
                <w:i/>
                <w:color w:val="000000" w:themeColor="text1"/>
                <w:lang w:val="de-DE" w:eastAsia="de-DE"/>
              </w:rPr>
            </w:pPr>
          </w:p>
        </w:tc>
        <w:tc>
          <w:tcPr>
            <w:tcW w:w="1526" w:type="dxa"/>
            <w:tcBorders>
              <w:bottom w:val="single" w:sz="4" w:space="0" w:color="auto"/>
            </w:tcBorders>
            <w:shd w:val="clear" w:color="auto" w:fill="FFFFFF"/>
            <w:vAlign w:val="center"/>
          </w:tcPr>
          <w:p w14:paraId="3EBFA7BE" w14:textId="77777777" w:rsidR="00B747CA" w:rsidRPr="000B42C1" w:rsidRDefault="00B747CA" w:rsidP="00DB569F">
            <w:pPr>
              <w:spacing w:line="240" w:lineRule="auto"/>
              <w:jc w:val="center"/>
              <w:rPr>
                <w:b/>
                <w:i/>
                <w:color w:val="000000" w:themeColor="text1"/>
                <w:lang w:val="de-DE" w:eastAsia="de-DE"/>
              </w:rPr>
            </w:pPr>
          </w:p>
        </w:tc>
      </w:tr>
      <w:tr w:rsidR="00B747CA" w:rsidRPr="00F63E45" w14:paraId="7E31D644" w14:textId="77777777" w:rsidTr="005A274E">
        <w:trPr>
          <w:trHeight w:val="20"/>
        </w:trPr>
        <w:tc>
          <w:tcPr>
            <w:tcW w:w="2402" w:type="dxa"/>
            <w:tcBorders>
              <w:top w:val="single" w:sz="4" w:space="0" w:color="auto"/>
            </w:tcBorders>
            <w:shd w:val="clear" w:color="auto" w:fill="FFFFFF"/>
            <w:tcMar>
              <w:top w:w="113" w:type="dxa"/>
              <w:left w:w="113" w:type="dxa"/>
              <w:bottom w:w="113" w:type="dxa"/>
              <w:right w:w="113" w:type="dxa"/>
            </w:tcMar>
            <w:hideMark/>
          </w:tcPr>
          <w:p w14:paraId="74F1522C" w14:textId="77777777" w:rsidR="00B747CA" w:rsidRPr="000B42C1" w:rsidRDefault="00B747CA" w:rsidP="00DB569F">
            <w:pPr>
              <w:spacing w:line="240" w:lineRule="auto"/>
              <w:jc w:val="left"/>
              <w:rPr>
                <w:color w:val="000000" w:themeColor="text1"/>
                <w:lang w:val="de-DE" w:eastAsia="de-DE"/>
              </w:rPr>
            </w:pPr>
            <w:proofErr w:type="spellStart"/>
            <w:r w:rsidRPr="000B42C1">
              <w:rPr>
                <w:color w:val="000000" w:themeColor="text1"/>
                <w:lang w:val="de-DE" w:eastAsia="de-DE"/>
              </w:rPr>
              <w:t>Intercept</w:t>
            </w:r>
            <w:proofErr w:type="spellEnd"/>
          </w:p>
        </w:tc>
        <w:tc>
          <w:tcPr>
            <w:tcW w:w="1525" w:type="dxa"/>
            <w:tcBorders>
              <w:top w:val="single" w:sz="4" w:space="0" w:color="auto"/>
            </w:tcBorders>
            <w:shd w:val="clear" w:color="auto" w:fill="FFFFFF"/>
            <w:tcMar>
              <w:top w:w="113" w:type="dxa"/>
              <w:left w:w="113" w:type="dxa"/>
              <w:bottom w:w="113" w:type="dxa"/>
              <w:right w:w="113" w:type="dxa"/>
            </w:tcMar>
            <w:hideMark/>
          </w:tcPr>
          <w:p w14:paraId="68EA5FB6" w14:textId="6CEECF2B" w:rsidR="00B747CA" w:rsidRPr="00F63E45" w:rsidRDefault="00B747CA" w:rsidP="00DB569F">
            <w:pPr>
              <w:spacing w:line="240" w:lineRule="auto"/>
              <w:jc w:val="center"/>
              <w:rPr>
                <w:color w:val="000000" w:themeColor="text1"/>
                <w:lang w:val="de-DE" w:eastAsia="de-DE"/>
              </w:rPr>
            </w:pPr>
            <w:r>
              <w:rPr>
                <w:color w:val="000000" w:themeColor="text1"/>
                <w:lang w:val="de-DE" w:eastAsia="de-DE"/>
              </w:rPr>
              <w:t>1.9</w:t>
            </w:r>
            <w:r w:rsidR="005A274E">
              <w:rPr>
                <w:color w:val="000000" w:themeColor="text1"/>
                <w:lang w:val="de-DE" w:eastAsia="de-DE"/>
              </w:rPr>
              <w:t>3</w:t>
            </w:r>
          </w:p>
        </w:tc>
        <w:tc>
          <w:tcPr>
            <w:tcW w:w="1526" w:type="dxa"/>
            <w:tcBorders>
              <w:top w:val="single" w:sz="4" w:space="0" w:color="auto"/>
            </w:tcBorders>
            <w:shd w:val="clear" w:color="auto" w:fill="FFFFFF"/>
            <w:tcMar>
              <w:top w:w="113" w:type="dxa"/>
              <w:left w:w="113" w:type="dxa"/>
              <w:bottom w:w="113" w:type="dxa"/>
              <w:right w:w="113" w:type="dxa"/>
            </w:tcMar>
            <w:hideMark/>
          </w:tcPr>
          <w:p w14:paraId="0266C162" w14:textId="2FB9F2CE" w:rsidR="00B747CA" w:rsidRPr="00F63E45" w:rsidRDefault="00B747CA" w:rsidP="00DB569F">
            <w:pPr>
              <w:spacing w:line="240" w:lineRule="auto"/>
              <w:jc w:val="center"/>
              <w:rPr>
                <w:color w:val="000000" w:themeColor="text1"/>
                <w:lang w:val="de-DE" w:eastAsia="de-DE"/>
              </w:rPr>
            </w:pPr>
            <w:r>
              <w:rPr>
                <w:color w:val="000000" w:themeColor="text1"/>
                <w:lang w:val="de-DE" w:eastAsia="de-DE"/>
              </w:rPr>
              <w:t>0.</w:t>
            </w:r>
            <w:r w:rsidR="005A274E">
              <w:rPr>
                <w:color w:val="000000" w:themeColor="text1"/>
                <w:lang w:val="de-DE" w:eastAsia="de-DE"/>
              </w:rPr>
              <w:t>43</w:t>
            </w:r>
          </w:p>
        </w:tc>
        <w:tc>
          <w:tcPr>
            <w:tcW w:w="1526" w:type="dxa"/>
            <w:tcBorders>
              <w:top w:val="single" w:sz="4" w:space="0" w:color="auto"/>
            </w:tcBorders>
            <w:shd w:val="clear" w:color="auto" w:fill="FFFFFF"/>
            <w:tcMar>
              <w:top w:w="113" w:type="dxa"/>
              <w:left w:w="113" w:type="dxa"/>
              <w:bottom w:w="113" w:type="dxa"/>
              <w:right w:w="113" w:type="dxa"/>
            </w:tcMar>
            <w:hideMark/>
          </w:tcPr>
          <w:p w14:paraId="18741BB7" w14:textId="73B5BB61" w:rsidR="00B747CA" w:rsidRPr="00F63E45" w:rsidRDefault="005A274E" w:rsidP="00DB569F">
            <w:pPr>
              <w:spacing w:line="240" w:lineRule="auto"/>
              <w:jc w:val="center"/>
              <w:rPr>
                <w:color w:val="000000" w:themeColor="text1"/>
                <w:lang w:val="de-DE" w:eastAsia="de-DE"/>
              </w:rPr>
            </w:pPr>
            <w:r>
              <w:rPr>
                <w:color w:val="000000" w:themeColor="text1"/>
                <w:lang w:val="de-DE" w:eastAsia="de-DE"/>
              </w:rPr>
              <w:t>4.47</w:t>
            </w:r>
          </w:p>
        </w:tc>
        <w:tc>
          <w:tcPr>
            <w:tcW w:w="1526" w:type="dxa"/>
            <w:tcBorders>
              <w:top w:val="single" w:sz="4" w:space="0" w:color="auto"/>
            </w:tcBorders>
            <w:shd w:val="clear" w:color="auto" w:fill="FFFFFF"/>
            <w:tcMar>
              <w:top w:w="113" w:type="dxa"/>
              <w:left w:w="113" w:type="dxa"/>
              <w:bottom w:w="113" w:type="dxa"/>
              <w:right w:w="113" w:type="dxa"/>
            </w:tcMar>
            <w:hideMark/>
          </w:tcPr>
          <w:p w14:paraId="3957F3D4" w14:textId="77777777" w:rsidR="00B747CA" w:rsidRPr="00F63E45" w:rsidRDefault="00B747CA" w:rsidP="00DB569F">
            <w:pPr>
              <w:spacing w:line="240" w:lineRule="auto"/>
              <w:jc w:val="center"/>
              <w:rPr>
                <w:b/>
                <w:bCs/>
                <w:color w:val="000000" w:themeColor="text1"/>
                <w:lang w:val="de-DE" w:eastAsia="de-DE"/>
              </w:rPr>
            </w:pPr>
            <w:r w:rsidRPr="00F63E45">
              <w:rPr>
                <w:b/>
                <w:bCs/>
                <w:color w:val="000000" w:themeColor="text1"/>
              </w:rPr>
              <w:t>&lt;.001</w:t>
            </w:r>
          </w:p>
        </w:tc>
      </w:tr>
      <w:tr w:rsidR="00B747CA" w:rsidRPr="00F63E45" w14:paraId="08056536" w14:textId="77777777" w:rsidTr="005A274E">
        <w:trPr>
          <w:trHeight w:val="20"/>
        </w:trPr>
        <w:tc>
          <w:tcPr>
            <w:tcW w:w="2402" w:type="dxa"/>
            <w:shd w:val="clear" w:color="auto" w:fill="FFFFFF"/>
            <w:tcMar>
              <w:top w:w="113" w:type="dxa"/>
              <w:left w:w="113" w:type="dxa"/>
              <w:bottom w:w="113" w:type="dxa"/>
              <w:right w:w="113" w:type="dxa"/>
            </w:tcMar>
            <w:hideMark/>
          </w:tcPr>
          <w:p w14:paraId="58F5EF21" w14:textId="77777777" w:rsidR="00B747CA" w:rsidRPr="000B42C1" w:rsidRDefault="00B747CA" w:rsidP="00DB569F">
            <w:pPr>
              <w:spacing w:line="240" w:lineRule="auto"/>
              <w:jc w:val="left"/>
              <w:rPr>
                <w:color w:val="000000" w:themeColor="text1"/>
                <w:lang w:eastAsia="de-DE"/>
              </w:rPr>
            </w:pPr>
            <w:r w:rsidRPr="000B42C1">
              <w:rPr>
                <w:color w:val="000000" w:themeColor="text1"/>
              </w:rPr>
              <w:t>Drink no more than usual</w:t>
            </w:r>
          </w:p>
        </w:tc>
        <w:tc>
          <w:tcPr>
            <w:tcW w:w="1525" w:type="dxa"/>
            <w:shd w:val="clear" w:color="auto" w:fill="FFFFFF"/>
            <w:tcMar>
              <w:top w:w="113" w:type="dxa"/>
              <w:left w:w="113" w:type="dxa"/>
              <w:bottom w:w="113" w:type="dxa"/>
              <w:right w:w="113" w:type="dxa"/>
            </w:tcMar>
            <w:hideMark/>
          </w:tcPr>
          <w:p w14:paraId="6DE3AB90" w14:textId="5F51C1E8" w:rsidR="00B747CA" w:rsidRPr="00F63E45" w:rsidRDefault="00B747CA" w:rsidP="00DB569F">
            <w:pPr>
              <w:spacing w:line="240" w:lineRule="auto"/>
              <w:jc w:val="center"/>
              <w:rPr>
                <w:color w:val="000000" w:themeColor="text1"/>
                <w:lang w:val="de-DE" w:eastAsia="de-DE"/>
              </w:rPr>
            </w:pPr>
            <w:r>
              <w:rPr>
                <w:color w:val="000000" w:themeColor="text1"/>
                <w:lang w:val="de-DE" w:eastAsia="de-DE"/>
              </w:rPr>
              <w:t>0.</w:t>
            </w:r>
            <w:r w:rsidR="005E2E89">
              <w:rPr>
                <w:color w:val="000000" w:themeColor="text1"/>
                <w:lang w:val="de-DE" w:eastAsia="de-DE"/>
              </w:rPr>
              <w:t>36</w:t>
            </w:r>
          </w:p>
        </w:tc>
        <w:tc>
          <w:tcPr>
            <w:tcW w:w="1526" w:type="dxa"/>
            <w:shd w:val="clear" w:color="auto" w:fill="FFFFFF"/>
            <w:tcMar>
              <w:top w:w="113" w:type="dxa"/>
              <w:left w:w="113" w:type="dxa"/>
              <w:bottom w:w="113" w:type="dxa"/>
              <w:right w:w="113" w:type="dxa"/>
            </w:tcMar>
            <w:hideMark/>
          </w:tcPr>
          <w:p w14:paraId="5239A6B4" w14:textId="30221105" w:rsidR="00B747CA" w:rsidRPr="00F63E45" w:rsidRDefault="00B747CA" w:rsidP="00DB569F">
            <w:pPr>
              <w:spacing w:line="240" w:lineRule="auto"/>
              <w:jc w:val="center"/>
              <w:rPr>
                <w:color w:val="000000" w:themeColor="text1"/>
                <w:lang w:val="de-DE" w:eastAsia="de-DE"/>
              </w:rPr>
            </w:pPr>
            <w:r w:rsidRPr="00F63E45">
              <w:rPr>
                <w:color w:val="000000" w:themeColor="text1"/>
              </w:rPr>
              <w:t>0.</w:t>
            </w:r>
            <w:r>
              <w:rPr>
                <w:color w:val="000000" w:themeColor="text1"/>
              </w:rPr>
              <w:t>2</w:t>
            </w:r>
            <w:r w:rsidR="005E2E89">
              <w:rPr>
                <w:color w:val="000000" w:themeColor="text1"/>
              </w:rPr>
              <w:t>3</w:t>
            </w:r>
          </w:p>
        </w:tc>
        <w:tc>
          <w:tcPr>
            <w:tcW w:w="1526" w:type="dxa"/>
            <w:shd w:val="clear" w:color="auto" w:fill="FFFFFF"/>
            <w:tcMar>
              <w:top w:w="113" w:type="dxa"/>
              <w:left w:w="113" w:type="dxa"/>
              <w:bottom w:w="113" w:type="dxa"/>
              <w:right w:w="113" w:type="dxa"/>
            </w:tcMar>
            <w:hideMark/>
          </w:tcPr>
          <w:p w14:paraId="775F4A81" w14:textId="27699001" w:rsidR="00B747CA" w:rsidRPr="00F63E45" w:rsidRDefault="00B747CA" w:rsidP="00DB569F">
            <w:pPr>
              <w:spacing w:line="240" w:lineRule="auto"/>
              <w:jc w:val="center"/>
              <w:rPr>
                <w:color w:val="000000" w:themeColor="text1"/>
                <w:lang w:val="de-DE" w:eastAsia="de-DE"/>
              </w:rPr>
            </w:pPr>
            <w:r w:rsidRPr="00F63E45">
              <w:rPr>
                <w:color w:val="000000" w:themeColor="text1"/>
              </w:rPr>
              <w:t>1.</w:t>
            </w:r>
            <w:r w:rsidR="005E2E89">
              <w:rPr>
                <w:color w:val="000000" w:themeColor="text1"/>
              </w:rPr>
              <w:t>53</w:t>
            </w:r>
          </w:p>
        </w:tc>
        <w:tc>
          <w:tcPr>
            <w:tcW w:w="1526" w:type="dxa"/>
            <w:shd w:val="clear" w:color="auto" w:fill="FFFFFF"/>
            <w:tcMar>
              <w:top w:w="113" w:type="dxa"/>
              <w:left w:w="113" w:type="dxa"/>
              <w:bottom w:w="113" w:type="dxa"/>
              <w:right w:w="113" w:type="dxa"/>
            </w:tcMar>
            <w:hideMark/>
          </w:tcPr>
          <w:p w14:paraId="1DBA1D5E" w14:textId="77655F8C" w:rsidR="00B747CA" w:rsidRPr="00F63E45" w:rsidRDefault="00B747CA" w:rsidP="00DB569F">
            <w:pPr>
              <w:spacing w:line="240" w:lineRule="auto"/>
              <w:jc w:val="center"/>
              <w:rPr>
                <w:color w:val="000000" w:themeColor="text1"/>
                <w:lang w:val="de-DE" w:eastAsia="de-DE"/>
              </w:rPr>
            </w:pPr>
            <w:r w:rsidRPr="00F63E45">
              <w:rPr>
                <w:color w:val="000000" w:themeColor="text1"/>
              </w:rPr>
              <w:t>.</w:t>
            </w:r>
            <w:r>
              <w:rPr>
                <w:color w:val="000000" w:themeColor="text1"/>
              </w:rPr>
              <w:t>1</w:t>
            </w:r>
            <w:r w:rsidR="00871A2B">
              <w:rPr>
                <w:color w:val="000000" w:themeColor="text1"/>
              </w:rPr>
              <w:t>25</w:t>
            </w:r>
          </w:p>
        </w:tc>
      </w:tr>
      <w:tr w:rsidR="00B747CA" w:rsidRPr="00F63E45" w14:paraId="2E05A931" w14:textId="77777777" w:rsidTr="005A274E">
        <w:trPr>
          <w:trHeight w:val="20"/>
        </w:trPr>
        <w:tc>
          <w:tcPr>
            <w:tcW w:w="2402" w:type="dxa"/>
            <w:shd w:val="clear" w:color="auto" w:fill="FFFFFF"/>
            <w:tcMar>
              <w:top w:w="113" w:type="dxa"/>
              <w:left w:w="113" w:type="dxa"/>
              <w:bottom w:w="113" w:type="dxa"/>
              <w:right w:w="113" w:type="dxa"/>
            </w:tcMar>
            <w:hideMark/>
          </w:tcPr>
          <w:p w14:paraId="520875B9" w14:textId="77777777" w:rsidR="00B747CA" w:rsidRPr="000B42C1" w:rsidRDefault="00B747CA" w:rsidP="00DB569F">
            <w:pPr>
              <w:spacing w:line="240" w:lineRule="auto"/>
              <w:jc w:val="left"/>
              <w:rPr>
                <w:color w:val="000000" w:themeColor="text1"/>
                <w:lang w:eastAsia="de-DE"/>
              </w:rPr>
            </w:pPr>
            <w:r w:rsidRPr="000B42C1">
              <w:rPr>
                <w:color w:val="000000" w:themeColor="text1"/>
              </w:rPr>
              <w:t>Drink less than usual</w:t>
            </w:r>
          </w:p>
        </w:tc>
        <w:tc>
          <w:tcPr>
            <w:tcW w:w="1525" w:type="dxa"/>
            <w:shd w:val="clear" w:color="auto" w:fill="FFFFFF"/>
            <w:tcMar>
              <w:top w:w="113" w:type="dxa"/>
              <w:left w:w="113" w:type="dxa"/>
              <w:bottom w:w="113" w:type="dxa"/>
              <w:right w:w="113" w:type="dxa"/>
            </w:tcMar>
            <w:hideMark/>
          </w:tcPr>
          <w:p w14:paraId="29992163" w14:textId="260DA931" w:rsidR="00B747CA" w:rsidRPr="00F63E45" w:rsidRDefault="00B747CA" w:rsidP="00DB569F">
            <w:pPr>
              <w:spacing w:line="240" w:lineRule="auto"/>
              <w:jc w:val="center"/>
              <w:rPr>
                <w:color w:val="000000" w:themeColor="text1"/>
                <w:lang w:val="de-DE" w:eastAsia="de-DE"/>
              </w:rPr>
            </w:pPr>
            <w:r>
              <w:rPr>
                <w:color w:val="000000" w:themeColor="text1"/>
                <w:lang w:val="de-DE" w:eastAsia="de-DE"/>
              </w:rPr>
              <w:t>0.</w:t>
            </w:r>
            <w:r w:rsidR="005E2E89">
              <w:rPr>
                <w:color w:val="000000" w:themeColor="text1"/>
                <w:lang w:val="de-DE" w:eastAsia="de-DE"/>
              </w:rPr>
              <w:t>16</w:t>
            </w:r>
          </w:p>
        </w:tc>
        <w:tc>
          <w:tcPr>
            <w:tcW w:w="1526" w:type="dxa"/>
            <w:shd w:val="clear" w:color="auto" w:fill="FFFFFF"/>
            <w:tcMar>
              <w:top w:w="113" w:type="dxa"/>
              <w:left w:w="113" w:type="dxa"/>
              <w:bottom w:w="113" w:type="dxa"/>
              <w:right w:w="113" w:type="dxa"/>
            </w:tcMar>
            <w:hideMark/>
          </w:tcPr>
          <w:p w14:paraId="72A28B02" w14:textId="28ED7E87" w:rsidR="00B747CA" w:rsidRPr="00F63E45" w:rsidRDefault="00B747CA" w:rsidP="00DB569F">
            <w:pPr>
              <w:spacing w:line="240" w:lineRule="auto"/>
              <w:jc w:val="center"/>
              <w:rPr>
                <w:color w:val="000000" w:themeColor="text1"/>
                <w:lang w:val="de-DE" w:eastAsia="de-DE"/>
              </w:rPr>
            </w:pPr>
            <w:r w:rsidRPr="00F63E45">
              <w:rPr>
                <w:color w:val="000000" w:themeColor="text1"/>
              </w:rPr>
              <w:t>0.</w:t>
            </w:r>
            <w:r>
              <w:rPr>
                <w:color w:val="000000" w:themeColor="text1"/>
              </w:rPr>
              <w:t>2</w:t>
            </w:r>
            <w:r w:rsidR="005E2E89">
              <w:rPr>
                <w:color w:val="000000" w:themeColor="text1"/>
              </w:rPr>
              <w:t>3</w:t>
            </w:r>
          </w:p>
        </w:tc>
        <w:tc>
          <w:tcPr>
            <w:tcW w:w="1526" w:type="dxa"/>
            <w:shd w:val="clear" w:color="auto" w:fill="FFFFFF"/>
            <w:tcMar>
              <w:top w:w="113" w:type="dxa"/>
              <w:left w:w="113" w:type="dxa"/>
              <w:bottom w:w="113" w:type="dxa"/>
              <w:right w:w="113" w:type="dxa"/>
            </w:tcMar>
            <w:hideMark/>
          </w:tcPr>
          <w:p w14:paraId="70B7200B" w14:textId="2C71E93D" w:rsidR="00B747CA" w:rsidRPr="00F63E45" w:rsidRDefault="00B747CA" w:rsidP="00DB569F">
            <w:pPr>
              <w:spacing w:line="240" w:lineRule="auto"/>
              <w:jc w:val="center"/>
              <w:rPr>
                <w:color w:val="000000" w:themeColor="text1"/>
                <w:lang w:val="de-DE" w:eastAsia="de-DE"/>
              </w:rPr>
            </w:pPr>
            <w:r>
              <w:rPr>
                <w:color w:val="000000" w:themeColor="text1"/>
                <w:lang w:val="de-DE" w:eastAsia="de-DE"/>
              </w:rPr>
              <w:t>0.</w:t>
            </w:r>
            <w:r w:rsidR="005E2E89">
              <w:rPr>
                <w:color w:val="000000" w:themeColor="text1"/>
                <w:lang w:val="de-DE" w:eastAsia="de-DE"/>
              </w:rPr>
              <w:t>69</w:t>
            </w:r>
          </w:p>
        </w:tc>
        <w:tc>
          <w:tcPr>
            <w:tcW w:w="1526" w:type="dxa"/>
            <w:shd w:val="clear" w:color="auto" w:fill="FFFFFF"/>
            <w:tcMar>
              <w:top w:w="113" w:type="dxa"/>
              <w:left w:w="113" w:type="dxa"/>
              <w:bottom w:w="113" w:type="dxa"/>
              <w:right w:w="113" w:type="dxa"/>
            </w:tcMar>
            <w:hideMark/>
          </w:tcPr>
          <w:p w14:paraId="3C55435A" w14:textId="3B7059A9" w:rsidR="00B747CA" w:rsidRPr="00F63E45" w:rsidRDefault="00B747CA" w:rsidP="00DB569F">
            <w:pPr>
              <w:spacing w:line="240" w:lineRule="auto"/>
              <w:jc w:val="center"/>
              <w:rPr>
                <w:color w:val="000000" w:themeColor="text1"/>
                <w:lang w:val="de-DE" w:eastAsia="de-DE"/>
              </w:rPr>
            </w:pPr>
            <w:r w:rsidRPr="00F63E45">
              <w:rPr>
                <w:color w:val="000000" w:themeColor="text1"/>
              </w:rPr>
              <w:t>.</w:t>
            </w:r>
            <w:r w:rsidR="00FC535D">
              <w:rPr>
                <w:color w:val="000000" w:themeColor="text1"/>
              </w:rPr>
              <w:t>489</w:t>
            </w:r>
          </w:p>
        </w:tc>
      </w:tr>
      <w:tr w:rsidR="00B747CA" w:rsidRPr="00F63E45" w14:paraId="10A04F2F" w14:textId="77777777" w:rsidTr="005A274E">
        <w:trPr>
          <w:trHeight w:val="20"/>
        </w:trPr>
        <w:tc>
          <w:tcPr>
            <w:tcW w:w="2402" w:type="dxa"/>
            <w:shd w:val="clear" w:color="auto" w:fill="FFFFFF"/>
            <w:tcMar>
              <w:top w:w="113" w:type="dxa"/>
              <w:left w:w="113" w:type="dxa"/>
              <w:bottom w:w="113" w:type="dxa"/>
              <w:right w:w="113" w:type="dxa"/>
            </w:tcMar>
            <w:hideMark/>
          </w:tcPr>
          <w:p w14:paraId="2A3879F2" w14:textId="77777777" w:rsidR="00B747CA" w:rsidRPr="00F751E8" w:rsidRDefault="00B747CA" w:rsidP="00DB569F">
            <w:pPr>
              <w:spacing w:line="240" w:lineRule="auto"/>
              <w:jc w:val="left"/>
              <w:rPr>
                <w:color w:val="000000" w:themeColor="text1"/>
                <w:lang w:val="de-DE" w:eastAsia="de-DE"/>
              </w:rPr>
            </w:pPr>
            <m:oMathPara>
              <m:oMathParaPr>
                <m:jc m:val="left"/>
              </m:oMathParaPr>
              <m:oMath>
                <m:r>
                  <w:rPr>
                    <w:rFonts w:ascii="Cambria Math" w:hAnsi="Cambria Math"/>
                    <w:color w:val="000000" w:themeColor="text1"/>
                    <w:lang w:eastAsia="de-DE"/>
                  </w:rPr>
                  <m:t>ω</m:t>
                </m:r>
              </m:oMath>
            </m:oMathPara>
          </w:p>
        </w:tc>
        <w:tc>
          <w:tcPr>
            <w:tcW w:w="1525" w:type="dxa"/>
            <w:shd w:val="clear" w:color="auto" w:fill="FFFFFF"/>
            <w:tcMar>
              <w:top w:w="113" w:type="dxa"/>
              <w:left w:w="113" w:type="dxa"/>
              <w:bottom w:w="113" w:type="dxa"/>
              <w:right w:w="113" w:type="dxa"/>
            </w:tcMar>
            <w:hideMark/>
          </w:tcPr>
          <w:p w14:paraId="53AAF4C8" w14:textId="5442C3B9" w:rsidR="00B747CA" w:rsidRPr="00F63E45" w:rsidRDefault="00B747CA" w:rsidP="00DB569F">
            <w:pPr>
              <w:spacing w:line="240" w:lineRule="auto"/>
              <w:jc w:val="center"/>
              <w:rPr>
                <w:color w:val="000000" w:themeColor="text1"/>
                <w:lang w:val="de-DE" w:eastAsia="de-DE"/>
              </w:rPr>
            </w:pPr>
            <w:r>
              <w:rPr>
                <w:color w:val="000000" w:themeColor="text1"/>
                <w:lang w:val="de-DE" w:eastAsia="de-DE"/>
              </w:rPr>
              <w:t>0.2</w:t>
            </w:r>
            <w:r w:rsidR="005E2E89">
              <w:rPr>
                <w:color w:val="000000" w:themeColor="text1"/>
                <w:lang w:val="de-DE" w:eastAsia="de-DE"/>
              </w:rPr>
              <w:t>3</w:t>
            </w:r>
          </w:p>
        </w:tc>
        <w:tc>
          <w:tcPr>
            <w:tcW w:w="1526" w:type="dxa"/>
            <w:shd w:val="clear" w:color="auto" w:fill="FFFFFF"/>
            <w:tcMar>
              <w:top w:w="113" w:type="dxa"/>
              <w:left w:w="113" w:type="dxa"/>
              <w:bottom w:w="113" w:type="dxa"/>
              <w:right w:w="113" w:type="dxa"/>
            </w:tcMar>
            <w:hideMark/>
          </w:tcPr>
          <w:p w14:paraId="607D7B84" w14:textId="5672586E" w:rsidR="00B747CA" w:rsidRPr="00F63E45" w:rsidRDefault="00B747CA" w:rsidP="00DB569F">
            <w:pPr>
              <w:spacing w:line="240" w:lineRule="auto"/>
              <w:jc w:val="center"/>
              <w:rPr>
                <w:color w:val="000000" w:themeColor="text1"/>
                <w:lang w:val="de-DE" w:eastAsia="de-DE"/>
              </w:rPr>
            </w:pPr>
            <w:r w:rsidRPr="00F63E45">
              <w:rPr>
                <w:color w:val="000000" w:themeColor="text1"/>
              </w:rPr>
              <w:t>0.</w:t>
            </w:r>
            <w:r w:rsidR="005E2E89">
              <w:rPr>
                <w:color w:val="000000" w:themeColor="text1"/>
              </w:rPr>
              <w:t>63</w:t>
            </w:r>
          </w:p>
        </w:tc>
        <w:tc>
          <w:tcPr>
            <w:tcW w:w="1526" w:type="dxa"/>
            <w:shd w:val="clear" w:color="auto" w:fill="FFFFFF"/>
            <w:tcMar>
              <w:top w:w="113" w:type="dxa"/>
              <w:left w:w="113" w:type="dxa"/>
              <w:bottom w:w="113" w:type="dxa"/>
              <w:right w:w="113" w:type="dxa"/>
            </w:tcMar>
            <w:hideMark/>
          </w:tcPr>
          <w:p w14:paraId="38D9C1AB" w14:textId="49F55017" w:rsidR="00B747CA" w:rsidRPr="00F63E45" w:rsidRDefault="00B747CA" w:rsidP="00DB569F">
            <w:pPr>
              <w:spacing w:line="240" w:lineRule="auto"/>
              <w:jc w:val="center"/>
              <w:rPr>
                <w:color w:val="000000" w:themeColor="text1"/>
                <w:lang w:val="de-DE" w:eastAsia="de-DE"/>
              </w:rPr>
            </w:pPr>
            <w:r w:rsidRPr="00F63E45">
              <w:rPr>
                <w:color w:val="000000" w:themeColor="text1"/>
              </w:rPr>
              <w:t>0.</w:t>
            </w:r>
            <w:r w:rsidR="005E2E89">
              <w:rPr>
                <w:color w:val="000000" w:themeColor="text1"/>
              </w:rPr>
              <w:t>36</w:t>
            </w:r>
          </w:p>
        </w:tc>
        <w:tc>
          <w:tcPr>
            <w:tcW w:w="1526" w:type="dxa"/>
            <w:shd w:val="clear" w:color="auto" w:fill="FFFFFF"/>
            <w:tcMar>
              <w:top w:w="113" w:type="dxa"/>
              <w:left w:w="113" w:type="dxa"/>
              <w:bottom w:w="113" w:type="dxa"/>
              <w:right w:w="113" w:type="dxa"/>
            </w:tcMar>
            <w:hideMark/>
          </w:tcPr>
          <w:p w14:paraId="14E7832F" w14:textId="4A63D909" w:rsidR="00B747CA" w:rsidRPr="00F63E45" w:rsidRDefault="00B747CA" w:rsidP="00DB569F">
            <w:pPr>
              <w:spacing w:line="240" w:lineRule="auto"/>
              <w:jc w:val="center"/>
              <w:rPr>
                <w:color w:val="000000" w:themeColor="text1"/>
                <w:lang w:val="de-DE" w:eastAsia="de-DE"/>
              </w:rPr>
            </w:pPr>
            <w:r w:rsidRPr="00F63E45">
              <w:rPr>
                <w:color w:val="000000" w:themeColor="text1"/>
              </w:rPr>
              <w:t>.</w:t>
            </w:r>
            <w:r w:rsidR="00FC535D">
              <w:rPr>
                <w:color w:val="000000" w:themeColor="text1"/>
              </w:rPr>
              <w:t>716</w:t>
            </w:r>
          </w:p>
        </w:tc>
      </w:tr>
      <w:tr w:rsidR="00B747CA" w:rsidRPr="000B42C1" w14:paraId="653C3D49" w14:textId="77777777" w:rsidTr="005A274E">
        <w:trPr>
          <w:trHeight w:val="20"/>
        </w:trPr>
        <w:tc>
          <w:tcPr>
            <w:tcW w:w="2402" w:type="dxa"/>
            <w:shd w:val="clear" w:color="auto" w:fill="FFFFFF"/>
            <w:tcMar>
              <w:top w:w="113" w:type="dxa"/>
              <w:left w:w="113" w:type="dxa"/>
              <w:bottom w:w="113" w:type="dxa"/>
              <w:right w:w="113" w:type="dxa"/>
            </w:tcMar>
          </w:tcPr>
          <w:p w14:paraId="710A7EE2" w14:textId="77777777" w:rsidR="00B747CA" w:rsidRDefault="00B747CA" w:rsidP="00DB569F">
            <w:pPr>
              <w:spacing w:line="240" w:lineRule="auto"/>
              <w:jc w:val="left"/>
              <w:rPr>
                <w:color w:val="000000" w:themeColor="text1"/>
                <w:lang w:eastAsia="de-DE"/>
              </w:rPr>
            </w:pPr>
            <w:r>
              <w:rPr>
                <w:color w:val="000000" w:themeColor="text1"/>
                <w:lang w:eastAsia="de-DE"/>
              </w:rPr>
              <w:t xml:space="preserve">Raven </w:t>
            </w:r>
          </w:p>
        </w:tc>
        <w:tc>
          <w:tcPr>
            <w:tcW w:w="1525" w:type="dxa"/>
            <w:shd w:val="clear" w:color="auto" w:fill="FFFFFF"/>
            <w:tcMar>
              <w:top w:w="113" w:type="dxa"/>
              <w:left w:w="113" w:type="dxa"/>
              <w:bottom w:w="113" w:type="dxa"/>
              <w:right w:w="113" w:type="dxa"/>
            </w:tcMar>
          </w:tcPr>
          <w:p w14:paraId="3AB2A8E0" w14:textId="38613050" w:rsidR="00B747CA" w:rsidRPr="00C04309" w:rsidRDefault="00B747CA" w:rsidP="00DB569F">
            <w:pPr>
              <w:spacing w:line="240" w:lineRule="auto"/>
              <w:jc w:val="center"/>
              <w:rPr>
                <w:color w:val="000000" w:themeColor="text1"/>
              </w:rPr>
            </w:pPr>
            <w:r w:rsidRPr="00C04309">
              <w:rPr>
                <w:color w:val="000000" w:themeColor="text1"/>
              </w:rPr>
              <w:t>-0.1</w:t>
            </w:r>
            <w:r w:rsidR="00BB5A74">
              <w:rPr>
                <w:color w:val="000000" w:themeColor="text1"/>
              </w:rPr>
              <w:t>7</w:t>
            </w:r>
          </w:p>
        </w:tc>
        <w:tc>
          <w:tcPr>
            <w:tcW w:w="1526" w:type="dxa"/>
            <w:shd w:val="clear" w:color="auto" w:fill="FFFFFF"/>
            <w:tcMar>
              <w:top w:w="113" w:type="dxa"/>
              <w:left w:w="113" w:type="dxa"/>
              <w:bottom w:w="113" w:type="dxa"/>
              <w:right w:w="113" w:type="dxa"/>
            </w:tcMar>
          </w:tcPr>
          <w:p w14:paraId="73056E1E" w14:textId="528DFA70" w:rsidR="00B747CA" w:rsidRPr="00C04309" w:rsidRDefault="00B747CA" w:rsidP="00DB569F">
            <w:pPr>
              <w:spacing w:line="240" w:lineRule="auto"/>
              <w:jc w:val="center"/>
              <w:rPr>
                <w:color w:val="000000" w:themeColor="text1"/>
              </w:rPr>
            </w:pPr>
            <w:r>
              <w:rPr>
                <w:color w:val="000000" w:themeColor="text1"/>
              </w:rPr>
              <w:t>0.1</w:t>
            </w:r>
            <w:r w:rsidR="00BB5A74">
              <w:rPr>
                <w:color w:val="000000" w:themeColor="text1"/>
              </w:rPr>
              <w:t>3</w:t>
            </w:r>
          </w:p>
        </w:tc>
        <w:tc>
          <w:tcPr>
            <w:tcW w:w="1526" w:type="dxa"/>
            <w:shd w:val="clear" w:color="auto" w:fill="FFFFFF"/>
            <w:tcMar>
              <w:top w:w="113" w:type="dxa"/>
              <w:left w:w="113" w:type="dxa"/>
              <w:bottom w:w="113" w:type="dxa"/>
              <w:right w:w="113" w:type="dxa"/>
            </w:tcMar>
          </w:tcPr>
          <w:p w14:paraId="015B25E4" w14:textId="1B01A143" w:rsidR="00B747CA" w:rsidRPr="00C04309" w:rsidRDefault="00B747CA" w:rsidP="00DB569F">
            <w:pPr>
              <w:spacing w:line="240" w:lineRule="auto"/>
              <w:jc w:val="center"/>
              <w:rPr>
                <w:color w:val="000000" w:themeColor="text1"/>
              </w:rPr>
            </w:pPr>
            <w:r>
              <w:rPr>
                <w:color w:val="000000" w:themeColor="text1"/>
              </w:rPr>
              <w:t>-1.</w:t>
            </w:r>
            <w:r w:rsidR="00BB5A74">
              <w:rPr>
                <w:color w:val="000000" w:themeColor="text1"/>
              </w:rPr>
              <w:t>29</w:t>
            </w:r>
          </w:p>
        </w:tc>
        <w:tc>
          <w:tcPr>
            <w:tcW w:w="1526" w:type="dxa"/>
            <w:shd w:val="clear" w:color="auto" w:fill="FFFFFF"/>
            <w:tcMar>
              <w:top w:w="113" w:type="dxa"/>
              <w:left w:w="113" w:type="dxa"/>
              <w:bottom w:w="113" w:type="dxa"/>
              <w:right w:w="113" w:type="dxa"/>
            </w:tcMar>
          </w:tcPr>
          <w:p w14:paraId="20C94A83" w14:textId="7431A8FA" w:rsidR="00B747CA" w:rsidRPr="00C04309" w:rsidRDefault="00B747CA" w:rsidP="00DB569F">
            <w:pPr>
              <w:spacing w:line="240" w:lineRule="auto"/>
              <w:jc w:val="center"/>
              <w:rPr>
                <w:color w:val="000000" w:themeColor="text1"/>
              </w:rPr>
            </w:pPr>
            <w:r>
              <w:rPr>
                <w:color w:val="000000" w:themeColor="text1"/>
              </w:rPr>
              <w:t>.1</w:t>
            </w:r>
            <w:r w:rsidR="00FC535D">
              <w:rPr>
                <w:color w:val="000000" w:themeColor="text1"/>
              </w:rPr>
              <w:t>97</w:t>
            </w:r>
          </w:p>
        </w:tc>
      </w:tr>
      <w:tr w:rsidR="00B747CA" w:rsidRPr="000B42C1" w14:paraId="0778A67B" w14:textId="77777777" w:rsidTr="005A274E">
        <w:trPr>
          <w:trHeight w:val="20"/>
        </w:trPr>
        <w:tc>
          <w:tcPr>
            <w:tcW w:w="2402" w:type="dxa"/>
            <w:shd w:val="clear" w:color="auto" w:fill="FFFFFF"/>
            <w:tcMar>
              <w:top w:w="113" w:type="dxa"/>
              <w:left w:w="113" w:type="dxa"/>
              <w:bottom w:w="113" w:type="dxa"/>
              <w:right w:w="113" w:type="dxa"/>
            </w:tcMar>
          </w:tcPr>
          <w:p w14:paraId="5307F99D" w14:textId="77777777" w:rsidR="00B747CA" w:rsidRDefault="00B747CA" w:rsidP="00DB569F">
            <w:pPr>
              <w:spacing w:line="240" w:lineRule="auto"/>
              <w:jc w:val="left"/>
              <w:rPr>
                <w:color w:val="000000" w:themeColor="text1"/>
                <w:lang w:eastAsia="de-DE"/>
              </w:rPr>
            </w:pPr>
            <w:r>
              <w:rPr>
                <w:color w:val="000000" w:themeColor="text1"/>
                <w:lang w:eastAsia="de-DE"/>
              </w:rPr>
              <w:t>DSST</w:t>
            </w:r>
          </w:p>
        </w:tc>
        <w:tc>
          <w:tcPr>
            <w:tcW w:w="1525" w:type="dxa"/>
            <w:shd w:val="clear" w:color="auto" w:fill="FFFFFF"/>
            <w:tcMar>
              <w:top w:w="113" w:type="dxa"/>
              <w:left w:w="113" w:type="dxa"/>
              <w:bottom w:w="113" w:type="dxa"/>
              <w:right w:w="113" w:type="dxa"/>
            </w:tcMar>
          </w:tcPr>
          <w:p w14:paraId="73FFE754" w14:textId="1FDF5FBF" w:rsidR="00B747CA" w:rsidRPr="00C04309" w:rsidRDefault="00B747CA" w:rsidP="00DB569F">
            <w:pPr>
              <w:spacing w:line="240" w:lineRule="auto"/>
              <w:jc w:val="center"/>
              <w:rPr>
                <w:color w:val="000000" w:themeColor="text1"/>
              </w:rPr>
            </w:pPr>
            <w:r>
              <w:rPr>
                <w:color w:val="000000" w:themeColor="text1"/>
              </w:rPr>
              <w:t>-0.1</w:t>
            </w:r>
            <w:r w:rsidR="009804D4">
              <w:rPr>
                <w:color w:val="000000" w:themeColor="text1"/>
              </w:rPr>
              <w:t>8</w:t>
            </w:r>
          </w:p>
        </w:tc>
        <w:tc>
          <w:tcPr>
            <w:tcW w:w="1526" w:type="dxa"/>
            <w:shd w:val="clear" w:color="auto" w:fill="FFFFFF"/>
            <w:tcMar>
              <w:top w:w="113" w:type="dxa"/>
              <w:left w:w="113" w:type="dxa"/>
              <w:bottom w:w="113" w:type="dxa"/>
              <w:right w:w="113" w:type="dxa"/>
            </w:tcMar>
          </w:tcPr>
          <w:p w14:paraId="3B5A85EA" w14:textId="3033617C" w:rsidR="00B747CA" w:rsidRPr="00C04309" w:rsidRDefault="00B747CA" w:rsidP="00DB569F">
            <w:pPr>
              <w:spacing w:line="240" w:lineRule="auto"/>
              <w:jc w:val="center"/>
              <w:rPr>
                <w:color w:val="000000" w:themeColor="text1"/>
              </w:rPr>
            </w:pPr>
            <w:r>
              <w:rPr>
                <w:color w:val="000000" w:themeColor="text1"/>
              </w:rPr>
              <w:t>0.1</w:t>
            </w:r>
            <w:r w:rsidR="009804D4">
              <w:rPr>
                <w:color w:val="000000" w:themeColor="text1"/>
              </w:rPr>
              <w:t>3</w:t>
            </w:r>
          </w:p>
        </w:tc>
        <w:tc>
          <w:tcPr>
            <w:tcW w:w="1526" w:type="dxa"/>
            <w:shd w:val="clear" w:color="auto" w:fill="FFFFFF"/>
            <w:tcMar>
              <w:top w:w="113" w:type="dxa"/>
              <w:left w:w="113" w:type="dxa"/>
              <w:bottom w:w="113" w:type="dxa"/>
              <w:right w:w="113" w:type="dxa"/>
            </w:tcMar>
          </w:tcPr>
          <w:p w14:paraId="65E97970" w14:textId="3037E860" w:rsidR="00B747CA" w:rsidRPr="00C04309" w:rsidRDefault="00B747CA" w:rsidP="00DB569F">
            <w:pPr>
              <w:spacing w:line="240" w:lineRule="auto"/>
              <w:jc w:val="center"/>
              <w:rPr>
                <w:color w:val="000000" w:themeColor="text1"/>
              </w:rPr>
            </w:pPr>
            <w:r>
              <w:rPr>
                <w:color w:val="000000" w:themeColor="text1"/>
              </w:rPr>
              <w:t>-1.</w:t>
            </w:r>
            <w:r w:rsidR="009804D4">
              <w:rPr>
                <w:color w:val="000000" w:themeColor="text1"/>
              </w:rPr>
              <w:t>33</w:t>
            </w:r>
          </w:p>
        </w:tc>
        <w:tc>
          <w:tcPr>
            <w:tcW w:w="1526" w:type="dxa"/>
            <w:shd w:val="clear" w:color="auto" w:fill="FFFFFF"/>
            <w:tcMar>
              <w:top w:w="113" w:type="dxa"/>
              <w:left w:w="113" w:type="dxa"/>
              <w:bottom w:w="113" w:type="dxa"/>
              <w:right w:w="113" w:type="dxa"/>
            </w:tcMar>
          </w:tcPr>
          <w:p w14:paraId="48E4AAC8" w14:textId="26FE4514" w:rsidR="00B747CA" w:rsidRPr="00C04309" w:rsidRDefault="00B747CA" w:rsidP="00DB569F">
            <w:pPr>
              <w:spacing w:line="240" w:lineRule="auto"/>
              <w:jc w:val="center"/>
              <w:rPr>
                <w:color w:val="000000" w:themeColor="text1"/>
              </w:rPr>
            </w:pPr>
            <w:r>
              <w:rPr>
                <w:color w:val="000000" w:themeColor="text1"/>
              </w:rPr>
              <w:t>.1</w:t>
            </w:r>
            <w:r w:rsidR="00FC535D">
              <w:rPr>
                <w:color w:val="000000" w:themeColor="text1"/>
              </w:rPr>
              <w:t>83</w:t>
            </w:r>
          </w:p>
        </w:tc>
      </w:tr>
      <w:tr w:rsidR="00B747CA" w:rsidRPr="000B42C1" w14:paraId="3669BFC6" w14:textId="77777777" w:rsidTr="005A274E">
        <w:trPr>
          <w:trHeight w:val="20"/>
        </w:trPr>
        <w:tc>
          <w:tcPr>
            <w:tcW w:w="2402" w:type="dxa"/>
            <w:shd w:val="clear" w:color="auto" w:fill="FFFFFF"/>
            <w:tcMar>
              <w:top w:w="113" w:type="dxa"/>
              <w:left w:w="113" w:type="dxa"/>
              <w:bottom w:w="113" w:type="dxa"/>
              <w:right w:w="113" w:type="dxa"/>
            </w:tcMar>
          </w:tcPr>
          <w:p w14:paraId="3A977EC5" w14:textId="77777777" w:rsidR="00B747CA" w:rsidRDefault="00B747CA" w:rsidP="00DB569F">
            <w:pPr>
              <w:spacing w:line="240" w:lineRule="auto"/>
              <w:jc w:val="left"/>
              <w:rPr>
                <w:color w:val="000000" w:themeColor="text1"/>
                <w:lang w:eastAsia="de-DE"/>
              </w:rPr>
            </w:pPr>
            <w:r>
              <w:rPr>
                <w:color w:val="000000" w:themeColor="text1"/>
                <w:lang w:eastAsia="de-DE"/>
              </w:rPr>
              <w:t>DSBW</w:t>
            </w:r>
          </w:p>
        </w:tc>
        <w:tc>
          <w:tcPr>
            <w:tcW w:w="1525" w:type="dxa"/>
            <w:shd w:val="clear" w:color="auto" w:fill="FFFFFF"/>
            <w:tcMar>
              <w:top w:w="113" w:type="dxa"/>
              <w:left w:w="113" w:type="dxa"/>
              <w:bottom w:w="113" w:type="dxa"/>
              <w:right w:w="113" w:type="dxa"/>
            </w:tcMar>
          </w:tcPr>
          <w:p w14:paraId="60E72D59" w14:textId="60C3E701" w:rsidR="00B747CA" w:rsidRPr="00C04309" w:rsidRDefault="00B747CA" w:rsidP="00DB569F">
            <w:pPr>
              <w:spacing w:line="240" w:lineRule="auto"/>
              <w:jc w:val="center"/>
              <w:rPr>
                <w:color w:val="000000" w:themeColor="text1"/>
              </w:rPr>
            </w:pPr>
            <w:r>
              <w:rPr>
                <w:color w:val="000000" w:themeColor="text1"/>
              </w:rPr>
              <w:t>0.0</w:t>
            </w:r>
            <w:r w:rsidR="009804D4">
              <w:rPr>
                <w:color w:val="000000" w:themeColor="text1"/>
              </w:rPr>
              <w:t>1</w:t>
            </w:r>
          </w:p>
        </w:tc>
        <w:tc>
          <w:tcPr>
            <w:tcW w:w="1526" w:type="dxa"/>
            <w:shd w:val="clear" w:color="auto" w:fill="FFFFFF"/>
            <w:tcMar>
              <w:top w:w="113" w:type="dxa"/>
              <w:left w:w="113" w:type="dxa"/>
              <w:bottom w:w="113" w:type="dxa"/>
              <w:right w:w="113" w:type="dxa"/>
            </w:tcMar>
          </w:tcPr>
          <w:p w14:paraId="1FC38ABF" w14:textId="3987CF0E" w:rsidR="00B747CA" w:rsidRPr="00C04309" w:rsidRDefault="00B747CA" w:rsidP="00DB569F">
            <w:pPr>
              <w:spacing w:line="240" w:lineRule="auto"/>
              <w:jc w:val="center"/>
              <w:rPr>
                <w:color w:val="000000" w:themeColor="text1"/>
              </w:rPr>
            </w:pPr>
            <w:r>
              <w:rPr>
                <w:color w:val="000000" w:themeColor="text1"/>
              </w:rPr>
              <w:t>0.1</w:t>
            </w:r>
            <w:r w:rsidR="009804D4">
              <w:rPr>
                <w:color w:val="000000" w:themeColor="text1"/>
              </w:rPr>
              <w:t>3</w:t>
            </w:r>
          </w:p>
        </w:tc>
        <w:tc>
          <w:tcPr>
            <w:tcW w:w="1526" w:type="dxa"/>
            <w:shd w:val="clear" w:color="auto" w:fill="FFFFFF"/>
            <w:tcMar>
              <w:top w:w="113" w:type="dxa"/>
              <w:left w:w="113" w:type="dxa"/>
              <w:bottom w:w="113" w:type="dxa"/>
              <w:right w:w="113" w:type="dxa"/>
            </w:tcMar>
          </w:tcPr>
          <w:p w14:paraId="1CAFDDB8" w14:textId="3B063191" w:rsidR="00B747CA" w:rsidRPr="00C04309" w:rsidRDefault="00B747CA" w:rsidP="00DB569F">
            <w:pPr>
              <w:spacing w:line="240" w:lineRule="auto"/>
              <w:jc w:val="center"/>
              <w:rPr>
                <w:color w:val="000000" w:themeColor="text1"/>
              </w:rPr>
            </w:pPr>
            <w:r>
              <w:rPr>
                <w:color w:val="000000" w:themeColor="text1"/>
              </w:rPr>
              <w:t>0.0</w:t>
            </w:r>
            <w:r w:rsidR="009804D4">
              <w:rPr>
                <w:color w:val="000000" w:themeColor="text1"/>
              </w:rPr>
              <w:t>8</w:t>
            </w:r>
          </w:p>
        </w:tc>
        <w:tc>
          <w:tcPr>
            <w:tcW w:w="1526" w:type="dxa"/>
            <w:shd w:val="clear" w:color="auto" w:fill="FFFFFF"/>
            <w:tcMar>
              <w:top w:w="113" w:type="dxa"/>
              <w:left w:w="113" w:type="dxa"/>
              <w:bottom w:w="113" w:type="dxa"/>
              <w:right w:w="113" w:type="dxa"/>
            </w:tcMar>
          </w:tcPr>
          <w:p w14:paraId="21D9AA5F" w14:textId="62984F84" w:rsidR="00B747CA" w:rsidRPr="00C04309" w:rsidRDefault="00B747CA" w:rsidP="00DB569F">
            <w:pPr>
              <w:spacing w:line="240" w:lineRule="auto"/>
              <w:jc w:val="center"/>
              <w:rPr>
                <w:color w:val="000000" w:themeColor="text1"/>
              </w:rPr>
            </w:pPr>
            <w:r>
              <w:rPr>
                <w:color w:val="000000" w:themeColor="text1"/>
              </w:rPr>
              <w:t>.9</w:t>
            </w:r>
            <w:r w:rsidR="001A204C">
              <w:rPr>
                <w:color w:val="000000" w:themeColor="text1"/>
              </w:rPr>
              <w:t>38</w:t>
            </w:r>
          </w:p>
        </w:tc>
      </w:tr>
      <w:tr w:rsidR="00B747CA" w:rsidRPr="000B42C1" w14:paraId="5B6B5756" w14:textId="77777777" w:rsidTr="005A274E">
        <w:trPr>
          <w:trHeight w:val="20"/>
        </w:trPr>
        <w:tc>
          <w:tcPr>
            <w:tcW w:w="2402" w:type="dxa"/>
            <w:shd w:val="clear" w:color="auto" w:fill="FFFFFF"/>
            <w:tcMar>
              <w:top w:w="113" w:type="dxa"/>
              <w:left w:w="113" w:type="dxa"/>
              <w:bottom w:w="113" w:type="dxa"/>
              <w:right w:w="113" w:type="dxa"/>
            </w:tcMar>
            <w:hideMark/>
          </w:tcPr>
          <w:p w14:paraId="11EEF0CA" w14:textId="77777777" w:rsidR="00B747CA" w:rsidRPr="000B42C1" w:rsidRDefault="00B747CA" w:rsidP="00DB569F">
            <w:pPr>
              <w:spacing w:line="240" w:lineRule="auto"/>
              <w:jc w:val="left"/>
              <w:rPr>
                <w:color w:val="000000" w:themeColor="text1"/>
                <w:lang w:eastAsia="de-DE"/>
              </w:rPr>
            </w:pPr>
            <w:r w:rsidRPr="000B42C1">
              <w:rPr>
                <w:color w:val="000000" w:themeColor="text1"/>
              </w:rPr>
              <w:t>Drink no more than usual</w:t>
            </w:r>
            <w:r w:rsidRPr="000B42C1">
              <w:rPr>
                <w:color w:val="000000" w:themeColor="text1"/>
                <w:lang w:val="en-GB" w:eastAsia="de-DE"/>
              </w:rPr>
              <w:t xml:space="preserve"> × </w:t>
            </w:r>
            <m:oMath>
              <m:r>
                <w:rPr>
                  <w:rFonts w:ascii="Cambria Math" w:hAnsi="Cambria Math"/>
                  <w:color w:val="000000" w:themeColor="text1"/>
                  <w:lang w:eastAsia="de-DE"/>
                </w:rPr>
                <m:t>ω</m:t>
              </m:r>
            </m:oMath>
          </w:p>
        </w:tc>
        <w:tc>
          <w:tcPr>
            <w:tcW w:w="1525" w:type="dxa"/>
            <w:shd w:val="clear" w:color="auto" w:fill="FFFFFF"/>
            <w:tcMar>
              <w:top w:w="113" w:type="dxa"/>
              <w:left w:w="113" w:type="dxa"/>
              <w:bottom w:w="113" w:type="dxa"/>
              <w:right w:w="113" w:type="dxa"/>
            </w:tcMar>
            <w:hideMark/>
          </w:tcPr>
          <w:p w14:paraId="16983167" w14:textId="77F269B4" w:rsidR="00B747CA" w:rsidRPr="00C04309" w:rsidRDefault="00B747CA" w:rsidP="00DB569F">
            <w:pPr>
              <w:spacing w:line="240" w:lineRule="auto"/>
              <w:jc w:val="center"/>
              <w:rPr>
                <w:color w:val="000000" w:themeColor="text1"/>
                <w:lang w:val="de-DE" w:eastAsia="de-DE"/>
              </w:rPr>
            </w:pPr>
            <w:r w:rsidRPr="00C04309">
              <w:rPr>
                <w:color w:val="000000" w:themeColor="text1"/>
              </w:rPr>
              <w:t>-</w:t>
            </w:r>
            <w:r>
              <w:rPr>
                <w:color w:val="000000" w:themeColor="text1"/>
              </w:rPr>
              <w:t>0.</w:t>
            </w:r>
            <w:r w:rsidR="00946171">
              <w:rPr>
                <w:color w:val="000000" w:themeColor="text1"/>
              </w:rPr>
              <w:t>51</w:t>
            </w:r>
          </w:p>
        </w:tc>
        <w:tc>
          <w:tcPr>
            <w:tcW w:w="1526" w:type="dxa"/>
            <w:shd w:val="clear" w:color="auto" w:fill="FFFFFF"/>
            <w:tcMar>
              <w:top w:w="113" w:type="dxa"/>
              <w:left w:w="113" w:type="dxa"/>
              <w:bottom w:w="113" w:type="dxa"/>
              <w:right w:w="113" w:type="dxa"/>
            </w:tcMar>
            <w:hideMark/>
          </w:tcPr>
          <w:p w14:paraId="67AC02D9" w14:textId="5C72A3AD" w:rsidR="00B747CA" w:rsidRPr="00C04309" w:rsidRDefault="00B747CA" w:rsidP="00DB569F">
            <w:pPr>
              <w:spacing w:line="240" w:lineRule="auto"/>
              <w:jc w:val="center"/>
              <w:rPr>
                <w:color w:val="000000" w:themeColor="text1"/>
                <w:lang w:val="de-DE" w:eastAsia="de-DE"/>
              </w:rPr>
            </w:pPr>
            <w:r w:rsidRPr="00C04309">
              <w:rPr>
                <w:color w:val="000000" w:themeColor="text1"/>
              </w:rPr>
              <w:t>0.</w:t>
            </w:r>
            <w:r w:rsidR="00946171">
              <w:rPr>
                <w:color w:val="000000" w:themeColor="text1"/>
              </w:rPr>
              <w:t>33</w:t>
            </w:r>
          </w:p>
        </w:tc>
        <w:tc>
          <w:tcPr>
            <w:tcW w:w="1526" w:type="dxa"/>
            <w:shd w:val="clear" w:color="auto" w:fill="FFFFFF"/>
            <w:tcMar>
              <w:top w:w="113" w:type="dxa"/>
              <w:left w:w="113" w:type="dxa"/>
              <w:bottom w:w="113" w:type="dxa"/>
              <w:right w:w="113" w:type="dxa"/>
            </w:tcMar>
            <w:hideMark/>
          </w:tcPr>
          <w:p w14:paraId="681E165F" w14:textId="48A978DE" w:rsidR="00B747CA" w:rsidRPr="00C04309" w:rsidRDefault="00B747CA" w:rsidP="00DB569F">
            <w:pPr>
              <w:spacing w:line="240" w:lineRule="auto"/>
              <w:jc w:val="center"/>
              <w:rPr>
                <w:color w:val="000000" w:themeColor="text1"/>
                <w:lang w:val="de-DE" w:eastAsia="de-DE"/>
              </w:rPr>
            </w:pPr>
            <w:r w:rsidRPr="00C04309">
              <w:rPr>
                <w:color w:val="000000" w:themeColor="text1"/>
              </w:rPr>
              <w:t>-</w:t>
            </w:r>
            <w:r>
              <w:rPr>
                <w:color w:val="000000" w:themeColor="text1"/>
              </w:rPr>
              <w:t>1.5</w:t>
            </w:r>
            <w:r w:rsidR="00002560">
              <w:rPr>
                <w:color w:val="000000" w:themeColor="text1"/>
              </w:rPr>
              <w:t>2</w:t>
            </w:r>
          </w:p>
        </w:tc>
        <w:tc>
          <w:tcPr>
            <w:tcW w:w="1526" w:type="dxa"/>
            <w:shd w:val="clear" w:color="auto" w:fill="FFFFFF"/>
            <w:tcMar>
              <w:top w:w="113" w:type="dxa"/>
              <w:left w:w="113" w:type="dxa"/>
              <w:bottom w:w="113" w:type="dxa"/>
              <w:right w:w="113" w:type="dxa"/>
            </w:tcMar>
            <w:hideMark/>
          </w:tcPr>
          <w:p w14:paraId="654D2402" w14:textId="27FC4507" w:rsidR="00B747CA" w:rsidRPr="00C04309" w:rsidRDefault="00B747CA" w:rsidP="00DB569F">
            <w:pPr>
              <w:spacing w:line="240" w:lineRule="auto"/>
              <w:jc w:val="center"/>
              <w:rPr>
                <w:b/>
                <w:color w:val="000000" w:themeColor="text1"/>
                <w:lang w:val="de-DE" w:eastAsia="de-DE"/>
              </w:rPr>
            </w:pPr>
            <w:r w:rsidRPr="00C04309">
              <w:rPr>
                <w:color w:val="000000" w:themeColor="text1"/>
              </w:rPr>
              <w:t>.</w:t>
            </w:r>
            <w:r>
              <w:rPr>
                <w:color w:val="000000" w:themeColor="text1"/>
              </w:rPr>
              <w:t>1</w:t>
            </w:r>
            <w:r w:rsidR="001A204C">
              <w:rPr>
                <w:color w:val="000000" w:themeColor="text1"/>
              </w:rPr>
              <w:t>27</w:t>
            </w:r>
          </w:p>
        </w:tc>
      </w:tr>
      <w:tr w:rsidR="00B747CA" w:rsidRPr="000B42C1" w14:paraId="5CA983DA" w14:textId="77777777" w:rsidTr="005A274E">
        <w:trPr>
          <w:trHeight w:val="20"/>
        </w:trPr>
        <w:tc>
          <w:tcPr>
            <w:tcW w:w="2402" w:type="dxa"/>
            <w:shd w:val="clear" w:color="auto" w:fill="FFFFFF"/>
            <w:tcMar>
              <w:top w:w="113" w:type="dxa"/>
              <w:left w:w="113" w:type="dxa"/>
              <w:bottom w:w="113" w:type="dxa"/>
              <w:right w:w="113" w:type="dxa"/>
            </w:tcMar>
          </w:tcPr>
          <w:p w14:paraId="40026CB0" w14:textId="77777777" w:rsidR="00B747CA" w:rsidRPr="000B42C1" w:rsidRDefault="00B747CA" w:rsidP="00DB569F">
            <w:pPr>
              <w:spacing w:line="240" w:lineRule="auto"/>
              <w:jc w:val="left"/>
              <w:rPr>
                <w:color w:val="000000" w:themeColor="text1"/>
              </w:rPr>
            </w:pPr>
            <w:r w:rsidRPr="000B42C1">
              <w:rPr>
                <w:color w:val="000000" w:themeColor="text1"/>
              </w:rPr>
              <w:t>Drink less than usual</w:t>
            </w:r>
            <w:r w:rsidRPr="000B42C1">
              <w:rPr>
                <w:color w:val="000000" w:themeColor="text1"/>
                <w:lang w:val="en-GB" w:eastAsia="de-DE"/>
              </w:rPr>
              <w:t xml:space="preserve"> × </w:t>
            </w:r>
            <m:oMath>
              <m:r>
                <w:rPr>
                  <w:rFonts w:ascii="Cambria Math" w:hAnsi="Cambria Math"/>
                  <w:color w:val="000000" w:themeColor="text1"/>
                  <w:lang w:eastAsia="de-DE"/>
                </w:rPr>
                <m:t>ω</m:t>
              </m:r>
            </m:oMath>
          </w:p>
        </w:tc>
        <w:tc>
          <w:tcPr>
            <w:tcW w:w="1525" w:type="dxa"/>
            <w:shd w:val="clear" w:color="auto" w:fill="FFFFFF"/>
            <w:tcMar>
              <w:top w:w="113" w:type="dxa"/>
              <w:left w:w="113" w:type="dxa"/>
              <w:bottom w:w="113" w:type="dxa"/>
              <w:right w:w="113" w:type="dxa"/>
            </w:tcMar>
          </w:tcPr>
          <w:p w14:paraId="38106BBD" w14:textId="41734036" w:rsidR="00B747CA" w:rsidRPr="00C04309" w:rsidRDefault="00B747CA" w:rsidP="00DB569F">
            <w:pPr>
              <w:spacing w:line="240" w:lineRule="auto"/>
              <w:jc w:val="center"/>
              <w:rPr>
                <w:color w:val="000000" w:themeColor="text1"/>
                <w:lang w:val="de-DE" w:eastAsia="de-DE"/>
              </w:rPr>
            </w:pPr>
            <w:r w:rsidRPr="00C04309">
              <w:rPr>
                <w:color w:val="000000" w:themeColor="text1"/>
              </w:rPr>
              <w:t>-</w:t>
            </w:r>
            <w:r>
              <w:rPr>
                <w:color w:val="000000" w:themeColor="text1"/>
              </w:rPr>
              <w:t>1.</w:t>
            </w:r>
            <w:r w:rsidR="00946171">
              <w:rPr>
                <w:color w:val="000000" w:themeColor="text1"/>
              </w:rPr>
              <w:t>15</w:t>
            </w:r>
          </w:p>
        </w:tc>
        <w:tc>
          <w:tcPr>
            <w:tcW w:w="1526" w:type="dxa"/>
            <w:shd w:val="clear" w:color="auto" w:fill="FFFFFF"/>
            <w:tcMar>
              <w:top w:w="113" w:type="dxa"/>
              <w:left w:w="113" w:type="dxa"/>
              <w:bottom w:w="113" w:type="dxa"/>
              <w:right w:w="113" w:type="dxa"/>
            </w:tcMar>
          </w:tcPr>
          <w:p w14:paraId="6901F64B" w14:textId="2C42710A" w:rsidR="00B747CA" w:rsidRPr="00C04309" w:rsidRDefault="00B747CA" w:rsidP="00DB569F">
            <w:pPr>
              <w:spacing w:line="240" w:lineRule="auto"/>
              <w:jc w:val="center"/>
              <w:rPr>
                <w:color w:val="000000" w:themeColor="text1"/>
                <w:lang w:val="de-DE" w:eastAsia="de-DE"/>
              </w:rPr>
            </w:pPr>
            <w:r w:rsidRPr="00C04309">
              <w:rPr>
                <w:color w:val="000000" w:themeColor="text1"/>
              </w:rPr>
              <w:t>0.</w:t>
            </w:r>
            <w:r>
              <w:rPr>
                <w:color w:val="000000" w:themeColor="text1"/>
              </w:rPr>
              <w:t>3</w:t>
            </w:r>
            <w:r w:rsidR="00946171">
              <w:rPr>
                <w:color w:val="000000" w:themeColor="text1"/>
              </w:rPr>
              <w:t>4</w:t>
            </w:r>
          </w:p>
        </w:tc>
        <w:tc>
          <w:tcPr>
            <w:tcW w:w="1526" w:type="dxa"/>
            <w:shd w:val="clear" w:color="auto" w:fill="FFFFFF"/>
            <w:tcMar>
              <w:top w:w="113" w:type="dxa"/>
              <w:left w:w="113" w:type="dxa"/>
              <w:bottom w:w="113" w:type="dxa"/>
              <w:right w:w="113" w:type="dxa"/>
            </w:tcMar>
          </w:tcPr>
          <w:p w14:paraId="5156CBB7" w14:textId="752409A5" w:rsidR="00B747CA" w:rsidRPr="00C04309" w:rsidRDefault="00B747CA" w:rsidP="00DB569F">
            <w:pPr>
              <w:spacing w:line="240" w:lineRule="auto"/>
              <w:jc w:val="center"/>
              <w:rPr>
                <w:color w:val="000000" w:themeColor="text1"/>
                <w:lang w:val="de-DE" w:eastAsia="de-DE"/>
              </w:rPr>
            </w:pPr>
            <w:r w:rsidRPr="00C04309">
              <w:rPr>
                <w:color w:val="000000" w:themeColor="text1"/>
              </w:rPr>
              <w:t>-</w:t>
            </w:r>
            <w:r w:rsidR="002C6A41">
              <w:rPr>
                <w:color w:val="000000" w:themeColor="text1"/>
              </w:rPr>
              <w:t>3.42</w:t>
            </w:r>
          </w:p>
        </w:tc>
        <w:tc>
          <w:tcPr>
            <w:tcW w:w="1526" w:type="dxa"/>
            <w:shd w:val="clear" w:color="auto" w:fill="FFFFFF"/>
            <w:tcMar>
              <w:top w:w="113" w:type="dxa"/>
              <w:left w:w="113" w:type="dxa"/>
              <w:bottom w:w="113" w:type="dxa"/>
              <w:right w:w="113" w:type="dxa"/>
            </w:tcMar>
          </w:tcPr>
          <w:p w14:paraId="09D21CDA" w14:textId="43A050C3" w:rsidR="00B747CA" w:rsidRPr="00C04309" w:rsidDel="00A9392B" w:rsidRDefault="006157A7" w:rsidP="00DB569F">
            <w:pPr>
              <w:spacing w:line="240" w:lineRule="auto"/>
              <w:jc w:val="center"/>
              <w:rPr>
                <w:b/>
                <w:bCs/>
                <w:color w:val="000000" w:themeColor="text1"/>
                <w:lang w:val="de-DE" w:eastAsia="de-DE"/>
              </w:rPr>
            </w:pPr>
            <w:r>
              <w:rPr>
                <w:b/>
                <w:bCs/>
                <w:color w:val="000000" w:themeColor="text1"/>
                <w:lang w:val="de-DE" w:eastAsia="de-DE"/>
              </w:rPr>
              <w:t>&lt;.001</w:t>
            </w:r>
          </w:p>
        </w:tc>
      </w:tr>
      <w:tr w:rsidR="00B747CA" w:rsidRPr="000B42C1" w14:paraId="10B8D4E3" w14:textId="77777777" w:rsidTr="002B7563">
        <w:trPr>
          <w:trHeight w:val="20"/>
        </w:trPr>
        <w:tc>
          <w:tcPr>
            <w:tcW w:w="2402" w:type="dxa"/>
            <w:shd w:val="clear" w:color="auto" w:fill="FFFFFF"/>
            <w:tcMar>
              <w:top w:w="113" w:type="dxa"/>
              <w:left w:w="113" w:type="dxa"/>
              <w:bottom w:w="113" w:type="dxa"/>
              <w:right w:w="113" w:type="dxa"/>
            </w:tcMar>
          </w:tcPr>
          <w:p w14:paraId="6E3425EC" w14:textId="77777777" w:rsidR="00B747CA" w:rsidRPr="000B42C1" w:rsidRDefault="00B747CA" w:rsidP="00DB569F">
            <w:pPr>
              <w:spacing w:line="240" w:lineRule="auto"/>
              <w:jc w:val="left"/>
              <w:rPr>
                <w:color w:val="000000" w:themeColor="text1"/>
              </w:rPr>
            </w:pPr>
            <w:r w:rsidRPr="000B42C1">
              <w:rPr>
                <w:color w:val="000000" w:themeColor="text1"/>
              </w:rPr>
              <w:t>Drink no more than usual</w:t>
            </w:r>
            <w:r w:rsidRPr="000B42C1">
              <w:rPr>
                <w:color w:val="000000" w:themeColor="text1"/>
                <w:lang w:val="en-GB" w:eastAsia="de-DE"/>
              </w:rPr>
              <w:t xml:space="preserve"> × </w:t>
            </w:r>
            <w:r>
              <w:rPr>
                <w:color w:val="000000" w:themeColor="text1"/>
                <w:lang w:val="en-GB" w:eastAsia="de-DE"/>
              </w:rPr>
              <w:t>Raven</w:t>
            </w:r>
          </w:p>
        </w:tc>
        <w:tc>
          <w:tcPr>
            <w:tcW w:w="1525" w:type="dxa"/>
            <w:shd w:val="clear" w:color="auto" w:fill="FFFFFF"/>
            <w:tcMar>
              <w:top w:w="113" w:type="dxa"/>
              <w:left w:w="113" w:type="dxa"/>
              <w:bottom w:w="113" w:type="dxa"/>
              <w:right w:w="113" w:type="dxa"/>
            </w:tcMar>
          </w:tcPr>
          <w:p w14:paraId="619FC5DE" w14:textId="5D727947" w:rsidR="00B747CA" w:rsidRPr="000B42C1" w:rsidRDefault="00B747CA" w:rsidP="00DB569F">
            <w:pPr>
              <w:spacing w:line="240" w:lineRule="auto"/>
              <w:jc w:val="center"/>
              <w:rPr>
                <w:color w:val="000000" w:themeColor="text1"/>
              </w:rPr>
            </w:pPr>
            <w:r>
              <w:rPr>
                <w:color w:val="000000" w:themeColor="text1"/>
              </w:rPr>
              <w:t>-0.</w:t>
            </w:r>
            <w:r w:rsidR="002C6A41">
              <w:rPr>
                <w:color w:val="000000" w:themeColor="text1"/>
              </w:rPr>
              <w:t>15</w:t>
            </w:r>
          </w:p>
        </w:tc>
        <w:tc>
          <w:tcPr>
            <w:tcW w:w="1526" w:type="dxa"/>
            <w:shd w:val="clear" w:color="auto" w:fill="FFFFFF"/>
            <w:tcMar>
              <w:top w:w="113" w:type="dxa"/>
              <w:left w:w="113" w:type="dxa"/>
              <w:bottom w:w="113" w:type="dxa"/>
              <w:right w:w="113" w:type="dxa"/>
            </w:tcMar>
          </w:tcPr>
          <w:p w14:paraId="4976CE82" w14:textId="45CC0926" w:rsidR="00B747CA" w:rsidRPr="000B42C1" w:rsidRDefault="00B747CA" w:rsidP="00DB569F">
            <w:pPr>
              <w:spacing w:line="240" w:lineRule="auto"/>
              <w:jc w:val="center"/>
              <w:rPr>
                <w:color w:val="000000" w:themeColor="text1"/>
              </w:rPr>
            </w:pPr>
            <w:r>
              <w:rPr>
                <w:color w:val="000000" w:themeColor="text1"/>
              </w:rPr>
              <w:t>0.</w:t>
            </w:r>
            <w:r w:rsidR="002C6A41">
              <w:rPr>
                <w:color w:val="000000" w:themeColor="text1"/>
              </w:rPr>
              <w:t>08</w:t>
            </w:r>
          </w:p>
        </w:tc>
        <w:tc>
          <w:tcPr>
            <w:tcW w:w="1526" w:type="dxa"/>
            <w:shd w:val="clear" w:color="auto" w:fill="FFFFFF"/>
            <w:tcMar>
              <w:top w:w="113" w:type="dxa"/>
              <w:left w:w="113" w:type="dxa"/>
              <w:bottom w:w="113" w:type="dxa"/>
              <w:right w:w="113" w:type="dxa"/>
            </w:tcMar>
          </w:tcPr>
          <w:p w14:paraId="54090510" w14:textId="4D90532F" w:rsidR="00B747CA" w:rsidRPr="000B42C1" w:rsidRDefault="00B747CA" w:rsidP="00DB569F">
            <w:pPr>
              <w:spacing w:line="240" w:lineRule="auto"/>
              <w:jc w:val="center"/>
              <w:rPr>
                <w:color w:val="000000" w:themeColor="text1"/>
              </w:rPr>
            </w:pPr>
            <w:r>
              <w:rPr>
                <w:color w:val="000000" w:themeColor="text1"/>
              </w:rPr>
              <w:t>-</w:t>
            </w:r>
            <w:r w:rsidR="002C6A41">
              <w:rPr>
                <w:color w:val="000000" w:themeColor="text1"/>
              </w:rPr>
              <w:t>1.85</w:t>
            </w:r>
          </w:p>
        </w:tc>
        <w:tc>
          <w:tcPr>
            <w:tcW w:w="1526" w:type="dxa"/>
            <w:shd w:val="clear" w:color="auto" w:fill="FFFFFF"/>
            <w:tcMar>
              <w:top w:w="113" w:type="dxa"/>
              <w:left w:w="113" w:type="dxa"/>
              <w:bottom w:w="113" w:type="dxa"/>
              <w:right w:w="113" w:type="dxa"/>
            </w:tcMar>
          </w:tcPr>
          <w:p w14:paraId="79140961" w14:textId="1F6FED0A" w:rsidR="00B747CA" w:rsidRPr="009103FE" w:rsidRDefault="00B747CA" w:rsidP="00DB569F">
            <w:pPr>
              <w:spacing w:line="240" w:lineRule="auto"/>
              <w:jc w:val="center"/>
              <w:rPr>
                <w:color w:val="000000" w:themeColor="text1"/>
              </w:rPr>
            </w:pPr>
            <w:r w:rsidRPr="009103FE">
              <w:rPr>
                <w:color w:val="000000" w:themeColor="text1"/>
              </w:rPr>
              <w:t>.</w:t>
            </w:r>
            <w:r w:rsidR="006157A7">
              <w:rPr>
                <w:color w:val="000000" w:themeColor="text1"/>
              </w:rPr>
              <w:t>065</w:t>
            </w:r>
          </w:p>
        </w:tc>
      </w:tr>
      <w:tr w:rsidR="00B747CA" w:rsidRPr="000B42C1" w14:paraId="3D4B1ACA" w14:textId="77777777" w:rsidTr="002B7563">
        <w:trPr>
          <w:trHeight w:val="20"/>
        </w:trPr>
        <w:tc>
          <w:tcPr>
            <w:tcW w:w="2402" w:type="dxa"/>
            <w:tcBorders>
              <w:bottom w:val="single" w:sz="4" w:space="0" w:color="auto"/>
            </w:tcBorders>
            <w:shd w:val="clear" w:color="auto" w:fill="FFFFFF"/>
            <w:tcMar>
              <w:top w:w="113" w:type="dxa"/>
              <w:left w:w="113" w:type="dxa"/>
              <w:bottom w:w="113" w:type="dxa"/>
              <w:right w:w="113" w:type="dxa"/>
            </w:tcMar>
          </w:tcPr>
          <w:p w14:paraId="1DCBCBAE" w14:textId="77777777" w:rsidR="00B747CA" w:rsidRPr="000B42C1" w:rsidRDefault="00B747CA" w:rsidP="00DB569F">
            <w:pPr>
              <w:spacing w:line="240" w:lineRule="auto"/>
              <w:jc w:val="left"/>
              <w:rPr>
                <w:color w:val="000000" w:themeColor="text1"/>
              </w:rPr>
            </w:pPr>
            <w:r w:rsidRPr="000B42C1">
              <w:rPr>
                <w:color w:val="000000" w:themeColor="text1"/>
              </w:rPr>
              <w:t>Drink less than usual</w:t>
            </w:r>
            <w:r w:rsidRPr="000B42C1">
              <w:rPr>
                <w:color w:val="000000" w:themeColor="text1"/>
                <w:lang w:val="en-GB" w:eastAsia="de-DE"/>
              </w:rPr>
              <w:t xml:space="preserve"> × </w:t>
            </w:r>
            <w:r>
              <w:rPr>
                <w:color w:val="000000" w:themeColor="text1"/>
                <w:lang w:val="en-GB" w:eastAsia="de-DE"/>
              </w:rPr>
              <w:t>Raven</w:t>
            </w:r>
          </w:p>
        </w:tc>
        <w:tc>
          <w:tcPr>
            <w:tcW w:w="1525" w:type="dxa"/>
            <w:tcBorders>
              <w:bottom w:val="single" w:sz="4" w:space="0" w:color="auto"/>
            </w:tcBorders>
            <w:shd w:val="clear" w:color="auto" w:fill="FFFFFF"/>
            <w:tcMar>
              <w:top w:w="113" w:type="dxa"/>
              <w:left w:w="113" w:type="dxa"/>
              <w:bottom w:w="113" w:type="dxa"/>
              <w:right w:w="113" w:type="dxa"/>
            </w:tcMar>
          </w:tcPr>
          <w:p w14:paraId="2E518311" w14:textId="751417DC" w:rsidR="00B747CA" w:rsidRPr="000B42C1" w:rsidRDefault="00BB1335" w:rsidP="00DB569F">
            <w:pPr>
              <w:spacing w:line="240" w:lineRule="auto"/>
              <w:jc w:val="center"/>
              <w:rPr>
                <w:color w:val="000000" w:themeColor="text1"/>
              </w:rPr>
            </w:pPr>
            <w:r>
              <w:rPr>
                <w:color w:val="000000" w:themeColor="text1"/>
              </w:rPr>
              <w:t>0.01</w:t>
            </w:r>
          </w:p>
        </w:tc>
        <w:tc>
          <w:tcPr>
            <w:tcW w:w="1526" w:type="dxa"/>
            <w:tcBorders>
              <w:bottom w:val="single" w:sz="4" w:space="0" w:color="auto"/>
            </w:tcBorders>
            <w:shd w:val="clear" w:color="auto" w:fill="FFFFFF"/>
            <w:tcMar>
              <w:top w:w="113" w:type="dxa"/>
              <w:left w:w="113" w:type="dxa"/>
              <w:bottom w:w="113" w:type="dxa"/>
              <w:right w:w="113" w:type="dxa"/>
            </w:tcMar>
          </w:tcPr>
          <w:p w14:paraId="081DE724" w14:textId="77777777" w:rsidR="00B747CA" w:rsidRPr="000B42C1" w:rsidRDefault="00B747CA" w:rsidP="00DB569F">
            <w:pPr>
              <w:spacing w:line="240" w:lineRule="auto"/>
              <w:jc w:val="center"/>
              <w:rPr>
                <w:color w:val="000000" w:themeColor="text1"/>
              </w:rPr>
            </w:pPr>
            <w:r>
              <w:rPr>
                <w:color w:val="000000" w:themeColor="text1"/>
              </w:rPr>
              <w:t>0.08</w:t>
            </w:r>
          </w:p>
        </w:tc>
        <w:tc>
          <w:tcPr>
            <w:tcW w:w="1526" w:type="dxa"/>
            <w:tcBorders>
              <w:bottom w:val="single" w:sz="4" w:space="0" w:color="auto"/>
            </w:tcBorders>
            <w:shd w:val="clear" w:color="auto" w:fill="FFFFFF"/>
            <w:tcMar>
              <w:top w:w="113" w:type="dxa"/>
              <w:left w:w="113" w:type="dxa"/>
              <w:bottom w:w="113" w:type="dxa"/>
              <w:right w:w="113" w:type="dxa"/>
            </w:tcMar>
          </w:tcPr>
          <w:p w14:paraId="63AED18B" w14:textId="06D43497" w:rsidR="00B747CA" w:rsidRPr="000B42C1" w:rsidRDefault="00BB1335" w:rsidP="00DB569F">
            <w:pPr>
              <w:spacing w:line="240" w:lineRule="auto"/>
              <w:jc w:val="center"/>
              <w:rPr>
                <w:color w:val="000000" w:themeColor="text1"/>
              </w:rPr>
            </w:pPr>
            <w:r>
              <w:rPr>
                <w:color w:val="000000" w:themeColor="text1"/>
              </w:rPr>
              <w:t>0.07</w:t>
            </w:r>
          </w:p>
        </w:tc>
        <w:tc>
          <w:tcPr>
            <w:tcW w:w="1526" w:type="dxa"/>
            <w:tcBorders>
              <w:bottom w:val="single" w:sz="4" w:space="0" w:color="auto"/>
            </w:tcBorders>
            <w:shd w:val="clear" w:color="auto" w:fill="FFFFFF"/>
            <w:tcMar>
              <w:top w:w="113" w:type="dxa"/>
              <w:left w:w="113" w:type="dxa"/>
              <w:bottom w:w="113" w:type="dxa"/>
              <w:right w:w="113" w:type="dxa"/>
            </w:tcMar>
          </w:tcPr>
          <w:p w14:paraId="44A9B32A" w14:textId="308D872F" w:rsidR="00B747CA" w:rsidRPr="00D25211" w:rsidRDefault="00B747CA" w:rsidP="00DB569F">
            <w:pPr>
              <w:spacing w:line="240" w:lineRule="auto"/>
              <w:jc w:val="center"/>
              <w:rPr>
                <w:color w:val="000000" w:themeColor="text1"/>
              </w:rPr>
            </w:pPr>
            <w:r w:rsidRPr="00D25211">
              <w:rPr>
                <w:color w:val="000000" w:themeColor="text1"/>
              </w:rPr>
              <w:t>.</w:t>
            </w:r>
            <w:r w:rsidR="006157A7">
              <w:rPr>
                <w:color w:val="000000" w:themeColor="text1"/>
              </w:rPr>
              <w:t>943</w:t>
            </w:r>
          </w:p>
        </w:tc>
      </w:tr>
      <w:tr w:rsidR="00B747CA" w:rsidRPr="000B42C1" w14:paraId="47643CD9" w14:textId="77777777" w:rsidTr="002B7563">
        <w:trPr>
          <w:trHeight w:val="20"/>
        </w:trPr>
        <w:tc>
          <w:tcPr>
            <w:tcW w:w="2402" w:type="dxa"/>
            <w:tcBorders>
              <w:top w:val="single" w:sz="4" w:space="0" w:color="auto"/>
            </w:tcBorders>
            <w:shd w:val="clear" w:color="auto" w:fill="FFFFFF"/>
            <w:tcMar>
              <w:top w:w="113" w:type="dxa"/>
              <w:left w:w="113" w:type="dxa"/>
              <w:bottom w:w="113" w:type="dxa"/>
              <w:right w:w="113" w:type="dxa"/>
            </w:tcMar>
          </w:tcPr>
          <w:p w14:paraId="054F8AA2" w14:textId="77777777" w:rsidR="00B747CA" w:rsidRPr="000B42C1" w:rsidRDefault="00B747CA" w:rsidP="00DB569F">
            <w:pPr>
              <w:spacing w:line="240" w:lineRule="auto"/>
              <w:jc w:val="left"/>
              <w:rPr>
                <w:color w:val="000000" w:themeColor="text1"/>
              </w:rPr>
            </w:pPr>
            <w:r w:rsidRPr="000B42C1">
              <w:rPr>
                <w:color w:val="000000" w:themeColor="text1"/>
              </w:rPr>
              <w:lastRenderedPageBreak/>
              <w:t>Drink no more than usual</w:t>
            </w:r>
            <w:r w:rsidRPr="000B42C1">
              <w:rPr>
                <w:color w:val="000000" w:themeColor="text1"/>
                <w:lang w:val="en-GB" w:eastAsia="de-DE"/>
              </w:rPr>
              <w:t xml:space="preserve"> × </w:t>
            </w:r>
            <w:r>
              <w:rPr>
                <w:color w:val="000000" w:themeColor="text1"/>
                <w:lang w:val="en-GB" w:eastAsia="de-DE"/>
              </w:rPr>
              <w:t>DSST</w:t>
            </w:r>
          </w:p>
        </w:tc>
        <w:tc>
          <w:tcPr>
            <w:tcW w:w="1525" w:type="dxa"/>
            <w:tcBorders>
              <w:top w:val="single" w:sz="4" w:space="0" w:color="auto"/>
            </w:tcBorders>
            <w:shd w:val="clear" w:color="auto" w:fill="FFFFFF"/>
            <w:tcMar>
              <w:top w:w="113" w:type="dxa"/>
              <w:left w:w="113" w:type="dxa"/>
              <w:bottom w:w="113" w:type="dxa"/>
              <w:right w:w="113" w:type="dxa"/>
            </w:tcMar>
          </w:tcPr>
          <w:p w14:paraId="578614C2" w14:textId="10671E98" w:rsidR="00B747CA" w:rsidRPr="000B42C1" w:rsidRDefault="00BB1335" w:rsidP="00DB569F">
            <w:pPr>
              <w:spacing w:line="240" w:lineRule="auto"/>
              <w:jc w:val="center"/>
              <w:rPr>
                <w:color w:val="000000" w:themeColor="text1"/>
              </w:rPr>
            </w:pPr>
            <w:r>
              <w:rPr>
                <w:color w:val="000000" w:themeColor="text1"/>
              </w:rPr>
              <w:t>0.02</w:t>
            </w:r>
          </w:p>
        </w:tc>
        <w:tc>
          <w:tcPr>
            <w:tcW w:w="1526" w:type="dxa"/>
            <w:tcBorders>
              <w:top w:val="single" w:sz="4" w:space="0" w:color="auto"/>
            </w:tcBorders>
            <w:shd w:val="clear" w:color="auto" w:fill="FFFFFF"/>
            <w:tcMar>
              <w:top w:w="113" w:type="dxa"/>
              <w:left w:w="113" w:type="dxa"/>
              <w:bottom w:w="113" w:type="dxa"/>
              <w:right w:w="113" w:type="dxa"/>
            </w:tcMar>
          </w:tcPr>
          <w:p w14:paraId="4DD74140" w14:textId="75B6833C" w:rsidR="00B747CA" w:rsidRPr="000B42C1" w:rsidRDefault="00B747CA" w:rsidP="00DB569F">
            <w:pPr>
              <w:spacing w:line="240" w:lineRule="auto"/>
              <w:jc w:val="center"/>
              <w:rPr>
                <w:color w:val="000000" w:themeColor="text1"/>
              </w:rPr>
            </w:pPr>
            <w:r>
              <w:rPr>
                <w:color w:val="000000" w:themeColor="text1"/>
              </w:rPr>
              <w:t>0.</w:t>
            </w:r>
            <w:r w:rsidR="00BB1335">
              <w:rPr>
                <w:color w:val="000000" w:themeColor="text1"/>
              </w:rPr>
              <w:t>08</w:t>
            </w:r>
          </w:p>
        </w:tc>
        <w:tc>
          <w:tcPr>
            <w:tcW w:w="1526" w:type="dxa"/>
            <w:tcBorders>
              <w:top w:val="single" w:sz="4" w:space="0" w:color="auto"/>
            </w:tcBorders>
            <w:shd w:val="clear" w:color="auto" w:fill="FFFFFF"/>
            <w:tcMar>
              <w:top w:w="113" w:type="dxa"/>
              <w:left w:w="113" w:type="dxa"/>
              <w:bottom w:w="113" w:type="dxa"/>
              <w:right w:w="113" w:type="dxa"/>
            </w:tcMar>
          </w:tcPr>
          <w:p w14:paraId="01424303" w14:textId="666FECEA" w:rsidR="00B747CA" w:rsidRPr="000B42C1" w:rsidRDefault="00BB1335" w:rsidP="00DB569F">
            <w:pPr>
              <w:spacing w:line="240" w:lineRule="auto"/>
              <w:jc w:val="center"/>
              <w:rPr>
                <w:color w:val="000000" w:themeColor="text1"/>
              </w:rPr>
            </w:pPr>
            <w:r>
              <w:rPr>
                <w:color w:val="000000" w:themeColor="text1"/>
              </w:rPr>
              <w:t>0.27</w:t>
            </w:r>
          </w:p>
        </w:tc>
        <w:tc>
          <w:tcPr>
            <w:tcW w:w="1526" w:type="dxa"/>
            <w:tcBorders>
              <w:top w:val="single" w:sz="4" w:space="0" w:color="auto"/>
            </w:tcBorders>
            <w:shd w:val="clear" w:color="auto" w:fill="FFFFFF"/>
            <w:tcMar>
              <w:top w:w="113" w:type="dxa"/>
              <w:left w:w="113" w:type="dxa"/>
              <w:bottom w:w="113" w:type="dxa"/>
              <w:right w:w="113" w:type="dxa"/>
            </w:tcMar>
          </w:tcPr>
          <w:p w14:paraId="66117938" w14:textId="528C519C" w:rsidR="00B747CA" w:rsidRPr="00D25211" w:rsidRDefault="00B747CA" w:rsidP="00DB569F">
            <w:pPr>
              <w:spacing w:line="240" w:lineRule="auto"/>
              <w:jc w:val="center"/>
              <w:rPr>
                <w:color w:val="000000" w:themeColor="text1"/>
              </w:rPr>
            </w:pPr>
            <w:r>
              <w:rPr>
                <w:color w:val="000000" w:themeColor="text1"/>
              </w:rPr>
              <w:t>.</w:t>
            </w:r>
            <w:r w:rsidR="00E81390">
              <w:rPr>
                <w:color w:val="000000" w:themeColor="text1"/>
              </w:rPr>
              <w:t>786</w:t>
            </w:r>
          </w:p>
        </w:tc>
      </w:tr>
      <w:tr w:rsidR="00B747CA" w:rsidRPr="000B42C1" w14:paraId="35706EF0" w14:textId="77777777" w:rsidTr="005A274E">
        <w:trPr>
          <w:trHeight w:val="20"/>
        </w:trPr>
        <w:tc>
          <w:tcPr>
            <w:tcW w:w="2402" w:type="dxa"/>
            <w:shd w:val="clear" w:color="auto" w:fill="FFFFFF"/>
            <w:tcMar>
              <w:top w:w="113" w:type="dxa"/>
              <w:left w:w="113" w:type="dxa"/>
              <w:bottom w:w="113" w:type="dxa"/>
              <w:right w:w="113" w:type="dxa"/>
            </w:tcMar>
          </w:tcPr>
          <w:p w14:paraId="6B7F3E86" w14:textId="77777777" w:rsidR="00B747CA" w:rsidRPr="000B42C1" w:rsidRDefault="00B747CA" w:rsidP="00DB569F">
            <w:pPr>
              <w:spacing w:line="240" w:lineRule="auto"/>
              <w:jc w:val="left"/>
              <w:rPr>
                <w:color w:val="000000" w:themeColor="text1"/>
              </w:rPr>
            </w:pPr>
            <w:r w:rsidRPr="000B42C1">
              <w:rPr>
                <w:color w:val="000000" w:themeColor="text1"/>
              </w:rPr>
              <w:t>Drink less than usual</w:t>
            </w:r>
            <w:r w:rsidRPr="000B42C1">
              <w:rPr>
                <w:color w:val="000000" w:themeColor="text1"/>
                <w:lang w:val="en-GB" w:eastAsia="de-DE"/>
              </w:rPr>
              <w:t xml:space="preserve"> × </w:t>
            </w:r>
            <w:r>
              <w:rPr>
                <w:color w:val="000000" w:themeColor="text1"/>
                <w:lang w:val="en-GB" w:eastAsia="de-DE"/>
              </w:rPr>
              <w:t>DSST</w:t>
            </w:r>
          </w:p>
        </w:tc>
        <w:tc>
          <w:tcPr>
            <w:tcW w:w="1525" w:type="dxa"/>
            <w:shd w:val="clear" w:color="auto" w:fill="FFFFFF"/>
            <w:tcMar>
              <w:top w:w="113" w:type="dxa"/>
              <w:left w:w="113" w:type="dxa"/>
              <w:bottom w:w="113" w:type="dxa"/>
              <w:right w:w="113" w:type="dxa"/>
            </w:tcMar>
          </w:tcPr>
          <w:p w14:paraId="0B8E97E3" w14:textId="2D013AEA" w:rsidR="00B747CA" w:rsidRPr="000B42C1" w:rsidRDefault="00B747CA" w:rsidP="00DB569F">
            <w:pPr>
              <w:spacing w:line="240" w:lineRule="auto"/>
              <w:jc w:val="center"/>
              <w:rPr>
                <w:color w:val="000000" w:themeColor="text1"/>
              </w:rPr>
            </w:pPr>
            <w:r>
              <w:rPr>
                <w:color w:val="000000" w:themeColor="text1"/>
              </w:rPr>
              <w:t>0.0</w:t>
            </w:r>
            <w:r w:rsidR="00BB1335">
              <w:rPr>
                <w:color w:val="000000" w:themeColor="text1"/>
              </w:rPr>
              <w:t>3</w:t>
            </w:r>
          </w:p>
        </w:tc>
        <w:tc>
          <w:tcPr>
            <w:tcW w:w="1526" w:type="dxa"/>
            <w:shd w:val="clear" w:color="auto" w:fill="FFFFFF"/>
            <w:tcMar>
              <w:top w:w="113" w:type="dxa"/>
              <w:left w:w="113" w:type="dxa"/>
              <w:bottom w:w="113" w:type="dxa"/>
              <w:right w:w="113" w:type="dxa"/>
            </w:tcMar>
          </w:tcPr>
          <w:p w14:paraId="7865A705" w14:textId="77777777" w:rsidR="00B747CA" w:rsidRPr="000B42C1" w:rsidRDefault="00B747CA" w:rsidP="00DB569F">
            <w:pPr>
              <w:spacing w:line="240" w:lineRule="auto"/>
              <w:jc w:val="center"/>
              <w:rPr>
                <w:color w:val="000000" w:themeColor="text1"/>
              </w:rPr>
            </w:pPr>
            <w:r>
              <w:rPr>
                <w:color w:val="000000" w:themeColor="text1"/>
              </w:rPr>
              <w:t>0.08</w:t>
            </w:r>
          </w:p>
        </w:tc>
        <w:tc>
          <w:tcPr>
            <w:tcW w:w="1526" w:type="dxa"/>
            <w:shd w:val="clear" w:color="auto" w:fill="FFFFFF"/>
            <w:tcMar>
              <w:top w:w="113" w:type="dxa"/>
              <w:left w:w="113" w:type="dxa"/>
              <w:bottom w:w="113" w:type="dxa"/>
              <w:right w:w="113" w:type="dxa"/>
            </w:tcMar>
          </w:tcPr>
          <w:p w14:paraId="677C58B9" w14:textId="2244CAC6" w:rsidR="00B747CA" w:rsidRPr="000B42C1" w:rsidRDefault="00B747CA" w:rsidP="00DB569F">
            <w:pPr>
              <w:spacing w:line="240" w:lineRule="auto"/>
              <w:jc w:val="center"/>
              <w:rPr>
                <w:color w:val="000000" w:themeColor="text1"/>
              </w:rPr>
            </w:pPr>
            <w:r>
              <w:rPr>
                <w:color w:val="000000" w:themeColor="text1"/>
              </w:rPr>
              <w:t>0.</w:t>
            </w:r>
            <w:r w:rsidR="00BB1335">
              <w:rPr>
                <w:color w:val="000000" w:themeColor="text1"/>
              </w:rPr>
              <w:t>36</w:t>
            </w:r>
          </w:p>
        </w:tc>
        <w:tc>
          <w:tcPr>
            <w:tcW w:w="1526" w:type="dxa"/>
            <w:shd w:val="clear" w:color="auto" w:fill="FFFFFF"/>
            <w:tcMar>
              <w:top w:w="113" w:type="dxa"/>
              <w:left w:w="113" w:type="dxa"/>
              <w:bottom w:w="113" w:type="dxa"/>
              <w:right w:w="113" w:type="dxa"/>
            </w:tcMar>
          </w:tcPr>
          <w:p w14:paraId="28649337" w14:textId="34396F9C" w:rsidR="00B747CA" w:rsidRPr="00D25211" w:rsidRDefault="00B747CA" w:rsidP="00DB569F">
            <w:pPr>
              <w:spacing w:line="240" w:lineRule="auto"/>
              <w:jc w:val="center"/>
              <w:rPr>
                <w:color w:val="000000" w:themeColor="text1"/>
              </w:rPr>
            </w:pPr>
            <w:r>
              <w:rPr>
                <w:color w:val="000000" w:themeColor="text1"/>
              </w:rPr>
              <w:t>.</w:t>
            </w:r>
            <w:r w:rsidR="00E81390">
              <w:rPr>
                <w:color w:val="000000" w:themeColor="text1"/>
              </w:rPr>
              <w:t>719</w:t>
            </w:r>
          </w:p>
        </w:tc>
      </w:tr>
      <w:tr w:rsidR="00B747CA" w:rsidRPr="000B42C1" w14:paraId="4CDF695B" w14:textId="77777777" w:rsidTr="005A274E">
        <w:trPr>
          <w:trHeight w:val="20"/>
        </w:trPr>
        <w:tc>
          <w:tcPr>
            <w:tcW w:w="2402" w:type="dxa"/>
            <w:shd w:val="clear" w:color="auto" w:fill="FFFFFF"/>
            <w:tcMar>
              <w:top w:w="113" w:type="dxa"/>
              <w:left w:w="113" w:type="dxa"/>
              <w:bottom w:w="113" w:type="dxa"/>
              <w:right w:w="113" w:type="dxa"/>
            </w:tcMar>
          </w:tcPr>
          <w:p w14:paraId="355CAB61" w14:textId="77777777" w:rsidR="00B747CA" w:rsidRPr="000B42C1" w:rsidRDefault="00B747CA" w:rsidP="00DB569F">
            <w:pPr>
              <w:spacing w:line="240" w:lineRule="auto"/>
              <w:jc w:val="left"/>
              <w:rPr>
                <w:color w:val="000000" w:themeColor="text1"/>
              </w:rPr>
            </w:pPr>
            <w:r w:rsidRPr="000B42C1">
              <w:rPr>
                <w:color w:val="000000" w:themeColor="text1"/>
              </w:rPr>
              <w:t>Drink no more than usual</w:t>
            </w:r>
            <w:r w:rsidRPr="000B42C1">
              <w:rPr>
                <w:color w:val="000000" w:themeColor="text1"/>
                <w:lang w:val="en-GB" w:eastAsia="de-DE"/>
              </w:rPr>
              <w:t xml:space="preserve"> × </w:t>
            </w:r>
            <w:r>
              <w:rPr>
                <w:color w:val="000000" w:themeColor="text1"/>
                <w:lang w:val="en-GB" w:eastAsia="de-DE"/>
              </w:rPr>
              <w:t>DSBW</w:t>
            </w:r>
          </w:p>
        </w:tc>
        <w:tc>
          <w:tcPr>
            <w:tcW w:w="1525" w:type="dxa"/>
            <w:shd w:val="clear" w:color="auto" w:fill="FFFFFF"/>
            <w:tcMar>
              <w:top w:w="113" w:type="dxa"/>
              <w:left w:w="113" w:type="dxa"/>
              <w:bottom w:w="113" w:type="dxa"/>
              <w:right w:w="113" w:type="dxa"/>
            </w:tcMar>
          </w:tcPr>
          <w:p w14:paraId="3F2778F0" w14:textId="48F8223B" w:rsidR="00B747CA" w:rsidRPr="000B42C1" w:rsidRDefault="00B747CA" w:rsidP="00DB569F">
            <w:pPr>
              <w:spacing w:line="240" w:lineRule="auto"/>
              <w:jc w:val="center"/>
              <w:rPr>
                <w:color w:val="000000" w:themeColor="text1"/>
              </w:rPr>
            </w:pPr>
            <w:r>
              <w:rPr>
                <w:color w:val="000000" w:themeColor="text1"/>
              </w:rPr>
              <w:t>-0.0</w:t>
            </w:r>
            <w:r w:rsidR="00BB1335">
              <w:rPr>
                <w:color w:val="000000" w:themeColor="text1"/>
              </w:rPr>
              <w:t>6</w:t>
            </w:r>
          </w:p>
        </w:tc>
        <w:tc>
          <w:tcPr>
            <w:tcW w:w="1526" w:type="dxa"/>
            <w:shd w:val="clear" w:color="auto" w:fill="FFFFFF"/>
            <w:tcMar>
              <w:top w:w="113" w:type="dxa"/>
              <w:left w:w="113" w:type="dxa"/>
              <w:bottom w:w="113" w:type="dxa"/>
              <w:right w:w="113" w:type="dxa"/>
            </w:tcMar>
          </w:tcPr>
          <w:p w14:paraId="68575AB7" w14:textId="17313A80" w:rsidR="00B747CA" w:rsidRPr="000B42C1" w:rsidRDefault="00B747CA" w:rsidP="00DB569F">
            <w:pPr>
              <w:spacing w:line="240" w:lineRule="auto"/>
              <w:jc w:val="center"/>
              <w:rPr>
                <w:color w:val="000000" w:themeColor="text1"/>
              </w:rPr>
            </w:pPr>
            <w:r>
              <w:rPr>
                <w:color w:val="000000" w:themeColor="text1"/>
              </w:rPr>
              <w:t>0.0</w:t>
            </w:r>
            <w:r w:rsidR="00BB1335">
              <w:rPr>
                <w:color w:val="000000" w:themeColor="text1"/>
              </w:rPr>
              <w:t>7</w:t>
            </w:r>
          </w:p>
        </w:tc>
        <w:tc>
          <w:tcPr>
            <w:tcW w:w="1526" w:type="dxa"/>
            <w:shd w:val="clear" w:color="auto" w:fill="FFFFFF"/>
            <w:tcMar>
              <w:top w:w="113" w:type="dxa"/>
              <w:left w:w="113" w:type="dxa"/>
              <w:bottom w:w="113" w:type="dxa"/>
              <w:right w:w="113" w:type="dxa"/>
            </w:tcMar>
          </w:tcPr>
          <w:p w14:paraId="18C4EA03" w14:textId="4C7B0DDF" w:rsidR="00B747CA" w:rsidRPr="000B42C1" w:rsidRDefault="00B747CA" w:rsidP="00DB569F">
            <w:pPr>
              <w:spacing w:line="240" w:lineRule="auto"/>
              <w:jc w:val="center"/>
              <w:rPr>
                <w:color w:val="000000" w:themeColor="text1"/>
              </w:rPr>
            </w:pPr>
            <w:r>
              <w:rPr>
                <w:color w:val="000000" w:themeColor="text1"/>
              </w:rPr>
              <w:t>-0.</w:t>
            </w:r>
            <w:r w:rsidR="00BB1335">
              <w:rPr>
                <w:color w:val="000000" w:themeColor="text1"/>
              </w:rPr>
              <w:t>92</w:t>
            </w:r>
          </w:p>
        </w:tc>
        <w:tc>
          <w:tcPr>
            <w:tcW w:w="1526" w:type="dxa"/>
            <w:shd w:val="clear" w:color="auto" w:fill="FFFFFF"/>
            <w:tcMar>
              <w:top w:w="113" w:type="dxa"/>
              <w:left w:w="113" w:type="dxa"/>
              <w:bottom w:w="113" w:type="dxa"/>
              <w:right w:w="113" w:type="dxa"/>
            </w:tcMar>
          </w:tcPr>
          <w:p w14:paraId="55522EEF" w14:textId="0A981FC9" w:rsidR="00B747CA" w:rsidRPr="00D25211" w:rsidRDefault="00B747CA" w:rsidP="00DB569F">
            <w:pPr>
              <w:spacing w:line="240" w:lineRule="auto"/>
              <w:jc w:val="center"/>
              <w:rPr>
                <w:color w:val="000000" w:themeColor="text1"/>
              </w:rPr>
            </w:pPr>
            <w:r>
              <w:rPr>
                <w:color w:val="000000" w:themeColor="text1"/>
              </w:rPr>
              <w:t>.</w:t>
            </w:r>
            <w:r w:rsidR="00E81390">
              <w:rPr>
                <w:color w:val="000000" w:themeColor="text1"/>
              </w:rPr>
              <w:t>356</w:t>
            </w:r>
          </w:p>
        </w:tc>
      </w:tr>
      <w:tr w:rsidR="00B747CA" w:rsidRPr="000B42C1" w14:paraId="7E947016" w14:textId="77777777" w:rsidTr="005A274E">
        <w:trPr>
          <w:trHeight w:val="20"/>
        </w:trPr>
        <w:tc>
          <w:tcPr>
            <w:tcW w:w="2402" w:type="dxa"/>
            <w:tcBorders>
              <w:bottom w:val="single" w:sz="4" w:space="0" w:color="auto"/>
            </w:tcBorders>
            <w:shd w:val="clear" w:color="auto" w:fill="FFFFFF"/>
            <w:tcMar>
              <w:top w:w="113" w:type="dxa"/>
              <w:left w:w="113" w:type="dxa"/>
              <w:bottom w:w="113" w:type="dxa"/>
              <w:right w:w="113" w:type="dxa"/>
            </w:tcMar>
          </w:tcPr>
          <w:p w14:paraId="31D99C6E" w14:textId="77777777" w:rsidR="00B747CA" w:rsidRPr="000B42C1" w:rsidRDefault="00B747CA" w:rsidP="00DB569F">
            <w:pPr>
              <w:spacing w:line="240" w:lineRule="auto"/>
              <w:jc w:val="left"/>
              <w:rPr>
                <w:color w:val="000000" w:themeColor="text1"/>
              </w:rPr>
            </w:pPr>
            <w:r w:rsidRPr="000B42C1">
              <w:rPr>
                <w:color w:val="000000" w:themeColor="text1"/>
              </w:rPr>
              <w:t>Drink less than usual</w:t>
            </w:r>
            <w:r w:rsidRPr="000B42C1">
              <w:rPr>
                <w:color w:val="000000" w:themeColor="text1"/>
                <w:lang w:val="en-GB" w:eastAsia="de-DE"/>
              </w:rPr>
              <w:t xml:space="preserve"> × </w:t>
            </w:r>
            <w:r>
              <w:rPr>
                <w:color w:val="000000" w:themeColor="text1"/>
                <w:lang w:val="en-GB" w:eastAsia="de-DE"/>
              </w:rPr>
              <w:t>DSBW</w:t>
            </w:r>
          </w:p>
        </w:tc>
        <w:tc>
          <w:tcPr>
            <w:tcW w:w="1525" w:type="dxa"/>
            <w:tcBorders>
              <w:bottom w:val="single" w:sz="4" w:space="0" w:color="auto"/>
            </w:tcBorders>
            <w:shd w:val="clear" w:color="auto" w:fill="FFFFFF"/>
            <w:tcMar>
              <w:top w:w="113" w:type="dxa"/>
              <w:left w:w="113" w:type="dxa"/>
              <w:bottom w:w="113" w:type="dxa"/>
              <w:right w:w="113" w:type="dxa"/>
            </w:tcMar>
          </w:tcPr>
          <w:p w14:paraId="0452EFAC" w14:textId="529E4310" w:rsidR="00B747CA" w:rsidRPr="000B42C1" w:rsidRDefault="00B747CA" w:rsidP="00DB569F">
            <w:pPr>
              <w:spacing w:line="240" w:lineRule="auto"/>
              <w:jc w:val="center"/>
              <w:rPr>
                <w:color w:val="000000" w:themeColor="text1"/>
              </w:rPr>
            </w:pPr>
            <w:r>
              <w:rPr>
                <w:color w:val="000000" w:themeColor="text1"/>
              </w:rPr>
              <w:t>0.0</w:t>
            </w:r>
            <w:r w:rsidR="00BB1335">
              <w:rPr>
                <w:color w:val="000000" w:themeColor="text1"/>
              </w:rPr>
              <w:t>8</w:t>
            </w:r>
          </w:p>
        </w:tc>
        <w:tc>
          <w:tcPr>
            <w:tcW w:w="1526" w:type="dxa"/>
            <w:tcBorders>
              <w:bottom w:val="single" w:sz="4" w:space="0" w:color="auto"/>
            </w:tcBorders>
            <w:shd w:val="clear" w:color="auto" w:fill="FFFFFF"/>
            <w:tcMar>
              <w:top w:w="113" w:type="dxa"/>
              <w:left w:w="113" w:type="dxa"/>
              <w:bottom w:w="113" w:type="dxa"/>
              <w:right w:w="113" w:type="dxa"/>
            </w:tcMar>
          </w:tcPr>
          <w:p w14:paraId="7CC14670" w14:textId="77777777" w:rsidR="00B747CA" w:rsidRPr="000B42C1" w:rsidRDefault="00B747CA" w:rsidP="00DB569F">
            <w:pPr>
              <w:spacing w:line="240" w:lineRule="auto"/>
              <w:jc w:val="center"/>
              <w:rPr>
                <w:color w:val="000000" w:themeColor="text1"/>
              </w:rPr>
            </w:pPr>
            <w:r>
              <w:rPr>
                <w:color w:val="000000" w:themeColor="text1"/>
              </w:rPr>
              <w:t>0.07</w:t>
            </w:r>
          </w:p>
        </w:tc>
        <w:tc>
          <w:tcPr>
            <w:tcW w:w="1526" w:type="dxa"/>
            <w:tcBorders>
              <w:bottom w:val="single" w:sz="4" w:space="0" w:color="auto"/>
            </w:tcBorders>
            <w:shd w:val="clear" w:color="auto" w:fill="FFFFFF"/>
            <w:tcMar>
              <w:top w:w="113" w:type="dxa"/>
              <w:left w:w="113" w:type="dxa"/>
              <w:bottom w:w="113" w:type="dxa"/>
              <w:right w:w="113" w:type="dxa"/>
            </w:tcMar>
          </w:tcPr>
          <w:p w14:paraId="21E98AA3" w14:textId="270C1D26" w:rsidR="00B747CA" w:rsidRPr="000B42C1" w:rsidRDefault="00BB1335" w:rsidP="00DB569F">
            <w:pPr>
              <w:spacing w:line="240" w:lineRule="auto"/>
              <w:jc w:val="center"/>
              <w:rPr>
                <w:color w:val="000000" w:themeColor="text1"/>
              </w:rPr>
            </w:pPr>
            <w:r>
              <w:rPr>
                <w:color w:val="000000" w:themeColor="text1"/>
              </w:rPr>
              <w:t>1.20</w:t>
            </w:r>
          </w:p>
        </w:tc>
        <w:tc>
          <w:tcPr>
            <w:tcW w:w="1526" w:type="dxa"/>
            <w:tcBorders>
              <w:bottom w:val="single" w:sz="4" w:space="0" w:color="auto"/>
            </w:tcBorders>
            <w:shd w:val="clear" w:color="auto" w:fill="FFFFFF"/>
            <w:tcMar>
              <w:top w:w="113" w:type="dxa"/>
              <w:left w:w="113" w:type="dxa"/>
              <w:bottom w:w="113" w:type="dxa"/>
              <w:right w:w="113" w:type="dxa"/>
            </w:tcMar>
          </w:tcPr>
          <w:p w14:paraId="17785653" w14:textId="6A1E096A" w:rsidR="00B747CA" w:rsidRPr="00D25211" w:rsidRDefault="00B747CA" w:rsidP="00DB569F">
            <w:pPr>
              <w:spacing w:line="240" w:lineRule="auto"/>
              <w:jc w:val="center"/>
              <w:rPr>
                <w:color w:val="000000" w:themeColor="text1"/>
              </w:rPr>
            </w:pPr>
            <w:r>
              <w:rPr>
                <w:color w:val="000000" w:themeColor="text1"/>
              </w:rPr>
              <w:t>.</w:t>
            </w:r>
            <w:r w:rsidR="00E81390">
              <w:rPr>
                <w:color w:val="000000" w:themeColor="text1"/>
              </w:rPr>
              <w:t>231</w:t>
            </w:r>
          </w:p>
        </w:tc>
      </w:tr>
    </w:tbl>
    <w:p w14:paraId="2B1422AA" w14:textId="206035F1" w:rsidR="005A7EAA" w:rsidRPr="000B42C1" w:rsidRDefault="002B7B9A" w:rsidP="002B7563">
      <w:pPr>
        <w:spacing w:before="120"/>
        <w:rPr>
          <w:color w:val="000000" w:themeColor="text1"/>
        </w:rPr>
      </w:pPr>
      <w:r w:rsidRPr="000B42C1">
        <w:rPr>
          <w:i/>
          <w:iCs/>
          <w:color w:val="000000" w:themeColor="text1"/>
        </w:rPr>
        <w:t>Notes</w:t>
      </w:r>
      <w:r w:rsidRPr="000B42C1">
        <w:rPr>
          <w:color w:val="000000" w:themeColor="text1"/>
        </w:rPr>
        <w:t xml:space="preserve">. </w:t>
      </w:r>
      <w:r w:rsidR="005A7EAA">
        <w:rPr>
          <w:color w:val="000000" w:themeColor="text1"/>
        </w:rPr>
        <w:t>‘</w:t>
      </w:r>
      <w:r w:rsidR="005A7EAA" w:rsidRPr="000B42C1">
        <w:rPr>
          <w:color w:val="000000" w:themeColor="text1"/>
        </w:rPr>
        <w:t xml:space="preserve">Drink less than usual’ and ‘drink no more than usual’ refer to </w:t>
      </w:r>
      <w:r w:rsidR="005A7EAA">
        <w:rPr>
          <w:color w:val="000000" w:themeColor="text1"/>
        </w:rPr>
        <w:t>dummy</w:t>
      </w:r>
      <w:r w:rsidR="005A7EAA" w:rsidRPr="000B42C1">
        <w:rPr>
          <w:color w:val="000000" w:themeColor="text1"/>
        </w:rPr>
        <w:t xml:space="preserve">-coded drinking intention, comparing </w:t>
      </w:r>
      <w:r w:rsidR="005A7EAA">
        <w:rPr>
          <w:color w:val="000000" w:themeColor="text1"/>
        </w:rPr>
        <w:t xml:space="preserve">log daily alcohol consumption on days with this intention to consumption on days with </w:t>
      </w:r>
      <w:r w:rsidR="005A7EAA" w:rsidRPr="000B42C1">
        <w:rPr>
          <w:color w:val="000000" w:themeColor="text1"/>
        </w:rPr>
        <w:t>‘no specific intention’</w:t>
      </w:r>
      <w:r w:rsidR="005A7EAA">
        <w:rPr>
          <w:color w:val="000000" w:themeColor="text1"/>
        </w:rPr>
        <w:t xml:space="preserve"> (reference level)</w:t>
      </w:r>
      <w:r w:rsidR="005A7EAA" w:rsidRPr="000B42C1">
        <w:rPr>
          <w:color w:val="000000" w:themeColor="text1"/>
        </w:rPr>
        <w:t xml:space="preserve">, respectively. </w:t>
      </w:r>
      <w:r w:rsidR="005A7EAA">
        <w:rPr>
          <w:color w:val="000000" w:themeColor="text1"/>
        </w:rPr>
        <w:t xml:space="preserve">DSST, Raven Matrices, and DSBW scores were </w:t>
      </w:r>
      <w:proofErr w:type="gramStart"/>
      <w:r w:rsidR="005A7EAA" w:rsidRPr="0002288F">
        <w:rPr>
          <w:i/>
          <w:iCs/>
          <w:color w:val="000000" w:themeColor="text1"/>
        </w:rPr>
        <w:t>z</w:t>
      </w:r>
      <w:r w:rsidR="005A7EAA">
        <w:rPr>
          <w:color w:val="000000" w:themeColor="text1"/>
        </w:rPr>
        <w:t>-standardized</w:t>
      </w:r>
      <w:proofErr w:type="gramEnd"/>
      <w:r w:rsidR="005A7EAA">
        <w:rPr>
          <w:color w:val="000000" w:themeColor="text1"/>
        </w:rPr>
        <w:t xml:space="preserve">. </w:t>
      </w:r>
      <w:r w:rsidR="005A7EAA" w:rsidRPr="000B42C1">
        <w:rPr>
          <w:color w:val="000000" w:themeColor="text1"/>
        </w:rPr>
        <w:t xml:space="preserve">LL, lower limit; </w:t>
      </w:r>
      <w:r w:rsidR="005A7EAA" w:rsidRPr="000B42C1">
        <w:rPr>
          <w:i/>
          <w:iCs/>
          <w:color w:val="000000" w:themeColor="text1"/>
        </w:rPr>
        <w:t>SE</w:t>
      </w:r>
      <w:r w:rsidR="005A7EAA" w:rsidRPr="000B42C1">
        <w:rPr>
          <w:color w:val="000000" w:themeColor="text1"/>
        </w:rPr>
        <w:t xml:space="preserve">, standard error of the mean; UP, upper limit; </w:t>
      </w:r>
      <w:r w:rsidR="00326612" w:rsidRPr="000B42C1">
        <w:rPr>
          <w:i/>
          <w:iCs/>
          <w:color w:val="000000" w:themeColor="text1"/>
        </w:rPr>
        <w:t>ω</w:t>
      </w:r>
      <w:r w:rsidR="00326612" w:rsidRPr="000B42C1">
        <w:rPr>
          <w:color w:val="000000" w:themeColor="text1"/>
        </w:rPr>
        <w:t xml:space="preserve">, parameter quantifying the degree of model-based behavior in the two-step task; </w:t>
      </w:r>
      <w:r w:rsidR="005A7EAA" w:rsidRPr="000B42C1">
        <w:rPr>
          <w:color w:val="000000" w:themeColor="text1"/>
        </w:rPr>
        <w:t>95% CI, two-sided 95% profile confidence interval</w:t>
      </w:r>
    </w:p>
    <w:p w14:paraId="55851679" w14:textId="158FEB89" w:rsidR="001A3676" w:rsidRDefault="002B7B9A" w:rsidP="002B7563">
      <w:pPr>
        <w:spacing w:after="240"/>
        <w:rPr>
          <w:color w:val="000000" w:themeColor="text1"/>
          <w:lang w:eastAsia="de-DE"/>
        </w:rPr>
      </w:pPr>
      <w:r>
        <w:rPr>
          <w:color w:val="000000" w:themeColor="text1"/>
          <w:vertAlign w:val="superscript"/>
        </w:rPr>
        <w:t>1</w:t>
      </w:r>
      <w:r w:rsidRPr="000B42C1">
        <w:rPr>
          <w:b/>
          <w:bCs/>
          <w:i/>
          <w:iCs/>
          <w:color w:val="000000" w:themeColor="text1"/>
          <w:lang w:eastAsia="de-DE"/>
        </w:rPr>
        <w:t xml:space="preserve"> </w:t>
      </w:r>
      <w:proofErr w:type="spellStart"/>
      <w:r w:rsidRPr="000B42C1">
        <w:rPr>
          <w:i/>
          <w:iCs/>
          <w:color w:val="000000" w:themeColor="text1"/>
          <w:lang w:eastAsia="de-DE"/>
        </w:rPr>
        <w:t>df</w:t>
      </w:r>
      <w:proofErr w:type="spellEnd"/>
      <w:r w:rsidRPr="000B42C1">
        <w:rPr>
          <w:color w:val="000000" w:themeColor="text1"/>
          <w:lang w:eastAsia="de-DE"/>
        </w:rPr>
        <w:t xml:space="preserve"> = 1</w:t>
      </w:r>
      <w:r w:rsidR="00635FAA">
        <w:rPr>
          <w:color w:val="000000" w:themeColor="text1"/>
          <w:lang w:eastAsia="de-DE"/>
        </w:rPr>
        <w:t>0476</w:t>
      </w:r>
    </w:p>
    <w:p w14:paraId="6988A7A0" w14:textId="77777777" w:rsidR="002B7563" w:rsidRPr="002B7563" w:rsidRDefault="002B7563" w:rsidP="002B7563">
      <w:pPr>
        <w:spacing w:before="120"/>
        <w:rPr>
          <w:color w:val="000000" w:themeColor="text1"/>
          <w:lang w:eastAsia="de-DE"/>
        </w:rPr>
      </w:pPr>
    </w:p>
    <w:p w14:paraId="36AF34D1" w14:textId="5523B289" w:rsidR="00F85659" w:rsidRPr="000B42C1" w:rsidRDefault="29163474" w:rsidP="003358AE">
      <w:pPr>
        <w:pStyle w:val="SMcaption"/>
        <w:spacing w:after="0" w:line="480" w:lineRule="auto"/>
        <w:rPr>
          <w:rFonts w:ascii="Times New Roman" w:hAnsi="Times New Roman" w:cs="Times New Roman"/>
          <w:color w:val="000000" w:themeColor="text1"/>
          <w:lang w:eastAsia="de-DE"/>
        </w:rPr>
      </w:pPr>
      <w:r w:rsidRPr="000B42C1">
        <w:rPr>
          <w:b/>
          <w:bCs/>
          <w:color w:val="000000" w:themeColor="text1"/>
        </w:rPr>
        <w:t>Ta</w:t>
      </w:r>
      <w:r w:rsidR="18E6BB5D" w:rsidRPr="000B42C1">
        <w:rPr>
          <w:b/>
          <w:bCs/>
          <w:color w:val="000000" w:themeColor="text1"/>
        </w:rPr>
        <w:t>ble S1</w:t>
      </w:r>
      <w:r w:rsidR="002B7B9A">
        <w:rPr>
          <w:b/>
          <w:bCs/>
          <w:color w:val="000000" w:themeColor="text1"/>
        </w:rPr>
        <w:t>7</w:t>
      </w:r>
      <w:r w:rsidRPr="000B42C1">
        <w:rPr>
          <w:b/>
          <w:bCs/>
          <w:color w:val="000000" w:themeColor="text1"/>
        </w:rPr>
        <w:t xml:space="preserve">. </w:t>
      </w:r>
      <w:r w:rsidRPr="000B42C1">
        <w:rPr>
          <w:color w:val="000000" w:themeColor="text1"/>
        </w:rPr>
        <w:t xml:space="preserve">Robust linear mixed-effects regression model predicting </w:t>
      </w:r>
      <w:r w:rsidR="0055513D">
        <w:rPr>
          <w:color w:val="000000" w:themeColor="text1"/>
        </w:rPr>
        <w:t xml:space="preserve">log </w:t>
      </w:r>
      <w:r w:rsidR="00E376A3" w:rsidRPr="000B42C1">
        <w:rPr>
          <w:color w:val="000000" w:themeColor="text1"/>
        </w:rPr>
        <w:t>daily alcohol consumption in n=</w:t>
      </w:r>
      <w:r w:rsidRPr="000B42C1">
        <w:rPr>
          <w:color w:val="000000" w:themeColor="text1"/>
        </w:rPr>
        <w:t xml:space="preserve">67 participants with alcohol use disorder </w:t>
      </w:r>
      <w:r w:rsidR="14B1A1B3" w:rsidRPr="000B42C1">
        <w:rPr>
          <w:color w:val="000000" w:themeColor="text1"/>
        </w:rPr>
        <w:t>by weekly drinking intentions, model-based behavior (ω)</w:t>
      </w:r>
      <w:r w:rsidR="1AF04415" w:rsidRPr="000B42C1">
        <w:rPr>
          <w:color w:val="000000" w:themeColor="text1"/>
        </w:rPr>
        <w:t xml:space="preserve"> in the two-step task,</w:t>
      </w:r>
      <w:r w:rsidR="14B1A1B3" w:rsidRPr="000B42C1">
        <w:rPr>
          <w:color w:val="000000" w:themeColor="text1"/>
        </w:rPr>
        <w:t xml:space="preserve"> and </w:t>
      </w:r>
      <w:r w:rsidR="26F3B02D" w:rsidRPr="000B42C1">
        <w:rPr>
          <w:color w:val="000000" w:themeColor="text1"/>
        </w:rPr>
        <w:t>model-based neural signatures</w:t>
      </w:r>
    </w:p>
    <w:tbl>
      <w:tblPr>
        <w:tblW w:w="8647" w:type="dxa"/>
        <w:shd w:val="clear" w:color="auto" w:fill="FFFFFF"/>
        <w:tblLayout w:type="fixed"/>
        <w:tblCellMar>
          <w:top w:w="15" w:type="dxa"/>
          <w:left w:w="15" w:type="dxa"/>
          <w:bottom w:w="15" w:type="dxa"/>
          <w:right w:w="15" w:type="dxa"/>
        </w:tblCellMar>
        <w:tblLook w:val="04A0" w:firstRow="1" w:lastRow="0" w:firstColumn="1" w:lastColumn="0" w:noHBand="0" w:noVBand="1"/>
      </w:tblPr>
      <w:tblGrid>
        <w:gridCol w:w="3559"/>
        <w:gridCol w:w="1272"/>
        <w:gridCol w:w="1272"/>
        <w:gridCol w:w="1272"/>
        <w:gridCol w:w="1272"/>
      </w:tblGrid>
      <w:tr w:rsidR="000B42C1" w:rsidRPr="000B42C1" w14:paraId="5B9E0381" w14:textId="77777777" w:rsidTr="006F65A7">
        <w:trPr>
          <w:tblHeader/>
        </w:trPr>
        <w:tc>
          <w:tcPr>
            <w:tcW w:w="3559" w:type="dxa"/>
            <w:tcBorders>
              <w:top w:val="single" w:sz="4" w:space="0" w:color="auto"/>
              <w:bottom w:val="single" w:sz="4" w:space="0" w:color="auto"/>
            </w:tcBorders>
            <w:shd w:val="clear" w:color="auto" w:fill="FFFFFF"/>
            <w:vAlign w:val="center"/>
            <w:hideMark/>
          </w:tcPr>
          <w:p w14:paraId="7A8A0951" w14:textId="77777777" w:rsidR="00F85659" w:rsidRPr="000B42C1" w:rsidRDefault="00F85659" w:rsidP="00A760CC">
            <w:pPr>
              <w:spacing w:before="120" w:after="120" w:line="240" w:lineRule="auto"/>
              <w:jc w:val="center"/>
              <w:rPr>
                <w:b/>
                <w:color w:val="000000" w:themeColor="text1"/>
                <w:lang w:val="de-DE" w:eastAsia="de-DE"/>
              </w:rPr>
            </w:pPr>
            <w:r w:rsidRPr="000B42C1">
              <w:rPr>
                <w:b/>
                <w:color w:val="000000" w:themeColor="text1"/>
                <w:lang w:val="de-DE" w:eastAsia="de-DE"/>
              </w:rPr>
              <w:t xml:space="preserve">Fixed </w:t>
            </w:r>
            <w:proofErr w:type="spellStart"/>
            <w:r w:rsidRPr="000B42C1">
              <w:rPr>
                <w:b/>
                <w:color w:val="000000" w:themeColor="text1"/>
                <w:lang w:val="de-DE" w:eastAsia="de-DE"/>
              </w:rPr>
              <w:t>effect</w:t>
            </w:r>
            <w:proofErr w:type="spellEnd"/>
          </w:p>
        </w:tc>
        <w:tc>
          <w:tcPr>
            <w:tcW w:w="1272" w:type="dxa"/>
            <w:tcBorders>
              <w:top w:val="single" w:sz="4" w:space="0" w:color="auto"/>
              <w:bottom w:val="single" w:sz="4" w:space="0" w:color="auto"/>
            </w:tcBorders>
            <w:shd w:val="clear" w:color="auto" w:fill="FFFFFF"/>
            <w:vAlign w:val="center"/>
            <w:hideMark/>
          </w:tcPr>
          <w:p w14:paraId="1C946F00" w14:textId="77777777" w:rsidR="00F85659" w:rsidRPr="000B42C1" w:rsidRDefault="00F85659" w:rsidP="00A760CC">
            <w:pPr>
              <w:spacing w:before="120" w:after="120" w:line="240" w:lineRule="auto"/>
              <w:jc w:val="center"/>
              <w:rPr>
                <w:b/>
                <w:i/>
                <w:color w:val="000000" w:themeColor="text1"/>
                <w:lang w:val="de-DE" w:eastAsia="de-DE"/>
              </w:rPr>
            </w:pPr>
            <w:r w:rsidRPr="000B42C1">
              <w:rPr>
                <w:b/>
                <w:i/>
                <w:color w:val="000000" w:themeColor="text1"/>
              </w:rPr>
              <w:t>β</w:t>
            </w:r>
          </w:p>
        </w:tc>
        <w:tc>
          <w:tcPr>
            <w:tcW w:w="1272" w:type="dxa"/>
            <w:tcBorders>
              <w:top w:val="single" w:sz="4" w:space="0" w:color="auto"/>
              <w:bottom w:val="single" w:sz="4" w:space="0" w:color="auto"/>
            </w:tcBorders>
            <w:shd w:val="clear" w:color="auto" w:fill="FFFFFF"/>
            <w:vAlign w:val="center"/>
            <w:hideMark/>
          </w:tcPr>
          <w:p w14:paraId="05730F2C" w14:textId="77777777" w:rsidR="00F85659" w:rsidRPr="000B42C1" w:rsidRDefault="00F85659" w:rsidP="00A760CC">
            <w:pPr>
              <w:spacing w:before="120" w:after="120" w:line="240" w:lineRule="auto"/>
              <w:jc w:val="center"/>
              <w:rPr>
                <w:b/>
                <w:i/>
                <w:color w:val="000000" w:themeColor="text1"/>
                <w:lang w:val="de-DE" w:eastAsia="de-DE"/>
              </w:rPr>
            </w:pPr>
            <w:r w:rsidRPr="000B42C1">
              <w:rPr>
                <w:b/>
                <w:i/>
                <w:color w:val="000000" w:themeColor="text1"/>
                <w:lang w:val="de-DE" w:eastAsia="de-DE"/>
              </w:rPr>
              <w:t>SE</w:t>
            </w:r>
          </w:p>
        </w:tc>
        <w:tc>
          <w:tcPr>
            <w:tcW w:w="1272" w:type="dxa"/>
            <w:tcBorders>
              <w:top w:val="single" w:sz="4" w:space="0" w:color="auto"/>
              <w:bottom w:val="single" w:sz="4" w:space="0" w:color="auto"/>
            </w:tcBorders>
            <w:shd w:val="clear" w:color="auto" w:fill="FFFFFF"/>
            <w:vAlign w:val="center"/>
            <w:hideMark/>
          </w:tcPr>
          <w:p w14:paraId="2A19B8FE" w14:textId="190847C2" w:rsidR="00F85659" w:rsidRPr="000B42C1" w:rsidRDefault="00F85659" w:rsidP="00A760CC">
            <w:pPr>
              <w:spacing w:before="120" w:after="120" w:line="240" w:lineRule="auto"/>
              <w:jc w:val="center"/>
              <w:rPr>
                <w:b/>
                <w:color w:val="000000" w:themeColor="text1"/>
                <w:lang w:val="de-DE" w:eastAsia="de-DE"/>
              </w:rPr>
            </w:pPr>
            <w:r w:rsidRPr="000B42C1">
              <w:rPr>
                <w:b/>
                <w:i/>
                <w:color w:val="000000" w:themeColor="text1"/>
                <w:lang w:val="de-DE" w:eastAsia="de-DE"/>
              </w:rPr>
              <w:t>t</w:t>
            </w:r>
            <w:r w:rsidR="00221204" w:rsidRPr="000B42C1">
              <w:rPr>
                <w:b/>
                <w:color w:val="000000" w:themeColor="text1"/>
                <w:lang w:val="de-DE" w:eastAsia="de-DE"/>
              </w:rPr>
              <w:t>-valu</w:t>
            </w:r>
            <w:r w:rsidR="008D0D54" w:rsidRPr="000B42C1">
              <w:rPr>
                <w:b/>
                <w:color w:val="000000" w:themeColor="text1"/>
                <w:lang w:val="de-DE" w:eastAsia="de-DE"/>
              </w:rPr>
              <w:t>e</w:t>
            </w:r>
            <w:r w:rsidR="00B23402">
              <w:rPr>
                <w:b/>
                <w:color w:val="000000" w:themeColor="text1"/>
                <w:vertAlign w:val="superscript"/>
                <w:lang w:val="de-DE" w:eastAsia="de-DE"/>
              </w:rPr>
              <w:t>1</w:t>
            </w:r>
          </w:p>
        </w:tc>
        <w:tc>
          <w:tcPr>
            <w:tcW w:w="1272" w:type="dxa"/>
            <w:tcBorders>
              <w:top w:val="single" w:sz="4" w:space="0" w:color="auto"/>
              <w:bottom w:val="single" w:sz="4" w:space="0" w:color="auto"/>
            </w:tcBorders>
            <w:shd w:val="clear" w:color="auto" w:fill="FFFFFF"/>
            <w:vAlign w:val="center"/>
            <w:hideMark/>
          </w:tcPr>
          <w:p w14:paraId="37DAAFFB" w14:textId="77777777" w:rsidR="00F85659" w:rsidRPr="000B42C1" w:rsidRDefault="00F85659" w:rsidP="00A760CC">
            <w:pPr>
              <w:spacing w:before="120" w:after="120" w:line="240" w:lineRule="auto"/>
              <w:jc w:val="center"/>
              <w:rPr>
                <w:b/>
                <w:i/>
                <w:color w:val="000000" w:themeColor="text1"/>
                <w:lang w:val="de-DE" w:eastAsia="de-DE"/>
              </w:rPr>
            </w:pPr>
            <w:r w:rsidRPr="000B42C1">
              <w:rPr>
                <w:b/>
                <w:i/>
                <w:color w:val="000000" w:themeColor="text1"/>
                <w:lang w:val="de-DE" w:eastAsia="de-DE"/>
              </w:rPr>
              <w:t>p</w:t>
            </w:r>
          </w:p>
        </w:tc>
      </w:tr>
      <w:tr w:rsidR="000B42C1" w:rsidRPr="000B42C1" w14:paraId="2F779565" w14:textId="77777777" w:rsidTr="00F85659">
        <w:tc>
          <w:tcPr>
            <w:tcW w:w="3559" w:type="dxa"/>
            <w:tcBorders>
              <w:top w:val="single" w:sz="4" w:space="0" w:color="auto"/>
            </w:tcBorders>
            <w:shd w:val="clear" w:color="auto" w:fill="FFFFFF"/>
            <w:tcMar>
              <w:top w:w="113" w:type="dxa"/>
              <w:left w:w="113" w:type="dxa"/>
              <w:bottom w:w="113" w:type="dxa"/>
              <w:right w:w="113" w:type="dxa"/>
            </w:tcMar>
            <w:hideMark/>
          </w:tcPr>
          <w:p w14:paraId="57F9451A" w14:textId="67248418" w:rsidR="002F3AA3" w:rsidRPr="000B42C1" w:rsidRDefault="002F3AA3" w:rsidP="002F3AA3">
            <w:pPr>
              <w:spacing w:line="240" w:lineRule="auto"/>
              <w:jc w:val="left"/>
              <w:rPr>
                <w:color w:val="000000" w:themeColor="text1"/>
                <w:lang w:val="de-DE" w:eastAsia="de-DE"/>
              </w:rPr>
            </w:pPr>
            <w:r w:rsidRPr="000B42C1">
              <w:rPr>
                <w:color w:val="000000" w:themeColor="text1"/>
              </w:rPr>
              <w:t>Intercept</w:t>
            </w:r>
          </w:p>
        </w:tc>
        <w:tc>
          <w:tcPr>
            <w:tcW w:w="1272" w:type="dxa"/>
            <w:tcBorders>
              <w:top w:val="single" w:sz="4" w:space="0" w:color="auto"/>
            </w:tcBorders>
            <w:shd w:val="clear" w:color="auto" w:fill="FFFFFF"/>
            <w:tcMar>
              <w:top w:w="113" w:type="dxa"/>
              <w:left w:w="113" w:type="dxa"/>
              <w:bottom w:w="113" w:type="dxa"/>
              <w:right w:w="113" w:type="dxa"/>
            </w:tcMar>
            <w:hideMark/>
          </w:tcPr>
          <w:p w14:paraId="10DCDD1A" w14:textId="3A3E390E" w:rsidR="002F3AA3" w:rsidRPr="000B42C1" w:rsidRDefault="002F3AA3" w:rsidP="002F3AA3">
            <w:pPr>
              <w:spacing w:line="240" w:lineRule="auto"/>
              <w:jc w:val="center"/>
              <w:rPr>
                <w:color w:val="000000" w:themeColor="text1"/>
                <w:lang w:val="de-DE" w:eastAsia="de-DE"/>
              </w:rPr>
            </w:pPr>
            <w:r w:rsidRPr="000B42C1">
              <w:rPr>
                <w:color w:val="000000" w:themeColor="text1"/>
              </w:rPr>
              <w:t>2.</w:t>
            </w:r>
            <w:r w:rsidR="00C37CC8">
              <w:rPr>
                <w:color w:val="000000" w:themeColor="text1"/>
              </w:rPr>
              <w:t>38</w:t>
            </w:r>
          </w:p>
        </w:tc>
        <w:tc>
          <w:tcPr>
            <w:tcW w:w="1272" w:type="dxa"/>
            <w:tcBorders>
              <w:top w:val="single" w:sz="4" w:space="0" w:color="auto"/>
            </w:tcBorders>
            <w:shd w:val="clear" w:color="auto" w:fill="FFFFFF"/>
            <w:tcMar>
              <w:top w:w="113" w:type="dxa"/>
              <w:left w:w="113" w:type="dxa"/>
              <w:bottom w:w="113" w:type="dxa"/>
              <w:right w:w="113" w:type="dxa"/>
            </w:tcMar>
            <w:hideMark/>
          </w:tcPr>
          <w:p w14:paraId="041ADC15" w14:textId="001FA6A8" w:rsidR="002F3AA3" w:rsidRPr="000B42C1" w:rsidRDefault="002F3AA3" w:rsidP="002F3AA3">
            <w:pPr>
              <w:spacing w:line="240" w:lineRule="auto"/>
              <w:jc w:val="center"/>
              <w:rPr>
                <w:color w:val="000000" w:themeColor="text1"/>
                <w:lang w:val="de-DE" w:eastAsia="de-DE"/>
              </w:rPr>
            </w:pPr>
            <w:r w:rsidRPr="000B42C1">
              <w:rPr>
                <w:color w:val="000000" w:themeColor="text1"/>
              </w:rPr>
              <w:t>0.4</w:t>
            </w:r>
            <w:r w:rsidR="00C37CC8">
              <w:rPr>
                <w:color w:val="000000" w:themeColor="text1"/>
              </w:rPr>
              <w:t>3</w:t>
            </w:r>
          </w:p>
        </w:tc>
        <w:tc>
          <w:tcPr>
            <w:tcW w:w="1272" w:type="dxa"/>
            <w:tcBorders>
              <w:top w:val="single" w:sz="4" w:space="0" w:color="auto"/>
            </w:tcBorders>
            <w:shd w:val="clear" w:color="auto" w:fill="FFFFFF"/>
            <w:tcMar>
              <w:top w:w="113" w:type="dxa"/>
              <w:left w:w="113" w:type="dxa"/>
              <w:bottom w:w="113" w:type="dxa"/>
              <w:right w:w="113" w:type="dxa"/>
            </w:tcMar>
            <w:hideMark/>
          </w:tcPr>
          <w:p w14:paraId="1579B67F" w14:textId="594922F8" w:rsidR="002F3AA3" w:rsidRPr="000B42C1" w:rsidRDefault="002F3AA3" w:rsidP="002F3AA3">
            <w:pPr>
              <w:spacing w:line="240" w:lineRule="auto"/>
              <w:jc w:val="center"/>
              <w:rPr>
                <w:color w:val="000000" w:themeColor="text1"/>
                <w:lang w:val="de-DE" w:eastAsia="de-DE"/>
              </w:rPr>
            </w:pPr>
            <w:r w:rsidRPr="000B42C1">
              <w:rPr>
                <w:color w:val="000000" w:themeColor="text1"/>
              </w:rPr>
              <w:t>5.</w:t>
            </w:r>
            <w:r w:rsidR="00C37CC8">
              <w:rPr>
                <w:color w:val="000000" w:themeColor="text1"/>
              </w:rPr>
              <w:t>59</w:t>
            </w:r>
          </w:p>
        </w:tc>
        <w:tc>
          <w:tcPr>
            <w:tcW w:w="1272" w:type="dxa"/>
            <w:tcBorders>
              <w:top w:val="single" w:sz="4" w:space="0" w:color="auto"/>
            </w:tcBorders>
            <w:shd w:val="clear" w:color="auto" w:fill="FFFFFF"/>
            <w:tcMar>
              <w:top w:w="113" w:type="dxa"/>
              <w:left w:w="113" w:type="dxa"/>
              <w:bottom w:w="113" w:type="dxa"/>
              <w:right w:w="113" w:type="dxa"/>
            </w:tcMar>
            <w:hideMark/>
          </w:tcPr>
          <w:p w14:paraId="795AE7B2" w14:textId="3F7A1913" w:rsidR="002F3AA3" w:rsidRPr="000B42C1" w:rsidRDefault="002F3AA3" w:rsidP="002F3AA3">
            <w:pPr>
              <w:spacing w:line="240" w:lineRule="auto"/>
              <w:jc w:val="center"/>
              <w:rPr>
                <w:b/>
                <w:bCs/>
                <w:color w:val="000000" w:themeColor="text1"/>
                <w:lang w:val="de-DE" w:eastAsia="de-DE"/>
              </w:rPr>
            </w:pPr>
            <w:r w:rsidRPr="000B42C1">
              <w:rPr>
                <w:b/>
                <w:bCs/>
                <w:color w:val="000000" w:themeColor="text1"/>
              </w:rPr>
              <w:t>&lt;.001</w:t>
            </w:r>
          </w:p>
        </w:tc>
      </w:tr>
      <w:tr w:rsidR="000B42C1" w:rsidRPr="000B42C1" w14:paraId="7B5AFDA3" w14:textId="77777777" w:rsidTr="00F85659">
        <w:tc>
          <w:tcPr>
            <w:tcW w:w="3559" w:type="dxa"/>
            <w:shd w:val="clear" w:color="auto" w:fill="FFFFFF"/>
            <w:tcMar>
              <w:top w:w="113" w:type="dxa"/>
              <w:left w:w="113" w:type="dxa"/>
              <w:bottom w:w="113" w:type="dxa"/>
              <w:right w:w="113" w:type="dxa"/>
            </w:tcMar>
            <w:hideMark/>
          </w:tcPr>
          <w:p w14:paraId="19AB15BE" w14:textId="7E78C4C4" w:rsidR="002F3AA3" w:rsidRPr="000B42C1" w:rsidRDefault="002F3AA3" w:rsidP="002F3AA3">
            <w:pPr>
              <w:spacing w:line="240" w:lineRule="auto"/>
              <w:jc w:val="left"/>
              <w:rPr>
                <w:color w:val="000000" w:themeColor="text1"/>
                <w:lang w:eastAsia="de-DE"/>
              </w:rPr>
            </w:pPr>
            <w:r w:rsidRPr="000B42C1">
              <w:rPr>
                <w:color w:val="000000" w:themeColor="text1"/>
              </w:rPr>
              <w:t>Drink no more than usual</w:t>
            </w:r>
          </w:p>
        </w:tc>
        <w:tc>
          <w:tcPr>
            <w:tcW w:w="1272" w:type="dxa"/>
            <w:shd w:val="clear" w:color="auto" w:fill="FFFFFF"/>
            <w:tcMar>
              <w:top w:w="113" w:type="dxa"/>
              <w:left w:w="113" w:type="dxa"/>
              <w:bottom w:w="113" w:type="dxa"/>
              <w:right w:w="113" w:type="dxa"/>
            </w:tcMar>
            <w:hideMark/>
          </w:tcPr>
          <w:p w14:paraId="536DC987" w14:textId="65CF56D0" w:rsidR="002F3AA3" w:rsidRPr="000B42C1" w:rsidRDefault="002F3AA3" w:rsidP="002F3AA3">
            <w:pPr>
              <w:spacing w:line="240" w:lineRule="auto"/>
              <w:jc w:val="center"/>
              <w:rPr>
                <w:color w:val="000000" w:themeColor="text1"/>
                <w:lang w:val="de-DE" w:eastAsia="de-DE"/>
              </w:rPr>
            </w:pPr>
            <w:r w:rsidRPr="000B42C1">
              <w:rPr>
                <w:color w:val="000000" w:themeColor="text1"/>
              </w:rPr>
              <w:t>0.</w:t>
            </w:r>
            <w:r w:rsidR="00C37CC8">
              <w:rPr>
                <w:color w:val="000000" w:themeColor="text1"/>
              </w:rPr>
              <w:t>32</w:t>
            </w:r>
          </w:p>
        </w:tc>
        <w:tc>
          <w:tcPr>
            <w:tcW w:w="1272" w:type="dxa"/>
            <w:shd w:val="clear" w:color="auto" w:fill="FFFFFF"/>
            <w:tcMar>
              <w:top w:w="113" w:type="dxa"/>
              <w:left w:w="113" w:type="dxa"/>
              <w:bottom w:w="113" w:type="dxa"/>
              <w:right w:w="113" w:type="dxa"/>
            </w:tcMar>
            <w:hideMark/>
          </w:tcPr>
          <w:p w14:paraId="35D92007" w14:textId="5E42662B" w:rsidR="002F3AA3" w:rsidRPr="000B42C1" w:rsidRDefault="002F3AA3" w:rsidP="002F3AA3">
            <w:pPr>
              <w:spacing w:line="240" w:lineRule="auto"/>
              <w:jc w:val="center"/>
              <w:rPr>
                <w:color w:val="000000" w:themeColor="text1"/>
                <w:lang w:val="de-DE" w:eastAsia="de-DE"/>
              </w:rPr>
            </w:pPr>
            <w:r w:rsidRPr="000B42C1">
              <w:rPr>
                <w:color w:val="000000" w:themeColor="text1"/>
              </w:rPr>
              <w:t>0.2</w:t>
            </w:r>
            <w:r w:rsidR="00C37CC8">
              <w:rPr>
                <w:color w:val="000000" w:themeColor="text1"/>
              </w:rPr>
              <w:t>8</w:t>
            </w:r>
          </w:p>
        </w:tc>
        <w:tc>
          <w:tcPr>
            <w:tcW w:w="1272" w:type="dxa"/>
            <w:shd w:val="clear" w:color="auto" w:fill="FFFFFF"/>
            <w:tcMar>
              <w:top w:w="113" w:type="dxa"/>
              <w:left w:w="113" w:type="dxa"/>
              <w:bottom w:w="113" w:type="dxa"/>
              <w:right w:w="113" w:type="dxa"/>
            </w:tcMar>
            <w:hideMark/>
          </w:tcPr>
          <w:p w14:paraId="65AE7A2B" w14:textId="34565C15" w:rsidR="002F3AA3" w:rsidRPr="000B42C1" w:rsidRDefault="00923DE5" w:rsidP="002F3AA3">
            <w:pPr>
              <w:spacing w:line="240" w:lineRule="auto"/>
              <w:jc w:val="center"/>
              <w:rPr>
                <w:color w:val="000000" w:themeColor="text1"/>
                <w:lang w:val="de-DE" w:eastAsia="de-DE"/>
              </w:rPr>
            </w:pPr>
            <w:r>
              <w:rPr>
                <w:color w:val="000000" w:themeColor="text1"/>
              </w:rPr>
              <w:t>1.1</w:t>
            </w:r>
            <w:r w:rsidR="00CD4361">
              <w:rPr>
                <w:color w:val="000000" w:themeColor="text1"/>
              </w:rPr>
              <w:t>3</w:t>
            </w:r>
          </w:p>
        </w:tc>
        <w:tc>
          <w:tcPr>
            <w:tcW w:w="1272" w:type="dxa"/>
            <w:shd w:val="clear" w:color="auto" w:fill="FFFFFF"/>
            <w:tcMar>
              <w:top w:w="113" w:type="dxa"/>
              <w:left w:w="113" w:type="dxa"/>
              <w:bottom w:w="113" w:type="dxa"/>
              <w:right w:w="113" w:type="dxa"/>
            </w:tcMar>
            <w:hideMark/>
          </w:tcPr>
          <w:p w14:paraId="7191A45A" w14:textId="70177103" w:rsidR="002F3AA3" w:rsidRPr="000B42C1" w:rsidRDefault="002F3AA3" w:rsidP="002F3AA3">
            <w:pPr>
              <w:spacing w:line="240" w:lineRule="auto"/>
              <w:jc w:val="center"/>
              <w:rPr>
                <w:color w:val="000000" w:themeColor="text1"/>
                <w:lang w:val="de-DE" w:eastAsia="de-DE"/>
              </w:rPr>
            </w:pPr>
            <w:r w:rsidRPr="000B42C1">
              <w:rPr>
                <w:color w:val="000000" w:themeColor="text1"/>
              </w:rPr>
              <w:t>.</w:t>
            </w:r>
            <w:r w:rsidR="00923DE5">
              <w:rPr>
                <w:color w:val="000000" w:themeColor="text1"/>
              </w:rPr>
              <w:t>257</w:t>
            </w:r>
          </w:p>
        </w:tc>
      </w:tr>
      <w:tr w:rsidR="000B42C1" w:rsidRPr="000B42C1" w14:paraId="4FD55465" w14:textId="77777777" w:rsidTr="00E344F3">
        <w:tc>
          <w:tcPr>
            <w:tcW w:w="3559" w:type="dxa"/>
            <w:shd w:val="clear" w:color="auto" w:fill="FFFFFF"/>
            <w:tcMar>
              <w:top w:w="113" w:type="dxa"/>
              <w:left w:w="113" w:type="dxa"/>
              <w:bottom w:w="113" w:type="dxa"/>
              <w:right w:w="113" w:type="dxa"/>
            </w:tcMar>
            <w:hideMark/>
          </w:tcPr>
          <w:p w14:paraId="6CC15A9C" w14:textId="03485BB2" w:rsidR="002F3AA3" w:rsidRPr="000B42C1" w:rsidRDefault="002F3AA3" w:rsidP="002F3AA3">
            <w:pPr>
              <w:spacing w:line="240" w:lineRule="auto"/>
              <w:jc w:val="left"/>
              <w:rPr>
                <w:color w:val="000000" w:themeColor="text1"/>
                <w:lang w:eastAsia="de-DE"/>
              </w:rPr>
            </w:pPr>
            <w:r w:rsidRPr="000B42C1">
              <w:rPr>
                <w:color w:val="000000" w:themeColor="text1"/>
              </w:rPr>
              <w:t>Drink less than usual</w:t>
            </w:r>
          </w:p>
        </w:tc>
        <w:tc>
          <w:tcPr>
            <w:tcW w:w="1272" w:type="dxa"/>
            <w:shd w:val="clear" w:color="auto" w:fill="FFFFFF"/>
            <w:tcMar>
              <w:top w:w="113" w:type="dxa"/>
              <w:left w:w="113" w:type="dxa"/>
              <w:bottom w:w="113" w:type="dxa"/>
              <w:right w:w="113" w:type="dxa"/>
            </w:tcMar>
            <w:hideMark/>
          </w:tcPr>
          <w:p w14:paraId="50BE1160" w14:textId="4E5762B2" w:rsidR="002F3AA3" w:rsidRPr="000B42C1" w:rsidRDefault="002F3AA3" w:rsidP="002F3AA3">
            <w:pPr>
              <w:spacing w:line="240" w:lineRule="auto"/>
              <w:jc w:val="center"/>
              <w:rPr>
                <w:color w:val="000000" w:themeColor="text1"/>
                <w:lang w:val="de-DE" w:eastAsia="de-DE"/>
              </w:rPr>
            </w:pPr>
            <w:r w:rsidRPr="000B42C1">
              <w:rPr>
                <w:color w:val="000000" w:themeColor="text1"/>
              </w:rPr>
              <w:t>0.</w:t>
            </w:r>
            <w:r w:rsidR="00923DE5">
              <w:rPr>
                <w:color w:val="000000" w:themeColor="text1"/>
              </w:rPr>
              <w:t>20</w:t>
            </w:r>
          </w:p>
        </w:tc>
        <w:tc>
          <w:tcPr>
            <w:tcW w:w="1272" w:type="dxa"/>
            <w:shd w:val="clear" w:color="auto" w:fill="FFFFFF"/>
            <w:tcMar>
              <w:top w:w="113" w:type="dxa"/>
              <w:left w:w="113" w:type="dxa"/>
              <w:bottom w:w="113" w:type="dxa"/>
              <w:right w:w="113" w:type="dxa"/>
            </w:tcMar>
            <w:hideMark/>
          </w:tcPr>
          <w:p w14:paraId="26AD6FB6" w14:textId="4B27F2B1" w:rsidR="002F3AA3" w:rsidRPr="000B42C1" w:rsidRDefault="002F3AA3" w:rsidP="002F3AA3">
            <w:pPr>
              <w:spacing w:line="240" w:lineRule="auto"/>
              <w:jc w:val="center"/>
              <w:rPr>
                <w:color w:val="000000" w:themeColor="text1"/>
                <w:lang w:val="de-DE" w:eastAsia="de-DE"/>
              </w:rPr>
            </w:pPr>
            <w:r w:rsidRPr="000B42C1">
              <w:rPr>
                <w:color w:val="000000" w:themeColor="text1"/>
              </w:rPr>
              <w:t>0.24</w:t>
            </w:r>
          </w:p>
        </w:tc>
        <w:tc>
          <w:tcPr>
            <w:tcW w:w="1272" w:type="dxa"/>
            <w:shd w:val="clear" w:color="auto" w:fill="FFFFFF"/>
            <w:tcMar>
              <w:top w:w="113" w:type="dxa"/>
              <w:left w:w="113" w:type="dxa"/>
              <w:bottom w:w="113" w:type="dxa"/>
              <w:right w:w="113" w:type="dxa"/>
            </w:tcMar>
            <w:hideMark/>
          </w:tcPr>
          <w:p w14:paraId="66A358CE" w14:textId="09722201" w:rsidR="002F3AA3" w:rsidRPr="000B42C1" w:rsidRDefault="002F3AA3" w:rsidP="002F3AA3">
            <w:pPr>
              <w:spacing w:line="240" w:lineRule="auto"/>
              <w:jc w:val="center"/>
              <w:rPr>
                <w:color w:val="000000" w:themeColor="text1"/>
                <w:lang w:val="de-DE" w:eastAsia="de-DE"/>
              </w:rPr>
            </w:pPr>
            <w:r w:rsidRPr="000B42C1">
              <w:rPr>
                <w:color w:val="000000" w:themeColor="text1"/>
              </w:rPr>
              <w:t>0.</w:t>
            </w:r>
            <w:r w:rsidR="00923DE5">
              <w:rPr>
                <w:color w:val="000000" w:themeColor="text1"/>
              </w:rPr>
              <w:t>81</w:t>
            </w:r>
          </w:p>
        </w:tc>
        <w:tc>
          <w:tcPr>
            <w:tcW w:w="1272" w:type="dxa"/>
            <w:shd w:val="clear" w:color="auto" w:fill="FFFFFF"/>
            <w:tcMar>
              <w:top w:w="113" w:type="dxa"/>
              <w:left w:w="113" w:type="dxa"/>
              <w:bottom w:w="113" w:type="dxa"/>
              <w:right w:w="113" w:type="dxa"/>
            </w:tcMar>
            <w:hideMark/>
          </w:tcPr>
          <w:p w14:paraId="2392BFD0" w14:textId="7A8F43F2" w:rsidR="002F3AA3" w:rsidRPr="000B42C1" w:rsidRDefault="002F3AA3" w:rsidP="002F3AA3">
            <w:pPr>
              <w:spacing w:line="240" w:lineRule="auto"/>
              <w:jc w:val="center"/>
              <w:rPr>
                <w:color w:val="000000" w:themeColor="text1"/>
                <w:lang w:val="de-DE" w:eastAsia="de-DE"/>
              </w:rPr>
            </w:pPr>
            <w:r w:rsidRPr="000B42C1">
              <w:rPr>
                <w:color w:val="000000" w:themeColor="text1"/>
              </w:rPr>
              <w:t>.</w:t>
            </w:r>
            <w:r w:rsidR="00923DE5">
              <w:rPr>
                <w:color w:val="000000" w:themeColor="text1"/>
              </w:rPr>
              <w:t>417</w:t>
            </w:r>
          </w:p>
        </w:tc>
      </w:tr>
      <w:tr w:rsidR="000B42C1" w:rsidRPr="000B42C1" w14:paraId="3DA2EAF5" w14:textId="77777777" w:rsidTr="00E344F3">
        <w:tc>
          <w:tcPr>
            <w:tcW w:w="3559" w:type="dxa"/>
            <w:shd w:val="clear" w:color="auto" w:fill="FFFFFF"/>
            <w:tcMar>
              <w:top w:w="113" w:type="dxa"/>
              <w:left w:w="113" w:type="dxa"/>
              <w:bottom w:w="113" w:type="dxa"/>
              <w:right w:w="113" w:type="dxa"/>
            </w:tcMar>
            <w:hideMark/>
          </w:tcPr>
          <w:p w14:paraId="46138B9F" w14:textId="7A56BC8F" w:rsidR="002F3AA3" w:rsidRPr="000B42C1" w:rsidRDefault="002F3AA3" w:rsidP="002F3AA3">
            <w:pPr>
              <w:spacing w:line="240" w:lineRule="auto"/>
              <w:jc w:val="left"/>
              <w:rPr>
                <w:i/>
                <w:color w:val="000000" w:themeColor="text1"/>
                <w:lang w:val="de-DE" w:eastAsia="de-DE"/>
              </w:rPr>
            </w:pPr>
            <w:r w:rsidRPr="000B42C1">
              <w:rPr>
                <w:i/>
                <w:iCs/>
                <w:color w:val="000000" w:themeColor="text1"/>
              </w:rPr>
              <w:t>ω</w:t>
            </w:r>
          </w:p>
        </w:tc>
        <w:tc>
          <w:tcPr>
            <w:tcW w:w="1272" w:type="dxa"/>
            <w:shd w:val="clear" w:color="auto" w:fill="FFFFFF"/>
            <w:tcMar>
              <w:top w:w="113" w:type="dxa"/>
              <w:left w:w="113" w:type="dxa"/>
              <w:bottom w:w="113" w:type="dxa"/>
              <w:right w:w="113" w:type="dxa"/>
            </w:tcMar>
            <w:hideMark/>
          </w:tcPr>
          <w:p w14:paraId="76E01FEF" w14:textId="652E94F8" w:rsidR="002F3AA3" w:rsidRPr="000B42C1" w:rsidRDefault="002F3AA3" w:rsidP="002F3AA3">
            <w:pPr>
              <w:spacing w:line="240" w:lineRule="auto"/>
              <w:jc w:val="center"/>
              <w:rPr>
                <w:color w:val="000000" w:themeColor="text1"/>
                <w:lang w:val="de-DE" w:eastAsia="de-DE"/>
              </w:rPr>
            </w:pPr>
            <w:r w:rsidRPr="000B42C1">
              <w:rPr>
                <w:color w:val="000000" w:themeColor="text1"/>
              </w:rPr>
              <w:t>-0.2</w:t>
            </w:r>
            <w:r w:rsidR="00923DE5">
              <w:rPr>
                <w:color w:val="000000" w:themeColor="text1"/>
              </w:rPr>
              <w:t>0</w:t>
            </w:r>
          </w:p>
        </w:tc>
        <w:tc>
          <w:tcPr>
            <w:tcW w:w="1272" w:type="dxa"/>
            <w:shd w:val="clear" w:color="auto" w:fill="FFFFFF"/>
            <w:tcMar>
              <w:top w:w="113" w:type="dxa"/>
              <w:left w:w="113" w:type="dxa"/>
              <w:bottom w:w="113" w:type="dxa"/>
              <w:right w:w="113" w:type="dxa"/>
            </w:tcMar>
            <w:hideMark/>
          </w:tcPr>
          <w:p w14:paraId="0F36177A" w14:textId="20FB49D6" w:rsidR="002F3AA3" w:rsidRPr="000B42C1" w:rsidRDefault="002F3AA3" w:rsidP="002F3AA3">
            <w:pPr>
              <w:spacing w:line="240" w:lineRule="auto"/>
              <w:jc w:val="center"/>
              <w:rPr>
                <w:color w:val="000000" w:themeColor="text1"/>
                <w:lang w:val="de-DE" w:eastAsia="de-DE"/>
              </w:rPr>
            </w:pPr>
            <w:r w:rsidRPr="000B42C1">
              <w:rPr>
                <w:color w:val="000000" w:themeColor="text1"/>
              </w:rPr>
              <w:t>0.59</w:t>
            </w:r>
          </w:p>
        </w:tc>
        <w:tc>
          <w:tcPr>
            <w:tcW w:w="1272" w:type="dxa"/>
            <w:shd w:val="clear" w:color="auto" w:fill="FFFFFF"/>
            <w:tcMar>
              <w:top w:w="113" w:type="dxa"/>
              <w:left w:w="113" w:type="dxa"/>
              <w:bottom w:w="113" w:type="dxa"/>
              <w:right w:w="113" w:type="dxa"/>
            </w:tcMar>
            <w:hideMark/>
          </w:tcPr>
          <w:p w14:paraId="292F5C58" w14:textId="4715EA40" w:rsidR="002F3AA3" w:rsidRPr="000B42C1" w:rsidRDefault="002F3AA3" w:rsidP="002F3AA3">
            <w:pPr>
              <w:spacing w:line="240" w:lineRule="auto"/>
              <w:jc w:val="center"/>
              <w:rPr>
                <w:color w:val="000000" w:themeColor="text1"/>
                <w:lang w:val="de-DE" w:eastAsia="de-DE"/>
              </w:rPr>
            </w:pPr>
            <w:r w:rsidRPr="000B42C1">
              <w:rPr>
                <w:color w:val="000000" w:themeColor="text1"/>
              </w:rPr>
              <w:t>-0.</w:t>
            </w:r>
            <w:r w:rsidR="00B80FDC">
              <w:rPr>
                <w:color w:val="000000" w:themeColor="text1"/>
              </w:rPr>
              <w:t>34</w:t>
            </w:r>
          </w:p>
        </w:tc>
        <w:tc>
          <w:tcPr>
            <w:tcW w:w="1272" w:type="dxa"/>
            <w:shd w:val="clear" w:color="auto" w:fill="FFFFFF"/>
            <w:tcMar>
              <w:top w:w="113" w:type="dxa"/>
              <w:left w:w="113" w:type="dxa"/>
              <w:bottom w:w="113" w:type="dxa"/>
              <w:right w:w="113" w:type="dxa"/>
            </w:tcMar>
            <w:hideMark/>
          </w:tcPr>
          <w:p w14:paraId="18F65837" w14:textId="2EC87244" w:rsidR="002F3AA3" w:rsidRPr="000B42C1" w:rsidRDefault="002F3AA3" w:rsidP="002F3AA3">
            <w:pPr>
              <w:spacing w:line="240" w:lineRule="auto"/>
              <w:jc w:val="center"/>
              <w:rPr>
                <w:color w:val="000000" w:themeColor="text1"/>
                <w:lang w:val="de-DE" w:eastAsia="de-DE"/>
              </w:rPr>
            </w:pPr>
            <w:r w:rsidRPr="000B42C1">
              <w:rPr>
                <w:color w:val="000000" w:themeColor="text1"/>
              </w:rPr>
              <w:t>.</w:t>
            </w:r>
            <w:r w:rsidR="00B80FDC">
              <w:rPr>
                <w:color w:val="000000" w:themeColor="text1"/>
              </w:rPr>
              <w:t>735</w:t>
            </w:r>
          </w:p>
        </w:tc>
      </w:tr>
      <w:tr w:rsidR="000B42C1" w:rsidRPr="000B42C1" w14:paraId="31D5C7A2" w14:textId="77777777" w:rsidTr="00E344F3">
        <w:tc>
          <w:tcPr>
            <w:tcW w:w="3559" w:type="dxa"/>
            <w:shd w:val="clear" w:color="auto" w:fill="FFFFFF"/>
            <w:tcMar>
              <w:top w:w="113" w:type="dxa"/>
              <w:left w:w="113" w:type="dxa"/>
              <w:bottom w:w="113" w:type="dxa"/>
              <w:right w:w="113" w:type="dxa"/>
            </w:tcMar>
            <w:hideMark/>
          </w:tcPr>
          <w:p w14:paraId="2E1C7C97" w14:textId="1797D853" w:rsidR="002F3AA3" w:rsidRPr="000B42C1" w:rsidRDefault="002F3AA3" w:rsidP="002F3AA3">
            <w:pPr>
              <w:spacing w:line="240" w:lineRule="auto"/>
              <w:jc w:val="left"/>
              <w:rPr>
                <w:color w:val="000000" w:themeColor="text1"/>
                <w:lang w:val="de-DE" w:eastAsia="de-DE"/>
              </w:rPr>
            </w:pPr>
            <w:r w:rsidRPr="000B42C1">
              <w:rPr>
                <w:color w:val="000000" w:themeColor="text1"/>
              </w:rPr>
              <w:t>MB signatures hippocampus</w:t>
            </w:r>
          </w:p>
        </w:tc>
        <w:tc>
          <w:tcPr>
            <w:tcW w:w="1272" w:type="dxa"/>
            <w:shd w:val="clear" w:color="auto" w:fill="FFFFFF"/>
            <w:tcMar>
              <w:top w:w="113" w:type="dxa"/>
              <w:left w:w="113" w:type="dxa"/>
              <w:bottom w:w="113" w:type="dxa"/>
              <w:right w:w="113" w:type="dxa"/>
            </w:tcMar>
            <w:hideMark/>
          </w:tcPr>
          <w:p w14:paraId="15E4808E" w14:textId="5AD46C73" w:rsidR="002F3AA3" w:rsidRPr="000B42C1" w:rsidRDefault="002F3AA3" w:rsidP="002F3AA3">
            <w:pPr>
              <w:spacing w:line="240" w:lineRule="auto"/>
              <w:jc w:val="center"/>
              <w:rPr>
                <w:color w:val="000000" w:themeColor="text1"/>
                <w:lang w:val="de-DE" w:eastAsia="de-DE"/>
              </w:rPr>
            </w:pPr>
            <w:r w:rsidRPr="000B42C1">
              <w:rPr>
                <w:color w:val="000000" w:themeColor="text1"/>
              </w:rPr>
              <w:t>-0.1</w:t>
            </w:r>
            <w:r w:rsidR="00B80FDC">
              <w:rPr>
                <w:color w:val="000000" w:themeColor="text1"/>
              </w:rPr>
              <w:t>9</w:t>
            </w:r>
          </w:p>
        </w:tc>
        <w:tc>
          <w:tcPr>
            <w:tcW w:w="1272" w:type="dxa"/>
            <w:shd w:val="clear" w:color="auto" w:fill="FFFFFF"/>
            <w:tcMar>
              <w:top w:w="113" w:type="dxa"/>
              <w:left w:w="113" w:type="dxa"/>
              <w:bottom w:w="113" w:type="dxa"/>
              <w:right w:w="113" w:type="dxa"/>
            </w:tcMar>
            <w:hideMark/>
          </w:tcPr>
          <w:p w14:paraId="7A2476F0" w14:textId="22515823" w:rsidR="002F3AA3" w:rsidRPr="000B42C1" w:rsidRDefault="002F3AA3" w:rsidP="002F3AA3">
            <w:pPr>
              <w:spacing w:line="240" w:lineRule="auto"/>
              <w:jc w:val="center"/>
              <w:rPr>
                <w:color w:val="000000" w:themeColor="text1"/>
                <w:lang w:val="de-DE" w:eastAsia="de-DE"/>
              </w:rPr>
            </w:pPr>
            <w:r w:rsidRPr="000B42C1">
              <w:rPr>
                <w:color w:val="000000" w:themeColor="text1"/>
              </w:rPr>
              <w:t>0.6</w:t>
            </w:r>
            <w:r w:rsidR="009F1BE2">
              <w:rPr>
                <w:color w:val="000000" w:themeColor="text1"/>
              </w:rPr>
              <w:t>3</w:t>
            </w:r>
          </w:p>
        </w:tc>
        <w:tc>
          <w:tcPr>
            <w:tcW w:w="1272" w:type="dxa"/>
            <w:shd w:val="clear" w:color="auto" w:fill="FFFFFF"/>
            <w:tcMar>
              <w:top w:w="113" w:type="dxa"/>
              <w:left w:w="113" w:type="dxa"/>
              <w:bottom w:w="113" w:type="dxa"/>
              <w:right w:w="113" w:type="dxa"/>
            </w:tcMar>
            <w:hideMark/>
          </w:tcPr>
          <w:p w14:paraId="63F3CD98" w14:textId="25AF00D2" w:rsidR="002F3AA3" w:rsidRPr="000B42C1" w:rsidRDefault="002F3AA3" w:rsidP="002F3AA3">
            <w:pPr>
              <w:spacing w:line="240" w:lineRule="auto"/>
              <w:jc w:val="center"/>
              <w:rPr>
                <w:color w:val="000000" w:themeColor="text1"/>
                <w:lang w:val="de-DE" w:eastAsia="de-DE"/>
              </w:rPr>
            </w:pPr>
            <w:r w:rsidRPr="000B42C1">
              <w:rPr>
                <w:color w:val="000000" w:themeColor="text1"/>
              </w:rPr>
              <w:t>-0.</w:t>
            </w:r>
            <w:r w:rsidR="009F1BE2">
              <w:rPr>
                <w:color w:val="000000" w:themeColor="text1"/>
              </w:rPr>
              <w:t>31</w:t>
            </w:r>
          </w:p>
        </w:tc>
        <w:tc>
          <w:tcPr>
            <w:tcW w:w="1272" w:type="dxa"/>
            <w:shd w:val="clear" w:color="auto" w:fill="FFFFFF"/>
            <w:tcMar>
              <w:top w:w="113" w:type="dxa"/>
              <w:left w:w="113" w:type="dxa"/>
              <w:bottom w:w="113" w:type="dxa"/>
              <w:right w:w="113" w:type="dxa"/>
            </w:tcMar>
            <w:hideMark/>
          </w:tcPr>
          <w:p w14:paraId="1B233C87" w14:textId="45BF446B" w:rsidR="002F3AA3" w:rsidRPr="000B42C1" w:rsidRDefault="002F3AA3" w:rsidP="002F3AA3">
            <w:pPr>
              <w:spacing w:line="240" w:lineRule="auto"/>
              <w:jc w:val="center"/>
              <w:rPr>
                <w:color w:val="000000" w:themeColor="text1"/>
                <w:lang w:val="de-DE" w:eastAsia="de-DE"/>
              </w:rPr>
            </w:pPr>
            <w:r w:rsidRPr="000B42C1">
              <w:rPr>
                <w:color w:val="000000" w:themeColor="text1"/>
              </w:rPr>
              <w:t>.7</w:t>
            </w:r>
            <w:r w:rsidR="009F1BE2">
              <w:rPr>
                <w:color w:val="000000" w:themeColor="text1"/>
              </w:rPr>
              <w:t>60</w:t>
            </w:r>
          </w:p>
        </w:tc>
      </w:tr>
      <w:tr w:rsidR="000B42C1" w:rsidRPr="000B42C1" w14:paraId="3786C145" w14:textId="77777777" w:rsidTr="00F85659">
        <w:tc>
          <w:tcPr>
            <w:tcW w:w="3559" w:type="dxa"/>
            <w:shd w:val="clear" w:color="auto" w:fill="FFFFFF"/>
            <w:tcMar>
              <w:top w:w="113" w:type="dxa"/>
              <w:left w:w="113" w:type="dxa"/>
              <w:bottom w:w="113" w:type="dxa"/>
              <w:right w:w="113" w:type="dxa"/>
            </w:tcMar>
            <w:hideMark/>
          </w:tcPr>
          <w:p w14:paraId="71585B5B" w14:textId="20C3C92E" w:rsidR="002F3AA3" w:rsidRPr="000B42C1" w:rsidRDefault="002F3AA3" w:rsidP="002F3AA3">
            <w:pPr>
              <w:spacing w:line="240" w:lineRule="auto"/>
              <w:jc w:val="left"/>
              <w:rPr>
                <w:color w:val="000000" w:themeColor="text1"/>
                <w:lang w:val="de-DE" w:eastAsia="de-DE"/>
              </w:rPr>
            </w:pPr>
            <w:r w:rsidRPr="000B42C1">
              <w:rPr>
                <w:color w:val="000000" w:themeColor="text1"/>
              </w:rPr>
              <w:t>MB signatures VS</w:t>
            </w:r>
          </w:p>
        </w:tc>
        <w:tc>
          <w:tcPr>
            <w:tcW w:w="1272" w:type="dxa"/>
            <w:shd w:val="clear" w:color="auto" w:fill="FFFFFF"/>
            <w:tcMar>
              <w:top w:w="113" w:type="dxa"/>
              <w:left w:w="113" w:type="dxa"/>
              <w:bottom w:w="113" w:type="dxa"/>
              <w:right w:w="113" w:type="dxa"/>
            </w:tcMar>
            <w:hideMark/>
          </w:tcPr>
          <w:p w14:paraId="65B5932A" w14:textId="55B08553" w:rsidR="002F3AA3" w:rsidRPr="000B42C1" w:rsidRDefault="002F3AA3" w:rsidP="002F3AA3">
            <w:pPr>
              <w:spacing w:line="240" w:lineRule="auto"/>
              <w:jc w:val="center"/>
              <w:rPr>
                <w:color w:val="000000" w:themeColor="text1"/>
                <w:lang w:val="de-DE" w:eastAsia="de-DE"/>
              </w:rPr>
            </w:pPr>
            <w:r w:rsidRPr="000B42C1">
              <w:rPr>
                <w:color w:val="000000" w:themeColor="text1"/>
              </w:rPr>
              <w:t>-0.2</w:t>
            </w:r>
            <w:r w:rsidR="009F1BE2">
              <w:rPr>
                <w:color w:val="000000" w:themeColor="text1"/>
              </w:rPr>
              <w:t>5</w:t>
            </w:r>
          </w:p>
        </w:tc>
        <w:tc>
          <w:tcPr>
            <w:tcW w:w="1272" w:type="dxa"/>
            <w:shd w:val="clear" w:color="auto" w:fill="FFFFFF"/>
            <w:tcMar>
              <w:top w:w="113" w:type="dxa"/>
              <w:left w:w="113" w:type="dxa"/>
              <w:bottom w:w="113" w:type="dxa"/>
              <w:right w:w="113" w:type="dxa"/>
            </w:tcMar>
            <w:hideMark/>
          </w:tcPr>
          <w:p w14:paraId="01DB9BB0" w14:textId="6FF7B3CA" w:rsidR="002F3AA3" w:rsidRPr="000B42C1" w:rsidRDefault="002F3AA3" w:rsidP="002F3AA3">
            <w:pPr>
              <w:spacing w:line="240" w:lineRule="auto"/>
              <w:jc w:val="center"/>
              <w:rPr>
                <w:color w:val="000000" w:themeColor="text1"/>
                <w:lang w:val="de-DE" w:eastAsia="de-DE"/>
              </w:rPr>
            </w:pPr>
            <w:r w:rsidRPr="000B42C1">
              <w:rPr>
                <w:color w:val="000000" w:themeColor="text1"/>
              </w:rPr>
              <w:t>0.3</w:t>
            </w:r>
            <w:r w:rsidR="009F1BE2">
              <w:rPr>
                <w:color w:val="000000" w:themeColor="text1"/>
              </w:rPr>
              <w:t>8</w:t>
            </w:r>
          </w:p>
        </w:tc>
        <w:tc>
          <w:tcPr>
            <w:tcW w:w="1272" w:type="dxa"/>
            <w:shd w:val="clear" w:color="auto" w:fill="FFFFFF"/>
            <w:tcMar>
              <w:top w:w="113" w:type="dxa"/>
              <w:left w:w="113" w:type="dxa"/>
              <w:bottom w:w="113" w:type="dxa"/>
              <w:right w:w="113" w:type="dxa"/>
            </w:tcMar>
            <w:hideMark/>
          </w:tcPr>
          <w:p w14:paraId="60F051DA" w14:textId="0CB94924" w:rsidR="002F3AA3" w:rsidRPr="000B42C1" w:rsidRDefault="002F3AA3" w:rsidP="002F3AA3">
            <w:pPr>
              <w:spacing w:line="240" w:lineRule="auto"/>
              <w:jc w:val="center"/>
              <w:rPr>
                <w:color w:val="000000" w:themeColor="text1"/>
                <w:lang w:val="de-DE" w:eastAsia="de-DE"/>
              </w:rPr>
            </w:pPr>
            <w:r w:rsidRPr="000B42C1">
              <w:rPr>
                <w:color w:val="000000" w:themeColor="text1"/>
              </w:rPr>
              <w:t>-0.</w:t>
            </w:r>
            <w:r w:rsidR="009F1BE2">
              <w:rPr>
                <w:color w:val="000000" w:themeColor="text1"/>
              </w:rPr>
              <w:t>67</w:t>
            </w:r>
          </w:p>
        </w:tc>
        <w:tc>
          <w:tcPr>
            <w:tcW w:w="1272" w:type="dxa"/>
            <w:shd w:val="clear" w:color="auto" w:fill="FFFFFF"/>
            <w:tcMar>
              <w:top w:w="113" w:type="dxa"/>
              <w:left w:w="113" w:type="dxa"/>
              <w:bottom w:w="113" w:type="dxa"/>
              <w:right w:w="113" w:type="dxa"/>
            </w:tcMar>
            <w:hideMark/>
          </w:tcPr>
          <w:p w14:paraId="7E810AC2" w14:textId="3B37AE30" w:rsidR="002F3AA3" w:rsidRPr="000B42C1" w:rsidRDefault="002F3AA3" w:rsidP="002F3AA3">
            <w:pPr>
              <w:spacing w:line="240" w:lineRule="auto"/>
              <w:jc w:val="center"/>
              <w:rPr>
                <w:color w:val="000000" w:themeColor="text1"/>
                <w:lang w:val="de-DE" w:eastAsia="de-DE"/>
              </w:rPr>
            </w:pPr>
            <w:r w:rsidRPr="000B42C1">
              <w:rPr>
                <w:color w:val="000000" w:themeColor="text1"/>
              </w:rPr>
              <w:t>.</w:t>
            </w:r>
            <w:r w:rsidR="00D472A4">
              <w:rPr>
                <w:color w:val="000000" w:themeColor="text1"/>
              </w:rPr>
              <w:t>501</w:t>
            </w:r>
          </w:p>
        </w:tc>
      </w:tr>
      <w:tr w:rsidR="000B42C1" w:rsidRPr="000B42C1" w14:paraId="0D78D3FD" w14:textId="77777777" w:rsidTr="00F85659">
        <w:tc>
          <w:tcPr>
            <w:tcW w:w="3559" w:type="dxa"/>
            <w:shd w:val="clear" w:color="auto" w:fill="FFFFFF"/>
            <w:tcMar>
              <w:top w:w="113" w:type="dxa"/>
              <w:left w:w="113" w:type="dxa"/>
              <w:bottom w:w="113" w:type="dxa"/>
              <w:right w:w="113" w:type="dxa"/>
            </w:tcMar>
            <w:hideMark/>
          </w:tcPr>
          <w:p w14:paraId="47B1333B" w14:textId="4942AEA6" w:rsidR="002F3AA3" w:rsidRPr="000B42C1" w:rsidRDefault="002F3AA3" w:rsidP="002F3AA3">
            <w:pPr>
              <w:spacing w:line="240" w:lineRule="auto"/>
              <w:jc w:val="left"/>
              <w:rPr>
                <w:color w:val="000000" w:themeColor="text1"/>
                <w:lang w:val="de-DE" w:eastAsia="de-DE"/>
              </w:rPr>
            </w:pPr>
            <w:r w:rsidRPr="000B42C1">
              <w:rPr>
                <w:color w:val="000000" w:themeColor="text1"/>
              </w:rPr>
              <w:t xml:space="preserve">MB signatures </w:t>
            </w:r>
            <w:proofErr w:type="spellStart"/>
            <w:r w:rsidRPr="000B42C1">
              <w:rPr>
                <w:color w:val="000000" w:themeColor="text1"/>
              </w:rPr>
              <w:t>vmPFC</w:t>
            </w:r>
            <w:proofErr w:type="spellEnd"/>
          </w:p>
        </w:tc>
        <w:tc>
          <w:tcPr>
            <w:tcW w:w="1272" w:type="dxa"/>
            <w:shd w:val="clear" w:color="auto" w:fill="FFFFFF"/>
            <w:tcMar>
              <w:top w:w="113" w:type="dxa"/>
              <w:left w:w="113" w:type="dxa"/>
              <w:bottom w:w="113" w:type="dxa"/>
              <w:right w:w="113" w:type="dxa"/>
            </w:tcMar>
            <w:hideMark/>
          </w:tcPr>
          <w:p w14:paraId="74073CFE" w14:textId="6222458C" w:rsidR="002F3AA3" w:rsidRPr="000B42C1" w:rsidRDefault="002F3AA3" w:rsidP="002F3AA3">
            <w:pPr>
              <w:spacing w:line="240" w:lineRule="auto"/>
              <w:jc w:val="center"/>
              <w:rPr>
                <w:color w:val="000000" w:themeColor="text1"/>
                <w:lang w:val="de-DE" w:eastAsia="de-DE"/>
              </w:rPr>
            </w:pPr>
            <w:r w:rsidRPr="000B42C1">
              <w:rPr>
                <w:color w:val="000000" w:themeColor="text1"/>
              </w:rPr>
              <w:t>-0.1</w:t>
            </w:r>
            <w:r w:rsidR="00D472A4">
              <w:rPr>
                <w:color w:val="000000" w:themeColor="text1"/>
              </w:rPr>
              <w:t>2</w:t>
            </w:r>
          </w:p>
        </w:tc>
        <w:tc>
          <w:tcPr>
            <w:tcW w:w="1272" w:type="dxa"/>
            <w:shd w:val="clear" w:color="auto" w:fill="FFFFFF"/>
            <w:tcMar>
              <w:top w:w="113" w:type="dxa"/>
              <w:left w:w="113" w:type="dxa"/>
              <w:bottom w:w="113" w:type="dxa"/>
              <w:right w:w="113" w:type="dxa"/>
            </w:tcMar>
            <w:hideMark/>
          </w:tcPr>
          <w:p w14:paraId="54BBBEF4" w14:textId="57D2EB18" w:rsidR="002F3AA3" w:rsidRPr="000B42C1" w:rsidRDefault="002F3AA3" w:rsidP="002F3AA3">
            <w:pPr>
              <w:spacing w:line="240" w:lineRule="auto"/>
              <w:jc w:val="center"/>
              <w:rPr>
                <w:color w:val="000000" w:themeColor="text1"/>
                <w:lang w:val="de-DE" w:eastAsia="de-DE"/>
              </w:rPr>
            </w:pPr>
            <w:r w:rsidRPr="000B42C1">
              <w:rPr>
                <w:color w:val="000000" w:themeColor="text1"/>
              </w:rPr>
              <w:t>0.4</w:t>
            </w:r>
            <w:r w:rsidR="00D472A4">
              <w:rPr>
                <w:color w:val="000000" w:themeColor="text1"/>
              </w:rPr>
              <w:t>2</w:t>
            </w:r>
          </w:p>
        </w:tc>
        <w:tc>
          <w:tcPr>
            <w:tcW w:w="1272" w:type="dxa"/>
            <w:shd w:val="clear" w:color="auto" w:fill="FFFFFF"/>
            <w:tcMar>
              <w:top w:w="113" w:type="dxa"/>
              <w:left w:w="113" w:type="dxa"/>
              <w:bottom w:w="113" w:type="dxa"/>
              <w:right w:w="113" w:type="dxa"/>
            </w:tcMar>
            <w:hideMark/>
          </w:tcPr>
          <w:p w14:paraId="41997906" w14:textId="5191CC63" w:rsidR="002F3AA3" w:rsidRPr="000B42C1" w:rsidRDefault="002F3AA3" w:rsidP="002F3AA3">
            <w:pPr>
              <w:spacing w:line="240" w:lineRule="auto"/>
              <w:jc w:val="center"/>
              <w:rPr>
                <w:color w:val="000000" w:themeColor="text1"/>
                <w:lang w:val="de-DE" w:eastAsia="de-DE"/>
              </w:rPr>
            </w:pPr>
            <w:r w:rsidRPr="000B42C1">
              <w:rPr>
                <w:color w:val="000000" w:themeColor="text1"/>
              </w:rPr>
              <w:t>-0.3</w:t>
            </w:r>
            <w:r w:rsidR="00D472A4">
              <w:rPr>
                <w:color w:val="000000" w:themeColor="text1"/>
              </w:rPr>
              <w:t>0</w:t>
            </w:r>
          </w:p>
        </w:tc>
        <w:tc>
          <w:tcPr>
            <w:tcW w:w="1272" w:type="dxa"/>
            <w:shd w:val="clear" w:color="auto" w:fill="FFFFFF"/>
            <w:tcMar>
              <w:top w:w="113" w:type="dxa"/>
              <w:left w:w="113" w:type="dxa"/>
              <w:bottom w:w="113" w:type="dxa"/>
              <w:right w:w="113" w:type="dxa"/>
            </w:tcMar>
            <w:hideMark/>
          </w:tcPr>
          <w:p w14:paraId="37C4A19D" w14:textId="615AD58B" w:rsidR="002F3AA3" w:rsidRPr="000B42C1" w:rsidRDefault="002F3AA3" w:rsidP="002F3AA3">
            <w:pPr>
              <w:spacing w:line="240" w:lineRule="auto"/>
              <w:jc w:val="center"/>
              <w:rPr>
                <w:color w:val="000000" w:themeColor="text1"/>
                <w:lang w:val="de-DE" w:eastAsia="de-DE"/>
              </w:rPr>
            </w:pPr>
            <w:r w:rsidRPr="000B42C1">
              <w:rPr>
                <w:color w:val="000000" w:themeColor="text1"/>
              </w:rPr>
              <w:t>.7</w:t>
            </w:r>
            <w:r w:rsidR="00EF6A65">
              <w:rPr>
                <w:color w:val="000000" w:themeColor="text1"/>
              </w:rPr>
              <w:t>66</w:t>
            </w:r>
          </w:p>
        </w:tc>
      </w:tr>
      <w:tr w:rsidR="000B42C1" w:rsidRPr="000B42C1" w14:paraId="02DFEEF1" w14:textId="77777777" w:rsidTr="002B7563">
        <w:tc>
          <w:tcPr>
            <w:tcW w:w="3559" w:type="dxa"/>
            <w:shd w:val="clear" w:color="auto" w:fill="FFFFFF"/>
            <w:tcMar>
              <w:top w:w="113" w:type="dxa"/>
              <w:left w:w="113" w:type="dxa"/>
              <w:bottom w:w="113" w:type="dxa"/>
              <w:right w:w="113" w:type="dxa"/>
            </w:tcMar>
            <w:hideMark/>
          </w:tcPr>
          <w:p w14:paraId="6F693D1E" w14:textId="2812F30B" w:rsidR="002F3AA3" w:rsidRPr="000B42C1" w:rsidRDefault="002F3AA3" w:rsidP="002F3AA3">
            <w:pPr>
              <w:spacing w:line="240" w:lineRule="auto"/>
              <w:jc w:val="left"/>
              <w:rPr>
                <w:color w:val="000000" w:themeColor="text1"/>
                <w:lang w:val="en-GB" w:eastAsia="de-DE"/>
              </w:rPr>
            </w:pPr>
            <w:r w:rsidRPr="000B42C1">
              <w:rPr>
                <w:color w:val="000000" w:themeColor="text1"/>
              </w:rPr>
              <w:t xml:space="preserve">Drink no more than usual × </w:t>
            </w:r>
            <w:r w:rsidRPr="000B42C1">
              <w:rPr>
                <w:i/>
                <w:iCs/>
                <w:color w:val="000000" w:themeColor="text1"/>
              </w:rPr>
              <w:t>ω</w:t>
            </w:r>
          </w:p>
        </w:tc>
        <w:tc>
          <w:tcPr>
            <w:tcW w:w="1272" w:type="dxa"/>
            <w:shd w:val="clear" w:color="auto" w:fill="FFFFFF"/>
            <w:tcMar>
              <w:top w:w="113" w:type="dxa"/>
              <w:left w:w="113" w:type="dxa"/>
              <w:bottom w:w="113" w:type="dxa"/>
              <w:right w:w="113" w:type="dxa"/>
            </w:tcMar>
            <w:hideMark/>
          </w:tcPr>
          <w:p w14:paraId="335A882F" w14:textId="74BF1EB1" w:rsidR="002F3AA3" w:rsidRPr="000B42C1" w:rsidRDefault="002F3AA3" w:rsidP="002F3AA3">
            <w:pPr>
              <w:spacing w:line="240" w:lineRule="auto"/>
              <w:jc w:val="center"/>
              <w:rPr>
                <w:color w:val="000000" w:themeColor="text1"/>
                <w:lang w:val="de-DE" w:eastAsia="de-DE"/>
              </w:rPr>
            </w:pPr>
            <w:r w:rsidRPr="000B42C1">
              <w:rPr>
                <w:color w:val="000000" w:themeColor="text1"/>
              </w:rPr>
              <w:t>-0.</w:t>
            </w:r>
            <w:r w:rsidR="00EF6A65">
              <w:rPr>
                <w:color w:val="000000" w:themeColor="text1"/>
              </w:rPr>
              <w:t>57</w:t>
            </w:r>
          </w:p>
        </w:tc>
        <w:tc>
          <w:tcPr>
            <w:tcW w:w="1272" w:type="dxa"/>
            <w:shd w:val="clear" w:color="auto" w:fill="FFFFFF"/>
            <w:tcMar>
              <w:top w:w="113" w:type="dxa"/>
              <w:left w:w="113" w:type="dxa"/>
              <w:bottom w:w="113" w:type="dxa"/>
              <w:right w:w="113" w:type="dxa"/>
            </w:tcMar>
            <w:hideMark/>
          </w:tcPr>
          <w:p w14:paraId="33273649" w14:textId="63096D67" w:rsidR="002F3AA3" w:rsidRPr="000B42C1" w:rsidRDefault="002F3AA3" w:rsidP="002F3AA3">
            <w:pPr>
              <w:spacing w:line="240" w:lineRule="auto"/>
              <w:jc w:val="center"/>
              <w:rPr>
                <w:color w:val="000000" w:themeColor="text1"/>
                <w:lang w:val="de-DE" w:eastAsia="de-DE"/>
              </w:rPr>
            </w:pPr>
            <w:r w:rsidRPr="000B42C1">
              <w:rPr>
                <w:color w:val="000000" w:themeColor="text1"/>
              </w:rPr>
              <w:t>0.3</w:t>
            </w:r>
            <w:r w:rsidR="00EF6A65">
              <w:rPr>
                <w:color w:val="000000" w:themeColor="text1"/>
              </w:rPr>
              <w:t>8</w:t>
            </w:r>
          </w:p>
        </w:tc>
        <w:tc>
          <w:tcPr>
            <w:tcW w:w="1272" w:type="dxa"/>
            <w:shd w:val="clear" w:color="auto" w:fill="FFFFFF"/>
            <w:tcMar>
              <w:top w:w="113" w:type="dxa"/>
              <w:left w:w="113" w:type="dxa"/>
              <w:bottom w:w="113" w:type="dxa"/>
              <w:right w:w="113" w:type="dxa"/>
            </w:tcMar>
            <w:hideMark/>
          </w:tcPr>
          <w:p w14:paraId="025A65BD" w14:textId="7BB6E10E" w:rsidR="002F3AA3" w:rsidRPr="000B42C1" w:rsidRDefault="002F3AA3" w:rsidP="002F3AA3">
            <w:pPr>
              <w:spacing w:line="240" w:lineRule="auto"/>
              <w:jc w:val="center"/>
              <w:rPr>
                <w:color w:val="000000" w:themeColor="text1"/>
                <w:lang w:val="de-DE" w:eastAsia="de-DE"/>
              </w:rPr>
            </w:pPr>
            <w:r w:rsidRPr="000B42C1">
              <w:rPr>
                <w:color w:val="000000" w:themeColor="text1"/>
              </w:rPr>
              <w:t>-1.</w:t>
            </w:r>
            <w:r w:rsidR="00EF6A65">
              <w:rPr>
                <w:color w:val="000000" w:themeColor="text1"/>
              </w:rPr>
              <w:t>51</w:t>
            </w:r>
          </w:p>
        </w:tc>
        <w:tc>
          <w:tcPr>
            <w:tcW w:w="1272" w:type="dxa"/>
            <w:shd w:val="clear" w:color="auto" w:fill="FFFFFF"/>
            <w:tcMar>
              <w:top w:w="113" w:type="dxa"/>
              <w:left w:w="113" w:type="dxa"/>
              <w:bottom w:w="113" w:type="dxa"/>
              <w:right w:w="113" w:type="dxa"/>
            </w:tcMar>
            <w:hideMark/>
          </w:tcPr>
          <w:p w14:paraId="60FDC79E" w14:textId="31E4D1B8" w:rsidR="002F3AA3" w:rsidRPr="000B42C1" w:rsidRDefault="002F3AA3" w:rsidP="002F3AA3">
            <w:pPr>
              <w:spacing w:line="240" w:lineRule="auto"/>
              <w:jc w:val="center"/>
              <w:rPr>
                <w:b/>
                <w:color w:val="000000" w:themeColor="text1"/>
                <w:lang w:val="de-DE" w:eastAsia="de-DE"/>
              </w:rPr>
            </w:pPr>
            <w:r w:rsidRPr="000B42C1">
              <w:rPr>
                <w:color w:val="000000" w:themeColor="text1"/>
              </w:rPr>
              <w:t>.</w:t>
            </w:r>
            <w:r w:rsidR="00EF6A65">
              <w:rPr>
                <w:color w:val="000000" w:themeColor="text1"/>
              </w:rPr>
              <w:t>131</w:t>
            </w:r>
          </w:p>
        </w:tc>
      </w:tr>
      <w:tr w:rsidR="000B42C1" w:rsidRPr="000B42C1" w14:paraId="0F6305E4" w14:textId="77777777" w:rsidTr="002B7563">
        <w:tc>
          <w:tcPr>
            <w:tcW w:w="3559" w:type="dxa"/>
            <w:tcBorders>
              <w:bottom w:val="single" w:sz="4" w:space="0" w:color="auto"/>
            </w:tcBorders>
            <w:shd w:val="clear" w:color="auto" w:fill="FFFFFF"/>
            <w:tcMar>
              <w:top w:w="113" w:type="dxa"/>
              <w:left w:w="113" w:type="dxa"/>
              <w:bottom w:w="113" w:type="dxa"/>
              <w:right w:w="113" w:type="dxa"/>
            </w:tcMar>
            <w:hideMark/>
          </w:tcPr>
          <w:p w14:paraId="63DE454D" w14:textId="71290818" w:rsidR="002F3AA3" w:rsidRPr="000B42C1" w:rsidRDefault="002F3AA3" w:rsidP="002F3AA3">
            <w:pPr>
              <w:spacing w:line="240" w:lineRule="auto"/>
              <w:jc w:val="left"/>
              <w:rPr>
                <w:color w:val="000000" w:themeColor="text1"/>
                <w:lang w:val="en-GB" w:eastAsia="de-DE"/>
              </w:rPr>
            </w:pPr>
            <w:r w:rsidRPr="000B42C1">
              <w:rPr>
                <w:color w:val="000000" w:themeColor="text1"/>
              </w:rPr>
              <w:t xml:space="preserve">Drink less than usual × </w:t>
            </w:r>
            <w:r w:rsidRPr="000B42C1">
              <w:rPr>
                <w:i/>
                <w:iCs/>
                <w:color w:val="000000" w:themeColor="text1"/>
              </w:rPr>
              <w:t>ω</w:t>
            </w:r>
          </w:p>
        </w:tc>
        <w:tc>
          <w:tcPr>
            <w:tcW w:w="1272" w:type="dxa"/>
            <w:tcBorders>
              <w:bottom w:val="single" w:sz="4" w:space="0" w:color="auto"/>
            </w:tcBorders>
            <w:shd w:val="clear" w:color="auto" w:fill="FFFFFF"/>
            <w:tcMar>
              <w:top w:w="113" w:type="dxa"/>
              <w:left w:w="113" w:type="dxa"/>
              <w:bottom w:w="113" w:type="dxa"/>
              <w:right w:w="113" w:type="dxa"/>
            </w:tcMar>
            <w:hideMark/>
          </w:tcPr>
          <w:p w14:paraId="61158C31" w14:textId="324E4E72" w:rsidR="002F3AA3" w:rsidRPr="000B42C1" w:rsidRDefault="002F3AA3" w:rsidP="002F3AA3">
            <w:pPr>
              <w:spacing w:line="240" w:lineRule="auto"/>
              <w:jc w:val="center"/>
              <w:rPr>
                <w:color w:val="000000" w:themeColor="text1"/>
                <w:lang w:val="de-DE" w:eastAsia="de-DE"/>
              </w:rPr>
            </w:pPr>
            <w:r w:rsidRPr="000B42C1">
              <w:rPr>
                <w:color w:val="000000" w:themeColor="text1"/>
              </w:rPr>
              <w:t>-1.</w:t>
            </w:r>
            <w:r w:rsidR="006C5CF2">
              <w:rPr>
                <w:color w:val="000000" w:themeColor="text1"/>
              </w:rPr>
              <w:t>22</w:t>
            </w:r>
          </w:p>
        </w:tc>
        <w:tc>
          <w:tcPr>
            <w:tcW w:w="1272" w:type="dxa"/>
            <w:tcBorders>
              <w:bottom w:val="single" w:sz="4" w:space="0" w:color="auto"/>
            </w:tcBorders>
            <w:shd w:val="clear" w:color="auto" w:fill="FFFFFF"/>
            <w:tcMar>
              <w:top w:w="113" w:type="dxa"/>
              <w:left w:w="113" w:type="dxa"/>
              <w:bottom w:w="113" w:type="dxa"/>
              <w:right w:w="113" w:type="dxa"/>
            </w:tcMar>
            <w:hideMark/>
          </w:tcPr>
          <w:p w14:paraId="12B00FE4" w14:textId="012433A6" w:rsidR="002F3AA3" w:rsidRPr="000B42C1" w:rsidRDefault="002F3AA3" w:rsidP="002F3AA3">
            <w:pPr>
              <w:spacing w:line="240" w:lineRule="auto"/>
              <w:jc w:val="center"/>
              <w:rPr>
                <w:color w:val="000000" w:themeColor="text1"/>
                <w:lang w:val="de-DE" w:eastAsia="de-DE"/>
              </w:rPr>
            </w:pPr>
            <w:r w:rsidRPr="000B42C1">
              <w:rPr>
                <w:color w:val="000000" w:themeColor="text1"/>
              </w:rPr>
              <w:t>0.3</w:t>
            </w:r>
            <w:r w:rsidR="00CE3647">
              <w:rPr>
                <w:color w:val="000000" w:themeColor="text1"/>
              </w:rPr>
              <w:t>2</w:t>
            </w:r>
          </w:p>
        </w:tc>
        <w:tc>
          <w:tcPr>
            <w:tcW w:w="1272" w:type="dxa"/>
            <w:tcBorders>
              <w:bottom w:val="single" w:sz="4" w:space="0" w:color="auto"/>
            </w:tcBorders>
            <w:shd w:val="clear" w:color="auto" w:fill="FFFFFF"/>
            <w:tcMar>
              <w:top w:w="113" w:type="dxa"/>
              <w:left w:w="113" w:type="dxa"/>
              <w:bottom w:w="113" w:type="dxa"/>
              <w:right w:w="113" w:type="dxa"/>
            </w:tcMar>
            <w:hideMark/>
          </w:tcPr>
          <w:p w14:paraId="075E5A60" w14:textId="64DE1EAD" w:rsidR="002F3AA3" w:rsidRPr="000B42C1" w:rsidRDefault="002F3AA3" w:rsidP="002F3AA3">
            <w:pPr>
              <w:spacing w:line="240" w:lineRule="auto"/>
              <w:jc w:val="center"/>
              <w:rPr>
                <w:color w:val="000000" w:themeColor="text1"/>
                <w:lang w:val="de-DE" w:eastAsia="de-DE"/>
              </w:rPr>
            </w:pPr>
            <w:r w:rsidRPr="000B42C1">
              <w:rPr>
                <w:color w:val="000000" w:themeColor="text1"/>
              </w:rPr>
              <w:t>-3.</w:t>
            </w:r>
            <w:r w:rsidR="006C5CF2">
              <w:rPr>
                <w:color w:val="000000" w:themeColor="text1"/>
              </w:rPr>
              <w:t>76</w:t>
            </w:r>
          </w:p>
        </w:tc>
        <w:tc>
          <w:tcPr>
            <w:tcW w:w="1272" w:type="dxa"/>
            <w:tcBorders>
              <w:bottom w:val="single" w:sz="4" w:space="0" w:color="auto"/>
            </w:tcBorders>
            <w:shd w:val="clear" w:color="auto" w:fill="FFFFFF"/>
            <w:tcMar>
              <w:top w:w="113" w:type="dxa"/>
              <w:left w:w="113" w:type="dxa"/>
              <w:bottom w:w="113" w:type="dxa"/>
              <w:right w:w="113" w:type="dxa"/>
            </w:tcMar>
            <w:hideMark/>
          </w:tcPr>
          <w:p w14:paraId="49BDBF5C" w14:textId="097540AC" w:rsidR="002F3AA3" w:rsidRPr="000B42C1" w:rsidRDefault="002F3AA3" w:rsidP="002F3AA3">
            <w:pPr>
              <w:spacing w:line="240" w:lineRule="auto"/>
              <w:jc w:val="center"/>
              <w:rPr>
                <w:b/>
                <w:bCs/>
                <w:color w:val="000000" w:themeColor="text1"/>
                <w:lang w:val="de-DE" w:eastAsia="de-DE"/>
              </w:rPr>
            </w:pPr>
            <w:r w:rsidRPr="000B42C1">
              <w:rPr>
                <w:b/>
                <w:bCs/>
                <w:color w:val="000000" w:themeColor="text1"/>
              </w:rPr>
              <w:t>&lt;.001</w:t>
            </w:r>
          </w:p>
        </w:tc>
      </w:tr>
      <w:tr w:rsidR="000B42C1" w:rsidRPr="000B42C1" w14:paraId="5EFC5404" w14:textId="77777777" w:rsidTr="002B7563">
        <w:tc>
          <w:tcPr>
            <w:tcW w:w="3559" w:type="dxa"/>
            <w:tcBorders>
              <w:top w:val="single" w:sz="4" w:space="0" w:color="auto"/>
            </w:tcBorders>
            <w:shd w:val="clear" w:color="auto" w:fill="FFFFFF"/>
            <w:tcMar>
              <w:top w:w="113" w:type="dxa"/>
              <w:left w:w="113" w:type="dxa"/>
              <w:bottom w:w="113" w:type="dxa"/>
              <w:right w:w="113" w:type="dxa"/>
            </w:tcMar>
            <w:hideMark/>
          </w:tcPr>
          <w:p w14:paraId="64E5AAA8" w14:textId="2FAB0C93" w:rsidR="002F3AA3" w:rsidRPr="000B42C1" w:rsidRDefault="002F3AA3" w:rsidP="002F3AA3">
            <w:pPr>
              <w:spacing w:line="240" w:lineRule="auto"/>
              <w:jc w:val="left"/>
              <w:rPr>
                <w:color w:val="000000" w:themeColor="text1"/>
                <w:lang w:val="en-GB" w:eastAsia="de-DE"/>
              </w:rPr>
            </w:pPr>
            <w:r w:rsidRPr="000B42C1">
              <w:rPr>
                <w:color w:val="000000" w:themeColor="text1"/>
              </w:rPr>
              <w:lastRenderedPageBreak/>
              <w:t>Drink no more than usual × MB signatures hippocampus</w:t>
            </w:r>
          </w:p>
        </w:tc>
        <w:tc>
          <w:tcPr>
            <w:tcW w:w="1272" w:type="dxa"/>
            <w:tcBorders>
              <w:top w:val="single" w:sz="4" w:space="0" w:color="auto"/>
            </w:tcBorders>
            <w:shd w:val="clear" w:color="auto" w:fill="FFFFFF"/>
            <w:tcMar>
              <w:top w:w="113" w:type="dxa"/>
              <w:left w:w="113" w:type="dxa"/>
              <w:bottom w:w="113" w:type="dxa"/>
              <w:right w:w="113" w:type="dxa"/>
            </w:tcMar>
            <w:hideMark/>
          </w:tcPr>
          <w:p w14:paraId="59D0DD06" w14:textId="384BB59B" w:rsidR="002F3AA3" w:rsidRPr="000B42C1" w:rsidRDefault="002F3AA3" w:rsidP="002F3AA3">
            <w:pPr>
              <w:spacing w:line="240" w:lineRule="auto"/>
              <w:jc w:val="center"/>
              <w:rPr>
                <w:color w:val="000000" w:themeColor="text1"/>
                <w:lang w:val="de-DE" w:eastAsia="de-DE"/>
              </w:rPr>
            </w:pPr>
            <w:r w:rsidRPr="000B42C1">
              <w:rPr>
                <w:color w:val="000000" w:themeColor="text1"/>
              </w:rPr>
              <w:t>-0.3</w:t>
            </w:r>
            <w:r w:rsidR="006C5CF2">
              <w:rPr>
                <w:color w:val="000000" w:themeColor="text1"/>
              </w:rPr>
              <w:t>2</w:t>
            </w:r>
          </w:p>
        </w:tc>
        <w:tc>
          <w:tcPr>
            <w:tcW w:w="1272" w:type="dxa"/>
            <w:tcBorders>
              <w:top w:val="single" w:sz="4" w:space="0" w:color="auto"/>
            </w:tcBorders>
            <w:shd w:val="clear" w:color="auto" w:fill="FFFFFF"/>
            <w:tcMar>
              <w:top w:w="113" w:type="dxa"/>
              <w:left w:w="113" w:type="dxa"/>
              <w:bottom w:w="113" w:type="dxa"/>
              <w:right w:w="113" w:type="dxa"/>
            </w:tcMar>
            <w:hideMark/>
          </w:tcPr>
          <w:p w14:paraId="3CBC21E5" w14:textId="4B82C9AF" w:rsidR="002F3AA3" w:rsidRPr="000B42C1" w:rsidRDefault="002F3AA3" w:rsidP="002F3AA3">
            <w:pPr>
              <w:spacing w:line="240" w:lineRule="auto"/>
              <w:jc w:val="center"/>
              <w:rPr>
                <w:color w:val="000000" w:themeColor="text1"/>
                <w:lang w:val="de-DE" w:eastAsia="de-DE"/>
              </w:rPr>
            </w:pPr>
            <w:r w:rsidRPr="000B42C1">
              <w:rPr>
                <w:color w:val="000000" w:themeColor="text1"/>
              </w:rPr>
              <w:t>0.3</w:t>
            </w:r>
            <w:r w:rsidR="00DC33E6">
              <w:rPr>
                <w:color w:val="000000" w:themeColor="text1"/>
              </w:rPr>
              <w:t>8</w:t>
            </w:r>
          </w:p>
        </w:tc>
        <w:tc>
          <w:tcPr>
            <w:tcW w:w="1272" w:type="dxa"/>
            <w:tcBorders>
              <w:top w:val="single" w:sz="4" w:space="0" w:color="auto"/>
            </w:tcBorders>
            <w:shd w:val="clear" w:color="auto" w:fill="FFFFFF"/>
            <w:tcMar>
              <w:top w:w="113" w:type="dxa"/>
              <w:left w:w="113" w:type="dxa"/>
              <w:bottom w:w="113" w:type="dxa"/>
              <w:right w:w="113" w:type="dxa"/>
            </w:tcMar>
            <w:hideMark/>
          </w:tcPr>
          <w:p w14:paraId="186D2B8E" w14:textId="73801843" w:rsidR="002F3AA3" w:rsidRPr="000B42C1" w:rsidRDefault="002F3AA3" w:rsidP="002F3AA3">
            <w:pPr>
              <w:spacing w:line="240" w:lineRule="auto"/>
              <w:jc w:val="center"/>
              <w:rPr>
                <w:color w:val="000000" w:themeColor="text1"/>
                <w:lang w:val="de-DE" w:eastAsia="de-DE"/>
              </w:rPr>
            </w:pPr>
            <w:r w:rsidRPr="000B42C1">
              <w:rPr>
                <w:color w:val="000000" w:themeColor="text1"/>
              </w:rPr>
              <w:t>-0.</w:t>
            </w:r>
            <w:r w:rsidR="00DC33E6">
              <w:rPr>
                <w:color w:val="000000" w:themeColor="text1"/>
              </w:rPr>
              <w:t>84</w:t>
            </w:r>
          </w:p>
        </w:tc>
        <w:tc>
          <w:tcPr>
            <w:tcW w:w="1272" w:type="dxa"/>
            <w:tcBorders>
              <w:top w:val="single" w:sz="4" w:space="0" w:color="auto"/>
            </w:tcBorders>
            <w:shd w:val="clear" w:color="auto" w:fill="FFFFFF"/>
            <w:tcMar>
              <w:top w:w="113" w:type="dxa"/>
              <w:left w:w="113" w:type="dxa"/>
              <w:bottom w:w="113" w:type="dxa"/>
              <w:right w:w="113" w:type="dxa"/>
            </w:tcMar>
            <w:hideMark/>
          </w:tcPr>
          <w:p w14:paraId="2F2CA680" w14:textId="142FAC71" w:rsidR="002F3AA3" w:rsidRPr="000B42C1" w:rsidRDefault="002F3AA3" w:rsidP="002F3AA3">
            <w:pPr>
              <w:spacing w:line="240" w:lineRule="auto"/>
              <w:jc w:val="center"/>
              <w:rPr>
                <w:b/>
                <w:color w:val="000000" w:themeColor="text1"/>
                <w:lang w:val="de-DE" w:eastAsia="de-DE"/>
              </w:rPr>
            </w:pPr>
            <w:r w:rsidRPr="000B42C1">
              <w:rPr>
                <w:color w:val="000000" w:themeColor="text1"/>
              </w:rPr>
              <w:t>.</w:t>
            </w:r>
            <w:r w:rsidR="00DC33E6">
              <w:rPr>
                <w:color w:val="000000" w:themeColor="text1"/>
              </w:rPr>
              <w:t>401</w:t>
            </w:r>
          </w:p>
        </w:tc>
      </w:tr>
      <w:tr w:rsidR="000B42C1" w:rsidRPr="000B42C1" w14:paraId="2E944BD8" w14:textId="77777777" w:rsidTr="001A3676">
        <w:tc>
          <w:tcPr>
            <w:tcW w:w="3559" w:type="dxa"/>
            <w:shd w:val="clear" w:color="auto" w:fill="FFFFFF"/>
            <w:tcMar>
              <w:top w:w="113" w:type="dxa"/>
              <w:left w:w="113" w:type="dxa"/>
              <w:bottom w:w="113" w:type="dxa"/>
              <w:right w:w="113" w:type="dxa"/>
            </w:tcMar>
            <w:hideMark/>
          </w:tcPr>
          <w:p w14:paraId="112FFD4A" w14:textId="661CE3D9" w:rsidR="002F3AA3" w:rsidRPr="000B42C1" w:rsidRDefault="002F3AA3" w:rsidP="002F3AA3">
            <w:pPr>
              <w:spacing w:line="240" w:lineRule="auto"/>
              <w:jc w:val="left"/>
              <w:rPr>
                <w:color w:val="000000" w:themeColor="text1"/>
                <w:lang w:val="en-GB" w:eastAsia="de-DE"/>
              </w:rPr>
            </w:pPr>
            <w:r w:rsidRPr="000B42C1">
              <w:rPr>
                <w:color w:val="000000" w:themeColor="text1"/>
              </w:rPr>
              <w:t>Drink less than usual × MB signatures hippocampus</w:t>
            </w:r>
          </w:p>
        </w:tc>
        <w:tc>
          <w:tcPr>
            <w:tcW w:w="1272" w:type="dxa"/>
            <w:shd w:val="clear" w:color="auto" w:fill="FFFFFF"/>
            <w:tcMar>
              <w:top w:w="113" w:type="dxa"/>
              <w:left w:w="113" w:type="dxa"/>
              <w:bottom w:w="113" w:type="dxa"/>
              <w:right w:w="113" w:type="dxa"/>
            </w:tcMar>
            <w:hideMark/>
          </w:tcPr>
          <w:p w14:paraId="7914BF92" w14:textId="03F72653" w:rsidR="002F3AA3" w:rsidRPr="000B42C1" w:rsidRDefault="002F3AA3" w:rsidP="002F3AA3">
            <w:pPr>
              <w:spacing w:line="240" w:lineRule="auto"/>
              <w:jc w:val="center"/>
              <w:rPr>
                <w:color w:val="000000" w:themeColor="text1"/>
                <w:lang w:val="de-DE" w:eastAsia="de-DE"/>
              </w:rPr>
            </w:pPr>
            <w:r w:rsidRPr="000B42C1">
              <w:rPr>
                <w:color w:val="000000" w:themeColor="text1"/>
              </w:rPr>
              <w:t>-0.8</w:t>
            </w:r>
            <w:r w:rsidR="00DC33E6">
              <w:rPr>
                <w:color w:val="000000" w:themeColor="text1"/>
              </w:rPr>
              <w:t>5</w:t>
            </w:r>
          </w:p>
        </w:tc>
        <w:tc>
          <w:tcPr>
            <w:tcW w:w="1272" w:type="dxa"/>
            <w:shd w:val="clear" w:color="auto" w:fill="FFFFFF"/>
            <w:tcMar>
              <w:top w:w="113" w:type="dxa"/>
              <w:left w:w="113" w:type="dxa"/>
              <w:bottom w:w="113" w:type="dxa"/>
              <w:right w:w="113" w:type="dxa"/>
            </w:tcMar>
            <w:hideMark/>
          </w:tcPr>
          <w:p w14:paraId="2C062D04" w14:textId="22FA6A5D" w:rsidR="002F3AA3" w:rsidRPr="000B42C1" w:rsidRDefault="002F3AA3" w:rsidP="002F3AA3">
            <w:pPr>
              <w:spacing w:line="240" w:lineRule="auto"/>
              <w:jc w:val="center"/>
              <w:rPr>
                <w:color w:val="000000" w:themeColor="text1"/>
                <w:lang w:val="de-DE" w:eastAsia="de-DE"/>
              </w:rPr>
            </w:pPr>
            <w:r w:rsidRPr="000B42C1">
              <w:rPr>
                <w:color w:val="000000" w:themeColor="text1"/>
              </w:rPr>
              <w:t>0.34</w:t>
            </w:r>
          </w:p>
        </w:tc>
        <w:tc>
          <w:tcPr>
            <w:tcW w:w="1272" w:type="dxa"/>
            <w:shd w:val="clear" w:color="auto" w:fill="FFFFFF"/>
            <w:tcMar>
              <w:top w:w="113" w:type="dxa"/>
              <w:left w:w="113" w:type="dxa"/>
              <w:bottom w:w="113" w:type="dxa"/>
              <w:right w:w="113" w:type="dxa"/>
            </w:tcMar>
            <w:hideMark/>
          </w:tcPr>
          <w:p w14:paraId="03F9B85D" w14:textId="3B85E544" w:rsidR="002F3AA3" w:rsidRPr="000B42C1" w:rsidRDefault="002F3AA3" w:rsidP="002F3AA3">
            <w:pPr>
              <w:spacing w:line="240" w:lineRule="auto"/>
              <w:jc w:val="center"/>
              <w:rPr>
                <w:color w:val="000000" w:themeColor="text1"/>
                <w:lang w:val="de-DE" w:eastAsia="de-DE"/>
              </w:rPr>
            </w:pPr>
            <w:r w:rsidRPr="000B42C1">
              <w:rPr>
                <w:color w:val="000000" w:themeColor="text1"/>
              </w:rPr>
              <w:t>-2.5</w:t>
            </w:r>
            <w:r w:rsidR="00B61E21">
              <w:rPr>
                <w:color w:val="000000" w:themeColor="text1"/>
              </w:rPr>
              <w:t>2</w:t>
            </w:r>
          </w:p>
        </w:tc>
        <w:tc>
          <w:tcPr>
            <w:tcW w:w="1272" w:type="dxa"/>
            <w:shd w:val="clear" w:color="auto" w:fill="FFFFFF"/>
            <w:tcMar>
              <w:top w:w="113" w:type="dxa"/>
              <w:left w:w="113" w:type="dxa"/>
              <w:bottom w:w="113" w:type="dxa"/>
              <w:right w:w="113" w:type="dxa"/>
            </w:tcMar>
            <w:hideMark/>
          </w:tcPr>
          <w:p w14:paraId="1E228D52" w14:textId="1AB93480" w:rsidR="002F3AA3" w:rsidRPr="000B42C1" w:rsidRDefault="002F3AA3" w:rsidP="002F3AA3">
            <w:pPr>
              <w:spacing w:line="240" w:lineRule="auto"/>
              <w:jc w:val="center"/>
              <w:rPr>
                <w:b/>
                <w:bCs/>
                <w:color w:val="000000" w:themeColor="text1"/>
                <w:lang w:val="de-DE" w:eastAsia="de-DE"/>
              </w:rPr>
            </w:pPr>
            <w:r w:rsidRPr="000B42C1">
              <w:rPr>
                <w:b/>
                <w:bCs/>
                <w:color w:val="000000" w:themeColor="text1"/>
              </w:rPr>
              <w:t>.01</w:t>
            </w:r>
            <w:r w:rsidR="00B61E21">
              <w:rPr>
                <w:b/>
                <w:bCs/>
                <w:color w:val="000000" w:themeColor="text1"/>
              </w:rPr>
              <w:t>2</w:t>
            </w:r>
          </w:p>
        </w:tc>
      </w:tr>
      <w:tr w:rsidR="000B42C1" w:rsidRPr="000B42C1" w14:paraId="7D0FC15E" w14:textId="77777777" w:rsidTr="001A3676">
        <w:tc>
          <w:tcPr>
            <w:tcW w:w="3559" w:type="dxa"/>
            <w:shd w:val="clear" w:color="auto" w:fill="FFFFFF"/>
            <w:tcMar>
              <w:top w:w="113" w:type="dxa"/>
              <w:left w:w="113" w:type="dxa"/>
              <w:bottom w:w="113" w:type="dxa"/>
              <w:right w:w="113" w:type="dxa"/>
            </w:tcMar>
            <w:hideMark/>
          </w:tcPr>
          <w:p w14:paraId="0A2E7B22" w14:textId="04606C67" w:rsidR="002F3AA3" w:rsidRPr="000B42C1" w:rsidRDefault="002F3AA3" w:rsidP="002F3AA3">
            <w:pPr>
              <w:spacing w:line="240" w:lineRule="auto"/>
              <w:jc w:val="left"/>
              <w:rPr>
                <w:color w:val="000000" w:themeColor="text1"/>
                <w:lang w:val="en-GB" w:eastAsia="de-DE"/>
              </w:rPr>
            </w:pPr>
            <w:r w:rsidRPr="000B42C1">
              <w:rPr>
                <w:color w:val="000000" w:themeColor="text1"/>
              </w:rPr>
              <w:t>Drink no more than usual × MB signatures VS</w:t>
            </w:r>
          </w:p>
        </w:tc>
        <w:tc>
          <w:tcPr>
            <w:tcW w:w="1272" w:type="dxa"/>
            <w:shd w:val="clear" w:color="auto" w:fill="FFFFFF"/>
            <w:tcMar>
              <w:top w:w="113" w:type="dxa"/>
              <w:left w:w="113" w:type="dxa"/>
              <w:bottom w:w="113" w:type="dxa"/>
              <w:right w:w="113" w:type="dxa"/>
            </w:tcMar>
            <w:hideMark/>
          </w:tcPr>
          <w:p w14:paraId="34367CC7" w14:textId="4E1FE153" w:rsidR="002F3AA3" w:rsidRPr="000B42C1" w:rsidRDefault="002F3AA3" w:rsidP="002F3AA3">
            <w:pPr>
              <w:spacing w:line="240" w:lineRule="auto"/>
              <w:jc w:val="center"/>
              <w:rPr>
                <w:color w:val="000000" w:themeColor="text1"/>
                <w:lang w:val="de-DE" w:eastAsia="de-DE"/>
              </w:rPr>
            </w:pPr>
            <w:r w:rsidRPr="000B42C1">
              <w:rPr>
                <w:color w:val="000000" w:themeColor="text1"/>
              </w:rPr>
              <w:t>0.6</w:t>
            </w:r>
            <w:r w:rsidR="00B61E21">
              <w:rPr>
                <w:color w:val="000000" w:themeColor="text1"/>
              </w:rPr>
              <w:t>0</w:t>
            </w:r>
          </w:p>
        </w:tc>
        <w:tc>
          <w:tcPr>
            <w:tcW w:w="1272" w:type="dxa"/>
            <w:shd w:val="clear" w:color="auto" w:fill="FFFFFF"/>
            <w:tcMar>
              <w:top w:w="113" w:type="dxa"/>
              <w:left w:w="113" w:type="dxa"/>
              <w:bottom w:w="113" w:type="dxa"/>
              <w:right w:w="113" w:type="dxa"/>
            </w:tcMar>
            <w:hideMark/>
          </w:tcPr>
          <w:p w14:paraId="295DA554" w14:textId="38140A4A" w:rsidR="002F3AA3" w:rsidRPr="000B42C1" w:rsidRDefault="002F3AA3" w:rsidP="002F3AA3">
            <w:pPr>
              <w:spacing w:line="240" w:lineRule="auto"/>
              <w:jc w:val="center"/>
              <w:rPr>
                <w:color w:val="000000" w:themeColor="text1"/>
                <w:lang w:val="de-DE" w:eastAsia="de-DE"/>
              </w:rPr>
            </w:pPr>
            <w:r w:rsidRPr="000B42C1">
              <w:rPr>
                <w:color w:val="000000" w:themeColor="text1"/>
              </w:rPr>
              <w:t>0.2</w:t>
            </w:r>
            <w:r w:rsidR="00CD4361">
              <w:rPr>
                <w:color w:val="000000" w:themeColor="text1"/>
              </w:rPr>
              <w:t>4</w:t>
            </w:r>
          </w:p>
        </w:tc>
        <w:tc>
          <w:tcPr>
            <w:tcW w:w="1272" w:type="dxa"/>
            <w:shd w:val="clear" w:color="auto" w:fill="FFFFFF"/>
            <w:tcMar>
              <w:top w:w="113" w:type="dxa"/>
              <w:left w:w="113" w:type="dxa"/>
              <w:bottom w:w="113" w:type="dxa"/>
              <w:right w:w="113" w:type="dxa"/>
            </w:tcMar>
            <w:hideMark/>
          </w:tcPr>
          <w:p w14:paraId="089C427D" w14:textId="73DB8A41" w:rsidR="002F3AA3" w:rsidRPr="000B42C1" w:rsidRDefault="002F3AA3" w:rsidP="002F3AA3">
            <w:pPr>
              <w:spacing w:line="240" w:lineRule="auto"/>
              <w:jc w:val="center"/>
              <w:rPr>
                <w:color w:val="000000" w:themeColor="text1"/>
                <w:lang w:val="de-DE" w:eastAsia="de-DE"/>
              </w:rPr>
            </w:pPr>
            <w:r w:rsidRPr="000B42C1">
              <w:rPr>
                <w:color w:val="000000" w:themeColor="text1"/>
              </w:rPr>
              <w:t>2.</w:t>
            </w:r>
            <w:r w:rsidR="00FD5CE0">
              <w:rPr>
                <w:color w:val="000000" w:themeColor="text1"/>
              </w:rPr>
              <w:t>47</w:t>
            </w:r>
          </w:p>
        </w:tc>
        <w:tc>
          <w:tcPr>
            <w:tcW w:w="1272" w:type="dxa"/>
            <w:shd w:val="clear" w:color="auto" w:fill="FFFFFF"/>
            <w:tcMar>
              <w:top w:w="113" w:type="dxa"/>
              <w:left w:w="113" w:type="dxa"/>
              <w:bottom w:w="113" w:type="dxa"/>
              <w:right w:w="113" w:type="dxa"/>
            </w:tcMar>
            <w:hideMark/>
          </w:tcPr>
          <w:p w14:paraId="6DAF6703" w14:textId="4853C37E" w:rsidR="002F3AA3" w:rsidRPr="000B42C1" w:rsidRDefault="002F3AA3" w:rsidP="002F3AA3">
            <w:pPr>
              <w:spacing w:line="240" w:lineRule="auto"/>
              <w:jc w:val="center"/>
              <w:rPr>
                <w:b/>
                <w:bCs/>
                <w:color w:val="000000" w:themeColor="text1"/>
                <w:lang w:val="de-DE" w:eastAsia="de-DE"/>
              </w:rPr>
            </w:pPr>
            <w:r w:rsidRPr="000B42C1">
              <w:rPr>
                <w:b/>
                <w:bCs/>
                <w:color w:val="000000" w:themeColor="text1"/>
              </w:rPr>
              <w:t>.0</w:t>
            </w:r>
            <w:r w:rsidR="00FD5CE0">
              <w:rPr>
                <w:b/>
                <w:bCs/>
                <w:color w:val="000000" w:themeColor="text1"/>
              </w:rPr>
              <w:t>14</w:t>
            </w:r>
          </w:p>
        </w:tc>
      </w:tr>
      <w:tr w:rsidR="000B42C1" w:rsidRPr="000B42C1" w14:paraId="41B10C3A" w14:textId="77777777" w:rsidTr="00F85659">
        <w:tc>
          <w:tcPr>
            <w:tcW w:w="3559" w:type="dxa"/>
            <w:shd w:val="clear" w:color="auto" w:fill="FFFFFF"/>
            <w:tcMar>
              <w:top w:w="113" w:type="dxa"/>
              <w:left w:w="113" w:type="dxa"/>
              <w:bottom w:w="113" w:type="dxa"/>
              <w:right w:w="113" w:type="dxa"/>
            </w:tcMar>
            <w:hideMark/>
          </w:tcPr>
          <w:p w14:paraId="607A26E9" w14:textId="79ACAE5A" w:rsidR="002F3AA3" w:rsidRPr="000B42C1" w:rsidRDefault="002F3AA3" w:rsidP="002F3AA3">
            <w:pPr>
              <w:spacing w:line="240" w:lineRule="auto"/>
              <w:jc w:val="left"/>
              <w:rPr>
                <w:color w:val="000000" w:themeColor="text1"/>
                <w:lang w:val="en-GB" w:eastAsia="de-DE"/>
              </w:rPr>
            </w:pPr>
            <w:r w:rsidRPr="000B42C1">
              <w:rPr>
                <w:color w:val="000000" w:themeColor="text1"/>
              </w:rPr>
              <w:t>Drink less than usual × MB signatures VS</w:t>
            </w:r>
          </w:p>
        </w:tc>
        <w:tc>
          <w:tcPr>
            <w:tcW w:w="1272" w:type="dxa"/>
            <w:shd w:val="clear" w:color="auto" w:fill="FFFFFF"/>
            <w:tcMar>
              <w:top w:w="113" w:type="dxa"/>
              <w:left w:w="113" w:type="dxa"/>
              <w:bottom w:w="113" w:type="dxa"/>
              <w:right w:w="113" w:type="dxa"/>
            </w:tcMar>
            <w:hideMark/>
          </w:tcPr>
          <w:p w14:paraId="4933AAE9" w14:textId="507F978F" w:rsidR="002F3AA3" w:rsidRPr="000B42C1" w:rsidRDefault="002F3AA3" w:rsidP="002F3AA3">
            <w:pPr>
              <w:spacing w:line="240" w:lineRule="auto"/>
              <w:jc w:val="center"/>
              <w:rPr>
                <w:color w:val="000000" w:themeColor="text1"/>
                <w:lang w:val="de-DE" w:eastAsia="de-DE"/>
              </w:rPr>
            </w:pPr>
            <w:r w:rsidRPr="000B42C1">
              <w:rPr>
                <w:color w:val="000000" w:themeColor="text1"/>
              </w:rPr>
              <w:t>0.4</w:t>
            </w:r>
            <w:r w:rsidR="00FD5CE0">
              <w:rPr>
                <w:color w:val="000000" w:themeColor="text1"/>
              </w:rPr>
              <w:t>5</w:t>
            </w:r>
          </w:p>
        </w:tc>
        <w:tc>
          <w:tcPr>
            <w:tcW w:w="1272" w:type="dxa"/>
            <w:shd w:val="clear" w:color="auto" w:fill="FFFFFF"/>
            <w:tcMar>
              <w:top w:w="113" w:type="dxa"/>
              <w:left w:w="113" w:type="dxa"/>
              <w:bottom w:w="113" w:type="dxa"/>
              <w:right w:w="113" w:type="dxa"/>
            </w:tcMar>
            <w:hideMark/>
          </w:tcPr>
          <w:p w14:paraId="5E30868F" w14:textId="6A5E027F" w:rsidR="002F3AA3" w:rsidRPr="000B42C1" w:rsidRDefault="002F3AA3" w:rsidP="002F3AA3">
            <w:pPr>
              <w:spacing w:line="240" w:lineRule="auto"/>
              <w:jc w:val="center"/>
              <w:rPr>
                <w:color w:val="000000" w:themeColor="text1"/>
                <w:lang w:val="de-DE" w:eastAsia="de-DE"/>
              </w:rPr>
            </w:pPr>
            <w:r w:rsidRPr="000B42C1">
              <w:rPr>
                <w:color w:val="000000" w:themeColor="text1"/>
              </w:rPr>
              <w:t>0.20</w:t>
            </w:r>
          </w:p>
        </w:tc>
        <w:tc>
          <w:tcPr>
            <w:tcW w:w="1272" w:type="dxa"/>
            <w:shd w:val="clear" w:color="auto" w:fill="FFFFFF"/>
            <w:tcMar>
              <w:top w:w="113" w:type="dxa"/>
              <w:left w:w="113" w:type="dxa"/>
              <w:bottom w:w="113" w:type="dxa"/>
              <w:right w:w="113" w:type="dxa"/>
            </w:tcMar>
            <w:hideMark/>
          </w:tcPr>
          <w:p w14:paraId="06A6F498" w14:textId="49E61A2C" w:rsidR="002F3AA3" w:rsidRPr="000B42C1" w:rsidRDefault="002F3AA3" w:rsidP="002F3AA3">
            <w:pPr>
              <w:spacing w:line="240" w:lineRule="auto"/>
              <w:jc w:val="center"/>
              <w:rPr>
                <w:color w:val="000000" w:themeColor="text1"/>
                <w:lang w:val="de-DE" w:eastAsia="de-DE"/>
              </w:rPr>
            </w:pPr>
            <w:r w:rsidRPr="000B42C1">
              <w:rPr>
                <w:color w:val="000000" w:themeColor="text1"/>
              </w:rPr>
              <w:t>2.</w:t>
            </w:r>
            <w:r w:rsidR="00100B1A">
              <w:rPr>
                <w:color w:val="000000" w:themeColor="text1"/>
              </w:rPr>
              <w:t>26</w:t>
            </w:r>
          </w:p>
        </w:tc>
        <w:tc>
          <w:tcPr>
            <w:tcW w:w="1272" w:type="dxa"/>
            <w:shd w:val="clear" w:color="auto" w:fill="FFFFFF"/>
            <w:tcMar>
              <w:top w:w="113" w:type="dxa"/>
              <w:left w:w="113" w:type="dxa"/>
              <w:bottom w:w="113" w:type="dxa"/>
              <w:right w:w="113" w:type="dxa"/>
            </w:tcMar>
            <w:hideMark/>
          </w:tcPr>
          <w:p w14:paraId="4E021A20" w14:textId="1B86DFEE" w:rsidR="002F3AA3" w:rsidRPr="000B42C1" w:rsidRDefault="002F3AA3" w:rsidP="002F3AA3">
            <w:pPr>
              <w:spacing w:line="240" w:lineRule="auto"/>
              <w:jc w:val="center"/>
              <w:rPr>
                <w:b/>
                <w:bCs/>
                <w:color w:val="000000" w:themeColor="text1"/>
                <w:lang w:val="de-DE" w:eastAsia="de-DE"/>
              </w:rPr>
            </w:pPr>
            <w:r w:rsidRPr="000B42C1">
              <w:rPr>
                <w:b/>
                <w:bCs/>
                <w:color w:val="000000" w:themeColor="text1"/>
              </w:rPr>
              <w:t>.0</w:t>
            </w:r>
            <w:r w:rsidR="00100B1A">
              <w:rPr>
                <w:b/>
                <w:bCs/>
                <w:color w:val="000000" w:themeColor="text1"/>
              </w:rPr>
              <w:t>24</w:t>
            </w:r>
          </w:p>
        </w:tc>
      </w:tr>
      <w:tr w:rsidR="000B42C1" w:rsidRPr="000B42C1" w14:paraId="5FDC4BA4" w14:textId="77777777" w:rsidTr="00173D64">
        <w:tc>
          <w:tcPr>
            <w:tcW w:w="3559" w:type="dxa"/>
            <w:shd w:val="clear" w:color="auto" w:fill="FFFFFF"/>
            <w:tcMar>
              <w:top w:w="113" w:type="dxa"/>
              <w:left w:w="113" w:type="dxa"/>
              <w:bottom w:w="113" w:type="dxa"/>
              <w:right w:w="113" w:type="dxa"/>
            </w:tcMar>
            <w:hideMark/>
          </w:tcPr>
          <w:p w14:paraId="402ED54D" w14:textId="7878D5E3" w:rsidR="002F3AA3" w:rsidRPr="000B42C1" w:rsidRDefault="002F3AA3" w:rsidP="002F3AA3">
            <w:pPr>
              <w:spacing w:line="240" w:lineRule="auto"/>
              <w:jc w:val="left"/>
              <w:rPr>
                <w:color w:val="000000" w:themeColor="text1"/>
                <w:lang w:val="en-GB" w:eastAsia="de-DE"/>
              </w:rPr>
            </w:pPr>
            <w:r w:rsidRPr="000B42C1">
              <w:rPr>
                <w:color w:val="000000" w:themeColor="text1"/>
              </w:rPr>
              <w:t xml:space="preserve">Drink no more than usual × MB signatures </w:t>
            </w:r>
            <w:proofErr w:type="spellStart"/>
            <w:r w:rsidRPr="000B42C1">
              <w:rPr>
                <w:color w:val="000000" w:themeColor="text1"/>
              </w:rPr>
              <w:t>vmPFC</w:t>
            </w:r>
            <w:proofErr w:type="spellEnd"/>
          </w:p>
        </w:tc>
        <w:tc>
          <w:tcPr>
            <w:tcW w:w="1272" w:type="dxa"/>
            <w:shd w:val="clear" w:color="auto" w:fill="FFFFFF"/>
            <w:tcMar>
              <w:top w:w="113" w:type="dxa"/>
              <w:left w:w="113" w:type="dxa"/>
              <w:bottom w:w="113" w:type="dxa"/>
              <w:right w:w="113" w:type="dxa"/>
            </w:tcMar>
            <w:hideMark/>
          </w:tcPr>
          <w:p w14:paraId="5FB9C8B5" w14:textId="20496E0D" w:rsidR="002F3AA3" w:rsidRPr="000B42C1" w:rsidRDefault="00100B1A" w:rsidP="002F3AA3">
            <w:pPr>
              <w:spacing w:line="240" w:lineRule="auto"/>
              <w:jc w:val="center"/>
              <w:rPr>
                <w:color w:val="000000" w:themeColor="text1"/>
                <w:lang w:val="de-DE" w:eastAsia="de-DE"/>
              </w:rPr>
            </w:pPr>
            <w:r>
              <w:rPr>
                <w:color w:val="000000" w:themeColor="text1"/>
              </w:rPr>
              <w:t>0.001</w:t>
            </w:r>
          </w:p>
        </w:tc>
        <w:tc>
          <w:tcPr>
            <w:tcW w:w="1272" w:type="dxa"/>
            <w:shd w:val="clear" w:color="auto" w:fill="FFFFFF"/>
            <w:tcMar>
              <w:top w:w="113" w:type="dxa"/>
              <w:left w:w="113" w:type="dxa"/>
              <w:bottom w:w="113" w:type="dxa"/>
              <w:right w:w="113" w:type="dxa"/>
            </w:tcMar>
            <w:hideMark/>
          </w:tcPr>
          <w:p w14:paraId="7555AA82" w14:textId="3C0FB23A" w:rsidR="002F3AA3" w:rsidRPr="000B42C1" w:rsidRDefault="002F3AA3" w:rsidP="002F3AA3">
            <w:pPr>
              <w:spacing w:line="240" w:lineRule="auto"/>
              <w:jc w:val="center"/>
              <w:rPr>
                <w:color w:val="000000" w:themeColor="text1"/>
                <w:lang w:val="de-DE" w:eastAsia="de-DE"/>
              </w:rPr>
            </w:pPr>
            <w:r w:rsidRPr="000B42C1">
              <w:rPr>
                <w:color w:val="000000" w:themeColor="text1"/>
              </w:rPr>
              <w:t>0.2</w:t>
            </w:r>
            <w:r w:rsidR="00100B1A">
              <w:rPr>
                <w:color w:val="000000" w:themeColor="text1"/>
              </w:rPr>
              <w:t>6</w:t>
            </w:r>
          </w:p>
        </w:tc>
        <w:tc>
          <w:tcPr>
            <w:tcW w:w="1272" w:type="dxa"/>
            <w:shd w:val="clear" w:color="auto" w:fill="FFFFFF"/>
            <w:tcMar>
              <w:top w:w="113" w:type="dxa"/>
              <w:left w:w="113" w:type="dxa"/>
              <w:bottom w:w="113" w:type="dxa"/>
              <w:right w:w="113" w:type="dxa"/>
            </w:tcMar>
            <w:hideMark/>
          </w:tcPr>
          <w:p w14:paraId="727B2680" w14:textId="41353C2D" w:rsidR="002F3AA3" w:rsidRPr="000B42C1" w:rsidRDefault="00100B1A" w:rsidP="002F3AA3">
            <w:pPr>
              <w:spacing w:line="240" w:lineRule="auto"/>
              <w:jc w:val="center"/>
              <w:rPr>
                <w:color w:val="000000" w:themeColor="text1"/>
                <w:lang w:val="de-DE" w:eastAsia="de-DE"/>
              </w:rPr>
            </w:pPr>
            <w:r>
              <w:rPr>
                <w:color w:val="000000" w:themeColor="text1"/>
              </w:rPr>
              <w:t>0.003</w:t>
            </w:r>
          </w:p>
        </w:tc>
        <w:tc>
          <w:tcPr>
            <w:tcW w:w="1272" w:type="dxa"/>
            <w:shd w:val="clear" w:color="auto" w:fill="FFFFFF"/>
            <w:tcMar>
              <w:top w:w="113" w:type="dxa"/>
              <w:left w:w="113" w:type="dxa"/>
              <w:bottom w:w="113" w:type="dxa"/>
              <w:right w:w="113" w:type="dxa"/>
            </w:tcMar>
            <w:hideMark/>
          </w:tcPr>
          <w:p w14:paraId="7980DE47" w14:textId="325273C6" w:rsidR="002F3AA3" w:rsidRPr="000B42C1" w:rsidRDefault="002F3AA3" w:rsidP="002F3AA3">
            <w:pPr>
              <w:spacing w:line="240" w:lineRule="auto"/>
              <w:jc w:val="center"/>
              <w:rPr>
                <w:color w:val="000000" w:themeColor="text1"/>
                <w:lang w:val="de-DE" w:eastAsia="de-DE"/>
              </w:rPr>
            </w:pPr>
            <w:r w:rsidRPr="000B42C1">
              <w:rPr>
                <w:color w:val="000000" w:themeColor="text1"/>
              </w:rPr>
              <w:t>.9</w:t>
            </w:r>
            <w:r w:rsidR="00100B1A">
              <w:rPr>
                <w:color w:val="000000" w:themeColor="text1"/>
              </w:rPr>
              <w:t>98</w:t>
            </w:r>
          </w:p>
        </w:tc>
      </w:tr>
      <w:tr w:rsidR="000B42C1" w:rsidRPr="000B42C1" w14:paraId="0624F833" w14:textId="77777777" w:rsidTr="00173D64">
        <w:tc>
          <w:tcPr>
            <w:tcW w:w="3559" w:type="dxa"/>
            <w:tcBorders>
              <w:bottom w:val="single" w:sz="4" w:space="0" w:color="auto"/>
            </w:tcBorders>
            <w:shd w:val="clear" w:color="auto" w:fill="FFFFFF"/>
            <w:tcMar>
              <w:top w:w="113" w:type="dxa"/>
              <w:left w:w="113" w:type="dxa"/>
              <w:bottom w:w="113" w:type="dxa"/>
              <w:right w:w="113" w:type="dxa"/>
            </w:tcMar>
            <w:hideMark/>
          </w:tcPr>
          <w:p w14:paraId="214ECA8A" w14:textId="00593D87" w:rsidR="002F3AA3" w:rsidRPr="000B42C1" w:rsidRDefault="002F3AA3" w:rsidP="002F3AA3">
            <w:pPr>
              <w:spacing w:line="240" w:lineRule="auto"/>
              <w:jc w:val="left"/>
              <w:rPr>
                <w:color w:val="000000" w:themeColor="text1"/>
                <w:lang w:val="en-GB" w:eastAsia="de-DE"/>
              </w:rPr>
            </w:pPr>
            <w:r w:rsidRPr="000B42C1">
              <w:rPr>
                <w:color w:val="000000" w:themeColor="text1"/>
              </w:rPr>
              <w:t xml:space="preserve">Drink less than usual × MB signatures </w:t>
            </w:r>
            <w:proofErr w:type="spellStart"/>
            <w:r w:rsidRPr="000B42C1">
              <w:rPr>
                <w:color w:val="000000" w:themeColor="text1"/>
              </w:rPr>
              <w:t>vmPFC</w:t>
            </w:r>
            <w:proofErr w:type="spellEnd"/>
          </w:p>
        </w:tc>
        <w:tc>
          <w:tcPr>
            <w:tcW w:w="1272" w:type="dxa"/>
            <w:tcBorders>
              <w:bottom w:val="single" w:sz="4" w:space="0" w:color="auto"/>
            </w:tcBorders>
            <w:shd w:val="clear" w:color="auto" w:fill="FFFFFF"/>
            <w:tcMar>
              <w:top w:w="113" w:type="dxa"/>
              <w:left w:w="113" w:type="dxa"/>
              <w:bottom w:w="113" w:type="dxa"/>
              <w:right w:w="113" w:type="dxa"/>
            </w:tcMar>
            <w:hideMark/>
          </w:tcPr>
          <w:p w14:paraId="66BCE28D" w14:textId="0901999C" w:rsidR="002F3AA3" w:rsidRPr="000B42C1" w:rsidRDefault="002F3AA3" w:rsidP="002F3AA3">
            <w:pPr>
              <w:spacing w:line="240" w:lineRule="auto"/>
              <w:jc w:val="center"/>
              <w:rPr>
                <w:color w:val="000000" w:themeColor="text1"/>
                <w:lang w:val="de-DE" w:eastAsia="de-DE"/>
              </w:rPr>
            </w:pPr>
            <w:r w:rsidRPr="000B42C1">
              <w:rPr>
                <w:color w:val="000000" w:themeColor="text1"/>
              </w:rPr>
              <w:t>0.16</w:t>
            </w:r>
          </w:p>
        </w:tc>
        <w:tc>
          <w:tcPr>
            <w:tcW w:w="1272" w:type="dxa"/>
            <w:tcBorders>
              <w:bottom w:val="single" w:sz="4" w:space="0" w:color="auto"/>
            </w:tcBorders>
            <w:shd w:val="clear" w:color="auto" w:fill="FFFFFF"/>
            <w:tcMar>
              <w:top w:w="113" w:type="dxa"/>
              <w:left w:w="113" w:type="dxa"/>
              <w:bottom w:w="113" w:type="dxa"/>
              <w:right w:w="113" w:type="dxa"/>
            </w:tcMar>
            <w:hideMark/>
          </w:tcPr>
          <w:p w14:paraId="774C33EE" w14:textId="1AC03847" w:rsidR="002F3AA3" w:rsidRPr="000B42C1" w:rsidRDefault="002F3AA3" w:rsidP="002F3AA3">
            <w:pPr>
              <w:spacing w:line="240" w:lineRule="auto"/>
              <w:jc w:val="center"/>
              <w:rPr>
                <w:color w:val="000000" w:themeColor="text1"/>
                <w:lang w:val="de-DE" w:eastAsia="de-DE"/>
              </w:rPr>
            </w:pPr>
            <w:r w:rsidRPr="000B42C1">
              <w:rPr>
                <w:color w:val="000000" w:themeColor="text1"/>
              </w:rPr>
              <w:t>0.23</w:t>
            </w:r>
          </w:p>
        </w:tc>
        <w:tc>
          <w:tcPr>
            <w:tcW w:w="1272" w:type="dxa"/>
            <w:tcBorders>
              <w:bottom w:val="single" w:sz="4" w:space="0" w:color="auto"/>
            </w:tcBorders>
            <w:shd w:val="clear" w:color="auto" w:fill="FFFFFF"/>
            <w:tcMar>
              <w:top w:w="113" w:type="dxa"/>
              <w:left w:w="113" w:type="dxa"/>
              <w:bottom w:w="113" w:type="dxa"/>
              <w:right w:w="113" w:type="dxa"/>
            </w:tcMar>
            <w:hideMark/>
          </w:tcPr>
          <w:p w14:paraId="41712334" w14:textId="20303C36" w:rsidR="002F3AA3" w:rsidRPr="000B42C1" w:rsidRDefault="002F3AA3" w:rsidP="002F3AA3">
            <w:pPr>
              <w:spacing w:line="240" w:lineRule="auto"/>
              <w:jc w:val="center"/>
              <w:rPr>
                <w:color w:val="000000" w:themeColor="text1"/>
                <w:lang w:val="de-DE" w:eastAsia="de-DE"/>
              </w:rPr>
            </w:pPr>
            <w:r w:rsidRPr="000B42C1">
              <w:rPr>
                <w:color w:val="000000" w:themeColor="text1"/>
              </w:rPr>
              <w:t>0.</w:t>
            </w:r>
            <w:r w:rsidR="00100B1A">
              <w:rPr>
                <w:color w:val="000000" w:themeColor="text1"/>
              </w:rPr>
              <w:t>69</w:t>
            </w:r>
          </w:p>
        </w:tc>
        <w:tc>
          <w:tcPr>
            <w:tcW w:w="1272" w:type="dxa"/>
            <w:tcBorders>
              <w:bottom w:val="single" w:sz="4" w:space="0" w:color="auto"/>
            </w:tcBorders>
            <w:shd w:val="clear" w:color="auto" w:fill="FFFFFF"/>
            <w:tcMar>
              <w:top w:w="113" w:type="dxa"/>
              <w:left w:w="113" w:type="dxa"/>
              <w:bottom w:w="113" w:type="dxa"/>
              <w:right w:w="113" w:type="dxa"/>
            </w:tcMar>
            <w:hideMark/>
          </w:tcPr>
          <w:p w14:paraId="2C60518A" w14:textId="7582AFD1" w:rsidR="002F3AA3" w:rsidRPr="000B42C1" w:rsidRDefault="002F3AA3" w:rsidP="002F3AA3">
            <w:pPr>
              <w:spacing w:line="240" w:lineRule="auto"/>
              <w:jc w:val="center"/>
              <w:rPr>
                <w:color w:val="000000" w:themeColor="text1"/>
                <w:lang w:val="de-DE" w:eastAsia="de-DE"/>
              </w:rPr>
            </w:pPr>
            <w:r w:rsidRPr="000B42C1">
              <w:rPr>
                <w:color w:val="000000" w:themeColor="text1"/>
              </w:rPr>
              <w:t>.4</w:t>
            </w:r>
            <w:r w:rsidR="00100B1A">
              <w:rPr>
                <w:color w:val="000000" w:themeColor="text1"/>
              </w:rPr>
              <w:t>90</w:t>
            </w:r>
          </w:p>
        </w:tc>
      </w:tr>
    </w:tbl>
    <w:p w14:paraId="7E69BDAE" w14:textId="238C2980" w:rsidR="00B23402" w:rsidRDefault="29163474" w:rsidP="002B7563">
      <w:pPr>
        <w:spacing w:before="120"/>
        <w:rPr>
          <w:color w:val="000000" w:themeColor="text1"/>
          <w:vertAlign w:val="superscript"/>
        </w:rPr>
      </w:pPr>
      <w:r w:rsidRPr="000B42C1">
        <w:rPr>
          <w:i/>
          <w:color w:val="000000" w:themeColor="text1"/>
        </w:rPr>
        <w:t>Notes.</w:t>
      </w:r>
      <w:r w:rsidR="51EF8D29" w:rsidRPr="000B42C1">
        <w:rPr>
          <w:color w:val="000000" w:themeColor="text1"/>
        </w:rPr>
        <w:t xml:space="preserve"> </w:t>
      </w:r>
      <w:r w:rsidR="26F3B02D" w:rsidRPr="000B42C1">
        <w:rPr>
          <w:color w:val="000000" w:themeColor="text1"/>
        </w:rPr>
        <w:t xml:space="preserve">‘Drink less than usual’ and ‘drink </w:t>
      </w:r>
      <w:r w:rsidR="00890E27" w:rsidRPr="000B42C1">
        <w:rPr>
          <w:color w:val="000000" w:themeColor="text1"/>
        </w:rPr>
        <w:t xml:space="preserve">no more than usual’ refer to </w:t>
      </w:r>
      <w:r w:rsidR="00C5751A">
        <w:rPr>
          <w:color w:val="000000" w:themeColor="text1"/>
        </w:rPr>
        <w:t>dummy</w:t>
      </w:r>
      <w:r w:rsidR="00C5751A" w:rsidRPr="000B42C1">
        <w:rPr>
          <w:color w:val="000000" w:themeColor="text1"/>
        </w:rPr>
        <w:t xml:space="preserve">-coded drinking intention, comparing </w:t>
      </w:r>
      <w:r w:rsidR="00C5751A">
        <w:rPr>
          <w:color w:val="000000" w:themeColor="text1"/>
        </w:rPr>
        <w:t xml:space="preserve">log daily alcohol consumption on days with this intention to consumption on days with </w:t>
      </w:r>
      <w:r w:rsidR="00C5751A" w:rsidRPr="000B42C1">
        <w:rPr>
          <w:color w:val="000000" w:themeColor="text1"/>
        </w:rPr>
        <w:t>‘no specific intention’</w:t>
      </w:r>
      <w:r w:rsidR="00C5751A">
        <w:rPr>
          <w:color w:val="000000" w:themeColor="text1"/>
        </w:rPr>
        <w:t xml:space="preserve"> (reference level)</w:t>
      </w:r>
      <w:r w:rsidR="00C5751A" w:rsidRPr="000B42C1">
        <w:rPr>
          <w:color w:val="000000" w:themeColor="text1"/>
        </w:rPr>
        <w:t>, respectively</w:t>
      </w:r>
      <w:r w:rsidR="26F3B02D" w:rsidRPr="000B42C1">
        <w:rPr>
          <w:color w:val="000000" w:themeColor="text1"/>
        </w:rPr>
        <w:t xml:space="preserve">. MB signatures, blood oxygenation level dependent signal associated with unique model-based reward prediction error components according to Daw et al. </w:t>
      </w:r>
      <w:r w:rsidR="00F35391" w:rsidRPr="000B42C1">
        <w:rPr>
          <w:color w:val="000000" w:themeColor="text1"/>
        </w:rPr>
        <w:fldChar w:fldCharType="begin"/>
      </w:r>
      <w:r w:rsidR="00B773B7">
        <w:rPr>
          <w:color w:val="000000" w:themeColor="text1"/>
        </w:rPr>
        <w:instrText xml:space="preserve"> ADDIN ZOTERO_ITEM CSL_CITATION {"citationID":"TOit9c36","properties":{"formattedCitation":"\\super 4\\nosupersub{}","plainCitation":"4","noteIndex":0},"citationItems":[{"id":"uxqCNafc/i7gh94np","uris":["http://zotero.org/users/9468044/items/G4TLXY3K"],"itemData":{"id":748,"type":"article-journal","abstract":"The mesostriatal dopamine system is prominently implicated in model-free reinforcement learning, with fMRI BOLD signals in ventral striatum notably covarying with model-free prediction errors. However, latent learning and devaluation studies show that behavior also shows hallmarks of model-based planning, and the interaction between model-based and model-free values, prediction errors and preferences is underexplored. We designed a multistep decision task in which model-based and model-free influences on human choice behavior could be distinguished. By showing that choices reflected both influences we could then test the purity of the ventral striatal BOLD signal as a model-free report. Contrary to expectations, the signal reflected both model-free and model-based predictions in proportions matching those that best explained choice behavior. These results challenge the notion of a separate model-free learner and suggest a more integrated computational architecture for high-level human decision-making.","container-title":"Neuron","DOI":"10.1016/j.neuron.2011.02.027","ISSN":"08966273","issue":"6","journalAbbreviation":"Neuron","language":"en","page":"1204-1215","source":"DOI.org (Crossref)","title":"Model-based influences on humans' choices and striatal prediction errors","volume":"69","author":[{"family":"Daw","given":"Nathaniel D."},{"family":"Gershman","given":"Samuel J."},{"family":"Seymour","given":"Ben"},{"family":"Dayan","given":"Peter"},{"family":"Dolan","given":"Raymond J."}],"issued":{"date-parts":[["2011",3]]}}}],"schema":"https://github.com/citation-style-language/schema/raw/master/csl-citation.json"} </w:instrText>
      </w:r>
      <w:r w:rsidR="00F35391" w:rsidRPr="000B42C1">
        <w:rPr>
          <w:color w:val="000000" w:themeColor="text1"/>
        </w:rPr>
        <w:fldChar w:fldCharType="separate"/>
      </w:r>
      <w:r w:rsidR="00B773B7" w:rsidRPr="00B773B7">
        <w:rPr>
          <w:szCs w:val="24"/>
          <w:vertAlign w:val="superscript"/>
          <w:lang w:val="de-DE"/>
        </w:rPr>
        <w:t>4</w:t>
      </w:r>
      <w:r w:rsidR="00F35391" w:rsidRPr="000B42C1">
        <w:rPr>
          <w:color w:val="000000" w:themeColor="text1"/>
        </w:rPr>
        <w:fldChar w:fldCharType="end"/>
      </w:r>
      <w:r w:rsidR="26F3B02D" w:rsidRPr="000B42C1">
        <w:rPr>
          <w:color w:val="000000" w:themeColor="text1"/>
        </w:rPr>
        <w:t xml:space="preserve">; </w:t>
      </w:r>
      <w:r w:rsidR="7D23C801" w:rsidRPr="000B42C1">
        <w:rPr>
          <w:color w:val="000000" w:themeColor="text1"/>
        </w:rPr>
        <w:t>SE</w:t>
      </w:r>
      <w:r w:rsidR="56775F1B" w:rsidRPr="000B42C1">
        <w:rPr>
          <w:color w:val="000000" w:themeColor="text1"/>
        </w:rPr>
        <w:t>,</w:t>
      </w:r>
      <w:r w:rsidR="7D23C801" w:rsidRPr="000B42C1">
        <w:rPr>
          <w:color w:val="000000" w:themeColor="text1"/>
        </w:rPr>
        <w:t xml:space="preserve"> standard error of the mean</w:t>
      </w:r>
      <w:r w:rsidR="51EF8D29" w:rsidRPr="000B42C1">
        <w:rPr>
          <w:color w:val="000000" w:themeColor="text1"/>
        </w:rPr>
        <w:t xml:space="preserve">; </w:t>
      </w:r>
      <w:proofErr w:type="spellStart"/>
      <w:r w:rsidR="51EF8D29" w:rsidRPr="000B42C1">
        <w:rPr>
          <w:color w:val="000000" w:themeColor="text1"/>
        </w:rPr>
        <w:t>vmPFC</w:t>
      </w:r>
      <w:proofErr w:type="spellEnd"/>
      <w:r w:rsidR="51EF8D29" w:rsidRPr="000B42C1">
        <w:rPr>
          <w:color w:val="000000" w:themeColor="text1"/>
        </w:rPr>
        <w:t>, ventromedial prefrontal cortex; VS</w:t>
      </w:r>
      <w:r w:rsidR="56775F1B" w:rsidRPr="000B42C1">
        <w:rPr>
          <w:color w:val="000000" w:themeColor="text1"/>
        </w:rPr>
        <w:t xml:space="preserve">, ventral striatum; </w:t>
      </w:r>
      <w:r w:rsidR="6FDABE00" w:rsidRPr="000B42C1">
        <w:rPr>
          <w:color w:val="000000" w:themeColor="text1"/>
        </w:rPr>
        <w:t>ω, parameter quantifying the degree of model-based behavior in the two-step task</w:t>
      </w:r>
    </w:p>
    <w:p w14:paraId="19C31039" w14:textId="088EFC90" w:rsidR="00BB4B20" w:rsidRDefault="00B23402" w:rsidP="002B7563">
      <w:pPr>
        <w:spacing w:before="120"/>
        <w:rPr>
          <w:color w:val="000000" w:themeColor="text1"/>
        </w:rPr>
      </w:pPr>
      <w:r>
        <w:rPr>
          <w:color w:val="000000" w:themeColor="text1"/>
          <w:vertAlign w:val="superscript"/>
        </w:rPr>
        <w:t>1</w:t>
      </w:r>
      <w:r w:rsidR="4289E24A" w:rsidRPr="000B42C1">
        <w:rPr>
          <w:color w:val="000000" w:themeColor="text1"/>
        </w:rPr>
        <w:t xml:space="preserve"> </w:t>
      </w:r>
      <w:proofErr w:type="spellStart"/>
      <w:r w:rsidR="4289E24A" w:rsidRPr="000B42C1">
        <w:rPr>
          <w:i/>
          <w:color w:val="000000" w:themeColor="text1"/>
        </w:rPr>
        <w:t>df</w:t>
      </w:r>
      <w:proofErr w:type="spellEnd"/>
      <w:r w:rsidR="4289E24A" w:rsidRPr="000B42C1">
        <w:rPr>
          <w:color w:val="000000" w:themeColor="text1"/>
        </w:rPr>
        <w:t xml:space="preserve"> = 11</w:t>
      </w:r>
      <w:r w:rsidR="007E26C8">
        <w:rPr>
          <w:color w:val="000000" w:themeColor="text1"/>
        </w:rPr>
        <w:t>553</w:t>
      </w:r>
    </w:p>
    <w:p w14:paraId="6022D081" w14:textId="11F5AEC9" w:rsidR="001A3676" w:rsidRDefault="001A3676" w:rsidP="002B7563">
      <w:pPr>
        <w:jc w:val="left"/>
        <w:rPr>
          <w:color w:val="000000" w:themeColor="text1"/>
        </w:rPr>
      </w:pPr>
    </w:p>
    <w:p w14:paraId="36FA3813" w14:textId="77777777" w:rsidR="002B7563" w:rsidRDefault="002B7563" w:rsidP="002B7563">
      <w:pPr>
        <w:jc w:val="left"/>
        <w:rPr>
          <w:b/>
          <w:bCs/>
          <w:color w:val="000000" w:themeColor="text1"/>
        </w:rPr>
      </w:pPr>
    </w:p>
    <w:p w14:paraId="650750E8" w14:textId="6DBBFE97" w:rsidR="004D2BDC" w:rsidRPr="000B42C1" w:rsidRDefault="052E3F4E" w:rsidP="003358AE">
      <w:pPr>
        <w:spacing w:before="240" w:line="480" w:lineRule="auto"/>
        <w:jc w:val="left"/>
        <w:rPr>
          <w:b/>
          <w:bCs/>
          <w:color w:val="000000" w:themeColor="text1"/>
        </w:rPr>
      </w:pPr>
      <w:r w:rsidRPr="000B42C1">
        <w:rPr>
          <w:b/>
          <w:bCs/>
          <w:color w:val="000000" w:themeColor="text1"/>
        </w:rPr>
        <w:t>Table S1</w:t>
      </w:r>
      <w:r w:rsidR="002B7B9A">
        <w:rPr>
          <w:b/>
          <w:bCs/>
          <w:color w:val="000000" w:themeColor="text1"/>
        </w:rPr>
        <w:t>8</w:t>
      </w:r>
      <w:r w:rsidR="6A0805D7" w:rsidRPr="000B42C1">
        <w:rPr>
          <w:b/>
          <w:bCs/>
          <w:color w:val="000000" w:themeColor="text1"/>
        </w:rPr>
        <w:t xml:space="preserve">. </w:t>
      </w:r>
      <w:r w:rsidR="27E2CB6F" w:rsidRPr="000B42C1">
        <w:rPr>
          <w:color w:val="000000" w:themeColor="text1"/>
        </w:rPr>
        <w:t>Robust linear mixed-effects regression model predicting</w:t>
      </w:r>
      <w:r w:rsidR="00E376A3" w:rsidRPr="000B42C1">
        <w:rPr>
          <w:color w:val="000000" w:themeColor="text1"/>
        </w:rPr>
        <w:t xml:space="preserve"> </w:t>
      </w:r>
      <w:r w:rsidR="0055513D">
        <w:rPr>
          <w:color w:val="000000" w:themeColor="text1"/>
        </w:rPr>
        <w:t xml:space="preserve">log </w:t>
      </w:r>
      <w:r w:rsidR="00E376A3" w:rsidRPr="000B42C1">
        <w:rPr>
          <w:color w:val="000000" w:themeColor="text1"/>
        </w:rPr>
        <w:t xml:space="preserve">daily alcohol consumption in </w:t>
      </w:r>
      <w:r w:rsidR="00E376A3" w:rsidRPr="000B42C1">
        <w:rPr>
          <w:i/>
          <w:color w:val="000000" w:themeColor="text1"/>
        </w:rPr>
        <w:t>n</w:t>
      </w:r>
      <w:r w:rsidR="00E376A3" w:rsidRPr="000B42C1">
        <w:rPr>
          <w:color w:val="000000" w:themeColor="text1"/>
        </w:rPr>
        <w:t>=</w:t>
      </w:r>
      <w:r w:rsidR="27E2CB6F" w:rsidRPr="000B42C1">
        <w:rPr>
          <w:color w:val="000000" w:themeColor="text1"/>
        </w:rPr>
        <w:t>67 participants with alcohol use disorder</w:t>
      </w:r>
      <w:r w:rsidR="1E1BCFBD" w:rsidRPr="000B42C1">
        <w:rPr>
          <w:color w:val="000000" w:themeColor="text1"/>
        </w:rPr>
        <w:t xml:space="preserve"> </w:t>
      </w:r>
      <w:r w:rsidR="14B1A1B3" w:rsidRPr="000B42C1">
        <w:rPr>
          <w:color w:val="000000" w:themeColor="text1"/>
        </w:rPr>
        <w:t xml:space="preserve">by weekly drinking intentions, model-based behavior (MB score) </w:t>
      </w:r>
      <w:r w:rsidR="1AF04415" w:rsidRPr="000B42C1">
        <w:rPr>
          <w:color w:val="000000" w:themeColor="text1"/>
        </w:rPr>
        <w:t xml:space="preserve">in the two-step task, </w:t>
      </w:r>
      <w:r w:rsidR="14B1A1B3" w:rsidRPr="000B42C1">
        <w:rPr>
          <w:color w:val="000000" w:themeColor="text1"/>
        </w:rPr>
        <w:t xml:space="preserve">and </w:t>
      </w:r>
      <w:r w:rsidR="49C1E209" w:rsidRPr="000B42C1">
        <w:rPr>
          <w:color w:val="000000" w:themeColor="text1"/>
        </w:rPr>
        <w:t>model-based neural signatures</w:t>
      </w:r>
    </w:p>
    <w:tbl>
      <w:tblPr>
        <w:tblW w:w="8639" w:type="dxa"/>
        <w:shd w:val="clear" w:color="auto" w:fill="FFFFFF"/>
        <w:tblLayout w:type="fixed"/>
        <w:tblCellMar>
          <w:top w:w="15" w:type="dxa"/>
          <w:left w:w="15" w:type="dxa"/>
          <w:bottom w:w="15" w:type="dxa"/>
          <w:right w:w="15" w:type="dxa"/>
        </w:tblCellMar>
        <w:tblLook w:val="04A0" w:firstRow="1" w:lastRow="0" w:firstColumn="1" w:lastColumn="0" w:noHBand="0" w:noVBand="1"/>
      </w:tblPr>
      <w:tblGrid>
        <w:gridCol w:w="3253"/>
        <w:gridCol w:w="1346"/>
        <w:gridCol w:w="1347"/>
        <w:gridCol w:w="1346"/>
        <w:gridCol w:w="1347"/>
      </w:tblGrid>
      <w:tr w:rsidR="000B42C1" w:rsidRPr="000B42C1" w14:paraId="3C33A735" w14:textId="77777777" w:rsidTr="00BB4B20">
        <w:trPr>
          <w:tblHeader/>
        </w:trPr>
        <w:tc>
          <w:tcPr>
            <w:tcW w:w="3253" w:type="dxa"/>
            <w:tcBorders>
              <w:top w:val="single" w:sz="4" w:space="0" w:color="auto"/>
              <w:bottom w:val="single" w:sz="4" w:space="0" w:color="auto"/>
            </w:tcBorders>
            <w:shd w:val="clear" w:color="auto" w:fill="FFFFFF"/>
            <w:vAlign w:val="center"/>
            <w:hideMark/>
          </w:tcPr>
          <w:p w14:paraId="64B7BC81" w14:textId="77777777" w:rsidR="004D2BDC" w:rsidRPr="000B42C1" w:rsidRDefault="004D2BDC" w:rsidP="00A760CC">
            <w:pPr>
              <w:spacing w:before="120" w:after="120" w:line="240" w:lineRule="auto"/>
              <w:jc w:val="center"/>
              <w:rPr>
                <w:b/>
                <w:color w:val="000000" w:themeColor="text1"/>
                <w:lang w:val="de-DE" w:eastAsia="de-DE"/>
              </w:rPr>
            </w:pPr>
            <w:r w:rsidRPr="000B42C1">
              <w:rPr>
                <w:b/>
                <w:color w:val="000000" w:themeColor="text1"/>
                <w:lang w:val="de-DE" w:eastAsia="de-DE"/>
              </w:rPr>
              <w:t xml:space="preserve">Fixed </w:t>
            </w:r>
            <w:proofErr w:type="spellStart"/>
            <w:r w:rsidRPr="000B42C1">
              <w:rPr>
                <w:b/>
                <w:color w:val="000000" w:themeColor="text1"/>
                <w:lang w:val="de-DE" w:eastAsia="de-DE"/>
              </w:rPr>
              <w:t>effect</w:t>
            </w:r>
            <w:proofErr w:type="spellEnd"/>
          </w:p>
        </w:tc>
        <w:tc>
          <w:tcPr>
            <w:tcW w:w="1346" w:type="dxa"/>
            <w:tcBorders>
              <w:top w:val="single" w:sz="4" w:space="0" w:color="auto"/>
              <w:bottom w:val="single" w:sz="4" w:space="0" w:color="auto"/>
            </w:tcBorders>
            <w:shd w:val="clear" w:color="auto" w:fill="FFFFFF"/>
            <w:vAlign w:val="center"/>
            <w:hideMark/>
          </w:tcPr>
          <w:p w14:paraId="77C7941A" w14:textId="5BC043CD" w:rsidR="004D2BDC" w:rsidRPr="000B42C1" w:rsidRDefault="009E66C3" w:rsidP="00A760CC">
            <w:pPr>
              <w:spacing w:before="120" w:after="120" w:line="240" w:lineRule="auto"/>
              <w:jc w:val="center"/>
              <w:rPr>
                <w:b/>
                <w:i/>
                <w:color w:val="000000" w:themeColor="text1"/>
                <w:lang w:val="de-DE" w:eastAsia="de-DE"/>
              </w:rPr>
            </w:pPr>
            <m:oMathPara>
              <m:oMath>
                <m:r>
                  <m:rPr>
                    <m:sty m:val="bi"/>
                  </m:rPr>
                  <w:rPr>
                    <w:rFonts w:ascii="Cambria Math" w:hAnsi="Cambria Math"/>
                    <w:color w:val="000000" w:themeColor="text1"/>
                  </w:rPr>
                  <m:t>β</m:t>
                </m:r>
              </m:oMath>
            </m:oMathPara>
          </w:p>
        </w:tc>
        <w:tc>
          <w:tcPr>
            <w:tcW w:w="1347" w:type="dxa"/>
            <w:tcBorders>
              <w:top w:val="single" w:sz="4" w:space="0" w:color="auto"/>
              <w:bottom w:val="single" w:sz="4" w:space="0" w:color="auto"/>
            </w:tcBorders>
            <w:shd w:val="clear" w:color="auto" w:fill="FFFFFF"/>
            <w:vAlign w:val="center"/>
            <w:hideMark/>
          </w:tcPr>
          <w:p w14:paraId="3E899139" w14:textId="77777777" w:rsidR="004D2BDC" w:rsidRPr="000B42C1" w:rsidRDefault="004D2BDC" w:rsidP="00A760CC">
            <w:pPr>
              <w:spacing w:before="120" w:after="120" w:line="240" w:lineRule="auto"/>
              <w:jc w:val="center"/>
              <w:rPr>
                <w:b/>
                <w:i/>
                <w:color w:val="000000" w:themeColor="text1"/>
                <w:lang w:val="de-DE" w:eastAsia="de-DE"/>
              </w:rPr>
            </w:pPr>
            <w:r w:rsidRPr="000B42C1">
              <w:rPr>
                <w:b/>
                <w:i/>
                <w:color w:val="000000" w:themeColor="text1"/>
                <w:lang w:val="de-DE" w:eastAsia="de-DE"/>
              </w:rPr>
              <w:t>SE</w:t>
            </w:r>
          </w:p>
        </w:tc>
        <w:tc>
          <w:tcPr>
            <w:tcW w:w="1346" w:type="dxa"/>
            <w:tcBorders>
              <w:top w:val="single" w:sz="4" w:space="0" w:color="auto"/>
              <w:bottom w:val="single" w:sz="4" w:space="0" w:color="auto"/>
            </w:tcBorders>
            <w:shd w:val="clear" w:color="auto" w:fill="FFFFFF"/>
            <w:vAlign w:val="center"/>
            <w:hideMark/>
          </w:tcPr>
          <w:p w14:paraId="755C55B9" w14:textId="6132C9E0" w:rsidR="004D2BDC" w:rsidRPr="000B42C1" w:rsidRDefault="004D2BDC" w:rsidP="00A760CC">
            <w:pPr>
              <w:spacing w:before="120" w:after="120" w:line="240" w:lineRule="auto"/>
              <w:jc w:val="center"/>
              <w:rPr>
                <w:b/>
                <w:color w:val="000000" w:themeColor="text1"/>
                <w:lang w:val="de-DE" w:eastAsia="de-DE"/>
              </w:rPr>
            </w:pPr>
            <w:r w:rsidRPr="000B42C1">
              <w:rPr>
                <w:b/>
                <w:i/>
                <w:color w:val="000000" w:themeColor="text1"/>
                <w:lang w:val="de-DE" w:eastAsia="de-DE"/>
              </w:rPr>
              <w:t>t</w:t>
            </w:r>
            <w:r w:rsidR="00221204" w:rsidRPr="000B42C1">
              <w:rPr>
                <w:b/>
                <w:color w:val="000000" w:themeColor="text1"/>
                <w:lang w:val="de-DE" w:eastAsia="de-DE"/>
              </w:rPr>
              <w:t>-value</w:t>
            </w:r>
            <w:r w:rsidR="00B23402">
              <w:rPr>
                <w:b/>
                <w:color w:val="000000" w:themeColor="text1"/>
                <w:vertAlign w:val="superscript"/>
                <w:lang w:val="de-DE" w:eastAsia="de-DE"/>
              </w:rPr>
              <w:t>1</w:t>
            </w:r>
          </w:p>
        </w:tc>
        <w:tc>
          <w:tcPr>
            <w:tcW w:w="1347" w:type="dxa"/>
            <w:tcBorders>
              <w:top w:val="single" w:sz="4" w:space="0" w:color="auto"/>
              <w:bottom w:val="single" w:sz="4" w:space="0" w:color="auto"/>
            </w:tcBorders>
            <w:shd w:val="clear" w:color="auto" w:fill="FFFFFF"/>
            <w:vAlign w:val="center"/>
            <w:hideMark/>
          </w:tcPr>
          <w:p w14:paraId="725183A1" w14:textId="77777777" w:rsidR="004D2BDC" w:rsidRPr="000B42C1" w:rsidRDefault="004D2BDC" w:rsidP="00A760CC">
            <w:pPr>
              <w:spacing w:before="120" w:after="120" w:line="240" w:lineRule="auto"/>
              <w:jc w:val="center"/>
              <w:rPr>
                <w:b/>
                <w:i/>
                <w:color w:val="000000" w:themeColor="text1"/>
                <w:lang w:val="de-DE" w:eastAsia="de-DE"/>
              </w:rPr>
            </w:pPr>
            <w:r w:rsidRPr="000B42C1">
              <w:rPr>
                <w:b/>
                <w:i/>
                <w:color w:val="000000" w:themeColor="text1"/>
                <w:lang w:val="de-DE" w:eastAsia="de-DE"/>
              </w:rPr>
              <w:t>p</w:t>
            </w:r>
          </w:p>
        </w:tc>
      </w:tr>
      <w:tr w:rsidR="000B42C1" w:rsidRPr="000B42C1" w14:paraId="0FA5E976" w14:textId="77777777" w:rsidTr="00BB4B20">
        <w:tc>
          <w:tcPr>
            <w:tcW w:w="3253" w:type="dxa"/>
            <w:tcBorders>
              <w:top w:val="single" w:sz="4" w:space="0" w:color="auto"/>
            </w:tcBorders>
            <w:shd w:val="clear" w:color="auto" w:fill="FFFFFF"/>
            <w:tcMar>
              <w:top w:w="113" w:type="dxa"/>
              <w:left w:w="113" w:type="dxa"/>
              <w:bottom w:w="113" w:type="dxa"/>
              <w:right w:w="113" w:type="dxa"/>
            </w:tcMar>
            <w:hideMark/>
          </w:tcPr>
          <w:p w14:paraId="24A26F80" w14:textId="2C91096E" w:rsidR="00C52C22" w:rsidRPr="000B42C1" w:rsidRDefault="00C52C22" w:rsidP="00C52C22">
            <w:pPr>
              <w:spacing w:line="240" w:lineRule="auto"/>
              <w:jc w:val="left"/>
              <w:rPr>
                <w:color w:val="000000" w:themeColor="text1"/>
                <w:lang w:val="de-DE" w:eastAsia="de-DE"/>
              </w:rPr>
            </w:pPr>
            <w:proofErr w:type="spellStart"/>
            <w:r w:rsidRPr="000B42C1">
              <w:rPr>
                <w:color w:val="000000" w:themeColor="text1"/>
                <w:lang w:val="de-DE" w:eastAsia="de-DE"/>
              </w:rPr>
              <w:t>Intercept</w:t>
            </w:r>
            <w:proofErr w:type="spellEnd"/>
          </w:p>
        </w:tc>
        <w:tc>
          <w:tcPr>
            <w:tcW w:w="1346" w:type="dxa"/>
            <w:tcBorders>
              <w:top w:val="single" w:sz="4" w:space="0" w:color="auto"/>
            </w:tcBorders>
            <w:shd w:val="clear" w:color="auto" w:fill="FFFFFF"/>
            <w:tcMar>
              <w:top w:w="113" w:type="dxa"/>
              <w:left w:w="113" w:type="dxa"/>
              <w:bottom w:w="113" w:type="dxa"/>
              <w:right w:w="113" w:type="dxa"/>
            </w:tcMar>
            <w:hideMark/>
          </w:tcPr>
          <w:p w14:paraId="069C53C6" w14:textId="79F5F05A" w:rsidR="00C52C22" w:rsidRPr="000B42C1" w:rsidRDefault="00C52C22" w:rsidP="00C52C22">
            <w:pPr>
              <w:spacing w:line="240" w:lineRule="auto"/>
              <w:jc w:val="center"/>
              <w:rPr>
                <w:color w:val="000000" w:themeColor="text1"/>
                <w:lang w:val="de-DE" w:eastAsia="de-DE"/>
              </w:rPr>
            </w:pPr>
            <w:r w:rsidRPr="000B42C1">
              <w:rPr>
                <w:color w:val="000000" w:themeColor="text1"/>
              </w:rPr>
              <w:t>2.2</w:t>
            </w:r>
            <w:r w:rsidR="00FF79BF">
              <w:rPr>
                <w:color w:val="000000" w:themeColor="text1"/>
              </w:rPr>
              <w:t>6</w:t>
            </w:r>
          </w:p>
        </w:tc>
        <w:tc>
          <w:tcPr>
            <w:tcW w:w="1347" w:type="dxa"/>
            <w:tcBorders>
              <w:top w:val="single" w:sz="4" w:space="0" w:color="auto"/>
            </w:tcBorders>
            <w:shd w:val="clear" w:color="auto" w:fill="FFFFFF"/>
            <w:tcMar>
              <w:top w:w="113" w:type="dxa"/>
              <w:left w:w="113" w:type="dxa"/>
              <w:bottom w:w="113" w:type="dxa"/>
              <w:right w:w="113" w:type="dxa"/>
            </w:tcMar>
            <w:hideMark/>
          </w:tcPr>
          <w:p w14:paraId="36469757" w14:textId="0B226782" w:rsidR="00C52C22" w:rsidRPr="000B42C1" w:rsidRDefault="00C52C22" w:rsidP="00C52C22">
            <w:pPr>
              <w:spacing w:line="240" w:lineRule="auto"/>
              <w:jc w:val="center"/>
              <w:rPr>
                <w:color w:val="000000" w:themeColor="text1"/>
                <w:lang w:val="de-DE" w:eastAsia="de-DE"/>
              </w:rPr>
            </w:pPr>
            <w:r w:rsidRPr="000B42C1">
              <w:rPr>
                <w:color w:val="000000" w:themeColor="text1"/>
              </w:rPr>
              <w:t>0.30</w:t>
            </w:r>
          </w:p>
        </w:tc>
        <w:tc>
          <w:tcPr>
            <w:tcW w:w="1346" w:type="dxa"/>
            <w:tcBorders>
              <w:top w:val="single" w:sz="4" w:space="0" w:color="auto"/>
            </w:tcBorders>
            <w:shd w:val="clear" w:color="auto" w:fill="FFFFFF"/>
            <w:tcMar>
              <w:top w:w="113" w:type="dxa"/>
              <w:left w:w="113" w:type="dxa"/>
              <w:bottom w:w="113" w:type="dxa"/>
              <w:right w:w="113" w:type="dxa"/>
            </w:tcMar>
            <w:hideMark/>
          </w:tcPr>
          <w:p w14:paraId="4D28B83A" w14:textId="6B12A793" w:rsidR="00C52C22" w:rsidRPr="000B42C1" w:rsidRDefault="00C52C22" w:rsidP="00C52C22">
            <w:pPr>
              <w:spacing w:line="240" w:lineRule="auto"/>
              <w:jc w:val="center"/>
              <w:rPr>
                <w:color w:val="000000" w:themeColor="text1"/>
                <w:lang w:val="de-DE" w:eastAsia="de-DE"/>
              </w:rPr>
            </w:pPr>
            <w:r w:rsidRPr="000B42C1">
              <w:rPr>
                <w:color w:val="000000" w:themeColor="text1"/>
              </w:rPr>
              <w:t>7.</w:t>
            </w:r>
            <w:r w:rsidR="00FF79BF">
              <w:rPr>
                <w:color w:val="000000" w:themeColor="text1"/>
              </w:rPr>
              <w:t>50</w:t>
            </w:r>
          </w:p>
        </w:tc>
        <w:tc>
          <w:tcPr>
            <w:tcW w:w="1347" w:type="dxa"/>
            <w:tcBorders>
              <w:top w:val="single" w:sz="4" w:space="0" w:color="auto"/>
            </w:tcBorders>
            <w:shd w:val="clear" w:color="auto" w:fill="FFFFFF"/>
            <w:tcMar>
              <w:top w:w="113" w:type="dxa"/>
              <w:left w:w="113" w:type="dxa"/>
              <w:bottom w:w="113" w:type="dxa"/>
              <w:right w:w="113" w:type="dxa"/>
            </w:tcMar>
            <w:hideMark/>
          </w:tcPr>
          <w:p w14:paraId="2E3057D2" w14:textId="6C550C22" w:rsidR="00C52C22" w:rsidRPr="000B42C1" w:rsidRDefault="00C52C22" w:rsidP="00C52C22">
            <w:pPr>
              <w:spacing w:line="240" w:lineRule="auto"/>
              <w:jc w:val="center"/>
              <w:rPr>
                <w:b/>
                <w:bCs/>
                <w:color w:val="000000" w:themeColor="text1"/>
                <w:lang w:val="de-DE" w:eastAsia="de-DE"/>
              </w:rPr>
            </w:pPr>
            <w:r w:rsidRPr="000B42C1">
              <w:rPr>
                <w:b/>
                <w:bCs/>
                <w:color w:val="000000" w:themeColor="text1"/>
              </w:rPr>
              <w:t>&lt;.001</w:t>
            </w:r>
          </w:p>
        </w:tc>
      </w:tr>
      <w:tr w:rsidR="000B42C1" w:rsidRPr="000B42C1" w14:paraId="72DE38E6" w14:textId="77777777" w:rsidTr="00BB4B20">
        <w:tc>
          <w:tcPr>
            <w:tcW w:w="3253" w:type="dxa"/>
            <w:shd w:val="clear" w:color="auto" w:fill="FFFFFF"/>
            <w:tcMar>
              <w:top w:w="113" w:type="dxa"/>
              <w:left w:w="113" w:type="dxa"/>
              <w:bottom w:w="113" w:type="dxa"/>
              <w:right w:w="113" w:type="dxa"/>
            </w:tcMar>
            <w:hideMark/>
          </w:tcPr>
          <w:p w14:paraId="6AFA02FF" w14:textId="6EF015FE" w:rsidR="00C52C22" w:rsidRPr="000B42C1" w:rsidRDefault="00C52C22" w:rsidP="00C52C22">
            <w:pPr>
              <w:spacing w:line="240" w:lineRule="auto"/>
              <w:jc w:val="left"/>
              <w:rPr>
                <w:color w:val="000000" w:themeColor="text1"/>
                <w:lang w:eastAsia="de-DE"/>
              </w:rPr>
            </w:pPr>
            <w:r w:rsidRPr="000B42C1">
              <w:rPr>
                <w:color w:val="000000" w:themeColor="text1"/>
              </w:rPr>
              <w:t>Drink no more than usual</w:t>
            </w:r>
          </w:p>
        </w:tc>
        <w:tc>
          <w:tcPr>
            <w:tcW w:w="1346" w:type="dxa"/>
            <w:shd w:val="clear" w:color="auto" w:fill="FFFFFF"/>
            <w:tcMar>
              <w:top w:w="113" w:type="dxa"/>
              <w:left w:w="113" w:type="dxa"/>
              <w:bottom w:w="113" w:type="dxa"/>
              <w:right w:w="113" w:type="dxa"/>
            </w:tcMar>
            <w:hideMark/>
          </w:tcPr>
          <w:p w14:paraId="1451D425" w14:textId="45B3AE69" w:rsidR="00C52C22" w:rsidRPr="000B42C1" w:rsidRDefault="00C52C22" w:rsidP="00C52C22">
            <w:pPr>
              <w:spacing w:line="240" w:lineRule="auto"/>
              <w:jc w:val="center"/>
              <w:rPr>
                <w:color w:val="000000" w:themeColor="text1"/>
                <w:lang w:val="de-DE" w:eastAsia="de-DE"/>
              </w:rPr>
            </w:pPr>
            <w:r w:rsidRPr="000B42C1">
              <w:rPr>
                <w:color w:val="000000" w:themeColor="text1"/>
              </w:rPr>
              <w:t>0.</w:t>
            </w:r>
            <w:r w:rsidR="00FF79BF">
              <w:rPr>
                <w:color w:val="000000" w:themeColor="text1"/>
              </w:rPr>
              <w:t>12</w:t>
            </w:r>
          </w:p>
        </w:tc>
        <w:tc>
          <w:tcPr>
            <w:tcW w:w="1347" w:type="dxa"/>
            <w:shd w:val="clear" w:color="auto" w:fill="FFFFFF"/>
            <w:tcMar>
              <w:top w:w="113" w:type="dxa"/>
              <w:left w:w="113" w:type="dxa"/>
              <w:bottom w:w="113" w:type="dxa"/>
              <w:right w:w="113" w:type="dxa"/>
            </w:tcMar>
            <w:hideMark/>
          </w:tcPr>
          <w:p w14:paraId="22444B50" w14:textId="1936BD4D" w:rsidR="00C52C22" w:rsidRPr="000B42C1" w:rsidRDefault="00C52C22" w:rsidP="00C52C22">
            <w:pPr>
              <w:spacing w:line="240" w:lineRule="auto"/>
              <w:jc w:val="center"/>
              <w:rPr>
                <w:color w:val="000000" w:themeColor="text1"/>
                <w:lang w:val="de-DE" w:eastAsia="de-DE"/>
              </w:rPr>
            </w:pPr>
            <w:r w:rsidRPr="000B42C1">
              <w:rPr>
                <w:color w:val="000000" w:themeColor="text1"/>
              </w:rPr>
              <w:t>0.2</w:t>
            </w:r>
            <w:r w:rsidR="00FF79BF">
              <w:rPr>
                <w:color w:val="000000" w:themeColor="text1"/>
              </w:rPr>
              <w:t>1</w:t>
            </w:r>
          </w:p>
        </w:tc>
        <w:tc>
          <w:tcPr>
            <w:tcW w:w="1346" w:type="dxa"/>
            <w:shd w:val="clear" w:color="auto" w:fill="FFFFFF"/>
            <w:tcMar>
              <w:top w:w="113" w:type="dxa"/>
              <w:left w:w="113" w:type="dxa"/>
              <w:bottom w:w="113" w:type="dxa"/>
              <w:right w:w="113" w:type="dxa"/>
            </w:tcMar>
            <w:hideMark/>
          </w:tcPr>
          <w:p w14:paraId="3109F48F" w14:textId="6408ED91" w:rsidR="00C52C22" w:rsidRPr="000B42C1" w:rsidRDefault="00C52C22" w:rsidP="00C52C22">
            <w:pPr>
              <w:spacing w:line="240" w:lineRule="auto"/>
              <w:jc w:val="center"/>
              <w:rPr>
                <w:color w:val="000000" w:themeColor="text1"/>
                <w:lang w:val="de-DE" w:eastAsia="de-DE"/>
              </w:rPr>
            </w:pPr>
            <w:r w:rsidRPr="000B42C1">
              <w:rPr>
                <w:color w:val="000000" w:themeColor="text1"/>
              </w:rPr>
              <w:t>0.</w:t>
            </w:r>
            <w:r w:rsidR="00FF79BF">
              <w:rPr>
                <w:color w:val="000000" w:themeColor="text1"/>
              </w:rPr>
              <w:t>55</w:t>
            </w:r>
          </w:p>
        </w:tc>
        <w:tc>
          <w:tcPr>
            <w:tcW w:w="1347" w:type="dxa"/>
            <w:shd w:val="clear" w:color="auto" w:fill="FFFFFF"/>
            <w:tcMar>
              <w:top w:w="113" w:type="dxa"/>
              <w:left w:w="113" w:type="dxa"/>
              <w:bottom w:w="113" w:type="dxa"/>
              <w:right w:w="113" w:type="dxa"/>
            </w:tcMar>
            <w:hideMark/>
          </w:tcPr>
          <w:p w14:paraId="65F7EA23" w14:textId="458EAF2A" w:rsidR="00C52C22" w:rsidRPr="000B42C1" w:rsidRDefault="00C52C22" w:rsidP="00C52C22">
            <w:pPr>
              <w:spacing w:line="240" w:lineRule="auto"/>
              <w:jc w:val="center"/>
              <w:rPr>
                <w:color w:val="000000" w:themeColor="text1"/>
                <w:lang w:val="de-DE" w:eastAsia="de-DE"/>
              </w:rPr>
            </w:pPr>
            <w:r w:rsidRPr="000B42C1">
              <w:rPr>
                <w:color w:val="000000" w:themeColor="text1"/>
              </w:rPr>
              <w:t>.</w:t>
            </w:r>
            <w:r w:rsidR="00FF79BF">
              <w:rPr>
                <w:color w:val="000000" w:themeColor="text1"/>
              </w:rPr>
              <w:t>581</w:t>
            </w:r>
          </w:p>
        </w:tc>
      </w:tr>
      <w:tr w:rsidR="000B42C1" w:rsidRPr="000B42C1" w14:paraId="0B51D60A" w14:textId="77777777" w:rsidTr="001A3676">
        <w:tc>
          <w:tcPr>
            <w:tcW w:w="3253" w:type="dxa"/>
            <w:shd w:val="clear" w:color="auto" w:fill="FFFFFF"/>
            <w:tcMar>
              <w:top w:w="113" w:type="dxa"/>
              <w:left w:w="113" w:type="dxa"/>
              <w:bottom w:w="113" w:type="dxa"/>
              <w:right w:w="113" w:type="dxa"/>
            </w:tcMar>
            <w:hideMark/>
          </w:tcPr>
          <w:p w14:paraId="5239B6E1" w14:textId="3296637A" w:rsidR="00C52C22" w:rsidRPr="000B42C1" w:rsidRDefault="00C52C22" w:rsidP="00C52C22">
            <w:pPr>
              <w:spacing w:line="240" w:lineRule="auto"/>
              <w:jc w:val="left"/>
              <w:rPr>
                <w:color w:val="000000" w:themeColor="text1"/>
                <w:lang w:eastAsia="de-DE"/>
              </w:rPr>
            </w:pPr>
            <w:r w:rsidRPr="000B42C1">
              <w:rPr>
                <w:color w:val="000000" w:themeColor="text1"/>
              </w:rPr>
              <w:t>Drink less than usual</w:t>
            </w:r>
          </w:p>
        </w:tc>
        <w:tc>
          <w:tcPr>
            <w:tcW w:w="1346" w:type="dxa"/>
            <w:shd w:val="clear" w:color="auto" w:fill="FFFFFF"/>
            <w:tcMar>
              <w:top w:w="113" w:type="dxa"/>
              <w:left w:w="113" w:type="dxa"/>
              <w:bottom w:w="113" w:type="dxa"/>
              <w:right w:w="113" w:type="dxa"/>
            </w:tcMar>
            <w:hideMark/>
          </w:tcPr>
          <w:p w14:paraId="0B29C22A" w14:textId="0DE2AFC8" w:rsidR="00C52C22" w:rsidRPr="000B42C1" w:rsidRDefault="00C52C22" w:rsidP="00C52C22">
            <w:pPr>
              <w:spacing w:line="240" w:lineRule="auto"/>
              <w:jc w:val="center"/>
              <w:rPr>
                <w:color w:val="000000" w:themeColor="text1"/>
                <w:lang w:val="de-DE" w:eastAsia="de-DE"/>
              </w:rPr>
            </w:pPr>
            <w:r w:rsidRPr="000B42C1">
              <w:rPr>
                <w:color w:val="000000" w:themeColor="text1"/>
              </w:rPr>
              <w:t>-0.1</w:t>
            </w:r>
            <w:r w:rsidR="00F943D1">
              <w:rPr>
                <w:color w:val="000000" w:themeColor="text1"/>
              </w:rPr>
              <w:t>3</w:t>
            </w:r>
          </w:p>
        </w:tc>
        <w:tc>
          <w:tcPr>
            <w:tcW w:w="1347" w:type="dxa"/>
            <w:shd w:val="clear" w:color="auto" w:fill="FFFFFF"/>
            <w:tcMar>
              <w:top w:w="113" w:type="dxa"/>
              <w:left w:w="113" w:type="dxa"/>
              <w:bottom w:w="113" w:type="dxa"/>
              <w:right w:w="113" w:type="dxa"/>
            </w:tcMar>
            <w:hideMark/>
          </w:tcPr>
          <w:p w14:paraId="5C0A725D" w14:textId="5D7CE5D9" w:rsidR="00C52C22" w:rsidRPr="000B42C1" w:rsidRDefault="00C52C22" w:rsidP="00C52C22">
            <w:pPr>
              <w:spacing w:line="240" w:lineRule="auto"/>
              <w:jc w:val="center"/>
              <w:rPr>
                <w:color w:val="000000" w:themeColor="text1"/>
                <w:lang w:val="de-DE" w:eastAsia="de-DE"/>
              </w:rPr>
            </w:pPr>
            <w:r w:rsidRPr="000B42C1">
              <w:rPr>
                <w:color w:val="000000" w:themeColor="text1"/>
              </w:rPr>
              <w:t>0.19</w:t>
            </w:r>
          </w:p>
        </w:tc>
        <w:tc>
          <w:tcPr>
            <w:tcW w:w="1346" w:type="dxa"/>
            <w:shd w:val="clear" w:color="auto" w:fill="FFFFFF"/>
            <w:tcMar>
              <w:top w:w="113" w:type="dxa"/>
              <w:left w:w="113" w:type="dxa"/>
              <w:bottom w:w="113" w:type="dxa"/>
              <w:right w:w="113" w:type="dxa"/>
            </w:tcMar>
            <w:hideMark/>
          </w:tcPr>
          <w:p w14:paraId="17D240F7" w14:textId="4C7E571C" w:rsidR="00C52C22" w:rsidRPr="000B42C1" w:rsidRDefault="00C52C22" w:rsidP="00C52C22">
            <w:pPr>
              <w:spacing w:line="240" w:lineRule="auto"/>
              <w:jc w:val="center"/>
              <w:rPr>
                <w:color w:val="000000" w:themeColor="text1"/>
                <w:lang w:val="de-DE" w:eastAsia="de-DE"/>
              </w:rPr>
            </w:pPr>
            <w:r w:rsidRPr="000B42C1">
              <w:rPr>
                <w:color w:val="000000" w:themeColor="text1"/>
              </w:rPr>
              <w:t>-0.</w:t>
            </w:r>
            <w:r w:rsidR="00F943D1">
              <w:rPr>
                <w:color w:val="000000" w:themeColor="text1"/>
              </w:rPr>
              <w:t>70</w:t>
            </w:r>
          </w:p>
        </w:tc>
        <w:tc>
          <w:tcPr>
            <w:tcW w:w="1347" w:type="dxa"/>
            <w:shd w:val="clear" w:color="auto" w:fill="FFFFFF"/>
            <w:tcMar>
              <w:top w:w="113" w:type="dxa"/>
              <w:left w:w="113" w:type="dxa"/>
              <w:bottom w:w="113" w:type="dxa"/>
              <w:right w:w="113" w:type="dxa"/>
            </w:tcMar>
            <w:hideMark/>
          </w:tcPr>
          <w:p w14:paraId="7812FBC6" w14:textId="25E0A3A4" w:rsidR="00C52C22" w:rsidRPr="000B42C1" w:rsidRDefault="00C52C22" w:rsidP="00C52C22">
            <w:pPr>
              <w:spacing w:line="240" w:lineRule="auto"/>
              <w:jc w:val="center"/>
              <w:rPr>
                <w:color w:val="000000" w:themeColor="text1"/>
                <w:lang w:val="de-DE" w:eastAsia="de-DE"/>
              </w:rPr>
            </w:pPr>
            <w:r w:rsidRPr="000B42C1">
              <w:rPr>
                <w:color w:val="000000" w:themeColor="text1"/>
              </w:rPr>
              <w:t>.4</w:t>
            </w:r>
            <w:r w:rsidR="00F943D1">
              <w:rPr>
                <w:color w:val="000000" w:themeColor="text1"/>
              </w:rPr>
              <w:t>87</w:t>
            </w:r>
          </w:p>
        </w:tc>
      </w:tr>
      <w:tr w:rsidR="000B42C1" w:rsidRPr="000B42C1" w14:paraId="506A46F8" w14:textId="77777777" w:rsidTr="002B7563">
        <w:tc>
          <w:tcPr>
            <w:tcW w:w="3253" w:type="dxa"/>
            <w:shd w:val="clear" w:color="auto" w:fill="FFFFFF"/>
            <w:tcMar>
              <w:top w:w="113" w:type="dxa"/>
              <w:left w:w="113" w:type="dxa"/>
              <w:bottom w:w="113" w:type="dxa"/>
              <w:right w:w="113" w:type="dxa"/>
            </w:tcMar>
            <w:hideMark/>
          </w:tcPr>
          <w:p w14:paraId="5D8D01E4" w14:textId="0C5EACDE" w:rsidR="00C52C22" w:rsidRPr="000B42C1" w:rsidRDefault="00C52C22" w:rsidP="00C52C22">
            <w:pPr>
              <w:spacing w:line="240" w:lineRule="auto"/>
              <w:jc w:val="left"/>
              <w:rPr>
                <w:color w:val="000000" w:themeColor="text1"/>
                <w:lang w:val="de-DE" w:eastAsia="de-DE"/>
              </w:rPr>
            </w:pPr>
            <w:r w:rsidRPr="000B42C1">
              <w:rPr>
                <w:color w:val="000000" w:themeColor="text1"/>
                <w:lang w:val="de-DE" w:eastAsia="de-DE"/>
              </w:rPr>
              <w:t>MB score</w:t>
            </w:r>
          </w:p>
        </w:tc>
        <w:tc>
          <w:tcPr>
            <w:tcW w:w="1346" w:type="dxa"/>
            <w:shd w:val="clear" w:color="auto" w:fill="FFFFFF"/>
            <w:tcMar>
              <w:top w:w="113" w:type="dxa"/>
              <w:left w:w="113" w:type="dxa"/>
              <w:bottom w:w="113" w:type="dxa"/>
              <w:right w:w="113" w:type="dxa"/>
            </w:tcMar>
            <w:hideMark/>
          </w:tcPr>
          <w:p w14:paraId="058E73E1" w14:textId="35F29595" w:rsidR="00C52C22" w:rsidRPr="000B42C1" w:rsidRDefault="00C52C22" w:rsidP="00C52C22">
            <w:pPr>
              <w:spacing w:line="240" w:lineRule="auto"/>
              <w:jc w:val="center"/>
              <w:rPr>
                <w:color w:val="000000" w:themeColor="text1"/>
                <w:lang w:val="de-DE" w:eastAsia="de-DE"/>
              </w:rPr>
            </w:pPr>
            <w:r w:rsidRPr="000B42C1">
              <w:rPr>
                <w:color w:val="000000" w:themeColor="text1"/>
              </w:rPr>
              <w:t>-0.0</w:t>
            </w:r>
            <w:r w:rsidR="00A320D2">
              <w:rPr>
                <w:color w:val="000000" w:themeColor="text1"/>
              </w:rPr>
              <w:t>03</w:t>
            </w:r>
          </w:p>
        </w:tc>
        <w:tc>
          <w:tcPr>
            <w:tcW w:w="1347" w:type="dxa"/>
            <w:shd w:val="clear" w:color="auto" w:fill="FFFFFF"/>
            <w:tcMar>
              <w:top w:w="113" w:type="dxa"/>
              <w:left w:w="113" w:type="dxa"/>
              <w:bottom w:w="113" w:type="dxa"/>
              <w:right w:w="113" w:type="dxa"/>
            </w:tcMar>
            <w:hideMark/>
          </w:tcPr>
          <w:p w14:paraId="45002F5E" w14:textId="46ED523D" w:rsidR="00C52C22" w:rsidRPr="000B42C1" w:rsidRDefault="00C52C22" w:rsidP="00C52C22">
            <w:pPr>
              <w:spacing w:line="240" w:lineRule="auto"/>
              <w:jc w:val="center"/>
              <w:rPr>
                <w:color w:val="000000" w:themeColor="text1"/>
                <w:lang w:val="de-DE" w:eastAsia="de-DE"/>
              </w:rPr>
            </w:pPr>
            <w:r w:rsidRPr="000B42C1">
              <w:rPr>
                <w:color w:val="000000" w:themeColor="text1"/>
              </w:rPr>
              <w:t>0.17</w:t>
            </w:r>
          </w:p>
        </w:tc>
        <w:tc>
          <w:tcPr>
            <w:tcW w:w="1346" w:type="dxa"/>
            <w:shd w:val="clear" w:color="auto" w:fill="FFFFFF"/>
            <w:tcMar>
              <w:top w:w="113" w:type="dxa"/>
              <w:left w:w="113" w:type="dxa"/>
              <w:bottom w:w="113" w:type="dxa"/>
              <w:right w:w="113" w:type="dxa"/>
            </w:tcMar>
            <w:hideMark/>
          </w:tcPr>
          <w:p w14:paraId="3325FE91" w14:textId="36614826" w:rsidR="00C52C22" w:rsidRPr="000B42C1" w:rsidRDefault="00C52C22" w:rsidP="00C52C22">
            <w:pPr>
              <w:spacing w:line="240" w:lineRule="auto"/>
              <w:jc w:val="center"/>
              <w:rPr>
                <w:color w:val="000000" w:themeColor="text1"/>
                <w:lang w:val="de-DE" w:eastAsia="de-DE"/>
              </w:rPr>
            </w:pPr>
            <w:r w:rsidRPr="000B42C1">
              <w:rPr>
                <w:color w:val="000000" w:themeColor="text1"/>
              </w:rPr>
              <w:t>-0.0</w:t>
            </w:r>
            <w:r w:rsidR="0037600B">
              <w:rPr>
                <w:color w:val="000000" w:themeColor="text1"/>
              </w:rPr>
              <w:t>2</w:t>
            </w:r>
          </w:p>
        </w:tc>
        <w:tc>
          <w:tcPr>
            <w:tcW w:w="1347" w:type="dxa"/>
            <w:shd w:val="clear" w:color="auto" w:fill="FFFFFF"/>
            <w:tcMar>
              <w:top w:w="113" w:type="dxa"/>
              <w:left w:w="113" w:type="dxa"/>
              <w:bottom w:w="113" w:type="dxa"/>
              <w:right w:w="113" w:type="dxa"/>
            </w:tcMar>
            <w:hideMark/>
          </w:tcPr>
          <w:p w14:paraId="53A3DD36" w14:textId="4D19BD89" w:rsidR="00C52C22" w:rsidRPr="000B42C1" w:rsidRDefault="00C52C22" w:rsidP="00C52C22">
            <w:pPr>
              <w:spacing w:line="240" w:lineRule="auto"/>
              <w:jc w:val="center"/>
              <w:rPr>
                <w:color w:val="000000" w:themeColor="text1"/>
                <w:lang w:val="de-DE" w:eastAsia="de-DE"/>
              </w:rPr>
            </w:pPr>
            <w:r w:rsidRPr="000B42C1">
              <w:rPr>
                <w:color w:val="000000" w:themeColor="text1"/>
              </w:rPr>
              <w:t>.9</w:t>
            </w:r>
            <w:r w:rsidR="0037600B">
              <w:rPr>
                <w:color w:val="000000" w:themeColor="text1"/>
              </w:rPr>
              <w:t>85</w:t>
            </w:r>
          </w:p>
        </w:tc>
      </w:tr>
      <w:tr w:rsidR="000B42C1" w:rsidRPr="000B42C1" w14:paraId="3B042777" w14:textId="77777777" w:rsidTr="002B7563">
        <w:tc>
          <w:tcPr>
            <w:tcW w:w="3253" w:type="dxa"/>
            <w:tcBorders>
              <w:bottom w:val="single" w:sz="4" w:space="0" w:color="auto"/>
            </w:tcBorders>
            <w:shd w:val="clear" w:color="auto" w:fill="FFFFFF"/>
            <w:tcMar>
              <w:top w:w="113" w:type="dxa"/>
              <w:left w:w="113" w:type="dxa"/>
              <w:bottom w:w="113" w:type="dxa"/>
              <w:right w:w="113" w:type="dxa"/>
            </w:tcMar>
            <w:hideMark/>
          </w:tcPr>
          <w:p w14:paraId="18317695" w14:textId="3DF87CCC" w:rsidR="00C52C22" w:rsidRPr="000B42C1" w:rsidRDefault="00C52C22" w:rsidP="00C52C22">
            <w:pPr>
              <w:spacing w:line="240" w:lineRule="auto"/>
              <w:jc w:val="left"/>
              <w:rPr>
                <w:color w:val="000000" w:themeColor="text1"/>
                <w:lang w:val="de-DE" w:eastAsia="de-DE"/>
              </w:rPr>
            </w:pPr>
            <w:r w:rsidRPr="000B42C1">
              <w:rPr>
                <w:color w:val="000000" w:themeColor="text1"/>
              </w:rPr>
              <w:t>MB signatures hippocampus</w:t>
            </w:r>
          </w:p>
        </w:tc>
        <w:tc>
          <w:tcPr>
            <w:tcW w:w="1346" w:type="dxa"/>
            <w:tcBorders>
              <w:bottom w:val="single" w:sz="4" w:space="0" w:color="auto"/>
            </w:tcBorders>
            <w:shd w:val="clear" w:color="auto" w:fill="FFFFFF"/>
            <w:tcMar>
              <w:top w:w="113" w:type="dxa"/>
              <w:left w:w="113" w:type="dxa"/>
              <w:bottom w:w="113" w:type="dxa"/>
              <w:right w:w="113" w:type="dxa"/>
            </w:tcMar>
            <w:hideMark/>
          </w:tcPr>
          <w:p w14:paraId="3C9EE77A" w14:textId="6F89018A" w:rsidR="00C52C22" w:rsidRPr="000B42C1" w:rsidRDefault="00C52C22" w:rsidP="00C52C22">
            <w:pPr>
              <w:spacing w:line="240" w:lineRule="auto"/>
              <w:jc w:val="center"/>
              <w:rPr>
                <w:color w:val="000000" w:themeColor="text1"/>
                <w:lang w:val="de-DE" w:eastAsia="de-DE"/>
              </w:rPr>
            </w:pPr>
            <w:r w:rsidRPr="000B42C1">
              <w:rPr>
                <w:color w:val="000000" w:themeColor="text1"/>
              </w:rPr>
              <w:t>-0.1</w:t>
            </w:r>
            <w:r w:rsidR="0037600B">
              <w:rPr>
                <w:color w:val="000000" w:themeColor="text1"/>
              </w:rPr>
              <w:t>9</w:t>
            </w:r>
          </w:p>
        </w:tc>
        <w:tc>
          <w:tcPr>
            <w:tcW w:w="1347" w:type="dxa"/>
            <w:tcBorders>
              <w:bottom w:val="single" w:sz="4" w:space="0" w:color="auto"/>
            </w:tcBorders>
            <w:shd w:val="clear" w:color="auto" w:fill="FFFFFF"/>
            <w:tcMar>
              <w:top w:w="113" w:type="dxa"/>
              <w:left w:w="113" w:type="dxa"/>
              <w:bottom w:w="113" w:type="dxa"/>
              <w:right w:w="113" w:type="dxa"/>
            </w:tcMar>
            <w:hideMark/>
          </w:tcPr>
          <w:p w14:paraId="372319C0" w14:textId="3F639863" w:rsidR="00C52C22" w:rsidRPr="000B42C1" w:rsidRDefault="00C52C22" w:rsidP="00C52C22">
            <w:pPr>
              <w:spacing w:line="240" w:lineRule="auto"/>
              <w:jc w:val="center"/>
              <w:rPr>
                <w:color w:val="000000" w:themeColor="text1"/>
                <w:lang w:val="de-DE" w:eastAsia="de-DE"/>
              </w:rPr>
            </w:pPr>
            <w:r w:rsidRPr="000B42C1">
              <w:rPr>
                <w:color w:val="000000" w:themeColor="text1"/>
              </w:rPr>
              <w:t>0.63</w:t>
            </w:r>
          </w:p>
        </w:tc>
        <w:tc>
          <w:tcPr>
            <w:tcW w:w="1346" w:type="dxa"/>
            <w:tcBorders>
              <w:bottom w:val="single" w:sz="4" w:space="0" w:color="auto"/>
            </w:tcBorders>
            <w:shd w:val="clear" w:color="auto" w:fill="FFFFFF"/>
            <w:tcMar>
              <w:top w:w="113" w:type="dxa"/>
              <w:left w:w="113" w:type="dxa"/>
              <w:bottom w:w="113" w:type="dxa"/>
              <w:right w:w="113" w:type="dxa"/>
            </w:tcMar>
            <w:hideMark/>
          </w:tcPr>
          <w:p w14:paraId="589F99D7" w14:textId="760D03FD" w:rsidR="00C52C22" w:rsidRPr="000B42C1" w:rsidRDefault="00C52C22" w:rsidP="00C52C22">
            <w:pPr>
              <w:spacing w:line="240" w:lineRule="auto"/>
              <w:jc w:val="center"/>
              <w:rPr>
                <w:color w:val="000000" w:themeColor="text1"/>
                <w:lang w:val="de-DE" w:eastAsia="de-DE"/>
              </w:rPr>
            </w:pPr>
            <w:r w:rsidRPr="000B42C1">
              <w:rPr>
                <w:color w:val="000000" w:themeColor="text1"/>
              </w:rPr>
              <w:t>-0.</w:t>
            </w:r>
            <w:r w:rsidR="0037600B">
              <w:rPr>
                <w:color w:val="000000" w:themeColor="text1"/>
              </w:rPr>
              <w:t>30</w:t>
            </w:r>
          </w:p>
        </w:tc>
        <w:tc>
          <w:tcPr>
            <w:tcW w:w="1347" w:type="dxa"/>
            <w:tcBorders>
              <w:bottom w:val="single" w:sz="4" w:space="0" w:color="auto"/>
            </w:tcBorders>
            <w:shd w:val="clear" w:color="auto" w:fill="FFFFFF"/>
            <w:tcMar>
              <w:top w:w="113" w:type="dxa"/>
              <w:left w:w="113" w:type="dxa"/>
              <w:bottom w:w="113" w:type="dxa"/>
              <w:right w:w="113" w:type="dxa"/>
            </w:tcMar>
            <w:hideMark/>
          </w:tcPr>
          <w:p w14:paraId="7DDDA4B1" w14:textId="6C5F00A9" w:rsidR="00C52C22" w:rsidRPr="000B42C1" w:rsidRDefault="00C52C22" w:rsidP="00C52C22">
            <w:pPr>
              <w:spacing w:line="240" w:lineRule="auto"/>
              <w:jc w:val="center"/>
              <w:rPr>
                <w:color w:val="000000" w:themeColor="text1"/>
                <w:lang w:val="de-DE" w:eastAsia="de-DE"/>
              </w:rPr>
            </w:pPr>
            <w:r w:rsidRPr="000B42C1">
              <w:rPr>
                <w:color w:val="000000" w:themeColor="text1"/>
              </w:rPr>
              <w:t>.7</w:t>
            </w:r>
            <w:r w:rsidR="00442915">
              <w:rPr>
                <w:color w:val="000000" w:themeColor="text1"/>
              </w:rPr>
              <w:t>62</w:t>
            </w:r>
          </w:p>
        </w:tc>
      </w:tr>
      <w:tr w:rsidR="000B42C1" w:rsidRPr="000B42C1" w14:paraId="02CD4991" w14:textId="77777777" w:rsidTr="002B7563">
        <w:tc>
          <w:tcPr>
            <w:tcW w:w="3253" w:type="dxa"/>
            <w:tcBorders>
              <w:top w:val="single" w:sz="4" w:space="0" w:color="auto"/>
            </w:tcBorders>
            <w:shd w:val="clear" w:color="auto" w:fill="FFFFFF"/>
            <w:tcMar>
              <w:top w:w="113" w:type="dxa"/>
              <w:left w:w="113" w:type="dxa"/>
              <w:bottom w:w="113" w:type="dxa"/>
              <w:right w:w="113" w:type="dxa"/>
            </w:tcMar>
            <w:hideMark/>
          </w:tcPr>
          <w:p w14:paraId="296AE22A" w14:textId="5EBDB728" w:rsidR="00C52C22" w:rsidRPr="000B42C1" w:rsidRDefault="00C52C22" w:rsidP="00C52C22">
            <w:pPr>
              <w:spacing w:line="240" w:lineRule="auto"/>
              <w:jc w:val="left"/>
              <w:rPr>
                <w:color w:val="000000" w:themeColor="text1"/>
                <w:lang w:val="de-DE" w:eastAsia="de-DE"/>
              </w:rPr>
            </w:pPr>
            <w:r w:rsidRPr="000B42C1">
              <w:rPr>
                <w:color w:val="000000" w:themeColor="text1"/>
              </w:rPr>
              <w:lastRenderedPageBreak/>
              <w:t>MB signatures VS</w:t>
            </w:r>
          </w:p>
        </w:tc>
        <w:tc>
          <w:tcPr>
            <w:tcW w:w="1346" w:type="dxa"/>
            <w:tcBorders>
              <w:top w:val="single" w:sz="4" w:space="0" w:color="auto"/>
            </w:tcBorders>
            <w:shd w:val="clear" w:color="auto" w:fill="FFFFFF"/>
            <w:tcMar>
              <w:top w:w="113" w:type="dxa"/>
              <w:left w:w="113" w:type="dxa"/>
              <w:bottom w:w="113" w:type="dxa"/>
              <w:right w:w="113" w:type="dxa"/>
            </w:tcMar>
            <w:hideMark/>
          </w:tcPr>
          <w:p w14:paraId="0473283F" w14:textId="13A94810" w:rsidR="00C52C22" w:rsidRPr="000B42C1" w:rsidRDefault="00C52C22" w:rsidP="00C52C22">
            <w:pPr>
              <w:spacing w:line="240" w:lineRule="auto"/>
              <w:jc w:val="center"/>
              <w:rPr>
                <w:color w:val="000000" w:themeColor="text1"/>
                <w:lang w:val="de-DE" w:eastAsia="de-DE"/>
              </w:rPr>
            </w:pPr>
            <w:r w:rsidRPr="000B42C1">
              <w:rPr>
                <w:color w:val="000000" w:themeColor="text1"/>
              </w:rPr>
              <w:t>-0.2</w:t>
            </w:r>
            <w:r w:rsidR="00442915">
              <w:rPr>
                <w:color w:val="000000" w:themeColor="text1"/>
              </w:rPr>
              <w:t>4</w:t>
            </w:r>
          </w:p>
        </w:tc>
        <w:tc>
          <w:tcPr>
            <w:tcW w:w="1347" w:type="dxa"/>
            <w:tcBorders>
              <w:top w:val="single" w:sz="4" w:space="0" w:color="auto"/>
            </w:tcBorders>
            <w:shd w:val="clear" w:color="auto" w:fill="FFFFFF"/>
            <w:tcMar>
              <w:top w:w="113" w:type="dxa"/>
              <w:left w:w="113" w:type="dxa"/>
              <w:bottom w:w="113" w:type="dxa"/>
              <w:right w:w="113" w:type="dxa"/>
            </w:tcMar>
            <w:hideMark/>
          </w:tcPr>
          <w:p w14:paraId="50DBBB33" w14:textId="603E3A3E" w:rsidR="00C52C22" w:rsidRPr="000B42C1" w:rsidRDefault="00C52C22" w:rsidP="00C52C22">
            <w:pPr>
              <w:spacing w:line="240" w:lineRule="auto"/>
              <w:jc w:val="center"/>
              <w:rPr>
                <w:color w:val="000000" w:themeColor="text1"/>
                <w:lang w:val="de-DE" w:eastAsia="de-DE"/>
              </w:rPr>
            </w:pPr>
            <w:r w:rsidRPr="000B42C1">
              <w:rPr>
                <w:color w:val="000000" w:themeColor="text1"/>
              </w:rPr>
              <w:t>0.3</w:t>
            </w:r>
            <w:r w:rsidR="00442915">
              <w:rPr>
                <w:color w:val="000000" w:themeColor="text1"/>
              </w:rPr>
              <w:t>8</w:t>
            </w:r>
          </w:p>
        </w:tc>
        <w:tc>
          <w:tcPr>
            <w:tcW w:w="1346" w:type="dxa"/>
            <w:tcBorders>
              <w:top w:val="single" w:sz="4" w:space="0" w:color="auto"/>
            </w:tcBorders>
            <w:shd w:val="clear" w:color="auto" w:fill="FFFFFF"/>
            <w:tcMar>
              <w:top w:w="113" w:type="dxa"/>
              <w:left w:w="113" w:type="dxa"/>
              <w:bottom w:w="113" w:type="dxa"/>
              <w:right w:w="113" w:type="dxa"/>
            </w:tcMar>
            <w:hideMark/>
          </w:tcPr>
          <w:p w14:paraId="18A963DA" w14:textId="4E4D51B6" w:rsidR="00C52C22" w:rsidRPr="000B42C1" w:rsidRDefault="00C52C22" w:rsidP="00C52C22">
            <w:pPr>
              <w:spacing w:line="240" w:lineRule="auto"/>
              <w:jc w:val="center"/>
              <w:rPr>
                <w:color w:val="000000" w:themeColor="text1"/>
                <w:lang w:val="de-DE" w:eastAsia="de-DE"/>
              </w:rPr>
            </w:pPr>
            <w:r w:rsidRPr="000B42C1">
              <w:rPr>
                <w:color w:val="000000" w:themeColor="text1"/>
              </w:rPr>
              <w:t>-0.</w:t>
            </w:r>
            <w:r w:rsidR="00442915">
              <w:rPr>
                <w:color w:val="000000" w:themeColor="text1"/>
              </w:rPr>
              <w:t>6</w:t>
            </w:r>
            <w:r w:rsidR="00272157">
              <w:rPr>
                <w:color w:val="000000" w:themeColor="text1"/>
              </w:rPr>
              <w:t>4</w:t>
            </w:r>
          </w:p>
        </w:tc>
        <w:tc>
          <w:tcPr>
            <w:tcW w:w="1347" w:type="dxa"/>
            <w:tcBorders>
              <w:top w:val="single" w:sz="4" w:space="0" w:color="auto"/>
            </w:tcBorders>
            <w:shd w:val="clear" w:color="auto" w:fill="FFFFFF"/>
            <w:tcMar>
              <w:top w:w="113" w:type="dxa"/>
              <w:left w:w="113" w:type="dxa"/>
              <w:bottom w:w="113" w:type="dxa"/>
              <w:right w:w="113" w:type="dxa"/>
            </w:tcMar>
            <w:hideMark/>
          </w:tcPr>
          <w:p w14:paraId="3568713F" w14:textId="07449042" w:rsidR="00C52C22" w:rsidRPr="000B42C1" w:rsidRDefault="00C52C22" w:rsidP="00C52C22">
            <w:pPr>
              <w:spacing w:line="240" w:lineRule="auto"/>
              <w:jc w:val="center"/>
              <w:rPr>
                <w:color w:val="000000" w:themeColor="text1"/>
                <w:lang w:val="de-DE" w:eastAsia="de-DE"/>
              </w:rPr>
            </w:pPr>
            <w:r w:rsidRPr="000B42C1">
              <w:rPr>
                <w:color w:val="000000" w:themeColor="text1"/>
              </w:rPr>
              <w:t>.</w:t>
            </w:r>
            <w:r w:rsidR="00442915">
              <w:rPr>
                <w:color w:val="000000" w:themeColor="text1"/>
              </w:rPr>
              <w:t>519</w:t>
            </w:r>
          </w:p>
        </w:tc>
      </w:tr>
      <w:tr w:rsidR="000B42C1" w:rsidRPr="000B42C1" w14:paraId="2AFC0A78" w14:textId="77777777" w:rsidTr="00BB4B20">
        <w:tc>
          <w:tcPr>
            <w:tcW w:w="3253" w:type="dxa"/>
            <w:shd w:val="clear" w:color="auto" w:fill="FFFFFF"/>
            <w:tcMar>
              <w:top w:w="113" w:type="dxa"/>
              <w:left w:w="113" w:type="dxa"/>
              <w:bottom w:w="113" w:type="dxa"/>
              <w:right w:w="113" w:type="dxa"/>
            </w:tcMar>
            <w:hideMark/>
          </w:tcPr>
          <w:p w14:paraId="188C04B0" w14:textId="3A52EFFE" w:rsidR="00C52C22" w:rsidRPr="000B42C1" w:rsidRDefault="00C52C22" w:rsidP="00C52C22">
            <w:pPr>
              <w:spacing w:line="240" w:lineRule="auto"/>
              <w:jc w:val="left"/>
              <w:rPr>
                <w:color w:val="000000" w:themeColor="text1"/>
                <w:lang w:val="de-DE" w:eastAsia="de-DE"/>
              </w:rPr>
            </w:pPr>
            <w:r w:rsidRPr="000B42C1">
              <w:rPr>
                <w:color w:val="000000" w:themeColor="text1"/>
              </w:rPr>
              <w:t xml:space="preserve">MB signatures </w:t>
            </w:r>
            <w:proofErr w:type="spellStart"/>
            <w:r w:rsidRPr="000B42C1">
              <w:rPr>
                <w:color w:val="000000" w:themeColor="text1"/>
              </w:rPr>
              <w:t>vmPFC</w:t>
            </w:r>
            <w:proofErr w:type="spellEnd"/>
          </w:p>
        </w:tc>
        <w:tc>
          <w:tcPr>
            <w:tcW w:w="1346" w:type="dxa"/>
            <w:shd w:val="clear" w:color="auto" w:fill="FFFFFF"/>
            <w:tcMar>
              <w:top w:w="113" w:type="dxa"/>
              <w:left w:w="113" w:type="dxa"/>
              <w:bottom w:w="113" w:type="dxa"/>
              <w:right w:w="113" w:type="dxa"/>
            </w:tcMar>
            <w:hideMark/>
          </w:tcPr>
          <w:p w14:paraId="4E9C9294" w14:textId="6C5EDEFC" w:rsidR="00C52C22" w:rsidRPr="000B42C1" w:rsidRDefault="00C52C22" w:rsidP="00C52C22">
            <w:pPr>
              <w:spacing w:line="240" w:lineRule="auto"/>
              <w:jc w:val="center"/>
              <w:rPr>
                <w:color w:val="000000" w:themeColor="text1"/>
                <w:lang w:val="de-DE" w:eastAsia="de-DE"/>
              </w:rPr>
            </w:pPr>
            <w:r w:rsidRPr="000B42C1">
              <w:rPr>
                <w:color w:val="000000" w:themeColor="text1"/>
              </w:rPr>
              <w:t>-0.1</w:t>
            </w:r>
            <w:r w:rsidR="0033271E">
              <w:rPr>
                <w:color w:val="000000" w:themeColor="text1"/>
              </w:rPr>
              <w:t>4</w:t>
            </w:r>
          </w:p>
        </w:tc>
        <w:tc>
          <w:tcPr>
            <w:tcW w:w="1347" w:type="dxa"/>
            <w:shd w:val="clear" w:color="auto" w:fill="FFFFFF"/>
            <w:tcMar>
              <w:top w:w="113" w:type="dxa"/>
              <w:left w:w="113" w:type="dxa"/>
              <w:bottom w:w="113" w:type="dxa"/>
              <w:right w:w="113" w:type="dxa"/>
            </w:tcMar>
            <w:hideMark/>
          </w:tcPr>
          <w:p w14:paraId="67B022E9" w14:textId="0E9D4D6E" w:rsidR="00C52C22" w:rsidRPr="000B42C1" w:rsidRDefault="00C52C22" w:rsidP="00C52C22">
            <w:pPr>
              <w:spacing w:line="240" w:lineRule="auto"/>
              <w:jc w:val="center"/>
              <w:rPr>
                <w:color w:val="000000" w:themeColor="text1"/>
                <w:lang w:val="de-DE" w:eastAsia="de-DE"/>
              </w:rPr>
            </w:pPr>
            <w:r w:rsidRPr="000B42C1">
              <w:rPr>
                <w:color w:val="000000" w:themeColor="text1"/>
              </w:rPr>
              <w:t>0.4</w:t>
            </w:r>
            <w:r w:rsidR="0033271E">
              <w:rPr>
                <w:color w:val="000000" w:themeColor="text1"/>
              </w:rPr>
              <w:t>2</w:t>
            </w:r>
          </w:p>
        </w:tc>
        <w:tc>
          <w:tcPr>
            <w:tcW w:w="1346" w:type="dxa"/>
            <w:shd w:val="clear" w:color="auto" w:fill="FFFFFF"/>
            <w:tcMar>
              <w:top w:w="113" w:type="dxa"/>
              <w:left w:w="113" w:type="dxa"/>
              <w:bottom w:w="113" w:type="dxa"/>
              <w:right w:w="113" w:type="dxa"/>
            </w:tcMar>
            <w:hideMark/>
          </w:tcPr>
          <w:p w14:paraId="6B383B1B" w14:textId="43B02D62" w:rsidR="00C52C22" w:rsidRPr="000B42C1" w:rsidRDefault="00C52C22" w:rsidP="00C52C22">
            <w:pPr>
              <w:spacing w:line="240" w:lineRule="auto"/>
              <w:jc w:val="center"/>
              <w:rPr>
                <w:color w:val="000000" w:themeColor="text1"/>
                <w:lang w:val="de-DE" w:eastAsia="de-DE"/>
              </w:rPr>
            </w:pPr>
            <w:r w:rsidRPr="000B42C1">
              <w:rPr>
                <w:color w:val="000000" w:themeColor="text1"/>
              </w:rPr>
              <w:t>-0.3</w:t>
            </w:r>
            <w:r w:rsidR="0033271E">
              <w:rPr>
                <w:color w:val="000000" w:themeColor="text1"/>
              </w:rPr>
              <w:t>3</w:t>
            </w:r>
          </w:p>
        </w:tc>
        <w:tc>
          <w:tcPr>
            <w:tcW w:w="1347" w:type="dxa"/>
            <w:shd w:val="clear" w:color="auto" w:fill="FFFFFF"/>
            <w:tcMar>
              <w:top w:w="113" w:type="dxa"/>
              <w:left w:w="113" w:type="dxa"/>
              <w:bottom w:w="113" w:type="dxa"/>
              <w:right w:w="113" w:type="dxa"/>
            </w:tcMar>
            <w:hideMark/>
          </w:tcPr>
          <w:p w14:paraId="67405B50" w14:textId="58C9D9D3" w:rsidR="00C52C22" w:rsidRPr="000B42C1" w:rsidRDefault="00C52C22" w:rsidP="00C52C22">
            <w:pPr>
              <w:spacing w:line="240" w:lineRule="auto"/>
              <w:jc w:val="center"/>
              <w:rPr>
                <w:color w:val="000000" w:themeColor="text1"/>
                <w:lang w:val="de-DE" w:eastAsia="de-DE"/>
              </w:rPr>
            </w:pPr>
            <w:r w:rsidRPr="000B42C1">
              <w:rPr>
                <w:color w:val="000000" w:themeColor="text1"/>
              </w:rPr>
              <w:t>.7</w:t>
            </w:r>
            <w:r w:rsidR="00657B03">
              <w:rPr>
                <w:color w:val="000000" w:themeColor="text1"/>
              </w:rPr>
              <w:t>42</w:t>
            </w:r>
          </w:p>
        </w:tc>
      </w:tr>
      <w:tr w:rsidR="000B42C1" w:rsidRPr="000B42C1" w14:paraId="2DC9772E" w14:textId="77777777" w:rsidTr="00BB4B20">
        <w:tc>
          <w:tcPr>
            <w:tcW w:w="3253" w:type="dxa"/>
            <w:shd w:val="clear" w:color="auto" w:fill="FFFFFF"/>
            <w:tcMar>
              <w:top w:w="113" w:type="dxa"/>
              <w:left w:w="113" w:type="dxa"/>
              <w:bottom w:w="113" w:type="dxa"/>
              <w:right w:w="113" w:type="dxa"/>
            </w:tcMar>
            <w:hideMark/>
          </w:tcPr>
          <w:p w14:paraId="222A617B" w14:textId="6ECC9317" w:rsidR="00C52C22" w:rsidRPr="000B42C1" w:rsidRDefault="00C52C22" w:rsidP="00C52C22">
            <w:pPr>
              <w:spacing w:line="240" w:lineRule="auto"/>
              <w:jc w:val="left"/>
              <w:rPr>
                <w:color w:val="000000" w:themeColor="text1"/>
                <w:lang w:val="en-GB" w:eastAsia="de-DE"/>
              </w:rPr>
            </w:pPr>
            <w:r w:rsidRPr="000B42C1">
              <w:rPr>
                <w:color w:val="000000" w:themeColor="text1"/>
              </w:rPr>
              <w:t>Drink no more than usual</w:t>
            </w:r>
            <w:r w:rsidRPr="000B42C1">
              <w:rPr>
                <w:color w:val="000000" w:themeColor="text1"/>
                <w:lang w:val="en-GB" w:eastAsia="de-DE"/>
              </w:rPr>
              <w:t xml:space="preserve"> × MB score</w:t>
            </w:r>
          </w:p>
        </w:tc>
        <w:tc>
          <w:tcPr>
            <w:tcW w:w="1346" w:type="dxa"/>
            <w:shd w:val="clear" w:color="auto" w:fill="FFFFFF"/>
            <w:tcMar>
              <w:top w:w="113" w:type="dxa"/>
              <w:left w:w="113" w:type="dxa"/>
              <w:bottom w:w="113" w:type="dxa"/>
              <w:right w:w="113" w:type="dxa"/>
            </w:tcMar>
            <w:hideMark/>
          </w:tcPr>
          <w:p w14:paraId="4EEA74E3" w14:textId="52B64998" w:rsidR="00C52C22" w:rsidRPr="000B42C1" w:rsidRDefault="00C52C22" w:rsidP="00C52C22">
            <w:pPr>
              <w:spacing w:line="240" w:lineRule="auto"/>
              <w:jc w:val="center"/>
              <w:rPr>
                <w:color w:val="000000" w:themeColor="text1"/>
                <w:lang w:val="de-DE" w:eastAsia="de-DE"/>
              </w:rPr>
            </w:pPr>
            <w:r w:rsidRPr="000B42C1">
              <w:rPr>
                <w:color w:val="000000" w:themeColor="text1"/>
              </w:rPr>
              <w:t>-0.1</w:t>
            </w:r>
            <w:r w:rsidR="00657B03">
              <w:rPr>
                <w:color w:val="000000" w:themeColor="text1"/>
              </w:rPr>
              <w:t>1</w:t>
            </w:r>
          </w:p>
        </w:tc>
        <w:tc>
          <w:tcPr>
            <w:tcW w:w="1347" w:type="dxa"/>
            <w:shd w:val="clear" w:color="auto" w:fill="FFFFFF"/>
            <w:tcMar>
              <w:top w:w="113" w:type="dxa"/>
              <w:left w:w="113" w:type="dxa"/>
              <w:bottom w:w="113" w:type="dxa"/>
              <w:right w:w="113" w:type="dxa"/>
            </w:tcMar>
            <w:hideMark/>
          </w:tcPr>
          <w:p w14:paraId="13931411" w14:textId="3632332C" w:rsidR="00C52C22" w:rsidRPr="000B42C1" w:rsidRDefault="00C52C22" w:rsidP="00C52C22">
            <w:pPr>
              <w:spacing w:line="240" w:lineRule="auto"/>
              <w:jc w:val="center"/>
              <w:rPr>
                <w:color w:val="000000" w:themeColor="text1"/>
                <w:lang w:val="de-DE" w:eastAsia="de-DE"/>
              </w:rPr>
            </w:pPr>
            <w:r w:rsidRPr="000B42C1">
              <w:rPr>
                <w:color w:val="000000" w:themeColor="text1"/>
              </w:rPr>
              <w:t>0.1</w:t>
            </w:r>
            <w:r w:rsidR="00605480">
              <w:rPr>
                <w:color w:val="000000" w:themeColor="text1"/>
              </w:rPr>
              <w:t>1</w:t>
            </w:r>
          </w:p>
        </w:tc>
        <w:tc>
          <w:tcPr>
            <w:tcW w:w="1346" w:type="dxa"/>
            <w:shd w:val="clear" w:color="auto" w:fill="FFFFFF"/>
            <w:tcMar>
              <w:top w:w="113" w:type="dxa"/>
              <w:left w:w="113" w:type="dxa"/>
              <w:bottom w:w="113" w:type="dxa"/>
              <w:right w:w="113" w:type="dxa"/>
            </w:tcMar>
            <w:hideMark/>
          </w:tcPr>
          <w:p w14:paraId="0C757D5C" w14:textId="3EE1E87D" w:rsidR="00C52C22" w:rsidRPr="000B42C1" w:rsidRDefault="00C52C22" w:rsidP="00C52C22">
            <w:pPr>
              <w:spacing w:line="240" w:lineRule="auto"/>
              <w:jc w:val="center"/>
              <w:rPr>
                <w:color w:val="000000" w:themeColor="text1"/>
                <w:lang w:val="de-DE" w:eastAsia="de-DE"/>
              </w:rPr>
            </w:pPr>
            <w:r w:rsidRPr="000B42C1">
              <w:rPr>
                <w:color w:val="000000" w:themeColor="text1"/>
              </w:rPr>
              <w:t>-0.</w:t>
            </w:r>
            <w:r w:rsidR="00657B03">
              <w:rPr>
                <w:color w:val="000000" w:themeColor="text1"/>
              </w:rPr>
              <w:t>98</w:t>
            </w:r>
          </w:p>
        </w:tc>
        <w:tc>
          <w:tcPr>
            <w:tcW w:w="1347" w:type="dxa"/>
            <w:shd w:val="clear" w:color="auto" w:fill="FFFFFF"/>
            <w:tcMar>
              <w:top w:w="113" w:type="dxa"/>
              <w:left w:w="113" w:type="dxa"/>
              <w:bottom w:w="113" w:type="dxa"/>
              <w:right w:w="113" w:type="dxa"/>
            </w:tcMar>
            <w:hideMark/>
          </w:tcPr>
          <w:p w14:paraId="1256FA35" w14:textId="7BA0E484" w:rsidR="00C52C22" w:rsidRPr="000B42C1" w:rsidRDefault="00C52C22" w:rsidP="00C52C22">
            <w:pPr>
              <w:spacing w:line="240" w:lineRule="auto"/>
              <w:jc w:val="center"/>
              <w:rPr>
                <w:b/>
                <w:color w:val="000000" w:themeColor="text1"/>
                <w:lang w:val="de-DE" w:eastAsia="de-DE"/>
              </w:rPr>
            </w:pPr>
            <w:r w:rsidRPr="000B42C1">
              <w:rPr>
                <w:color w:val="000000" w:themeColor="text1"/>
              </w:rPr>
              <w:t>.3</w:t>
            </w:r>
            <w:r w:rsidR="00657B03">
              <w:rPr>
                <w:color w:val="000000" w:themeColor="text1"/>
              </w:rPr>
              <w:t>25</w:t>
            </w:r>
          </w:p>
        </w:tc>
      </w:tr>
      <w:tr w:rsidR="000B42C1" w:rsidRPr="000B42C1" w14:paraId="6A9B116F" w14:textId="77777777" w:rsidTr="00BB4B20">
        <w:tc>
          <w:tcPr>
            <w:tcW w:w="3253" w:type="dxa"/>
            <w:shd w:val="clear" w:color="auto" w:fill="FFFFFF"/>
            <w:tcMar>
              <w:top w:w="113" w:type="dxa"/>
              <w:left w:w="113" w:type="dxa"/>
              <w:bottom w:w="113" w:type="dxa"/>
              <w:right w:w="113" w:type="dxa"/>
            </w:tcMar>
            <w:hideMark/>
          </w:tcPr>
          <w:p w14:paraId="24EDF4D5" w14:textId="2CE7D20B" w:rsidR="00C52C22" w:rsidRPr="000B42C1" w:rsidRDefault="00C52C22" w:rsidP="00C52C22">
            <w:pPr>
              <w:spacing w:line="240" w:lineRule="auto"/>
              <w:jc w:val="left"/>
              <w:outlineLvl w:val="5"/>
              <w:rPr>
                <w:color w:val="000000" w:themeColor="text1"/>
                <w:lang w:val="en-GB" w:eastAsia="de-DE"/>
              </w:rPr>
            </w:pPr>
            <w:r w:rsidRPr="000B42C1">
              <w:rPr>
                <w:color w:val="000000" w:themeColor="text1"/>
              </w:rPr>
              <w:t>Drink less than usual</w:t>
            </w:r>
            <w:r w:rsidRPr="000B42C1">
              <w:rPr>
                <w:color w:val="000000" w:themeColor="text1"/>
                <w:lang w:val="en-GB" w:eastAsia="de-DE"/>
              </w:rPr>
              <w:t xml:space="preserve"> × MB score</w:t>
            </w:r>
          </w:p>
        </w:tc>
        <w:tc>
          <w:tcPr>
            <w:tcW w:w="1346" w:type="dxa"/>
            <w:shd w:val="clear" w:color="auto" w:fill="FFFFFF"/>
            <w:tcMar>
              <w:top w:w="113" w:type="dxa"/>
              <w:left w:w="113" w:type="dxa"/>
              <w:bottom w:w="113" w:type="dxa"/>
              <w:right w:w="113" w:type="dxa"/>
            </w:tcMar>
            <w:hideMark/>
          </w:tcPr>
          <w:p w14:paraId="57D6500A" w14:textId="666B8560" w:rsidR="00C52C22" w:rsidRPr="000B42C1" w:rsidRDefault="00C52C22" w:rsidP="00C52C22">
            <w:pPr>
              <w:spacing w:line="240" w:lineRule="auto"/>
              <w:jc w:val="center"/>
              <w:rPr>
                <w:color w:val="000000" w:themeColor="text1"/>
                <w:lang w:val="de-DE" w:eastAsia="de-DE"/>
              </w:rPr>
            </w:pPr>
            <w:r w:rsidRPr="000B42C1">
              <w:rPr>
                <w:color w:val="000000" w:themeColor="text1"/>
              </w:rPr>
              <w:t>-0.3</w:t>
            </w:r>
            <w:r w:rsidR="00657B03">
              <w:rPr>
                <w:color w:val="000000" w:themeColor="text1"/>
              </w:rPr>
              <w:t>2</w:t>
            </w:r>
          </w:p>
        </w:tc>
        <w:tc>
          <w:tcPr>
            <w:tcW w:w="1347" w:type="dxa"/>
            <w:shd w:val="clear" w:color="auto" w:fill="FFFFFF"/>
            <w:tcMar>
              <w:top w:w="113" w:type="dxa"/>
              <w:left w:w="113" w:type="dxa"/>
              <w:bottom w:w="113" w:type="dxa"/>
              <w:right w:w="113" w:type="dxa"/>
            </w:tcMar>
            <w:hideMark/>
          </w:tcPr>
          <w:p w14:paraId="53C98678" w14:textId="692AB3B5" w:rsidR="00C52C22" w:rsidRPr="000B42C1" w:rsidRDefault="00C52C22" w:rsidP="00C52C22">
            <w:pPr>
              <w:spacing w:line="240" w:lineRule="auto"/>
              <w:jc w:val="center"/>
              <w:rPr>
                <w:color w:val="000000" w:themeColor="text1"/>
                <w:lang w:val="de-DE" w:eastAsia="de-DE"/>
              </w:rPr>
            </w:pPr>
            <w:r w:rsidRPr="000B42C1">
              <w:rPr>
                <w:color w:val="000000" w:themeColor="text1"/>
              </w:rPr>
              <w:t>0.10</w:t>
            </w:r>
          </w:p>
        </w:tc>
        <w:tc>
          <w:tcPr>
            <w:tcW w:w="1346" w:type="dxa"/>
            <w:shd w:val="clear" w:color="auto" w:fill="FFFFFF"/>
            <w:tcMar>
              <w:top w:w="113" w:type="dxa"/>
              <w:left w:w="113" w:type="dxa"/>
              <w:bottom w:w="113" w:type="dxa"/>
              <w:right w:w="113" w:type="dxa"/>
            </w:tcMar>
            <w:hideMark/>
          </w:tcPr>
          <w:p w14:paraId="75388694" w14:textId="45E8A398" w:rsidR="00C52C22" w:rsidRPr="000B42C1" w:rsidRDefault="00C52C22" w:rsidP="00C52C22">
            <w:pPr>
              <w:spacing w:line="240" w:lineRule="auto"/>
              <w:jc w:val="center"/>
              <w:rPr>
                <w:color w:val="000000" w:themeColor="text1"/>
                <w:lang w:val="de-DE" w:eastAsia="de-DE"/>
              </w:rPr>
            </w:pPr>
            <w:r w:rsidRPr="000B42C1">
              <w:rPr>
                <w:color w:val="000000" w:themeColor="text1"/>
              </w:rPr>
              <w:t>-3.</w:t>
            </w:r>
            <w:r w:rsidR="00194CD5">
              <w:rPr>
                <w:color w:val="000000" w:themeColor="text1"/>
              </w:rPr>
              <w:t>23</w:t>
            </w:r>
          </w:p>
        </w:tc>
        <w:tc>
          <w:tcPr>
            <w:tcW w:w="1347" w:type="dxa"/>
            <w:shd w:val="clear" w:color="auto" w:fill="FFFFFF"/>
            <w:tcMar>
              <w:top w:w="113" w:type="dxa"/>
              <w:left w:w="113" w:type="dxa"/>
              <w:bottom w:w="113" w:type="dxa"/>
              <w:right w:w="113" w:type="dxa"/>
            </w:tcMar>
            <w:hideMark/>
          </w:tcPr>
          <w:p w14:paraId="148FC591" w14:textId="17AE51FF" w:rsidR="00C52C22" w:rsidRPr="000B42C1" w:rsidRDefault="00C52C22" w:rsidP="00C52C22">
            <w:pPr>
              <w:spacing w:line="240" w:lineRule="auto"/>
              <w:jc w:val="center"/>
              <w:rPr>
                <w:b/>
                <w:bCs/>
                <w:color w:val="000000" w:themeColor="text1"/>
                <w:lang w:val="de-DE" w:eastAsia="de-DE"/>
              </w:rPr>
            </w:pPr>
            <w:r w:rsidRPr="000B42C1">
              <w:rPr>
                <w:b/>
                <w:bCs/>
                <w:color w:val="000000" w:themeColor="text1"/>
              </w:rPr>
              <w:t>.001</w:t>
            </w:r>
          </w:p>
        </w:tc>
      </w:tr>
      <w:tr w:rsidR="000B42C1" w:rsidRPr="000B42C1" w14:paraId="774FC8E3" w14:textId="77777777" w:rsidTr="00BB4B20">
        <w:tc>
          <w:tcPr>
            <w:tcW w:w="3253" w:type="dxa"/>
            <w:shd w:val="clear" w:color="auto" w:fill="FFFFFF"/>
            <w:tcMar>
              <w:top w:w="113" w:type="dxa"/>
              <w:left w:w="113" w:type="dxa"/>
              <w:bottom w:w="113" w:type="dxa"/>
              <w:right w:w="113" w:type="dxa"/>
            </w:tcMar>
            <w:hideMark/>
          </w:tcPr>
          <w:p w14:paraId="59F8AD48" w14:textId="690E45A2" w:rsidR="00C52C22" w:rsidRPr="000B42C1" w:rsidRDefault="00C52C22" w:rsidP="00C52C22">
            <w:pPr>
              <w:spacing w:line="240" w:lineRule="auto"/>
              <w:jc w:val="left"/>
              <w:rPr>
                <w:color w:val="000000" w:themeColor="text1"/>
                <w:lang w:val="en-GB" w:eastAsia="de-DE"/>
              </w:rPr>
            </w:pPr>
            <w:r w:rsidRPr="000B42C1">
              <w:rPr>
                <w:color w:val="000000" w:themeColor="text1"/>
              </w:rPr>
              <w:t>Drink no more than usual</w:t>
            </w:r>
            <w:r w:rsidRPr="000B42C1">
              <w:rPr>
                <w:color w:val="000000" w:themeColor="text1"/>
                <w:lang w:val="en-GB" w:eastAsia="de-DE"/>
              </w:rPr>
              <w:t xml:space="preserve"> × </w:t>
            </w:r>
            <w:r w:rsidRPr="000B42C1">
              <w:rPr>
                <w:color w:val="000000" w:themeColor="text1"/>
              </w:rPr>
              <w:t>MB signatures hippocampus</w:t>
            </w:r>
          </w:p>
        </w:tc>
        <w:tc>
          <w:tcPr>
            <w:tcW w:w="1346" w:type="dxa"/>
            <w:shd w:val="clear" w:color="auto" w:fill="FFFFFF"/>
            <w:tcMar>
              <w:top w:w="113" w:type="dxa"/>
              <w:left w:w="113" w:type="dxa"/>
              <w:bottom w:w="113" w:type="dxa"/>
              <w:right w:w="113" w:type="dxa"/>
            </w:tcMar>
            <w:hideMark/>
          </w:tcPr>
          <w:p w14:paraId="341C9AD1" w14:textId="08D8D165" w:rsidR="00C52C22" w:rsidRPr="000B42C1" w:rsidRDefault="00C52C22" w:rsidP="00C52C22">
            <w:pPr>
              <w:spacing w:line="240" w:lineRule="auto"/>
              <w:jc w:val="center"/>
              <w:rPr>
                <w:color w:val="000000" w:themeColor="text1"/>
                <w:lang w:val="de-DE" w:eastAsia="de-DE"/>
              </w:rPr>
            </w:pPr>
            <w:r w:rsidRPr="000B42C1">
              <w:rPr>
                <w:color w:val="000000" w:themeColor="text1"/>
              </w:rPr>
              <w:t>-0.3</w:t>
            </w:r>
            <w:r w:rsidR="00281D44">
              <w:rPr>
                <w:color w:val="000000" w:themeColor="text1"/>
              </w:rPr>
              <w:t>0</w:t>
            </w:r>
          </w:p>
        </w:tc>
        <w:tc>
          <w:tcPr>
            <w:tcW w:w="1347" w:type="dxa"/>
            <w:shd w:val="clear" w:color="auto" w:fill="FFFFFF"/>
            <w:tcMar>
              <w:top w:w="113" w:type="dxa"/>
              <w:left w:w="113" w:type="dxa"/>
              <w:bottom w:w="113" w:type="dxa"/>
              <w:right w:w="113" w:type="dxa"/>
            </w:tcMar>
            <w:hideMark/>
          </w:tcPr>
          <w:p w14:paraId="486C20D6" w14:textId="00E5B4A3" w:rsidR="00C52C22" w:rsidRPr="000B42C1" w:rsidRDefault="00C52C22" w:rsidP="00C52C22">
            <w:pPr>
              <w:spacing w:line="240" w:lineRule="auto"/>
              <w:jc w:val="center"/>
              <w:rPr>
                <w:color w:val="000000" w:themeColor="text1"/>
                <w:lang w:val="de-DE" w:eastAsia="de-DE"/>
              </w:rPr>
            </w:pPr>
            <w:r w:rsidRPr="000B42C1">
              <w:rPr>
                <w:color w:val="000000" w:themeColor="text1"/>
              </w:rPr>
              <w:t>0.</w:t>
            </w:r>
            <w:r w:rsidR="00281D44">
              <w:rPr>
                <w:color w:val="000000" w:themeColor="text1"/>
              </w:rPr>
              <w:t>40</w:t>
            </w:r>
          </w:p>
        </w:tc>
        <w:tc>
          <w:tcPr>
            <w:tcW w:w="1346" w:type="dxa"/>
            <w:shd w:val="clear" w:color="auto" w:fill="FFFFFF"/>
            <w:tcMar>
              <w:top w:w="113" w:type="dxa"/>
              <w:left w:w="113" w:type="dxa"/>
              <w:bottom w:w="113" w:type="dxa"/>
              <w:right w:w="113" w:type="dxa"/>
            </w:tcMar>
            <w:hideMark/>
          </w:tcPr>
          <w:p w14:paraId="77349492" w14:textId="074F7363" w:rsidR="00C52C22" w:rsidRPr="000B42C1" w:rsidRDefault="00C52C22" w:rsidP="00C52C22">
            <w:pPr>
              <w:spacing w:line="240" w:lineRule="auto"/>
              <w:jc w:val="center"/>
              <w:rPr>
                <w:color w:val="000000" w:themeColor="text1"/>
                <w:lang w:val="de-DE" w:eastAsia="de-DE"/>
              </w:rPr>
            </w:pPr>
            <w:r w:rsidRPr="000B42C1">
              <w:rPr>
                <w:color w:val="000000" w:themeColor="text1"/>
              </w:rPr>
              <w:t>-0.</w:t>
            </w:r>
            <w:r w:rsidR="00281D44">
              <w:rPr>
                <w:color w:val="000000" w:themeColor="text1"/>
              </w:rPr>
              <w:t>76</w:t>
            </w:r>
          </w:p>
        </w:tc>
        <w:tc>
          <w:tcPr>
            <w:tcW w:w="1347" w:type="dxa"/>
            <w:shd w:val="clear" w:color="auto" w:fill="FFFFFF"/>
            <w:tcMar>
              <w:top w:w="113" w:type="dxa"/>
              <w:left w:w="113" w:type="dxa"/>
              <w:bottom w:w="113" w:type="dxa"/>
              <w:right w:w="113" w:type="dxa"/>
            </w:tcMar>
            <w:hideMark/>
          </w:tcPr>
          <w:p w14:paraId="37349548" w14:textId="0E0A49DA" w:rsidR="00C52C22" w:rsidRPr="000B42C1" w:rsidRDefault="00C52C22" w:rsidP="00C52C22">
            <w:pPr>
              <w:spacing w:line="240" w:lineRule="auto"/>
              <w:jc w:val="center"/>
              <w:rPr>
                <w:b/>
                <w:color w:val="000000" w:themeColor="text1"/>
                <w:lang w:val="de-DE" w:eastAsia="de-DE"/>
              </w:rPr>
            </w:pPr>
            <w:r w:rsidRPr="000B42C1">
              <w:rPr>
                <w:color w:val="000000" w:themeColor="text1"/>
              </w:rPr>
              <w:t>.</w:t>
            </w:r>
            <w:r w:rsidR="00281D44">
              <w:rPr>
                <w:color w:val="000000" w:themeColor="text1"/>
              </w:rPr>
              <w:t>449</w:t>
            </w:r>
          </w:p>
        </w:tc>
      </w:tr>
      <w:tr w:rsidR="000B42C1" w:rsidRPr="000B42C1" w14:paraId="3CA30BCA" w14:textId="77777777" w:rsidTr="00BB4B20">
        <w:tc>
          <w:tcPr>
            <w:tcW w:w="3253" w:type="dxa"/>
            <w:shd w:val="clear" w:color="auto" w:fill="FFFFFF"/>
            <w:tcMar>
              <w:top w:w="113" w:type="dxa"/>
              <w:left w:w="113" w:type="dxa"/>
              <w:bottom w:w="113" w:type="dxa"/>
              <w:right w:w="113" w:type="dxa"/>
            </w:tcMar>
            <w:hideMark/>
          </w:tcPr>
          <w:p w14:paraId="4ADAB595" w14:textId="37F56F73" w:rsidR="00C52C22" w:rsidRPr="000B42C1" w:rsidRDefault="00C52C22" w:rsidP="00C52C22">
            <w:pPr>
              <w:spacing w:line="240" w:lineRule="auto"/>
              <w:jc w:val="left"/>
              <w:rPr>
                <w:color w:val="000000" w:themeColor="text1"/>
                <w:lang w:val="en-GB" w:eastAsia="de-DE"/>
              </w:rPr>
            </w:pPr>
            <w:r w:rsidRPr="000B42C1">
              <w:rPr>
                <w:color w:val="000000" w:themeColor="text1"/>
              </w:rPr>
              <w:t>Drink less than usual</w:t>
            </w:r>
            <w:r w:rsidRPr="000B42C1">
              <w:rPr>
                <w:color w:val="000000" w:themeColor="text1"/>
                <w:lang w:val="en-GB" w:eastAsia="de-DE"/>
              </w:rPr>
              <w:t xml:space="preserve"> × </w:t>
            </w:r>
            <w:r w:rsidRPr="000B42C1">
              <w:rPr>
                <w:color w:val="000000" w:themeColor="text1"/>
              </w:rPr>
              <w:t>MB signatures hippocampus</w:t>
            </w:r>
          </w:p>
        </w:tc>
        <w:tc>
          <w:tcPr>
            <w:tcW w:w="1346" w:type="dxa"/>
            <w:shd w:val="clear" w:color="auto" w:fill="FFFFFF"/>
            <w:tcMar>
              <w:top w:w="113" w:type="dxa"/>
              <w:left w:w="113" w:type="dxa"/>
              <w:bottom w:w="113" w:type="dxa"/>
              <w:right w:w="113" w:type="dxa"/>
            </w:tcMar>
            <w:hideMark/>
          </w:tcPr>
          <w:p w14:paraId="4374FE8E" w14:textId="3BBFE79B" w:rsidR="00C52C22" w:rsidRPr="000B42C1" w:rsidRDefault="00C52C22" w:rsidP="00C52C22">
            <w:pPr>
              <w:spacing w:line="240" w:lineRule="auto"/>
              <w:jc w:val="center"/>
              <w:rPr>
                <w:color w:val="000000" w:themeColor="text1"/>
                <w:lang w:val="de-DE" w:eastAsia="de-DE"/>
              </w:rPr>
            </w:pPr>
            <w:r w:rsidRPr="000B42C1">
              <w:rPr>
                <w:color w:val="000000" w:themeColor="text1"/>
              </w:rPr>
              <w:t>-0.7</w:t>
            </w:r>
            <w:r w:rsidR="00281D44">
              <w:rPr>
                <w:color w:val="000000" w:themeColor="text1"/>
              </w:rPr>
              <w:t>7</w:t>
            </w:r>
          </w:p>
        </w:tc>
        <w:tc>
          <w:tcPr>
            <w:tcW w:w="1347" w:type="dxa"/>
            <w:shd w:val="clear" w:color="auto" w:fill="FFFFFF"/>
            <w:tcMar>
              <w:top w:w="113" w:type="dxa"/>
              <w:left w:w="113" w:type="dxa"/>
              <w:bottom w:w="113" w:type="dxa"/>
              <w:right w:w="113" w:type="dxa"/>
            </w:tcMar>
            <w:hideMark/>
          </w:tcPr>
          <w:p w14:paraId="7A5656DD" w14:textId="4C24F85E" w:rsidR="00C52C22" w:rsidRPr="000B42C1" w:rsidRDefault="00C52C22" w:rsidP="00C52C22">
            <w:pPr>
              <w:spacing w:line="240" w:lineRule="auto"/>
              <w:jc w:val="center"/>
              <w:rPr>
                <w:color w:val="000000" w:themeColor="text1"/>
                <w:lang w:val="de-DE" w:eastAsia="de-DE"/>
              </w:rPr>
            </w:pPr>
            <w:r w:rsidRPr="000B42C1">
              <w:rPr>
                <w:color w:val="000000" w:themeColor="text1"/>
              </w:rPr>
              <w:t>0.3</w:t>
            </w:r>
            <w:r w:rsidR="00BE696B">
              <w:rPr>
                <w:color w:val="000000" w:themeColor="text1"/>
              </w:rPr>
              <w:t>6</w:t>
            </w:r>
          </w:p>
        </w:tc>
        <w:tc>
          <w:tcPr>
            <w:tcW w:w="1346" w:type="dxa"/>
            <w:shd w:val="clear" w:color="auto" w:fill="FFFFFF"/>
            <w:tcMar>
              <w:top w:w="113" w:type="dxa"/>
              <w:left w:w="113" w:type="dxa"/>
              <w:bottom w:w="113" w:type="dxa"/>
              <w:right w:w="113" w:type="dxa"/>
            </w:tcMar>
            <w:hideMark/>
          </w:tcPr>
          <w:p w14:paraId="5D4F4ED9" w14:textId="41590238" w:rsidR="00C52C22" w:rsidRPr="000B42C1" w:rsidRDefault="00C52C22" w:rsidP="00C52C22">
            <w:pPr>
              <w:spacing w:line="240" w:lineRule="auto"/>
              <w:jc w:val="center"/>
              <w:rPr>
                <w:color w:val="000000" w:themeColor="text1"/>
                <w:lang w:val="de-DE" w:eastAsia="de-DE"/>
              </w:rPr>
            </w:pPr>
            <w:r w:rsidRPr="000B42C1">
              <w:rPr>
                <w:color w:val="000000" w:themeColor="text1"/>
              </w:rPr>
              <w:t>-2.</w:t>
            </w:r>
            <w:r w:rsidR="00BE696B">
              <w:rPr>
                <w:color w:val="000000" w:themeColor="text1"/>
              </w:rPr>
              <w:t>16</w:t>
            </w:r>
          </w:p>
        </w:tc>
        <w:tc>
          <w:tcPr>
            <w:tcW w:w="1347" w:type="dxa"/>
            <w:shd w:val="clear" w:color="auto" w:fill="FFFFFF"/>
            <w:tcMar>
              <w:top w:w="113" w:type="dxa"/>
              <w:left w:w="113" w:type="dxa"/>
              <w:bottom w:w="113" w:type="dxa"/>
              <w:right w:w="113" w:type="dxa"/>
            </w:tcMar>
            <w:hideMark/>
          </w:tcPr>
          <w:p w14:paraId="4690D0B2" w14:textId="0EB6F08B" w:rsidR="00C52C22" w:rsidRPr="000B42C1" w:rsidRDefault="00C52C22" w:rsidP="00C52C22">
            <w:pPr>
              <w:spacing w:line="240" w:lineRule="auto"/>
              <w:jc w:val="center"/>
              <w:rPr>
                <w:b/>
                <w:bCs/>
                <w:color w:val="000000" w:themeColor="text1"/>
                <w:lang w:val="de-DE" w:eastAsia="de-DE"/>
              </w:rPr>
            </w:pPr>
            <w:r w:rsidRPr="000B42C1">
              <w:rPr>
                <w:b/>
                <w:bCs/>
                <w:color w:val="000000" w:themeColor="text1"/>
              </w:rPr>
              <w:t>.0</w:t>
            </w:r>
            <w:r w:rsidR="00BE696B">
              <w:rPr>
                <w:b/>
                <w:bCs/>
                <w:color w:val="000000" w:themeColor="text1"/>
              </w:rPr>
              <w:t>31</w:t>
            </w:r>
          </w:p>
        </w:tc>
      </w:tr>
      <w:tr w:rsidR="000B42C1" w:rsidRPr="000B42C1" w14:paraId="5676B4C1" w14:textId="77777777" w:rsidTr="00BB4B20">
        <w:tc>
          <w:tcPr>
            <w:tcW w:w="3253" w:type="dxa"/>
            <w:shd w:val="clear" w:color="auto" w:fill="FFFFFF"/>
            <w:tcMar>
              <w:top w:w="113" w:type="dxa"/>
              <w:left w:w="113" w:type="dxa"/>
              <w:bottom w:w="113" w:type="dxa"/>
              <w:right w:w="113" w:type="dxa"/>
            </w:tcMar>
            <w:hideMark/>
          </w:tcPr>
          <w:p w14:paraId="56081707" w14:textId="6AA65C5A" w:rsidR="00C52C22" w:rsidRPr="000B42C1" w:rsidRDefault="00C52C22" w:rsidP="00C52C22">
            <w:pPr>
              <w:spacing w:line="240" w:lineRule="auto"/>
              <w:jc w:val="left"/>
              <w:outlineLvl w:val="5"/>
              <w:rPr>
                <w:color w:val="000000" w:themeColor="text1"/>
                <w:lang w:val="en-GB" w:eastAsia="de-DE"/>
              </w:rPr>
            </w:pPr>
            <w:r w:rsidRPr="000B42C1">
              <w:rPr>
                <w:color w:val="000000" w:themeColor="text1"/>
              </w:rPr>
              <w:t>Drink no more than usual</w:t>
            </w:r>
            <w:r w:rsidRPr="000B42C1">
              <w:rPr>
                <w:color w:val="000000" w:themeColor="text1"/>
                <w:lang w:val="en-GB" w:eastAsia="de-DE"/>
              </w:rPr>
              <w:t xml:space="preserve"> × </w:t>
            </w:r>
            <w:r w:rsidRPr="000B42C1">
              <w:rPr>
                <w:color w:val="000000" w:themeColor="text1"/>
              </w:rPr>
              <w:t>MB signatures VS</w:t>
            </w:r>
          </w:p>
        </w:tc>
        <w:tc>
          <w:tcPr>
            <w:tcW w:w="1346" w:type="dxa"/>
            <w:shd w:val="clear" w:color="auto" w:fill="FFFFFF"/>
            <w:tcMar>
              <w:top w:w="113" w:type="dxa"/>
              <w:left w:w="113" w:type="dxa"/>
              <w:bottom w:w="113" w:type="dxa"/>
              <w:right w:w="113" w:type="dxa"/>
            </w:tcMar>
            <w:hideMark/>
          </w:tcPr>
          <w:p w14:paraId="0F684ECC" w14:textId="1B36C1F1" w:rsidR="00C52C22" w:rsidRPr="000B42C1" w:rsidRDefault="00C52C22" w:rsidP="00C52C22">
            <w:pPr>
              <w:spacing w:line="240" w:lineRule="auto"/>
              <w:jc w:val="center"/>
              <w:rPr>
                <w:color w:val="000000" w:themeColor="text1"/>
                <w:lang w:val="de-DE" w:eastAsia="de-DE"/>
              </w:rPr>
            </w:pPr>
            <w:r w:rsidRPr="000B42C1">
              <w:rPr>
                <w:color w:val="000000" w:themeColor="text1"/>
              </w:rPr>
              <w:t>0.</w:t>
            </w:r>
            <w:r w:rsidR="00BE696B">
              <w:rPr>
                <w:color w:val="000000" w:themeColor="text1"/>
              </w:rPr>
              <w:t>64</w:t>
            </w:r>
          </w:p>
        </w:tc>
        <w:tc>
          <w:tcPr>
            <w:tcW w:w="1347" w:type="dxa"/>
            <w:shd w:val="clear" w:color="auto" w:fill="FFFFFF"/>
            <w:tcMar>
              <w:top w:w="113" w:type="dxa"/>
              <w:left w:w="113" w:type="dxa"/>
              <w:bottom w:w="113" w:type="dxa"/>
              <w:right w:w="113" w:type="dxa"/>
            </w:tcMar>
            <w:hideMark/>
          </w:tcPr>
          <w:p w14:paraId="2FA3A720" w14:textId="1EBAEBEE" w:rsidR="00C52C22" w:rsidRPr="000B42C1" w:rsidRDefault="00C52C22" w:rsidP="00C52C22">
            <w:pPr>
              <w:spacing w:line="240" w:lineRule="auto"/>
              <w:jc w:val="center"/>
              <w:rPr>
                <w:color w:val="000000" w:themeColor="text1"/>
                <w:lang w:val="de-DE" w:eastAsia="de-DE"/>
              </w:rPr>
            </w:pPr>
            <w:r w:rsidRPr="000B42C1">
              <w:rPr>
                <w:color w:val="000000" w:themeColor="text1"/>
              </w:rPr>
              <w:t>0.2</w:t>
            </w:r>
            <w:r w:rsidR="00207774">
              <w:rPr>
                <w:color w:val="000000" w:themeColor="text1"/>
              </w:rPr>
              <w:t>5</w:t>
            </w:r>
          </w:p>
        </w:tc>
        <w:tc>
          <w:tcPr>
            <w:tcW w:w="1346" w:type="dxa"/>
            <w:shd w:val="clear" w:color="auto" w:fill="FFFFFF"/>
            <w:tcMar>
              <w:top w:w="113" w:type="dxa"/>
              <w:left w:w="113" w:type="dxa"/>
              <w:bottom w:w="113" w:type="dxa"/>
              <w:right w:w="113" w:type="dxa"/>
            </w:tcMar>
            <w:hideMark/>
          </w:tcPr>
          <w:p w14:paraId="344F4740" w14:textId="03F9D7D7" w:rsidR="00C52C22" w:rsidRPr="000B42C1" w:rsidRDefault="00C52C22" w:rsidP="00C52C22">
            <w:pPr>
              <w:spacing w:line="240" w:lineRule="auto"/>
              <w:jc w:val="center"/>
              <w:rPr>
                <w:color w:val="000000" w:themeColor="text1"/>
                <w:lang w:val="de-DE" w:eastAsia="de-DE"/>
              </w:rPr>
            </w:pPr>
            <w:r w:rsidRPr="000B42C1">
              <w:rPr>
                <w:color w:val="000000" w:themeColor="text1"/>
              </w:rPr>
              <w:t>2.</w:t>
            </w:r>
            <w:r w:rsidR="00207774">
              <w:rPr>
                <w:color w:val="000000" w:themeColor="text1"/>
              </w:rPr>
              <w:t>5</w:t>
            </w:r>
            <w:r w:rsidR="00272157">
              <w:rPr>
                <w:color w:val="000000" w:themeColor="text1"/>
              </w:rPr>
              <w:t>4</w:t>
            </w:r>
          </w:p>
        </w:tc>
        <w:tc>
          <w:tcPr>
            <w:tcW w:w="1347" w:type="dxa"/>
            <w:shd w:val="clear" w:color="auto" w:fill="FFFFFF"/>
            <w:tcMar>
              <w:top w:w="113" w:type="dxa"/>
              <w:left w:w="113" w:type="dxa"/>
              <w:bottom w:w="113" w:type="dxa"/>
              <w:right w:w="113" w:type="dxa"/>
            </w:tcMar>
            <w:hideMark/>
          </w:tcPr>
          <w:p w14:paraId="606D26CF" w14:textId="22DA066F" w:rsidR="00C52C22" w:rsidRPr="000B42C1" w:rsidRDefault="00C52C22" w:rsidP="00C52C22">
            <w:pPr>
              <w:spacing w:line="240" w:lineRule="auto"/>
              <w:jc w:val="center"/>
              <w:rPr>
                <w:b/>
                <w:bCs/>
                <w:color w:val="000000" w:themeColor="text1"/>
                <w:lang w:val="de-DE" w:eastAsia="de-DE"/>
              </w:rPr>
            </w:pPr>
            <w:r w:rsidRPr="000B42C1">
              <w:rPr>
                <w:b/>
                <w:bCs/>
                <w:color w:val="000000" w:themeColor="text1"/>
              </w:rPr>
              <w:t>.0</w:t>
            </w:r>
            <w:r w:rsidR="00207774">
              <w:rPr>
                <w:b/>
                <w:bCs/>
                <w:color w:val="000000" w:themeColor="text1"/>
              </w:rPr>
              <w:t>11</w:t>
            </w:r>
          </w:p>
        </w:tc>
      </w:tr>
      <w:tr w:rsidR="000B42C1" w:rsidRPr="000B42C1" w14:paraId="6F469A51" w14:textId="77777777" w:rsidTr="00BB4B20">
        <w:tc>
          <w:tcPr>
            <w:tcW w:w="3253" w:type="dxa"/>
            <w:shd w:val="clear" w:color="auto" w:fill="FFFFFF"/>
            <w:tcMar>
              <w:top w:w="113" w:type="dxa"/>
              <w:left w:w="113" w:type="dxa"/>
              <w:bottom w:w="113" w:type="dxa"/>
              <w:right w:w="113" w:type="dxa"/>
            </w:tcMar>
            <w:hideMark/>
          </w:tcPr>
          <w:p w14:paraId="23013CFC" w14:textId="7234FE0C" w:rsidR="00C52C22" w:rsidRPr="000B42C1" w:rsidRDefault="00C52C22" w:rsidP="00C52C22">
            <w:pPr>
              <w:spacing w:line="240" w:lineRule="auto"/>
              <w:jc w:val="left"/>
              <w:rPr>
                <w:color w:val="000000" w:themeColor="text1"/>
                <w:lang w:val="en-GB" w:eastAsia="de-DE"/>
              </w:rPr>
            </w:pPr>
            <w:r w:rsidRPr="000B42C1">
              <w:rPr>
                <w:color w:val="000000" w:themeColor="text1"/>
              </w:rPr>
              <w:t>Drink less than usual</w:t>
            </w:r>
            <w:r w:rsidRPr="000B42C1">
              <w:rPr>
                <w:color w:val="000000" w:themeColor="text1"/>
                <w:lang w:val="en-GB" w:eastAsia="de-DE"/>
              </w:rPr>
              <w:t xml:space="preserve"> × </w:t>
            </w:r>
            <w:r w:rsidRPr="000B42C1">
              <w:rPr>
                <w:color w:val="000000" w:themeColor="text1"/>
              </w:rPr>
              <w:t>MB signatures VS</w:t>
            </w:r>
          </w:p>
        </w:tc>
        <w:tc>
          <w:tcPr>
            <w:tcW w:w="1346" w:type="dxa"/>
            <w:shd w:val="clear" w:color="auto" w:fill="FFFFFF"/>
            <w:tcMar>
              <w:top w:w="113" w:type="dxa"/>
              <w:left w:w="113" w:type="dxa"/>
              <w:bottom w:w="113" w:type="dxa"/>
              <w:right w:w="113" w:type="dxa"/>
            </w:tcMar>
            <w:hideMark/>
          </w:tcPr>
          <w:p w14:paraId="018D6678" w14:textId="21359410" w:rsidR="00C52C22" w:rsidRPr="000B42C1" w:rsidRDefault="00C52C22" w:rsidP="00C52C22">
            <w:pPr>
              <w:spacing w:line="240" w:lineRule="auto"/>
              <w:jc w:val="center"/>
              <w:rPr>
                <w:color w:val="000000" w:themeColor="text1"/>
                <w:lang w:val="de-DE" w:eastAsia="de-DE"/>
              </w:rPr>
            </w:pPr>
            <w:r w:rsidRPr="000B42C1">
              <w:rPr>
                <w:color w:val="000000" w:themeColor="text1"/>
              </w:rPr>
              <w:t>0.5</w:t>
            </w:r>
            <w:r w:rsidR="00207774">
              <w:rPr>
                <w:color w:val="000000" w:themeColor="text1"/>
              </w:rPr>
              <w:t>1</w:t>
            </w:r>
          </w:p>
        </w:tc>
        <w:tc>
          <w:tcPr>
            <w:tcW w:w="1347" w:type="dxa"/>
            <w:shd w:val="clear" w:color="auto" w:fill="FFFFFF"/>
            <w:tcMar>
              <w:top w:w="113" w:type="dxa"/>
              <w:left w:w="113" w:type="dxa"/>
              <w:bottom w:w="113" w:type="dxa"/>
              <w:right w:w="113" w:type="dxa"/>
            </w:tcMar>
            <w:hideMark/>
          </w:tcPr>
          <w:p w14:paraId="28A0B1AF" w14:textId="6DC246CC" w:rsidR="00C52C22" w:rsidRPr="000B42C1" w:rsidRDefault="00C52C22" w:rsidP="00C52C22">
            <w:pPr>
              <w:spacing w:line="240" w:lineRule="auto"/>
              <w:jc w:val="center"/>
              <w:rPr>
                <w:color w:val="000000" w:themeColor="text1"/>
                <w:lang w:val="de-DE" w:eastAsia="de-DE"/>
              </w:rPr>
            </w:pPr>
            <w:r w:rsidRPr="000B42C1">
              <w:rPr>
                <w:color w:val="000000" w:themeColor="text1"/>
              </w:rPr>
              <w:t>0.21</w:t>
            </w:r>
          </w:p>
        </w:tc>
        <w:tc>
          <w:tcPr>
            <w:tcW w:w="1346" w:type="dxa"/>
            <w:shd w:val="clear" w:color="auto" w:fill="FFFFFF"/>
            <w:tcMar>
              <w:top w:w="113" w:type="dxa"/>
              <w:left w:w="113" w:type="dxa"/>
              <w:bottom w:w="113" w:type="dxa"/>
              <w:right w:w="113" w:type="dxa"/>
            </w:tcMar>
            <w:hideMark/>
          </w:tcPr>
          <w:p w14:paraId="37CD40DF" w14:textId="1F7DE515" w:rsidR="00C52C22" w:rsidRPr="000B42C1" w:rsidRDefault="00C52C22" w:rsidP="00C52C22">
            <w:pPr>
              <w:spacing w:line="240" w:lineRule="auto"/>
              <w:jc w:val="center"/>
              <w:rPr>
                <w:color w:val="000000" w:themeColor="text1"/>
                <w:lang w:val="de-DE" w:eastAsia="de-DE"/>
              </w:rPr>
            </w:pPr>
            <w:r w:rsidRPr="000B42C1">
              <w:rPr>
                <w:color w:val="000000" w:themeColor="text1"/>
              </w:rPr>
              <w:t>2.</w:t>
            </w:r>
            <w:r w:rsidR="00272157">
              <w:rPr>
                <w:color w:val="000000" w:themeColor="text1"/>
              </w:rPr>
              <w:t>41</w:t>
            </w:r>
          </w:p>
        </w:tc>
        <w:tc>
          <w:tcPr>
            <w:tcW w:w="1347" w:type="dxa"/>
            <w:shd w:val="clear" w:color="auto" w:fill="FFFFFF"/>
            <w:tcMar>
              <w:top w:w="113" w:type="dxa"/>
              <w:left w:w="113" w:type="dxa"/>
              <w:bottom w:w="113" w:type="dxa"/>
              <w:right w:w="113" w:type="dxa"/>
            </w:tcMar>
            <w:hideMark/>
          </w:tcPr>
          <w:p w14:paraId="583E7620" w14:textId="3BCA241B" w:rsidR="00C52C22" w:rsidRPr="000B42C1" w:rsidRDefault="00C52C22" w:rsidP="00C52C22">
            <w:pPr>
              <w:spacing w:line="240" w:lineRule="auto"/>
              <w:jc w:val="center"/>
              <w:rPr>
                <w:b/>
                <w:bCs/>
                <w:color w:val="000000" w:themeColor="text1"/>
                <w:lang w:val="de-DE" w:eastAsia="de-DE"/>
              </w:rPr>
            </w:pPr>
            <w:r w:rsidRPr="000B42C1">
              <w:rPr>
                <w:b/>
                <w:bCs/>
                <w:color w:val="000000" w:themeColor="text1"/>
              </w:rPr>
              <w:t>.01</w:t>
            </w:r>
            <w:r w:rsidR="00207774">
              <w:rPr>
                <w:b/>
                <w:bCs/>
                <w:color w:val="000000" w:themeColor="text1"/>
              </w:rPr>
              <w:t>6</w:t>
            </w:r>
          </w:p>
        </w:tc>
      </w:tr>
      <w:tr w:rsidR="000B42C1" w:rsidRPr="000B42C1" w14:paraId="5E2451DA" w14:textId="77777777" w:rsidTr="00BB4B20">
        <w:tc>
          <w:tcPr>
            <w:tcW w:w="3253" w:type="dxa"/>
            <w:shd w:val="clear" w:color="auto" w:fill="FFFFFF"/>
            <w:tcMar>
              <w:top w:w="113" w:type="dxa"/>
              <w:left w:w="113" w:type="dxa"/>
              <w:bottom w:w="113" w:type="dxa"/>
              <w:right w:w="113" w:type="dxa"/>
            </w:tcMar>
            <w:hideMark/>
          </w:tcPr>
          <w:p w14:paraId="029AF676" w14:textId="23800715" w:rsidR="00C52C22" w:rsidRPr="000B42C1" w:rsidRDefault="00C52C22" w:rsidP="00C52C22">
            <w:pPr>
              <w:spacing w:line="240" w:lineRule="auto"/>
              <w:jc w:val="left"/>
              <w:outlineLvl w:val="5"/>
              <w:rPr>
                <w:color w:val="000000" w:themeColor="text1"/>
                <w:lang w:val="en-GB" w:eastAsia="de-DE"/>
              </w:rPr>
            </w:pPr>
            <w:r w:rsidRPr="000B42C1">
              <w:rPr>
                <w:color w:val="000000" w:themeColor="text1"/>
              </w:rPr>
              <w:t>Drink no more than usual</w:t>
            </w:r>
            <w:r w:rsidRPr="000B42C1">
              <w:rPr>
                <w:color w:val="000000" w:themeColor="text1"/>
                <w:lang w:val="en-GB" w:eastAsia="de-DE"/>
              </w:rPr>
              <w:t xml:space="preserve"> × </w:t>
            </w:r>
            <w:r w:rsidRPr="000B42C1">
              <w:rPr>
                <w:color w:val="000000" w:themeColor="text1"/>
              </w:rPr>
              <w:t xml:space="preserve">MB signatures </w:t>
            </w:r>
            <w:proofErr w:type="spellStart"/>
            <w:r w:rsidRPr="000B42C1">
              <w:rPr>
                <w:color w:val="000000" w:themeColor="text1"/>
              </w:rPr>
              <w:t>vmPFC</w:t>
            </w:r>
            <w:proofErr w:type="spellEnd"/>
          </w:p>
        </w:tc>
        <w:tc>
          <w:tcPr>
            <w:tcW w:w="1346" w:type="dxa"/>
            <w:shd w:val="clear" w:color="auto" w:fill="FFFFFF"/>
            <w:tcMar>
              <w:top w:w="113" w:type="dxa"/>
              <w:left w:w="113" w:type="dxa"/>
              <w:bottom w:w="113" w:type="dxa"/>
              <w:right w:w="113" w:type="dxa"/>
            </w:tcMar>
            <w:hideMark/>
          </w:tcPr>
          <w:p w14:paraId="0DEDC90A" w14:textId="7BD4E600" w:rsidR="00C52C22" w:rsidRPr="000B42C1" w:rsidRDefault="00C52C22" w:rsidP="00C52C22">
            <w:pPr>
              <w:spacing w:line="240" w:lineRule="auto"/>
              <w:jc w:val="center"/>
              <w:rPr>
                <w:color w:val="000000" w:themeColor="text1"/>
                <w:lang w:val="de-DE" w:eastAsia="de-DE"/>
              </w:rPr>
            </w:pPr>
            <w:r w:rsidRPr="000B42C1">
              <w:rPr>
                <w:color w:val="000000" w:themeColor="text1"/>
              </w:rPr>
              <w:t>-0.05</w:t>
            </w:r>
          </w:p>
        </w:tc>
        <w:tc>
          <w:tcPr>
            <w:tcW w:w="1347" w:type="dxa"/>
            <w:shd w:val="clear" w:color="auto" w:fill="FFFFFF"/>
            <w:tcMar>
              <w:top w:w="113" w:type="dxa"/>
              <w:left w:w="113" w:type="dxa"/>
              <w:bottom w:w="113" w:type="dxa"/>
              <w:right w:w="113" w:type="dxa"/>
            </w:tcMar>
            <w:hideMark/>
          </w:tcPr>
          <w:p w14:paraId="764632A3" w14:textId="54D7F29A" w:rsidR="00C52C22" w:rsidRPr="000B42C1" w:rsidRDefault="00C52C22" w:rsidP="00C52C22">
            <w:pPr>
              <w:spacing w:line="240" w:lineRule="auto"/>
              <w:jc w:val="center"/>
              <w:rPr>
                <w:color w:val="000000" w:themeColor="text1"/>
                <w:lang w:val="de-DE" w:eastAsia="de-DE"/>
              </w:rPr>
            </w:pPr>
            <w:r w:rsidRPr="000B42C1">
              <w:rPr>
                <w:color w:val="000000" w:themeColor="text1"/>
              </w:rPr>
              <w:t>0.2</w:t>
            </w:r>
            <w:r w:rsidR="001D1141">
              <w:rPr>
                <w:color w:val="000000" w:themeColor="text1"/>
              </w:rPr>
              <w:t>7</w:t>
            </w:r>
          </w:p>
        </w:tc>
        <w:tc>
          <w:tcPr>
            <w:tcW w:w="1346" w:type="dxa"/>
            <w:shd w:val="clear" w:color="auto" w:fill="FFFFFF"/>
            <w:tcMar>
              <w:top w:w="113" w:type="dxa"/>
              <w:left w:w="113" w:type="dxa"/>
              <w:bottom w:w="113" w:type="dxa"/>
              <w:right w:w="113" w:type="dxa"/>
            </w:tcMar>
            <w:hideMark/>
          </w:tcPr>
          <w:p w14:paraId="7E119C49" w14:textId="7B82F321" w:rsidR="00C52C22" w:rsidRPr="000B42C1" w:rsidRDefault="00C52C22" w:rsidP="00C52C22">
            <w:pPr>
              <w:spacing w:line="240" w:lineRule="auto"/>
              <w:jc w:val="center"/>
              <w:rPr>
                <w:color w:val="000000" w:themeColor="text1"/>
                <w:lang w:val="de-DE" w:eastAsia="de-DE"/>
              </w:rPr>
            </w:pPr>
            <w:r w:rsidRPr="000B42C1">
              <w:rPr>
                <w:color w:val="000000" w:themeColor="text1"/>
              </w:rPr>
              <w:t>-0.</w:t>
            </w:r>
            <w:r w:rsidR="001D1141">
              <w:rPr>
                <w:color w:val="000000" w:themeColor="text1"/>
              </w:rPr>
              <w:t>20</w:t>
            </w:r>
          </w:p>
        </w:tc>
        <w:tc>
          <w:tcPr>
            <w:tcW w:w="1347" w:type="dxa"/>
            <w:shd w:val="clear" w:color="auto" w:fill="FFFFFF"/>
            <w:tcMar>
              <w:top w:w="113" w:type="dxa"/>
              <w:left w:w="113" w:type="dxa"/>
              <w:bottom w:w="113" w:type="dxa"/>
              <w:right w:w="113" w:type="dxa"/>
            </w:tcMar>
            <w:hideMark/>
          </w:tcPr>
          <w:p w14:paraId="04A58D24" w14:textId="69B63C7C" w:rsidR="00C52C22" w:rsidRPr="000B42C1" w:rsidRDefault="00C52C22" w:rsidP="00C52C22">
            <w:pPr>
              <w:spacing w:line="240" w:lineRule="auto"/>
              <w:jc w:val="center"/>
              <w:rPr>
                <w:color w:val="000000" w:themeColor="text1"/>
                <w:lang w:val="de-DE" w:eastAsia="de-DE"/>
              </w:rPr>
            </w:pPr>
            <w:r w:rsidRPr="000B42C1">
              <w:rPr>
                <w:color w:val="000000" w:themeColor="text1"/>
              </w:rPr>
              <w:t>.84</w:t>
            </w:r>
            <w:r w:rsidR="001D1141">
              <w:rPr>
                <w:color w:val="000000" w:themeColor="text1"/>
              </w:rPr>
              <w:t>1</w:t>
            </w:r>
          </w:p>
        </w:tc>
      </w:tr>
      <w:tr w:rsidR="000B42C1" w:rsidRPr="000B42C1" w14:paraId="52BE3FAD" w14:textId="77777777" w:rsidTr="00BB4B20">
        <w:tc>
          <w:tcPr>
            <w:tcW w:w="3253" w:type="dxa"/>
            <w:tcBorders>
              <w:bottom w:val="single" w:sz="4" w:space="0" w:color="auto"/>
            </w:tcBorders>
            <w:shd w:val="clear" w:color="auto" w:fill="FFFFFF"/>
            <w:tcMar>
              <w:top w:w="113" w:type="dxa"/>
              <w:left w:w="113" w:type="dxa"/>
              <w:bottom w:w="113" w:type="dxa"/>
              <w:right w:w="113" w:type="dxa"/>
            </w:tcMar>
            <w:hideMark/>
          </w:tcPr>
          <w:p w14:paraId="326505BE" w14:textId="15A56E35" w:rsidR="00C52C22" w:rsidRPr="000B42C1" w:rsidRDefault="00C52C22" w:rsidP="00C52C22">
            <w:pPr>
              <w:spacing w:line="240" w:lineRule="auto"/>
              <w:jc w:val="left"/>
              <w:rPr>
                <w:color w:val="000000" w:themeColor="text1"/>
                <w:lang w:val="en-GB" w:eastAsia="de-DE"/>
              </w:rPr>
            </w:pPr>
            <w:r w:rsidRPr="000B42C1">
              <w:rPr>
                <w:color w:val="000000" w:themeColor="text1"/>
              </w:rPr>
              <w:t>Drink less than usual</w:t>
            </w:r>
            <w:r w:rsidRPr="000B42C1">
              <w:rPr>
                <w:color w:val="000000" w:themeColor="text1"/>
                <w:lang w:val="en-GB" w:eastAsia="de-DE"/>
              </w:rPr>
              <w:t xml:space="preserve"> × </w:t>
            </w:r>
            <w:r w:rsidRPr="000B42C1">
              <w:rPr>
                <w:color w:val="000000" w:themeColor="text1"/>
              </w:rPr>
              <w:t xml:space="preserve">MB signatures </w:t>
            </w:r>
            <w:proofErr w:type="spellStart"/>
            <w:r w:rsidRPr="000B42C1">
              <w:rPr>
                <w:color w:val="000000" w:themeColor="text1"/>
              </w:rPr>
              <w:t>vmPFC</w:t>
            </w:r>
            <w:proofErr w:type="spellEnd"/>
          </w:p>
        </w:tc>
        <w:tc>
          <w:tcPr>
            <w:tcW w:w="1346" w:type="dxa"/>
            <w:tcBorders>
              <w:bottom w:val="single" w:sz="4" w:space="0" w:color="auto"/>
            </w:tcBorders>
            <w:shd w:val="clear" w:color="auto" w:fill="FFFFFF"/>
            <w:tcMar>
              <w:top w:w="113" w:type="dxa"/>
              <w:left w:w="113" w:type="dxa"/>
              <w:bottom w:w="113" w:type="dxa"/>
              <w:right w:w="113" w:type="dxa"/>
            </w:tcMar>
            <w:hideMark/>
          </w:tcPr>
          <w:p w14:paraId="689A12ED" w14:textId="0F3B58DC" w:rsidR="00C52C22" w:rsidRPr="000B42C1" w:rsidRDefault="00C52C22" w:rsidP="00C52C22">
            <w:pPr>
              <w:spacing w:line="240" w:lineRule="auto"/>
              <w:jc w:val="center"/>
              <w:rPr>
                <w:color w:val="000000" w:themeColor="text1"/>
                <w:lang w:val="de-DE" w:eastAsia="de-DE"/>
              </w:rPr>
            </w:pPr>
            <w:r w:rsidRPr="000B42C1">
              <w:rPr>
                <w:color w:val="000000" w:themeColor="text1"/>
              </w:rPr>
              <w:t>0.0</w:t>
            </w:r>
            <w:r w:rsidR="001D1141">
              <w:rPr>
                <w:color w:val="000000" w:themeColor="text1"/>
              </w:rPr>
              <w:t>4</w:t>
            </w:r>
          </w:p>
        </w:tc>
        <w:tc>
          <w:tcPr>
            <w:tcW w:w="1347" w:type="dxa"/>
            <w:tcBorders>
              <w:bottom w:val="single" w:sz="4" w:space="0" w:color="auto"/>
            </w:tcBorders>
            <w:shd w:val="clear" w:color="auto" w:fill="FFFFFF"/>
            <w:tcMar>
              <w:top w:w="113" w:type="dxa"/>
              <w:left w:w="113" w:type="dxa"/>
              <w:bottom w:w="113" w:type="dxa"/>
              <w:right w:w="113" w:type="dxa"/>
            </w:tcMar>
            <w:hideMark/>
          </w:tcPr>
          <w:p w14:paraId="79D5042E" w14:textId="373ECB0B" w:rsidR="00C52C22" w:rsidRPr="000B42C1" w:rsidRDefault="00C52C22" w:rsidP="00C52C22">
            <w:pPr>
              <w:spacing w:line="240" w:lineRule="auto"/>
              <w:jc w:val="center"/>
              <w:rPr>
                <w:color w:val="000000" w:themeColor="text1"/>
                <w:lang w:val="de-DE" w:eastAsia="de-DE"/>
              </w:rPr>
            </w:pPr>
            <w:r w:rsidRPr="000B42C1">
              <w:rPr>
                <w:color w:val="000000" w:themeColor="text1"/>
              </w:rPr>
              <w:t>0.24</w:t>
            </w:r>
          </w:p>
        </w:tc>
        <w:tc>
          <w:tcPr>
            <w:tcW w:w="1346" w:type="dxa"/>
            <w:tcBorders>
              <w:bottom w:val="single" w:sz="4" w:space="0" w:color="auto"/>
            </w:tcBorders>
            <w:shd w:val="clear" w:color="auto" w:fill="FFFFFF"/>
            <w:tcMar>
              <w:top w:w="113" w:type="dxa"/>
              <w:left w:w="113" w:type="dxa"/>
              <w:bottom w:w="113" w:type="dxa"/>
              <w:right w:w="113" w:type="dxa"/>
            </w:tcMar>
            <w:hideMark/>
          </w:tcPr>
          <w:p w14:paraId="7C0E631A" w14:textId="72CCB467" w:rsidR="00C52C22" w:rsidRPr="000B42C1" w:rsidRDefault="00C52C22" w:rsidP="00C52C22">
            <w:pPr>
              <w:spacing w:line="240" w:lineRule="auto"/>
              <w:jc w:val="center"/>
              <w:rPr>
                <w:color w:val="000000" w:themeColor="text1"/>
                <w:lang w:val="de-DE" w:eastAsia="de-DE"/>
              </w:rPr>
            </w:pPr>
            <w:r w:rsidRPr="000B42C1">
              <w:rPr>
                <w:color w:val="000000" w:themeColor="text1"/>
              </w:rPr>
              <w:t>0.</w:t>
            </w:r>
            <w:r w:rsidR="001D1141">
              <w:rPr>
                <w:color w:val="000000" w:themeColor="text1"/>
              </w:rPr>
              <w:t>17</w:t>
            </w:r>
          </w:p>
        </w:tc>
        <w:tc>
          <w:tcPr>
            <w:tcW w:w="1347" w:type="dxa"/>
            <w:tcBorders>
              <w:bottom w:val="single" w:sz="4" w:space="0" w:color="auto"/>
            </w:tcBorders>
            <w:shd w:val="clear" w:color="auto" w:fill="FFFFFF"/>
            <w:tcMar>
              <w:top w:w="113" w:type="dxa"/>
              <w:left w:w="113" w:type="dxa"/>
              <w:bottom w:w="113" w:type="dxa"/>
              <w:right w:w="113" w:type="dxa"/>
            </w:tcMar>
            <w:hideMark/>
          </w:tcPr>
          <w:p w14:paraId="4EFCC92A" w14:textId="3231D45F" w:rsidR="00C52C22" w:rsidRPr="000B42C1" w:rsidRDefault="00C52C22" w:rsidP="00C52C22">
            <w:pPr>
              <w:spacing w:line="240" w:lineRule="auto"/>
              <w:jc w:val="center"/>
              <w:rPr>
                <w:color w:val="000000" w:themeColor="text1"/>
                <w:lang w:val="de-DE" w:eastAsia="de-DE"/>
              </w:rPr>
            </w:pPr>
            <w:r w:rsidRPr="000B42C1">
              <w:rPr>
                <w:color w:val="000000" w:themeColor="text1"/>
              </w:rPr>
              <w:t>.8</w:t>
            </w:r>
            <w:r w:rsidR="001D1141">
              <w:rPr>
                <w:color w:val="000000" w:themeColor="text1"/>
              </w:rPr>
              <w:t>66</w:t>
            </w:r>
          </w:p>
        </w:tc>
      </w:tr>
    </w:tbl>
    <w:p w14:paraId="0FE486F2" w14:textId="1030BA5C" w:rsidR="008F7E69" w:rsidRDefault="6A0805D7" w:rsidP="002B7563">
      <w:pPr>
        <w:spacing w:before="120"/>
        <w:rPr>
          <w:color w:val="000000" w:themeColor="text1"/>
        </w:rPr>
      </w:pPr>
      <w:r w:rsidRPr="000B42C1">
        <w:rPr>
          <w:i/>
          <w:iCs/>
          <w:color w:val="000000" w:themeColor="text1"/>
        </w:rPr>
        <w:t>Notes</w:t>
      </w:r>
      <w:r w:rsidRPr="000B42C1">
        <w:rPr>
          <w:color w:val="000000" w:themeColor="text1"/>
        </w:rPr>
        <w:t xml:space="preserve">: </w:t>
      </w:r>
      <w:r w:rsidR="1AF04415" w:rsidRPr="000B42C1">
        <w:rPr>
          <w:color w:val="000000" w:themeColor="text1"/>
        </w:rPr>
        <w:t xml:space="preserve">The MB score was derived from logistic </w:t>
      </w:r>
      <w:r w:rsidR="0086446E">
        <w:rPr>
          <w:color w:val="000000" w:themeColor="text1"/>
        </w:rPr>
        <w:t xml:space="preserve">mixed-effects </w:t>
      </w:r>
      <w:r w:rsidR="1AF04415" w:rsidRPr="000B42C1">
        <w:rPr>
          <w:color w:val="000000" w:themeColor="text1"/>
        </w:rPr>
        <w:t xml:space="preserve">regression. </w:t>
      </w:r>
      <w:r w:rsidR="49C1E209" w:rsidRPr="000B42C1">
        <w:rPr>
          <w:color w:val="000000" w:themeColor="text1"/>
        </w:rPr>
        <w:t xml:space="preserve">‘Drink less than usual’ and ‘drink </w:t>
      </w:r>
      <w:r w:rsidR="00890E27" w:rsidRPr="000B42C1">
        <w:rPr>
          <w:color w:val="000000" w:themeColor="text1"/>
        </w:rPr>
        <w:t xml:space="preserve">no more than usual’ refer to </w:t>
      </w:r>
      <w:r w:rsidR="00C5751A">
        <w:rPr>
          <w:color w:val="000000" w:themeColor="text1"/>
        </w:rPr>
        <w:t>dummy</w:t>
      </w:r>
      <w:r w:rsidR="00C5751A" w:rsidRPr="000B42C1">
        <w:rPr>
          <w:color w:val="000000" w:themeColor="text1"/>
        </w:rPr>
        <w:t xml:space="preserve">-coded drinking intention, comparing </w:t>
      </w:r>
      <w:r w:rsidR="00C5751A">
        <w:rPr>
          <w:color w:val="000000" w:themeColor="text1"/>
        </w:rPr>
        <w:t xml:space="preserve">log daily alcohol consumption on days with this intention to consumption on days with </w:t>
      </w:r>
      <w:r w:rsidR="00C5751A" w:rsidRPr="000B42C1">
        <w:rPr>
          <w:color w:val="000000" w:themeColor="text1"/>
        </w:rPr>
        <w:t>‘no specific intention’</w:t>
      </w:r>
      <w:r w:rsidR="00C5751A">
        <w:rPr>
          <w:color w:val="000000" w:themeColor="text1"/>
        </w:rPr>
        <w:t xml:space="preserve"> (reference level)</w:t>
      </w:r>
      <w:r w:rsidR="00C5751A" w:rsidRPr="000B42C1">
        <w:rPr>
          <w:color w:val="000000" w:themeColor="text1"/>
        </w:rPr>
        <w:t>, respectively</w:t>
      </w:r>
      <w:r w:rsidR="49C1E209" w:rsidRPr="000B42C1">
        <w:rPr>
          <w:color w:val="000000" w:themeColor="text1"/>
        </w:rPr>
        <w:t xml:space="preserve">. MB signatures, blood oxygenation level dependent signal associated with unique model-based reward prediction error components according to Daw et al. </w:t>
      </w:r>
      <w:r w:rsidR="004D2BDC" w:rsidRPr="000B42C1">
        <w:rPr>
          <w:color w:val="000000" w:themeColor="text1"/>
        </w:rPr>
        <w:fldChar w:fldCharType="begin"/>
      </w:r>
      <w:r w:rsidR="00B773B7">
        <w:rPr>
          <w:color w:val="000000" w:themeColor="text1"/>
        </w:rPr>
        <w:instrText xml:space="preserve"> ADDIN ZOTERO_ITEM CSL_CITATION {"citationID":"Muo5VVYP","properties":{"formattedCitation":"\\super 4\\nosupersub{}","plainCitation":"4","noteIndex":0},"citationItems":[{"id":"uxqCNafc/i7gh94np","uris":["http://zotero.org/users/9468044/items/G4TLXY3K"],"itemData":{"id":748,"type":"article-journal","abstract":"The mesostriatal dopamine system is prominently implicated in model-free reinforcement learning, with fMRI BOLD signals in ventral striatum notably covarying with model-free prediction errors. However, latent learning and devaluation studies show that behavior also shows hallmarks of model-based planning, and the interaction between model-based and model-free values, prediction errors and preferences is underexplored. We designed a multistep decision task in which model-based and model-free influences on human choice behavior could be distinguished. By showing that choices reflected both influences we could then test the purity of the ventral striatal BOLD signal as a model-free report. Contrary to expectations, the signal reflected both model-free and model-based predictions in proportions matching those that best explained choice behavior. These results challenge the notion of a separate model-free learner and suggest a more integrated computational architecture for high-level human decision-making.","container-title":"Neuron","DOI":"10.1016/j.neuron.2011.02.027","ISSN":"08966273","issue":"6","journalAbbreviation":"Neuron","language":"en","page":"1204-1215","source":"DOI.org (Crossref)","title":"Model-based influences on humans' choices and striatal prediction errors","volume":"69","author":[{"family":"Daw","given":"Nathaniel D."},{"family":"Gershman","given":"Samuel J."},{"family":"Seymour","given":"Ben"},{"family":"Dayan","given":"Peter"},{"family":"Dolan","given":"Raymond J."}],"issued":{"date-parts":[["2011",3]]}}}],"schema":"https://github.com/citation-style-language/schema/raw/master/csl-citation.json"} </w:instrText>
      </w:r>
      <w:r w:rsidR="004D2BDC" w:rsidRPr="000B42C1">
        <w:rPr>
          <w:color w:val="000000" w:themeColor="text1"/>
        </w:rPr>
        <w:fldChar w:fldCharType="separate"/>
      </w:r>
      <w:r w:rsidR="00B773B7" w:rsidRPr="00B773B7">
        <w:rPr>
          <w:szCs w:val="24"/>
          <w:vertAlign w:val="superscript"/>
          <w:lang w:val="de-DE"/>
        </w:rPr>
        <w:t>4</w:t>
      </w:r>
      <w:r w:rsidR="004D2BDC" w:rsidRPr="000B42C1">
        <w:rPr>
          <w:color w:val="000000" w:themeColor="text1"/>
        </w:rPr>
        <w:fldChar w:fldCharType="end"/>
      </w:r>
      <w:r w:rsidR="49C1E209" w:rsidRPr="000B42C1">
        <w:rPr>
          <w:color w:val="000000" w:themeColor="text1"/>
        </w:rPr>
        <w:t xml:space="preserve">; </w:t>
      </w:r>
      <w:r w:rsidR="1AF04415" w:rsidRPr="000B42C1">
        <w:rPr>
          <w:i/>
          <w:iCs/>
          <w:color w:val="000000" w:themeColor="text1"/>
        </w:rPr>
        <w:t>SE</w:t>
      </w:r>
      <w:r w:rsidR="56775F1B" w:rsidRPr="000B42C1">
        <w:rPr>
          <w:color w:val="000000" w:themeColor="text1"/>
        </w:rPr>
        <w:t>,</w:t>
      </w:r>
      <w:r w:rsidR="1AF04415" w:rsidRPr="000B42C1">
        <w:rPr>
          <w:color w:val="000000" w:themeColor="text1"/>
        </w:rPr>
        <w:t xml:space="preserve"> standard error of the mean; </w:t>
      </w:r>
      <w:proofErr w:type="spellStart"/>
      <w:r w:rsidR="1AF04415" w:rsidRPr="000B42C1">
        <w:rPr>
          <w:color w:val="000000" w:themeColor="text1"/>
        </w:rPr>
        <w:t>vmPFC</w:t>
      </w:r>
      <w:proofErr w:type="spellEnd"/>
      <w:r w:rsidR="1AF04415" w:rsidRPr="000B42C1">
        <w:rPr>
          <w:color w:val="000000" w:themeColor="text1"/>
        </w:rPr>
        <w:t>, ventromedial prefrontal cortex; VS, ventral striatum</w:t>
      </w:r>
    </w:p>
    <w:p w14:paraId="2D5B5DEB" w14:textId="08861BD7" w:rsidR="00B55470" w:rsidRPr="00B55470" w:rsidRDefault="00B23402" w:rsidP="002B7563">
      <w:pPr>
        <w:spacing w:before="120"/>
        <w:rPr>
          <w:lang w:eastAsia="de-DE"/>
        </w:rPr>
      </w:pPr>
      <w:r>
        <w:rPr>
          <w:vertAlign w:val="superscript"/>
        </w:rPr>
        <w:t>1</w:t>
      </w:r>
      <w:r w:rsidR="4289E24A" w:rsidRPr="000B42C1">
        <w:rPr>
          <w:b/>
          <w:bCs/>
          <w:i/>
          <w:iCs/>
          <w:lang w:eastAsia="de-DE"/>
        </w:rPr>
        <w:t xml:space="preserve"> </w:t>
      </w:r>
      <w:proofErr w:type="spellStart"/>
      <w:r w:rsidR="4289E24A" w:rsidRPr="000B42C1">
        <w:rPr>
          <w:i/>
          <w:iCs/>
          <w:lang w:eastAsia="de-DE"/>
        </w:rPr>
        <w:t>df</w:t>
      </w:r>
      <w:proofErr w:type="spellEnd"/>
      <w:r w:rsidR="4289E24A" w:rsidRPr="000B42C1">
        <w:rPr>
          <w:lang w:eastAsia="de-DE"/>
        </w:rPr>
        <w:t xml:space="preserve"> = 11</w:t>
      </w:r>
      <w:r w:rsidR="00E26A1E">
        <w:rPr>
          <w:lang w:eastAsia="de-DE"/>
        </w:rPr>
        <w:t>553</w:t>
      </w:r>
    </w:p>
    <w:p w14:paraId="38554497" w14:textId="77777777" w:rsidR="00B55470" w:rsidRDefault="00B55470" w:rsidP="002B7563">
      <w:pPr>
        <w:spacing w:after="120"/>
        <w:jc w:val="left"/>
        <w:rPr>
          <w:b/>
          <w:bCs/>
          <w:color w:val="000000" w:themeColor="text1"/>
        </w:rPr>
      </w:pPr>
    </w:p>
    <w:p w14:paraId="3B213C2A" w14:textId="77777777" w:rsidR="00423D84" w:rsidRDefault="00423D84">
      <w:pPr>
        <w:spacing w:line="240" w:lineRule="auto"/>
        <w:jc w:val="left"/>
        <w:rPr>
          <w:b/>
          <w:bCs/>
          <w:color w:val="000000" w:themeColor="text1"/>
        </w:rPr>
      </w:pPr>
      <w:r>
        <w:rPr>
          <w:b/>
          <w:bCs/>
          <w:color w:val="000000" w:themeColor="text1"/>
        </w:rPr>
        <w:br w:type="page"/>
      </w:r>
    </w:p>
    <w:p w14:paraId="6E015251" w14:textId="3B2767A0" w:rsidR="002B7B9A" w:rsidRPr="00B06CAA" w:rsidRDefault="002B7B9A" w:rsidP="003358AE">
      <w:pPr>
        <w:spacing w:line="480" w:lineRule="auto"/>
        <w:jc w:val="left"/>
        <w:rPr>
          <w:color w:val="000000" w:themeColor="text1"/>
        </w:rPr>
      </w:pPr>
      <w:r w:rsidRPr="000B42C1">
        <w:rPr>
          <w:b/>
          <w:bCs/>
          <w:color w:val="000000" w:themeColor="text1"/>
        </w:rPr>
        <w:lastRenderedPageBreak/>
        <w:t>Table S1</w:t>
      </w:r>
      <w:r>
        <w:rPr>
          <w:b/>
          <w:bCs/>
          <w:color w:val="000000" w:themeColor="text1"/>
        </w:rPr>
        <w:t>9</w:t>
      </w:r>
      <w:r w:rsidR="00B06CAA">
        <w:rPr>
          <w:b/>
          <w:bCs/>
          <w:color w:val="000000" w:themeColor="text1"/>
        </w:rPr>
        <w:t>.</w:t>
      </w:r>
      <w:r>
        <w:rPr>
          <w:b/>
          <w:bCs/>
          <w:color w:val="000000" w:themeColor="text1"/>
        </w:rPr>
        <w:t xml:space="preserve"> </w:t>
      </w:r>
      <w:r w:rsidR="000E52C4" w:rsidRPr="000E52C4">
        <w:rPr>
          <w:color w:val="000000" w:themeColor="text1"/>
        </w:rPr>
        <w:t>Robust</w:t>
      </w:r>
      <w:r w:rsidR="000E52C4">
        <w:rPr>
          <w:b/>
          <w:bCs/>
          <w:color w:val="000000" w:themeColor="text1"/>
        </w:rPr>
        <w:t xml:space="preserve"> </w:t>
      </w:r>
      <w:r w:rsidR="000E52C4">
        <w:rPr>
          <w:color w:val="000000" w:themeColor="text1"/>
        </w:rPr>
        <w:t>l</w:t>
      </w:r>
      <w:r w:rsidR="00B06CAA" w:rsidRPr="000B42C1">
        <w:rPr>
          <w:color w:val="000000" w:themeColor="text1"/>
        </w:rPr>
        <w:t xml:space="preserve">inear mixed-effects regression model predicting </w:t>
      </w:r>
      <w:r w:rsidR="00B06CAA">
        <w:rPr>
          <w:color w:val="000000" w:themeColor="text1"/>
        </w:rPr>
        <w:t xml:space="preserve">log </w:t>
      </w:r>
      <w:r w:rsidR="00B06CAA" w:rsidRPr="000B42C1">
        <w:rPr>
          <w:color w:val="000000" w:themeColor="text1"/>
        </w:rPr>
        <w:t xml:space="preserve">daily alcohol consumption in </w:t>
      </w:r>
      <w:r w:rsidR="00B06CAA" w:rsidRPr="000B42C1">
        <w:rPr>
          <w:i/>
          <w:color w:val="000000" w:themeColor="text1"/>
        </w:rPr>
        <w:t>n</w:t>
      </w:r>
      <w:r w:rsidR="00B06CAA" w:rsidRPr="000B42C1">
        <w:rPr>
          <w:color w:val="000000" w:themeColor="text1"/>
        </w:rPr>
        <w:t>=67 participants with alcohol use disorder by weekly drinking intentions</w:t>
      </w:r>
      <w:r w:rsidR="00B06CAA">
        <w:rPr>
          <w:color w:val="000000" w:themeColor="text1"/>
        </w:rPr>
        <w:t xml:space="preserve">, </w:t>
      </w:r>
      <w:r w:rsidR="00B06CAA" w:rsidRPr="000B42C1">
        <w:rPr>
          <w:color w:val="000000" w:themeColor="text1"/>
        </w:rPr>
        <w:t>model-based behavior (</w:t>
      </w:r>
      <m:oMath>
        <m:r>
          <w:rPr>
            <w:rFonts w:ascii="Cambria Math" w:hAnsi="Cambria Math"/>
            <w:color w:val="000000" w:themeColor="text1"/>
            <w:lang w:eastAsia="de-DE"/>
          </w:rPr>
          <m:t>ω</m:t>
        </m:r>
      </m:oMath>
      <w:r w:rsidR="00B06CAA" w:rsidRPr="000B42C1">
        <w:rPr>
          <w:color w:val="000000" w:themeColor="text1"/>
          <w:lang w:eastAsia="de-DE"/>
        </w:rPr>
        <w:t>)</w:t>
      </w:r>
      <w:r w:rsidR="00B06CAA" w:rsidRPr="000B42C1">
        <w:rPr>
          <w:color w:val="000000" w:themeColor="text1"/>
        </w:rPr>
        <w:t xml:space="preserve"> in the two-step task</w:t>
      </w:r>
      <w:r w:rsidR="00B06CAA">
        <w:rPr>
          <w:color w:val="000000" w:themeColor="text1"/>
        </w:rPr>
        <w:t xml:space="preserve">, </w:t>
      </w:r>
      <w:r w:rsidR="00B06CAA" w:rsidRPr="000B42C1">
        <w:rPr>
          <w:color w:val="000000" w:themeColor="text1"/>
        </w:rPr>
        <w:t>model-based neural signatures</w:t>
      </w:r>
      <w:r w:rsidR="00B06CAA">
        <w:rPr>
          <w:color w:val="000000" w:themeColor="text1"/>
        </w:rPr>
        <w:t xml:space="preserve">, the proportion of correct matrices from the Raven Standard Progressive Matrices </w:t>
      </w:r>
      <w:r w:rsidR="00B06CAA">
        <w:rPr>
          <w:color w:val="000000" w:themeColor="text1"/>
        </w:rPr>
        <w:fldChar w:fldCharType="begin"/>
      </w:r>
      <w:r w:rsidR="008D06B9">
        <w:rPr>
          <w:color w:val="000000" w:themeColor="text1"/>
        </w:rPr>
        <w:instrText xml:space="preserve"> ADDIN ZOTERO_ITEM CSL_CITATION {"citationID":"QhMn3GN9","properties":{"formattedCitation":"\\super 10\\nosupersub{}","plainCitation":"10","noteIndex":0},"citationItems":[{"id":9402,"uris":["http://zotero.org/users/9468044/items/NPXBTFSV"],"itemData":{"id":9402,"type":"chapter","abstract":"The Raven Progressive Matrices (RPM) tests measure “general cognitive ability” or, better, eductive, or “meaning making,” ability (Raven, Raven, &amp; Court, 1998a,2000). The term “eductive” comes from the Latin root educere, which means, “to draw out.” The basic version of the test, known as the Standard Progressive Matrices (or SPM), consists of five sets of items of the kind shown in Figures 11.1 and 11.2. Within each set, the items become progressively more difficult. At the beginning of each set, the items, although easy again, follow a different logic. The sets in turn become progressively more difficult. The five sets offer those taking the test five opportunities to become familiar with the method of thought required to solve the problems. In addition to the Standard series, there is the Coloured Progressive Matrices (CPM), which is designed to spread the scores of children and less able adults and the Advanced Progressive Matrices (APM), developed to spread the scores of the top 20% of the population.","container-title":"Handbook of Nonverbal Assessment","event-place":"Boston, MA","ISBN":"978-1-4615-0153-4","language":"en","note":"DOI: 10.1007/978-1-4615-0153-4_11","page":"223-237","publisher":"Springer US","publisher-place":"Boston, MA","source":"Springer Link","title":"Raven Progressive Matrices","URL":"https://doi.org/10.1007/978-1-4615-0153-4_11","author":[{"literal":"John"},{"family":"Raven","given":"Jean"}],"editor":[{"family":"McCallum","given":"R. Steve"}],"accessed":{"date-parts":[["2025",5,23]]},"issued":{"date-parts":[["2003"]]}}}],"schema":"https://github.com/citation-style-language/schema/raw/master/csl-citation.json"} </w:instrText>
      </w:r>
      <w:r w:rsidR="00B06CAA">
        <w:rPr>
          <w:color w:val="000000" w:themeColor="text1"/>
        </w:rPr>
        <w:fldChar w:fldCharType="separate"/>
      </w:r>
      <w:r w:rsidR="00B773B7" w:rsidRPr="00B773B7">
        <w:rPr>
          <w:color w:val="000000"/>
          <w:szCs w:val="24"/>
          <w:vertAlign w:val="superscript"/>
          <w:lang w:val="de-DE"/>
        </w:rPr>
        <w:t>10</w:t>
      </w:r>
      <w:r w:rsidR="00B06CAA">
        <w:rPr>
          <w:color w:val="000000" w:themeColor="text1"/>
        </w:rPr>
        <w:fldChar w:fldCharType="end"/>
      </w:r>
      <w:r w:rsidR="00B06CAA">
        <w:rPr>
          <w:color w:val="000000" w:themeColor="text1"/>
        </w:rPr>
        <w:t xml:space="preserve">, the number of correct digits from the Digit Symbol Substitution Test (DSST) </w:t>
      </w:r>
      <w:r w:rsidR="00B06CAA">
        <w:rPr>
          <w:color w:val="000000" w:themeColor="text1"/>
        </w:rPr>
        <w:fldChar w:fldCharType="begin"/>
      </w:r>
      <w:r w:rsidR="008D06B9">
        <w:rPr>
          <w:color w:val="000000" w:themeColor="text1"/>
        </w:rPr>
        <w:instrText xml:space="preserve"> ADDIN ZOTERO_ITEM CSL_CITATION {"citationID":"nOGf5FzC","properties":{"formattedCitation":"\\super 9\\nosupersub{}","plainCitation":"9","noteIndex":0},"citationItems":[{"id":9400,"uris":["http://zotero.org/users/9468044/items/JKMGLD4S"],"itemData":{"id":9400,"type":"article-journal","abstract":"Purpose/Background: Development of the Digit Symbol Substitution Test (DSST) was initiated over a century ago as an experimental tool to understand human associative learning. Its clinical utility, owing to its brevity and high discriminant validity, was first recognized in the 1940s, and now the DSST is among the most commonly used tests in clinical neuropsychology.","container-title":"Journal of Clinical Psychopharmacology","DOI":"10.1097/jcp.0000000000000941","ISSN":"1533-712X, 0271-0749","issue":"5","journalAbbreviation":"J Clin Psychopharmacol","language":"en","license":"http://creativecommons.org/licenses/by-nc-nd/4.0","note":"publisher: Ovid Technologies (Wolters Kluwer Health)","page":"513-519","source":"Crossref","title":"Digit Symbol Substitution Test: The Case for Sensitivity Over Specificity in Neuropsychological Testing","title-short":"Digit Symbol Substitution Test","volume":"38","author":[{"family":"Jaeger","given":"Judith"}],"issued":{"date-parts":[["2018",10]]}}}],"schema":"https://github.com/citation-style-language/schema/raw/master/csl-citation.json"} </w:instrText>
      </w:r>
      <w:r w:rsidR="00B06CAA">
        <w:rPr>
          <w:color w:val="000000" w:themeColor="text1"/>
        </w:rPr>
        <w:fldChar w:fldCharType="separate"/>
      </w:r>
      <w:r w:rsidR="00B773B7" w:rsidRPr="00B773B7">
        <w:rPr>
          <w:color w:val="000000"/>
          <w:szCs w:val="24"/>
          <w:vertAlign w:val="superscript"/>
          <w:lang w:val="de-DE"/>
        </w:rPr>
        <w:t>9</w:t>
      </w:r>
      <w:r w:rsidR="00B06CAA">
        <w:rPr>
          <w:color w:val="000000" w:themeColor="text1"/>
        </w:rPr>
        <w:fldChar w:fldCharType="end"/>
      </w:r>
      <w:r w:rsidR="00B06CAA">
        <w:rPr>
          <w:color w:val="000000" w:themeColor="text1"/>
        </w:rPr>
        <w:t xml:space="preserve">, and the length of the maximum backwards remembered digit span from the Digit Span Backwards Test (DSBW) </w:t>
      </w:r>
      <w:r w:rsidR="00B06CAA">
        <w:rPr>
          <w:color w:val="000000" w:themeColor="text1"/>
        </w:rPr>
        <w:fldChar w:fldCharType="begin"/>
      </w:r>
      <w:r w:rsidR="008D06B9">
        <w:rPr>
          <w:color w:val="000000" w:themeColor="text1"/>
        </w:rPr>
        <w:instrText xml:space="preserve"> ADDIN ZOTERO_ITEM CSL_CITATION {"citationID":"kIYwisXL","properties":{"formattedCitation":"\\super 11\\nosupersub{}","plainCitation":"11","noteIndex":0},"citationItems":[{"id":9404,"uris":["http://zotero.org/users/9468044/items/NNMIBVUV"],"itemData":{"id":9404,"type":"article-journal","abstract":"Following a brief history of Digit Span, a review of 27 articles, selected from 76, addresses the question of whether to scale Digits Forward and Backward separately. The review begins with studies involving Digits Forward, followed in turn by studies of Digits Backward and of both subtests. Finally, the loadings of four TOMAL subtests, Digits Forward and Backward and Letters Forward and Backward, undergo examination in the context of two, three, and four factor promax solutions, with corresponding varimax solutions provided for comparison. The analysis leads to several conclusions. Though Digits Forward and Backward show similarities, they load differently in the three and four factor solutions; Digits Backward also displays a spatial element, and perhaps a transformative element, not apparent in Digits Forward. Moreover, the differences between the two measures have important neurologic and diagnostic implications.","container-title":"Neuropsychology Review","DOI":"10.1007/BF02214760","ISSN":"1573-6660","issue":"3","journalAbbreviation":"Neuropsychol Rev","language":"en","page":"151-171","source":"Springer Link","title":"Separate Digits tests: A brief history, a literature review, and a reexamination of the factor structure of the test of memory and learning (TOMAL)","title-short":"Separate Digits tests","volume":"5","author":[{"family":"Ramsay","given":"Michael C."},{"family":"Reynolds","given":"Cecil R."}],"issued":{"date-parts":[["1995",9,1]]}}}],"schema":"https://github.com/citation-style-language/schema/raw/master/csl-citation.json"} </w:instrText>
      </w:r>
      <w:r w:rsidR="00B06CAA">
        <w:rPr>
          <w:color w:val="000000" w:themeColor="text1"/>
        </w:rPr>
        <w:fldChar w:fldCharType="separate"/>
      </w:r>
      <w:r w:rsidR="00B773B7" w:rsidRPr="00B773B7">
        <w:rPr>
          <w:color w:val="000000"/>
          <w:szCs w:val="24"/>
          <w:vertAlign w:val="superscript"/>
          <w:lang w:val="de-DE"/>
        </w:rPr>
        <w:t>11</w:t>
      </w:r>
      <w:r w:rsidR="00B06CAA">
        <w:rPr>
          <w:color w:val="000000" w:themeColor="text1"/>
        </w:rPr>
        <w:fldChar w:fldCharType="end"/>
      </w:r>
    </w:p>
    <w:tbl>
      <w:tblPr>
        <w:tblW w:w="8513" w:type="dxa"/>
        <w:tblInd w:w="-8" w:type="dxa"/>
        <w:shd w:val="clear" w:color="auto" w:fill="FFFFFF"/>
        <w:tblLayout w:type="fixed"/>
        <w:tblCellMar>
          <w:top w:w="15" w:type="dxa"/>
          <w:left w:w="15" w:type="dxa"/>
          <w:bottom w:w="15" w:type="dxa"/>
          <w:right w:w="15" w:type="dxa"/>
        </w:tblCellMar>
        <w:tblLook w:val="04A0" w:firstRow="1" w:lastRow="0" w:firstColumn="1" w:lastColumn="0" w:noHBand="0" w:noVBand="1"/>
      </w:tblPr>
      <w:tblGrid>
        <w:gridCol w:w="2276"/>
        <w:gridCol w:w="1559"/>
        <w:gridCol w:w="1559"/>
        <w:gridCol w:w="1559"/>
        <w:gridCol w:w="1560"/>
      </w:tblGrid>
      <w:tr w:rsidR="00E15169" w:rsidRPr="000B42C1" w14:paraId="5FB650FE" w14:textId="77777777" w:rsidTr="00D5619A">
        <w:trPr>
          <w:trHeight w:val="274"/>
          <w:tblHeader/>
        </w:trPr>
        <w:tc>
          <w:tcPr>
            <w:tcW w:w="2276" w:type="dxa"/>
            <w:tcBorders>
              <w:top w:val="single" w:sz="4" w:space="0" w:color="auto"/>
            </w:tcBorders>
            <w:shd w:val="clear" w:color="auto" w:fill="FFFFFF"/>
            <w:hideMark/>
          </w:tcPr>
          <w:p w14:paraId="5655A0A9" w14:textId="77777777" w:rsidR="00D5619A" w:rsidRPr="000B42C1" w:rsidRDefault="00D5619A" w:rsidP="00DB569F">
            <w:pPr>
              <w:spacing w:before="120" w:line="240" w:lineRule="auto"/>
              <w:jc w:val="center"/>
              <w:rPr>
                <w:b/>
                <w:color w:val="000000" w:themeColor="text1"/>
                <w:lang w:val="de-DE" w:eastAsia="de-DE"/>
              </w:rPr>
            </w:pPr>
            <w:r w:rsidRPr="000B42C1">
              <w:rPr>
                <w:b/>
                <w:color w:val="000000" w:themeColor="text1"/>
                <w:lang w:val="de-DE" w:eastAsia="de-DE"/>
              </w:rPr>
              <w:t xml:space="preserve">Fixed </w:t>
            </w:r>
            <w:proofErr w:type="spellStart"/>
            <w:r w:rsidRPr="000B42C1">
              <w:rPr>
                <w:b/>
                <w:color w:val="000000" w:themeColor="text1"/>
                <w:lang w:val="de-DE" w:eastAsia="de-DE"/>
              </w:rPr>
              <w:t>effect</w:t>
            </w:r>
            <w:proofErr w:type="spellEnd"/>
          </w:p>
        </w:tc>
        <w:tc>
          <w:tcPr>
            <w:tcW w:w="1559" w:type="dxa"/>
            <w:tcBorders>
              <w:top w:val="single" w:sz="4" w:space="0" w:color="auto"/>
            </w:tcBorders>
            <w:shd w:val="clear" w:color="auto" w:fill="FFFFFF"/>
            <w:hideMark/>
          </w:tcPr>
          <w:p w14:paraId="2E016896" w14:textId="77777777" w:rsidR="00D5619A" w:rsidRPr="000B42C1" w:rsidRDefault="00D5619A" w:rsidP="00DB569F">
            <w:pPr>
              <w:spacing w:before="120" w:line="240" w:lineRule="auto"/>
              <w:jc w:val="center"/>
              <w:rPr>
                <w:b/>
                <w:i/>
                <w:color w:val="000000" w:themeColor="text1"/>
                <w:lang w:val="de-DE" w:eastAsia="de-DE"/>
              </w:rPr>
            </w:pPr>
            <w:r w:rsidRPr="000B42C1">
              <w:rPr>
                <w:b/>
                <w:i/>
                <w:color w:val="000000" w:themeColor="text1"/>
              </w:rPr>
              <w:t>β</w:t>
            </w:r>
          </w:p>
        </w:tc>
        <w:tc>
          <w:tcPr>
            <w:tcW w:w="1559" w:type="dxa"/>
            <w:tcBorders>
              <w:top w:val="single" w:sz="4" w:space="0" w:color="auto"/>
            </w:tcBorders>
            <w:shd w:val="clear" w:color="auto" w:fill="FFFFFF"/>
            <w:hideMark/>
          </w:tcPr>
          <w:p w14:paraId="071604BC" w14:textId="77777777" w:rsidR="00D5619A" w:rsidRPr="000B42C1" w:rsidRDefault="00D5619A" w:rsidP="00DB569F">
            <w:pPr>
              <w:spacing w:before="120" w:line="240" w:lineRule="auto"/>
              <w:jc w:val="center"/>
              <w:rPr>
                <w:b/>
                <w:i/>
                <w:color w:val="000000" w:themeColor="text1"/>
                <w:lang w:val="de-DE" w:eastAsia="de-DE"/>
              </w:rPr>
            </w:pPr>
            <w:r w:rsidRPr="000B42C1">
              <w:rPr>
                <w:b/>
                <w:i/>
                <w:color w:val="000000" w:themeColor="text1"/>
                <w:lang w:val="de-DE" w:eastAsia="de-DE"/>
              </w:rPr>
              <w:t>SE</w:t>
            </w:r>
          </w:p>
        </w:tc>
        <w:tc>
          <w:tcPr>
            <w:tcW w:w="1559" w:type="dxa"/>
            <w:tcBorders>
              <w:top w:val="single" w:sz="4" w:space="0" w:color="auto"/>
            </w:tcBorders>
            <w:shd w:val="clear" w:color="auto" w:fill="FFFFFF"/>
            <w:hideMark/>
          </w:tcPr>
          <w:p w14:paraId="54E2410D" w14:textId="77777777" w:rsidR="00D5619A" w:rsidRPr="000B42C1" w:rsidRDefault="00D5619A" w:rsidP="00DB569F">
            <w:pPr>
              <w:spacing w:before="120" w:line="240" w:lineRule="auto"/>
              <w:jc w:val="center"/>
              <w:rPr>
                <w:b/>
                <w:color w:val="000000" w:themeColor="text1"/>
                <w:lang w:val="de-DE" w:eastAsia="de-DE"/>
              </w:rPr>
            </w:pPr>
            <w:r w:rsidRPr="000B42C1">
              <w:rPr>
                <w:b/>
                <w:i/>
                <w:color w:val="000000" w:themeColor="text1"/>
                <w:lang w:val="de-DE" w:eastAsia="de-DE"/>
              </w:rPr>
              <w:t>t</w:t>
            </w:r>
            <w:r w:rsidRPr="000B42C1">
              <w:rPr>
                <w:b/>
                <w:color w:val="000000" w:themeColor="text1"/>
                <w:lang w:val="de-DE" w:eastAsia="de-DE"/>
              </w:rPr>
              <w:t>-value</w:t>
            </w:r>
            <w:r>
              <w:rPr>
                <w:b/>
                <w:color w:val="000000" w:themeColor="text1"/>
                <w:vertAlign w:val="superscript"/>
                <w:lang w:val="de-DE" w:eastAsia="de-DE"/>
              </w:rPr>
              <w:t>1</w:t>
            </w:r>
          </w:p>
        </w:tc>
        <w:tc>
          <w:tcPr>
            <w:tcW w:w="1560" w:type="dxa"/>
            <w:tcBorders>
              <w:top w:val="single" w:sz="4" w:space="0" w:color="auto"/>
            </w:tcBorders>
            <w:shd w:val="clear" w:color="auto" w:fill="FFFFFF"/>
            <w:hideMark/>
          </w:tcPr>
          <w:p w14:paraId="06E68165" w14:textId="77777777" w:rsidR="00D5619A" w:rsidRPr="000B42C1" w:rsidRDefault="00D5619A" w:rsidP="00DB569F">
            <w:pPr>
              <w:spacing w:before="120" w:line="240" w:lineRule="auto"/>
              <w:jc w:val="center"/>
              <w:rPr>
                <w:b/>
                <w:i/>
                <w:color w:val="000000" w:themeColor="text1"/>
                <w:lang w:val="de-DE" w:eastAsia="de-DE"/>
              </w:rPr>
            </w:pPr>
            <w:r w:rsidRPr="000B42C1">
              <w:rPr>
                <w:b/>
                <w:i/>
                <w:color w:val="000000" w:themeColor="text1"/>
                <w:lang w:val="de-DE" w:eastAsia="de-DE"/>
              </w:rPr>
              <w:t>p</w:t>
            </w:r>
          </w:p>
        </w:tc>
      </w:tr>
      <w:tr w:rsidR="00E15169" w:rsidRPr="000B42C1" w14:paraId="3B0D04C0" w14:textId="77777777" w:rsidTr="00D5619A">
        <w:trPr>
          <w:trHeight w:val="274"/>
          <w:tblHeader/>
        </w:trPr>
        <w:tc>
          <w:tcPr>
            <w:tcW w:w="2276" w:type="dxa"/>
            <w:tcBorders>
              <w:bottom w:val="single" w:sz="4" w:space="0" w:color="auto"/>
            </w:tcBorders>
            <w:shd w:val="clear" w:color="auto" w:fill="FFFFFF"/>
          </w:tcPr>
          <w:p w14:paraId="6A94482A" w14:textId="77777777" w:rsidR="00D5619A" w:rsidRPr="000B42C1" w:rsidRDefault="00D5619A" w:rsidP="00DB569F">
            <w:pPr>
              <w:spacing w:line="240" w:lineRule="auto"/>
              <w:jc w:val="center"/>
              <w:rPr>
                <w:b/>
                <w:color w:val="000000" w:themeColor="text1"/>
                <w:lang w:val="de-DE" w:eastAsia="de-DE"/>
              </w:rPr>
            </w:pPr>
          </w:p>
        </w:tc>
        <w:tc>
          <w:tcPr>
            <w:tcW w:w="1559" w:type="dxa"/>
            <w:tcBorders>
              <w:bottom w:val="single" w:sz="4" w:space="0" w:color="auto"/>
            </w:tcBorders>
            <w:shd w:val="clear" w:color="auto" w:fill="FFFFFF"/>
          </w:tcPr>
          <w:p w14:paraId="55A16BE4" w14:textId="77777777" w:rsidR="00D5619A" w:rsidRPr="000B42C1" w:rsidRDefault="00D5619A" w:rsidP="00DB569F">
            <w:pPr>
              <w:spacing w:line="240" w:lineRule="auto"/>
              <w:jc w:val="center"/>
              <w:rPr>
                <w:b/>
                <w:i/>
                <w:color w:val="000000" w:themeColor="text1"/>
              </w:rPr>
            </w:pPr>
          </w:p>
        </w:tc>
        <w:tc>
          <w:tcPr>
            <w:tcW w:w="1559" w:type="dxa"/>
            <w:tcBorders>
              <w:bottom w:val="single" w:sz="4" w:space="0" w:color="auto"/>
            </w:tcBorders>
            <w:shd w:val="clear" w:color="auto" w:fill="FFFFFF"/>
          </w:tcPr>
          <w:p w14:paraId="2CB4F49A" w14:textId="77777777" w:rsidR="00D5619A" w:rsidRPr="000B42C1" w:rsidRDefault="00D5619A" w:rsidP="00DB569F">
            <w:pPr>
              <w:spacing w:line="240" w:lineRule="auto"/>
              <w:jc w:val="center"/>
              <w:rPr>
                <w:b/>
                <w:i/>
                <w:color w:val="000000" w:themeColor="text1"/>
                <w:lang w:val="de-DE" w:eastAsia="de-DE"/>
              </w:rPr>
            </w:pPr>
          </w:p>
        </w:tc>
        <w:tc>
          <w:tcPr>
            <w:tcW w:w="1559" w:type="dxa"/>
            <w:tcBorders>
              <w:bottom w:val="single" w:sz="4" w:space="0" w:color="auto"/>
            </w:tcBorders>
            <w:shd w:val="clear" w:color="auto" w:fill="FFFFFF"/>
          </w:tcPr>
          <w:p w14:paraId="1AE313C5" w14:textId="77777777" w:rsidR="00D5619A" w:rsidRPr="000B42C1" w:rsidRDefault="00D5619A" w:rsidP="00DB569F">
            <w:pPr>
              <w:spacing w:line="240" w:lineRule="auto"/>
              <w:jc w:val="center"/>
              <w:rPr>
                <w:b/>
                <w:i/>
                <w:color w:val="000000" w:themeColor="text1"/>
                <w:lang w:val="de-DE" w:eastAsia="de-DE"/>
              </w:rPr>
            </w:pPr>
          </w:p>
        </w:tc>
        <w:tc>
          <w:tcPr>
            <w:tcW w:w="1560" w:type="dxa"/>
            <w:tcBorders>
              <w:bottom w:val="single" w:sz="4" w:space="0" w:color="auto"/>
            </w:tcBorders>
            <w:shd w:val="clear" w:color="auto" w:fill="FFFFFF"/>
          </w:tcPr>
          <w:p w14:paraId="147A1BB3" w14:textId="77777777" w:rsidR="00D5619A" w:rsidRPr="000B42C1" w:rsidRDefault="00D5619A" w:rsidP="00DB569F">
            <w:pPr>
              <w:spacing w:line="240" w:lineRule="auto"/>
              <w:jc w:val="center"/>
              <w:rPr>
                <w:b/>
                <w:i/>
                <w:color w:val="000000" w:themeColor="text1"/>
                <w:lang w:val="de-DE" w:eastAsia="de-DE"/>
              </w:rPr>
            </w:pPr>
          </w:p>
        </w:tc>
      </w:tr>
      <w:tr w:rsidR="00E15169" w:rsidRPr="000B42C1" w14:paraId="1F223913" w14:textId="77777777" w:rsidTr="00D5619A">
        <w:trPr>
          <w:trHeight w:val="274"/>
        </w:trPr>
        <w:tc>
          <w:tcPr>
            <w:tcW w:w="2276" w:type="dxa"/>
            <w:tcBorders>
              <w:top w:val="single" w:sz="4" w:space="0" w:color="auto"/>
            </w:tcBorders>
            <w:shd w:val="clear" w:color="auto" w:fill="FFFFFF"/>
            <w:tcMar>
              <w:top w:w="113" w:type="dxa"/>
              <w:left w:w="113" w:type="dxa"/>
              <w:bottom w:w="113" w:type="dxa"/>
              <w:right w:w="113" w:type="dxa"/>
            </w:tcMar>
            <w:hideMark/>
          </w:tcPr>
          <w:p w14:paraId="36A0D6DA" w14:textId="77777777" w:rsidR="00D5619A" w:rsidRPr="000B42C1" w:rsidRDefault="00D5619A" w:rsidP="00DB569F">
            <w:pPr>
              <w:spacing w:line="240" w:lineRule="auto"/>
              <w:jc w:val="left"/>
              <w:rPr>
                <w:color w:val="000000" w:themeColor="text1"/>
                <w:lang w:val="de-DE" w:eastAsia="de-DE"/>
              </w:rPr>
            </w:pPr>
            <w:proofErr w:type="spellStart"/>
            <w:r w:rsidRPr="000B42C1">
              <w:rPr>
                <w:color w:val="000000" w:themeColor="text1"/>
                <w:lang w:val="de-DE" w:eastAsia="de-DE"/>
              </w:rPr>
              <w:t>Intercept</w:t>
            </w:r>
            <w:proofErr w:type="spellEnd"/>
          </w:p>
        </w:tc>
        <w:tc>
          <w:tcPr>
            <w:tcW w:w="1559" w:type="dxa"/>
            <w:tcBorders>
              <w:top w:val="single" w:sz="4" w:space="0" w:color="auto"/>
            </w:tcBorders>
            <w:shd w:val="clear" w:color="auto" w:fill="FFFFFF"/>
            <w:tcMar>
              <w:top w:w="113" w:type="dxa"/>
              <w:left w:w="113" w:type="dxa"/>
              <w:bottom w:w="113" w:type="dxa"/>
              <w:right w:w="113" w:type="dxa"/>
            </w:tcMar>
            <w:hideMark/>
          </w:tcPr>
          <w:p w14:paraId="535F480E" w14:textId="77777777" w:rsidR="00D5619A" w:rsidRPr="000B42C1" w:rsidRDefault="00D5619A" w:rsidP="00DB569F">
            <w:pPr>
              <w:spacing w:line="240" w:lineRule="auto"/>
              <w:jc w:val="center"/>
              <w:rPr>
                <w:color w:val="000000" w:themeColor="text1"/>
                <w:lang w:val="de-DE" w:eastAsia="de-DE"/>
              </w:rPr>
            </w:pPr>
            <w:r w:rsidRPr="000B42C1">
              <w:rPr>
                <w:color w:val="000000" w:themeColor="text1"/>
              </w:rPr>
              <w:t>2.</w:t>
            </w:r>
            <w:r>
              <w:rPr>
                <w:color w:val="000000" w:themeColor="text1"/>
              </w:rPr>
              <w:t>10</w:t>
            </w:r>
          </w:p>
        </w:tc>
        <w:tc>
          <w:tcPr>
            <w:tcW w:w="1559" w:type="dxa"/>
            <w:tcBorders>
              <w:top w:val="single" w:sz="4" w:space="0" w:color="auto"/>
            </w:tcBorders>
            <w:shd w:val="clear" w:color="auto" w:fill="FFFFFF"/>
            <w:tcMar>
              <w:top w:w="113" w:type="dxa"/>
              <w:left w:w="113" w:type="dxa"/>
              <w:bottom w:w="113" w:type="dxa"/>
              <w:right w:w="113" w:type="dxa"/>
            </w:tcMar>
            <w:hideMark/>
          </w:tcPr>
          <w:p w14:paraId="095C1948" w14:textId="5E487241" w:rsidR="00D5619A" w:rsidRPr="000B42C1" w:rsidRDefault="00D5619A" w:rsidP="00DB569F">
            <w:pPr>
              <w:spacing w:line="240" w:lineRule="auto"/>
              <w:jc w:val="center"/>
              <w:rPr>
                <w:color w:val="000000" w:themeColor="text1"/>
                <w:lang w:val="de-DE" w:eastAsia="de-DE"/>
              </w:rPr>
            </w:pPr>
            <w:r w:rsidRPr="000B42C1">
              <w:rPr>
                <w:color w:val="000000" w:themeColor="text1"/>
              </w:rPr>
              <w:t>0.</w:t>
            </w:r>
            <w:r w:rsidR="00400F7A">
              <w:rPr>
                <w:color w:val="000000" w:themeColor="text1"/>
              </w:rPr>
              <w:t>4</w:t>
            </w:r>
            <w:r w:rsidR="00667236">
              <w:rPr>
                <w:color w:val="000000" w:themeColor="text1"/>
              </w:rPr>
              <w:t>5</w:t>
            </w:r>
          </w:p>
        </w:tc>
        <w:tc>
          <w:tcPr>
            <w:tcW w:w="1559" w:type="dxa"/>
            <w:tcBorders>
              <w:top w:val="single" w:sz="4" w:space="0" w:color="auto"/>
            </w:tcBorders>
            <w:shd w:val="clear" w:color="auto" w:fill="FFFFFF"/>
            <w:tcMar>
              <w:top w:w="113" w:type="dxa"/>
              <w:left w:w="113" w:type="dxa"/>
              <w:bottom w:w="113" w:type="dxa"/>
              <w:right w:w="113" w:type="dxa"/>
            </w:tcMar>
            <w:hideMark/>
          </w:tcPr>
          <w:p w14:paraId="7ECB05C4" w14:textId="1F83DED0" w:rsidR="00D5619A" w:rsidRPr="000B42C1" w:rsidRDefault="00400F7A" w:rsidP="00DB569F">
            <w:pPr>
              <w:spacing w:line="240" w:lineRule="auto"/>
              <w:jc w:val="center"/>
              <w:rPr>
                <w:color w:val="000000" w:themeColor="text1"/>
                <w:lang w:val="de-DE" w:eastAsia="de-DE"/>
              </w:rPr>
            </w:pPr>
            <w:r>
              <w:rPr>
                <w:color w:val="000000" w:themeColor="text1"/>
              </w:rPr>
              <w:t>4.67</w:t>
            </w:r>
          </w:p>
        </w:tc>
        <w:tc>
          <w:tcPr>
            <w:tcW w:w="1560" w:type="dxa"/>
            <w:tcBorders>
              <w:top w:val="single" w:sz="4" w:space="0" w:color="auto"/>
            </w:tcBorders>
            <w:shd w:val="clear" w:color="auto" w:fill="FFFFFF"/>
            <w:tcMar>
              <w:top w:w="113" w:type="dxa"/>
              <w:left w:w="113" w:type="dxa"/>
              <w:bottom w:w="113" w:type="dxa"/>
              <w:right w:w="113" w:type="dxa"/>
            </w:tcMar>
            <w:hideMark/>
          </w:tcPr>
          <w:p w14:paraId="4DA92311" w14:textId="77777777" w:rsidR="00D5619A" w:rsidRPr="000B42C1" w:rsidRDefault="00D5619A" w:rsidP="00DB569F">
            <w:pPr>
              <w:spacing w:line="240" w:lineRule="auto"/>
              <w:jc w:val="center"/>
              <w:rPr>
                <w:b/>
                <w:bCs/>
                <w:color w:val="000000" w:themeColor="text1"/>
                <w:lang w:val="de-DE" w:eastAsia="de-DE"/>
              </w:rPr>
            </w:pPr>
            <w:r w:rsidRPr="000B42C1">
              <w:rPr>
                <w:b/>
                <w:bCs/>
                <w:color w:val="000000" w:themeColor="text1"/>
              </w:rPr>
              <w:t>&lt;.001</w:t>
            </w:r>
          </w:p>
        </w:tc>
      </w:tr>
      <w:tr w:rsidR="008E46D7" w:rsidRPr="000B42C1" w14:paraId="784AD062" w14:textId="77777777" w:rsidTr="00D5619A">
        <w:trPr>
          <w:trHeight w:val="274"/>
        </w:trPr>
        <w:tc>
          <w:tcPr>
            <w:tcW w:w="2276" w:type="dxa"/>
            <w:shd w:val="clear" w:color="auto" w:fill="FFFFFF"/>
            <w:tcMar>
              <w:top w:w="113" w:type="dxa"/>
              <w:left w:w="113" w:type="dxa"/>
              <w:bottom w:w="113" w:type="dxa"/>
              <w:right w:w="113" w:type="dxa"/>
            </w:tcMar>
            <w:hideMark/>
          </w:tcPr>
          <w:p w14:paraId="310D95DD" w14:textId="77777777" w:rsidR="00D5619A" w:rsidRPr="000B42C1" w:rsidRDefault="00D5619A" w:rsidP="00DB569F">
            <w:pPr>
              <w:spacing w:line="240" w:lineRule="auto"/>
              <w:jc w:val="left"/>
              <w:rPr>
                <w:color w:val="000000" w:themeColor="text1"/>
                <w:lang w:eastAsia="de-DE"/>
              </w:rPr>
            </w:pPr>
            <w:r w:rsidRPr="000B42C1">
              <w:rPr>
                <w:color w:val="000000" w:themeColor="text1"/>
                <w:lang w:eastAsia="de-DE"/>
              </w:rPr>
              <w:t>Drink no more than usual</w:t>
            </w:r>
          </w:p>
        </w:tc>
        <w:tc>
          <w:tcPr>
            <w:tcW w:w="1559" w:type="dxa"/>
            <w:shd w:val="clear" w:color="auto" w:fill="FFFFFF"/>
            <w:tcMar>
              <w:top w:w="113" w:type="dxa"/>
              <w:left w:w="113" w:type="dxa"/>
              <w:bottom w:w="113" w:type="dxa"/>
              <w:right w:w="113" w:type="dxa"/>
            </w:tcMar>
            <w:hideMark/>
          </w:tcPr>
          <w:p w14:paraId="713B136D" w14:textId="19958915" w:rsidR="00D5619A" w:rsidRPr="000B42C1" w:rsidRDefault="00D5619A" w:rsidP="00DB569F">
            <w:pPr>
              <w:spacing w:line="240" w:lineRule="auto"/>
              <w:jc w:val="center"/>
              <w:rPr>
                <w:color w:val="000000" w:themeColor="text1"/>
                <w:lang w:val="de-DE" w:eastAsia="de-DE"/>
              </w:rPr>
            </w:pPr>
            <w:r w:rsidRPr="000B42C1">
              <w:rPr>
                <w:color w:val="000000" w:themeColor="text1"/>
              </w:rPr>
              <w:t>0.</w:t>
            </w:r>
            <w:r w:rsidR="00400F7A">
              <w:rPr>
                <w:color w:val="000000" w:themeColor="text1"/>
              </w:rPr>
              <w:t>26</w:t>
            </w:r>
          </w:p>
        </w:tc>
        <w:tc>
          <w:tcPr>
            <w:tcW w:w="1559" w:type="dxa"/>
            <w:shd w:val="clear" w:color="auto" w:fill="FFFFFF"/>
            <w:tcMar>
              <w:top w:w="113" w:type="dxa"/>
              <w:left w:w="113" w:type="dxa"/>
              <w:bottom w:w="113" w:type="dxa"/>
              <w:right w:w="113" w:type="dxa"/>
            </w:tcMar>
            <w:hideMark/>
          </w:tcPr>
          <w:p w14:paraId="02653C21" w14:textId="2A71947B" w:rsidR="00D5619A" w:rsidRPr="000B42C1" w:rsidRDefault="00D5619A" w:rsidP="00DB569F">
            <w:pPr>
              <w:spacing w:line="240" w:lineRule="auto"/>
              <w:jc w:val="center"/>
              <w:rPr>
                <w:color w:val="000000" w:themeColor="text1"/>
                <w:lang w:val="de-DE" w:eastAsia="de-DE"/>
              </w:rPr>
            </w:pPr>
            <w:r w:rsidRPr="000B42C1">
              <w:rPr>
                <w:color w:val="000000" w:themeColor="text1"/>
              </w:rPr>
              <w:t>0.</w:t>
            </w:r>
            <w:r w:rsidR="00400F7A">
              <w:rPr>
                <w:color w:val="000000" w:themeColor="text1"/>
              </w:rPr>
              <w:t>25</w:t>
            </w:r>
          </w:p>
        </w:tc>
        <w:tc>
          <w:tcPr>
            <w:tcW w:w="1559" w:type="dxa"/>
            <w:shd w:val="clear" w:color="auto" w:fill="FFFFFF"/>
            <w:tcMar>
              <w:top w:w="113" w:type="dxa"/>
              <w:left w:w="113" w:type="dxa"/>
              <w:bottom w:w="113" w:type="dxa"/>
              <w:right w:w="113" w:type="dxa"/>
            </w:tcMar>
            <w:hideMark/>
          </w:tcPr>
          <w:p w14:paraId="14EFD8C7" w14:textId="380EFB5F" w:rsidR="00D5619A" w:rsidRPr="000B42C1" w:rsidRDefault="00D5619A" w:rsidP="00DB569F">
            <w:pPr>
              <w:spacing w:line="240" w:lineRule="auto"/>
              <w:jc w:val="center"/>
              <w:rPr>
                <w:color w:val="000000" w:themeColor="text1"/>
                <w:lang w:val="de-DE" w:eastAsia="de-DE"/>
              </w:rPr>
            </w:pPr>
            <w:r>
              <w:rPr>
                <w:color w:val="000000" w:themeColor="text1"/>
              </w:rPr>
              <w:t>1.</w:t>
            </w:r>
            <w:r w:rsidR="00197EBC">
              <w:rPr>
                <w:color w:val="000000" w:themeColor="text1"/>
              </w:rPr>
              <w:t>07</w:t>
            </w:r>
          </w:p>
        </w:tc>
        <w:tc>
          <w:tcPr>
            <w:tcW w:w="1560" w:type="dxa"/>
            <w:shd w:val="clear" w:color="auto" w:fill="FFFFFF"/>
            <w:tcMar>
              <w:top w:w="113" w:type="dxa"/>
              <w:left w:w="113" w:type="dxa"/>
              <w:bottom w:w="113" w:type="dxa"/>
              <w:right w:w="113" w:type="dxa"/>
            </w:tcMar>
            <w:hideMark/>
          </w:tcPr>
          <w:p w14:paraId="505C197E" w14:textId="22B5C728" w:rsidR="00D5619A" w:rsidRPr="000B42C1" w:rsidRDefault="00D5619A" w:rsidP="00DB569F">
            <w:pPr>
              <w:spacing w:line="240" w:lineRule="auto"/>
              <w:jc w:val="center"/>
              <w:rPr>
                <w:color w:val="000000" w:themeColor="text1"/>
                <w:lang w:val="de-DE" w:eastAsia="de-DE"/>
              </w:rPr>
            </w:pPr>
            <w:r w:rsidRPr="000B42C1">
              <w:rPr>
                <w:color w:val="000000" w:themeColor="text1"/>
              </w:rPr>
              <w:t>.</w:t>
            </w:r>
            <w:r>
              <w:rPr>
                <w:color w:val="000000" w:themeColor="text1"/>
              </w:rPr>
              <w:t>2</w:t>
            </w:r>
            <w:r w:rsidR="00FF7D6C">
              <w:rPr>
                <w:color w:val="000000" w:themeColor="text1"/>
              </w:rPr>
              <w:t>85</w:t>
            </w:r>
          </w:p>
        </w:tc>
      </w:tr>
      <w:tr w:rsidR="008E46D7" w:rsidRPr="000B42C1" w14:paraId="70B25DCB" w14:textId="77777777" w:rsidTr="00D5619A">
        <w:trPr>
          <w:trHeight w:val="274"/>
        </w:trPr>
        <w:tc>
          <w:tcPr>
            <w:tcW w:w="2276" w:type="dxa"/>
            <w:shd w:val="clear" w:color="auto" w:fill="FFFFFF"/>
            <w:tcMar>
              <w:top w:w="113" w:type="dxa"/>
              <w:left w:w="113" w:type="dxa"/>
              <w:bottom w:w="113" w:type="dxa"/>
              <w:right w:w="113" w:type="dxa"/>
            </w:tcMar>
            <w:hideMark/>
          </w:tcPr>
          <w:p w14:paraId="69294918" w14:textId="77777777" w:rsidR="00D5619A" w:rsidRPr="000B42C1" w:rsidRDefault="00D5619A" w:rsidP="00DB569F">
            <w:pPr>
              <w:spacing w:line="240" w:lineRule="auto"/>
              <w:jc w:val="left"/>
              <w:rPr>
                <w:color w:val="000000" w:themeColor="text1"/>
                <w:lang w:eastAsia="de-DE"/>
              </w:rPr>
            </w:pPr>
            <w:r w:rsidRPr="000B42C1">
              <w:rPr>
                <w:color w:val="000000" w:themeColor="text1"/>
              </w:rPr>
              <w:t>Drink less than usual</w:t>
            </w:r>
          </w:p>
        </w:tc>
        <w:tc>
          <w:tcPr>
            <w:tcW w:w="1559" w:type="dxa"/>
            <w:shd w:val="clear" w:color="auto" w:fill="FFFFFF"/>
            <w:tcMar>
              <w:top w:w="113" w:type="dxa"/>
              <w:left w:w="113" w:type="dxa"/>
              <w:bottom w:w="113" w:type="dxa"/>
              <w:right w:w="113" w:type="dxa"/>
            </w:tcMar>
            <w:hideMark/>
          </w:tcPr>
          <w:p w14:paraId="6FE6038B" w14:textId="6E8E5590" w:rsidR="00D5619A" w:rsidRPr="000B42C1" w:rsidRDefault="00D5619A" w:rsidP="00DB569F">
            <w:pPr>
              <w:spacing w:line="240" w:lineRule="auto"/>
              <w:jc w:val="center"/>
              <w:rPr>
                <w:color w:val="000000" w:themeColor="text1"/>
                <w:lang w:val="de-DE" w:eastAsia="de-DE"/>
              </w:rPr>
            </w:pPr>
            <w:r w:rsidRPr="000B42C1">
              <w:rPr>
                <w:color w:val="000000" w:themeColor="text1"/>
              </w:rPr>
              <w:t>0.</w:t>
            </w:r>
            <w:r>
              <w:rPr>
                <w:color w:val="000000" w:themeColor="text1"/>
              </w:rPr>
              <w:t>1</w:t>
            </w:r>
            <w:r w:rsidR="00400F7A">
              <w:rPr>
                <w:color w:val="000000" w:themeColor="text1"/>
              </w:rPr>
              <w:t>7</w:t>
            </w:r>
          </w:p>
        </w:tc>
        <w:tc>
          <w:tcPr>
            <w:tcW w:w="1559" w:type="dxa"/>
            <w:shd w:val="clear" w:color="auto" w:fill="FFFFFF"/>
            <w:tcMar>
              <w:top w:w="113" w:type="dxa"/>
              <w:left w:w="113" w:type="dxa"/>
              <w:bottom w:w="113" w:type="dxa"/>
              <w:right w:w="113" w:type="dxa"/>
            </w:tcMar>
            <w:hideMark/>
          </w:tcPr>
          <w:p w14:paraId="6622E5ED" w14:textId="67512B35" w:rsidR="00D5619A" w:rsidRPr="000B42C1" w:rsidRDefault="00D5619A" w:rsidP="00DB569F">
            <w:pPr>
              <w:spacing w:line="240" w:lineRule="auto"/>
              <w:jc w:val="center"/>
              <w:rPr>
                <w:color w:val="000000" w:themeColor="text1"/>
                <w:lang w:val="de-DE" w:eastAsia="de-DE"/>
              </w:rPr>
            </w:pPr>
            <w:r w:rsidRPr="000B42C1">
              <w:rPr>
                <w:color w:val="000000" w:themeColor="text1"/>
              </w:rPr>
              <w:t>0.</w:t>
            </w:r>
            <w:r>
              <w:rPr>
                <w:color w:val="000000" w:themeColor="text1"/>
              </w:rPr>
              <w:t>2</w:t>
            </w:r>
            <w:r w:rsidR="00400F7A">
              <w:rPr>
                <w:color w:val="000000" w:themeColor="text1"/>
              </w:rPr>
              <w:t>1</w:t>
            </w:r>
          </w:p>
        </w:tc>
        <w:tc>
          <w:tcPr>
            <w:tcW w:w="1559" w:type="dxa"/>
            <w:shd w:val="clear" w:color="auto" w:fill="FFFFFF"/>
            <w:tcMar>
              <w:top w:w="113" w:type="dxa"/>
              <w:left w:w="113" w:type="dxa"/>
              <w:bottom w:w="113" w:type="dxa"/>
              <w:right w:w="113" w:type="dxa"/>
            </w:tcMar>
            <w:hideMark/>
          </w:tcPr>
          <w:p w14:paraId="47948E7C" w14:textId="3585876B" w:rsidR="00D5619A" w:rsidRPr="000B42C1" w:rsidRDefault="00D5619A" w:rsidP="00DB569F">
            <w:pPr>
              <w:spacing w:line="240" w:lineRule="auto"/>
              <w:jc w:val="center"/>
              <w:rPr>
                <w:color w:val="000000" w:themeColor="text1"/>
                <w:lang w:val="de-DE" w:eastAsia="de-DE"/>
              </w:rPr>
            </w:pPr>
            <w:r w:rsidRPr="000B42C1">
              <w:rPr>
                <w:color w:val="000000" w:themeColor="text1"/>
              </w:rPr>
              <w:t>0.</w:t>
            </w:r>
            <w:r w:rsidR="00197EBC">
              <w:rPr>
                <w:color w:val="000000" w:themeColor="text1"/>
              </w:rPr>
              <w:t>83</w:t>
            </w:r>
          </w:p>
        </w:tc>
        <w:tc>
          <w:tcPr>
            <w:tcW w:w="1560" w:type="dxa"/>
            <w:shd w:val="clear" w:color="auto" w:fill="FFFFFF"/>
            <w:tcMar>
              <w:top w:w="113" w:type="dxa"/>
              <w:left w:w="113" w:type="dxa"/>
              <w:bottom w:w="113" w:type="dxa"/>
              <w:right w:w="113" w:type="dxa"/>
            </w:tcMar>
            <w:hideMark/>
          </w:tcPr>
          <w:p w14:paraId="292AF980" w14:textId="5991DD88" w:rsidR="00D5619A" w:rsidRPr="000B42C1" w:rsidRDefault="00D5619A" w:rsidP="00DB569F">
            <w:pPr>
              <w:spacing w:line="240" w:lineRule="auto"/>
              <w:jc w:val="center"/>
              <w:rPr>
                <w:color w:val="000000" w:themeColor="text1"/>
                <w:lang w:val="de-DE" w:eastAsia="de-DE"/>
              </w:rPr>
            </w:pPr>
            <w:r w:rsidRPr="000B42C1">
              <w:rPr>
                <w:color w:val="000000" w:themeColor="text1"/>
              </w:rPr>
              <w:t>.</w:t>
            </w:r>
            <w:r w:rsidR="00FF7D6C">
              <w:rPr>
                <w:color w:val="000000" w:themeColor="text1"/>
              </w:rPr>
              <w:t>409</w:t>
            </w:r>
          </w:p>
        </w:tc>
      </w:tr>
      <w:tr w:rsidR="008E46D7" w:rsidRPr="000B42C1" w14:paraId="602DA881" w14:textId="77777777" w:rsidTr="00D5619A">
        <w:trPr>
          <w:trHeight w:val="274"/>
        </w:trPr>
        <w:tc>
          <w:tcPr>
            <w:tcW w:w="2276" w:type="dxa"/>
            <w:shd w:val="clear" w:color="auto" w:fill="FFFFFF"/>
            <w:tcMar>
              <w:top w:w="113" w:type="dxa"/>
              <w:left w:w="113" w:type="dxa"/>
              <w:bottom w:w="113" w:type="dxa"/>
              <w:right w:w="113" w:type="dxa"/>
            </w:tcMar>
            <w:hideMark/>
          </w:tcPr>
          <w:p w14:paraId="05C51ABA" w14:textId="77777777" w:rsidR="00D5619A" w:rsidRPr="003A1FEB" w:rsidRDefault="00D5619A" w:rsidP="00DB569F">
            <w:pPr>
              <w:spacing w:line="240" w:lineRule="auto"/>
              <w:jc w:val="left"/>
              <w:rPr>
                <w:color w:val="000000" w:themeColor="text1"/>
                <w:lang w:val="de-DE" w:eastAsia="de-DE"/>
              </w:rPr>
            </w:pPr>
            <m:oMathPara>
              <m:oMathParaPr>
                <m:jc m:val="left"/>
              </m:oMathParaPr>
              <m:oMath>
                <m:r>
                  <w:rPr>
                    <w:rFonts w:ascii="Cambria Math" w:hAnsi="Cambria Math"/>
                    <w:color w:val="000000" w:themeColor="text1"/>
                    <w:lang w:val="de-DE" w:eastAsia="de-DE"/>
                  </w:rPr>
                  <m:t>ω</m:t>
                </m:r>
              </m:oMath>
            </m:oMathPara>
          </w:p>
        </w:tc>
        <w:tc>
          <w:tcPr>
            <w:tcW w:w="1559" w:type="dxa"/>
            <w:shd w:val="clear" w:color="auto" w:fill="FFFFFF"/>
            <w:tcMar>
              <w:top w:w="113" w:type="dxa"/>
              <w:left w:w="113" w:type="dxa"/>
              <w:bottom w:w="113" w:type="dxa"/>
              <w:right w:w="113" w:type="dxa"/>
            </w:tcMar>
            <w:hideMark/>
          </w:tcPr>
          <w:p w14:paraId="759F0D49" w14:textId="18A0F2CF" w:rsidR="00D5619A" w:rsidRPr="000B42C1" w:rsidRDefault="00D5619A" w:rsidP="00DB569F">
            <w:pPr>
              <w:spacing w:line="240" w:lineRule="auto"/>
              <w:jc w:val="center"/>
              <w:rPr>
                <w:color w:val="000000" w:themeColor="text1"/>
                <w:lang w:val="de-DE" w:eastAsia="de-DE"/>
              </w:rPr>
            </w:pPr>
            <w:r>
              <w:rPr>
                <w:color w:val="000000" w:themeColor="text1"/>
              </w:rPr>
              <w:t>0.3</w:t>
            </w:r>
            <w:r w:rsidR="00197EBC">
              <w:rPr>
                <w:color w:val="000000" w:themeColor="text1"/>
              </w:rPr>
              <w:t>7</w:t>
            </w:r>
          </w:p>
        </w:tc>
        <w:tc>
          <w:tcPr>
            <w:tcW w:w="1559" w:type="dxa"/>
            <w:shd w:val="clear" w:color="auto" w:fill="FFFFFF"/>
            <w:tcMar>
              <w:top w:w="113" w:type="dxa"/>
              <w:left w:w="113" w:type="dxa"/>
              <w:bottom w:w="113" w:type="dxa"/>
              <w:right w:w="113" w:type="dxa"/>
            </w:tcMar>
            <w:hideMark/>
          </w:tcPr>
          <w:p w14:paraId="71CDA0CD" w14:textId="1E975464" w:rsidR="00D5619A" w:rsidRPr="000B42C1" w:rsidRDefault="00D5619A" w:rsidP="00DB569F">
            <w:pPr>
              <w:spacing w:line="240" w:lineRule="auto"/>
              <w:jc w:val="center"/>
              <w:rPr>
                <w:color w:val="000000" w:themeColor="text1"/>
                <w:lang w:val="de-DE" w:eastAsia="de-DE"/>
              </w:rPr>
            </w:pPr>
            <w:r w:rsidRPr="000B42C1">
              <w:rPr>
                <w:color w:val="000000" w:themeColor="text1"/>
              </w:rPr>
              <w:t>0.</w:t>
            </w:r>
            <w:r w:rsidR="00197EBC">
              <w:rPr>
                <w:color w:val="000000" w:themeColor="text1"/>
              </w:rPr>
              <w:t>64</w:t>
            </w:r>
          </w:p>
        </w:tc>
        <w:tc>
          <w:tcPr>
            <w:tcW w:w="1559" w:type="dxa"/>
            <w:shd w:val="clear" w:color="auto" w:fill="FFFFFF"/>
            <w:tcMar>
              <w:top w:w="113" w:type="dxa"/>
              <w:left w:w="113" w:type="dxa"/>
              <w:bottom w:w="113" w:type="dxa"/>
              <w:right w:w="113" w:type="dxa"/>
            </w:tcMar>
            <w:hideMark/>
          </w:tcPr>
          <w:p w14:paraId="42CEAC08" w14:textId="5F5E8AF0" w:rsidR="00D5619A" w:rsidRPr="000B42C1" w:rsidRDefault="00D5619A" w:rsidP="00DB569F">
            <w:pPr>
              <w:spacing w:line="240" w:lineRule="auto"/>
              <w:jc w:val="center"/>
              <w:rPr>
                <w:color w:val="000000" w:themeColor="text1"/>
                <w:lang w:val="en-GB" w:eastAsia="de-DE"/>
              </w:rPr>
            </w:pPr>
            <w:r>
              <w:rPr>
                <w:color w:val="000000" w:themeColor="text1"/>
              </w:rPr>
              <w:t>0.</w:t>
            </w:r>
            <w:r w:rsidR="00197EBC">
              <w:rPr>
                <w:color w:val="000000" w:themeColor="text1"/>
              </w:rPr>
              <w:t>57</w:t>
            </w:r>
          </w:p>
        </w:tc>
        <w:tc>
          <w:tcPr>
            <w:tcW w:w="1560" w:type="dxa"/>
            <w:shd w:val="clear" w:color="auto" w:fill="FFFFFF"/>
            <w:tcMar>
              <w:top w:w="113" w:type="dxa"/>
              <w:left w:w="113" w:type="dxa"/>
              <w:bottom w:w="113" w:type="dxa"/>
              <w:right w:w="113" w:type="dxa"/>
            </w:tcMar>
            <w:hideMark/>
          </w:tcPr>
          <w:p w14:paraId="0DAA7A97" w14:textId="758A3CB3" w:rsidR="00D5619A" w:rsidRPr="000B42C1" w:rsidRDefault="00D5619A" w:rsidP="00DB569F">
            <w:pPr>
              <w:spacing w:line="240" w:lineRule="auto"/>
              <w:jc w:val="center"/>
              <w:rPr>
                <w:color w:val="000000" w:themeColor="text1"/>
                <w:lang w:val="en-GB" w:eastAsia="de-DE"/>
              </w:rPr>
            </w:pPr>
            <w:r w:rsidRPr="000B42C1">
              <w:rPr>
                <w:color w:val="000000" w:themeColor="text1"/>
              </w:rPr>
              <w:t>.</w:t>
            </w:r>
            <w:r>
              <w:rPr>
                <w:color w:val="000000" w:themeColor="text1"/>
              </w:rPr>
              <w:t>5</w:t>
            </w:r>
            <w:r w:rsidR="00FF7D6C">
              <w:rPr>
                <w:color w:val="000000" w:themeColor="text1"/>
              </w:rPr>
              <w:t>68</w:t>
            </w:r>
          </w:p>
        </w:tc>
      </w:tr>
      <w:tr w:rsidR="008E46D7" w:rsidRPr="000B42C1" w14:paraId="502B2005" w14:textId="77777777" w:rsidTr="00D5619A">
        <w:trPr>
          <w:trHeight w:val="274"/>
        </w:trPr>
        <w:tc>
          <w:tcPr>
            <w:tcW w:w="2276" w:type="dxa"/>
            <w:shd w:val="clear" w:color="auto" w:fill="FFFFFF"/>
            <w:tcMar>
              <w:top w:w="113" w:type="dxa"/>
              <w:left w:w="113" w:type="dxa"/>
              <w:bottom w:w="113" w:type="dxa"/>
              <w:right w:w="113" w:type="dxa"/>
            </w:tcMar>
          </w:tcPr>
          <w:p w14:paraId="52A638CD" w14:textId="77777777" w:rsidR="00D5619A" w:rsidRPr="000B42C1" w:rsidRDefault="00D5619A" w:rsidP="00DB569F">
            <w:pPr>
              <w:spacing w:line="240" w:lineRule="auto"/>
              <w:jc w:val="left"/>
              <w:rPr>
                <w:color w:val="000000" w:themeColor="text1"/>
                <w:lang w:val="de-DE" w:eastAsia="de-DE"/>
              </w:rPr>
            </w:pPr>
            <w:r>
              <w:rPr>
                <w:color w:val="000000" w:themeColor="text1"/>
                <w:lang w:val="de-DE" w:eastAsia="de-DE"/>
              </w:rPr>
              <w:t>Raven</w:t>
            </w:r>
          </w:p>
        </w:tc>
        <w:tc>
          <w:tcPr>
            <w:tcW w:w="1559" w:type="dxa"/>
            <w:shd w:val="clear" w:color="auto" w:fill="FFFFFF"/>
            <w:tcMar>
              <w:top w:w="113" w:type="dxa"/>
              <w:left w:w="113" w:type="dxa"/>
              <w:bottom w:w="113" w:type="dxa"/>
              <w:right w:w="113" w:type="dxa"/>
            </w:tcMar>
          </w:tcPr>
          <w:p w14:paraId="4DDDE571" w14:textId="79CDA292" w:rsidR="00D5619A" w:rsidRPr="000B42C1" w:rsidRDefault="00D5619A" w:rsidP="00DB569F">
            <w:pPr>
              <w:spacing w:line="240" w:lineRule="auto"/>
              <w:jc w:val="center"/>
              <w:rPr>
                <w:color w:val="000000" w:themeColor="text1"/>
              </w:rPr>
            </w:pPr>
            <w:r>
              <w:rPr>
                <w:color w:val="000000" w:themeColor="text1"/>
              </w:rPr>
              <w:t>-0.2</w:t>
            </w:r>
            <w:r w:rsidR="008F4269">
              <w:rPr>
                <w:color w:val="000000" w:themeColor="text1"/>
              </w:rPr>
              <w:t>1</w:t>
            </w:r>
          </w:p>
        </w:tc>
        <w:tc>
          <w:tcPr>
            <w:tcW w:w="1559" w:type="dxa"/>
            <w:shd w:val="clear" w:color="auto" w:fill="FFFFFF"/>
            <w:tcMar>
              <w:top w:w="113" w:type="dxa"/>
              <w:left w:w="113" w:type="dxa"/>
              <w:bottom w:w="113" w:type="dxa"/>
              <w:right w:w="113" w:type="dxa"/>
            </w:tcMar>
          </w:tcPr>
          <w:p w14:paraId="54B7F924" w14:textId="55AE02D0" w:rsidR="00D5619A" w:rsidRPr="000B42C1" w:rsidRDefault="00D5619A" w:rsidP="00DB569F">
            <w:pPr>
              <w:spacing w:line="240" w:lineRule="auto"/>
              <w:jc w:val="center"/>
              <w:rPr>
                <w:color w:val="000000" w:themeColor="text1"/>
              </w:rPr>
            </w:pPr>
            <w:r>
              <w:rPr>
                <w:color w:val="000000" w:themeColor="text1"/>
              </w:rPr>
              <w:t>0.1</w:t>
            </w:r>
            <w:r w:rsidR="00867335">
              <w:rPr>
                <w:color w:val="000000" w:themeColor="text1"/>
              </w:rPr>
              <w:t>4</w:t>
            </w:r>
          </w:p>
        </w:tc>
        <w:tc>
          <w:tcPr>
            <w:tcW w:w="1559" w:type="dxa"/>
            <w:shd w:val="clear" w:color="auto" w:fill="FFFFFF"/>
            <w:tcMar>
              <w:top w:w="113" w:type="dxa"/>
              <w:left w:w="113" w:type="dxa"/>
              <w:bottom w:w="113" w:type="dxa"/>
              <w:right w:w="113" w:type="dxa"/>
            </w:tcMar>
          </w:tcPr>
          <w:p w14:paraId="3EF01B07" w14:textId="6D307997" w:rsidR="00D5619A" w:rsidRPr="000B42C1" w:rsidRDefault="00D5619A" w:rsidP="00DB569F">
            <w:pPr>
              <w:spacing w:line="240" w:lineRule="auto"/>
              <w:jc w:val="center"/>
              <w:rPr>
                <w:color w:val="000000" w:themeColor="text1"/>
              </w:rPr>
            </w:pPr>
            <w:r>
              <w:rPr>
                <w:color w:val="000000" w:themeColor="text1"/>
              </w:rPr>
              <w:t>-1.</w:t>
            </w:r>
            <w:r w:rsidR="00867335">
              <w:rPr>
                <w:color w:val="000000" w:themeColor="text1"/>
              </w:rPr>
              <w:t>57</w:t>
            </w:r>
          </w:p>
        </w:tc>
        <w:tc>
          <w:tcPr>
            <w:tcW w:w="1560" w:type="dxa"/>
            <w:shd w:val="clear" w:color="auto" w:fill="FFFFFF"/>
            <w:tcMar>
              <w:top w:w="113" w:type="dxa"/>
              <w:left w:w="113" w:type="dxa"/>
              <w:bottom w:w="113" w:type="dxa"/>
              <w:right w:w="113" w:type="dxa"/>
            </w:tcMar>
          </w:tcPr>
          <w:p w14:paraId="1C49A427" w14:textId="15B7D81F" w:rsidR="00D5619A" w:rsidRPr="000B42C1" w:rsidRDefault="00D5619A" w:rsidP="00DB569F">
            <w:pPr>
              <w:spacing w:line="240" w:lineRule="auto"/>
              <w:jc w:val="center"/>
              <w:rPr>
                <w:color w:val="000000" w:themeColor="text1"/>
              </w:rPr>
            </w:pPr>
            <w:r>
              <w:rPr>
                <w:color w:val="000000" w:themeColor="text1"/>
              </w:rPr>
              <w:t>.</w:t>
            </w:r>
            <w:r w:rsidR="00FF7D6C">
              <w:rPr>
                <w:color w:val="000000" w:themeColor="text1"/>
              </w:rPr>
              <w:t>116</w:t>
            </w:r>
          </w:p>
        </w:tc>
      </w:tr>
      <w:tr w:rsidR="008E46D7" w:rsidRPr="000B42C1" w14:paraId="310A602F" w14:textId="77777777" w:rsidTr="00D5619A">
        <w:trPr>
          <w:trHeight w:val="274"/>
        </w:trPr>
        <w:tc>
          <w:tcPr>
            <w:tcW w:w="2276" w:type="dxa"/>
            <w:shd w:val="clear" w:color="auto" w:fill="FFFFFF"/>
            <w:tcMar>
              <w:top w:w="113" w:type="dxa"/>
              <w:left w:w="113" w:type="dxa"/>
              <w:bottom w:w="113" w:type="dxa"/>
              <w:right w:w="113" w:type="dxa"/>
            </w:tcMar>
          </w:tcPr>
          <w:p w14:paraId="21782DF8" w14:textId="77777777" w:rsidR="00D5619A" w:rsidRDefault="00D5619A" w:rsidP="00DB569F">
            <w:pPr>
              <w:spacing w:line="240" w:lineRule="auto"/>
              <w:jc w:val="left"/>
              <w:rPr>
                <w:color w:val="000000" w:themeColor="text1"/>
                <w:lang w:val="de-DE" w:eastAsia="de-DE"/>
              </w:rPr>
            </w:pPr>
            <w:r>
              <w:rPr>
                <w:color w:val="000000" w:themeColor="text1"/>
                <w:lang w:val="de-DE" w:eastAsia="de-DE"/>
              </w:rPr>
              <w:t>DSST</w:t>
            </w:r>
          </w:p>
        </w:tc>
        <w:tc>
          <w:tcPr>
            <w:tcW w:w="1559" w:type="dxa"/>
            <w:shd w:val="clear" w:color="auto" w:fill="FFFFFF"/>
            <w:tcMar>
              <w:top w:w="113" w:type="dxa"/>
              <w:left w:w="113" w:type="dxa"/>
              <w:bottom w:w="113" w:type="dxa"/>
              <w:right w:w="113" w:type="dxa"/>
            </w:tcMar>
          </w:tcPr>
          <w:p w14:paraId="1A8847E1" w14:textId="08D8966E" w:rsidR="00D5619A" w:rsidRPr="000B42C1" w:rsidRDefault="00D5619A" w:rsidP="00DB569F">
            <w:pPr>
              <w:spacing w:line="240" w:lineRule="auto"/>
              <w:jc w:val="center"/>
              <w:rPr>
                <w:color w:val="000000" w:themeColor="text1"/>
              </w:rPr>
            </w:pPr>
            <w:r>
              <w:rPr>
                <w:color w:val="000000" w:themeColor="text1"/>
              </w:rPr>
              <w:t>-0.1</w:t>
            </w:r>
            <w:r w:rsidR="00867335">
              <w:rPr>
                <w:color w:val="000000" w:themeColor="text1"/>
              </w:rPr>
              <w:t>8</w:t>
            </w:r>
          </w:p>
        </w:tc>
        <w:tc>
          <w:tcPr>
            <w:tcW w:w="1559" w:type="dxa"/>
            <w:shd w:val="clear" w:color="auto" w:fill="FFFFFF"/>
            <w:tcMar>
              <w:top w:w="113" w:type="dxa"/>
              <w:left w:w="113" w:type="dxa"/>
              <w:bottom w:w="113" w:type="dxa"/>
              <w:right w:w="113" w:type="dxa"/>
            </w:tcMar>
          </w:tcPr>
          <w:p w14:paraId="793A52D5" w14:textId="30E05FCD" w:rsidR="00D5619A" w:rsidRPr="000B42C1" w:rsidRDefault="00D5619A" w:rsidP="00DB569F">
            <w:pPr>
              <w:spacing w:line="240" w:lineRule="auto"/>
              <w:jc w:val="center"/>
              <w:rPr>
                <w:color w:val="000000" w:themeColor="text1"/>
              </w:rPr>
            </w:pPr>
            <w:r>
              <w:rPr>
                <w:color w:val="000000" w:themeColor="text1"/>
              </w:rPr>
              <w:t>0.1</w:t>
            </w:r>
            <w:r w:rsidR="00CE629D">
              <w:rPr>
                <w:color w:val="000000" w:themeColor="text1"/>
              </w:rPr>
              <w:t>4</w:t>
            </w:r>
          </w:p>
        </w:tc>
        <w:tc>
          <w:tcPr>
            <w:tcW w:w="1559" w:type="dxa"/>
            <w:shd w:val="clear" w:color="auto" w:fill="FFFFFF"/>
            <w:tcMar>
              <w:top w:w="113" w:type="dxa"/>
              <w:left w:w="113" w:type="dxa"/>
              <w:bottom w:w="113" w:type="dxa"/>
              <w:right w:w="113" w:type="dxa"/>
            </w:tcMar>
          </w:tcPr>
          <w:p w14:paraId="5DDFF021" w14:textId="12981E7E" w:rsidR="00D5619A" w:rsidRPr="000B42C1" w:rsidRDefault="00D5619A" w:rsidP="00DB569F">
            <w:pPr>
              <w:spacing w:line="240" w:lineRule="auto"/>
              <w:jc w:val="center"/>
              <w:rPr>
                <w:color w:val="000000" w:themeColor="text1"/>
              </w:rPr>
            </w:pPr>
            <w:r>
              <w:rPr>
                <w:color w:val="000000" w:themeColor="text1"/>
              </w:rPr>
              <w:t>-1.</w:t>
            </w:r>
            <w:r w:rsidR="00CE629D">
              <w:rPr>
                <w:color w:val="000000" w:themeColor="text1"/>
              </w:rPr>
              <w:t>25</w:t>
            </w:r>
          </w:p>
        </w:tc>
        <w:tc>
          <w:tcPr>
            <w:tcW w:w="1560" w:type="dxa"/>
            <w:shd w:val="clear" w:color="auto" w:fill="FFFFFF"/>
            <w:tcMar>
              <w:top w:w="113" w:type="dxa"/>
              <w:left w:w="113" w:type="dxa"/>
              <w:bottom w:w="113" w:type="dxa"/>
              <w:right w:w="113" w:type="dxa"/>
            </w:tcMar>
          </w:tcPr>
          <w:p w14:paraId="730C118E" w14:textId="64B78A6D" w:rsidR="00D5619A" w:rsidRPr="000B42C1" w:rsidRDefault="00D5619A" w:rsidP="00DB569F">
            <w:pPr>
              <w:spacing w:line="240" w:lineRule="auto"/>
              <w:jc w:val="center"/>
              <w:rPr>
                <w:color w:val="000000" w:themeColor="text1"/>
              </w:rPr>
            </w:pPr>
            <w:r>
              <w:rPr>
                <w:color w:val="000000" w:themeColor="text1"/>
              </w:rPr>
              <w:t>.</w:t>
            </w:r>
            <w:r w:rsidR="00EB5C6F">
              <w:rPr>
                <w:color w:val="000000" w:themeColor="text1"/>
              </w:rPr>
              <w:t>212</w:t>
            </w:r>
          </w:p>
        </w:tc>
      </w:tr>
      <w:tr w:rsidR="008E46D7" w:rsidRPr="000B42C1" w14:paraId="7C97CD0F" w14:textId="77777777" w:rsidTr="00D5619A">
        <w:trPr>
          <w:trHeight w:val="274"/>
        </w:trPr>
        <w:tc>
          <w:tcPr>
            <w:tcW w:w="2276" w:type="dxa"/>
            <w:shd w:val="clear" w:color="auto" w:fill="FFFFFF"/>
            <w:tcMar>
              <w:top w:w="113" w:type="dxa"/>
              <w:left w:w="113" w:type="dxa"/>
              <w:bottom w:w="113" w:type="dxa"/>
              <w:right w:w="113" w:type="dxa"/>
            </w:tcMar>
          </w:tcPr>
          <w:p w14:paraId="7618BE9E" w14:textId="77777777" w:rsidR="00D5619A" w:rsidRDefault="00D5619A" w:rsidP="00DB569F">
            <w:pPr>
              <w:spacing w:line="240" w:lineRule="auto"/>
              <w:jc w:val="left"/>
              <w:rPr>
                <w:color w:val="000000" w:themeColor="text1"/>
                <w:lang w:val="de-DE" w:eastAsia="de-DE"/>
              </w:rPr>
            </w:pPr>
            <w:r>
              <w:rPr>
                <w:color w:val="000000" w:themeColor="text1"/>
                <w:lang w:val="de-DE" w:eastAsia="de-DE"/>
              </w:rPr>
              <w:t>DSBW</w:t>
            </w:r>
          </w:p>
        </w:tc>
        <w:tc>
          <w:tcPr>
            <w:tcW w:w="1559" w:type="dxa"/>
            <w:shd w:val="clear" w:color="auto" w:fill="FFFFFF"/>
            <w:tcMar>
              <w:top w:w="113" w:type="dxa"/>
              <w:left w:w="113" w:type="dxa"/>
              <w:bottom w:w="113" w:type="dxa"/>
              <w:right w:w="113" w:type="dxa"/>
            </w:tcMar>
          </w:tcPr>
          <w:p w14:paraId="2E55A18B" w14:textId="77777777" w:rsidR="00D5619A" w:rsidRPr="000B42C1" w:rsidRDefault="00D5619A" w:rsidP="00DB569F">
            <w:pPr>
              <w:spacing w:line="240" w:lineRule="auto"/>
              <w:jc w:val="center"/>
              <w:rPr>
                <w:color w:val="000000" w:themeColor="text1"/>
              </w:rPr>
            </w:pPr>
            <w:r>
              <w:rPr>
                <w:color w:val="000000" w:themeColor="text1"/>
              </w:rPr>
              <w:t>-0.05</w:t>
            </w:r>
          </w:p>
        </w:tc>
        <w:tc>
          <w:tcPr>
            <w:tcW w:w="1559" w:type="dxa"/>
            <w:shd w:val="clear" w:color="auto" w:fill="FFFFFF"/>
            <w:tcMar>
              <w:top w:w="113" w:type="dxa"/>
              <w:left w:w="113" w:type="dxa"/>
              <w:bottom w:w="113" w:type="dxa"/>
              <w:right w:w="113" w:type="dxa"/>
            </w:tcMar>
          </w:tcPr>
          <w:p w14:paraId="26232BC9" w14:textId="6C4364DD" w:rsidR="00D5619A" w:rsidRPr="000B42C1" w:rsidRDefault="00D5619A" w:rsidP="00DB569F">
            <w:pPr>
              <w:spacing w:line="240" w:lineRule="auto"/>
              <w:jc w:val="center"/>
              <w:rPr>
                <w:color w:val="000000" w:themeColor="text1"/>
              </w:rPr>
            </w:pPr>
            <w:r>
              <w:rPr>
                <w:color w:val="000000" w:themeColor="text1"/>
              </w:rPr>
              <w:t>0.1</w:t>
            </w:r>
            <w:r w:rsidR="00953248">
              <w:rPr>
                <w:color w:val="000000" w:themeColor="text1"/>
              </w:rPr>
              <w:t>3</w:t>
            </w:r>
          </w:p>
        </w:tc>
        <w:tc>
          <w:tcPr>
            <w:tcW w:w="1559" w:type="dxa"/>
            <w:shd w:val="clear" w:color="auto" w:fill="FFFFFF"/>
            <w:tcMar>
              <w:top w:w="113" w:type="dxa"/>
              <w:left w:w="113" w:type="dxa"/>
              <w:bottom w:w="113" w:type="dxa"/>
              <w:right w:w="113" w:type="dxa"/>
            </w:tcMar>
          </w:tcPr>
          <w:p w14:paraId="6264257F" w14:textId="167DF995" w:rsidR="00D5619A" w:rsidRPr="000B42C1" w:rsidRDefault="00D5619A" w:rsidP="00DB569F">
            <w:pPr>
              <w:spacing w:line="240" w:lineRule="auto"/>
              <w:jc w:val="center"/>
              <w:rPr>
                <w:color w:val="000000" w:themeColor="text1"/>
              </w:rPr>
            </w:pPr>
            <w:r>
              <w:rPr>
                <w:color w:val="000000" w:themeColor="text1"/>
              </w:rPr>
              <w:t>-0.</w:t>
            </w:r>
            <w:r w:rsidR="00CE629D">
              <w:rPr>
                <w:color w:val="000000" w:themeColor="text1"/>
              </w:rPr>
              <w:t>40</w:t>
            </w:r>
          </w:p>
        </w:tc>
        <w:tc>
          <w:tcPr>
            <w:tcW w:w="1560" w:type="dxa"/>
            <w:shd w:val="clear" w:color="auto" w:fill="FFFFFF"/>
            <w:tcMar>
              <w:top w:w="113" w:type="dxa"/>
              <w:left w:w="113" w:type="dxa"/>
              <w:bottom w:w="113" w:type="dxa"/>
              <w:right w:w="113" w:type="dxa"/>
            </w:tcMar>
          </w:tcPr>
          <w:p w14:paraId="36FF5620" w14:textId="7BAEFBB5" w:rsidR="00D5619A" w:rsidRPr="000B42C1" w:rsidRDefault="00D5619A" w:rsidP="00DB569F">
            <w:pPr>
              <w:spacing w:line="240" w:lineRule="auto"/>
              <w:jc w:val="center"/>
              <w:rPr>
                <w:color w:val="000000" w:themeColor="text1"/>
              </w:rPr>
            </w:pPr>
            <w:r>
              <w:rPr>
                <w:color w:val="000000" w:themeColor="text1"/>
              </w:rPr>
              <w:t>.6</w:t>
            </w:r>
            <w:r w:rsidR="00EB5C6F">
              <w:rPr>
                <w:color w:val="000000" w:themeColor="text1"/>
              </w:rPr>
              <w:t>88</w:t>
            </w:r>
          </w:p>
        </w:tc>
      </w:tr>
      <w:tr w:rsidR="008E46D7" w:rsidRPr="000B42C1" w14:paraId="757094DD" w14:textId="77777777" w:rsidTr="00D5619A">
        <w:trPr>
          <w:trHeight w:val="274"/>
        </w:trPr>
        <w:tc>
          <w:tcPr>
            <w:tcW w:w="2276" w:type="dxa"/>
            <w:shd w:val="clear" w:color="auto" w:fill="FFFFFF"/>
            <w:tcMar>
              <w:top w:w="113" w:type="dxa"/>
              <w:left w:w="113" w:type="dxa"/>
              <w:bottom w:w="113" w:type="dxa"/>
              <w:right w:w="113" w:type="dxa"/>
            </w:tcMar>
            <w:hideMark/>
          </w:tcPr>
          <w:p w14:paraId="66A2A492" w14:textId="77777777" w:rsidR="00D5619A" w:rsidRPr="000B42C1" w:rsidRDefault="00D5619A" w:rsidP="00DB569F">
            <w:pPr>
              <w:spacing w:line="240" w:lineRule="auto"/>
              <w:jc w:val="left"/>
              <w:rPr>
                <w:color w:val="000000" w:themeColor="text1"/>
                <w:lang w:val="en-GB" w:eastAsia="de-DE"/>
              </w:rPr>
            </w:pPr>
            <w:r w:rsidRPr="000B42C1">
              <w:rPr>
                <w:color w:val="000000" w:themeColor="text1"/>
              </w:rPr>
              <w:t>MB signatures hippocampus</w:t>
            </w:r>
          </w:p>
        </w:tc>
        <w:tc>
          <w:tcPr>
            <w:tcW w:w="1559" w:type="dxa"/>
            <w:shd w:val="clear" w:color="auto" w:fill="FFFFFF"/>
            <w:tcMar>
              <w:top w:w="113" w:type="dxa"/>
              <w:left w:w="113" w:type="dxa"/>
              <w:bottom w:w="113" w:type="dxa"/>
              <w:right w:w="113" w:type="dxa"/>
            </w:tcMar>
            <w:hideMark/>
          </w:tcPr>
          <w:p w14:paraId="08905314" w14:textId="1A219284" w:rsidR="00D5619A" w:rsidRPr="000B42C1" w:rsidRDefault="00D5619A" w:rsidP="00DB569F">
            <w:pPr>
              <w:spacing w:line="240" w:lineRule="auto"/>
              <w:jc w:val="center"/>
              <w:rPr>
                <w:color w:val="000000" w:themeColor="text1"/>
                <w:lang w:val="en-GB" w:eastAsia="de-DE"/>
              </w:rPr>
            </w:pPr>
            <w:r>
              <w:rPr>
                <w:color w:val="000000" w:themeColor="text1"/>
              </w:rPr>
              <w:t>0.0</w:t>
            </w:r>
            <w:r w:rsidR="00F16409">
              <w:rPr>
                <w:color w:val="000000" w:themeColor="text1"/>
              </w:rPr>
              <w:t>1</w:t>
            </w:r>
          </w:p>
        </w:tc>
        <w:tc>
          <w:tcPr>
            <w:tcW w:w="1559" w:type="dxa"/>
            <w:shd w:val="clear" w:color="auto" w:fill="FFFFFF"/>
            <w:tcMar>
              <w:top w:w="113" w:type="dxa"/>
              <w:left w:w="113" w:type="dxa"/>
              <w:bottom w:w="113" w:type="dxa"/>
              <w:right w:w="113" w:type="dxa"/>
            </w:tcMar>
            <w:hideMark/>
          </w:tcPr>
          <w:p w14:paraId="23CFD82B" w14:textId="35F4D8B0" w:rsidR="00D5619A" w:rsidRPr="000B42C1" w:rsidRDefault="00D5619A" w:rsidP="00DB569F">
            <w:pPr>
              <w:spacing w:line="240" w:lineRule="auto"/>
              <w:jc w:val="center"/>
              <w:rPr>
                <w:color w:val="000000" w:themeColor="text1"/>
                <w:lang w:val="en-GB" w:eastAsia="de-DE"/>
              </w:rPr>
            </w:pPr>
            <w:r w:rsidRPr="000B42C1">
              <w:rPr>
                <w:color w:val="000000" w:themeColor="text1"/>
              </w:rPr>
              <w:t>0.</w:t>
            </w:r>
            <w:r w:rsidR="00F16409">
              <w:rPr>
                <w:color w:val="000000" w:themeColor="text1"/>
              </w:rPr>
              <w:t>65</w:t>
            </w:r>
          </w:p>
        </w:tc>
        <w:tc>
          <w:tcPr>
            <w:tcW w:w="1559" w:type="dxa"/>
            <w:shd w:val="clear" w:color="auto" w:fill="FFFFFF"/>
            <w:tcMar>
              <w:top w:w="113" w:type="dxa"/>
              <w:left w:w="113" w:type="dxa"/>
              <w:bottom w:w="113" w:type="dxa"/>
              <w:right w:w="113" w:type="dxa"/>
            </w:tcMar>
            <w:hideMark/>
          </w:tcPr>
          <w:p w14:paraId="05B0580F" w14:textId="171446C9" w:rsidR="00D5619A" w:rsidRPr="000B42C1" w:rsidRDefault="00D5619A" w:rsidP="00DB569F">
            <w:pPr>
              <w:spacing w:line="240" w:lineRule="auto"/>
              <w:jc w:val="center"/>
              <w:rPr>
                <w:color w:val="000000" w:themeColor="text1"/>
                <w:lang w:val="en-GB" w:eastAsia="de-DE"/>
              </w:rPr>
            </w:pPr>
            <w:r w:rsidRPr="000B42C1">
              <w:rPr>
                <w:color w:val="000000" w:themeColor="text1"/>
              </w:rPr>
              <w:t>0.</w:t>
            </w:r>
            <w:r>
              <w:rPr>
                <w:color w:val="000000" w:themeColor="text1"/>
              </w:rPr>
              <w:t>0</w:t>
            </w:r>
            <w:r w:rsidR="00F16409">
              <w:rPr>
                <w:color w:val="000000" w:themeColor="text1"/>
              </w:rPr>
              <w:t>2</w:t>
            </w:r>
          </w:p>
        </w:tc>
        <w:tc>
          <w:tcPr>
            <w:tcW w:w="1560" w:type="dxa"/>
            <w:shd w:val="clear" w:color="auto" w:fill="FFFFFF"/>
            <w:tcMar>
              <w:top w:w="113" w:type="dxa"/>
              <w:left w:w="113" w:type="dxa"/>
              <w:bottom w:w="113" w:type="dxa"/>
              <w:right w:w="113" w:type="dxa"/>
            </w:tcMar>
            <w:hideMark/>
          </w:tcPr>
          <w:p w14:paraId="592EDA11" w14:textId="24CCC1AD" w:rsidR="00D5619A" w:rsidRPr="000B42C1" w:rsidRDefault="00D5619A" w:rsidP="00DB569F">
            <w:pPr>
              <w:spacing w:line="240" w:lineRule="auto"/>
              <w:jc w:val="center"/>
              <w:rPr>
                <w:color w:val="000000" w:themeColor="text1"/>
                <w:lang w:val="en-GB" w:eastAsia="de-DE"/>
              </w:rPr>
            </w:pPr>
            <w:r w:rsidRPr="000B42C1">
              <w:rPr>
                <w:color w:val="000000" w:themeColor="text1"/>
              </w:rPr>
              <w:t>.</w:t>
            </w:r>
            <w:r>
              <w:rPr>
                <w:color w:val="000000" w:themeColor="text1"/>
              </w:rPr>
              <w:t>9</w:t>
            </w:r>
            <w:r w:rsidR="00EB5C6F">
              <w:rPr>
                <w:color w:val="000000" w:themeColor="text1"/>
              </w:rPr>
              <w:t>87</w:t>
            </w:r>
          </w:p>
        </w:tc>
      </w:tr>
      <w:tr w:rsidR="008E46D7" w:rsidRPr="000B42C1" w14:paraId="68AA4E56" w14:textId="77777777" w:rsidTr="00D5619A">
        <w:trPr>
          <w:trHeight w:val="274"/>
        </w:trPr>
        <w:tc>
          <w:tcPr>
            <w:tcW w:w="2276" w:type="dxa"/>
            <w:shd w:val="clear" w:color="auto" w:fill="FFFFFF"/>
            <w:tcMar>
              <w:top w:w="113" w:type="dxa"/>
              <w:left w:w="113" w:type="dxa"/>
              <w:bottom w:w="113" w:type="dxa"/>
              <w:right w:w="113" w:type="dxa"/>
            </w:tcMar>
            <w:hideMark/>
          </w:tcPr>
          <w:p w14:paraId="7B0BE88E" w14:textId="77777777" w:rsidR="00D5619A" w:rsidRPr="000B42C1" w:rsidRDefault="00D5619A" w:rsidP="00DB569F">
            <w:pPr>
              <w:spacing w:line="240" w:lineRule="auto"/>
              <w:jc w:val="left"/>
              <w:rPr>
                <w:color w:val="000000" w:themeColor="text1"/>
                <w:lang w:val="en-GB" w:eastAsia="de-DE"/>
              </w:rPr>
            </w:pPr>
            <w:r w:rsidRPr="000B42C1">
              <w:rPr>
                <w:color w:val="000000" w:themeColor="text1"/>
              </w:rPr>
              <w:t>MB signatures VS</w:t>
            </w:r>
          </w:p>
        </w:tc>
        <w:tc>
          <w:tcPr>
            <w:tcW w:w="1559" w:type="dxa"/>
            <w:shd w:val="clear" w:color="auto" w:fill="FFFFFF"/>
            <w:tcMar>
              <w:top w:w="113" w:type="dxa"/>
              <w:left w:w="113" w:type="dxa"/>
              <w:bottom w:w="113" w:type="dxa"/>
              <w:right w:w="113" w:type="dxa"/>
            </w:tcMar>
            <w:hideMark/>
          </w:tcPr>
          <w:p w14:paraId="12E57C9C" w14:textId="1D2D2A9D" w:rsidR="00D5619A" w:rsidRPr="000B42C1" w:rsidRDefault="00D5619A" w:rsidP="00DB569F">
            <w:pPr>
              <w:spacing w:line="240" w:lineRule="auto"/>
              <w:jc w:val="center"/>
              <w:rPr>
                <w:color w:val="000000" w:themeColor="text1"/>
                <w:lang w:val="en-GB" w:eastAsia="de-DE"/>
              </w:rPr>
            </w:pPr>
            <w:r w:rsidRPr="000B42C1">
              <w:rPr>
                <w:color w:val="000000" w:themeColor="text1"/>
              </w:rPr>
              <w:t>-0.</w:t>
            </w:r>
            <w:r w:rsidR="00F16409">
              <w:rPr>
                <w:color w:val="000000" w:themeColor="text1"/>
              </w:rPr>
              <w:t>31</w:t>
            </w:r>
          </w:p>
        </w:tc>
        <w:tc>
          <w:tcPr>
            <w:tcW w:w="1559" w:type="dxa"/>
            <w:shd w:val="clear" w:color="auto" w:fill="FFFFFF"/>
            <w:tcMar>
              <w:top w:w="113" w:type="dxa"/>
              <w:left w:w="113" w:type="dxa"/>
              <w:bottom w:w="113" w:type="dxa"/>
              <w:right w:w="113" w:type="dxa"/>
            </w:tcMar>
            <w:hideMark/>
          </w:tcPr>
          <w:p w14:paraId="08EA2B3E" w14:textId="2EB9FB3E" w:rsidR="00D5619A" w:rsidRPr="000B42C1" w:rsidRDefault="00D5619A" w:rsidP="00DB569F">
            <w:pPr>
              <w:spacing w:line="240" w:lineRule="auto"/>
              <w:jc w:val="center"/>
              <w:rPr>
                <w:color w:val="000000" w:themeColor="text1"/>
                <w:lang w:val="en-GB" w:eastAsia="de-DE"/>
              </w:rPr>
            </w:pPr>
            <w:r w:rsidRPr="000B42C1">
              <w:rPr>
                <w:color w:val="000000" w:themeColor="text1"/>
              </w:rPr>
              <w:t>0.</w:t>
            </w:r>
            <w:r w:rsidR="00F16409">
              <w:rPr>
                <w:color w:val="000000" w:themeColor="text1"/>
              </w:rPr>
              <w:t>38</w:t>
            </w:r>
          </w:p>
        </w:tc>
        <w:tc>
          <w:tcPr>
            <w:tcW w:w="1559" w:type="dxa"/>
            <w:shd w:val="clear" w:color="auto" w:fill="FFFFFF"/>
            <w:tcMar>
              <w:top w:w="113" w:type="dxa"/>
              <w:left w:w="113" w:type="dxa"/>
              <w:bottom w:w="113" w:type="dxa"/>
              <w:right w:w="113" w:type="dxa"/>
            </w:tcMar>
            <w:hideMark/>
          </w:tcPr>
          <w:p w14:paraId="1B4DEA5B" w14:textId="1B65963A" w:rsidR="00D5619A" w:rsidRPr="000B42C1" w:rsidRDefault="00D5619A" w:rsidP="00DB569F">
            <w:pPr>
              <w:spacing w:line="240" w:lineRule="auto"/>
              <w:jc w:val="center"/>
              <w:rPr>
                <w:color w:val="000000" w:themeColor="text1"/>
                <w:lang w:val="en-GB" w:eastAsia="de-DE"/>
              </w:rPr>
            </w:pPr>
            <w:r w:rsidRPr="000B42C1">
              <w:rPr>
                <w:color w:val="000000" w:themeColor="text1"/>
              </w:rPr>
              <w:t>-0.</w:t>
            </w:r>
            <w:r w:rsidR="00F16409">
              <w:rPr>
                <w:color w:val="000000" w:themeColor="text1"/>
              </w:rPr>
              <w:t>82</w:t>
            </w:r>
          </w:p>
        </w:tc>
        <w:tc>
          <w:tcPr>
            <w:tcW w:w="1560" w:type="dxa"/>
            <w:shd w:val="clear" w:color="auto" w:fill="FFFFFF"/>
            <w:tcMar>
              <w:top w:w="113" w:type="dxa"/>
              <w:left w:w="113" w:type="dxa"/>
              <w:bottom w:w="113" w:type="dxa"/>
              <w:right w:w="113" w:type="dxa"/>
            </w:tcMar>
            <w:hideMark/>
          </w:tcPr>
          <w:p w14:paraId="17245A56" w14:textId="0DC9F9D8" w:rsidR="00D5619A" w:rsidRPr="000B42C1" w:rsidRDefault="00D5619A" w:rsidP="00DB569F">
            <w:pPr>
              <w:spacing w:line="240" w:lineRule="auto"/>
              <w:jc w:val="center"/>
              <w:rPr>
                <w:color w:val="000000" w:themeColor="text1"/>
                <w:lang w:val="en-GB" w:eastAsia="de-DE"/>
              </w:rPr>
            </w:pPr>
            <w:r w:rsidRPr="000B42C1">
              <w:rPr>
                <w:color w:val="000000" w:themeColor="text1"/>
              </w:rPr>
              <w:t>.</w:t>
            </w:r>
            <w:r w:rsidR="00EB5C6F">
              <w:rPr>
                <w:color w:val="000000" w:themeColor="text1"/>
              </w:rPr>
              <w:t>411</w:t>
            </w:r>
          </w:p>
        </w:tc>
      </w:tr>
      <w:tr w:rsidR="008E46D7" w:rsidRPr="000B42C1" w14:paraId="21AD12FB" w14:textId="77777777" w:rsidTr="00D5619A">
        <w:trPr>
          <w:trHeight w:val="274"/>
        </w:trPr>
        <w:tc>
          <w:tcPr>
            <w:tcW w:w="2276" w:type="dxa"/>
            <w:shd w:val="clear" w:color="auto" w:fill="FFFFFF"/>
            <w:tcMar>
              <w:top w:w="113" w:type="dxa"/>
              <w:left w:w="113" w:type="dxa"/>
              <w:bottom w:w="113" w:type="dxa"/>
              <w:right w:w="113" w:type="dxa"/>
            </w:tcMar>
            <w:hideMark/>
          </w:tcPr>
          <w:p w14:paraId="688C22D0" w14:textId="77777777" w:rsidR="00D5619A" w:rsidRPr="000B42C1" w:rsidRDefault="00D5619A" w:rsidP="00DB569F">
            <w:pPr>
              <w:spacing w:line="240" w:lineRule="auto"/>
              <w:jc w:val="left"/>
              <w:rPr>
                <w:color w:val="000000" w:themeColor="text1"/>
                <w:lang w:val="en-GB" w:eastAsia="de-DE"/>
              </w:rPr>
            </w:pPr>
            <w:r w:rsidRPr="000B42C1">
              <w:rPr>
                <w:color w:val="000000" w:themeColor="text1"/>
              </w:rPr>
              <w:t xml:space="preserve">MB signatures </w:t>
            </w:r>
            <w:proofErr w:type="spellStart"/>
            <w:r w:rsidRPr="000B42C1">
              <w:rPr>
                <w:color w:val="000000" w:themeColor="text1"/>
              </w:rPr>
              <w:t>vmPFC</w:t>
            </w:r>
            <w:proofErr w:type="spellEnd"/>
          </w:p>
        </w:tc>
        <w:tc>
          <w:tcPr>
            <w:tcW w:w="1559" w:type="dxa"/>
            <w:shd w:val="clear" w:color="auto" w:fill="FFFFFF"/>
            <w:tcMar>
              <w:top w:w="113" w:type="dxa"/>
              <w:left w:w="113" w:type="dxa"/>
              <w:bottom w:w="113" w:type="dxa"/>
              <w:right w:w="113" w:type="dxa"/>
            </w:tcMar>
            <w:hideMark/>
          </w:tcPr>
          <w:p w14:paraId="63208324" w14:textId="52AA3C25" w:rsidR="00D5619A" w:rsidRPr="000B42C1" w:rsidRDefault="00D5619A" w:rsidP="00DB569F">
            <w:pPr>
              <w:spacing w:line="240" w:lineRule="auto"/>
              <w:jc w:val="center"/>
              <w:rPr>
                <w:color w:val="000000" w:themeColor="text1"/>
                <w:lang w:val="de-DE" w:eastAsia="de-DE"/>
              </w:rPr>
            </w:pPr>
            <w:r w:rsidRPr="000B42C1">
              <w:rPr>
                <w:color w:val="000000" w:themeColor="text1"/>
              </w:rPr>
              <w:t>-0.</w:t>
            </w:r>
            <w:r w:rsidR="00F16409">
              <w:rPr>
                <w:color w:val="000000" w:themeColor="text1"/>
              </w:rPr>
              <w:t>41</w:t>
            </w:r>
          </w:p>
        </w:tc>
        <w:tc>
          <w:tcPr>
            <w:tcW w:w="1559" w:type="dxa"/>
            <w:shd w:val="clear" w:color="auto" w:fill="FFFFFF"/>
            <w:tcMar>
              <w:top w:w="113" w:type="dxa"/>
              <w:left w:w="113" w:type="dxa"/>
              <w:bottom w:w="113" w:type="dxa"/>
              <w:right w:w="113" w:type="dxa"/>
            </w:tcMar>
            <w:hideMark/>
          </w:tcPr>
          <w:p w14:paraId="7153E666" w14:textId="721B11BA" w:rsidR="00D5619A" w:rsidRPr="000B42C1" w:rsidRDefault="00D5619A" w:rsidP="00DB569F">
            <w:pPr>
              <w:spacing w:line="240" w:lineRule="auto"/>
              <w:jc w:val="center"/>
              <w:rPr>
                <w:color w:val="000000" w:themeColor="text1"/>
                <w:lang w:val="de-DE" w:eastAsia="de-DE"/>
              </w:rPr>
            </w:pPr>
            <w:r w:rsidRPr="000B42C1">
              <w:rPr>
                <w:color w:val="000000" w:themeColor="text1"/>
              </w:rPr>
              <w:t>0.</w:t>
            </w:r>
            <w:r w:rsidR="00F16409">
              <w:rPr>
                <w:color w:val="000000" w:themeColor="text1"/>
              </w:rPr>
              <w:t>43</w:t>
            </w:r>
          </w:p>
        </w:tc>
        <w:tc>
          <w:tcPr>
            <w:tcW w:w="1559" w:type="dxa"/>
            <w:shd w:val="clear" w:color="auto" w:fill="FFFFFF"/>
            <w:tcMar>
              <w:top w:w="113" w:type="dxa"/>
              <w:left w:w="113" w:type="dxa"/>
              <w:bottom w:w="113" w:type="dxa"/>
              <w:right w:w="113" w:type="dxa"/>
            </w:tcMar>
            <w:hideMark/>
          </w:tcPr>
          <w:p w14:paraId="3635EDCD" w14:textId="0E7064C2" w:rsidR="00D5619A" w:rsidRPr="000B42C1" w:rsidRDefault="00D5619A" w:rsidP="00DB569F">
            <w:pPr>
              <w:spacing w:line="240" w:lineRule="auto"/>
              <w:jc w:val="center"/>
              <w:rPr>
                <w:color w:val="000000" w:themeColor="text1"/>
                <w:lang w:val="de-DE" w:eastAsia="de-DE"/>
              </w:rPr>
            </w:pPr>
            <w:r>
              <w:rPr>
                <w:color w:val="000000" w:themeColor="text1"/>
                <w:lang w:val="de-DE" w:eastAsia="de-DE"/>
              </w:rPr>
              <w:t>-</w:t>
            </w:r>
            <w:r w:rsidR="00170AAB">
              <w:rPr>
                <w:color w:val="000000" w:themeColor="text1"/>
                <w:lang w:val="de-DE" w:eastAsia="de-DE"/>
              </w:rPr>
              <w:t>0.94</w:t>
            </w:r>
          </w:p>
        </w:tc>
        <w:tc>
          <w:tcPr>
            <w:tcW w:w="1560" w:type="dxa"/>
            <w:shd w:val="clear" w:color="auto" w:fill="FFFFFF"/>
            <w:tcMar>
              <w:top w:w="113" w:type="dxa"/>
              <w:left w:w="113" w:type="dxa"/>
              <w:bottom w:w="113" w:type="dxa"/>
              <w:right w:w="113" w:type="dxa"/>
            </w:tcMar>
            <w:hideMark/>
          </w:tcPr>
          <w:p w14:paraId="4DF095BB" w14:textId="216D12AF" w:rsidR="00D5619A" w:rsidRPr="000B42C1" w:rsidRDefault="00D5619A" w:rsidP="00DB569F">
            <w:pPr>
              <w:spacing w:line="240" w:lineRule="auto"/>
              <w:jc w:val="center"/>
              <w:rPr>
                <w:color w:val="000000" w:themeColor="text1"/>
                <w:lang w:val="de-DE" w:eastAsia="de-DE"/>
              </w:rPr>
            </w:pPr>
            <w:r w:rsidRPr="000B42C1">
              <w:rPr>
                <w:color w:val="000000" w:themeColor="text1"/>
              </w:rPr>
              <w:t>.</w:t>
            </w:r>
            <w:r w:rsidR="00447773">
              <w:rPr>
                <w:color w:val="000000" w:themeColor="text1"/>
              </w:rPr>
              <w:t>345</w:t>
            </w:r>
          </w:p>
        </w:tc>
      </w:tr>
      <w:tr w:rsidR="008E46D7" w:rsidRPr="000B42C1" w14:paraId="738371D1" w14:textId="77777777" w:rsidTr="00D5619A">
        <w:trPr>
          <w:trHeight w:val="274"/>
        </w:trPr>
        <w:tc>
          <w:tcPr>
            <w:tcW w:w="2276" w:type="dxa"/>
            <w:shd w:val="clear" w:color="auto" w:fill="FFFFFF"/>
            <w:tcMar>
              <w:top w:w="113" w:type="dxa"/>
              <w:left w:w="113" w:type="dxa"/>
              <w:bottom w:w="113" w:type="dxa"/>
              <w:right w:w="113" w:type="dxa"/>
            </w:tcMar>
            <w:hideMark/>
          </w:tcPr>
          <w:p w14:paraId="07BDFE2E" w14:textId="77777777" w:rsidR="00D5619A" w:rsidRPr="000B42C1" w:rsidRDefault="00D5619A" w:rsidP="00DB569F">
            <w:pPr>
              <w:spacing w:line="240" w:lineRule="auto"/>
              <w:jc w:val="left"/>
              <w:outlineLvl w:val="5"/>
              <w:rPr>
                <w:color w:val="000000" w:themeColor="text1"/>
                <w:lang w:val="en-GB" w:eastAsia="de-DE"/>
              </w:rPr>
            </w:pPr>
            <w:r w:rsidRPr="000B42C1">
              <w:rPr>
                <w:color w:val="000000" w:themeColor="text1"/>
                <w:lang w:eastAsia="de-DE"/>
              </w:rPr>
              <w:t>Drink no more than usual</w:t>
            </w:r>
            <w:r w:rsidRPr="000B42C1">
              <w:rPr>
                <w:color w:val="000000" w:themeColor="text1"/>
                <w:lang w:val="en-GB" w:eastAsia="de-DE"/>
              </w:rPr>
              <w:t xml:space="preserve"> × </w:t>
            </w:r>
            <m:oMath>
              <m:r>
                <w:rPr>
                  <w:rFonts w:ascii="Cambria Math" w:hAnsi="Cambria Math"/>
                  <w:color w:val="000000" w:themeColor="text1"/>
                  <w:lang w:val="de-DE" w:eastAsia="de-DE"/>
                </w:rPr>
                <m:t>ω</m:t>
              </m:r>
            </m:oMath>
          </w:p>
        </w:tc>
        <w:tc>
          <w:tcPr>
            <w:tcW w:w="1559" w:type="dxa"/>
            <w:shd w:val="clear" w:color="auto" w:fill="FFFFFF"/>
            <w:tcMar>
              <w:top w:w="113" w:type="dxa"/>
              <w:left w:w="113" w:type="dxa"/>
              <w:bottom w:w="113" w:type="dxa"/>
              <w:right w:w="113" w:type="dxa"/>
            </w:tcMar>
            <w:hideMark/>
          </w:tcPr>
          <w:p w14:paraId="1ECCD9C5" w14:textId="3725668C" w:rsidR="00D5619A" w:rsidRPr="000B42C1" w:rsidRDefault="00D5619A" w:rsidP="00DB569F">
            <w:pPr>
              <w:spacing w:line="240" w:lineRule="auto"/>
              <w:jc w:val="center"/>
              <w:rPr>
                <w:color w:val="000000" w:themeColor="text1"/>
                <w:lang w:val="de-DE" w:eastAsia="de-DE"/>
              </w:rPr>
            </w:pPr>
            <w:r w:rsidRPr="000B42C1">
              <w:rPr>
                <w:color w:val="000000" w:themeColor="text1"/>
              </w:rPr>
              <w:t>-0.</w:t>
            </w:r>
            <w:r w:rsidR="00170AAB">
              <w:rPr>
                <w:color w:val="000000" w:themeColor="text1"/>
              </w:rPr>
              <w:t>42</w:t>
            </w:r>
          </w:p>
        </w:tc>
        <w:tc>
          <w:tcPr>
            <w:tcW w:w="1559" w:type="dxa"/>
            <w:shd w:val="clear" w:color="auto" w:fill="FFFFFF"/>
            <w:tcMar>
              <w:top w:w="113" w:type="dxa"/>
              <w:left w:w="113" w:type="dxa"/>
              <w:bottom w:w="113" w:type="dxa"/>
              <w:right w:w="113" w:type="dxa"/>
            </w:tcMar>
            <w:hideMark/>
          </w:tcPr>
          <w:p w14:paraId="33CB10BE" w14:textId="79039F39" w:rsidR="00D5619A" w:rsidRPr="000B42C1" w:rsidRDefault="00D5619A" w:rsidP="00DB569F">
            <w:pPr>
              <w:spacing w:line="240" w:lineRule="auto"/>
              <w:jc w:val="center"/>
              <w:rPr>
                <w:color w:val="000000" w:themeColor="text1"/>
                <w:lang w:val="de-DE" w:eastAsia="de-DE"/>
              </w:rPr>
            </w:pPr>
            <w:r w:rsidRPr="000B42C1">
              <w:rPr>
                <w:color w:val="000000" w:themeColor="text1"/>
              </w:rPr>
              <w:t>0.</w:t>
            </w:r>
            <w:r w:rsidR="00170AAB">
              <w:rPr>
                <w:color w:val="000000" w:themeColor="text1"/>
              </w:rPr>
              <w:t>34</w:t>
            </w:r>
          </w:p>
        </w:tc>
        <w:tc>
          <w:tcPr>
            <w:tcW w:w="1559" w:type="dxa"/>
            <w:shd w:val="clear" w:color="auto" w:fill="FFFFFF"/>
            <w:tcMar>
              <w:top w:w="113" w:type="dxa"/>
              <w:left w:w="113" w:type="dxa"/>
              <w:bottom w:w="113" w:type="dxa"/>
              <w:right w:w="113" w:type="dxa"/>
            </w:tcMar>
            <w:hideMark/>
          </w:tcPr>
          <w:p w14:paraId="09E9611E" w14:textId="09C4772C" w:rsidR="00D5619A" w:rsidRPr="000B42C1" w:rsidRDefault="00D5619A" w:rsidP="00DB569F">
            <w:pPr>
              <w:spacing w:line="240" w:lineRule="auto"/>
              <w:jc w:val="center"/>
              <w:rPr>
                <w:color w:val="000000" w:themeColor="text1"/>
                <w:lang w:val="de-DE" w:eastAsia="de-DE"/>
              </w:rPr>
            </w:pPr>
            <w:r w:rsidRPr="000B42C1">
              <w:rPr>
                <w:color w:val="000000" w:themeColor="text1"/>
              </w:rPr>
              <w:t>-</w:t>
            </w:r>
            <w:r>
              <w:rPr>
                <w:color w:val="000000" w:themeColor="text1"/>
              </w:rPr>
              <w:t>1.2</w:t>
            </w:r>
            <w:r w:rsidR="00AA480D">
              <w:rPr>
                <w:color w:val="000000" w:themeColor="text1"/>
              </w:rPr>
              <w:t>5</w:t>
            </w:r>
          </w:p>
        </w:tc>
        <w:tc>
          <w:tcPr>
            <w:tcW w:w="1560" w:type="dxa"/>
            <w:shd w:val="clear" w:color="auto" w:fill="FFFFFF"/>
            <w:tcMar>
              <w:top w:w="113" w:type="dxa"/>
              <w:left w:w="113" w:type="dxa"/>
              <w:bottom w:w="113" w:type="dxa"/>
              <w:right w:w="113" w:type="dxa"/>
            </w:tcMar>
            <w:hideMark/>
          </w:tcPr>
          <w:p w14:paraId="593F7BF6" w14:textId="27706D68" w:rsidR="00D5619A" w:rsidRPr="000B42C1" w:rsidRDefault="00D5619A" w:rsidP="00DB569F">
            <w:pPr>
              <w:spacing w:line="240" w:lineRule="auto"/>
              <w:jc w:val="center"/>
              <w:rPr>
                <w:b/>
                <w:color w:val="000000" w:themeColor="text1"/>
                <w:lang w:val="de-DE" w:eastAsia="de-DE"/>
              </w:rPr>
            </w:pPr>
            <w:r w:rsidRPr="000B42C1">
              <w:rPr>
                <w:color w:val="000000" w:themeColor="text1"/>
              </w:rPr>
              <w:t>.</w:t>
            </w:r>
            <w:r>
              <w:rPr>
                <w:color w:val="000000" w:themeColor="text1"/>
              </w:rPr>
              <w:t>2</w:t>
            </w:r>
            <w:r w:rsidR="00447773">
              <w:rPr>
                <w:color w:val="000000" w:themeColor="text1"/>
              </w:rPr>
              <w:t>10</w:t>
            </w:r>
          </w:p>
        </w:tc>
      </w:tr>
      <w:tr w:rsidR="008E46D7" w:rsidRPr="000B42C1" w14:paraId="23F7F6C7" w14:textId="77777777" w:rsidTr="00D5619A">
        <w:trPr>
          <w:trHeight w:val="274"/>
        </w:trPr>
        <w:tc>
          <w:tcPr>
            <w:tcW w:w="2276" w:type="dxa"/>
            <w:shd w:val="clear" w:color="auto" w:fill="FFFFFF"/>
            <w:tcMar>
              <w:top w:w="113" w:type="dxa"/>
              <w:left w:w="113" w:type="dxa"/>
              <w:bottom w:w="113" w:type="dxa"/>
              <w:right w:w="113" w:type="dxa"/>
            </w:tcMar>
            <w:hideMark/>
          </w:tcPr>
          <w:p w14:paraId="14B25CE2" w14:textId="77777777" w:rsidR="00D5619A" w:rsidRPr="000B42C1" w:rsidRDefault="00D5619A" w:rsidP="00DB569F">
            <w:pPr>
              <w:spacing w:line="240" w:lineRule="auto"/>
              <w:jc w:val="left"/>
              <w:outlineLvl w:val="5"/>
              <w:rPr>
                <w:color w:val="000000" w:themeColor="text1"/>
                <w:lang w:val="en-GB" w:eastAsia="de-DE"/>
              </w:rPr>
            </w:pPr>
            <w:r w:rsidRPr="000B42C1">
              <w:rPr>
                <w:color w:val="000000" w:themeColor="text1"/>
              </w:rPr>
              <w:t>Drink less than usual</w:t>
            </w:r>
            <w:r w:rsidRPr="000B42C1">
              <w:rPr>
                <w:color w:val="000000" w:themeColor="text1"/>
                <w:lang w:val="en-GB" w:eastAsia="de-DE"/>
              </w:rPr>
              <w:t xml:space="preserve"> × </w:t>
            </w:r>
            <m:oMath>
              <m:r>
                <w:rPr>
                  <w:rFonts w:ascii="Cambria Math" w:hAnsi="Cambria Math"/>
                  <w:color w:val="000000" w:themeColor="text1"/>
                  <w:lang w:val="de-DE" w:eastAsia="de-DE"/>
                </w:rPr>
                <m:t>ω</m:t>
              </m:r>
            </m:oMath>
          </w:p>
        </w:tc>
        <w:tc>
          <w:tcPr>
            <w:tcW w:w="1559" w:type="dxa"/>
            <w:shd w:val="clear" w:color="auto" w:fill="FFFFFF"/>
            <w:tcMar>
              <w:top w:w="113" w:type="dxa"/>
              <w:left w:w="113" w:type="dxa"/>
              <w:bottom w:w="113" w:type="dxa"/>
              <w:right w:w="113" w:type="dxa"/>
            </w:tcMar>
            <w:hideMark/>
          </w:tcPr>
          <w:p w14:paraId="19A20A9E" w14:textId="4A648C92" w:rsidR="00D5619A" w:rsidRPr="000B42C1" w:rsidRDefault="00D5619A" w:rsidP="00DB569F">
            <w:pPr>
              <w:spacing w:line="240" w:lineRule="auto"/>
              <w:jc w:val="center"/>
              <w:rPr>
                <w:color w:val="000000" w:themeColor="text1"/>
                <w:lang w:val="de-DE" w:eastAsia="de-DE"/>
              </w:rPr>
            </w:pPr>
            <w:r w:rsidRPr="000B42C1">
              <w:rPr>
                <w:color w:val="000000" w:themeColor="text1"/>
              </w:rPr>
              <w:t>-</w:t>
            </w:r>
            <w:r>
              <w:rPr>
                <w:color w:val="000000" w:themeColor="text1"/>
              </w:rPr>
              <w:t>1.</w:t>
            </w:r>
            <w:r w:rsidR="00AA480D">
              <w:rPr>
                <w:color w:val="000000" w:themeColor="text1"/>
              </w:rPr>
              <w:t>28</w:t>
            </w:r>
          </w:p>
        </w:tc>
        <w:tc>
          <w:tcPr>
            <w:tcW w:w="1559" w:type="dxa"/>
            <w:shd w:val="clear" w:color="auto" w:fill="FFFFFF"/>
            <w:tcMar>
              <w:top w:w="113" w:type="dxa"/>
              <w:left w:w="113" w:type="dxa"/>
              <w:bottom w:w="113" w:type="dxa"/>
              <w:right w:w="113" w:type="dxa"/>
            </w:tcMar>
            <w:hideMark/>
          </w:tcPr>
          <w:p w14:paraId="787E11EF" w14:textId="63B4B83D" w:rsidR="00D5619A" w:rsidRPr="000B42C1" w:rsidRDefault="00D5619A" w:rsidP="00DB569F">
            <w:pPr>
              <w:spacing w:line="240" w:lineRule="auto"/>
              <w:jc w:val="center"/>
              <w:rPr>
                <w:color w:val="000000" w:themeColor="text1"/>
                <w:lang w:val="de-DE" w:eastAsia="de-DE"/>
              </w:rPr>
            </w:pPr>
            <w:r w:rsidRPr="000B42C1">
              <w:rPr>
                <w:color w:val="000000" w:themeColor="text1"/>
              </w:rPr>
              <w:t>0.</w:t>
            </w:r>
            <w:r>
              <w:rPr>
                <w:color w:val="000000" w:themeColor="text1"/>
              </w:rPr>
              <w:t>3</w:t>
            </w:r>
            <w:r w:rsidR="00AA480D">
              <w:rPr>
                <w:color w:val="000000" w:themeColor="text1"/>
              </w:rPr>
              <w:t>0</w:t>
            </w:r>
          </w:p>
        </w:tc>
        <w:tc>
          <w:tcPr>
            <w:tcW w:w="1559" w:type="dxa"/>
            <w:shd w:val="clear" w:color="auto" w:fill="FFFFFF"/>
            <w:tcMar>
              <w:top w:w="113" w:type="dxa"/>
              <w:left w:w="113" w:type="dxa"/>
              <w:bottom w:w="113" w:type="dxa"/>
              <w:right w:w="113" w:type="dxa"/>
            </w:tcMar>
            <w:hideMark/>
          </w:tcPr>
          <w:p w14:paraId="1870229B" w14:textId="70ECC6CB" w:rsidR="00D5619A" w:rsidRPr="000B42C1" w:rsidRDefault="00D5619A" w:rsidP="00DB569F">
            <w:pPr>
              <w:spacing w:line="240" w:lineRule="auto"/>
              <w:jc w:val="center"/>
              <w:rPr>
                <w:color w:val="000000" w:themeColor="text1"/>
                <w:lang w:val="de-DE" w:eastAsia="de-DE"/>
              </w:rPr>
            </w:pPr>
            <w:r w:rsidRPr="000B42C1">
              <w:rPr>
                <w:color w:val="000000" w:themeColor="text1"/>
              </w:rPr>
              <w:t>-</w:t>
            </w:r>
            <w:r w:rsidR="00AA480D">
              <w:rPr>
                <w:color w:val="000000" w:themeColor="text1"/>
              </w:rPr>
              <w:t>4.26</w:t>
            </w:r>
          </w:p>
        </w:tc>
        <w:tc>
          <w:tcPr>
            <w:tcW w:w="1560" w:type="dxa"/>
            <w:shd w:val="clear" w:color="auto" w:fill="FFFFFF"/>
            <w:tcMar>
              <w:top w:w="113" w:type="dxa"/>
              <w:left w:w="113" w:type="dxa"/>
              <w:bottom w:w="113" w:type="dxa"/>
              <w:right w:w="113" w:type="dxa"/>
            </w:tcMar>
            <w:hideMark/>
          </w:tcPr>
          <w:p w14:paraId="20EC4AA2" w14:textId="405A3236" w:rsidR="00D5619A" w:rsidRPr="000B42C1" w:rsidRDefault="00447773" w:rsidP="00DB569F">
            <w:pPr>
              <w:spacing w:line="240" w:lineRule="auto"/>
              <w:jc w:val="center"/>
              <w:rPr>
                <w:b/>
                <w:bCs/>
                <w:color w:val="000000" w:themeColor="text1"/>
                <w:lang w:val="de-DE" w:eastAsia="de-DE"/>
              </w:rPr>
            </w:pPr>
            <w:r>
              <w:rPr>
                <w:b/>
                <w:bCs/>
                <w:color w:val="000000" w:themeColor="text1"/>
              </w:rPr>
              <w:t>&lt;</w:t>
            </w:r>
            <w:r w:rsidR="00D5619A" w:rsidRPr="000B42C1">
              <w:rPr>
                <w:b/>
                <w:bCs/>
                <w:color w:val="000000" w:themeColor="text1"/>
              </w:rPr>
              <w:t>.00</w:t>
            </w:r>
            <w:r w:rsidR="00D5619A">
              <w:rPr>
                <w:b/>
                <w:bCs/>
                <w:color w:val="000000" w:themeColor="text1"/>
              </w:rPr>
              <w:t>1</w:t>
            </w:r>
          </w:p>
        </w:tc>
      </w:tr>
      <w:tr w:rsidR="008E46D7" w:rsidRPr="000B42C1" w14:paraId="7A667DC6" w14:textId="77777777" w:rsidTr="001A3676">
        <w:trPr>
          <w:trHeight w:val="274"/>
        </w:trPr>
        <w:tc>
          <w:tcPr>
            <w:tcW w:w="2276" w:type="dxa"/>
            <w:shd w:val="clear" w:color="auto" w:fill="FFFFFF"/>
            <w:tcMar>
              <w:top w:w="113" w:type="dxa"/>
              <w:left w:w="113" w:type="dxa"/>
              <w:bottom w:w="113" w:type="dxa"/>
              <w:right w:w="113" w:type="dxa"/>
            </w:tcMar>
          </w:tcPr>
          <w:p w14:paraId="7AC30688" w14:textId="77777777" w:rsidR="00D5619A" w:rsidRPr="000B42C1" w:rsidRDefault="00D5619A" w:rsidP="00DB569F">
            <w:pPr>
              <w:spacing w:line="240" w:lineRule="auto"/>
              <w:jc w:val="left"/>
              <w:outlineLvl w:val="5"/>
              <w:rPr>
                <w:color w:val="000000" w:themeColor="text1"/>
              </w:rPr>
            </w:pPr>
            <w:r w:rsidRPr="000B42C1">
              <w:rPr>
                <w:color w:val="000000" w:themeColor="text1"/>
                <w:lang w:eastAsia="de-DE"/>
              </w:rPr>
              <w:t>Drink no more than usual</w:t>
            </w:r>
            <w:r w:rsidRPr="000B42C1">
              <w:rPr>
                <w:color w:val="000000" w:themeColor="text1"/>
                <w:lang w:val="en-GB" w:eastAsia="de-DE"/>
              </w:rPr>
              <w:t xml:space="preserve"> × </w:t>
            </w:r>
            <w:r>
              <w:rPr>
                <w:color w:val="000000" w:themeColor="text1"/>
                <w:lang w:val="en-GB" w:eastAsia="de-DE"/>
              </w:rPr>
              <w:t>Raven</w:t>
            </w:r>
          </w:p>
        </w:tc>
        <w:tc>
          <w:tcPr>
            <w:tcW w:w="1559" w:type="dxa"/>
            <w:shd w:val="clear" w:color="auto" w:fill="FFFFFF"/>
            <w:tcMar>
              <w:top w:w="113" w:type="dxa"/>
              <w:left w:w="113" w:type="dxa"/>
              <w:bottom w:w="113" w:type="dxa"/>
              <w:right w:w="113" w:type="dxa"/>
            </w:tcMar>
          </w:tcPr>
          <w:p w14:paraId="26DE923C" w14:textId="19B687DD" w:rsidR="00D5619A" w:rsidRPr="000B42C1" w:rsidRDefault="00D5619A" w:rsidP="00DB569F">
            <w:pPr>
              <w:spacing w:line="240" w:lineRule="auto"/>
              <w:jc w:val="center"/>
              <w:rPr>
                <w:color w:val="000000" w:themeColor="text1"/>
              </w:rPr>
            </w:pPr>
            <w:r>
              <w:rPr>
                <w:color w:val="000000" w:themeColor="text1"/>
              </w:rPr>
              <w:t>-0.1</w:t>
            </w:r>
            <w:r w:rsidR="00AA480D">
              <w:rPr>
                <w:color w:val="000000" w:themeColor="text1"/>
              </w:rPr>
              <w:t>7</w:t>
            </w:r>
          </w:p>
        </w:tc>
        <w:tc>
          <w:tcPr>
            <w:tcW w:w="1559" w:type="dxa"/>
            <w:shd w:val="clear" w:color="auto" w:fill="FFFFFF"/>
            <w:tcMar>
              <w:top w:w="113" w:type="dxa"/>
              <w:left w:w="113" w:type="dxa"/>
              <w:bottom w:w="113" w:type="dxa"/>
              <w:right w:w="113" w:type="dxa"/>
            </w:tcMar>
          </w:tcPr>
          <w:p w14:paraId="439CC0D1" w14:textId="552A67A5" w:rsidR="00D5619A" w:rsidRPr="000B42C1" w:rsidRDefault="00D5619A" w:rsidP="00DB569F">
            <w:pPr>
              <w:spacing w:line="240" w:lineRule="auto"/>
              <w:jc w:val="center"/>
              <w:rPr>
                <w:color w:val="000000" w:themeColor="text1"/>
              </w:rPr>
            </w:pPr>
            <w:r>
              <w:rPr>
                <w:color w:val="000000" w:themeColor="text1"/>
              </w:rPr>
              <w:t>0.</w:t>
            </w:r>
            <w:r w:rsidR="00AA480D">
              <w:rPr>
                <w:color w:val="000000" w:themeColor="text1"/>
              </w:rPr>
              <w:t>09</w:t>
            </w:r>
          </w:p>
        </w:tc>
        <w:tc>
          <w:tcPr>
            <w:tcW w:w="1559" w:type="dxa"/>
            <w:shd w:val="clear" w:color="auto" w:fill="FFFFFF"/>
            <w:tcMar>
              <w:top w:w="113" w:type="dxa"/>
              <w:left w:w="113" w:type="dxa"/>
              <w:bottom w:w="113" w:type="dxa"/>
              <w:right w:w="113" w:type="dxa"/>
            </w:tcMar>
          </w:tcPr>
          <w:p w14:paraId="314CC30C" w14:textId="179B8A98" w:rsidR="00D5619A" w:rsidRPr="000B42C1" w:rsidRDefault="00D5619A" w:rsidP="00DB569F">
            <w:pPr>
              <w:spacing w:line="240" w:lineRule="auto"/>
              <w:jc w:val="center"/>
              <w:rPr>
                <w:color w:val="000000" w:themeColor="text1"/>
              </w:rPr>
            </w:pPr>
            <w:r>
              <w:rPr>
                <w:color w:val="000000" w:themeColor="text1"/>
              </w:rPr>
              <w:t>-1.</w:t>
            </w:r>
            <w:r w:rsidR="00E86D2A">
              <w:rPr>
                <w:color w:val="000000" w:themeColor="text1"/>
              </w:rPr>
              <w:t>94</w:t>
            </w:r>
          </w:p>
        </w:tc>
        <w:tc>
          <w:tcPr>
            <w:tcW w:w="1560" w:type="dxa"/>
            <w:shd w:val="clear" w:color="auto" w:fill="FFFFFF"/>
            <w:tcMar>
              <w:top w:w="113" w:type="dxa"/>
              <w:left w:w="113" w:type="dxa"/>
              <w:bottom w:w="113" w:type="dxa"/>
              <w:right w:w="113" w:type="dxa"/>
            </w:tcMar>
          </w:tcPr>
          <w:p w14:paraId="68E37E05" w14:textId="60906CB6" w:rsidR="00D5619A" w:rsidRPr="00992D7F" w:rsidRDefault="00D5619A" w:rsidP="00DB569F">
            <w:pPr>
              <w:spacing w:line="240" w:lineRule="auto"/>
              <w:jc w:val="center"/>
              <w:rPr>
                <w:color w:val="000000" w:themeColor="text1"/>
              </w:rPr>
            </w:pPr>
            <w:r w:rsidRPr="00992D7F">
              <w:rPr>
                <w:color w:val="000000" w:themeColor="text1"/>
              </w:rPr>
              <w:t>.</w:t>
            </w:r>
            <w:r w:rsidR="00447773">
              <w:rPr>
                <w:color w:val="000000" w:themeColor="text1"/>
              </w:rPr>
              <w:t>053</w:t>
            </w:r>
          </w:p>
        </w:tc>
      </w:tr>
      <w:tr w:rsidR="008E46D7" w:rsidRPr="000B42C1" w14:paraId="246B87CF" w14:textId="77777777" w:rsidTr="00C85BB4">
        <w:trPr>
          <w:trHeight w:val="274"/>
        </w:trPr>
        <w:tc>
          <w:tcPr>
            <w:tcW w:w="2276" w:type="dxa"/>
            <w:shd w:val="clear" w:color="auto" w:fill="FFFFFF"/>
            <w:tcMar>
              <w:top w:w="113" w:type="dxa"/>
              <w:left w:w="113" w:type="dxa"/>
              <w:bottom w:w="113" w:type="dxa"/>
              <w:right w:w="113" w:type="dxa"/>
            </w:tcMar>
          </w:tcPr>
          <w:p w14:paraId="48F40DB7" w14:textId="77777777" w:rsidR="00D5619A" w:rsidRPr="000B42C1" w:rsidRDefault="00D5619A" w:rsidP="00DB569F">
            <w:pPr>
              <w:spacing w:line="240" w:lineRule="auto"/>
              <w:jc w:val="left"/>
              <w:outlineLvl w:val="5"/>
              <w:rPr>
                <w:color w:val="000000" w:themeColor="text1"/>
              </w:rPr>
            </w:pPr>
            <w:r w:rsidRPr="000B42C1">
              <w:rPr>
                <w:color w:val="000000" w:themeColor="text1"/>
              </w:rPr>
              <w:t>Drink less than usual</w:t>
            </w:r>
            <w:r w:rsidRPr="000B42C1">
              <w:rPr>
                <w:color w:val="000000" w:themeColor="text1"/>
                <w:lang w:val="en-GB" w:eastAsia="de-DE"/>
              </w:rPr>
              <w:t xml:space="preserve"> × </w:t>
            </w:r>
            <w:r>
              <w:rPr>
                <w:color w:val="000000" w:themeColor="text1"/>
                <w:lang w:val="en-GB" w:eastAsia="de-DE"/>
              </w:rPr>
              <w:t>Raven</w:t>
            </w:r>
          </w:p>
        </w:tc>
        <w:tc>
          <w:tcPr>
            <w:tcW w:w="1559" w:type="dxa"/>
            <w:shd w:val="clear" w:color="auto" w:fill="FFFFFF"/>
            <w:tcMar>
              <w:top w:w="113" w:type="dxa"/>
              <w:left w:w="113" w:type="dxa"/>
              <w:bottom w:w="113" w:type="dxa"/>
              <w:right w:w="113" w:type="dxa"/>
            </w:tcMar>
          </w:tcPr>
          <w:p w14:paraId="55BEF7D3" w14:textId="616C40AE" w:rsidR="00D5619A" w:rsidRPr="00F36A77" w:rsidRDefault="00D5619A" w:rsidP="00DB569F">
            <w:pPr>
              <w:spacing w:line="240" w:lineRule="auto"/>
              <w:jc w:val="center"/>
              <w:rPr>
                <w:color w:val="000000" w:themeColor="text1"/>
              </w:rPr>
            </w:pPr>
            <w:r w:rsidRPr="00F36A77">
              <w:rPr>
                <w:color w:val="000000" w:themeColor="text1"/>
              </w:rPr>
              <w:t>-0.0</w:t>
            </w:r>
            <w:r w:rsidR="00F36A77" w:rsidRPr="00F36A77">
              <w:rPr>
                <w:color w:val="000000" w:themeColor="text1"/>
              </w:rPr>
              <w:t>003</w:t>
            </w:r>
          </w:p>
        </w:tc>
        <w:tc>
          <w:tcPr>
            <w:tcW w:w="1559" w:type="dxa"/>
            <w:shd w:val="clear" w:color="auto" w:fill="FFFFFF"/>
            <w:tcMar>
              <w:top w:w="113" w:type="dxa"/>
              <w:left w:w="113" w:type="dxa"/>
              <w:bottom w:w="113" w:type="dxa"/>
              <w:right w:w="113" w:type="dxa"/>
            </w:tcMar>
          </w:tcPr>
          <w:p w14:paraId="1A364B65" w14:textId="77777777" w:rsidR="00D5619A" w:rsidRPr="000B42C1" w:rsidRDefault="00D5619A" w:rsidP="00DB569F">
            <w:pPr>
              <w:spacing w:line="240" w:lineRule="auto"/>
              <w:jc w:val="center"/>
              <w:rPr>
                <w:color w:val="000000" w:themeColor="text1"/>
              </w:rPr>
            </w:pPr>
            <w:r>
              <w:rPr>
                <w:color w:val="000000" w:themeColor="text1"/>
              </w:rPr>
              <w:t>0.08</w:t>
            </w:r>
          </w:p>
        </w:tc>
        <w:tc>
          <w:tcPr>
            <w:tcW w:w="1559" w:type="dxa"/>
            <w:shd w:val="clear" w:color="auto" w:fill="FFFFFF"/>
            <w:tcMar>
              <w:top w:w="113" w:type="dxa"/>
              <w:left w:w="113" w:type="dxa"/>
              <w:bottom w:w="113" w:type="dxa"/>
              <w:right w:w="113" w:type="dxa"/>
            </w:tcMar>
          </w:tcPr>
          <w:p w14:paraId="26689DBF" w14:textId="74C1F370" w:rsidR="00D5619A" w:rsidRPr="000B42C1" w:rsidRDefault="00D5619A" w:rsidP="00DB569F">
            <w:pPr>
              <w:spacing w:line="240" w:lineRule="auto"/>
              <w:jc w:val="center"/>
              <w:rPr>
                <w:color w:val="000000" w:themeColor="text1"/>
              </w:rPr>
            </w:pPr>
            <w:r>
              <w:rPr>
                <w:color w:val="000000" w:themeColor="text1"/>
              </w:rPr>
              <w:t>-0.</w:t>
            </w:r>
            <w:r w:rsidR="00A45AC5">
              <w:rPr>
                <w:color w:val="000000" w:themeColor="text1"/>
              </w:rPr>
              <w:t>003</w:t>
            </w:r>
          </w:p>
        </w:tc>
        <w:tc>
          <w:tcPr>
            <w:tcW w:w="1560" w:type="dxa"/>
            <w:shd w:val="clear" w:color="auto" w:fill="FFFFFF"/>
            <w:tcMar>
              <w:top w:w="113" w:type="dxa"/>
              <w:left w:w="113" w:type="dxa"/>
              <w:bottom w:w="113" w:type="dxa"/>
              <w:right w:w="113" w:type="dxa"/>
            </w:tcMar>
          </w:tcPr>
          <w:p w14:paraId="16786947" w14:textId="410DF4A9" w:rsidR="00D5619A" w:rsidRPr="00992D7F" w:rsidRDefault="00D5619A" w:rsidP="00DB569F">
            <w:pPr>
              <w:spacing w:line="240" w:lineRule="auto"/>
              <w:jc w:val="center"/>
              <w:rPr>
                <w:color w:val="000000" w:themeColor="text1"/>
              </w:rPr>
            </w:pPr>
            <w:r>
              <w:rPr>
                <w:color w:val="000000" w:themeColor="text1"/>
              </w:rPr>
              <w:t>.</w:t>
            </w:r>
            <w:r w:rsidR="008A3AEF">
              <w:rPr>
                <w:color w:val="000000" w:themeColor="text1"/>
              </w:rPr>
              <w:t>997</w:t>
            </w:r>
          </w:p>
        </w:tc>
      </w:tr>
      <w:tr w:rsidR="008E46D7" w:rsidRPr="000B42C1" w14:paraId="3D5D60AF" w14:textId="77777777" w:rsidTr="00C85BB4">
        <w:trPr>
          <w:trHeight w:val="274"/>
        </w:trPr>
        <w:tc>
          <w:tcPr>
            <w:tcW w:w="2276" w:type="dxa"/>
            <w:shd w:val="clear" w:color="auto" w:fill="FFFFFF"/>
            <w:tcMar>
              <w:top w:w="113" w:type="dxa"/>
              <w:left w:w="113" w:type="dxa"/>
              <w:bottom w:w="113" w:type="dxa"/>
              <w:right w:w="113" w:type="dxa"/>
            </w:tcMar>
          </w:tcPr>
          <w:p w14:paraId="4C45E0D2" w14:textId="77777777" w:rsidR="00D5619A" w:rsidRPr="000B42C1" w:rsidRDefault="00D5619A" w:rsidP="00DB569F">
            <w:pPr>
              <w:spacing w:line="240" w:lineRule="auto"/>
              <w:jc w:val="left"/>
              <w:outlineLvl w:val="5"/>
              <w:rPr>
                <w:color w:val="000000" w:themeColor="text1"/>
              </w:rPr>
            </w:pPr>
            <w:r w:rsidRPr="000B42C1">
              <w:rPr>
                <w:color w:val="000000" w:themeColor="text1"/>
                <w:lang w:eastAsia="de-DE"/>
              </w:rPr>
              <w:t>Drink no more than usual</w:t>
            </w:r>
            <w:r w:rsidRPr="000B42C1">
              <w:rPr>
                <w:color w:val="000000" w:themeColor="text1"/>
                <w:lang w:val="en-GB" w:eastAsia="de-DE"/>
              </w:rPr>
              <w:t xml:space="preserve"> × </w:t>
            </w:r>
            <w:r>
              <w:rPr>
                <w:color w:val="000000" w:themeColor="text1"/>
                <w:lang w:val="en-GB" w:eastAsia="de-DE"/>
              </w:rPr>
              <w:t>DSST</w:t>
            </w:r>
          </w:p>
        </w:tc>
        <w:tc>
          <w:tcPr>
            <w:tcW w:w="1559" w:type="dxa"/>
            <w:shd w:val="clear" w:color="auto" w:fill="FFFFFF"/>
            <w:tcMar>
              <w:top w:w="113" w:type="dxa"/>
              <w:left w:w="113" w:type="dxa"/>
              <w:bottom w:w="113" w:type="dxa"/>
              <w:right w:w="113" w:type="dxa"/>
            </w:tcMar>
          </w:tcPr>
          <w:p w14:paraId="2FCEC337" w14:textId="66F6FE7E" w:rsidR="00D5619A" w:rsidRPr="00F36A77" w:rsidRDefault="00D5619A" w:rsidP="00DB569F">
            <w:pPr>
              <w:spacing w:line="240" w:lineRule="auto"/>
              <w:jc w:val="center"/>
              <w:rPr>
                <w:color w:val="000000" w:themeColor="text1"/>
              </w:rPr>
            </w:pPr>
            <w:r w:rsidRPr="00F36A77">
              <w:rPr>
                <w:color w:val="000000" w:themeColor="text1"/>
              </w:rPr>
              <w:t>-0.0</w:t>
            </w:r>
            <w:r w:rsidR="00E86D2A" w:rsidRPr="00F36A77">
              <w:rPr>
                <w:color w:val="000000" w:themeColor="text1"/>
              </w:rPr>
              <w:t>0</w:t>
            </w:r>
            <w:r w:rsidR="00F36A77" w:rsidRPr="00F36A77">
              <w:rPr>
                <w:color w:val="000000" w:themeColor="text1"/>
              </w:rPr>
              <w:t>04</w:t>
            </w:r>
          </w:p>
        </w:tc>
        <w:tc>
          <w:tcPr>
            <w:tcW w:w="1559" w:type="dxa"/>
            <w:shd w:val="clear" w:color="auto" w:fill="FFFFFF"/>
            <w:tcMar>
              <w:top w:w="113" w:type="dxa"/>
              <w:left w:w="113" w:type="dxa"/>
              <w:bottom w:w="113" w:type="dxa"/>
              <w:right w:w="113" w:type="dxa"/>
            </w:tcMar>
          </w:tcPr>
          <w:p w14:paraId="2A23D02D" w14:textId="6880B96B" w:rsidR="00D5619A" w:rsidRPr="000B42C1" w:rsidRDefault="00D5619A" w:rsidP="00DB569F">
            <w:pPr>
              <w:spacing w:line="240" w:lineRule="auto"/>
              <w:jc w:val="center"/>
              <w:rPr>
                <w:color w:val="000000" w:themeColor="text1"/>
              </w:rPr>
            </w:pPr>
            <w:r>
              <w:rPr>
                <w:color w:val="000000" w:themeColor="text1"/>
              </w:rPr>
              <w:t>0.</w:t>
            </w:r>
            <w:r w:rsidR="00A45AC5">
              <w:rPr>
                <w:color w:val="000000" w:themeColor="text1"/>
              </w:rPr>
              <w:t>08</w:t>
            </w:r>
          </w:p>
        </w:tc>
        <w:tc>
          <w:tcPr>
            <w:tcW w:w="1559" w:type="dxa"/>
            <w:shd w:val="clear" w:color="auto" w:fill="FFFFFF"/>
            <w:tcMar>
              <w:top w:w="113" w:type="dxa"/>
              <w:left w:w="113" w:type="dxa"/>
              <w:bottom w:w="113" w:type="dxa"/>
              <w:right w:w="113" w:type="dxa"/>
            </w:tcMar>
          </w:tcPr>
          <w:p w14:paraId="259ED2C6" w14:textId="7375A01B" w:rsidR="00D5619A" w:rsidRPr="000B42C1" w:rsidRDefault="00D5619A" w:rsidP="00DB569F">
            <w:pPr>
              <w:spacing w:line="240" w:lineRule="auto"/>
              <w:jc w:val="center"/>
              <w:rPr>
                <w:color w:val="000000" w:themeColor="text1"/>
              </w:rPr>
            </w:pPr>
            <w:r w:rsidRPr="00B0143B">
              <w:rPr>
                <w:color w:val="000000" w:themeColor="text1"/>
              </w:rPr>
              <w:t>-0.</w:t>
            </w:r>
            <w:r w:rsidR="00A45AC5" w:rsidRPr="00B0143B">
              <w:rPr>
                <w:color w:val="000000" w:themeColor="text1"/>
              </w:rPr>
              <w:t>01</w:t>
            </w:r>
          </w:p>
        </w:tc>
        <w:tc>
          <w:tcPr>
            <w:tcW w:w="1560" w:type="dxa"/>
            <w:shd w:val="clear" w:color="auto" w:fill="FFFFFF"/>
            <w:tcMar>
              <w:top w:w="113" w:type="dxa"/>
              <w:left w:w="113" w:type="dxa"/>
              <w:bottom w:w="113" w:type="dxa"/>
              <w:right w:w="113" w:type="dxa"/>
            </w:tcMar>
          </w:tcPr>
          <w:p w14:paraId="5908B039" w14:textId="22C77107" w:rsidR="00D5619A" w:rsidRPr="00992D7F" w:rsidRDefault="00D5619A" w:rsidP="00DB569F">
            <w:pPr>
              <w:spacing w:line="240" w:lineRule="auto"/>
              <w:jc w:val="center"/>
              <w:rPr>
                <w:color w:val="000000" w:themeColor="text1"/>
              </w:rPr>
            </w:pPr>
            <w:r>
              <w:rPr>
                <w:color w:val="000000" w:themeColor="text1"/>
              </w:rPr>
              <w:t>.</w:t>
            </w:r>
            <w:r w:rsidR="008A3AEF">
              <w:rPr>
                <w:color w:val="000000" w:themeColor="text1"/>
              </w:rPr>
              <w:t>996</w:t>
            </w:r>
          </w:p>
        </w:tc>
      </w:tr>
      <w:tr w:rsidR="008E46D7" w:rsidRPr="000B42C1" w14:paraId="08887BB9" w14:textId="77777777" w:rsidTr="00C85BB4">
        <w:trPr>
          <w:trHeight w:val="274"/>
        </w:trPr>
        <w:tc>
          <w:tcPr>
            <w:tcW w:w="2276" w:type="dxa"/>
            <w:tcBorders>
              <w:bottom w:val="single" w:sz="4" w:space="0" w:color="auto"/>
            </w:tcBorders>
            <w:shd w:val="clear" w:color="auto" w:fill="FFFFFF"/>
            <w:tcMar>
              <w:top w:w="113" w:type="dxa"/>
              <w:left w:w="113" w:type="dxa"/>
              <w:bottom w:w="113" w:type="dxa"/>
              <w:right w:w="113" w:type="dxa"/>
            </w:tcMar>
          </w:tcPr>
          <w:p w14:paraId="4252FB95" w14:textId="77777777" w:rsidR="00D5619A" w:rsidRPr="000B42C1" w:rsidRDefault="00D5619A" w:rsidP="00DB569F">
            <w:pPr>
              <w:spacing w:line="240" w:lineRule="auto"/>
              <w:jc w:val="left"/>
              <w:outlineLvl w:val="5"/>
              <w:rPr>
                <w:color w:val="000000" w:themeColor="text1"/>
              </w:rPr>
            </w:pPr>
            <w:r w:rsidRPr="000B42C1">
              <w:rPr>
                <w:color w:val="000000" w:themeColor="text1"/>
              </w:rPr>
              <w:t>Drink less than usual</w:t>
            </w:r>
            <w:r w:rsidRPr="000B42C1">
              <w:rPr>
                <w:color w:val="000000" w:themeColor="text1"/>
                <w:lang w:val="en-GB" w:eastAsia="de-DE"/>
              </w:rPr>
              <w:t xml:space="preserve"> × </w:t>
            </w:r>
            <w:r>
              <w:rPr>
                <w:color w:val="000000" w:themeColor="text1"/>
                <w:lang w:val="en-GB" w:eastAsia="de-DE"/>
              </w:rPr>
              <w:t>DSST</w:t>
            </w:r>
          </w:p>
        </w:tc>
        <w:tc>
          <w:tcPr>
            <w:tcW w:w="1559" w:type="dxa"/>
            <w:tcBorders>
              <w:bottom w:val="single" w:sz="4" w:space="0" w:color="auto"/>
            </w:tcBorders>
            <w:shd w:val="clear" w:color="auto" w:fill="FFFFFF"/>
            <w:tcMar>
              <w:top w:w="113" w:type="dxa"/>
              <w:left w:w="113" w:type="dxa"/>
              <w:bottom w:w="113" w:type="dxa"/>
              <w:right w:w="113" w:type="dxa"/>
            </w:tcMar>
          </w:tcPr>
          <w:p w14:paraId="048A4D16" w14:textId="6FFA14C2" w:rsidR="00D5619A" w:rsidRPr="000B42C1" w:rsidRDefault="00D5619A" w:rsidP="00DB569F">
            <w:pPr>
              <w:spacing w:line="240" w:lineRule="auto"/>
              <w:jc w:val="center"/>
              <w:rPr>
                <w:color w:val="000000" w:themeColor="text1"/>
              </w:rPr>
            </w:pPr>
            <w:r>
              <w:rPr>
                <w:color w:val="000000" w:themeColor="text1"/>
              </w:rPr>
              <w:t>0.</w:t>
            </w:r>
            <w:r w:rsidR="00A45AC5">
              <w:rPr>
                <w:color w:val="000000" w:themeColor="text1"/>
              </w:rPr>
              <w:t>03</w:t>
            </w:r>
          </w:p>
        </w:tc>
        <w:tc>
          <w:tcPr>
            <w:tcW w:w="1559" w:type="dxa"/>
            <w:tcBorders>
              <w:bottom w:val="single" w:sz="4" w:space="0" w:color="auto"/>
            </w:tcBorders>
            <w:shd w:val="clear" w:color="auto" w:fill="FFFFFF"/>
            <w:tcMar>
              <w:top w:w="113" w:type="dxa"/>
              <w:left w:w="113" w:type="dxa"/>
              <w:bottom w:w="113" w:type="dxa"/>
              <w:right w:w="113" w:type="dxa"/>
            </w:tcMar>
          </w:tcPr>
          <w:p w14:paraId="48BC032F" w14:textId="77777777" w:rsidR="00D5619A" w:rsidRPr="000B42C1" w:rsidRDefault="00D5619A" w:rsidP="00DB569F">
            <w:pPr>
              <w:spacing w:line="240" w:lineRule="auto"/>
              <w:jc w:val="center"/>
              <w:rPr>
                <w:color w:val="000000" w:themeColor="text1"/>
              </w:rPr>
            </w:pPr>
            <w:r>
              <w:rPr>
                <w:color w:val="000000" w:themeColor="text1"/>
              </w:rPr>
              <w:t>0.08</w:t>
            </w:r>
          </w:p>
        </w:tc>
        <w:tc>
          <w:tcPr>
            <w:tcW w:w="1559" w:type="dxa"/>
            <w:tcBorders>
              <w:bottom w:val="single" w:sz="4" w:space="0" w:color="auto"/>
            </w:tcBorders>
            <w:shd w:val="clear" w:color="auto" w:fill="FFFFFF"/>
            <w:tcMar>
              <w:top w:w="113" w:type="dxa"/>
              <w:left w:w="113" w:type="dxa"/>
              <w:bottom w:w="113" w:type="dxa"/>
              <w:right w:w="113" w:type="dxa"/>
            </w:tcMar>
          </w:tcPr>
          <w:p w14:paraId="5E7FA2F0" w14:textId="6A8568F1" w:rsidR="00D5619A" w:rsidRPr="000B42C1" w:rsidRDefault="00D5619A" w:rsidP="00DB569F">
            <w:pPr>
              <w:spacing w:line="240" w:lineRule="auto"/>
              <w:jc w:val="center"/>
              <w:rPr>
                <w:color w:val="000000" w:themeColor="text1"/>
              </w:rPr>
            </w:pPr>
            <w:r>
              <w:rPr>
                <w:color w:val="000000" w:themeColor="text1"/>
              </w:rPr>
              <w:t>0.</w:t>
            </w:r>
            <w:r w:rsidR="00A45AC5">
              <w:rPr>
                <w:color w:val="000000" w:themeColor="text1"/>
              </w:rPr>
              <w:t>41</w:t>
            </w:r>
          </w:p>
        </w:tc>
        <w:tc>
          <w:tcPr>
            <w:tcW w:w="1560" w:type="dxa"/>
            <w:tcBorders>
              <w:bottom w:val="single" w:sz="4" w:space="0" w:color="auto"/>
            </w:tcBorders>
            <w:shd w:val="clear" w:color="auto" w:fill="FFFFFF"/>
            <w:tcMar>
              <w:top w:w="113" w:type="dxa"/>
              <w:left w:w="113" w:type="dxa"/>
              <w:bottom w:w="113" w:type="dxa"/>
              <w:right w:w="113" w:type="dxa"/>
            </w:tcMar>
          </w:tcPr>
          <w:p w14:paraId="619ABE6E" w14:textId="105F230F" w:rsidR="00D5619A" w:rsidRPr="00992D7F" w:rsidRDefault="00D5619A" w:rsidP="00DB569F">
            <w:pPr>
              <w:spacing w:line="240" w:lineRule="auto"/>
              <w:jc w:val="center"/>
              <w:rPr>
                <w:color w:val="000000" w:themeColor="text1"/>
              </w:rPr>
            </w:pPr>
            <w:r>
              <w:rPr>
                <w:color w:val="000000" w:themeColor="text1"/>
              </w:rPr>
              <w:t>.</w:t>
            </w:r>
            <w:r w:rsidR="008A3AEF">
              <w:rPr>
                <w:color w:val="000000" w:themeColor="text1"/>
              </w:rPr>
              <w:t>679</w:t>
            </w:r>
          </w:p>
        </w:tc>
      </w:tr>
      <w:tr w:rsidR="008E46D7" w:rsidRPr="000B42C1" w14:paraId="69832121" w14:textId="77777777" w:rsidTr="00C85BB4">
        <w:trPr>
          <w:trHeight w:val="274"/>
        </w:trPr>
        <w:tc>
          <w:tcPr>
            <w:tcW w:w="2276" w:type="dxa"/>
            <w:tcBorders>
              <w:top w:val="single" w:sz="4" w:space="0" w:color="auto"/>
            </w:tcBorders>
            <w:shd w:val="clear" w:color="auto" w:fill="FFFFFF"/>
            <w:tcMar>
              <w:top w:w="113" w:type="dxa"/>
              <w:left w:w="113" w:type="dxa"/>
              <w:bottom w:w="113" w:type="dxa"/>
              <w:right w:w="113" w:type="dxa"/>
            </w:tcMar>
          </w:tcPr>
          <w:p w14:paraId="76FF220C" w14:textId="77777777" w:rsidR="00D5619A" w:rsidRPr="000B42C1" w:rsidRDefault="00D5619A" w:rsidP="00DB569F">
            <w:pPr>
              <w:spacing w:line="240" w:lineRule="auto"/>
              <w:jc w:val="left"/>
              <w:outlineLvl w:val="5"/>
              <w:rPr>
                <w:color w:val="000000" w:themeColor="text1"/>
              </w:rPr>
            </w:pPr>
            <w:r w:rsidRPr="000B42C1">
              <w:rPr>
                <w:color w:val="000000" w:themeColor="text1"/>
                <w:lang w:eastAsia="de-DE"/>
              </w:rPr>
              <w:lastRenderedPageBreak/>
              <w:t>Drink no more than usual</w:t>
            </w:r>
            <w:r w:rsidRPr="000B42C1">
              <w:rPr>
                <w:color w:val="000000" w:themeColor="text1"/>
                <w:lang w:val="en-GB" w:eastAsia="de-DE"/>
              </w:rPr>
              <w:t xml:space="preserve"> × </w:t>
            </w:r>
            <w:r>
              <w:rPr>
                <w:color w:val="000000" w:themeColor="text1"/>
                <w:lang w:val="en-GB" w:eastAsia="de-DE"/>
              </w:rPr>
              <w:t>DSBW</w:t>
            </w:r>
          </w:p>
        </w:tc>
        <w:tc>
          <w:tcPr>
            <w:tcW w:w="1559" w:type="dxa"/>
            <w:tcBorders>
              <w:top w:val="single" w:sz="4" w:space="0" w:color="auto"/>
            </w:tcBorders>
            <w:shd w:val="clear" w:color="auto" w:fill="FFFFFF"/>
            <w:tcMar>
              <w:top w:w="113" w:type="dxa"/>
              <w:left w:w="113" w:type="dxa"/>
              <w:bottom w:w="113" w:type="dxa"/>
              <w:right w:w="113" w:type="dxa"/>
            </w:tcMar>
          </w:tcPr>
          <w:p w14:paraId="34CA2F41" w14:textId="77777777" w:rsidR="00D5619A" w:rsidRPr="000B42C1" w:rsidRDefault="00D5619A" w:rsidP="00DB569F">
            <w:pPr>
              <w:spacing w:line="240" w:lineRule="auto"/>
              <w:jc w:val="center"/>
              <w:rPr>
                <w:color w:val="000000" w:themeColor="text1"/>
              </w:rPr>
            </w:pPr>
            <w:r>
              <w:rPr>
                <w:color w:val="000000" w:themeColor="text1"/>
              </w:rPr>
              <w:t>-0.05</w:t>
            </w:r>
          </w:p>
        </w:tc>
        <w:tc>
          <w:tcPr>
            <w:tcW w:w="1559" w:type="dxa"/>
            <w:tcBorders>
              <w:top w:val="single" w:sz="4" w:space="0" w:color="auto"/>
            </w:tcBorders>
            <w:shd w:val="clear" w:color="auto" w:fill="FFFFFF"/>
            <w:tcMar>
              <w:top w:w="113" w:type="dxa"/>
              <w:left w:w="113" w:type="dxa"/>
              <w:bottom w:w="113" w:type="dxa"/>
              <w:right w:w="113" w:type="dxa"/>
            </w:tcMar>
          </w:tcPr>
          <w:p w14:paraId="4B83A50F" w14:textId="2426FFCD" w:rsidR="00D5619A" w:rsidRPr="000B42C1" w:rsidRDefault="00D5619A" w:rsidP="00DB569F">
            <w:pPr>
              <w:spacing w:line="240" w:lineRule="auto"/>
              <w:jc w:val="center"/>
              <w:rPr>
                <w:color w:val="000000" w:themeColor="text1"/>
              </w:rPr>
            </w:pPr>
            <w:r>
              <w:rPr>
                <w:color w:val="000000" w:themeColor="text1"/>
              </w:rPr>
              <w:t>0.0</w:t>
            </w:r>
            <w:r w:rsidR="00A45AC5">
              <w:rPr>
                <w:color w:val="000000" w:themeColor="text1"/>
              </w:rPr>
              <w:t>7</w:t>
            </w:r>
          </w:p>
        </w:tc>
        <w:tc>
          <w:tcPr>
            <w:tcW w:w="1559" w:type="dxa"/>
            <w:tcBorders>
              <w:top w:val="single" w:sz="4" w:space="0" w:color="auto"/>
            </w:tcBorders>
            <w:shd w:val="clear" w:color="auto" w:fill="FFFFFF"/>
            <w:tcMar>
              <w:top w:w="113" w:type="dxa"/>
              <w:left w:w="113" w:type="dxa"/>
              <w:bottom w:w="113" w:type="dxa"/>
              <w:right w:w="113" w:type="dxa"/>
            </w:tcMar>
          </w:tcPr>
          <w:p w14:paraId="2D0FA145" w14:textId="5BCE6952" w:rsidR="00D5619A" w:rsidRPr="000B42C1" w:rsidRDefault="00D5619A" w:rsidP="00DB569F">
            <w:pPr>
              <w:spacing w:line="240" w:lineRule="auto"/>
              <w:jc w:val="center"/>
              <w:rPr>
                <w:color w:val="000000" w:themeColor="text1"/>
              </w:rPr>
            </w:pPr>
            <w:r>
              <w:rPr>
                <w:color w:val="000000" w:themeColor="text1"/>
              </w:rPr>
              <w:t>-0.</w:t>
            </w:r>
            <w:r w:rsidR="008B27D6">
              <w:rPr>
                <w:color w:val="000000" w:themeColor="text1"/>
              </w:rPr>
              <w:t>6</w:t>
            </w:r>
            <w:r>
              <w:rPr>
                <w:color w:val="000000" w:themeColor="text1"/>
              </w:rPr>
              <w:t>9</w:t>
            </w:r>
          </w:p>
        </w:tc>
        <w:tc>
          <w:tcPr>
            <w:tcW w:w="1560" w:type="dxa"/>
            <w:tcBorders>
              <w:top w:val="single" w:sz="4" w:space="0" w:color="auto"/>
            </w:tcBorders>
            <w:shd w:val="clear" w:color="auto" w:fill="FFFFFF"/>
            <w:tcMar>
              <w:top w:w="113" w:type="dxa"/>
              <w:left w:w="113" w:type="dxa"/>
              <w:bottom w:w="113" w:type="dxa"/>
              <w:right w:w="113" w:type="dxa"/>
            </w:tcMar>
          </w:tcPr>
          <w:p w14:paraId="4BAA90D5" w14:textId="4B7D7947" w:rsidR="00D5619A" w:rsidRPr="00992D7F" w:rsidRDefault="00D5619A" w:rsidP="00DB569F">
            <w:pPr>
              <w:spacing w:line="240" w:lineRule="auto"/>
              <w:jc w:val="center"/>
              <w:rPr>
                <w:color w:val="000000" w:themeColor="text1"/>
              </w:rPr>
            </w:pPr>
            <w:r>
              <w:rPr>
                <w:color w:val="000000" w:themeColor="text1"/>
              </w:rPr>
              <w:t>.</w:t>
            </w:r>
            <w:r w:rsidR="00BF4CBD">
              <w:rPr>
                <w:color w:val="000000" w:themeColor="text1"/>
              </w:rPr>
              <w:t>489</w:t>
            </w:r>
          </w:p>
        </w:tc>
      </w:tr>
      <w:tr w:rsidR="008E46D7" w:rsidRPr="000B42C1" w14:paraId="2D8D1680" w14:textId="77777777" w:rsidTr="00D5619A">
        <w:trPr>
          <w:trHeight w:val="274"/>
        </w:trPr>
        <w:tc>
          <w:tcPr>
            <w:tcW w:w="2276" w:type="dxa"/>
            <w:shd w:val="clear" w:color="auto" w:fill="FFFFFF"/>
            <w:tcMar>
              <w:top w:w="113" w:type="dxa"/>
              <w:left w:w="113" w:type="dxa"/>
              <w:bottom w:w="113" w:type="dxa"/>
              <w:right w:w="113" w:type="dxa"/>
            </w:tcMar>
          </w:tcPr>
          <w:p w14:paraId="669AE273" w14:textId="77777777" w:rsidR="00D5619A" w:rsidRPr="000B42C1" w:rsidRDefault="00D5619A" w:rsidP="00DB569F">
            <w:pPr>
              <w:spacing w:line="240" w:lineRule="auto"/>
              <w:jc w:val="left"/>
              <w:outlineLvl w:val="5"/>
              <w:rPr>
                <w:color w:val="000000" w:themeColor="text1"/>
              </w:rPr>
            </w:pPr>
            <w:r w:rsidRPr="000B42C1">
              <w:rPr>
                <w:color w:val="000000" w:themeColor="text1"/>
              </w:rPr>
              <w:t>Drink less than usual</w:t>
            </w:r>
            <w:r w:rsidRPr="000B42C1">
              <w:rPr>
                <w:color w:val="000000" w:themeColor="text1"/>
                <w:lang w:val="en-GB" w:eastAsia="de-DE"/>
              </w:rPr>
              <w:t xml:space="preserve"> × </w:t>
            </w:r>
            <w:r>
              <w:rPr>
                <w:color w:val="000000" w:themeColor="text1"/>
                <w:lang w:val="en-GB" w:eastAsia="de-DE"/>
              </w:rPr>
              <w:t>DSBW</w:t>
            </w:r>
          </w:p>
        </w:tc>
        <w:tc>
          <w:tcPr>
            <w:tcW w:w="1559" w:type="dxa"/>
            <w:shd w:val="clear" w:color="auto" w:fill="FFFFFF"/>
            <w:tcMar>
              <w:top w:w="113" w:type="dxa"/>
              <w:left w:w="113" w:type="dxa"/>
              <w:bottom w:w="113" w:type="dxa"/>
              <w:right w:w="113" w:type="dxa"/>
            </w:tcMar>
          </w:tcPr>
          <w:p w14:paraId="5EEE5275" w14:textId="6145ACFB" w:rsidR="00D5619A" w:rsidRPr="000B42C1" w:rsidRDefault="00D5619A" w:rsidP="00DB569F">
            <w:pPr>
              <w:spacing w:line="240" w:lineRule="auto"/>
              <w:jc w:val="center"/>
              <w:rPr>
                <w:color w:val="000000" w:themeColor="text1"/>
              </w:rPr>
            </w:pPr>
            <w:r>
              <w:rPr>
                <w:color w:val="000000" w:themeColor="text1"/>
              </w:rPr>
              <w:t>0.1</w:t>
            </w:r>
            <w:r w:rsidR="008B27D6">
              <w:rPr>
                <w:color w:val="000000" w:themeColor="text1"/>
              </w:rPr>
              <w:t>5</w:t>
            </w:r>
          </w:p>
        </w:tc>
        <w:tc>
          <w:tcPr>
            <w:tcW w:w="1559" w:type="dxa"/>
            <w:shd w:val="clear" w:color="auto" w:fill="FFFFFF"/>
            <w:tcMar>
              <w:top w:w="113" w:type="dxa"/>
              <w:left w:w="113" w:type="dxa"/>
              <w:bottom w:w="113" w:type="dxa"/>
              <w:right w:w="113" w:type="dxa"/>
            </w:tcMar>
          </w:tcPr>
          <w:p w14:paraId="77DE35EE" w14:textId="77777777" w:rsidR="00D5619A" w:rsidRPr="000B42C1" w:rsidRDefault="00D5619A" w:rsidP="00DB569F">
            <w:pPr>
              <w:spacing w:line="240" w:lineRule="auto"/>
              <w:jc w:val="center"/>
              <w:rPr>
                <w:color w:val="000000" w:themeColor="text1"/>
              </w:rPr>
            </w:pPr>
            <w:r>
              <w:rPr>
                <w:color w:val="000000" w:themeColor="text1"/>
              </w:rPr>
              <w:t>0.07</w:t>
            </w:r>
          </w:p>
        </w:tc>
        <w:tc>
          <w:tcPr>
            <w:tcW w:w="1559" w:type="dxa"/>
            <w:shd w:val="clear" w:color="auto" w:fill="FFFFFF"/>
            <w:tcMar>
              <w:top w:w="113" w:type="dxa"/>
              <w:left w:w="113" w:type="dxa"/>
              <w:bottom w:w="113" w:type="dxa"/>
              <w:right w:w="113" w:type="dxa"/>
            </w:tcMar>
          </w:tcPr>
          <w:p w14:paraId="12D8F347" w14:textId="4125F8D9" w:rsidR="00D5619A" w:rsidRPr="000B42C1" w:rsidRDefault="008B27D6" w:rsidP="00DB569F">
            <w:pPr>
              <w:spacing w:line="240" w:lineRule="auto"/>
              <w:jc w:val="center"/>
              <w:rPr>
                <w:color w:val="000000" w:themeColor="text1"/>
              </w:rPr>
            </w:pPr>
            <w:r>
              <w:rPr>
                <w:color w:val="000000" w:themeColor="text1"/>
              </w:rPr>
              <w:t>2.27</w:t>
            </w:r>
          </w:p>
        </w:tc>
        <w:tc>
          <w:tcPr>
            <w:tcW w:w="1560" w:type="dxa"/>
            <w:shd w:val="clear" w:color="auto" w:fill="FFFFFF"/>
            <w:tcMar>
              <w:top w:w="113" w:type="dxa"/>
              <w:left w:w="113" w:type="dxa"/>
              <w:bottom w:w="113" w:type="dxa"/>
              <w:right w:w="113" w:type="dxa"/>
            </w:tcMar>
          </w:tcPr>
          <w:p w14:paraId="27F999C6" w14:textId="433B0FC1" w:rsidR="00D5619A" w:rsidRPr="004F66FA" w:rsidRDefault="00D5619A" w:rsidP="00DB569F">
            <w:pPr>
              <w:spacing w:line="240" w:lineRule="auto"/>
              <w:jc w:val="center"/>
              <w:rPr>
                <w:b/>
                <w:bCs/>
                <w:color w:val="000000" w:themeColor="text1"/>
              </w:rPr>
            </w:pPr>
            <w:r w:rsidRPr="004F66FA">
              <w:rPr>
                <w:b/>
                <w:bCs/>
                <w:color w:val="000000" w:themeColor="text1"/>
              </w:rPr>
              <w:t>.</w:t>
            </w:r>
            <w:r w:rsidR="004F66FA" w:rsidRPr="004F66FA">
              <w:rPr>
                <w:b/>
                <w:bCs/>
                <w:color w:val="000000" w:themeColor="text1"/>
              </w:rPr>
              <w:t>023</w:t>
            </w:r>
          </w:p>
        </w:tc>
      </w:tr>
      <w:tr w:rsidR="008E46D7" w:rsidRPr="000B42C1" w14:paraId="5F2CA7D7" w14:textId="77777777" w:rsidTr="00D5619A">
        <w:trPr>
          <w:trHeight w:val="274"/>
        </w:trPr>
        <w:tc>
          <w:tcPr>
            <w:tcW w:w="2276" w:type="dxa"/>
            <w:shd w:val="clear" w:color="auto" w:fill="FFFFFF"/>
            <w:tcMar>
              <w:top w:w="113" w:type="dxa"/>
              <w:left w:w="113" w:type="dxa"/>
              <w:bottom w:w="113" w:type="dxa"/>
              <w:right w:w="113" w:type="dxa"/>
            </w:tcMar>
            <w:hideMark/>
          </w:tcPr>
          <w:p w14:paraId="18A4F09D" w14:textId="77777777" w:rsidR="00D5619A" w:rsidRPr="000B42C1" w:rsidRDefault="00D5619A" w:rsidP="00DB569F">
            <w:pPr>
              <w:spacing w:line="240" w:lineRule="auto"/>
              <w:jc w:val="left"/>
              <w:rPr>
                <w:color w:val="000000" w:themeColor="text1"/>
                <w:lang w:val="en-GB" w:eastAsia="de-DE"/>
              </w:rPr>
            </w:pPr>
            <w:r w:rsidRPr="000B42C1">
              <w:rPr>
                <w:color w:val="000000" w:themeColor="text1"/>
                <w:lang w:eastAsia="de-DE"/>
              </w:rPr>
              <w:t>Drink no more than usual</w:t>
            </w:r>
            <w:r w:rsidRPr="000B42C1">
              <w:rPr>
                <w:color w:val="000000" w:themeColor="text1"/>
                <w:lang w:val="en-GB" w:eastAsia="de-DE"/>
              </w:rPr>
              <w:t xml:space="preserve"> × </w:t>
            </w:r>
            <w:r w:rsidRPr="000B42C1">
              <w:rPr>
                <w:color w:val="000000" w:themeColor="text1"/>
              </w:rPr>
              <w:t>MB signatures hippocampus</w:t>
            </w:r>
          </w:p>
        </w:tc>
        <w:tc>
          <w:tcPr>
            <w:tcW w:w="1559" w:type="dxa"/>
            <w:shd w:val="clear" w:color="auto" w:fill="FFFFFF"/>
            <w:tcMar>
              <w:top w:w="113" w:type="dxa"/>
              <w:left w:w="113" w:type="dxa"/>
              <w:bottom w:w="113" w:type="dxa"/>
              <w:right w:w="113" w:type="dxa"/>
            </w:tcMar>
            <w:hideMark/>
          </w:tcPr>
          <w:p w14:paraId="0AAF6EC9" w14:textId="131B82E4" w:rsidR="00D5619A" w:rsidRPr="000B42C1" w:rsidRDefault="00D5619A" w:rsidP="00DB569F">
            <w:pPr>
              <w:spacing w:line="240" w:lineRule="auto"/>
              <w:jc w:val="center"/>
              <w:rPr>
                <w:color w:val="000000" w:themeColor="text1"/>
                <w:lang w:val="de-DE" w:eastAsia="de-DE"/>
              </w:rPr>
            </w:pPr>
            <w:r w:rsidRPr="000B42C1">
              <w:rPr>
                <w:color w:val="000000" w:themeColor="text1"/>
              </w:rPr>
              <w:t>-0.</w:t>
            </w:r>
            <w:r>
              <w:rPr>
                <w:color w:val="000000" w:themeColor="text1"/>
              </w:rPr>
              <w:t>3</w:t>
            </w:r>
            <w:r w:rsidR="00C335CC">
              <w:rPr>
                <w:color w:val="000000" w:themeColor="text1"/>
              </w:rPr>
              <w:t>3</w:t>
            </w:r>
          </w:p>
        </w:tc>
        <w:tc>
          <w:tcPr>
            <w:tcW w:w="1559" w:type="dxa"/>
            <w:shd w:val="clear" w:color="auto" w:fill="FFFFFF"/>
            <w:tcMar>
              <w:top w:w="113" w:type="dxa"/>
              <w:left w:w="113" w:type="dxa"/>
              <w:bottom w:w="113" w:type="dxa"/>
              <w:right w:w="113" w:type="dxa"/>
            </w:tcMar>
            <w:hideMark/>
          </w:tcPr>
          <w:p w14:paraId="0739CDE5" w14:textId="5698F3CD" w:rsidR="00D5619A" w:rsidRPr="000B42C1" w:rsidRDefault="00D5619A" w:rsidP="00DB569F">
            <w:pPr>
              <w:spacing w:line="240" w:lineRule="auto"/>
              <w:jc w:val="center"/>
              <w:rPr>
                <w:color w:val="000000" w:themeColor="text1"/>
                <w:lang w:val="de-DE" w:eastAsia="de-DE"/>
              </w:rPr>
            </w:pPr>
            <w:r w:rsidRPr="000B42C1">
              <w:rPr>
                <w:color w:val="000000" w:themeColor="text1"/>
              </w:rPr>
              <w:t>0.</w:t>
            </w:r>
            <w:r w:rsidR="00C335CC">
              <w:rPr>
                <w:color w:val="000000" w:themeColor="text1"/>
              </w:rPr>
              <w:t>34</w:t>
            </w:r>
          </w:p>
        </w:tc>
        <w:tc>
          <w:tcPr>
            <w:tcW w:w="1559" w:type="dxa"/>
            <w:shd w:val="clear" w:color="auto" w:fill="FFFFFF"/>
            <w:tcMar>
              <w:top w:w="113" w:type="dxa"/>
              <w:left w:w="113" w:type="dxa"/>
              <w:bottom w:w="113" w:type="dxa"/>
              <w:right w:w="113" w:type="dxa"/>
            </w:tcMar>
            <w:hideMark/>
          </w:tcPr>
          <w:p w14:paraId="4114ECAE" w14:textId="49A2A63D" w:rsidR="00D5619A" w:rsidRPr="000B42C1" w:rsidRDefault="00D5619A" w:rsidP="00DB569F">
            <w:pPr>
              <w:spacing w:line="240" w:lineRule="auto"/>
              <w:jc w:val="center"/>
              <w:rPr>
                <w:color w:val="000000" w:themeColor="text1"/>
                <w:lang w:val="de-DE" w:eastAsia="de-DE"/>
              </w:rPr>
            </w:pPr>
            <w:r w:rsidRPr="000B42C1">
              <w:rPr>
                <w:color w:val="000000" w:themeColor="text1"/>
              </w:rPr>
              <w:t>-</w:t>
            </w:r>
            <w:r>
              <w:rPr>
                <w:color w:val="000000" w:themeColor="text1"/>
              </w:rPr>
              <w:t>0.</w:t>
            </w:r>
            <w:r w:rsidR="00C335CC">
              <w:rPr>
                <w:color w:val="000000" w:themeColor="text1"/>
              </w:rPr>
              <w:t>98</w:t>
            </w:r>
          </w:p>
        </w:tc>
        <w:tc>
          <w:tcPr>
            <w:tcW w:w="1560" w:type="dxa"/>
            <w:shd w:val="clear" w:color="auto" w:fill="FFFFFF"/>
            <w:tcMar>
              <w:top w:w="113" w:type="dxa"/>
              <w:left w:w="113" w:type="dxa"/>
              <w:bottom w:w="113" w:type="dxa"/>
              <w:right w:w="113" w:type="dxa"/>
            </w:tcMar>
            <w:hideMark/>
          </w:tcPr>
          <w:p w14:paraId="5AC8A9F3" w14:textId="7EDA930D" w:rsidR="00D5619A" w:rsidRPr="000B42C1" w:rsidRDefault="00D5619A" w:rsidP="00DB569F">
            <w:pPr>
              <w:spacing w:line="240" w:lineRule="auto"/>
              <w:jc w:val="center"/>
              <w:rPr>
                <w:color w:val="000000" w:themeColor="text1"/>
                <w:lang w:val="de-DE" w:eastAsia="de-DE"/>
              </w:rPr>
            </w:pPr>
            <w:r w:rsidRPr="000B42C1">
              <w:rPr>
                <w:color w:val="000000" w:themeColor="text1"/>
              </w:rPr>
              <w:t>.</w:t>
            </w:r>
            <w:r w:rsidR="0081154D">
              <w:rPr>
                <w:color w:val="000000" w:themeColor="text1"/>
              </w:rPr>
              <w:t>326</w:t>
            </w:r>
          </w:p>
        </w:tc>
      </w:tr>
      <w:tr w:rsidR="008E46D7" w:rsidRPr="000B42C1" w14:paraId="4DB60519" w14:textId="77777777" w:rsidTr="00D5619A">
        <w:trPr>
          <w:trHeight w:val="274"/>
        </w:trPr>
        <w:tc>
          <w:tcPr>
            <w:tcW w:w="2276" w:type="dxa"/>
            <w:shd w:val="clear" w:color="auto" w:fill="FFFFFF"/>
            <w:tcMar>
              <w:top w:w="113" w:type="dxa"/>
              <w:left w:w="113" w:type="dxa"/>
              <w:bottom w:w="113" w:type="dxa"/>
              <w:right w:w="113" w:type="dxa"/>
            </w:tcMar>
            <w:hideMark/>
          </w:tcPr>
          <w:p w14:paraId="4F2FD7C5" w14:textId="77777777" w:rsidR="00D5619A" w:rsidRPr="000B42C1" w:rsidRDefault="00D5619A" w:rsidP="00DB569F">
            <w:pPr>
              <w:spacing w:line="240" w:lineRule="auto"/>
              <w:jc w:val="left"/>
              <w:rPr>
                <w:color w:val="000000" w:themeColor="text1"/>
                <w:lang w:val="en-GB" w:eastAsia="de-DE"/>
              </w:rPr>
            </w:pPr>
            <w:r w:rsidRPr="000B42C1">
              <w:rPr>
                <w:color w:val="000000" w:themeColor="text1"/>
              </w:rPr>
              <w:t>Drink less than usual</w:t>
            </w:r>
            <w:r w:rsidRPr="000B42C1">
              <w:rPr>
                <w:color w:val="000000" w:themeColor="text1"/>
                <w:lang w:val="en-GB" w:eastAsia="de-DE"/>
              </w:rPr>
              <w:t xml:space="preserve"> × </w:t>
            </w:r>
            <w:r w:rsidRPr="000B42C1">
              <w:rPr>
                <w:color w:val="000000" w:themeColor="text1"/>
              </w:rPr>
              <w:t>MB signatures hippocampus</w:t>
            </w:r>
          </w:p>
        </w:tc>
        <w:tc>
          <w:tcPr>
            <w:tcW w:w="1559" w:type="dxa"/>
            <w:shd w:val="clear" w:color="auto" w:fill="FFFFFF"/>
            <w:tcMar>
              <w:top w:w="113" w:type="dxa"/>
              <w:left w:w="113" w:type="dxa"/>
              <w:bottom w:w="113" w:type="dxa"/>
              <w:right w:w="113" w:type="dxa"/>
            </w:tcMar>
            <w:hideMark/>
          </w:tcPr>
          <w:p w14:paraId="79757349" w14:textId="57B35D1F" w:rsidR="00D5619A" w:rsidRPr="000B42C1" w:rsidRDefault="00D5619A" w:rsidP="00DB569F">
            <w:pPr>
              <w:spacing w:line="240" w:lineRule="auto"/>
              <w:jc w:val="center"/>
              <w:rPr>
                <w:color w:val="000000" w:themeColor="text1"/>
                <w:lang w:val="de-DE" w:eastAsia="de-DE"/>
              </w:rPr>
            </w:pPr>
            <w:r w:rsidRPr="000B42C1">
              <w:rPr>
                <w:color w:val="000000" w:themeColor="text1"/>
              </w:rPr>
              <w:t>-0.</w:t>
            </w:r>
            <w:r w:rsidR="00C335CC">
              <w:rPr>
                <w:color w:val="000000" w:themeColor="text1"/>
              </w:rPr>
              <w:t>96</w:t>
            </w:r>
          </w:p>
        </w:tc>
        <w:tc>
          <w:tcPr>
            <w:tcW w:w="1559" w:type="dxa"/>
            <w:shd w:val="clear" w:color="auto" w:fill="FFFFFF"/>
            <w:tcMar>
              <w:top w:w="113" w:type="dxa"/>
              <w:left w:w="113" w:type="dxa"/>
              <w:bottom w:w="113" w:type="dxa"/>
              <w:right w:w="113" w:type="dxa"/>
            </w:tcMar>
            <w:hideMark/>
          </w:tcPr>
          <w:p w14:paraId="29D4A5BE" w14:textId="2CFECEB2" w:rsidR="00D5619A" w:rsidRPr="000B42C1" w:rsidRDefault="00D5619A" w:rsidP="00DB569F">
            <w:pPr>
              <w:spacing w:line="240" w:lineRule="auto"/>
              <w:jc w:val="center"/>
              <w:rPr>
                <w:color w:val="000000" w:themeColor="text1"/>
                <w:lang w:val="de-DE" w:eastAsia="de-DE"/>
              </w:rPr>
            </w:pPr>
            <w:r w:rsidRPr="000B42C1">
              <w:rPr>
                <w:color w:val="000000" w:themeColor="text1"/>
              </w:rPr>
              <w:t>0.</w:t>
            </w:r>
            <w:r w:rsidR="00C335CC">
              <w:rPr>
                <w:color w:val="000000" w:themeColor="text1"/>
              </w:rPr>
              <w:t>31</w:t>
            </w:r>
          </w:p>
        </w:tc>
        <w:tc>
          <w:tcPr>
            <w:tcW w:w="1559" w:type="dxa"/>
            <w:shd w:val="clear" w:color="auto" w:fill="FFFFFF"/>
            <w:tcMar>
              <w:top w:w="113" w:type="dxa"/>
              <w:left w:w="113" w:type="dxa"/>
              <w:bottom w:w="113" w:type="dxa"/>
              <w:right w:w="113" w:type="dxa"/>
            </w:tcMar>
            <w:hideMark/>
          </w:tcPr>
          <w:p w14:paraId="47139371" w14:textId="5DFC0307" w:rsidR="00D5619A" w:rsidRPr="000B42C1" w:rsidRDefault="00D5619A" w:rsidP="00DB569F">
            <w:pPr>
              <w:spacing w:line="240" w:lineRule="auto"/>
              <w:jc w:val="center"/>
              <w:rPr>
                <w:color w:val="000000" w:themeColor="text1"/>
                <w:lang w:val="de-DE" w:eastAsia="de-DE"/>
              </w:rPr>
            </w:pPr>
            <w:r w:rsidRPr="000B42C1">
              <w:rPr>
                <w:color w:val="000000" w:themeColor="text1"/>
              </w:rPr>
              <w:t>-</w:t>
            </w:r>
            <w:r w:rsidR="00C335CC">
              <w:rPr>
                <w:color w:val="000000" w:themeColor="text1"/>
              </w:rPr>
              <w:t>3.08</w:t>
            </w:r>
          </w:p>
        </w:tc>
        <w:tc>
          <w:tcPr>
            <w:tcW w:w="1560" w:type="dxa"/>
            <w:shd w:val="clear" w:color="auto" w:fill="FFFFFF"/>
            <w:tcMar>
              <w:top w:w="113" w:type="dxa"/>
              <w:left w:w="113" w:type="dxa"/>
              <w:bottom w:w="113" w:type="dxa"/>
              <w:right w:w="113" w:type="dxa"/>
            </w:tcMar>
            <w:hideMark/>
          </w:tcPr>
          <w:p w14:paraId="550C2360" w14:textId="5C5BED86" w:rsidR="00D5619A" w:rsidRPr="000B42C1" w:rsidRDefault="00D5619A" w:rsidP="00DB569F">
            <w:pPr>
              <w:spacing w:line="240" w:lineRule="auto"/>
              <w:jc w:val="center"/>
              <w:rPr>
                <w:b/>
                <w:bCs/>
                <w:color w:val="000000" w:themeColor="text1"/>
                <w:lang w:val="de-DE" w:eastAsia="de-DE"/>
              </w:rPr>
            </w:pPr>
            <w:r w:rsidRPr="000B42C1">
              <w:rPr>
                <w:b/>
                <w:bCs/>
                <w:color w:val="000000" w:themeColor="text1"/>
              </w:rPr>
              <w:t>.0</w:t>
            </w:r>
            <w:r w:rsidR="0081154D">
              <w:rPr>
                <w:b/>
                <w:bCs/>
                <w:color w:val="000000" w:themeColor="text1"/>
              </w:rPr>
              <w:t>02</w:t>
            </w:r>
          </w:p>
        </w:tc>
      </w:tr>
      <w:tr w:rsidR="008E46D7" w:rsidRPr="000B42C1" w14:paraId="4E3703D0" w14:textId="77777777" w:rsidTr="00D5619A">
        <w:trPr>
          <w:trHeight w:val="274"/>
        </w:trPr>
        <w:tc>
          <w:tcPr>
            <w:tcW w:w="2276" w:type="dxa"/>
            <w:shd w:val="clear" w:color="auto" w:fill="FFFFFF"/>
            <w:tcMar>
              <w:top w:w="113" w:type="dxa"/>
              <w:left w:w="113" w:type="dxa"/>
              <w:bottom w:w="113" w:type="dxa"/>
              <w:right w:w="113" w:type="dxa"/>
            </w:tcMar>
            <w:hideMark/>
          </w:tcPr>
          <w:p w14:paraId="5AEE6726" w14:textId="77777777" w:rsidR="00D5619A" w:rsidRPr="000B42C1" w:rsidRDefault="00D5619A" w:rsidP="00DB569F">
            <w:pPr>
              <w:spacing w:line="240" w:lineRule="auto"/>
              <w:jc w:val="left"/>
              <w:rPr>
                <w:color w:val="000000" w:themeColor="text1"/>
                <w:lang w:val="en-GB" w:eastAsia="de-DE"/>
              </w:rPr>
            </w:pPr>
            <w:r w:rsidRPr="000B42C1">
              <w:rPr>
                <w:color w:val="000000" w:themeColor="text1"/>
                <w:lang w:eastAsia="de-DE"/>
              </w:rPr>
              <w:t>Drink no more than usual</w:t>
            </w:r>
            <w:r w:rsidRPr="000B42C1">
              <w:rPr>
                <w:color w:val="000000" w:themeColor="text1"/>
                <w:lang w:val="en-GB" w:eastAsia="de-DE"/>
              </w:rPr>
              <w:t xml:space="preserve"> × </w:t>
            </w:r>
            <w:r w:rsidRPr="000B42C1">
              <w:rPr>
                <w:color w:val="000000" w:themeColor="text1"/>
              </w:rPr>
              <w:t>MB signatures VS</w:t>
            </w:r>
          </w:p>
        </w:tc>
        <w:tc>
          <w:tcPr>
            <w:tcW w:w="1559" w:type="dxa"/>
            <w:shd w:val="clear" w:color="auto" w:fill="FFFFFF"/>
            <w:tcMar>
              <w:top w:w="113" w:type="dxa"/>
              <w:left w:w="113" w:type="dxa"/>
              <w:bottom w:w="113" w:type="dxa"/>
              <w:right w:w="113" w:type="dxa"/>
            </w:tcMar>
            <w:hideMark/>
          </w:tcPr>
          <w:p w14:paraId="06F7F932" w14:textId="3F8991FB" w:rsidR="00D5619A" w:rsidRPr="000B42C1" w:rsidRDefault="00D5619A" w:rsidP="00DB569F">
            <w:pPr>
              <w:spacing w:line="240" w:lineRule="auto"/>
              <w:jc w:val="center"/>
              <w:rPr>
                <w:color w:val="000000" w:themeColor="text1"/>
                <w:lang w:val="de-DE" w:eastAsia="de-DE"/>
              </w:rPr>
            </w:pPr>
            <w:r w:rsidRPr="000B42C1">
              <w:rPr>
                <w:color w:val="000000" w:themeColor="text1"/>
              </w:rPr>
              <w:t>0.</w:t>
            </w:r>
            <w:r w:rsidR="00EA004B">
              <w:rPr>
                <w:color w:val="000000" w:themeColor="text1"/>
              </w:rPr>
              <w:t>48</w:t>
            </w:r>
          </w:p>
        </w:tc>
        <w:tc>
          <w:tcPr>
            <w:tcW w:w="1559" w:type="dxa"/>
            <w:shd w:val="clear" w:color="auto" w:fill="FFFFFF"/>
            <w:tcMar>
              <w:top w:w="113" w:type="dxa"/>
              <w:left w:w="113" w:type="dxa"/>
              <w:bottom w:w="113" w:type="dxa"/>
              <w:right w:w="113" w:type="dxa"/>
            </w:tcMar>
            <w:hideMark/>
          </w:tcPr>
          <w:p w14:paraId="721FA537" w14:textId="1E0C24D2" w:rsidR="00D5619A" w:rsidRPr="000B42C1" w:rsidRDefault="00D5619A" w:rsidP="00DB569F">
            <w:pPr>
              <w:spacing w:line="240" w:lineRule="auto"/>
              <w:jc w:val="center"/>
              <w:rPr>
                <w:color w:val="000000" w:themeColor="text1"/>
                <w:lang w:val="de-DE" w:eastAsia="de-DE"/>
              </w:rPr>
            </w:pPr>
            <w:r w:rsidRPr="000B42C1">
              <w:rPr>
                <w:color w:val="000000" w:themeColor="text1"/>
              </w:rPr>
              <w:t>0.2</w:t>
            </w:r>
            <w:r w:rsidR="00EA004B">
              <w:rPr>
                <w:color w:val="000000" w:themeColor="text1"/>
              </w:rPr>
              <w:t>2</w:t>
            </w:r>
          </w:p>
        </w:tc>
        <w:tc>
          <w:tcPr>
            <w:tcW w:w="1559" w:type="dxa"/>
            <w:shd w:val="clear" w:color="auto" w:fill="FFFFFF"/>
            <w:tcMar>
              <w:top w:w="113" w:type="dxa"/>
              <w:left w:w="113" w:type="dxa"/>
              <w:bottom w:w="113" w:type="dxa"/>
              <w:right w:w="113" w:type="dxa"/>
            </w:tcMar>
            <w:hideMark/>
          </w:tcPr>
          <w:p w14:paraId="158088D3" w14:textId="246E8861" w:rsidR="00D5619A" w:rsidRPr="000B42C1" w:rsidRDefault="00D5619A" w:rsidP="00DB569F">
            <w:pPr>
              <w:spacing w:line="240" w:lineRule="auto"/>
              <w:jc w:val="center"/>
              <w:rPr>
                <w:color w:val="000000" w:themeColor="text1"/>
                <w:lang w:val="de-DE" w:eastAsia="de-DE"/>
              </w:rPr>
            </w:pPr>
            <w:r w:rsidRPr="000B42C1">
              <w:rPr>
                <w:color w:val="000000" w:themeColor="text1"/>
              </w:rPr>
              <w:t>2.</w:t>
            </w:r>
            <w:r>
              <w:rPr>
                <w:color w:val="000000" w:themeColor="text1"/>
              </w:rPr>
              <w:t>2</w:t>
            </w:r>
            <w:r w:rsidR="001F4592">
              <w:rPr>
                <w:color w:val="000000" w:themeColor="text1"/>
              </w:rPr>
              <w:t>3</w:t>
            </w:r>
          </w:p>
        </w:tc>
        <w:tc>
          <w:tcPr>
            <w:tcW w:w="1560" w:type="dxa"/>
            <w:shd w:val="clear" w:color="auto" w:fill="FFFFFF"/>
            <w:tcMar>
              <w:top w:w="113" w:type="dxa"/>
              <w:left w:w="113" w:type="dxa"/>
              <w:bottom w:w="113" w:type="dxa"/>
              <w:right w:w="113" w:type="dxa"/>
            </w:tcMar>
            <w:hideMark/>
          </w:tcPr>
          <w:p w14:paraId="7F0DC477" w14:textId="4205BEC4" w:rsidR="00D5619A" w:rsidRPr="000B42C1" w:rsidRDefault="00D5619A" w:rsidP="00DB569F">
            <w:pPr>
              <w:spacing w:line="240" w:lineRule="auto"/>
              <w:jc w:val="center"/>
              <w:rPr>
                <w:b/>
                <w:bCs/>
                <w:color w:val="000000" w:themeColor="text1"/>
                <w:lang w:val="de-DE" w:eastAsia="de-DE"/>
              </w:rPr>
            </w:pPr>
            <w:r w:rsidRPr="000B42C1">
              <w:rPr>
                <w:b/>
                <w:bCs/>
                <w:color w:val="000000" w:themeColor="text1"/>
              </w:rPr>
              <w:t>.0</w:t>
            </w:r>
            <w:r>
              <w:rPr>
                <w:b/>
                <w:bCs/>
                <w:color w:val="000000" w:themeColor="text1"/>
              </w:rPr>
              <w:t>2</w:t>
            </w:r>
            <w:r w:rsidR="00943811">
              <w:rPr>
                <w:b/>
                <w:bCs/>
                <w:color w:val="000000" w:themeColor="text1"/>
              </w:rPr>
              <w:t>5</w:t>
            </w:r>
          </w:p>
        </w:tc>
      </w:tr>
      <w:tr w:rsidR="008E46D7" w:rsidRPr="000B42C1" w14:paraId="1243724A" w14:textId="77777777" w:rsidTr="00D5619A">
        <w:trPr>
          <w:trHeight w:val="274"/>
        </w:trPr>
        <w:tc>
          <w:tcPr>
            <w:tcW w:w="2276" w:type="dxa"/>
            <w:shd w:val="clear" w:color="auto" w:fill="FFFFFF"/>
            <w:tcMar>
              <w:top w:w="113" w:type="dxa"/>
              <w:left w:w="113" w:type="dxa"/>
              <w:bottom w:w="113" w:type="dxa"/>
              <w:right w:w="113" w:type="dxa"/>
            </w:tcMar>
            <w:hideMark/>
          </w:tcPr>
          <w:p w14:paraId="2F9A22B2" w14:textId="77777777" w:rsidR="00D5619A" w:rsidRPr="000B42C1" w:rsidRDefault="00D5619A" w:rsidP="00DB569F">
            <w:pPr>
              <w:spacing w:line="240" w:lineRule="auto"/>
              <w:jc w:val="left"/>
              <w:rPr>
                <w:color w:val="000000" w:themeColor="text1"/>
                <w:lang w:val="en-GB" w:eastAsia="de-DE"/>
              </w:rPr>
            </w:pPr>
            <w:r w:rsidRPr="000B42C1">
              <w:rPr>
                <w:color w:val="000000" w:themeColor="text1"/>
              </w:rPr>
              <w:t>Drink less than usual</w:t>
            </w:r>
            <w:r w:rsidRPr="000B42C1">
              <w:rPr>
                <w:color w:val="000000" w:themeColor="text1"/>
                <w:lang w:val="en-GB" w:eastAsia="de-DE"/>
              </w:rPr>
              <w:t xml:space="preserve"> × </w:t>
            </w:r>
            <w:r w:rsidRPr="000B42C1">
              <w:rPr>
                <w:color w:val="000000" w:themeColor="text1"/>
              </w:rPr>
              <w:t>MB signatures VS</w:t>
            </w:r>
          </w:p>
        </w:tc>
        <w:tc>
          <w:tcPr>
            <w:tcW w:w="1559" w:type="dxa"/>
            <w:shd w:val="clear" w:color="auto" w:fill="FFFFFF"/>
            <w:tcMar>
              <w:top w:w="113" w:type="dxa"/>
              <w:left w:w="113" w:type="dxa"/>
              <w:bottom w:w="113" w:type="dxa"/>
              <w:right w:w="113" w:type="dxa"/>
            </w:tcMar>
            <w:hideMark/>
          </w:tcPr>
          <w:p w14:paraId="4731E23A" w14:textId="59D96805" w:rsidR="00D5619A" w:rsidRPr="000B42C1" w:rsidRDefault="00D5619A" w:rsidP="00DB569F">
            <w:pPr>
              <w:spacing w:line="240" w:lineRule="auto"/>
              <w:jc w:val="center"/>
              <w:rPr>
                <w:color w:val="000000" w:themeColor="text1"/>
                <w:lang w:val="de-DE" w:eastAsia="de-DE"/>
              </w:rPr>
            </w:pPr>
            <w:r w:rsidRPr="000B42C1">
              <w:rPr>
                <w:color w:val="000000" w:themeColor="text1"/>
              </w:rPr>
              <w:t>0.</w:t>
            </w:r>
            <w:r w:rsidR="00EA004B">
              <w:rPr>
                <w:color w:val="000000" w:themeColor="text1"/>
              </w:rPr>
              <w:t>53</w:t>
            </w:r>
          </w:p>
        </w:tc>
        <w:tc>
          <w:tcPr>
            <w:tcW w:w="1559" w:type="dxa"/>
            <w:shd w:val="clear" w:color="auto" w:fill="FFFFFF"/>
            <w:tcMar>
              <w:top w:w="113" w:type="dxa"/>
              <w:left w:w="113" w:type="dxa"/>
              <w:bottom w:w="113" w:type="dxa"/>
              <w:right w:w="113" w:type="dxa"/>
            </w:tcMar>
            <w:hideMark/>
          </w:tcPr>
          <w:p w14:paraId="5FC0A38F" w14:textId="6A0F619F" w:rsidR="00D5619A" w:rsidRPr="000B42C1" w:rsidRDefault="00D5619A" w:rsidP="00DB569F">
            <w:pPr>
              <w:spacing w:line="240" w:lineRule="auto"/>
              <w:jc w:val="center"/>
              <w:rPr>
                <w:color w:val="000000" w:themeColor="text1"/>
                <w:lang w:val="de-DE" w:eastAsia="de-DE"/>
              </w:rPr>
            </w:pPr>
            <w:r w:rsidRPr="000B42C1">
              <w:rPr>
                <w:color w:val="000000" w:themeColor="text1"/>
              </w:rPr>
              <w:t>0.</w:t>
            </w:r>
            <w:r w:rsidR="00EA004B">
              <w:rPr>
                <w:color w:val="000000" w:themeColor="text1"/>
              </w:rPr>
              <w:t>19</w:t>
            </w:r>
          </w:p>
        </w:tc>
        <w:tc>
          <w:tcPr>
            <w:tcW w:w="1559" w:type="dxa"/>
            <w:shd w:val="clear" w:color="auto" w:fill="FFFFFF"/>
            <w:tcMar>
              <w:top w:w="113" w:type="dxa"/>
              <w:left w:w="113" w:type="dxa"/>
              <w:bottom w:w="113" w:type="dxa"/>
              <w:right w:w="113" w:type="dxa"/>
            </w:tcMar>
            <w:hideMark/>
          </w:tcPr>
          <w:p w14:paraId="5273D893" w14:textId="205CEB5A" w:rsidR="00D5619A" w:rsidRPr="000B42C1" w:rsidRDefault="00D5619A" w:rsidP="00DB569F">
            <w:pPr>
              <w:spacing w:line="240" w:lineRule="auto"/>
              <w:jc w:val="center"/>
              <w:rPr>
                <w:color w:val="000000" w:themeColor="text1"/>
                <w:lang w:val="de-DE" w:eastAsia="de-DE"/>
              </w:rPr>
            </w:pPr>
            <w:r w:rsidRPr="000B42C1">
              <w:rPr>
                <w:color w:val="000000" w:themeColor="text1"/>
              </w:rPr>
              <w:t>2.</w:t>
            </w:r>
            <w:r w:rsidR="00EA004B">
              <w:rPr>
                <w:color w:val="000000" w:themeColor="text1"/>
              </w:rPr>
              <w:t>83</w:t>
            </w:r>
          </w:p>
        </w:tc>
        <w:tc>
          <w:tcPr>
            <w:tcW w:w="1560" w:type="dxa"/>
            <w:shd w:val="clear" w:color="auto" w:fill="FFFFFF"/>
            <w:tcMar>
              <w:top w:w="113" w:type="dxa"/>
              <w:left w:w="113" w:type="dxa"/>
              <w:bottom w:w="113" w:type="dxa"/>
              <w:right w:w="113" w:type="dxa"/>
            </w:tcMar>
            <w:hideMark/>
          </w:tcPr>
          <w:p w14:paraId="41486B26" w14:textId="4EA52524" w:rsidR="00D5619A" w:rsidRPr="000B42C1" w:rsidRDefault="00D5619A" w:rsidP="00DB569F">
            <w:pPr>
              <w:spacing w:line="240" w:lineRule="auto"/>
              <w:jc w:val="center"/>
              <w:rPr>
                <w:b/>
                <w:bCs/>
                <w:color w:val="000000" w:themeColor="text1"/>
                <w:lang w:val="de-DE" w:eastAsia="de-DE"/>
              </w:rPr>
            </w:pPr>
            <w:r w:rsidRPr="000B42C1">
              <w:rPr>
                <w:b/>
                <w:bCs/>
                <w:color w:val="000000" w:themeColor="text1"/>
              </w:rPr>
              <w:t>.0</w:t>
            </w:r>
            <w:r w:rsidR="00943811">
              <w:rPr>
                <w:b/>
                <w:bCs/>
                <w:color w:val="000000" w:themeColor="text1"/>
              </w:rPr>
              <w:t>05</w:t>
            </w:r>
          </w:p>
        </w:tc>
      </w:tr>
      <w:tr w:rsidR="008E46D7" w:rsidRPr="000B42C1" w14:paraId="0FCCB494" w14:textId="77777777" w:rsidTr="00D5619A">
        <w:trPr>
          <w:trHeight w:val="274"/>
        </w:trPr>
        <w:tc>
          <w:tcPr>
            <w:tcW w:w="2276" w:type="dxa"/>
            <w:shd w:val="clear" w:color="auto" w:fill="FFFFFF"/>
            <w:tcMar>
              <w:top w:w="113" w:type="dxa"/>
              <w:left w:w="113" w:type="dxa"/>
              <w:bottom w:w="113" w:type="dxa"/>
              <w:right w:w="113" w:type="dxa"/>
            </w:tcMar>
            <w:hideMark/>
          </w:tcPr>
          <w:p w14:paraId="4084406C" w14:textId="77777777" w:rsidR="00D5619A" w:rsidRPr="000B42C1" w:rsidRDefault="00D5619A" w:rsidP="00DB569F">
            <w:pPr>
              <w:spacing w:line="240" w:lineRule="auto"/>
              <w:jc w:val="left"/>
              <w:rPr>
                <w:color w:val="000000" w:themeColor="text1"/>
                <w:lang w:val="en-GB" w:eastAsia="de-DE"/>
              </w:rPr>
            </w:pPr>
            <w:r w:rsidRPr="000B42C1">
              <w:rPr>
                <w:color w:val="000000" w:themeColor="text1"/>
                <w:lang w:eastAsia="de-DE"/>
              </w:rPr>
              <w:t>Drink no more than usual</w:t>
            </w:r>
            <w:r w:rsidRPr="000B42C1">
              <w:rPr>
                <w:color w:val="000000" w:themeColor="text1"/>
                <w:lang w:val="en-GB" w:eastAsia="de-DE"/>
              </w:rPr>
              <w:t xml:space="preserve"> × </w:t>
            </w:r>
            <w:r w:rsidRPr="000B42C1">
              <w:rPr>
                <w:color w:val="000000" w:themeColor="text1"/>
              </w:rPr>
              <w:t xml:space="preserve">MB signatures </w:t>
            </w:r>
            <w:proofErr w:type="spellStart"/>
            <w:r w:rsidRPr="000B42C1">
              <w:rPr>
                <w:color w:val="000000" w:themeColor="text1"/>
              </w:rPr>
              <w:t>vmPFC</w:t>
            </w:r>
            <w:proofErr w:type="spellEnd"/>
          </w:p>
        </w:tc>
        <w:tc>
          <w:tcPr>
            <w:tcW w:w="1559" w:type="dxa"/>
            <w:shd w:val="clear" w:color="auto" w:fill="FFFFFF"/>
            <w:tcMar>
              <w:top w:w="113" w:type="dxa"/>
              <w:left w:w="113" w:type="dxa"/>
              <w:bottom w:w="113" w:type="dxa"/>
              <w:right w:w="113" w:type="dxa"/>
            </w:tcMar>
            <w:hideMark/>
          </w:tcPr>
          <w:p w14:paraId="2CA84A46" w14:textId="39CEA667" w:rsidR="00D5619A" w:rsidRPr="000B42C1" w:rsidRDefault="00D5619A" w:rsidP="00DB569F">
            <w:pPr>
              <w:spacing w:line="240" w:lineRule="auto"/>
              <w:jc w:val="center"/>
              <w:rPr>
                <w:color w:val="000000" w:themeColor="text1"/>
                <w:lang w:val="de-DE" w:eastAsia="de-DE"/>
              </w:rPr>
            </w:pPr>
            <w:r w:rsidRPr="000B42C1">
              <w:rPr>
                <w:color w:val="000000" w:themeColor="text1"/>
              </w:rPr>
              <w:t>-0.</w:t>
            </w:r>
            <w:r w:rsidR="00EA004B">
              <w:rPr>
                <w:color w:val="000000" w:themeColor="text1"/>
              </w:rPr>
              <w:t>13</w:t>
            </w:r>
          </w:p>
        </w:tc>
        <w:tc>
          <w:tcPr>
            <w:tcW w:w="1559" w:type="dxa"/>
            <w:shd w:val="clear" w:color="auto" w:fill="FFFFFF"/>
            <w:tcMar>
              <w:top w:w="113" w:type="dxa"/>
              <w:left w:w="113" w:type="dxa"/>
              <w:bottom w:w="113" w:type="dxa"/>
              <w:right w:w="113" w:type="dxa"/>
            </w:tcMar>
            <w:hideMark/>
          </w:tcPr>
          <w:p w14:paraId="4F362D81" w14:textId="1529D1C7" w:rsidR="00D5619A" w:rsidRPr="000B42C1" w:rsidRDefault="00D5619A" w:rsidP="00DB569F">
            <w:pPr>
              <w:spacing w:line="240" w:lineRule="auto"/>
              <w:jc w:val="center"/>
              <w:rPr>
                <w:color w:val="000000" w:themeColor="text1"/>
                <w:lang w:val="de-DE" w:eastAsia="de-DE"/>
              </w:rPr>
            </w:pPr>
            <w:r w:rsidRPr="000B42C1">
              <w:rPr>
                <w:color w:val="000000" w:themeColor="text1"/>
              </w:rPr>
              <w:t>0.2</w:t>
            </w:r>
            <w:r w:rsidR="00EA004B">
              <w:rPr>
                <w:color w:val="000000" w:themeColor="text1"/>
              </w:rPr>
              <w:t>5</w:t>
            </w:r>
          </w:p>
        </w:tc>
        <w:tc>
          <w:tcPr>
            <w:tcW w:w="1559" w:type="dxa"/>
            <w:shd w:val="clear" w:color="auto" w:fill="FFFFFF"/>
            <w:tcMar>
              <w:top w:w="113" w:type="dxa"/>
              <w:left w:w="113" w:type="dxa"/>
              <w:bottom w:w="113" w:type="dxa"/>
              <w:right w:w="113" w:type="dxa"/>
            </w:tcMar>
            <w:hideMark/>
          </w:tcPr>
          <w:p w14:paraId="290C121D" w14:textId="64E930BD" w:rsidR="00D5619A" w:rsidRPr="000B42C1" w:rsidRDefault="00D5619A" w:rsidP="00DB569F">
            <w:pPr>
              <w:spacing w:line="240" w:lineRule="auto"/>
              <w:jc w:val="center"/>
              <w:rPr>
                <w:color w:val="000000" w:themeColor="text1"/>
                <w:lang w:val="de-DE" w:eastAsia="de-DE"/>
              </w:rPr>
            </w:pPr>
            <w:r w:rsidRPr="000B42C1">
              <w:rPr>
                <w:color w:val="000000" w:themeColor="text1"/>
              </w:rPr>
              <w:t>-0.</w:t>
            </w:r>
            <w:r w:rsidR="00EA004B">
              <w:rPr>
                <w:color w:val="000000" w:themeColor="text1"/>
              </w:rPr>
              <w:t>50</w:t>
            </w:r>
          </w:p>
        </w:tc>
        <w:tc>
          <w:tcPr>
            <w:tcW w:w="1560" w:type="dxa"/>
            <w:shd w:val="clear" w:color="auto" w:fill="FFFFFF"/>
            <w:tcMar>
              <w:top w:w="113" w:type="dxa"/>
              <w:left w:w="113" w:type="dxa"/>
              <w:bottom w:w="113" w:type="dxa"/>
              <w:right w:w="113" w:type="dxa"/>
            </w:tcMar>
            <w:hideMark/>
          </w:tcPr>
          <w:p w14:paraId="4F1FBE19" w14:textId="214ACA1B" w:rsidR="00D5619A" w:rsidRPr="000B42C1" w:rsidRDefault="00D5619A" w:rsidP="00DB569F">
            <w:pPr>
              <w:spacing w:line="240" w:lineRule="auto"/>
              <w:jc w:val="center"/>
              <w:rPr>
                <w:color w:val="000000" w:themeColor="text1"/>
                <w:lang w:val="de-DE" w:eastAsia="de-DE"/>
              </w:rPr>
            </w:pPr>
            <w:r w:rsidRPr="000B42C1">
              <w:rPr>
                <w:color w:val="000000" w:themeColor="text1"/>
              </w:rPr>
              <w:t>.</w:t>
            </w:r>
            <w:r w:rsidR="00943811">
              <w:rPr>
                <w:color w:val="000000" w:themeColor="text1"/>
              </w:rPr>
              <w:t>617</w:t>
            </w:r>
          </w:p>
        </w:tc>
      </w:tr>
      <w:tr w:rsidR="00E15169" w:rsidRPr="000B42C1" w14:paraId="062600CA" w14:textId="77777777" w:rsidTr="00D5619A">
        <w:trPr>
          <w:trHeight w:val="274"/>
        </w:trPr>
        <w:tc>
          <w:tcPr>
            <w:tcW w:w="2276" w:type="dxa"/>
            <w:tcBorders>
              <w:bottom w:val="single" w:sz="4" w:space="0" w:color="auto"/>
            </w:tcBorders>
            <w:shd w:val="clear" w:color="auto" w:fill="FFFFFF"/>
            <w:tcMar>
              <w:top w:w="113" w:type="dxa"/>
              <w:left w:w="113" w:type="dxa"/>
              <w:bottom w:w="113" w:type="dxa"/>
              <w:right w:w="113" w:type="dxa"/>
            </w:tcMar>
            <w:hideMark/>
          </w:tcPr>
          <w:p w14:paraId="3B385008" w14:textId="77777777" w:rsidR="00D5619A" w:rsidRPr="000B42C1" w:rsidRDefault="00D5619A" w:rsidP="00DB569F">
            <w:pPr>
              <w:spacing w:line="240" w:lineRule="auto"/>
              <w:jc w:val="left"/>
              <w:rPr>
                <w:color w:val="000000" w:themeColor="text1"/>
                <w:lang w:val="en-GB" w:eastAsia="de-DE"/>
              </w:rPr>
            </w:pPr>
            <w:r w:rsidRPr="000B42C1">
              <w:rPr>
                <w:color w:val="000000" w:themeColor="text1"/>
              </w:rPr>
              <w:t>Drink less than usual</w:t>
            </w:r>
            <w:r w:rsidRPr="000B42C1">
              <w:rPr>
                <w:color w:val="000000" w:themeColor="text1"/>
                <w:lang w:val="en-GB" w:eastAsia="de-DE"/>
              </w:rPr>
              <w:t xml:space="preserve"> × </w:t>
            </w:r>
            <w:r w:rsidRPr="000B42C1">
              <w:rPr>
                <w:color w:val="000000" w:themeColor="text1"/>
              </w:rPr>
              <w:t xml:space="preserve">MB signatures </w:t>
            </w:r>
            <w:proofErr w:type="spellStart"/>
            <w:r w:rsidRPr="000B42C1">
              <w:rPr>
                <w:color w:val="000000" w:themeColor="text1"/>
              </w:rPr>
              <w:t>vmPFC</w:t>
            </w:r>
            <w:proofErr w:type="spellEnd"/>
          </w:p>
        </w:tc>
        <w:tc>
          <w:tcPr>
            <w:tcW w:w="1559" w:type="dxa"/>
            <w:tcBorders>
              <w:bottom w:val="single" w:sz="4" w:space="0" w:color="auto"/>
            </w:tcBorders>
            <w:shd w:val="clear" w:color="auto" w:fill="FFFFFF"/>
            <w:tcMar>
              <w:top w:w="113" w:type="dxa"/>
              <w:left w:w="113" w:type="dxa"/>
              <w:bottom w:w="113" w:type="dxa"/>
              <w:right w:w="113" w:type="dxa"/>
            </w:tcMar>
            <w:hideMark/>
          </w:tcPr>
          <w:p w14:paraId="7A631A92" w14:textId="0620E365" w:rsidR="00D5619A" w:rsidRPr="000B42C1" w:rsidRDefault="00D5619A" w:rsidP="00DB569F">
            <w:pPr>
              <w:spacing w:line="240" w:lineRule="auto"/>
              <w:jc w:val="center"/>
              <w:rPr>
                <w:color w:val="000000" w:themeColor="text1"/>
                <w:lang w:val="de-DE" w:eastAsia="de-DE"/>
              </w:rPr>
            </w:pPr>
            <w:r w:rsidRPr="000B42C1">
              <w:rPr>
                <w:color w:val="000000" w:themeColor="text1"/>
              </w:rPr>
              <w:t>0.</w:t>
            </w:r>
            <w:r w:rsidR="00EA004B">
              <w:rPr>
                <w:color w:val="000000" w:themeColor="text1"/>
              </w:rPr>
              <w:t>33</w:t>
            </w:r>
          </w:p>
        </w:tc>
        <w:tc>
          <w:tcPr>
            <w:tcW w:w="1559" w:type="dxa"/>
            <w:tcBorders>
              <w:bottom w:val="single" w:sz="4" w:space="0" w:color="auto"/>
            </w:tcBorders>
            <w:shd w:val="clear" w:color="auto" w:fill="FFFFFF"/>
            <w:tcMar>
              <w:top w:w="113" w:type="dxa"/>
              <w:left w:w="113" w:type="dxa"/>
              <w:bottom w:w="113" w:type="dxa"/>
              <w:right w:w="113" w:type="dxa"/>
            </w:tcMar>
            <w:hideMark/>
          </w:tcPr>
          <w:p w14:paraId="46FF40CF" w14:textId="49A6FE89" w:rsidR="00D5619A" w:rsidRPr="000B42C1" w:rsidRDefault="00D5619A" w:rsidP="00DB569F">
            <w:pPr>
              <w:spacing w:line="240" w:lineRule="auto"/>
              <w:jc w:val="center"/>
              <w:rPr>
                <w:color w:val="000000" w:themeColor="text1"/>
                <w:lang w:val="de-DE" w:eastAsia="de-DE"/>
              </w:rPr>
            </w:pPr>
            <w:r w:rsidRPr="000B42C1">
              <w:rPr>
                <w:color w:val="000000" w:themeColor="text1"/>
              </w:rPr>
              <w:t>0.2</w:t>
            </w:r>
            <w:r w:rsidR="00EA004B">
              <w:rPr>
                <w:color w:val="000000" w:themeColor="text1"/>
              </w:rPr>
              <w:t>3</w:t>
            </w:r>
          </w:p>
        </w:tc>
        <w:tc>
          <w:tcPr>
            <w:tcW w:w="1559" w:type="dxa"/>
            <w:tcBorders>
              <w:bottom w:val="single" w:sz="4" w:space="0" w:color="auto"/>
            </w:tcBorders>
            <w:shd w:val="clear" w:color="auto" w:fill="FFFFFF"/>
            <w:tcMar>
              <w:top w:w="113" w:type="dxa"/>
              <w:left w:w="113" w:type="dxa"/>
              <w:bottom w:w="113" w:type="dxa"/>
              <w:right w:w="113" w:type="dxa"/>
            </w:tcMar>
            <w:hideMark/>
          </w:tcPr>
          <w:p w14:paraId="793DA3D1" w14:textId="37A3C134" w:rsidR="00D5619A" w:rsidRPr="000B42C1" w:rsidRDefault="00EA004B" w:rsidP="00DB569F">
            <w:pPr>
              <w:spacing w:line="240" w:lineRule="auto"/>
              <w:jc w:val="center"/>
              <w:rPr>
                <w:color w:val="000000" w:themeColor="text1"/>
                <w:lang w:val="de-DE" w:eastAsia="de-DE"/>
              </w:rPr>
            </w:pPr>
            <w:r>
              <w:rPr>
                <w:color w:val="000000" w:themeColor="text1"/>
              </w:rPr>
              <w:t>1.45</w:t>
            </w:r>
          </w:p>
        </w:tc>
        <w:tc>
          <w:tcPr>
            <w:tcW w:w="1560" w:type="dxa"/>
            <w:tcBorders>
              <w:bottom w:val="single" w:sz="4" w:space="0" w:color="auto"/>
            </w:tcBorders>
            <w:shd w:val="clear" w:color="auto" w:fill="FFFFFF"/>
            <w:tcMar>
              <w:top w:w="113" w:type="dxa"/>
              <w:left w:w="113" w:type="dxa"/>
              <w:bottom w:w="113" w:type="dxa"/>
              <w:right w:w="113" w:type="dxa"/>
            </w:tcMar>
            <w:hideMark/>
          </w:tcPr>
          <w:p w14:paraId="4CC291D2" w14:textId="4F605D3C" w:rsidR="00D5619A" w:rsidRPr="000B42C1" w:rsidRDefault="00D5619A" w:rsidP="00DB569F">
            <w:pPr>
              <w:spacing w:line="240" w:lineRule="auto"/>
              <w:jc w:val="center"/>
              <w:rPr>
                <w:color w:val="000000" w:themeColor="text1"/>
                <w:lang w:val="de-DE" w:eastAsia="de-DE"/>
              </w:rPr>
            </w:pPr>
            <w:r w:rsidRPr="000B42C1">
              <w:rPr>
                <w:color w:val="000000" w:themeColor="text1"/>
              </w:rPr>
              <w:t>.</w:t>
            </w:r>
            <w:r w:rsidR="00943811">
              <w:rPr>
                <w:color w:val="000000" w:themeColor="text1"/>
              </w:rPr>
              <w:t>148</w:t>
            </w:r>
          </w:p>
        </w:tc>
      </w:tr>
    </w:tbl>
    <w:p w14:paraId="0A662AC0" w14:textId="0F9022DE" w:rsidR="00B55470" w:rsidRDefault="002B7B9A" w:rsidP="005B76E2">
      <w:pPr>
        <w:rPr>
          <w:b/>
          <w:color w:val="000000" w:themeColor="text1"/>
        </w:rPr>
      </w:pPr>
      <w:r w:rsidRPr="000B42C1">
        <w:rPr>
          <w:i/>
          <w:iCs/>
          <w:color w:val="000000" w:themeColor="text1"/>
        </w:rPr>
        <w:t>Notes</w:t>
      </w:r>
      <w:r w:rsidRPr="000B42C1">
        <w:rPr>
          <w:color w:val="000000" w:themeColor="text1"/>
        </w:rPr>
        <w:t xml:space="preserve">: ‘Drink less than usual’ and ‘drink no more than usual’ refer to </w:t>
      </w:r>
      <w:r>
        <w:rPr>
          <w:color w:val="000000" w:themeColor="text1"/>
        </w:rPr>
        <w:t>dummy</w:t>
      </w:r>
      <w:r w:rsidRPr="000B42C1">
        <w:rPr>
          <w:color w:val="000000" w:themeColor="text1"/>
        </w:rPr>
        <w:t xml:space="preserve">-coded drinking intention, comparing </w:t>
      </w:r>
      <w:r>
        <w:rPr>
          <w:color w:val="000000" w:themeColor="text1"/>
        </w:rPr>
        <w:t xml:space="preserve">log daily alcohol consumption on days with this intention to consumption on days with </w:t>
      </w:r>
      <w:r w:rsidRPr="000B42C1">
        <w:rPr>
          <w:color w:val="000000" w:themeColor="text1"/>
        </w:rPr>
        <w:t>‘no specific intention’</w:t>
      </w:r>
      <w:r>
        <w:rPr>
          <w:color w:val="000000" w:themeColor="text1"/>
        </w:rPr>
        <w:t xml:space="preserve"> (reference level)</w:t>
      </w:r>
      <w:r w:rsidRPr="000B42C1">
        <w:rPr>
          <w:color w:val="000000" w:themeColor="text1"/>
        </w:rPr>
        <w:t xml:space="preserve">, respectively. </w:t>
      </w:r>
      <w:r w:rsidR="00005750">
        <w:rPr>
          <w:color w:val="000000" w:themeColor="text1"/>
        </w:rPr>
        <w:t xml:space="preserve">DSST, Raven Matrices, and DSBW scores were </w:t>
      </w:r>
      <w:proofErr w:type="gramStart"/>
      <w:r w:rsidR="00005750" w:rsidRPr="0002288F">
        <w:rPr>
          <w:i/>
          <w:iCs/>
          <w:color w:val="000000" w:themeColor="text1"/>
        </w:rPr>
        <w:t>z</w:t>
      </w:r>
      <w:r w:rsidR="00005750">
        <w:rPr>
          <w:color w:val="000000" w:themeColor="text1"/>
        </w:rPr>
        <w:t>-standardized</w:t>
      </w:r>
      <w:proofErr w:type="gramEnd"/>
      <w:r w:rsidR="00005750">
        <w:rPr>
          <w:color w:val="000000" w:themeColor="text1"/>
        </w:rPr>
        <w:t xml:space="preserve">. </w:t>
      </w:r>
      <w:r w:rsidRPr="000B42C1">
        <w:rPr>
          <w:color w:val="000000" w:themeColor="text1"/>
        </w:rPr>
        <w:t xml:space="preserve">MB signatures, blood oxygenation level dependent signal associated with unique model-based reward prediction error components according to Daw et al. </w:t>
      </w:r>
      <w:r w:rsidRPr="000B42C1">
        <w:rPr>
          <w:color w:val="000000" w:themeColor="text1"/>
        </w:rPr>
        <w:fldChar w:fldCharType="begin"/>
      </w:r>
      <w:r w:rsidR="00B773B7">
        <w:rPr>
          <w:color w:val="000000" w:themeColor="text1"/>
        </w:rPr>
        <w:instrText xml:space="preserve"> ADDIN ZOTERO_ITEM CSL_CITATION {"citationID":"vPfj1CTr","properties":{"formattedCitation":"\\super 4\\nosupersub{}","plainCitation":"4","noteIndex":0},"citationItems":[{"id":"uxqCNafc/i7gh94np","uris":["http://zotero.org/users/9468044/items/G4TLXY3K"],"itemData":{"id":748,"type":"article-journal","abstract":"The mesostriatal dopamine system is prominently implicated in model-free reinforcement learning, with fMRI BOLD signals in ventral striatum notably covarying with model-free prediction errors. However, latent learning and devaluation studies show that behavior also shows hallmarks of model-based planning, and the interaction between model-based and model-free values, prediction errors and preferences is underexplored. We designed a multistep decision task in which model-based and model-free influences on human choice behavior could be distinguished. By showing that choices reflected both influences we could then test the purity of the ventral striatal BOLD signal as a model-free report. Contrary to expectations, the signal reflected both model-free and model-based predictions in proportions matching those that best explained choice behavior. These results challenge the notion of a separate model-free learner and suggest a more integrated computational architecture for high-level human decision-making.","container-title":"Neuron","DOI":"10.1016/j.neuron.2011.02.027","ISSN":"08966273","issue":"6","journalAbbreviation":"Neuron","language":"en","page":"1204-1215","source":"DOI.org (Crossref)","title":"Model-based influences on humans' choices and striatal prediction errors","volume":"69","author":[{"family":"Daw","given":"Nathaniel D."},{"family":"Gershman","given":"Samuel J."},{"family":"Seymour","given":"Ben"},{"family":"Dayan","given":"Peter"},{"family":"Dolan","given":"Raymond J."}],"issued":{"date-parts":[["2011",3]]}}}],"schema":"https://github.com/citation-style-language/schema/raw/master/csl-citation.json"} </w:instrText>
      </w:r>
      <w:r w:rsidRPr="000B42C1">
        <w:rPr>
          <w:color w:val="000000" w:themeColor="text1"/>
        </w:rPr>
        <w:fldChar w:fldCharType="separate"/>
      </w:r>
      <w:r w:rsidR="00B773B7" w:rsidRPr="00B773B7">
        <w:rPr>
          <w:szCs w:val="24"/>
          <w:vertAlign w:val="superscript"/>
          <w:lang w:val="de-DE"/>
        </w:rPr>
        <w:t>4</w:t>
      </w:r>
      <w:r w:rsidRPr="000B42C1">
        <w:rPr>
          <w:color w:val="000000" w:themeColor="text1"/>
        </w:rPr>
        <w:fldChar w:fldCharType="end"/>
      </w:r>
      <w:r w:rsidRPr="000B42C1">
        <w:rPr>
          <w:color w:val="000000" w:themeColor="text1"/>
        </w:rPr>
        <w:t xml:space="preserve">; </w:t>
      </w:r>
      <w:r w:rsidRPr="000B42C1">
        <w:rPr>
          <w:i/>
          <w:iCs/>
          <w:color w:val="000000" w:themeColor="text1"/>
        </w:rPr>
        <w:t>SE</w:t>
      </w:r>
      <w:r w:rsidRPr="000B42C1">
        <w:rPr>
          <w:color w:val="000000" w:themeColor="text1"/>
        </w:rPr>
        <w:t xml:space="preserve">, standard error of the mean; </w:t>
      </w:r>
      <w:proofErr w:type="spellStart"/>
      <w:r w:rsidRPr="000B42C1">
        <w:rPr>
          <w:color w:val="000000" w:themeColor="text1"/>
        </w:rPr>
        <w:t>vmPFC</w:t>
      </w:r>
      <w:proofErr w:type="spellEnd"/>
      <w:r w:rsidRPr="000B42C1">
        <w:rPr>
          <w:color w:val="000000" w:themeColor="text1"/>
        </w:rPr>
        <w:t>, ventromedial prefrontal cortex; VS, ventral striatum</w:t>
      </w:r>
      <w:r w:rsidR="00370FF0">
        <w:rPr>
          <w:color w:val="000000" w:themeColor="text1"/>
        </w:rPr>
        <w:t xml:space="preserve">, </w:t>
      </w:r>
      <w:r w:rsidR="00370FF0" w:rsidRPr="000B42C1">
        <w:rPr>
          <w:i/>
          <w:iCs/>
          <w:color w:val="000000" w:themeColor="text1"/>
        </w:rPr>
        <w:t>ω</w:t>
      </w:r>
      <w:r w:rsidR="00370FF0" w:rsidRPr="000B42C1">
        <w:rPr>
          <w:color w:val="000000" w:themeColor="text1"/>
        </w:rPr>
        <w:t>, parameter quantifying the degree of model-based behavior in the two-step task</w:t>
      </w:r>
      <w:r w:rsidR="005B76E2">
        <w:rPr>
          <w:color w:val="000000" w:themeColor="text1"/>
        </w:rPr>
        <w:t xml:space="preserve"> </w:t>
      </w:r>
      <w:r w:rsidR="005B76E2">
        <w:rPr>
          <w:color w:val="000000" w:themeColor="text1"/>
        </w:rPr>
        <w:br/>
      </w:r>
      <w:r>
        <w:rPr>
          <w:vertAlign w:val="superscript"/>
        </w:rPr>
        <w:t>1</w:t>
      </w:r>
      <w:r w:rsidRPr="000B42C1">
        <w:rPr>
          <w:b/>
          <w:bCs/>
          <w:i/>
          <w:iCs/>
          <w:lang w:eastAsia="de-DE"/>
        </w:rPr>
        <w:t xml:space="preserve"> </w:t>
      </w:r>
      <w:proofErr w:type="spellStart"/>
      <w:r w:rsidRPr="000B42C1">
        <w:rPr>
          <w:i/>
          <w:iCs/>
          <w:lang w:eastAsia="de-DE"/>
        </w:rPr>
        <w:t>df</w:t>
      </w:r>
      <w:proofErr w:type="spellEnd"/>
      <w:r w:rsidRPr="000B42C1">
        <w:rPr>
          <w:lang w:eastAsia="de-DE"/>
        </w:rPr>
        <w:t xml:space="preserve"> = 1</w:t>
      </w:r>
      <w:r w:rsidR="00F87CAC">
        <w:rPr>
          <w:lang w:eastAsia="de-DE"/>
        </w:rPr>
        <w:t>04</w:t>
      </w:r>
      <w:r w:rsidR="000D6636">
        <w:rPr>
          <w:lang w:eastAsia="de-DE"/>
        </w:rPr>
        <w:t>67</w:t>
      </w:r>
    </w:p>
    <w:p w14:paraId="5E0089DB" w14:textId="77777777" w:rsidR="001A3676" w:rsidRDefault="001A3676">
      <w:pPr>
        <w:spacing w:line="240" w:lineRule="auto"/>
        <w:jc w:val="left"/>
        <w:rPr>
          <w:b/>
          <w:color w:val="000000" w:themeColor="text1"/>
        </w:rPr>
      </w:pPr>
      <w:r>
        <w:rPr>
          <w:b/>
          <w:color w:val="000000" w:themeColor="text1"/>
        </w:rPr>
        <w:br w:type="page"/>
      </w:r>
    </w:p>
    <w:p w14:paraId="7321FA77" w14:textId="6FC7C5EA" w:rsidR="00BB4B20" w:rsidRPr="000B42C1" w:rsidRDefault="00BB4B20" w:rsidP="00C85BB4">
      <w:pPr>
        <w:pStyle w:val="SMcaption"/>
        <w:spacing w:after="0" w:line="480" w:lineRule="auto"/>
        <w:rPr>
          <w:color w:val="000000" w:themeColor="text1"/>
        </w:rPr>
      </w:pPr>
      <w:r w:rsidRPr="000B42C1">
        <w:rPr>
          <w:b/>
          <w:color w:val="000000" w:themeColor="text1"/>
        </w:rPr>
        <w:lastRenderedPageBreak/>
        <w:t>Table S</w:t>
      </w:r>
      <w:r w:rsidR="003A02AE">
        <w:rPr>
          <w:b/>
          <w:color w:val="000000" w:themeColor="text1"/>
        </w:rPr>
        <w:t>20</w:t>
      </w:r>
      <w:r w:rsidRPr="000B42C1">
        <w:rPr>
          <w:b/>
          <w:color w:val="000000" w:themeColor="text1"/>
        </w:rPr>
        <w:t>.</w:t>
      </w:r>
      <w:r w:rsidRPr="000B42C1">
        <w:rPr>
          <w:color w:val="000000" w:themeColor="text1"/>
        </w:rPr>
        <w:t xml:space="preserve"> </w:t>
      </w:r>
      <w:r>
        <w:rPr>
          <w:color w:val="000000" w:themeColor="text1"/>
        </w:rPr>
        <w:t>Logistic</w:t>
      </w:r>
      <w:r w:rsidRPr="000B42C1">
        <w:rPr>
          <w:color w:val="000000" w:themeColor="text1"/>
        </w:rPr>
        <w:t xml:space="preserve"> mixed-effects regression model predicting </w:t>
      </w:r>
      <w:r>
        <w:rPr>
          <w:color w:val="000000" w:themeColor="text1"/>
        </w:rPr>
        <w:t>the probability of drinking (vs. abstinence) on a given day</w:t>
      </w:r>
      <w:r w:rsidRPr="000B42C1">
        <w:rPr>
          <w:color w:val="000000" w:themeColor="text1"/>
        </w:rPr>
        <w:t xml:space="preserve"> in </w:t>
      </w:r>
      <w:r w:rsidRPr="000B42C1">
        <w:rPr>
          <w:i/>
          <w:color w:val="000000" w:themeColor="text1"/>
        </w:rPr>
        <w:t>n</w:t>
      </w:r>
      <w:r w:rsidRPr="000B42C1">
        <w:rPr>
          <w:color w:val="000000" w:themeColor="text1"/>
        </w:rPr>
        <w:t>=67 participants with alcohol use disorder by weekly drinking intentions and model-based behavior (</w:t>
      </w:r>
      <m:oMath>
        <m:r>
          <w:rPr>
            <w:rFonts w:ascii="Cambria Math" w:hAnsi="Cambria Math"/>
            <w:color w:val="000000" w:themeColor="text1"/>
          </w:rPr>
          <m:t>ω</m:t>
        </m:r>
      </m:oMath>
      <w:r w:rsidRPr="000B42C1">
        <w:rPr>
          <w:color w:val="000000" w:themeColor="text1"/>
          <w:lang w:eastAsia="de-DE"/>
        </w:rPr>
        <w:t>)</w:t>
      </w:r>
      <w:r w:rsidRPr="000B42C1">
        <w:rPr>
          <w:color w:val="000000" w:themeColor="text1"/>
        </w:rPr>
        <w:t xml:space="preserve"> in the two-step task</w:t>
      </w:r>
    </w:p>
    <w:tbl>
      <w:tblPr>
        <w:tblW w:w="8640" w:type="dxa"/>
        <w:shd w:val="clear" w:color="auto" w:fill="FFFFFF"/>
        <w:tblCellMar>
          <w:top w:w="15" w:type="dxa"/>
          <w:left w:w="15" w:type="dxa"/>
          <w:bottom w:w="15" w:type="dxa"/>
          <w:right w:w="15" w:type="dxa"/>
        </w:tblCellMar>
        <w:tblLook w:val="04A0" w:firstRow="1" w:lastRow="0" w:firstColumn="1" w:lastColumn="0" w:noHBand="0" w:noVBand="1"/>
      </w:tblPr>
      <w:tblGrid>
        <w:gridCol w:w="2402"/>
        <w:gridCol w:w="975"/>
        <w:gridCol w:w="976"/>
        <w:gridCol w:w="963"/>
        <w:gridCol w:w="973"/>
        <w:gridCol w:w="1135"/>
        <w:gridCol w:w="1216"/>
      </w:tblGrid>
      <w:tr w:rsidR="00BB4B20" w:rsidRPr="000B42C1" w14:paraId="22AF567C" w14:textId="77777777" w:rsidTr="00EF3A00">
        <w:trPr>
          <w:tblHeader/>
        </w:trPr>
        <w:tc>
          <w:tcPr>
            <w:tcW w:w="2402" w:type="dxa"/>
            <w:tcBorders>
              <w:top w:val="single" w:sz="4" w:space="0" w:color="auto"/>
            </w:tcBorders>
            <w:shd w:val="clear" w:color="auto" w:fill="FFFFFF"/>
            <w:vAlign w:val="center"/>
            <w:hideMark/>
          </w:tcPr>
          <w:p w14:paraId="79928D5B" w14:textId="77777777" w:rsidR="00BB4B20" w:rsidRPr="000B42C1" w:rsidRDefault="00BB4B20" w:rsidP="00EF3A00">
            <w:pPr>
              <w:spacing w:line="240" w:lineRule="auto"/>
              <w:jc w:val="center"/>
              <w:rPr>
                <w:b/>
                <w:color w:val="000000" w:themeColor="text1"/>
                <w:lang w:val="de-DE" w:eastAsia="de-DE"/>
              </w:rPr>
            </w:pPr>
            <w:r w:rsidRPr="000B42C1">
              <w:rPr>
                <w:b/>
                <w:color w:val="000000" w:themeColor="text1"/>
                <w:lang w:val="de-DE" w:eastAsia="de-DE"/>
              </w:rPr>
              <w:t xml:space="preserve">Fixed </w:t>
            </w:r>
            <w:proofErr w:type="spellStart"/>
            <w:r w:rsidRPr="000B42C1">
              <w:rPr>
                <w:b/>
                <w:color w:val="000000" w:themeColor="text1"/>
                <w:lang w:val="de-DE" w:eastAsia="de-DE"/>
              </w:rPr>
              <w:t>effect</w:t>
            </w:r>
            <w:proofErr w:type="spellEnd"/>
          </w:p>
        </w:tc>
        <w:tc>
          <w:tcPr>
            <w:tcW w:w="975" w:type="dxa"/>
            <w:tcBorders>
              <w:top w:val="single" w:sz="4" w:space="0" w:color="auto"/>
            </w:tcBorders>
            <w:shd w:val="clear" w:color="auto" w:fill="FFFFFF"/>
            <w:vAlign w:val="center"/>
            <w:hideMark/>
          </w:tcPr>
          <w:p w14:paraId="0645CC15" w14:textId="77777777" w:rsidR="00BB4B20" w:rsidRPr="00374B4D" w:rsidRDefault="00BB4B20" w:rsidP="00EF3A00">
            <w:pPr>
              <w:spacing w:line="240" w:lineRule="auto"/>
              <w:jc w:val="center"/>
              <w:rPr>
                <w:b/>
                <w:iCs/>
                <w:color w:val="000000" w:themeColor="text1"/>
                <w:lang w:val="de-DE" w:eastAsia="de-DE"/>
              </w:rPr>
            </w:pPr>
            <w:r w:rsidRPr="00374B4D">
              <w:rPr>
                <w:b/>
                <w:iCs/>
                <w:color w:val="000000" w:themeColor="text1"/>
                <w:lang w:val="de-DE" w:eastAsia="de-DE"/>
              </w:rPr>
              <w:t xml:space="preserve">Odds </w:t>
            </w:r>
            <w:proofErr w:type="spellStart"/>
            <w:r w:rsidRPr="00374B4D">
              <w:rPr>
                <w:b/>
                <w:iCs/>
                <w:color w:val="000000" w:themeColor="text1"/>
                <w:lang w:val="de-DE" w:eastAsia="de-DE"/>
              </w:rPr>
              <w:t>Ratios</w:t>
            </w:r>
            <w:proofErr w:type="spellEnd"/>
          </w:p>
        </w:tc>
        <w:tc>
          <w:tcPr>
            <w:tcW w:w="976" w:type="dxa"/>
            <w:tcBorders>
              <w:top w:val="single" w:sz="4" w:space="0" w:color="auto"/>
            </w:tcBorders>
            <w:shd w:val="clear" w:color="auto" w:fill="FFFFFF"/>
            <w:vAlign w:val="center"/>
            <w:hideMark/>
          </w:tcPr>
          <w:p w14:paraId="3EB2E405" w14:textId="77777777" w:rsidR="00BB4B20" w:rsidRPr="000B42C1" w:rsidRDefault="00BB4B20" w:rsidP="00EF3A00">
            <w:pPr>
              <w:spacing w:line="240" w:lineRule="auto"/>
              <w:jc w:val="center"/>
              <w:rPr>
                <w:b/>
                <w:i/>
                <w:color w:val="000000" w:themeColor="text1"/>
                <w:lang w:val="de-DE" w:eastAsia="de-DE"/>
              </w:rPr>
            </w:pPr>
            <w:r w:rsidRPr="000B42C1">
              <w:rPr>
                <w:b/>
                <w:i/>
                <w:color w:val="000000" w:themeColor="text1"/>
                <w:lang w:val="de-DE" w:eastAsia="de-DE"/>
              </w:rPr>
              <w:t>SE</w:t>
            </w:r>
          </w:p>
        </w:tc>
        <w:tc>
          <w:tcPr>
            <w:tcW w:w="1936" w:type="dxa"/>
            <w:gridSpan w:val="2"/>
            <w:tcBorders>
              <w:top w:val="single" w:sz="4" w:space="0" w:color="auto"/>
              <w:bottom w:val="single" w:sz="4" w:space="0" w:color="auto"/>
            </w:tcBorders>
            <w:shd w:val="clear" w:color="auto" w:fill="FFFFFF"/>
            <w:vAlign w:val="center"/>
          </w:tcPr>
          <w:p w14:paraId="6FE27BF7" w14:textId="77777777" w:rsidR="00BB4B20" w:rsidRPr="000B42C1" w:rsidRDefault="00BB4B20" w:rsidP="00EF3A00">
            <w:pPr>
              <w:spacing w:line="240" w:lineRule="auto"/>
              <w:jc w:val="center"/>
              <w:rPr>
                <w:b/>
                <w:color w:val="000000" w:themeColor="text1"/>
                <w:lang w:val="de-DE" w:eastAsia="de-DE"/>
              </w:rPr>
            </w:pPr>
            <w:r w:rsidRPr="000B42C1">
              <w:rPr>
                <w:b/>
                <w:color w:val="000000" w:themeColor="text1"/>
                <w:lang w:val="de-DE" w:eastAsia="de-DE"/>
              </w:rPr>
              <w:t>95% CI</w:t>
            </w:r>
          </w:p>
        </w:tc>
        <w:tc>
          <w:tcPr>
            <w:tcW w:w="1135" w:type="dxa"/>
            <w:tcBorders>
              <w:top w:val="single" w:sz="4" w:space="0" w:color="auto"/>
            </w:tcBorders>
            <w:shd w:val="clear" w:color="auto" w:fill="FFFFFF"/>
            <w:vAlign w:val="center"/>
            <w:hideMark/>
          </w:tcPr>
          <w:p w14:paraId="5EBA9F00" w14:textId="77777777" w:rsidR="00BB4B20" w:rsidRPr="000B42C1" w:rsidRDefault="00BB4B20" w:rsidP="00EF3A00">
            <w:pPr>
              <w:spacing w:line="240" w:lineRule="auto"/>
              <w:jc w:val="center"/>
              <w:rPr>
                <w:b/>
                <w:color w:val="000000" w:themeColor="text1"/>
                <w:lang w:val="de-DE" w:eastAsia="de-DE"/>
              </w:rPr>
            </w:pPr>
            <w:r>
              <w:rPr>
                <w:b/>
                <w:color w:val="000000" w:themeColor="text1"/>
                <w:lang w:val="de-DE" w:eastAsia="de-DE"/>
              </w:rPr>
              <w:t>z</w:t>
            </w:r>
            <w:r w:rsidRPr="000B42C1">
              <w:rPr>
                <w:b/>
                <w:color w:val="000000" w:themeColor="text1"/>
                <w:lang w:val="de-DE" w:eastAsia="de-DE"/>
              </w:rPr>
              <w:t>-</w:t>
            </w:r>
            <w:proofErr w:type="spellStart"/>
            <w:r w:rsidRPr="000B42C1">
              <w:rPr>
                <w:b/>
                <w:color w:val="000000" w:themeColor="text1"/>
                <w:lang w:val="de-DE" w:eastAsia="de-DE"/>
              </w:rPr>
              <w:t>value</w:t>
            </w:r>
            <w:proofErr w:type="spellEnd"/>
          </w:p>
        </w:tc>
        <w:tc>
          <w:tcPr>
            <w:tcW w:w="1216" w:type="dxa"/>
            <w:tcBorders>
              <w:top w:val="single" w:sz="4" w:space="0" w:color="auto"/>
            </w:tcBorders>
            <w:shd w:val="clear" w:color="auto" w:fill="FFFFFF"/>
            <w:vAlign w:val="center"/>
            <w:hideMark/>
          </w:tcPr>
          <w:p w14:paraId="3872AEF9" w14:textId="77777777" w:rsidR="00BB4B20" w:rsidRPr="000B42C1" w:rsidRDefault="00BB4B20" w:rsidP="00EF3A00">
            <w:pPr>
              <w:spacing w:line="240" w:lineRule="auto"/>
              <w:jc w:val="center"/>
              <w:rPr>
                <w:b/>
                <w:i/>
                <w:color w:val="000000" w:themeColor="text1"/>
                <w:lang w:val="de-DE" w:eastAsia="de-DE"/>
              </w:rPr>
            </w:pPr>
            <w:r w:rsidRPr="000B42C1">
              <w:rPr>
                <w:b/>
                <w:i/>
                <w:color w:val="000000" w:themeColor="text1"/>
                <w:lang w:val="de-DE" w:eastAsia="de-DE"/>
              </w:rPr>
              <w:t>p</w:t>
            </w:r>
          </w:p>
        </w:tc>
      </w:tr>
      <w:tr w:rsidR="00BB4B20" w:rsidRPr="000B42C1" w14:paraId="751C93F1" w14:textId="77777777" w:rsidTr="00EF3A00">
        <w:tc>
          <w:tcPr>
            <w:tcW w:w="2402" w:type="dxa"/>
            <w:tcBorders>
              <w:bottom w:val="single" w:sz="4" w:space="0" w:color="auto"/>
            </w:tcBorders>
            <w:shd w:val="clear" w:color="auto" w:fill="FFFFFF"/>
            <w:vAlign w:val="center"/>
          </w:tcPr>
          <w:p w14:paraId="3B958639" w14:textId="77777777" w:rsidR="00BB4B20" w:rsidRPr="000B42C1" w:rsidRDefault="00BB4B20" w:rsidP="00EF3A00">
            <w:pPr>
              <w:spacing w:line="240" w:lineRule="auto"/>
              <w:jc w:val="center"/>
              <w:rPr>
                <w:b/>
                <w:color w:val="000000" w:themeColor="text1"/>
                <w:lang w:val="de-DE" w:eastAsia="de-DE"/>
              </w:rPr>
            </w:pPr>
          </w:p>
        </w:tc>
        <w:tc>
          <w:tcPr>
            <w:tcW w:w="975" w:type="dxa"/>
            <w:tcBorders>
              <w:bottom w:val="single" w:sz="4" w:space="0" w:color="auto"/>
            </w:tcBorders>
            <w:shd w:val="clear" w:color="auto" w:fill="FFFFFF"/>
            <w:vAlign w:val="center"/>
          </w:tcPr>
          <w:p w14:paraId="724B14DE" w14:textId="77777777" w:rsidR="00BB4B20" w:rsidRPr="000B42C1" w:rsidRDefault="00BB4B20" w:rsidP="00EF3A00">
            <w:pPr>
              <w:spacing w:line="240" w:lineRule="auto"/>
              <w:jc w:val="center"/>
              <w:rPr>
                <w:b/>
                <w:i/>
                <w:color w:val="000000" w:themeColor="text1"/>
              </w:rPr>
            </w:pPr>
          </w:p>
        </w:tc>
        <w:tc>
          <w:tcPr>
            <w:tcW w:w="976" w:type="dxa"/>
            <w:tcBorders>
              <w:bottom w:val="single" w:sz="4" w:space="0" w:color="auto"/>
            </w:tcBorders>
            <w:shd w:val="clear" w:color="auto" w:fill="FFFFFF"/>
            <w:vAlign w:val="center"/>
          </w:tcPr>
          <w:p w14:paraId="456C7286" w14:textId="77777777" w:rsidR="00BB4B20" w:rsidRPr="000B42C1" w:rsidRDefault="00BB4B20" w:rsidP="00EF3A00">
            <w:pPr>
              <w:spacing w:line="240" w:lineRule="auto"/>
              <w:jc w:val="center"/>
              <w:rPr>
                <w:b/>
                <w:i/>
                <w:color w:val="000000" w:themeColor="text1"/>
                <w:lang w:val="de-DE" w:eastAsia="de-DE"/>
              </w:rPr>
            </w:pPr>
          </w:p>
        </w:tc>
        <w:tc>
          <w:tcPr>
            <w:tcW w:w="963" w:type="dxa"/>
            <w:tcBorders>
              <w:top w:val="single" w:sz="4" w:space="0" w:color="auto"/>
              <w:bottom w:val="single" w:sz="4" w:space="0" w:color="auto"/>
            </w:tcBorders>
            <w:shd w:val="clear" w:color="auto" w:fill="FFFFFF"/>
            <w:vAlign w:val="center"/>
          </w:tcPr>
          <w:p w14:paraId="6C724B7B" w14:textId="77777777" w:rsidR="00BB4B20" w:rsidRPr="000B42C1" w:rsidRDefault="00BB4B20" w:rsidP="00EF3A00">
            <w:pPr>
              <w:spacing w:line="240" w:lineRule="auto"/>
              <w:jc w:val="center"/>
              <w:rPr>
                <w:b/>
                <w:color w:val="000000" w:themeColor="text1"/>
                <w:lang w:val="de-DE" w:eastAsia="de-DE"/>
              </w:rPr>
            </w:pPr>
            <w:r w:rsidRPr="000B42C1">
              <w:rPr>
                <w:b/>
                <w:color w:val="000000" w:themeColor="text1"/>
                <w:lang w:val="de-DE" w:eastAsia="de-DE"/>
              </w:rPr>
              <w:t>LL</w:t>
            </w:r>
          </w:p>
        </w:tc>
        <w:tc>
          <w:tcPr>
            <w:tcW w:w="973" w:type="dxa"/>
            <w:tcBorders>
              <w:top w:val="single" w:sz="4" w:space="0" w:color="auto"/>
              <w:bottom w:val="single" w:sz="4" w:space="0" w:color="auto"/>
            </w:tcBorders>
            <w:shd w:val="clear" w:color="auto" w:fill="FFFFFF"/>
            <w:vAlign w:val="center"/>
          </w:tcPr>
          <w:p w14:paraId="77C68E7D" w14:textId="77777777" w:rsidR="00BB4B20" w:rsidRPr="000B42C1" w:rsidRDefault="00BB4B20" w:rsidP="00EF3A00">
            <w:pPr>
              <w:spacing w:line="240" w:lineRule="auto"/>
              <w:jc w:val="center"/>
              <w:rPr>
                <w:b/>
                <w:color w:val="000000" w:themeColor="text1"/>
                <w:lang w:val="de-DE" w:eastAsia="de-DE"/>
              </w:rPr>
            </w:pPr>
            <w:r w:rsidRPr="000B42C1">
              <w:rPr>
                <w:b/>
                <w:color w:val="000000" w:themeColor="text1"/>
                <w:lang w:val="de-DE" w:eastAsia="de-DE"/>
              </w:rPr>
              <w:t>UL</w:t>
            </w:r>
          </w:p>
        </w:tc>
        <w:tc>
          <w:tcPr>
            <w:tcW w:w="1135" w:type="dxa"/>
            <w:tcBorders>
              <w:bottom w:val="single" w:sz="4" w:space="0" w:color="auto"/>
            </w:tcBorders>
            <w:shd w:val="clear" w:color="auto" w:fill="FFFFFF"/>
            <w:vAlign w:val="center"/>
          </w:tcPr>
          <w:p w14:paraId="17554554" w14:textId="77777777" w:rsidR="00BB4B20" w:rsidRPr="000B42C1" w:rsidRDefault="00BB4B20" w:rsidP="00EF3A00">
            <w:pPr>
              <w:spacing w:line="240" w:lineRule="auto"/>
              <w:jc w:val="center"/>
              <w:rPr>
                <w:b/>
                <w:i/>
                <w:color w:val="000000" w:themeColor="text1"/>
                <w:lang w:val="de-DE" w:eastAsia="de-DE"/>
              </w:rPr>
            </w:pPr>
          </w:p>
        </w:tc>
        <w:tc>
          <w:tcPr>
            <w:tcW w:w="1216" w:type="dxa"/>
            <w:tcBorders>
              <w:bottom w:val="single" w:sz="4" w:space="0" w:color="auto"/>
            </w:tcBorders>
            <w:shd w:val="clear" w:color="auto" w:fill="FFFFFF"/>
            <w:vAlign w:val="center"/>
          </w:tcPr>
          <w:p w14:paraId="3D515AFE" w14:textId="77777777" w:rsidR="00BB4B20" w:rsidRPr="000B42C1" w:rsidRDefault="00BB4B20" w:rsidP="00EF3A00">
            <w:pPr>
              <w:spacing w:line="240" w:lineRule="auto"/>
              <w:jc w:val="center"/>
              <w:rPr>
                <w:b/>
                <w:i/>
                <w:color w:val="000000" w:themeColor="text1"/>
                <w:lang w:val="de-DE" w:eastAsia="de-DE"/>
              </w:rPr>
            </w:pPr>
          </w:p>
        </w:tc>
      </w:tr>
      <w:tr w:rsidR="00BB4B20" w:rsidRPr="000B42C1" w14:paraId="1D6032BA" w14:textId="77777777" w:rsidTr="00EF3A00">
        <w:tc>
          <w:tcPr>
            <w:tcW w:w="2402" w:type="dxa"/>
            <w:tcBorders>
              <w:top w:val="single" w:sz="4" w:space="0" w:color="auto"/>
            </w:tcBorders>
            <w:shd w:val="clear" w:color="auto" w:fill="FFFFFF"/>
            <w:tcMar>
              <w:top w:w="113" w:type="dxa"/>
              <w:left w:w="113" w:type="dxa"/>
              <w:bottom w:w="113" w:type="dxa"/>
              <w:right w:w="113" w:type="dxa"/>
            </w:tcMar>
            <w:hideMark/>
          </w:tcPr>
          <w:p w14:paraId="6464844D" w14:textId="77777777" w:rsidR="00BB4B20" w:rsidRPr="000B42C1" w:rsidRDefault="00BB4B20" w:rsidP="00EF3A00">
            <w:pPr>
              <w:spacing w:line="240" w:lineRule="auto"/>
              <w:jc w:val="left"/>
              <w:rPr>
                <w:color w:val="000000" w:themeColor="text1"/>
                <w:lang w:val="de-DE" w:eastAsia="de-DE"/>
              </w:rPr>
            </w:pPr>
            <w:proofErr w:type="spellStart"/>
            <w:r w:rsidRPr="000B42C1">
              <w:rPr>
                <w:color w:val="000000" w:themeColor="text1"/>
                <w:lang w:val="de-DE" w:eastAsia="de-DE"/>
              </w:rPr>
              <w:t>Intercept</w:t>
            </w:r>
            <w:proofErr w:type="spellEnd"/>
          </w:p>
        </w:tc>
        <w:tc>
          <w:tcPr>
            <w:tcW w:w="975" w:type="dxa"/>
            <w:tcBorders>
              <w:top w:val="single" w:sz="4" w:space="0" w:color="auto"/>
            </w:tcBorders>
            <w:shd w:val="clear" w:color="auto" w:fill="FFFFFF"/>
            <w:tcMar>
              <w:top w:w="113" w:type="dxa"/>
              <w:left w:w="113" w:type="dxa"/>
              <w:bottom w:w="113" w:type="dxa"/>
              <w:right w:w="113" w:type="dxa"/>
            </w:tcMar>
            <w:hideMark/>
          </w:tcPr>
          <w:p w14:paraId="7F3472A2" w14:textId="77777777" w:rsidR="00BB4B20" w:rsidRPr="000B42C1" w:rsidRDefault="00BB4B20" w:rsidP="00EF3A00">
            <w:pPr>
              <w:spacing w:line="240" w:lineRule="auto"/>
              <w:jc w:val="center"/>
              <w:rPr>
                <w:color w:val="000000" w:themeColor="text1"/>
                <w:lang w:val="de-DE" w:eastAsia="de-DE"/>
              </w:rPr>
            </w:pPr>
            <w:r>
              <w:rPr>
                <w:color w:val="000000" w:themeColor="text1"/>
                <w:lang w:val="de-DE" w:eastAsia="de-DE"/>
              </w:rPr>
              <w:t>1.55</w:t>
            </w:r>
          </w:p>
        </w:tc>
        <w:tc>
          <w:tcPr>
            <w:tcW w:w="976" w:type="dxa"/>
            <w:tcBorders>
              <w:top w:val="single" w:sz="4" w:space="0" w:color="auto"/>
            </w:tcBorders>
            <w:shd w:val="clear" w:color="auto" w:fill="FFFFFF"/>
            <w:tcMar>
              <w:top w:w="113" w:type="dxa"/>
              <w:left w:w="113" w:type="dxa"/>
              <w:bottom w:w="113" w:type="dxa"/>
              <w:right w:w="113" w:type="dxa"/>
            </w:tcMar>
            <w:hideMark/>
          </w:tcPr>
          <w:p w14:paraId="1A1EA9F0" w14:textId="77777777" w:rsidR="00BB4B20" w:rsidRPr="000B42C1" w:rsidRDefault="00BB4B20" w:rsidP="00EF3A00">
            <w:pPr>
              <w:spacing w:line="240" w:lineRule="auto"/>
              <w:jc w:val="center"/>
              <w:rPr>
                <w:color w:val="000000" w:themeColor="text1"/>
                <w:lang w:val="de-DE" w:eastAsia="de-DE"/>
              </w:rPr>
            </w:pPr>
            <w:r w:rsidRPr="000B42C1">
              <w:rPr>
                <w:color w:val="000000" w:themeColor="text1"/>
              </w:rPr>
              <w:t>0.</w:t>
            </w:r>
            <w:r>
              <w:rPr>
                <w:color w:val="000000" w:themeColor="text1"/>
              </w:rPr>
              <w:t>62</w:t>
            </w:r>
          </w:p>
        </w:tc>
        <w:tc>
          <w:tcPr>
            <w:tcW w:w="963" w:type="dxa"/>
            <w:tcBorders>
              <w:top w:val="single" w:sz="4" w:space="0" w:color="auto"/>
            </w:tcBorders>
            <w:shd w:val="clear" w:color="auto" w:fill="FFFFFF"/>
          </w:tcPr>
          <w:p w14:paraId="256A240C" w14:textId="77777777" w:rsidR="00BB4B20" w:rsidRPr="00821AAC" w:rsidRDefault="00BB4B20" w:rsidP="00EF3A00">
            <w:pPr>
              <w:spacing w:line="240" w:lineRule="auto"/>
              <w:jc w:val="center"/>
              <w:rPr>
                <w:color w:val="000000" w:themeColor="text1"/>
                <w:lang w:val="de-DE" w:eastAsia="de-DE"/>
              </w:rPr>
            </w:pPr>
            <w:r w:rsidRPr="00821AAC">
              <w:rPr>
                <w:color w:val="000000" w:themeColor="text1"/>
                <w:lang w:val="de-DE" w:eastAsia="de-DE"/>
              </w:rPr>
              <w:t>-0.35</w:t>
            </w:r>
          </w:p>
        </w:tc>
        <w:tc>
          <w:tcPr>
            <w:tcW w:w="973" w:type="dxa"/>
            <w:tcBorders>
              <w:top w:val="single" w:sz="4" w:space="0" w:color="auto"/>
            </w:tcBorders>
            <w:shd w:val="clear" w:color="auto" w:fill="FFFFFF"/>
          </w:tcPr>
          <w:p w14:paraId="73F59B40" w14:textId="184694C2" w:rsidR="00BB4B20" w:rsidRPr="00821AAC" w:rsidRDefault="00BB4B20" w:rsidP="00EF3A00">
            <w:pPr>
              <w:spacing w:line="240" w:lineRule="auto"/>
              <w:jc w:val="center"/>
              <w:rPr>
                <w:color w:val="000000" w:themeColor="text1"/>
                <w:lang w:val="de-DE" w:eastAsia="de-DE"/>
              </w:rPr>
            </w:pPr>
            <w:r w:rsidRPr="00821AAC">
              <w:rPr>
                <w:color w:val="000000" w:themeColor="text1"/>
                <w:lang w:val="de-DE" w:eastAsia="de-DE"/>
              </w:rPr>
              <w:t>1.2</w:t>
            </w:r>
            <w:r w:rsidR="00821AAC">
              <w:rPr>
                <w:color w:val="000000" w:themeColor="text1"/>
                <w:lang w:val="de-DE" w:eastAsia="de-DE"/>
              </w:rPr>
              <w:t>2</w:t>
            </w:r>
          </w:p>
        </w:tc>
        <w:tc>
          <w:tcPr>
            <w:tcW w:w="1135" w:type="dxa"/>
            <w:tcBorders>
              <w:top w:val="single" w:sz="4" w:space="0" w:color="auto"/>
            </w:tcBorders>
            <w:shd w:val="clear" w:color="auto" w:fill="FFFFFF"/>
            <w:tcMar>
              <w:top w:w="113" w:type="dxa"/>
              <w:left w:w="113" w:type="dxa"/>
              <w:bottom w:w="113" w:type="dxa"/>
              <w:right w:w="113" w:type="dxa"/>
            </w:tcMar>
            <w:hideMark/>
          </w:tcPr>
          <w:p w14:paraId="3051DD9D" w14:textId="77777777" w:rsidR="00BB4B20" w:rsidRPr="000B42C1" w:rsidRDefault="00BB4B20" w:rsidP="00EF3A00">
            <w:pPr>
              <w:spacing w:line="240" w:lineRule="auto"/>
              <w:jc w:val="center"/>
              <w:rPr>
                <w:color w:val="000000" w:themeColor="text1"/>
                <w:lang w:val="de-DE" w:eastAsia="de-DE"/>
              </w:rPr>
            </w:pPr>
            <w:r>
              <w:rPr>
                <w:color w:val="000000" w:themeColor="text1"/>
              </w:rPr>
              <w:t>1.09</w:t>
            </w:r>
          </w:p>
        </w:tc>
        <w:tc>
          <w:tcPr>
            <w:tcW w:w="1216" w:type="dxa"/>
            <w:tcBorders>
              <w:top w:val="single" w:sz="4" w:space="0" w:color="auto"/>
            </w:tcBorders>
            <w:shd w:val="clear" w:color="auto" w:fill="FFFFFF"/>
            <w:tcMar>
              <w:top w:w="113" w:type="dxa"/>
              <w:left w:w="113" w:type="dxa"/>
              <w:bottom w:w="113" w:type="dxa"/>
              <w:right w:w="113" w:type="dxa"/>
            </w:tcMar>
            <w:hideMark/>
          </w:tcPr>
          <w:p w14:paraId="4FAF9126" w14:textId="77777777" w:rsidR="00BB4B20" w:rsidRPr="008C4E7B" w:rsidRDefault="00BB4B20" w:rsidP="00EF3A00">
            <w:pPr>
              <w:spacing w:line="240" w:lineRule="auto"/>
              <w:jc w:val="center"/>
              <w:rPr>
                <w:color w:val="000000" w:themeColor="text1"/>
                <w:lang w:val="de-DE" w:eastAsia="de-DE"/>
              </w:rPr>
            </w:pPr>
            <w:r w:rsidRPr="008C4E7B">
              <w:rPr>
                <w:color w:val="000000" w:themeColor="text1"/>
                <w:lang w:val="de-DE" w:eastAsia="de-DE"/>
              </w:rPr>
              <w:t>.275</w:t>
            </w:r>
          </w:p>
        </w:tc>
      </w:tr>
      <w:tr w:rsidR="00BB4B20" w:rsidRPr="000B42C1" w14:paraId="3F0BB22A" w14:textId="77777777" w:rsidTr="00EF3A00">
        <w:tc>
          <w:tcPr>
            <w:tcW w:w="2402" w:type="dxa"/>
            <w:shd w:val="clear" w:color="auto" w:fill="FFFFFF"/>
            <w:tcMar>
              <w:top w:w="113" w:type="dxa"/>
              <w:left w:w="113" w:type="dxa"/>
              <w:bottom w:w="113" w:type="dxa"/>
              <w:right w:w="113" w:type="dxa"/>
            </w:tcMar>
            <w:hideMark/>
          </w:tcPr>
          <w:p w14:paraId="0E86CDD5" w14:textId="77777777" w:rsidR="00BB4B20" w:rsidRPr="000B42C1" w:rsidRDefault="00BB4B20" w:rsidP="00EF3A00">
            <w:pPr>
              <w:spacing w:line="240" w:lineRule="auto"/>
              <w:jc w:val="left"/>
              <w:rPr>
                <w:color w:val="000000" w:themeColor="text1"/>
                <w:lang w:eastAsia="de-DE"/>
              </w:rPr>
            </w:pPr>
            <w:r w:rsidRPr="000B42C1">
              <w:rPr>
                <w:color w:val="000000" w:themeColor="text1"/>
              </w:rPr>
              <w:t>Drink no more than usual</w:t>
            </w:r>
          </w:p>
        </w:tc>
        <w:tc>
          <w:tcPr>
            <w:tcW w:w="975" w:type="dxa"/>
            <w:shd w:val="clear" w:color="auto" w:fill="FFFFFF"/>
            <w:tcMar>
              <w:top w:w="113" w:type="dxa"/>
              <w:left w:w="113" w:type="dxa"/>
              <w:bottom w:w="113" w:type="dxa"/>
              <w:right w:w="113" w:type="dxa"/>
            </w:tcMar>
            <w:hideMark/>
          </w:tcPr>
          <w:p w14:paraId="64932A0F" w14:textId="77777777" w:rsidR="00BB4B20" w:rsidRPr="000B42C1" w:rsidRDefault="00BB4B20" w:rsidP="00EF3A00">
            <w:pPr>
              <w:spacing w:line="240" w:lineRule="auto"/>
              <w:jc w:val="center"/>
              <w:rPr>
                <w:color w:val="000000" w:themeColor="text1"/>
                <w:lang w:val="de-DE" w:eastAsia="de-DE"/>
              </w:rPr>
            </w:pPr>
            <w:r>
              <w:rPr>
                <w:color w:val="000000" w:themeColor="text1"/>
                <w:lang w:val="de-DE" w:eastAsia="de-DE"/>
              </w:rPr>
              <w:t>1.76</w:t>
            </w:r>
          </w:p>
        </w:tc>
        <w:tc>
          <w:tcPr>
            <w:tcW w:w="976" w:type="dxa"/>
            <w:shd w:val="clear" w:color="auto" w:fill="FFFFFF"/>
            <w:tcMar>
              <w:top w:w="113" w:type="dxa"/>
              <w:left w:w="113" w:type="dxa"/>
              <w:bottom w:w="113" w:type="dxa"/>
              <w:right w:w="113" w:type="dxa"/>
            </w:tcMar>
            <w:hideMark/>
          </w:tcPr>
          <w:p w14:paraId="7CC17ECD" w14:textId="77777777" w:rsidR="00BB4B20" w:rsidRPr="000B42C1" w:rsidRDefault="00BB4B20" w:rsidP="00EF3A00">
            <w:pPr>
              <w:spacing w:line="240" w:lineRule="auto"/>
              <w:jc w:val="center"/>
              <w:rPr>
                <w:color w:val="000000" w:themeColor="text1"/>
                <w:lang w:val="de-DE" w:eastAsia="de-DE"/>
              </w:rPr>
            </w:pPr>
            <w:r w:rsidRPr="000B42C1">
              <w:rPr>
                <w:color w:val="000000" w:themeColor="text1"/>
              </w:rPr>
              <w:t>0.</w:t>
            </w:r>
            <w:r>
              <w:rPr>
                <w:color w:val="000000" w:themeColor="text1"/>
              </w:rPr>
              <w:t>60</w:t>
            </w:r>
          </w:p>
        </w:tc>
        <w:tc>
          <w:tcPr>
            <w:tcW w:w="963" w:type="dxa"/>
            <w:shd w:val="clear" w:color="auto" w:fill="FFFFFF"/>
          </w:tcPr>
          <w:p w14:paraId="262A7A42" w14:textId="4AA6B126" w:rsidR="00BB4B20" w:rsidRPr="00821AAC" w:rsidRDefault="00BB4B20" w:rsidP="00EF3A00">
            <w:pPr>
              <w:spacing w:line="240" w:lineRule="auto"/>
              <w:jc w:val="center"/>
              <w:rPr>
                <w:color w:val="000000" w:themeColor="text1"/>
                <w:lang w:val="de-DE" w:eastAsia="de-DE"/>
              </w:rPr>
            </w:pPr>
            <w:r w:rsidRPr="00821AAC">
              <w:rPr>
                <w:color w:val="000000" w:themeColor="text1"/>
                <w:lang w:val="de-DE" w:eastAsia="de-DE"/>
              </w:rPr>
              <w:t>-0.1</w:t>
            </w:r>
            <w:r w:rsidR="00821AAC">
              <w:rPr>
                <w:color w:val="000000" w:themeColor="text1"/>
                <w:lang w:val="de-DE" w:eastAsia="de-DE"/>
              </w:rPr>
              <w:t>0</w:t>
            </w:r>
          </w:p>
        </w:tc>
        <w:tc>
          <w:tcPr>
            <w:tcW w:w="973" w:type="dxa"/>
            <w:shd w:val="clear" w:color="auto" w:fill="FFFFFF"/>
          </w:tcPr>
          <w:p w14:paraId="46A0EC26" w14:textId="2DE8E921" w:rsidR="00BB4B20" w:rsidRPr="00821AAC" w:rsidRDefault="00BB4B20" w:rsidP="00EF3A00">
            <w:pPr>
              <w:spacing w:line="240" w:lineRule="auto"/>
              <w:jc w:val="center"/>
              <w:rPr>
                <w:color w:val="000000" w:themeColor="text1"/>
                <w:lang w:val="de-DE" w:eastAsia="de-DE"/>
              </w:rPr>
            </w:pPr>
            <w:r w:rsidRPr="00821AAC">
              <w:rPr>
                <w:color w:val="000000" w:themeColor="text1"/>
                <w:lang w:val="de-DE" w:eastAsia="de-DE"/>
              </w:rPr>
              <w:t>1.2</w:t>
            </w:r>
            <w:r w:rsidR="00821AAC">
              <w:rPr>
                <w:color w:val="000000" w:themeColor="text1"/>
                <w:lang w:val="de-DE" w:eastAsia="de-DE"/>
              </w:rPr>
              <w:t>3</w:t>
            </w:r>
          </w:p>
        </w:tc>
        <w:tc>
          <w:tcPr>
            <w:tcW w:w="1135" w:type="dxa"/>
            <w:shd w:val="clear" w:color="auto" w:fill="FFFFFF"/>
            <w:tcMar>
              <w:top w:w="113" w:type="dxa"/>
              <w:left w:w="113" w:type="dxa"/>
              <w:bottom w:w="113" w:type="dxa"/>
              <w:right w:w="113" w:type="dxa"/>
            </w:tcMar>
            <w:hideMark/>
          </w:tcPr>
          <w:p w14:paraId="26905429" w14:textId="77777777" w:rsidR="00BB4B20" w:rsidRPr="000B42C1" w:rsidRDefault="00BB4B20" w:rsidP="00EF3A00">
            <w:pPr>
              <w:spacing w:line="240" w:lineRule="auto"/>
              <w:jc w:val="center"/>
              <w:rPr>
                <w:color w:val="000000" w:themeColor="text1"/>
                <w:lang w:val="de-DE" w:eastAsia="de-DE"/>
              </w:rPr>
            </w:pPr>
            <w:r>
              <w:rPr>
                <w:color w:val="000000" w:themeColor="text1"/>
              </w:rPr>
              <w:t>1.68</w:t>
            </w:r>
          </w:p>
        </w:tc>
        <w:tc>
          <w:tcPr>
            <w:tcW w:w="1216" w:type="dxa"/>
            <w:shd w:val="clear" w:color="auto" w:fill="FFFFFF"/>
            <w:tcMar>
              <w:top w:w="113" w:type="dxa"/>
              <w:left w:w="113" w:type="dxa"/>
              <w:bottom w:w="113" w:type="dxa"/>
              <w:right w:w="113" w:type="dxa"/>
            </w:tcMar>
            <w:hideMark/>
          </w:tcPr>
          <w:p w14:paraId="09F96105" w14:textId="77777777" w:rsidR="00BB4B20" w:rsidRPr="000B42C1" w:rsidRDefault="00BB4B20" w:rsidP="00EF3A00">
            <w:pPr>
              <w:spacing w:line="240" w:lineRule="auto"/>
              <w:jc w:val="center"/>
              <w:rPr>
                <w:color w:val="000000" w:themeColor="text1"/>
                <w:lang w:val="de-DE" w:eastAsia="de-DE"/>
              </w:rPr>
            </w:pPr>
            <w:r w:rsidRPr="000B42C1">
              <w:rPr>
                <w:color w:val="000000" w:themeColor="text1"/>
              </w:rPr>
              <w:t>.</w:t>
            </w:r>
            <w:r>
              <w:rPr>
                <w:color w:val="000000" w:themeColor="text1"/>
              </w:rPr>
              <w:t>093</w:t>
            </w:r>
          </w:p>
        </w:tc>
      </w:tr>
      <w:tr w:rsidR="00BB4B20" w:rsidRPr="000B42C1" w14:paraId="31495C8A" w14:textId="77777777" w:rsidTr="00EF3A00">
        <w:tc>
          <w:tcPr>
            <w:tcW w:w="2402" w:type="dxa"/>
            <w:shd w:val="clear" w:color="auto" w:fill="FFFFFF"/>
            <w:tcMar>
              <w:top w:w="113" w:type="dxa"/>
              <w:left w:w="113" w:type="dxa"/>
              <w:bottom w:w="113" w:type="dxa"/>
              <w:right w:w="113" w:type="dxa"/>
            </w:tcMar>
            <w:hideMark/>
          </w:tcPr>
          <w:p w14:paraId="3EBEDBAF" w14:textId="77777777" w:rsidR="00BB4B20" w:rsidRPr="000B42C1" w:rsidRDefault="00BB4B20" w:rsidP="00EF3A00">
            <w:pPr>
              <w:spacing w:line="240" w:lineRule="auto"/>
              <w:jc w:val="left"/>
              <w:rPr>
                <w:color w:val="000000" w:themeColor="text1"/>
                <w:lang w:eastAsia="de-DE"/>
              </w:rPr>
            </w:pPr>
            <w:r w:rsidRPr="000B42C1">
              <w:rPr>
                <w:color w:val="000000" w:themeColor="text1"/>
              </w:rPr>
              <w:t>Drink less than usual</w:t>
            </w:r>
          </w:p>
        </w:tc>
        <w:tc>
          <w:tcPr>
            <w:tcW w:w="975" w:type="dxa"/>
            <w:shd w:val="clear" w:color="auto" w:fill="FFFFFF"/>
            <w:tcMar>
              <w:top w:w="113" w:type="dxa"/>
              <w:left w:w="113" w:type="dxa"/>
              <w:bottom w:w="113" w:type="dxa"/>
              <w:right w:w="113" w:type="dxa"/>
            </w:tcMar>
            <w:hideMark/>
          </w:tcPr>
          <w:p w14:paraId="3AFEAE07" w14:textId="77777777" w:rsidR="00BB4B20" w:rsidRPr="000B42C1" w:rsidRDefault="00BB4B20" w:rsidP="00EF3A00">
            <w:pPr>
              <w:spacing w:line="240" w:lineRule="auto"/>
              <w:jc w:val="center"/>
              <w:rPr>
                <w:color w:val="000000" w:themeColor="text1"/>
                <w:lang w:val="de-DE" w:eastAsia="de-DE"/>
              </w:rPr>
            </w:pPr>
            <w:r>
              <w:rPr>
                <w:color w:val="000000" w:themeColor="text1"/>
                <w:lang w:val="de-DE" w:eastAsia="de-DE"/>
              </w:rPr>
              <w:t>1.16</w:t>
            </w:r>
          </w:p>
        </w:tc>
        <w:tc>
          <w:tcPr>
            <w:tcW w:w="976" w:type="dxa"/>
            <w:shd w:val="clear" w:color="auto" w:fill="FFFFFF"/>
            <w:tcMar>
              <w:top w:w="113" w:type="dxa"/>
              <w:left w:w="113" w:type="dxa"/>
              <w:bottom w:w="113" w:type="dxa"/>
              <w:right w:w="113" w:type="dxa"/>
            </w:tcMar>
            <w:hideMark/>
          </w:tcPr>
          <w:p w14:paraId="57671A22" w14:textId="77777777" w:rsidR="00BB4B20" w:rsidRPr="000B42C1" w:rsidRDefault="00BB4B20" w:rsidP="00EF3A00">
            <w:pPr>
              <w:spacing w:line="240" w:lineRule="auto"/>
              <w:jc w:val="center"/>
              <w:rPr>
                <w:color w:val="000000" w:themeColor="text1"/>
                <w:lang w:val="de-DE" w:eastAsia="de-DE"/>
              </w:rPr>
            </w:pPr>
            <w:r w:rsidRPr="000B42C1">
              <w:rPr>
                <w:color w:val="000000" w:themeColor="text1"/>
              </w:rPr>
              <w:t>0.</w:t>
            </w:r>
            <w:r>
              <w:rPr>
                <w:color w:val="000000" w:themeColor="text1"/>
              </w:rPr>
              <w:t>35</w:t>
            </w:r>
          </w:p>
        </w:tc>
        <w:tc>
          <w:tcPr>
            <w:tcW w:w="963" w:type="dxa"/>
            <w:shd w:val="clear" w:color="auto" w:fill="FFFFFF"/>
          </w:tcPr>
          <w:p w14:paraId="29627128" w14:textId="2904FF43" w:rsidR="00BB4B20" w:rsidRPr="00821AAC" w:rsidRDefault="00BB4B20" w:rsidP="00EF3A00">
            <w:pPr>
              <w:spacing w:line="240" w:lineRule="auto"/>
              <w:jc w:val="center"/>
              <w:rPr>
                <w:color w:val="000000" w:themeColor="text1"/>
                <w:lang w:val="de-DE" w:eastAsia="de-DE"/>
              </w:rPr>
            </w:pPr>
            <w:r w:rsidRPr="00821AAC">
              <w:rPr>
                <w:color w:val="000000" w:themeColor="text1"/>
                <w:lang w:val="de-DE" w:eastAsia="de-DE"/>
              </w:rPr>
              <w:t>-0.4</w:t>
            </w:r>
            <w:r w:rsidR="00821AAC">
              <w:rPr>
                <w:color w:val="000000" w:themeColor="text1"/>
                <w:lang w:val="de-DE" w:eastAsia="de-DE"/>
              </w:rPr>
              <w:t>4</w:t>
            </w:r>
          </w:p>
        </w:tc>
        <w:tc>
          <w:tcPr>
            <w:tcW w:w="973" w:type="dxa"/>
            <w:shd w:val="clear" w:color="auto" w:fill="FFFFFF"/>
          </w:tcPr>
          <w:p w14:paraId="409BC719" w14:textId="39772269" w:rsidR="00BB4B20" w:rsidRPr="00821AAC" w:rsidRDefault="00BB4B20" w:rsidP="00EF3A00">
            <w:pPr>
              <w:spacing w:line="240" w:lineRule="auto"/>
              <w:jc w:val="center"/>
              <w:rPr>
                <w:color w:val="000000" w:themeColor="text1"/>
                <w:lang w:val="de-DE" w:eastAsia="de-DE"/>
              </w:rPr>
            </w:pPr>
            <w:r w:rsidRPr="00821AAC">
              <w:rPr>
                <w:color w:val="000000" w:themeColor="text1"/>
                <w:lang w:val="de-DE" w:eastAsia="de-DE"/>
              </w:rPr>
              <w:t>0.7</w:t>
            </w:r>
            <w:r w:rsidR="00821AAC">
              <w:rPr>
                <w:color w:val="000000" w:themeColor="text1"/>
                <w:lang w:val="de-DE" w:eastAsia="de-DE"/>
              </w:rPr>
              <w:t>3</w:t>
            </w:r>
          </w:p>
        </w:tc>
        <w:tc>
          <w:tcPr>
            <w:tcW w:w="1135" w:type="dxa"/>
            <w:shd w:val="clear" w:color="auto" w:fill="FFFFFF"/>
            <w:tcMar>
              <w:top w:w="113" w:type="dxa"/>
              <w:left w:w="113" w:type="dxa"/>
              <w:bottom w:w="113" w:type="dxa"/>
              <w:right w:w="113" w:type="dxa"/>
            </w:tcMar>
            <w:hideMark/>
          </w:tcPr>
          <w:p w14:paraId="3331F36F" w14:textId="77777777" w:rsidR="00BB4B20" w:rsidRPr="000B42C1" w:rsidRDefault="00BB4B20" w:rsidP="00EF3A00">
            <w:pPr>
              <w:spacing w:line="240" w:lineRule="auto"/>
              <w:jc w:val="center"/>
              <w:rPr>
                <w:color w:val="000000" w:themeColor="text1"/>
                <w:lang w:val="de-DE" w:eastAsia="de-DE"/>
              </w:rPr>
            </w:pPr>
            <w:r>
              <w:rPr>
                <w:color w:val="000000" w:themeColor="text1"/>
                <w:lang w:val="de-DE" w:eastAsia="de-DE"/>
              </w:rPr>
              <w:t>0.50</w:t>
            </w:r>
          </w:p>
        </w:tc>
        <w:tc>
          <w:tcPr>
            <w:tcW w:w="1216" w:type="dxa"/>
            <w:shd w:val="clear" w:color="auto" w:fill="FFFFFF"/>
            <w:tcMar>
              <w:top w:w="113" w:type="dxa"/>
              <w:left w:w="113" w:type="dxa"/>
              <w:bottom w:w="113" w:type="dxa"/>
              <w:right w:w="113" w:type="dxa"/>
            </w:tcMar>
            <w:hideMark/>
          </w:tcPr>
          <w:p w14:paraId="1E54ABA3" w14:textId="77777777" w:rsidR="00BB4B20" w:rsidRPr="000B42C1" w:rsidRDefault="00BB4B20" w:rsidP="00EF3A00">
            <w:pPr>
              <w:spacing w:line="240" w:lineRule="auto"/>
              <w:jc w:val="center"/>
              <w:rPr>
                <w:color w:val="000000" w:themeColor="text1"/>
                <w:lang w:val="de-DE" w:eastAsia="de-DE"/>
              </w:rPr>
            </w:pPr>
            <w:r w:rsidRPr="000B42C1">
              <w:rPr>
                <w:color w:val="000000" w:themeColor="text1"/>
              </w:rPr>
              <w:t>.</w:t>
            </w:r>
            <w:r>
              <w:rPr>
                <w:color w:val="000000" w:themeColor="text1"/>
              </w:rPr>
              <w:t>620</w:t>
            </w:r>
          </w:p>
        </w:tc>
      </w:tr>
      <w:tr w:rsidR="00BB4B20" w:rsidRPr="000B42C1" w14:paraId="78B89A45" w14:textId="77777777" w:rsidTr="00EF3A00">
        <w:tc>
          <w:tcPr>
            <w:tcW w:w="2402" w:type="dxa"/>
            <w:shd w:val="clear" w:color="auto" w:fill="FFFFFF"/>
            <w:tcMar>
              <w:top w:w="113" w:type="dxa"/>
              <w:left w:w="113" w:type="dxa"/>
              <w:bottom w:w="113" w:type="dxa"/>
              <w:right w:w="113" w:type="dxa"/>
            </w:tcMar>
            <w:hideMark/>
          </w:tcPr>
          <w:p w14:paraId="666FE92E" w14:textId="77777777" w:rsidR="00BB4B20" w:rsidRPr="000B42C1" w:rsidRDefault="00BB4B20" w:rsidP="00EF3A00">
            <w:pPr>
              <w:spacing w:line="240" w:lineRule="auto"/>
              <w:jc w:val="left"/>
              <w:rPr>
                <w:color w:val="000000" w:themeColor="text1"/>
                <w:lang w:val="de-DE" w:eastAsia="de-DE"/>
              </w:rPr>
            </w:pPr>
            <w:r w:rsidRPr="000B42C1">
              <w:rPr>
                <w:i/>
                <w:color w:val="000000" w:themeColor="text1"/>
                <w:lang w:val="de-DE" w:eastAsia="de-DE"/>
              </w:rPr>
              <w:t>ω</w:t>
            </w:r>
          </w:p>
        </w:tc>
        <w:tc>
          <w:tcPr>
            <w:tcW w:w="975" w:type="dxa"/>
            <w:shd w:val="clear" w:color="auto" w:fill="FFFFFF"/>
            <w:tcMar>
              <w:top w:w="113" w:type="dxa"/>
              <w:left w:w="113" w:type="dxa"/>
              <w:bottom w:w="113" w:type="dxa"/>
              <w:right w:w="113" w:type="dxa"/>
            </w:tcMar>
            <w:hideMark/>
          </w:tcPr>
          <w:p w14:paraId="6E517BC0" w14:textId="77777777" w:rsidR="00BB4B20" w:rsidRPr="000B42C1" w:rsidRDefault="00BB4B20" w:rsidP="00EF3A00">
            <w:pPr>
              <w:spacing w:line="240" w:lineRule="auto"/>
              <w:jc w:val="center"/>
              <w:rPr>
                <w:color w:val="000000" w:themeColor="text1"/>
                <w:lang w:val="de-DE" w:eastAsia="de-DE"/>
              </w:rPr>
            </w:pPr>
            <w:r w:rsidRPr="000B42C1">
              <w:rPr>
                <w:color w:val="000000" w:themeColor="text1"/>
              </w:rPr>
              <w:t>0.</w:t>
            </w:r>
            <w:r>
              <w:rPr>
                <w:color w:val="000000" w:themeColor="text1"/>
              </w:rPr>
              <w:t>73</w:t>
            </w:r>
          </w:p>
        </w:tc>
        <w:tc>
          <w:tcPr>
            <w:tcW w:w="976" w:type="dxa"/>
            <w:shd w:val="clear" w:color="auto" w:fill="FFFFFF"/>
            <w:tcMar>
              <w:top w:w="113" w:type="dxa"/>
              <w:left w:w="113" w:type="dxa"/>
              <w:bottom w:w="113" w:type="dxa"/>
              <w:right w:w="113" w:type="dxa"/>
            </w:tcMar>
            <w:hideMark/>
          </w:tcPr>
          <w:p w14:paraId="4705601F" w14:textId="77777777" w:rsidR="00BB4B20" w:rsidRPr="000B42C1" w:rsidRDefault="00BB4B20" w:rsidP="00EF3A00">
            <w:pPr>
              <w:spacing w:line="240" w:lineRule="auto"/>
              <w:jc w:val="center"/>
              <w:rPr>
                <w:color w:val="000000" w:themeColor="text1"/>
                <w:lang w:val="de-DE" w:eastAsia="de-DE"/>
              </w:rPr>
            </w:pPr>
            <w:r w:rsidRPr="000B42C1">
              <w:rPr>
                <w:color w:val="000000" w:themeColor="text1"/>
              </w:rPr>
              <w:t>0.</w:t>
            </w:r>
            <w:r>
              <w:rPr>
                <w:color w:val="000000" w:themeColor="text1"/>
              </w:rPr>
              <w:t>42</w:t>
            </w:r>
          </w:p>
        </w:tc>
        <w:tc>
          <w:tcPr>
            <w:tcW w:w="963" w:type="dxa"/>
            <w:shd w:val="clear" w:color="auto" w:fill="FFFFFF"/>
          </w:tcPr>
          <w:p w14:paraId="34456A57" w14:textId="7EB362AA" w:rsidR="00BB4B20" w:rsidRPr="00821AAC" w:rsidRDefault="00BB4B20" w:rsidP="00EF3A00">
            <w:pPr>
              <w:spacing w:line="240" w:lineRule="auto"/>
              <w:jc w:val="center"/>
              <w:rPr>
                <w:color w:val="000000" w:themeColor="text1"/>
                <w:lang w:val="de-DE" w:eastAsia="de-DE"/>
              </w:rPr>
            </w:pPr>
            <w:r w:rsidRPr="00821AAC">
              <w:rPr>
                <w:color w:val="000000" w:themeColor="text1"/>
                <w:lang w:val="de-DE" w:eastAsia="de-DE"/>
              </w:rPr>
              <w:t>-1.4</w:t>
            </w:r>
            <w:r w:rsidR="00821AAC">
              <w:rPr>
                <w:color w:val="000000" w:themeColor="text1"/>
                <w:lang w:val="de-DE" w:eastAsia="de-DE"/>
              </w:rPr>
              <w:t>4</w:t>
            </w:r>
          </w:p>
        </w:tc>
        <w:tc>
          <w:tcPr>
            <w:tcW w:w="973" w:type="dxa"/>
            <w:shd w:val="clear" w:color="auto" w:fill="FFFFFF"/>
          </w:tcPr>
          <w:p w14:paraId="660D66B7" w14:textId="5A4FB782" w:rsidR="00BB4B20" w:rsidRPr="00821AAC" w:rsidRDefault="00BB4B20" w:rsidP="00EF3A00">
            <w:pPr>
              <w:spacing w:line="240" w:lineRule="auto"/>
              <w:jc w:val="center"/>
              <w:rPr>
                <w:color w:val="000000" w:themeColor="text1"/>
                <w:lang w:val="de-DE" w:eastAsia="de-DE"/>
              </w:rPr>
            </w:pPr>
            <w:r w:rsidRPr="00821AAC">
              <w:rPr>
                <w:color w:val="000000" w:themeColor="text1"/>
                <w:lang w:val="de-DE" w:eastAsia="de-DE"/>
              </w:rPr>
              <w:t>0.8</w:t>
            </w:r>
            <w:r w:rsidR="00821AAC">
              <w:rPr>
                <w:color w:val="000000" w:themeColor="text1"/>
                <w:lang w:val="de-DE" w:eastAsia="de-DE"/>
              </w:rPr>
              <w:t>0</w:t>
            </w:r>
          </w:p>
        </w:tc>
        <w:tc>
          <w:tcPr>
            <w:tcW w:w="1135" w:type="dxa"/>
            <w:shd w:val="clear" w:color="auto" w:fill="FFFFFF"/>
            <w:tcMar>
              <w:top w:w="113" w:type="dxa"/>
              <w:left w:w="113" w:type="dxa"/>
              <w:bottom w:w="113" w:type="dxa"/>
              <w:right w:w="113" w:type="dxa"/>
            </w:tcMar>
            <w:hideMark/>
          </w:tcPr>
          <w:p w14:paraId="2B2A75E4" w14:textId="77777777" w:rsidR="00BB4B20" w:rsidRPr="000B42C1" w:rsidRDefault="00BB4B20" w:rsidP="00EF3A00">
            <w:pPr>
              <w:spacing w:line="240" w:lineRule="auto"/>
              <w:jc w:val="center"/>
              <w:rPr>
                <w:color w:val="000000" w:themeColor="text1"/>
                <w:lang w:val="de-DE" w:eastAsia="de-DE"/>
              </w:rPr>
            </w:pPr>
            <w:r>
              <w:rPr>
                <w:color w:val="000000" w:themeColor="text1"/>
                <w:lang w:val="de-DE" w:eastAsia="de-DE"/>
              </w:rPr>
              <w:t>-0.56</w:t>
            </w:r>
          </w:p>
        </w:tc>
        <w:tc>
          <w:tcPr>
            <w:tcW w:w="1216" w:type="dxa"/>
            <w:shd w:val="clear" w:color="auto" w:fill="FFFFFF"/>
            <w:tcMar>
              <w:top w:w="113" w:type="dxa"/>
              <w:left w:w="113" w:type="dxa"/>
              <w:bottom w:w="113" w:type="dxa"/>
              <w:right w:w="113" w:type="dxa"/>
            </w:tcMar>
            <w:hideMark/>
          </w:tcPr>
          <w:p w14:paraId="16F96587" w14:textId="77777777" w:rsidR="00BB4B20" w:rsidRPr="000B42C1" w:rsidRDefault="00BB4B20" w:rsidP="00EF3A00">
            <w:pPr>
              <w:spacing w:line="240" w:lineRule="auto"/>
              <w:jc w:val="center"/>
              <w:rPr>
                <w:color w:val="000000" w:themeColor="text1"/>
                <w:lang w:val="de-DE" w:eastAsia="de-DE"/>
              </w:rPr>
            </w:pPr>
            <w:r w:rsidRPr="000B42C1">
              <w:rPr>
                <w:color w:val="000000" w:themeColor="text1"/>
              </w:rPr>
              <w:t>.</w:t>
            </w:r>
            <w:r>
              <w:rPr>
                <w:color w:val="000000" w:themeColor="text1"/>
              </w:rPr>
              <w:t>576</w:t>
            </w:r>
          </w:p>
        </w:tc>
      </w:tr>
      <w:tr w:rsidR="00BB4B20" w:rsidRPr="000B42C1" w14:paraId="07957939" w14:textId="77777777" w:rsidTr="00EF3A00">
        <w:trPr>
          <w:trHeight w:val="454"/>
        </w:trPr>
        <w:tc>
          <w:tcPr>
            <w:tcW w:w="2402" w:type="dxa"/>
            <w:shd w:val="clear" w:color="auto" w:fill="FFFFFF"/>
            <w:tcMar>
              <w:top w:w="113" w:type="dxa"/>
              <w:left w:w="113" w:type="dxa"/>
              <w:bottom w:w="113" w:type="dxa"/>
              <w:right w:w="113" w:type="dxa"/>
            </w:tcMar>
            <w:hideMark/>
          </w:tcPr>
          <w:p w14:paraId="5D034C0A" w14:textId="77777777" w:rsidR="00BB4B20" w:rsidRPr="000B42C1" w:rsidRDefault="00BB4B20" w:rsidP="00EF3A00">
            <w:pPr>
              <w:spacing w:line="240" w:lineRule="auto"/>
              <w:jc w:val="left"/>
              <w:rPr>
                <w:color w:val="000000" w:themeColor="text1"/>
                <w:lang w:eastAsia="de-DE"/>
              </w:rPr>
            </w:pPr>
            <w:r w:rsidRPr="000B42C1">
              <w:rPr>
                <w:color w:val="000000" w:themeColor="text1"/>
              </w:rPr>
              <w:t>Drink no more than usual</w:t>
            </w:r>
            <w:r w:rsidRPr="000B42C1">
              <w:rPr>
                <w:color w:val="000000" w:themeColor="text1"/>
                <w:lang w:val="en-GB" w:eastAsia="de-DE"/>
              </w:rPr>
              <w:t xml:space="preserve"> × </w:t>
            </w:r>
            <w:r w:rsidRPr="000B42C1">
              <w:rPr>
                <w:i/>
                <w:color w:val="000000" w:themeColor="text1"/>
                <w:lang w:val="de-DE" w:eastAsia="de-DE"/>
              </w:rPr>
              <w:t>ω</w:t>
            </w:r>
          </w:p>
        </w:tc>
        <w:tc>
          <w:tcPr>
            <w:tcW w:w="975" w:type="dxa"/>
            <w:shd w:val="clear" w:color="auto" w:fill="FFFFFF"/>
            <w:tcMar>
              <w:top w:w="113" w:type="dxa"/>
              <w:left w:w="113" w:type="dxa"/>
              <w:bottom w:w="113" w:type="dxa"/>
              <w:right w:w="113" w:type="dxa"/>
            </w:tcMar>
            <w:hideMark/>
          </w:tcPr>
          <w:p w14:paraId="628908F4" w14:textId="77777777" w:rsidR="00BB4B20" w:rsidRPr="000B42C1" w:rsidRDefault="00BB4B20" w:rsidP="00EF3A00">
            <w:pPr>
              <w:spacing w:line="240" w:lineRule="auto"/>
              <w:jc w:val="center"/>
              <w:rPr>
                <w:color w:val="000000" w:themeColor="text1"/>
                <w:lang w:val="de-DE" w:eastAsia="de-DE"/>
              </w:rPr>
            </w:pPr>
            <w:r>
              <w:rPr>
                <w:color w:val="000000" w:themeColor="text1"/>
                <w:lang w:val="de-DE" w:eastAsia="de-DE"/>
              </w:rPr>
              <w:t>0.48</w:t>
            </w:r>
          </w:p>
        </w:tc>
        <w:tc>
          <w:tcPr>
            <w:tcW w:w="976" w:type="dxa"/>
            <w:shd w:val="clear" w:color="auto" w:fill="FFFFFF"/>
            <w:tcMar>
              <w:top w:w="113" w:type="dxa"/>
              <w:left w:w="113" w:type="dxa"/>
              <w:bottom w:w="113" w:type="dxa"/>
              <w:right w:w="113" w:type="dxa"/>
            </w:tcMar>
            <w:hideMark/>
          </w:tcPr>
          <w:p w14:paraId="3E295301" w14:textId="77777777" w:rsidR="00BB4B20" w:rsidRPr="000B42C1" w:rsidRDefault="00BB4B20" w:rsidP="00EF3A00">
            <w:pPr>
              <w:spacing w:line="240" w:lineRule="auto"/>
              <w:jc w:val="center"/>
              <w:rPr>
                <w:color w:val="000000" w:themeColor="text1"/>
                <w:lang w:val="de-DE" w:eastAsia="de-DE"/>
              </w:rPr>
            </w:pPr>
            <w:r w:rsidRPr="000B42C1">
              <w:rPr>
                <w:color w:val="000000" w:themeColor="text1"/>
              </w:rPr>
              <w:t>0.</w:t>
            </w:r>
            <w:r>
              <w:rPr>
                <w:color w:val="000000" w:themeColor="text1"/>
              </w:rPr>
              <w:t>23</w:t>
            </w:r>
          </w:p>
        </w:tc>
        <w:tc>
          <w:tcPr>
            <w:tcW w:w="963" w:type="dxa"/>
            <w:shd w:val="clear" w:color="auto" w:fill="FFFFFF"/>
          </w:tcPr>
          <w:p w14:paraId="52622973" w14:textId="6E377758" w:rsidR="00BB4B20" w:rsidRPr="00821AAC" w:rsidRDefault="00BB4B20" w:rsidP="00EF3A00">
            <w:pPr>
              <w:spacing w:line="240" w:lineRule="auto"/>
              <w:jc w:val="center"/>
              <w:rPr>
                <w:color w:val="000000" w:themeColor="text1"/>
                <w:lang w:val="de-DE" w:eastAsia="de-DE"/>
              </w:rPr>
            </w:pPr>
            <w:r w:rsidRPr="00821AAC">
              <w:rPr>
                <w:color w:val="000000" w:themeColor="text1"/>
                <w:lang w:val="de-DE" w:eastAsia="de-DE"/>
              </w:rPr>
              <w:t>-1.</w:t>
            </w:r>
            <w:r w:rsidR="00821AAC">
              <w:rPr>
                <w:color w:val="000000" w:themeColor="text1"/>
                <w:lang w:val="de-DE" w:eastAsia="de-DE"/>
              </w:rPr>
              <w:t>68</w:t>
            </w:r>
          </w:p>
        </w:tc>
        <w:tc>
          <w:tcPr>
            <w:tcW w:w="973" w:type="dxa"/>
            <w:shd w:val="clear" w:color="auto" w:fill="FFFFFF"/>
          </w:tcPr>
          <w:p w14:paraId="1ADD03AF" w14:textId="1789F02E" w:rsidR="00BB4B20" w:rsidRPr="00821AAC" w:rsidRDefault="00BB4B20" w:rsidP="00EF3A00">
            <w:pPr>
              <w:spacing w:line="240" w:lineRule="auto"/>
              <w:jc w:val="center"/>
              <w:rPr>
                <w:color w:val="000000" w:themeColor="text1"/>
                <w:lang w:val="de-DE" w:eastAsia="de-DE"/>
              </w:rPr>
            </w:pPr>
            <w:r w:rsidRPr="00821AAC">
              <w:rPr>
                <w:color w:val="000000" w:themeColor="text1"/>
                <w:lang w:val="de-DE" w:eastAsia="de-DE"/>
              </w:rPr>
              <w:t>0.</w:t>
            </w:r>
            <w:r w:rsidR="00821AAC">
              <w:rPr>
                <w:color w:val="000000" w:themeColor="text1"/>
                <w:lang w:val="de-DE" w:eastAsia="de-DE"/>
              </w:rPr>
              <w:t>21</w:t>
            </w:r>
          </w:p>
        </w:tc>
        <w:tc>
          <w:tcPr>
            <w:tcW w:w="1135" w:type="dxa"/>
            <w:shd w:val="clear" w:color="auto" w:fill="FFFFFF"/>
            <w:tcMar>
              <w:top w:w="113" w:type="dxa"/>
              <w:left w:w="113" w:type="dxa"/>
              <w:bottom w:w="113" w:type="dxa"/>
              <w:right w:w="113" w:type="dxa"/>
            </w:tcMar>
            <w:hideMark/>
          </w:tcPr>
          <w:p w14:paraId="2BE3216C" w14:textId="77777777" w:rsidR="00BB4B20" w:rsidRPr="000B42C1" w:rsidRDefault="00BB4B20" w:rsidP="00EF3A00">
            <w:pPr>
              <w:spacing w:line="240" w:lineRule="auto"/>
              <w:jc w:val="center"/>
              <w:rPr>
                <w:color w:val="000000" w:themeColor="text1"/>
                <w:lang w:val="de-DE" w:eastAsia="de-DE"/>
              </w:rPr>
            </w:pPr>
            <w:r w:rsidRPr="000B42C1">
              <w:rPr>
                <w:color w:val="000000" w:themeColor="text1"/>
              </w:rPr>
              <w:t>-</w:t>
            </w:r>
            <w:r>
              <w:rPr>
                <w:color w:val="000000" w:themeColor="text1"/>
              </w:rPr>
              <w:t>1.52</w:t>
            </w:r>
          </w:p>
        </w:tc>
        <w:tc>
          <w:tcPr>
            <w:tcW w:w="1216" w:type="dxa"/>
            <w:shd w:val="clear" w:color="auto" w:fill="FFFFFF"/>
            <w:tcMar>
              <w:top w:w="113" w:type="dxa"/>
              <w:left w:w="113" w:type="dxa"/>
              <w:bottom w:w="113" w:type="dxa"/>
              <w:right w:w="113" w:type="dxa"/>
            </w:tcMar>
            <w:hideMark/>
          </w:tcPr>
          <w:p w14:paraId="438605B3" w14:textId="77777777" w:rsidR="00BB4B20" w:rsidRPr="000B42C1" w:rsidRDefault="00BB4B20" w:rsidP="00EF3A00">
            <w:pPr>
              <w:spacing w:line="240" w:lineRule="auto"/>
              <w:jc w:val="center"/>
              <w:rPr>
                <w:b/>
                <w:color w:val="000000" w:themeColor="text1"/>
                <w:lang w:val="de-DE" w:eastAsia="de-DE"/>
              </w:rPr>
            </w:pPr>
            <w:r w:rsidRPr="000B42C1">
              <w:rPr>
                <w:color w:val="000000" w:themeColor="text1"/>
              </w:rPr>
              <w:t>.</w:t>
            </w:r>
            <w:r>
              <w:rPr>
                <w:color w:val="000000" w:themeColor="text1"/>
              </w:rPr>
              <w:t>128</w:t>
            </w:r>
          </w:p>
        </w:tc>
      </w:tr>
      <w:tr w:rsidR="00BB4B20" w:rsidRPr="000B42C1" w14:paraId="12F09594" w14:textId="77777777" w:rsidTr="00EF3A00">
        <w:trPr>
          <w:trHeight w:val="239"/>
        </w:trPr>
        <w:tc>
          <w:tcPr>
            <w:tcW w:w="2402" w:type="dxa"/>
            <w:tcBorders>
              <w:bottom w:val="single" w:sz="4" w:space="0" w:color="auto"/>
            </w:tcBorders>
            <w:shd w:val="clear" w:color="auto" w:fill="FFFFFF"/>
            <w:tcMar>
              <w:top w:w="113" w:type="dxa"/>
              <w:left w:w="113" w:type="dxa"/>
              <w:bottom w:w="113" w:type="dxa"/>
              <w:right w:w="113" w:type="dxa"/>
            </w:tcMar>
          </w:tcPr>
          <w:p w14:paraId="0C584758" w14:textId="77777777" w:rsidR="00BB4B20" w:rsidRPr="000B42C1" w:rsidRDefault="00BB4B20" w:rsidP="00EF3A00">
            <w:pPr>
              <w:spacing w:line="240" w:lineRule="auto"/>
              <w:jc w:val="left"/>
              <w:rPr>
                <w:color w:val="000000" w:themeColor="text1"/>
              </w:rPr>
            </w:pPr>
            <w:r w:rsidRPr="000B42C1">
              <w:rPr>
                <w:color w:val="000000" w:themeColor="text1"/>
              </w:rPr>
              <w:t>Drink less than usual</w:t>
            </w:r>
            <w:r w:rsidRPr="000B42C1">
              <w:rPr>
                <w:color w:val="000000" w:themeColor="text1"/>
                <w:lang w:val="en-GB" w:eastAsia="de-DE"/>
              </w:rPr>
              <w:t xml:space="preserve"> × </w:t>
            </w:r>
            <w:r w:rsidRPr="000B42C1">
              <w:rPr>
                <w:i/>
                <w:color w:val="000000" w:themeColor="text1"/>
                <w:lang w:val="de-DE" w:eastAsia="de-DE"/>
              </w:rPr>
              <w:t>ω</w:t>
            </w:r>
          </w:p>
        </w:tc>
        <w:tc>
          <w:tcPr>
            <w:tcW w:w="975" w:type="dxa"/>
            <w:tcBorders>
              <w:bottom w:val="single" w:sz="4" w:space="0" w:color="auto"/>
            </w:tcBorders>
            <w:shd w:val="clear" w:color="auto" w:fill="FFFFFF"/>
            <w:tcMar>
              <w:top w:w="113" w:type="dxa"/>
              <w:left w:w="113" w:type="dxa"/>
              <w:bottom w:w="113" w:type="dxa"/>
              <w:right w:w="113" w:type="dxa"/>
            </w:tcMar>
          </w:tcPr>
          <w:p w14:paraId="31B5A0F5" w14:textId="77777777" w:rsidR="00BB4B20" w:rsidRPr="000B42C1" w:rsidRDefault="00BB4B20" w:rsidP="00EF3A00">
            <w:pPr>
              <w:spacing w:line="240" w:lineRule="auto"/>
              <w:jc w:val="center"/>
              <w:rPr>
                <w:color w:val="000000" w:themeColor="text1"/>
                <w:lang w:val="de-DE" w:eastAsia="de-DE"/>
              </w:rPr>
            </w:pPr>
            <w:r>
              <w:rPr>
                <w:color w:val="000000" w:themeColor="text1"/>
                <w:lang w:val="de-DE" w:eastAsia="de-DE"/>
              </w:rPr>
              <w:t>0.31</w:t>
            </w:r>
          </w:p>
        </w:tc>
        <w:tc>
          <w:tcPr>
            <w:tcW w:w="976" w:type="dxa"/>
            <w:tcBorders>
              <w:bottom w:val="single" w:sz="4" w:space="0" w:color="auto"/>
            </w:tcBorders>
            <w:shd w:val="clear" w:color="auto" w:fill="FFFFFF"/>
            <w:tcMar>
              <w:top w:w="113" w:type="dxa"/>
              <w:left w:w="113" w:type="dxa"/>
              <w:bottom w:w="113" w:type="dxa"/>
              <w:right w:w="113" w:type="dxa"/>
            </w:tcMar>
          </w:tcPr>
          <w:p w14:paraId="1FECB45E" w14:textId="77777777" w:rsidR="00BB4B20" w:rsidRPr="000B42C1" w:rsidRDefault="00BB4B20" w:rsidP="00EF3A00">
            <w:pPr>
              <w:spacing w:line="240" w:lineRule="auto"/>
              <w:jc w:val="center"/>
              <w:rPr>
                <w:color w:val="000000" w:themeColor="text1"/>
                <w:lang w:val="de-DE" w:eastAsia="de-DE"/>
              </w:rPr>
            </w:pPr>
            <w:r w:rsidRPr="000B42C1">
              <w:rPr>
                <w:color w:val="000000" w:themeColor="text1"/>
              </w:rPr>
              <w:t>0.</w:t>
            </w:r>
            <w:r>
              <w:rPr>
                <w:color w:val="000000" w:themeColor="text1"/>
              </w:rPr>
              <w:t>13</w:t>
            </w:r>
          </w:p>
        </w:tc>
        <w:tc>
          <w:tcPr>
            <w:tcW w:w="963" w:type="dxa"/>
            <w:tcBorders>
              <w:bottom w:val="single" w:sz="4" w:space="0" w:color="auto"/>
            </w:tcBorders>
            <w:shd w:val="clear" w:color="auto" w:fill="FFFFFF"/>
          </w:tcPr>
          <w:p w14:paraId="56D03A10" w14:textId="5B874941" w:rsidR="00BB4B20" w:rsidRPr="00821AAC" w:rsidRDefault="00BB4B20" w:rsidP="00EF3A00">
            <w:pPr>
              <w:spacing w:line="240" w:lineRule="auto"/>
              <w:jc w:val="center"/>
              <w:rPr>
                <w:color w:val="000000" w:themeColor="text1"/>
                <w:lang w:val="de-DE" w:eastAsia="de-DE"/>
              </w:rPr>
            </w:pPr>
            <w:r w:rsidRPr="00821AAC">
              <w:rPr>
                <w:color w:val="000000" w:themeColor="text1"/>
                <w:lang w:val="de-DE" w:eastAsia="de-DE"/>
              </w:rPr>
              <w:t>-2.0</w:t>
            </w:r>
            <w:r w:rsidR="00821AAC">
              <w:rPr>
                <w:color w:val="000000" w:themeColor="text1"/>
                <w:lang w:val="de-DE" w:eastAsia="de-DE"/>
              </w:rPr>
              <w:t>1</w:t>
            </w:r>
          </w:p>
        </w:tc>
        <w:tc>
          <w:tcPr>
            <w:tcW w:w="973" w:type="dxa"/>
            <w:tcBorders>
              <w:bottom w:val="single" w:sz="4" w:space="0" w:color="auto"/>
            </w:tcBorders>
            <w:shd w:val="clear" w:color="auto" w:fill="FFFFFF"/>
          </w:tcPr>
          <w:p w14:paraId="0D504F55" w14:textId="798610F2" w:rsidR="00BB4B20" w:rsidRPr="00821AAC" w:rsidRDefault="00BB4B20" w:rsidP="00EF3A00">
            <w:pPr>
              <w:spacing w:line="240" w:lineRule="auto"/>
              <w:jc w:val="center"/>
              <w:rPr>
                <w:color w:val="000000" w:themeColor="text1"/>
                <w:lang w:val="de-DE" w:eastAsia="de-DE"/>
              </w:rPr>
            </w:pPr>
            <w:r w:rsidRPr="00821AAC">
              <w:rPr>
                <w:color w:val="000000" w:themeColor="text1"/>
                <w:lang w:val="de-DE" w:eastAsia="de-DE"/>
              </w:rPr>
              <w:t>-0.3</w:t>
            </w:r>
            <w:r w:rsidR="00821AAC">
              <w:rPr>
                <w:color w:val="000000" w:themeColor="text1"/>
                <w:lang w:val="de-DE" w:eastAsia="de-DE"/>
              </w:rPr>
              <w:t>5</w:t>
            </w:r>
          </w:p>
        </w:tc>
        <w:tc>
          <w:tcPr>
            <w:tcW w:w="1135" w:type="dxa"/>
            <w:tcBorders>
              <w:bottom w:val="single" w:sz="4" w:space="0" w:color="auto"/>
            </w:tcBorders>
            <w:shd w:val="clear" w:color="auto" w:fill="FFFFFF"/>
            <w:tcMar>
              <w:top w:w="113" w:type="dxa"/>
              <w:left w:w="113" w:type="dxa"/>
              <w:bottom w:w="113" w:type="dxa"/>
              <w:right w:w="113" w:type="dxa"/>
            </w:tcMar>
          </w:tcPr>
          <w:p w14:paraId="5D002959" w14:textId="77777777" w:rsidR="00BB4B20" w:rsidRPr="000B42C1" w:rsidRDefault="00BB4B20" w:rsidP="00EF3A00">
            <w:pPr>
              <w:spacing w:line="240" w:lineRule="auto"/>
              <w:jc w:val="center"/>
              <w:rPr>
                <w:color w:val="000000" w:themeColor="text1"/>
                <w:lang w:val="de-DE" w:eastAsia="de-DE"/>
              </w:rPr>
            </w:pPr>
            <w:r w:rsidRPr="000B42C1">
              <w:rPr>
                <w:color w:val="000000" w:themeColor="text1"/>
              </w:rPr>
              <w:t>-</w:t>
            </w:r>
            <w:r>
              <w:rPr>
                <w:color w:val="000000" w:themeColor="text1"/>
              </w:rPr>
              <w:t>2.78</w:t>
            </w:r>
          </w:p>
        </w:tc>
        <w:tc>
          <w:tcPr>
            <w:tcW w:w="1216" w:type="dxa"/>
            <w:tcBorders>
              <w:bottom w:val="single" w:sz="4" w:space="0" w:color="auto"/>
            </w:tcBorders>
            <w:shd w:val="clear" w:color="auto" w:fill="FFFFFF"/>
            <w:tcMar>
              <w:top w:w="113" w:type="dxa"/>
              <w:left w:w="113" w:type="dxa"/>
              <w:bottom w:w="113" w:type="dxa"/>
              <w:right w:w="113" w:type="dxa"/>
            </w:tcMar>
          </w:tcPr>
          <w:p w14:paraId="6A3F2162" w14:textId="77777777" w:rsidR="00BB4B20" w:rsidRPr="000B42C1" w:rsidDel="00A9392B" w:rsidRDefault="00BB4B20" w:rsidP="00EF3A00">
            <w:pPr>
              <w:spacing w:line="240" w:lineRule="auto"/>
              <w:jc w:val="center"/>
              <w:rPr>
                <w:b/>
                <w:bCs/>
                <w:color w:val="000000" w:themeColor="text1"/>
                <w:lang w:val="de-DE" w:eastAsia="de-DE"/>
              </w:rPr>
            </w:pPr>
            <w:r w:rsidRPr="000B42C1">
              <w:rPr>
                <w:b/>
                <w:bCs/>
                <w:color w:val="000000" w:themeColor="text1"/>
              </w:rPr>
              <w:t>.00</w:t>
            </w:r>
            <w:r>
              <w:rPr>
                <w:b/>
                <w:bCs/>
                <w:color w:val="000000" w:themeColor="text1"/>
              </w:rPr>
              <w:t>5</w:t>
            </w:r>
          </w:p>
        </w:tc>
      </w:tr>
    </w:tbl>
    <w:p w14:paraId="4BE45055" w14:textId="72A17A71" w:rsidR="00B55470" w:rsidRDefault="00BB4B20" w:rsidP="003358AE">
      <w:pPr>
        <w:spacing w:after="240"/>
        <w:rPr>
          <w:color w:val="000000" w:themeColor="text1"/>
        </w:rPr>
      </w:pPr>
      <w:r w:rsidRPr="000B42C1">
        <w:rPr>
          <w:i/>
          <w:iCs/>
          <w:color w:val="000000" w:themeColor="text1"/>
        </w:rPr>
        <w:t>Notes</w:t>
      </w:r>
      <w:r w:rsidRPr="000B42C1">
        <w:rPr>
          <w:color w:val="000000" w:themeColor="text1"/>
        </w:rPr>
        <w:t xml:space="preserve">. ‘Drink less than usual’ and ‘drink no more than usual’ refer to </w:t>
      </w:r>
      <w:r>
        <w:rPr>
          <w:color w:val="000000" w:themeColor="text1"/>
        </w:rPr>
        <w:t>dummy</w:t>
      </w:r>
      <w:r w:rsidRPr="000B42C1">
        <w:rPr>
          <w:color w:val="000000" w:themeColor="text1"/>
        </w:rPr>
        <w:t xml:space="preserve">-coded drinking intention, comparing </w:t>
      </w:r>
      <w:r>
        <w:rPr>
          <w:color w:val="000000" w:themeColor="text1"/>
        </w:rPr>
        <w:t xml:space="preserve">the probability of drinking on days with this intention to the probability of drinking on days with </w:t>
      </w:r>
      <w:r w:rsidRPr="000B42C1">
        <w:rPr>
          <w:color w:val="000000" w:themeColor="text1"/>
        </w:rPr>
        <w:t>‘no specific intention’</w:t>
      </w:r>
      <w:r>
        <w:rPr>
          <w:color w:val="000000" w:themeColor="text1"/>
        </w:rPr>
        <w:t xml:space="preserve"> (reference level)</w:t>
      </w:r>
      <w:r w:rsidRPr="000B42C1">
        <w:rPr>
          <w:color w:val="000000" w:themeColor="text1"/>
        </w:rPr>
        <w:t xml:space="preserve">, respectively. LL, lower limit; </w:t>
      </w:r>
      <w:r w:rsidRPr="000B42C1">
        <w:rPr>
          <w:i/>
          <w:iCs/>
          <w:color w:val="000000" w:themeColor="text1"/>
        </w:rPr>
        <w:t>SE</w:t>
      </w:r>
      <w:r w:rsidRPr="000B42C1">
        <w:rPr>
          <w:color w:val="000000" w:themeColor="text1"/>
        </w:rPr>
        <w:t xml:space="preserve">, standard error of the mean; UP, upper limit; </w:t>
      </w:r>
      <w:r w:rsidR="00016870" w:rsidRPr="000B42C1">
        <w:rPr>
          <w:i/>
          <w:iCs/>
          <w:color w:val="000000" w:themeColor="text1"/>
        </w:rPr>
        <w:t>ω</w:t>
      </w:r>
      <w:r w:rsidR="00016870" w:rsidRPr="000B42C1">
        <w:rPr>
          <w:color w:val="000000" w:themeColor="text1"/>
        </w:rPr>
        <w:t xml:space="preserve">, parameter quantifying the degree of model-based behavior in the two-step task; </w:t>
      </w:r>
      <w:r w:rsidRPr="000B42C1">
        <w:rPr>
          <w:color w:val="000000" w:themeColor="text1"/>
        </w:rPr>
        <w:t>95% CI, two-sided 95% profile confidence interval</w:t>
      </w:r>
    </w:p>
    <w:p w14:paraId="5A17F22A" w14:textId="77777777" w:rsidR="003358AE" w:rsidRDefault="003358AE" w:rsidP="003358AE">
      <w:pPr>
        <w:spacing w:after="240"/>
        <w:jc w:val="left"/>
        <w:rPr>
          <w:b/>
          <w:color w:val="000000" w:themeColor="text1"/>
        </w:rPr>
      </w:pPr>
    </w:p>
    <w:p w14:paraId="3C92B523" w14:textId="3F6E9B7F" w:rsidR="0054449D" w:rsidRPr="000B42C1" w:rsidRDefault="00433867" w:rsidP="003358AE">
      <w:pPr>
        <w:spacing w:line="480" w:lineRule="auto"/>
        <w:jc w:val="left"/>
        <w:rPr>
          <w:color w:val="000000" w:themeColor="text1"/>
        </w:rPr>
      </w:pPr>
      <w:r w:rsidRPr="000B42C1">
        <w:rPr>
          <w:b/>
          <w:color w:val="000000" w:themeColor="text1"/>
        </w:rPr>
        <w:t>Table S</w:t>
      </w:r>
      <w:r>
        <w:rPr>
          <w:b/>
          <w:color w:val="000000" w:themeColor="text1"/>
        </w:rPr>
        <w:t>21</w:t>
      </w:r>
      <w:r w:rsidRPr="000B42C1">
        <w:rPr>
          <w:b/>
          <w:color w:val="000000" w:themeColor="text1"/>
        </w:rPr>
        <w:t>.</w:t>
      </w:r>
      <w:r w:rsidRPr="000B42C1">
        <w:rPr>
          <w:color w:val="000000" w:themeColor="text1"/>
        </w:rPr>
        <w:t xml:space="preserve"> </w:t>
      </w:r>
      <w:r w:rsidR="0054449D">
        <w:rPr>
          <w:color w:val="000000" w:themeColor="text1"/>
        </w:rPr>
        <w:t>Logistic</w:t>
      </w:r>
      <w:r w:rsidR="0054449D" w:rsidRPr="000B42C1">
        <w:rPr>
          <w:color w:val="000000" w:themeColor="text1"/>
        </w:rPr>
        <w:t xml:space="preserve"> mixed-effects regression model predicting </w:t>
      </w:r>
      <w:r w:rsidR="0054449D">
        <w:rPr>
          <w:color w:val="000000" w:themeColor="text1"/>
        </w:rPr>
        <w:t>the probability of drinking (vs. abstinence) on a given day</w:t>
      </w:r>
      <w:r w:rsidR="0054449D" w:rsidRPr="000B42C1">
        <w:rPr>
          <w:color w:val="000000" w:themeColor="text1"/>
        </w:rPr>
        <w:t xml:space="preserve"> in </w:t>
      </w:r>
      <w:r w:rsidR="0054449D" w:rsidRPr="000B42C1">
        <w:rPr>
          <w:i/>
          <w:color w:val="000000" w:themeColor="text1"/>
        </w:rPr>
        <w:t>n</w:t>
      </w:r>
      <w:r w:rsidR="0054449D" w:rsidRPr="000B42C1">
        <w:rPr>
          <w:color w:val="000000" w:themeColor="text1"/>
        </w:rPr>
        <w:t>=67 participants with alcohol use disorder by weekly drinking intentions</w:t>
      </w:r>
      <w:r w:rsidR="0054449D">
        <w:rPr>
          <w:color w:val="000000" w:themeColor="text1"/>
        </w:rPr>
        <w:t xml:space="preserve">, </w:t>
      </w:r>
      <w:r w:rsidR="0054449D" w:rsidRPr="000B42C1">
        <w:rPr>
          <w:color w:val="000000" w:themeColor="text1"/>
        </w:rPr>
        <w:t>model-based behavior (</w:t>
      </w:r>
      <m:oMath>
        <m:r>
          <w:rPr>
            <w:rFonts w:ascii="Cambria Math" w:hAnsi="Cambria Math"/>
            <w:color w:val="000000" w:themeColor="text1"/>
          </w:rPr>
          <m:t>ω</m:t>
        </m:r>
      </m:oMath>
      <w:r w:rsidR="0054449D" w:rsidRPr="000B42C1">
        <w:rPr>
          <w:color w:val="000000" w:themeColor="text1"/>
          <w:lang w:eastAsia="de-DE"/>
        </w:rPr>
        <w:t>)</w:t>
      </w:r>
      <w:r w:rsidR="0054449D" w:rsidRPr="000B42C1">
        <w:rPr>
          <w:color w:val="000000" w:themeColor="text1"/>
        </w:rPr>
        <w:t xml:space="preserve"> in the two-step task</w:t>
      </w:r>
      <w:r w:rsidR="006576A2">
        <w:rPr>
          <w:color w:val="000000" w:themeColor="text1"/>
        </w:rPr>
        <w:t xml:space="preserve">, the proportion of correct matrices from the Raven Standard Progressive Matrices </w:t>
      </w:r>
      <w:r w:rsidR="006576A2">
        <w:rPr>
          <w:color w:val="000000" w:themeColor="text1"/>
        </w:rPr>
        <w:fldChar w:fldCharType="begin"/>
      </w:r>
      <w:r w:rsidR="008D06B9">
        <w:rPr>
          <w:color w:val="000000" w:themeColor="text1"/>
        </w:rPr>
        <w:instrText xml:space="preserve"> ADDIN ZOTERO_ITEM CSL_CITATION {"citationID":"fbZkTZAg","properties":{"formattedCitation":"\\super 10\\nosupersub{}","plainCitation":"10","noteIndex":0},"citationItems":[{"id":9402,"uris":["http://zotero.org/users/9468044/items/NPXBTFSV"],"itemData":{"id":9402,"type":"chapter","abstract":"The Raven Progressive Matrices (RPM) tests measure “general cognitive ability” or, better, eductive, or “meaning making,” ability (Raven, Raven, &amp; Court, 1998a,2000). The term “eductive” comes from the Latin root educere, which means, “to draw out.” The basic version of the test, known as the Standard Progressive Matrices (or SPM), consists of five sets of items of the kind shown in Figures 11.1 and 11.2. Within each set, the items become progressively more difficult. At the beginning of each set, the items, although easy again, follow a different logic. The sets in turn become progressively more difficult. The five sets offer those taking the test five opportunities to become familiar with the method of thought required to solve the problems. In addition to the Standard series, there is the Coloured Progressive Matrices (CPM), which is designed to spread the scores of children and less able adults and the Advanced Progressive Matrices (APM), developed to spread the scores of the top 20% of the population.","container-title":"Handbook of Nonverbal Assessment","event-place":"Boston, MA","ISBN":"978-1-4615-0153-4","language":"en","note":"DOI: 10.1007/978-1-4615-0153-4_11","page":"223-237","publisher":"Springer US","publisher-place":"Boston, MA","source":"Springer Link","title":"Raven Progressive Matrices","URL":"https://doi.org/10.1007/978-1-4615-0153-4_11","author":[{"literal":"John"},{"family":"Raven","given":"Jean"}],"editor":[{"family":"McCallum","given":"R. Steve"}],"accessed":{"date-parts":[["2025",5,23]]},"issued":{"date-parts":[["2003"]]}}}],"schema":"https://github.com/citation-style-language/schema/raw/master/csl-citation.json"} </w:instrText>
      </w:r>
      <w:r w:rsidR="006576A2">
        <w:rPr>
          <w:color w:val="000000" w:themeColor="text1"/>
        </w:rPr>
        <w:fldChar w:fldCharType="separate"/>
      </w:r>
      <w:r w:rsidR="00B773B7" w:rsidRPr="00B773B7">
        <w:rPr>
          <w:color w:val="000000"/>
          <w:szCs w:val="24"/>
          <w:vertAlign w:val="superscript"/>
          <w:lang w:val="de-DE"/>
        </w:rPr>
        <w:t>10</w:t>
      </w:r>
      <w:r w:rsidR="006576A2">
        <w:rPr>
          <w:color w:val="000000" w:themeColor="text1"/>
        </w:rPr>
        <w:fldChar w:fldCharType="end"/>
      </w:r>
      <w:r w:rsidR="006576A2">
        <w:rPr>
          <w:color w:val="000000" w:themeColor="text1"/>
        </w:rPr>
        <w:t xml:space="preserve">, the number of correct digits from the Digit Symbol Substitution Test (DSST) </w:t>
      </w:r>
      <w:r w:rsidR="006576A2">
        <w:rPr>
          <w:color w:val="000000" w:themeColor="text1"/>
        </w:rPr>
        <w:fldChar w:fldCharType="begin"/>
      </w:r>
      <w:r w:rsidR="008D06B9">
        <w:rPr>
          <w:color w:val="000000" w:themeColor="text1"/>
        </w:rPr>
        <w:instrText xml:space="preserve"> ADDIN ZOTERO_ITEM CSL_CITATION {"citationID":"AkZBwcSk","properties":{"formattedCitation":"\\super 9\\nosupersub{}","plainCitation":"9","noteIndex":0},"citationItems":[{"id":9400,"uris":["http://zotero.org/users/9468044/items/JKMGLD4S"],"itemData":{"id":9400,"type":"article-journal","abstract":"Purpose/Background: Development of the Digit Symbol Substitution Test (DSST) was initiated over a century ago as an experimental tool to understand human associative learning. Its clinical utility, owing to its brevity and high discriminant validity, was first recognized in the 1940s, and now the DSST is among the most commonly used tests in clinical neuropsychology.","container-title":"Journal of Clinical Psychopharmacology","DOI":"10.1097/jcp.0000000000000941","ISSN":"1533-712X, 0271-0749","issue":"5","journalAbbreviation":"J Clin Psychopharmacol","language":"en","license":"http://creativecommons.org/licenses/by-nc-nd/4.0","note":"publisher: Ovid Technologies (Wolters Kluwer Health)","page":"513-519","source":"Crossref","title":"Digit Symbol Substitution Test: The Case for Sensitivity Over Specificity in Neuropsychological Testing","title-short":"Digit Symbol Substitution Test","volume":"38","author":[{"family":"Jaeger","given":"Judith"}],"issued":{"date-parts":[["2018",10]]}}}],"schema":"https://github.com/citation-style-language/schema/raw/master/csl-citation.json"} </w:instrText>
      </w:r>
      <w:r w:rsidR="006576A2">
        <w:rPr>
          <w:color w:val="000000" w:themeColor="text1"/>
        </w:rPr>
        <w:fldChar w:fldCharType="separate"/>
      </w:r>
      <w:r w:rsidR="00B773B7" w:rsidRPr="00B773B7">
        <w:rPr>
          <w:color w:val="000000"/>
          <w:szCs w:val="24"/>
          <w:vertAlign w:val="superscript"/>
          <w:lang w:val="de-DE"/>
        </w:rPr>
        <w:t>9</w:t>
      </w:r>
      <w:r w:rsidR="006576A2">
        <w:rPr>
          <w:color w:val="000000" w:themeColor="text1"/>
        </w:rPr>
        <w:fldChar w:fldCharType="end"/>
      </w:r>
      <w:r w:rsidR="006576A2">
        <w:rPr>
          <w:color w:val="000000" w:themeColor="text1"/>
        </w:rPr>
        <w:t xml:space="preserve">, and the length of the maximum backwards remembered digit span from the Digit Span Backwards Test (DSBW) </w:t>
      </w:r>
      <w:r w:rsidR="006576A2">
        <w:rPr>
          <w:color w:val="000000" w:themeColor="text1"/>
        </w:rPr>
        <w:fldChar w:fldCharType="begin"/>
      </w:r>
      <w:r w:rsidR="008D06B9">
        <w:rPr>
          <w:color w:val="000000" w:themeColor="text1"/>
        </w:rPr>
        <w:instrText xml:space="preserve"> ADDIN ZOTERO_ITEM CSL_CITATION {"citationID":"wTstqGpn","properties":{"formattedCitation":"\\super 11\\nosupersub{}","plainCitation":"11","noteIndex":0},"citationItems":[{"id":9404,"uris":["http://zotero.org/users/9468044/items/NNMIBVUV"],"itemData":{"id":9404,"type":"article-journal","abstract":"Following a brief history of Digit Span, a review of 27 articles, selected from 76, addresses the question of whether to scale Digits Forward and Backward separately. The review begins with studies involving Digits Forward, followed in turn by studies of Digits Backward and of both subtests. Finally, the loadings of four TOMAL subtests, Digits Forward and Backward and Letters Forward and Backward, undergo examination in the context of two, three, and four factor promax solutions, with corresponding varimax solutions provided for comparison. The analysis leads to several conclusions. Though Digits Forward and Backward show similarities, they load differently in the three and four factor solutions; Digits Backward also displays a spatial element, and perhaps a transformative element, not apparent in Digits Forward. Moreover, the differences between the two measures have important neurologic and diagnostic implications.","container-title":"Neuropsychology Review","DOI":"10.1007/BF02214760","ISSN":"1573-6660","issue":"3","journalAbbreviation":"Neuropsychol Rev","language":"en","page":"151-171","source":"Springer Link","title":"Separate Digits tests: A brief history, a literature review, and a reexamination of the factor structure of the test of memory and learning (TOMAL)","title-short":"Separate Digits tests","volume":"5","author":[{"family":"Ramsay","given":"Michael C."},{"family":"Reynolds","given":"Cecil R."}],"issued":{"date-parts":[["1995",9,1]]}}}],"schema":"https://github.com/citation-style-language/schema/raw/master/csl-citation.json"} </w:instrText>
      </w:r>
      <w:r w:rsidR="006576A2">
        <w:rPr>
          <w:color w:val="000000" w:themeColor="text1"/>
        </w:rPr>
        <w:fldChar w:fldCharType="separate"/>
      </w:r>
      <w:r w:rsidR="00B773B7" w:rsidRPr="00B773B7">
        <w:rPr>
          <w:color w:val="000000"/>
          <w:szCs w:val="24"/>
          <w:vertAlign w:val="superscript"/>
          <w:lang w:val="de-DE"/>
        </w:rPr>
        <w:t>11</w:t>
      </w:r>
      <w:r w:rsidR="006576A2">
        <w:rPr>
          <w:color w:val="000000" w:themeColor="text1"/>
        </w:rPr>
        <w:fldChar w:fldCharType="end"/>
      </w:r>
    </w:p>
    <w:tbl>
      <w:tblPr>
        <w:tblW w:w="8640" w:type="dxa"/>
        <w:shd w:val="clear" w:color="auto" w:fill="FFFFFF"/>
        <w:tblCellMar>
          <w:top w:w="15" w:type="dxa"/>
          <w:left w:w="15" w:type="dxa"/>
          <w:bottom w:w="15" w:type="dxa"/>
          <w:right w:w="15" w:type="dxa"/>
        </w:tblCellMar>
        <w:tblLook w:val="04A0" w:firstRow="1" w:lastRow="0" w:firstColumn="1" w:lastColumn="0" w:noHBand="0" w:noVBand="1"/>
      </w:tblPr>
      <w:tblGrid>
        <w:gridCol w:w="2402"/>
        <w:gridCol w:w="975"/>
        <w:gridCol w:w="976"/>
        <w:gridCol w:w="963"/>
        <w:gridCol w:w="973"/>
        <w:gridCol w:w="1135"/>
        <w:gridCol w:w="1216"/>
      </w:tblGrid>
      <w:tr w:rsidR="00E80A8D" w:rsidRPr="000B42C1" w14:paraId="7AFE0AE1" w14:textId="77777777" w:rsidTr="005B76E2">
        <w:trPr>
          <w:tblHeader/>
        </w:trPr>
        <w:tc>
          <w:tcPr>
            <w:tcW w:w="2402" w:type="dxa"/>
            <w:tcBorders>
              <w:top w:val="single" w:sz="4" w:space="0" w:color="auto"/>
            </w:tcBorders>
            <w:shd w:val="clear" w:color="auto" w:fill="FFFFFF"/>
            <w:vAlign w:val="center"/>
            <w:hideMark/>
          </w:tcPr>
          <w:p w14:paraId="76D908F2" w14:textId="77777777" w:rsidR="00E80A8D" w:rsidRPr="000B42C1" w:rsidRDefault="00E80A8D" w:rsidP="00DB569F">
            <w:pPr>
              <w:spacing w:line="240" w:lineRule="auto"/>
              <w:jc w:val="center"/>
              <w:rPr>
                <w:b/>
                <w:color w:val="000000" w:themeColor="text1"/>
                <w:lang w:val="de-DE" w:eastAsia="de-DE"/>
              </w:rPr>
            </w:pPr>
            <w:r w:rsidRPr="000B42C1">
              <w:rPr>
                <w:b/>
                <w:color w:val="000000" w:themeColor="text1"/>
                <w:lang w:val="de-DE" w:eastAsia="de-DE"/>
              </w:rPr>
              <w:t xml:space="preserve">Fixed </w:t>
            </w:r>
            <w:proofErr w:type="spellStart"/>
            <w:r w:rsidRPr="000B42C1">
              <w:rPr>
                <w:b/>
                <w:color w:val="000000" w:themeColor="text1"/>
                <w:lang w:val="de-DE" w:eastAsia="de-DE"/>
              </w:rPr>
              <w:t>effect</w:t>
            </w:r>
            <w:proofErr w:type="spellEnd"/>
          </w:p>
        </w:tc>
        <w:tc>
          <w:tcPr>
            <w:tcW w:w="975" w:type="dxa"/>
            <w:tcBorders>
              <w:top w:val="single" w:sz="4" w:space="0" w:color="auto"/>
            </w:tcBorders>
            <w:shd w:val="clear" w:color="auto" w:fill="FFFFFF"/>
            <w:vAlign w:val="center"/>
            <w:hideMark/>
          </w:tcPr>
          <w:p w14:paraId="7F3929CA" w14:textId="52C16494" w:rsidR="00E80A8D" w:rsidRPr="000B42C1" w:rsidRDefault="00E80A8D" w:rsidP="00DB569F">
            <w:pPr>
              <w:spacing w:line="240" w:lineRule="auto"/>
              <w:jc w:val="center"/>
              <w:rPr>
                <w:b/>
                <w:i/>
                <w:color w:val="000000" w:themeColor="text1"/>
                <w:lang w:val="de-DE" w:eastAsia="de-DE"/>
              </w:rPr>
            </w:pPr>
            <w:r>
              <w:rPr>
                <w:b/>
                <w:i/>
                <w:color w:val="000000" w:themeColor="text1"/>
                <w:lang w:val="de-DE" w:eastAsia="de-DE"/>
              </w:rPr>
              <w:t xml:space="preserve">Odds </w:t>
            </w:r>
            <w:proofErr w:type="spellStart"/>
            <w:r>
              <w:rPr>
                <w:b/>
                <w:i/>
                <w:color w:val="000000" w:themeColor="text1"/>
                <w:lang w:val="de-DE" w:eastAsia="de-DE"/>
              </w:rPr>
              <w:t>Ratios</w:t>
            </w:r>
            <w:proofErr w:type="spellEnd"/>
          </w:p>
        </w:tc>
        <w:tc>
          <w:tcPr>
            <w:tcW w:w="976" w:type="dxa"/>
            <w:tcBorders>
              <w:top w:val="single" w:sz="4" w:space="0" w:color="auto"/>
            </w:tcBorders>
            <w:shd w:val="clear" w:color="auto" w:fill="FFFFFF"/>
            <w:vAlign w:val="center"/>
            <w:hideMark/>
          </w:tcPr>
          <w:p w14:paraId="4F053094" w14:textId="77777777" w:rsidR="00E80A8D" w:rsidRPr="000B42C1" w:rsidRDefault="00E80A8D" w:rsidP="00DB569F">
            <w:pPr>
              <w:spacing w:line="240" w:lineRule="auto"/>
              <w:jc w:val="center"/>
              <w:rPr>
                <w:b/>
                <w:i/>
                <w:color w:val="000000" w:themeColor="text1"/>
                <w:lang w:val="de-DE" w:eastAsia="de-DE"/>
              </w:rPr>
            </w:pPr>
            <w:r w:rsidRPr="000B42C1">
              <w:rPr>
                <w:b/>
                <w:i/>
                <w:color w:val="000000" w:themeColor="text1"/>
                <w:lang w:val="de-DE" w:eastAsia="de-DE"/>
              </w:rPr>
              <w:t>SE</w:t>
            </w:r>
          </w:p>
        </w:tc>
        <w:tc>
          <w:tcPr>
            <w:tcW w:w="1936" w:type="dxa"/>
            <w:gridSpan w:val="2"/>
            <w:tcBorders>
              <w:top w:val="single" w:sz="4" w:space="0" w:color="auto"/>
              <w:bottom w:val="single" w:sz="4" w:space="0" w:color="auto"/>
            </w:tcBorders>
            <w:shd w:val="clear" w:color="auto" w:fill="FFFFFF"/>
            <w:vAlign w:val="center"/>
          </w:tcPr>
          <w:p w14:paraId="152583E5" w14:textId="77777777" w:rsidR="00E80A8D" w:rsidRPr="000B42C1" w:rsidRDefault="00E80A8D" w:rsidP="00DB569F">
            <w:pPr>
              <w:spacing w:line="240" w:lineRule="auto"/>
              <w:jc w:val="center"/>
              <w:rPr>
                <w:b/>
                <w:color w:val="000000" w:themeColor="text1"/>
                <w:lang w:val="de-DE" w:eastAsia="de-DE"/>
              </w:rPr>
            </w:pPr>
            <w:r w:rsidRPr="000B42C1">
              <w:rPr>
                <w:b/>
                <w:color w:val="000000" w:themeColor="text1"/>
                <w:lang w:val="de-DE" w:eastAsia="de-DE"/>
              </w:rPr>
              <w:t>95% CI</w:t>
            </w:r>
          </w:p>
        </w:tc>
        <w:tc>
          <w:tcPr>
            <w:tcW w:w="1135" w:type="dxa"/>
            <w:tcBorders>
              <w:top w:val="single" w:sz="4" w:space="0" w:color="auto"/>
            </w:tcBorders>
            <w:shd w:val="clear" w:color="auto" w:fill="FFFFFF"/>
            <w:vAlign w:val="center"/>
            <w:hideMark/>
          </w:tcPr>
          <w:p w14:paraId="5B41B1C5" w14:textId="2C05C2CB" w:rsidR="00E80A8D" w:rsidRPr="000B42C1" w:rsidRDefault="00E80A8D" w:rsidP="00DB569F">
            <w:pPr>
              <w:spacing w:line="240" w:lineRule="auto"/>
              <w:jc w:val="center"/>
              <w:rPr>
                <w:b/>
                <w:color w:val="000000" w:themeColor="text1"/>
                <w:lang w:val="de-DE" w:eastAsia="de-DE"/>
              </w:rPr>
            </w:pPr>
            <w:r>
              <w:rPr>
                <w:b/>
                <w:color w:val="000000" w:themeColor="text1"/>
                <w:lang w:val="de-DE" w:eastAsia="de-DE"/>
              </w:rPr>
              <w:t>z</w:t>
            </w:r>
            <w:r w:rsidRPr="000B42C1">
              <w:rPr>
                <w:b/>
                <w:color w:val="000000" w:themeColor="text1"/>
                <w:lang w:val="de-DE" w:eastAsia="de-DE"/>
              </w:rPr>
              <w:t>-</w:t>
            </w:r>
            <w:proofErr w:type="spellStart"/>
            <w:r w:rsidRPr="000B42C1">
              <w:rPr>
                <w:b/>
                <w:color w:val="000000" w:themeColor="text1"/>
                <w:lang w:val="de-DE" w:eastAsia="de-DE"/>
              </w:rPr>
              <w:t>value</w:t>
            </w:r>
            <w:proofErr w:type="spellEnd"/>
          </w:p>
        </w:tc>
        <w:tc>
          <w:tcPr>
            <w:tcW w:w="1216" w:type="dxa"/>
            <w:tcBorders>
              <w:top w:val="single" w:sz="4" w:space="0" w:color="auto"/>
            </w:tcBorders>
            <w:shd w:val="clear" w:color="auto" w:fill="FFFFFF"/>
            <w:vAlign w:val="center"/>
            <w:hideMark/>
          </w:tcPr>
          <w:p w14:paraId="024DBAA5" w14:textId="77777777" w:rsidR="00E80A8D" w:rsidRPr="000B42C1" w:rsidRDefault="00E80A8D" w:rsidP="00DB569F">
            <w:pPr>
              <w:spacing w:line="240" w:lineRule="auto"/>
              <w:jc w:val="center"/>
              <w:rPr>
                <w:b/>
                <w:i/>
                <w:color w:val="000000" w:themeColor="text1"/>
                <w:lang w:val="de-DE" w:eastAsia="de-DE"/>
              </w:rPr>
            </w:pPr>
            <w:r w:rsidRPr="000B42C1">
              <w:rPr>
                <w:b/>
                <w:i/>
                <w:color w:val="000000" w:themeColor="text1"/>
                <w:lang w:val="de-DE" w:eastAsia="de-DE"/>
              </w:rPr>
              <w:t>p</w:t>
            </w:r>
          </w:p>
        </w:tc>
      </w:tr>
      <w:tr w:rsidR="00E80A8D" w:rsidRPr="000B42C1" w14:paraId="50EC8F7A" w14:textId="77777777" w:rsidTr="005B76E2">
        <w:trPr>
          <w:tblHeader/>
        </w:trPr>
        <w:tc>
          <w:tcPr>
            <w:tcW w:w="2402" w:type="dxa"/>
            <w:tcBorders>
              <w:bottom w:val="single" w:sz="4" w:space="0" w:color="auto"/>
            </w:tcBorders>
            <w:shd w:val="clear" w:color="auto" w:fill="FFFFFF"/>
            <w:vAlign w:val="center"/>
          </w:tcPr>
          <w:p w14:paraId="7EF449C1" w14:textId="77777777" w:rsidR="00E80A8D" w:rsidRPr="000B42C1" w:rsidRDefault="00E80A8D" w:rsidP="00DB569F">
            <w:pPr>
              <w:spacing w:line="240" w:lineRule="auto"/>
              <w:jc w:val="center"/>
              <w:rPr>
                <w:b/>
                <w:color w:val="000000" w:themeColor="text1"/>
                <w:lang w:val="de-DE" w:eastAsia="de-DE"/>
              </w:rPr>
            </w:pPr>
          </w:p>
        </w:tc>
        <w:tc>
          <w:tcPr>
            <w:tcW w:w="975" w:type="dxa"/>
            <w:tcBorders>
              <w:bottom w:val="single" w:sz="4" w:space="0" w:color="auto"/>
            </w:tcBorders>
            <w:shd w:val="clear" w:color="auto" w:fill="FFFFFF"/>
            <w:vAlign w:val="center"/>
          </w:tcPr>
          <w:p w14:paraId="7CBE7728" w14:textId="77777777" w:rsidR="00E80A8D" w:rsidRPr="000B42C1" w:rsidRDefault="00E80A8D" w:rsidP="00DB569F">
            <w:pPr>
              <w:spacing w:line="240" w:lineRule="auto"/>
              <w:jc w:val="center"/>
              <w:rPr>
                <w:b/>
                <w:i/>
                <w:color w:val="000000" w:themeColor="text1"/>
              </w:rPr>
            </w:pPr>
          </w:p>
        </w:tc>
        <w:tc>
          <w:tcPr>
            <w:tcW w:w="976" w:type="dxa"/>
            <w:tcBorders>
              <w:bottom w:val="single" w:sz="4" w:space="0" w:color="auto"/>
            </w:tcBorders>
            <w:shd w:val="clear" w:color="auto" w:fill="FFFFFF"/>
            <w:vAlign w:val="center"/>
          </w:tcPr>
          <w:p w14:paraId="31EE3816" w14:textId="77777777" w:rsidR="00E80A8D" w:rsidRPr="000B42C1" w:rsidRDefault="00E80A8D" w:rsidP="00DB569F">
            <w:pPr>
              <w:spacing w:line="240" w:lineRule="auto"/>
              <w:jc w:val="center"/>
              <w:rPr>
                <w:b/>
                <w:i/>
                <w:color w:val="000000" w:themeColor="text1"/>
                <w:lang w:val="de-DE" w:eastAsia="de-DE"/>
              </w:rPr>
            </w:pPr>
          </w:p>
        </w:tc>
        <w:tc>
          <w:tcPr>
            <w:tcW w:w="963" w:type="dxa"/>
            <w:tcBorders>
              <w:top w:val="single" w:sz="4" w:space="0" w:color="auto"/>
              <w:bottom w:val="single" w:sz="4" w:space="0" w:color="auto"/>
            </w:tcBorders>
            <w:shd w:val="clear" w:color="auto" w:fill="FFFFFF"/>
            <w:vAlign w:val="center"/>
          </w:tcPr>
          <w:p w14:paraId="1AEA75E4" w14:textId="77777777" w:rsidR="00E80A8D" w:rsidRPr="000B42C1" w:rsidRDefault="00E80A8D" w:rsidP="00DB569F">
            <w:pPr>
              <w:spacing w:line="240" w:lineRule="auto"/>
              <w:jc w:val="center"/>
              <w:rPr>
                <w:b/>
                <w:color w:val="000000" w:themeColor="text1"/>
                <w:lang w:val="de-DE" w:eastAsia="de-DE"/>
              </w:rPr>
            </w:pPr>
            <w:r w:rsidRPr="000B42C1">
              <w:rPr>
                <w:b/>
                <w:color w:val="000000" w:themeColor="text1"/>
                <w:lang w:val="de-DE" w:eastAsia="de-DE"/>
              </w:rPr>
              <w:t>LL</w:t>
            </w:r>
          </w:p>
        </w:tc>
        <w:tc>
          <w:tcPr>
            <w:tcW w:w="973" w:type="dxa"/>
            <w:tcBorders>
              <w:top w:val="single" w:sz="4" w:space="0" w:color="auto"/>
              <w:bottom w:val="single" w:sz="4" w:space="0" w:color="auto"/>
            </w:tcBorders>
            <w:shd w:val="clear" w:color="auto" w:fill="FFFFFF"/>
            <w:vAlign w:val="center"/>
          </w:tcPr>
          <w:p w14:paraId="2FB973C3" w14:textId="77777777" w:rsidR="00E80A8D" w:rsidRPr="000B42C1" w:rsidRDefault="00E80A8D" w:rsidP="00DB569F">
            <w:pPr>
              <w:spacing w:line="240" w:lineRule="auto"/>
              <w:jc w:val="center"/>
              <w:rPr>
                <w:b/>
                <w:color w:val="000000" w:themeColor="text1"/>
                <w:lang w:val="de-DE" w:eastAsia="de-DE"/>
              </w:rPr>
            </w:pPr>
            <w:r w:rsidRPr="000B42C1">
              <w:rPr>
                <w:b/>
                <w:color w:val="000000" w:themeColor="text1"/>
                <w:lang w:val="de-DE" w:eastAsia="de-DE"/>
              </w:rPr>
              <w:t>UL</w:t>
            </w:r>
          </w:p>
        </w:tc>
        <w:tc>
          <w:tcPr>
            <w:tcW w:w="1135" w:type="dxa"/>
            <w:tcBorders>
              <w:bottom w:val="single" w:sz="4" w:space="0" w:color="auto"/>
            </w:tcBorders>
            <w:shd w:val="clear" w:color="auto" w:fill="FFFFFF"/>
            <w:vAlign w:val="center"/>
          </w:tcPr>
          <w:p w14:paraId="789AC1B3" w14:textId="77777777" w:rsidR="00E80A8D" w:rsidRPr="000B42C1" w:rsidRDefault="00E80A8D" w:rsidP="00DB569F">
            <w:pPr>
              <w:spacing w:line="240" w:lineRule="auto"/>
              <w:jc w:val="center"/>
              <w:rPr>
                <w:b/>
                <w:i/>
                <w:color w:val="000000" w:themeColor="text1"/>
                <w:lang w:val="de-DE" w:eastAsia="de-DE"/>
              </w:rPr>
            </w:pPr>
          </w:p>
        </w:tc>
        <w:tc>
          <w:tcPr>
            <w:tcW w:w="1216" w:type="dxa"/>
            <w:tcBorders>
              <w:bottom w:val="single" w:sz="4" w:space="0" w:color="auto"/>
            </w:tcBorders>
            <w:shd w:val="clear" w:color="auto" w:fill="FFFFFF"/>
            <w:vAlign w:val="center"/>
          </w:tcPr>
          <w:p w14:paraId="6405E344" w14:textId="77777777" w:rsidR="00E80A8D" w:rsidRPr="000B42C1" w:rsidRDefault="00E80A8D" w:rsidP="00DB569F">
            <w:pPr>
              <w:spacing w:line="240" w:lineRule="auto"/>
              <w:jc w:val="center"/>
              <w:rPr>
                <w:b/>
                <w:i/>
                <w:color w:val="000000" w:themeColor="text1"/>
                <w:lang w:val="de-DE" w:eastAsia="de-DE"/>
              </w:rPr>
            </w:pPr>
          </w:p>
        </w:tc>
      </w:tr>
      <w:tr w:rsidR="000E6B80" w:rsidRPr="00F63E45" w14:paraId="71E77B3C" w14:textId="77777777" w:rsidTr="003358AE">
        <w:tc>
          <w:tcPr>
            <w:tcW w:w="2402" w:type="dxa"/>
            <w:tcBorders>
              <w:top w:val="single" w:sz="4" w:space="0" w:color="auto"/>
            </w:tcBorders>
            <w:shd w:val="clear" w:color="auto" w:fill="FFFFFF"/>
            <w:tcMar>
              <w:top w:w="113" w:type="dxa"/>
              <w:left w:w="113" w:type="dxa"/>
              <w:bottom w:w="113" w:type="dxa"/>
              <w:right w:w="113" w:type="dxa"/>
            </w:tcMar>
            <w:hideMark/>
          </w:tcPr>
          <w:p w14:paraId="1E492B1E" w14:textId="77777777" w:rsidR="000E6B80" w:rsidRPr="000B42C1" w:rsidRDefault="000E6B80" w:rsidP="000E6B80">
            <w:pPr>
              <w:spacing w:line="240" w:lineRule="auto"/>
              <w:jc w:val="left"/>
              <w:rPr>
                <w:color w:val="000000" w:themeColor="text1"/>
                <w:lang w:val="de-DE" w:eastAsia="de-DE"/>
              </w:rPr>
            </w:pPr>
            <w:proofErr w:type="spellStart"/>
            <w:r w:rsidRPr="000B42C1">
              <w:rPr>
                <w:color w:val="000000" w:themeColor="text1"/>
                <w:lang w:val="de-DE" w:eastAsia="de-DE"/>
              </w:rPr>
              <w:t>Intercept</w:t>
            </w:r>
            <w:proofErr w:type="spellEnd"/>
          </w:p>
        </w:tc>
        <w:tc>
          <w:tcPr>
            <w:tcW w:w="975" w:type="dxa"/>
            <w:tcBorders>
              <w:top w:val="single" w:sz="4" w:space="0" w:color="auto"/>
            </w:tcBorders>
            <w:shd w:val="clear" w:color="auto" w:fill="FFFFFF"/>
            <w:tcMar>
              <w:top w:w="113" w:type="dxa"/>
              <w:left w:w="113" w:type="dxa"/>
              <w:bottom w:w="113" w:type="dxa"/>
              <w:right w:w="113" w:type="dxa"/>
            </w:tcMar>
            <w:hideMark/>
          </w:tcPr>
          <w:p w14:paraId="7807D1AC" w14:textId="301FA94F" w:rsidR="000E6B80" w:rsidRPr="00F63E45" w:rsidRDefault="000E6B80" w:rsidP="000E6B80">
            <w:pPr>
              <w:spacing w:line="240" w:lineRule="auto"/>
              <w:jc w:val="center"/>
              <w:rPr>
                <w:color w:val="000000" w:themeColor="text1"/>
                <w:lang w:val="de-DE" w:eastAsia="de-DE"/>
              </w:rPr>
            </w:pPr>
            <w:r>
              <w:rPr>
                <w:color w:val="000000" w:themeColor="text1"/>
                <w:lang w:val="de-DE" w:eastAsia="de-DE"/>
              </w:rPr>
              <w:t>1.21</w:t>
            </w:r>
          </w:p>
        </w:tc>
        <w:tc>
          <w:tcPr>
            <w:tcW w:w="976" w:type="dxa"/>
            <w:tcBorders>
              <w:top w:val="single" w:sz="4" w:space="0" w:color="auto"/>
            </w:tcBorders>
            <w:shd w:val="clear" w:color="auto" w:fill="FFFFFF"/>
            <w:tcMar>
              <w:top w:w="113" w:type="dxa"/>
              <w:left w:w="113" w:type="dxa"/>
              <w:bottom w:w="113" w:type="dxa"/>
              <w:right w:w="113" w:type="dxa"/>
            </w:tcMar>
            <w:hideMark/>
          </w:tcPr>
          <w:p w14:paraId="5F03A107" w14:textId="59D6680E" w:rsidR="000E6B80" w:rsidRPr="00F63E45" w:rsidRDefault="000E6B80" w:rsidP="000E6B80">
            <w:pPr>
              <w:spacing w:line="240" w:lineRule="auto"/>
              <w:jc w:val="center"/>
              <w:rPr>
                <w:color w:val="000000" w:themeColor="text1"/>
                <w:lang w:val="de-DE" w:eastAsia="de-DE"/>
              </w:rPr>
            </w:pPr>
            <w:r>
              <w:rPr>
                <w:color w:val="000000" w:themeColor="text1"/>
                <w:lang w:val="de-DE" w:eastAsia="de-DE"/>
              </w:rPr>
              <w:t>0.52</w:t>
            </w:r>
          </w:p>
        </w:tc>
        <w:tc>
          <w:tcPr>
            <w:tcW w:w="963" w:type="dxa"/>
            <w:tcBorders>
              <w:top w:val="single" w:sz="4" w:space="0" w:color="auto"/>
            </w:tcBorders>
            <w:shd w:val="clear" w:color="auto" w:fill="FFFFFF"/>
          </w:tcPr>
          <w:p w14:paraId="294578D0" w14:textId="5B17BF88" w:rsidR="000E6B80" w:rsidRPr="00F63E45" w:rsidRDefault="00B26C81" w:rsidP="000E6B80">
            <w:pPr>
              <w:spacing w:line="240" w:lineRule="auto"/>
              <w:jc w:val="center"/>
              <w:rPr>
                <w:color w:val="000000" w:themeColor="text1"/>
                <w:lang w:val="de-DE" w:eastAsia="de-DE"/>
              </w:rPr>
            </w:pPr>
            <w:r>
              <w:rPr>
                <w:color w:val="000000" w:themeColor="text1"/>
                <w:lang w:val="de-DE" w:eastAsia="de-DE"/>
              </w:rPr>
              <w:t>-0.65</w:t>
            </w:r>
          </w:p>
        </w:tc>
        <w:tc>
          <w:tcPr>
            <w:tcW w:w="973" w:type="dxa"/>
            <w:tcBorders>
              <w:top w:val="single" w:sz="4" w:space="0" w:color="auto"/>
            </w:tcBorders>
            <w:shd w:val="clear" w:color="auto" w:fill="FFFFFF"/>
          </w:tcPr>
          <w:p w14:paraId="69389349" w14:textId="3360D802" w:rsidR="000E6B80" w:rsidRPr="00F63E45" w:rsidRDefault="00B26C81" w:rsidP="000E6B80">
            <w:pPr>
              <w:spacing w:line="240" w:lineRule="auto"/>
              <w:jc w:val="center"/>
              <w:rPr>
                <w:color w:val="000000" w:themeColor="text1"/>
                <w:lang w:val="de-DE" w:eastAsia="de-DE"/>
              </w:rPr>
            </w:pPr>
            <w:r>
              <w:rPr>
                <w:color w:val="000000" w:themeColor="text1"/>
                <w:lang w:val="de-DE" w:eastAsia="de-DE"/>
              </w:rPr>
              <w:t>1.03</w:t>
            </w:r>
          </w:p>
        </w:tc>
        <w:tc>
          <w:tcPr>
            <w:tcW w:w="1135" w:type="dxa"/>
            <w:tcBorders>
              <w:top w:val="single" w:sz="4" w:space="0" w:color="auto"/>
            </w:tcBorders>
            <w:shd w:val="clear" w:color="auto" w:fill="FFFFFF"/>
            <w:tcMar>
              <w:top w:w="113" w:type="dxa"/>
              <w:left w:w="113" w:type="dxa"/>
              <w:bottom w:w="113" w:type="dxa"/>
              <w:right w:w="113" w:type="dxa"/>
            </w:tcMar>
            <w:hideMark/>
          </w:tcPr>
          <w:p w14:paraId="3A773B8D" w14:textId="0787D277" w:rsidR="000E6B80" w:rsidRPr="00F63E45" w:rsidRDefault="000E6B80" w:rsidP="000E6B80">
            <w:pPr>
              <w:spacing w:line="240" w:lineRule="auto"/>
              <w:jc w:val="center"/>
              <w:rPr>
                <w:color w:val="000000" w:themeColor="text1"/>
                <w:lang w:val="de-DE" w:eastAsia="de-DE"/>
              </w:rPr>
            </w:pPr>
            <w:r>
              <w:rPr>
                <w:color w:val="000000" w:themeColor="text1"/>
                <w:lang w:val="de-DE" w:eastAsia="de-DE"/>
              </w:rPr>
              <w:t>0.4</w:t>
            </w:r>
            <w:r w:rsidR="00E94AC7">
              <w:rPr>
                <w:color w:val="000000" w:themeColor="text1"/>
                <w:lang w:val="de-DE" w:eastAsia="de-DE"/>
              </w:rPr>
              <w:t>4</w:t>
            </w:r>
          </w:p>
        </w:tc>
        <w:tc>
          <w:tcPr>
            <w:tcW w:w="1216" w:type="dxa"/>
            <w:tcBorders>
              <w:top w:val="single" w:sz="4" w:space="0" w:color="auto"/>
            </w:tcBorders>
            <w:shd w:val="clear" w:color="auto" w:fill="FFFFFF"/>
            <w:tcMar>
              <w:top w:w="113" w:type="dxa"/>
              <w:left w:w="113" w:type="dxa"/>
              <w:bottom w:w="113" w:type="dxa"/>
              <w:right w:w="113" w:type="dxa"/>
            </w:tcMar>
            <w:hideMark/>
          </w:tcPr>
          <w:p w14:paraId="0B345682" w14:textId="2472878B" w:rsidR="000E6B80" w:rsidRPr="00F63E45" w:rsidRDefault="000E6B80" w:rsidP="000E6B80">
            <w:pPr>
              <w:spacing w:line="240" w:lineRule="auto"/>
              <w:jc w:val="center"/>
              <w:rPr>
                <w:b/>
                <w:bCs/>
                <w:color w:val="000000" w:themeColor="text1"/>
                <w:lang w:val="de-DE" w:eastAsia="de-DE"/>
              </w:rPr>
            </w:pPr>
            <w:r w:rsidRPr="00F63E45">
              <w:rPr>
                <w:color w:val="000000" w:themeColor="text1"/>
              </w:rPr>
              <w:t>.</w:t>
            </w:r>
            <w:r>
              <w:rPr>
                <w:color w:val="000000" w:themeColor="text1"/>
              </w:rPr>
              <w:t>657</w:t>
            </w:r>
          </w:p>
        </w:tc>
      </w:tr>
      <w:tr w:rsidR="000E6B80" w:rsidRPr="00F63E45" w14:paraId="61482668" w14:textId="77777777" w:rsidTr="003358AE">
        <w:tc>
          <w:tcPr>
            <w:tcW w:w="2402" w:type="dxa"/>
            <w:tcBorders>
              <w:bottom w:val="single" w:sz="4" w:space="0" w:color="auto"/>
            </w:tcBorders>
            <w:shd w:val="clear" w:color="auto" w:fill="FFFFFF"/>
            <w:tcMar>
              <w:top w:w="113" w:type="dxa"/>
              <w:left w:w="113" w:type="dxa"/>
              <w:bottom w:w="113" w:type="dxa"/>
              <w:right w:w="113" w:type="dxa"/>
            </w:tcMar>
            <w:hideMark/>
          </w:tcPr>
          <w:p w14:paraId="586FADF9" w14:textId="77777777" w:rsidR="000E6B80" w:rsidRPr="000B42C1" w:rsidRDefault="000E6B80" w:rsidP="000E6B80">
            <w:pPr>
              <w:spacing w:line="240" w:lineRule="auto"/>
              <w:jc w:val="left"/>
              <w:rPr>
                <w:color w:val="000000" w:themeColor="text1"/>
                <w:lang w:eastAsia="de-DE"/>
              </w:rPr>
            </w:pPr>
            <w:r w:rsidRPr="000B42C1">
              <w:rPr>
                <w:color w:val="000000" w:themeColor="text1"/>
              </w:rPr>
              <w:t>Drink no more than usual</w:t>
            </w:r>
          </w:p>
        </w:tc>
        <w:tc>
          <w:tcPr>
            <w:tcW w:w="975" w:type="dxa"/>
            <w:tcBorders>
              <w:bottom w:val="single" w:sz="4" w:space="0" w:color="auto"/>
            </w:tcBorders>
            <w:shd w:val="clear" w:color="auto" w:fill="FFFFFF"/>
            <w:tcMar>
              <w:top w:w="113" w:type="dxa"/>
              <w:left w:w="113" w:type="dxa"/>
              <w:bottom w:w="113" w:type="dxa"/>
              <w:right w:w="113" w:type="dxa"/>
            </w:tcMar>
            <w:hideMark/>
          </w:tcPr>
          <w:p w14:paraId="4F7208FD" w14:textId="5DA44E45" w:rsidR="000E6B80" w:rsidRPr="00F63E45" w:rsidRDefault="000E6B80" w:rsidP="000E6B80">
            <w:pPr>
              <w:spacing w:line="240" w:lineRule="auto"/>
              <w:jc w:val="center"/>
              <w:rPr>
                <w:color w:val="000000" w:themeColor="text1"/>
                <w:lang w:val="de-DE" w:eastAsia="de-DE"/>
              </w:rPr>
            </w:pPr>
            <w:r>
              <w:rPr>
                <w:color w:val="000000" w:themeColor="text1"/>
                <w:lang w:val="de-DE" w:eastAsia="de-DE"/>
              </w:rPr>
              <w:t>1.70</w:t>
            </w:r>
          </w:p>
        </w:tc>
        <w:tc>
          <w:tcPr>
            <w:tcW w:w="976" w:type="dxa"/>
            <w:tcBorders>
              <w:bottom w:val="single" w:sz="4" w:space="0" w:color="auto"/>
            </w:tcBorders>
            <w:shd w:val="clear" w:color="auto" w:fill="FFFFFF"/>
            <w:tcMar>
              <w:top w:w="113" w:type="dxa"/>
              <w:left w:w="113" w:type="dxa"/>
              <w:bottom w:w="113" w:type="dxa"/>
              <w:right w:w="113" w:type="dxa"/>
            </w:tcMar>
            <w:hideMark/>
          </w:tcPr>
          <w:p w14:paraId="64CFC273" w14:textId="79198343" w:rsidR="000E6B80" w:rsidRPr="00F63E45" w:rsidRDefault="000E6B80" w:rsidP="000E6B80">
            <w:pPr>
              <w:spacing w:line="240" w:lineRule="auto"/>
              <w:jc w:val="center"/>
              <w:rPr>
                <w:color w:val="000000" w:themeColor="text1"/>
                <w:lang w:val="de-DE" w:eastAsia="de-DE"/>
              </w:rPr>
            </w:pPr>
            <w:r w:rsidRPr="00F63E45">
              <w:rPr>
                <w:color w:val="000000" w:themeColor="text1"/>
              </w:rPr>
              <w:t>0.</w:t>
            </w:r>
            <w:r>
              <w:rPr>
                <w:color w:val="000000" w:themeColor="text1"/>
              </w:rPr>
              <w:t>61</w:t>
            </w:r>
          </w:p>
        </w:tc>
        <w:tc>
          <w:tcPr>
            <w:tcW w:w="963" w:type="dxa"/>
            <w:tcBorders>
              <w:bottom w:val="single" w:sz="4" w:space="0" w:color="auto"/>
            </w:tcBorders>
            <w:shd w:val="clear" w:color="auto" w:fill="FFFFFF"/>
          </w:tcPr>
          <w:p w14:paraId="1163AF3D" w14:textId="29D40DC2" w:rsidR="000E6B80" w:rsidRPr="00B26C81" w:rsidRDefault="000E6B80" w:rsidP="000E6B80">
            <w:pPr>
              <w:spacing w:line="240" w:lineRule="auto"/>
              <w:jc w:val="center"/>
              <w:rPr>
                <w:color w:val="000000" w:themeColor="text1"/>
                <w:lang w:val="de-DE" w:eastAsia="de-DE"/>
              </w:rPr>
            </w:pPr>
            <w:r w:rsidRPr="00B26C81">
              <w:rPr>
                <w:color w:val="000000" w:themeColor="text1"/>
                <w:lang w:val="de-DE" w:eastAsia="de-DE"/>
              </w:rPr>
              <w:t>-0</w:t>
            </w:r>
            <w:r w:rsidR="00B26C81" w:rsidRPr="00B26C81">
              <w:rPr>
                <w:color w:val="000000" w:themeColor="text1"/>
                <w:lang w:val="de-DE" w:eastAsia="de-DE"/>
              </w:rPr>
              <w:t>.17</w:t>
            </w:r>
          </w:p>
        </w:tc>
        <w:tc>
          <w:tcPr>
            <w:tcW w:w="973" w:type="dxa"/>
            <w:tcBorders>
              <w:bottom w:val="single" w:sz="4" w:space="0" w:color="auto"/>
            </w:tcBorders>
            <w:shd w:val="clear" w:color="auto" w:fill="FFFFFF"/>
          </w:tcPr>
          <w:p w14:paraId="38467B7F" w14:textId="73605970" w:rsidR="000E6B80" w:rsidRPr="00B26C81" w:rsidRDefault="00402E78" w:rsidP="000E6B80">
            <w:pPr>
              <w:spacing w:line="240" w:lineRule="auto"/>
              <w:jc w:val="center"/>
              <w:rPr>
                <w:color w:val="000000" w:themeColor="text1"/>
                <w:lang w:val="de-DE" w:eastAsia="de-DE"/>
              </w:rPr>
            </w:pPr>
            <w:r>
              <w:rPr>
                <w:color w:val="000000" w:themeColor="text1"/>
                <w:lang w:val="de-DE" w:eastAsia="de-DE"/>
              </w:rPr>
              <w:t>1.23</w:t>
            </w:r>
          </w:p>
        </w:tc>
        <w:tc>
          <w:tcPr>
            <w:tcW w:w="1135" w:type="dxa"/>
            <w:tcBorders>
              <w:bottom w:val="single" w:sz="4" w:space="0" w:color="auto"/>
            </w:tcBorders>
            <w:shd w:val="clear" w:color="auto" w:fill="FFFFFF"/>
            <w:tcMar>
              <w:top w:w="113" w:type="dxa"/>
              <w:left w:w="113" w:type="dxa"/>
              <w:bottom w:w="113" w:type="dxa"/>
              <w:right w:w="113" w:type="dxa"/>
            </w:tcMar>
            <w:hideMark/>
          </w:tcPr>
          <w:p w14:paraId="02FC83CB" w14:textId="05939B2A" w:rsidR="000E6B80" w:rsidRPr="00F63E45" w:rsidRDefault="000E6B80" w:rsidP="000E6B80">
            <w:pPr>
              <w:spacing w:line="240" w:lineRule="auto"/>
              <w:jc w:val="center"/>
              <w:rPr>
                <w:color w:val="000000" w:themeColor="text1"/>
                <w:lang w:val="de-DE" w:eastAsia="de-DE"/>
              </w:rPr>
            </w:pPr>
            <w:r>
              <w:rPr>
                <w:color w:val="000000" w:themeColor="text1"/>
              </w:rPr>
              <w:t>1</w:t>
            </w:r>
            <w:r w:rsidRPr="00F63E45">
              <w:rPr>
                <w:color w:val="000000" w:themeColor="text1"/>
              </w:rPr>
              <w:t>.</w:t>
            </w:r>
            <w:r>
              <w:rPr>
                <w:color w:val="000000" w:themeColor="text1"/>
              </w:rPr>
              <w:t>48</w:t>
            </w:r>
          </w:p>
        </w:tc>
        <w:tc>
          <w:tcPr>
            <w:tcW w:w="1216" w:type="dxa"/>
            <w:tcBorders>
              <w:bottom w:val="single" w:sz="4" w:space="0" w:color="auto"/>
            </w:tcBorders>
            <w:shd w:val="clear" w:color="auto" w:fill="FFFFFF"/>
            <w:tcMar>
              <w:top w:w="113" w:type="dxa"/>
              <w:left w:w="113" w:type="dxa"/>
              <w:bottom w:w="113" w:type="dxa"/>
              <w:right w:w="113" w:type="dxa"/>
            </w:tcMar>
            <w:hideMark/>
          </w:tcPr>
          <w:p w14:paraId="2C58AF41" w14:textId="102B6757" w:rsidR="000E6B80" w:rsidRPr="00F63E45" w:rsidRDefault="000E6B80" w:rsidP="000E6B80">
            <w:pPr>
              <w:spacing w:line="240" w:lineRule="auto"/>
              <w:jc w:val="center"/>
              <w:rPr>
                <w:color w:val="000000" w:themeColor="text1"/>
                <w:lang w:val="de-DE" w:eastAsia="de-DE"/>
              </w:rPr>
            </w:pPr>
            <w:r w:rsidRPr="00F63E45">
              <w:rPr>
                <w:color w:val="000000" w:themeColor="text1"/>
              </w:rPr>
              <w:t>.</w:t>
            </w:r>
            <w:r>
              <w:rPr>
                <w:color w:val="000000" w:themeColor="text1"/>
              </w:rPr>
              <w:t>140</w:t>
            </w:r>
          </w:p>
        </w:tc>
      </w:tr>
      <w:tr w:rsidR="000E6B80" w:rsidRPr="00F63E45" w14:paraId="2EC73DB0" w14:textId="77777777" w:rsidTr="003358AE">
        <w:tc>
          <w:tcPr>
            <w:tcW w:w="2402" w:type="dxa"/>
            <w:tcBorders>
              <w:top w:val="single" w:sz="4" w:space="0" w:color="auto"/>
            </w:tcBorders>
            <w:shd w:val="clear" w:color="auto" w:fill="FFFFFF"/>
            <w:tcMar>
              <w:top w:w="113" w:type="dxa"/>
              <w:left w:w="113" w:type="dxa"/>
              <w:bottom w:w="113" w:type="dxa"/>
              <w:right w:w="113" w:type="dxa"/>
            </w:tcMar>
            <w:hideMark/>
          </w:tcPr>
          <w:p w14:paraId="27F653CD" w14:textId="77777777" w:rsidR="000E6B80" w:rsidRPr="000B42C1" w:rsidRDefault="000E6B80" w:rsidP="000E6B80">
            <w:pPr>
              <w:spacing w:line="240" w:lineRule="auto"/>
              <w:jc w:val="left"/>
              <w:rPr>
                <w:color w:val="000000" w:themeColor="text1"/>
                <w:lang w:eastAsia="de-DE"/>
              </w:rPr>
            </w:pPr>
            <w:r w:rsidRPr="000B42C1">
              <w:rPr>
                <w:color w:val="000000" w:themeColor="text1"/>
              </w:rPr>
              <w:lastRenderedPageBreak/>
              <w:t>Drink less than usual</w:t>
            </w:r>
          </w:p>
        </w:tc>
        <w:tc>
          <w:tcPr>
            <w:tcW w:w="975" w:type="dxa"/>
            <w:tcBorders>
              <w:top w:val="single" w:sz="4" w:space="0" w:color="auto"/>
            </w:tcBorders>
            <w:shd w:val="clear" w:color="auto" w:fill="FFFFFF"/>
            <w:tcMar>
              <w:top w:w="113" w:type="dxa"/>
              <w:left w:w="113" w:type="dxa"/>
              <w:bottom w:w="113" w:type="dxa"/>
              <w:right w:w="113" w:type="dxa"/>
            </w:tcMar>
            <w:hideMark/>
          </w:tcPr>
          <w:p w14:paraId="2FF9A828" w14:textId="12704442" w:rsidR="000E6B80" w:rsidRPr="00F63E45" w:rsidRDefault="000E6B80" w:rsidP="000E6B80">
            <w:pPr>
              <w:spacing w:line="240" w:lineRule="auto"/>
              <w:jc w:val="center"/>
              <w:rPr>
                <w:color w:val="000000" w:themeColor="text1"/>
                <w:lang w:val="de-DE" w:eastAsia="de-DE"/>
              </w:rPr>
            </w:pPr>
            <w:r>
              <w:rPr>
                <w:color w:val="000000" w:themeColor="text1"/>
                <w:lang w:val="de-DE" w:eastAsia="de-DE"/>
              </w:rPr>
              <w:t>1.01</w:t>
            </w:r>
          </w:p>
        </w:tc>
        <w:tc>
          <w:tcPr>
            <w:tcW w:w="976" w:type="dxa"/>
            <w:tcBorders>
              <w:top w:val="single" w:sz="4" w:space="0" w:color="auto"/>
            </w:tcBorders>
            <w:shd w:val="clear" w:color="auto" w:fill="FFFFFF"/>
            <w:tcMar>
              <w:top w:w="113" w:type="dxa"/>
              <w:left w:w="113" w:type="dxa"/>
              <w:bottom w:w="113" w:type="dxa"/>
              <w:right w:w="113" w:type="dxa"/>
            </w:tcMar>
            <w:hideMark/>
          </w:tcPr>
          <w:p w14:paraId="17B4C15A" w14:textId="62D7645B" w:rsidR="000E6B80" w:rsidRPr="00F63E45" w:rsidRDefault="000E6B80" w:rsidP="000E6B80">
            <w:pPr>
              <w:spacing w:line="240" w:lineRule="auto"/>
              <w:jc w:val="center"/>
              <w:rPr>
                <w:color w:val="000000" w:themeColor="text1"/>
                <w:lang w:val="de-DE" w:eastAsia="de-DE"/>
              </w:rPr>
            </w:pPr>
            <w:r w:rsidRPr="00F63E45">
              <w:rPr>
                <w:color w:val="000000" w:themeColor="text1"/>
              </w:rPr>
              <w:t>0.</w:t>
            </w:r>
            <w:r>
              <w:rPr>
                <w:color w:val="000000" w:themeColor="text1"/>
              </w:rPr>
              <w:t>33</w:t>
            </w:r>
          </w:p>
        </w:tc>
        <w:tc>
          <w:tcPr>
            <w:tcW w:w="963" w:type="dxa"/>
            <w:tcBorders>
              <w:top w:val="single" w:sz="4" w:space="0" w:color="auto"/>
            </w:tcBorders>
            <w:shd w:val="clear" w:color="auto" w:fill="FFFFFF"/>
          </w:tcPr>
          <w:p w14:paraId="0C6A63BA" w14:textId="53C466F6" w:rsidR="000E6B80" w:rsidRPr="00B26C81" w:rsidRDefault="000E6B80" w:rsidP="000E6B80">
            <w:pPr>
              <w:spacing w:line="240" w:lineRule="auto"/>
              <w:jc w:val="center"/>
              <w:rPr>
                <w:color w:val="000000" w:themeColor="text1"/>
                <w:lang w:val="de-DE" w:eastAsia="de-DE"/>
              </w:rPr>
            </w:pPr>
            <w:r w:rsidRPr="00B26C81">
              <w:rPr>
                <w:color w:val="000000" w:themeColor="text1"/>
                <w:lang w:val="de-DE" w:eastAsia="de-DE"/>
              </w:rPr>
              <w:t>-0.</w:t>
            </w:r>
            <w:r w:rsidR="00402E78">
              <w:rPr>
                <w:color w:val="000000" w:themeColor="text1"/>
                <w:lang w:val="de-DE" w:eastAsia="de-DE"/>
              </w:rPr>
              <w:t>62</w:t>
            </w:r>
          </w:p>
        </w:tc>
        <w:tc>
          <w:tcPr>
            <w:tcW w:w="973" w:type="dxa"/>
            <w:tcBorders>
              <w:top w:val="single" w:sz="4" w:space="0" w:color="auto"/>
            </w:tcBorders>
            <w:shd w:val="clear" w:color="auto" w:fill="FFFFFF"/>
          </w:tcPr>
          <w:p w14:paraId="68809BBA" w14:textId="1C19DEDE" w:rsidR="000E6B80" w:rsidRPr="00B26C81" w:rsidRDefault="000E6B80" w:rsidP="000E6B80">
            <w:pPr>
              <w:spacing w:line="240" w:lineRule="auto"/>
              <w:jc w:val="center"/>
              <w:rPr>
                <w:color w:val="000000" w:themeColor="text1"/>
                <w:lang w:val="de-DE" w:eastAsia="de-DE"/>
              </w:rPr>
            </w:pPr>
            <w:r w:rsidRPr="00B26C81">
              <w:rPr>
                <w:color w:val="000000" w:themeColor="text1"/>
                <w:lang w:val="de-DE" w:eastAsia="de-DE"/>
              </w:rPr>
              <w:t>0.</w:t>
            </w:r>
            <w:r w:rsidR="00402E78">
              <w:rPr>
                <w:color w:val="000000" w:themeColor="text1"/>
                <w:lang w:val="de-DE" w:eastAsia="de-DE"/>
              </w:rPr>
              <w:t>65</w:t>
            </w:r>
          </w:p>
        </w:tc>
        <w:tc>
          <w:tcPr>
            <w:tcW w:w="1135" w:type="dxa"/>
            <w:tcBorders>
              <w:top w:val="single" w:sz="4" w:space="0" w:color="auto"/>
            </w:tcBorders>
            <w:shd w:val="clear" w:color="auto" w:fill="FFFFFF"/>
            <w:tcMar>
              <w:top w:w="113" w:type="dxa"/>
              <w:left w:w="113" w:type="dxa"/>
              <w:bottom w:w="113" w:type="dxa"/>
              <w:right w:w="113" w:type="dxa"/>
            </w:tcMar>
            <w:hideMark/>
          </w:tcPr>
          <w:p w14:paraId="28E32183" w14:textId="3F3A169E" w:rsidR="000E6B80" w:rsidRPr="00F63E45" w:rsidRDefault="000E6B80" w:rsidP="000E6B80">
            <w:pPr>
              <w:spacing w:line="240" w:lineRule="auto"/>
              <w:jc w:val="center"/>
              <w:rPr>
                <w:color w:val="000000" w:themeColor="text1"/>
                <w:lang w:val="de-DE" w:eastAsia="de-DE"/>
              </w:rPr>
            </w:pPr>
            <w:r>
              <w:rPr>
                <w:color w:val="000000" w:themeColor="text1"/>
              </w:rPr>
              <w:t>0.04</w:t>
            </w:r>
          </w:p>
        </w:tc>
        <w:tc>
          <w:tcPr>
            <w:tcW w:w="1216" w:type="dxa"/>
            <w:tcBorders>
              <w:top w:val="single" w:sz="4" w:space="0" w:color="auto"/>
            </w:tcBorders>
            <w:shd w:val="clear" w:color="auto" w:fill="FFFFFF"/>
            <w:tcMar>
              <w:top w:w="113" w:type="dxa"/>
              <w:left w:w="113" w:type="dxa"/>
              <w:bottom w:w="113" w:type="dxa"/>
              <w:right w:w="113" w:type="dxa"/>
            </w:tcMar>
            <w:hideMark/>
          </w:tcPr>
          <w:p w14:paraId="2C896A7E" w14:textId="26E5188A" w:rsidR="000E6B80" w:rsidRPr="00F63E45" w:rsidRDefault="000E6B80" w:rsidP="000E6B80">
            <w:pPr>
              <w:spacing w:line="240" w:lineRule="auto"/>
              <w:jc w:val="center"/>
              <w:rPr>
                <w:color w:val="000000" w:themeColor="text1"/>
                <w:lang w:val="de-DE" w:eastAsia="de-DE"/>
              </w:rPr>
            </w:pPr>
            <w:r>
              <w:rPr>
                <w:color w:val="000000" w:themeColor="text1"/>
              </w:rPr>
              <w:t>.968</w:t>
            </w:r>
          </w:p>
        </w:tc>
      </w:tr>
      <w:tr w:rsidR="000E6B80" w:rsidRPr="00F63E45" w14:paraId="7C46F8F6" w14:textId="77777777" w:rsidTr="00DB569F">
        <w:tc>
          <w:tcPr>
            <w:tcW w:w="2402" w:type="dxa"/>
            <w:shd w:val="clear" w:color="auto" w:fill="FFFFFF"/>
            <w:tcMar>
              <w:top w:w="113" w:type="dxa"/>
              <w:left w:w="113" w:type="dxa"/>
              <w:bottom w:w="113" w:type="dxa"/>
              <w:right w:w="113" w:type="dxa"/>
            </w:tcMar>
            <w:hideMark/>
          </w:tcPr>
          <w:p w14:paraId="2C966194" w14:textId="77777777" w:rsidR="000E6B80" w:rsidRPr="00F751E8" w:rsidRDefault="000E6B80" w:rsidP="000E6B80">
            <w:pPr>
              <w:spacing w:line="240" w:lineRule="auto"/>
              <w:jc w:val="left"/>
              <w:rPr>
                <w:color w:val="000000" w:themeColor="text1"/>
                <w:lang w:val="de-DE" w:eastAsia="de-DE"/>
              </w:rPr>
            </w:pPr>
            <m:oMathPara>
              <m:oMathParaPr>
                <m:jc m:val="left"/>
              </m:oMathParaPr>
              <m:oMath>
                <m:r>
                  <w:rPr>
                    <w:rFonts w:ascii="Cambria Math" w:hAnsi="Cambria Math"/>
                    <w:color w:val="000000" w:themeColor="text1"/>
                    <w:lang w:eastAsia="de-DE"/>
                  </w:rPr>
                  <m:t>ω</m:t>
                </m:r>
              </m:oMath>
            </m:oMathPara>
          </w:p>
        </w:tc>
        <w:tc>
          <w:tcPr>
            <w:tcW w:w="975" w:type="dxa"/>
            <w:shd w:val="clear" w:color="auto" w:fill="FFFFFF"/>
            <w:tcMar>
              <w:top w:w="113" w:type="dxa"/>
              <w:left w:w="113" w:type="dxa"/>
              <w:bottom w:w="113" w:type="dxa"/>
              <w:right w:w="113" w:type="dxa"/>
            </w:tcMar>
            <w:hideMark/>
          </w:tcPr>
          <w:p w14:paraId="202A4009" w14:textId="298FEBEF" w:rsidR="000E6B80" w:rsidRPr="00F63E45" w:rsidRDefault="000E6B80" w:rsidP="000E6B80">
            <w:pPr>
              <w:spacing w:line="240" w:lineRule="auto"/>
              <w:jc w:val="center"/>
              <w:rPr>
                <w:color w:val="000000" w:themeColor="text1"/>
                <w:lang w:val="de-DE" w:eastAsia="de-DE"/>
              </w:rPr>
            </w:pPr>
            <w:r>
              <w:rPr>
                <w:color w:val="000000" w:themeColor="text1"/>
                <w:lang w:val="de-DE" w:eastAsia="de-DE"/>
              </w:rPr>
              <w:t>1.04</w:t>
            </w:r>
          </w:p>
        </w:tc>
        <w:tc>
          <w:tcPr>
            <w:tcW w:w="976" w:type="dxa"/>
            <w:shd w:val="clear" w:color="auto" w:fill="FFFFFF"/>
            <w:tcMar>
              <w:top w:w="113" w:type="dxa"/>
              <w:left w:w="113" w:type="dxa"/>
              <w:bottom w:w="113" w:type="dxa"/>
              <w:right w:w="113" w:type="dxa"/>
            </w:tcMar>
            <w:hideMark/>
          </w:tcPr>
          <w:p w14:paraId="0FE767DF" w14:textId="1D3A3720" w:rsidR="000E6B80" w:rsidRPr="00F63E45" w:rsidRDefault="000E6B80" w:rsidP="000E6B80">
            <w:pPr>
              <w:spacing w:line="240" w:lineRule="auto"/>
              <w:jc w:val="center"/>
              <w:rPr>
                <w:color w:val="000000" w:themeColor="text1"/>
                <w:lang w:val="de-DE" w:eastAsia="de-DE"/>
              </w:rPr>
            </w:pPr>
            <w:r w:rsidRPr="00F63E45">
              <w:rPr>
                <w:color w:val="000000" w:themeColor="text1"/>
              </w:rPr>
              <w:t>0.</w:t>
            </w:r>
            <w:r>
              <w:rPr>
                <w:color w:val="000000" w:themeColor="text1"/>
              </w:rPr>
              <w:t>64</w:t>
            </w:r>
          </w:p>
        </w:tc>
        <w:tc>
          <w:tcPr>
            <w:tcW w:w="963" w:type="dxa"/>
            <w:shd w:val="clear" w:color="auto" w:fill="FFFFFF"/>
          </w:tcPr>
          <w:p w14:paraId="3B889E3E" w14:textId="7AFDA057" w:rsidR="000E6B80" w:rsidRPr="00B26C81" w:rsidRDefault="000E6B80" w:rsidP="000E6B80">
            <w:pPr>
              <w:spacing w:line="240" w:lineRule="auto"/>
              <w:jc w:val="center"/>
              <w:rPr>
                <w:color w:val="000000" w:themeColor="text1"/>
                <w:lang w:val="de-DE" w:eastAsia="de-DE"/>
              </w:rPr>
            </w:pPr>
            <w:r w:rsidRPr="00B26C81">
              <w:rPr>
                <w:color w:val="000000" w:themeColor="text1"/>
                <w:lang w:val="de-DE" w:eastAsia="de-DE"/>
              </w:rPr>
              <w:t>-</w:t>
            </w:r>
            <w:r w:rsidR="00402E78">
              <w:rPr>
                <w:color w:val="000000" w:themeColor="text1"/>
                <w:lang w:val="de-DE" w:eastAsia="de-DE"/>
              </w:rPr>
              <w:t>1.17</w:t>
            </w:r>
          </w:p>
        </w:tc>
        <w:tc>
          <w:tcPr>
            <w:tcW w:w="973" w:type="dxa"/>
            <w:shd w:val="clear" w:color="auto" w:fill="FFFFFF"/>
          </w:tcPr>
          <w:p w14:paraId="032B8E43" w14:textId="6FE85FDF" w:rsidR="000E6B80" w:rsidRPr="00B26C81" w:rsidRDefault="00402E78" w:rsidP="000E6B80">
            <w:pPr>
              <w:spacing w:line="240" w:lineRule="auto"/>
              <w:jc w:val="center"/>
              <w:rPr>
                <w:color w:val="000000" w:themeColor="text1"/>
                <w:lang w:val="de-DE" w:eastAsia="de-DE"/>
              </w:rPr>
            </w:pPr>
            <w:r>
              <w:rPr>
                <w:color w:val="000000" w:themeColor="text1"/>
                <w:lang w:val="de-DE" w:eastAsia="de-DE"/>
              </w:rPr>
              <w:t>1.25</w:t>
            </w:r>
          </w:p>
        </w:tc>
        <w:tc>
          <w:tcPr>
            <w:tcW w:w="1135" w:type="dxa"/>
            <w:shd w:val="clear" w:color="auto" w:fill="FFFFFF"/>
            <w:tcMar>
              <w:top w:w="113" w:type="dxa"/>
              <w:left w:w="113" w:type="dxa"/>
              <w:bottom w:w="113" w:type="dxa"/>
              <w:right w:w="113" w:type="dxa"/>
            </w:tcMar>
            <w:hideMark/>
          </w:tcPr>
          <w:p w14:paraId="38FD5CBC" w14:textId="12FC9B27" w:rsidR="000E6B80" w:rsidRPr="00F63E45" w:rsidRDefault="000E6B80" w:rsidP="000E6B80">
            <w:pPr>
              <w:spacing w:line="240" w:lineRule="auto"/>
              <w:jc w:val="center"/>
              <w:rPr>
                <w:color w:val="000000" w:themeColor="text1"/>
                <w:lang w:val="de-DE" w:eastAsia="de-DE"/>
              </w:rPr>
            </w:pPr>
            <w:r>
              <w:rPr>
                <w:color w:val="000000" w:themeColor="text1"/>
              </w:rPr>
              <w:t>0.06</w:t>
            </w:r>
          </w:p>
        </w:tc>
        <w:tc>
          <w:tcPr>
            <w:tcW w:w="1216" w:type="dxa"/>
            <w:shd w:val="clear" w:color="auto" w:fill="FFFFFF"/>
            <w:tcMar>
              <w:top w:w="113" w:type="dxa"/>
              <w:left w:w="113" w:type="dxa"/>
              <w:bottom w:w="113" w:type="dxa"/>
              <w:right w:w="113" w:type="dxa"/>
            </w:tcMar>
            <w:hideMark/>
          </w:tcPr>
          <w:p w14:paraId="6ADB5B35" w14:textId="037D3244" w:rsidR="000E6B80" w:rsidRPr="00F63E45" w:rsidRDefault="000E6B80" w:rsidP="000E6B80">
            <w:pPr>
              <w:spacing w:line="240" w:lineRule="auto"/>
              <w:jc w:val="center"/>
              <w:rPr>
                <w:color w:val="000000" w:themeColor="text1"/>
                <w:lang w:val="de-DE" w:eastAsia="de-DE"/>
              </w:rPr>
            </w:pPr>
            <w:r>
              <w:rPr>
                <w:color w:val="000000" w:themeColor="text1"/>
              </w:rPr>
              <w:t>.950</w:t>
            </w:r>
          </w:p>
        </w:tc>
      </w:tr>
      <w:tr w:rsidR="000E6B80" w:rsidRPr="000B42C1" w14:paraId="149C6F4E" w14:textId="77777777" w:rsidTr="00DB569F">
        <w:tc>
          <w:tcPr>
            <w:tcW w:w="2402" w:type="dxa"/>
            <w:shd w:val="clear" w:color="auto" w:fill="FFFFFF"/>
            <w:tcMar>
              <w:top w:w="113" w:type="dxa"/>
              <w:left w:w="113" w:type="dxa"/>
              <w:bottom w:w="113" w:type="dxa"/>
              <w:right w:w="113" w:type="dxa"/>
            </w:tcMar>
          </w:tcPr>
          <w:p w14:paraId="49C9E72F" w14:textId="77777777" w:rsidR="000E6B80" w:rsidRDefault="000E6B80" w:rsidP="000E6B80">
            <w:pPr>
              <w:spacing w:line="240" w:lineRule="auto"/>
              <w:jc w:val="left"/>
              <w:rPr>
                <w:color w:val="000000" w:themeColor="text1"/>
                <w:lang w:eastAsia="de-DE"/>
              </w:rPr>
            </w:pPr>
            <w:r>
              <w:rPr>
                <w:color w:val="000000" w:themeColor="text1"/>
                <w:lang w:eastAsia="de-DE"/>
              </w:rPr>
              <w:t xml:space="preserve">Raven </w:t>
            </w:r>
          </w:p>
        </w:tc>
        <w:tc>
          <w:tcPr>
            <w:tcW w:w="975" w:type="dxa"/>
            <w:shd w:val="clear" w:color="auto" w:fill="FFFFFF"/>
            <w:tcMar>
              <w:top w:w="113" w:type="dxa"/>
              <w:left w:w="113" w:type="dxa"/>
              <w:bottom w:w="113" w:type="dxa"/>
              <w:right w:w="113" w:type="dxa"/>
            </w:tcMar>
          </w:tcPr>
          <w:p w14:paraId="61B6CC9D" w14:textId="2F3AE5BA" w:rsidR="000E6B80" w:rsidRPr="00C04309" w:rsidRDefault="000E6B80" w:rsidP="000E6B80">
            <w:pPr>
              <w:spacing w:line="240" w:lineRule="auto"/>
              <w:jc w:val="center"/>
              <w:rPr>
                <w:color w:val="000000" w:themeColor="text1"/>
              </w:rPr>
            </w:pPr>
            <w:r>
              <w:rPr>
                <w:color w:val="000000" w:themeColor="text1"/>
              </w:rPr>
              <w:t>0.83</w:t>
            </w:r>
          </w:p>
        </w:tc>
        <w:tc>
          <w:tcPr>
            <w:tcW w:w="976" w:type="dxa"/>
            <w:shd w:val="clear" w:color="auto" w:fill="FFFFFF"/>
            <w:tcMar>
              <w:top w:w="113" w:type="dxa"/>
              <w:left w:w="113" w:type="dxa"/>
              <w:bottom w:w="113" w:type="dxa"/>
              <w:right w:w="113" w:type="dxa"/>
            </w:tcMar>
          </w:tcPr>
          <w:p w14:paraId="3CD49B5F" w14:textId="77777777" w:rsidR="000E6B80" w:rsidRPr="00C04309" w:rsidRDefault="000E6B80" w:rsidP="000E6B80">
            <w:pPr>
              <w:spacing w:line="240" w:lineRule="auto"/>
              <w:jc w:val="center"/>
              <w:rPr>
                <w:color w:val="000000" w:themeColor="text1"/>
              </w:rPr>
            </w:pPr>
            <w:r>
              <w:rPr>
                <w:color w:val="000000" w:themeColor="text1"/>
              </w:rPr>
              <w:t>0.11</w:t>
            </w:r>
          </w:p>
        </w:tc>
        <w:tc>
          <w:tcPr>
            <w:tcW w:w="963" w:type="dxa"/>
            <w:shd w:val="clear" w:color="auto" w:fill="FFFFFF"/>
          </w:tcPr>
          <w:p w14:paraId="43595A69" w14:textId="60A12102" w:rsidR="000E6B80" w:rsidRPr="00B26C81" w:rsidRDefault="000C1BA4" w:rsidP="000E6B80">
            <w:pPr>
              <w:spacing w:line="240" w:lineRule="auto"/>
              <w:jc w:val="center"/>
              <w:rPr>
                <w:color w:val="000000" w:themeColor="text1"/>
                <w:lang w:val="de-DE" w:eastAsia="de-DE"/>
              </w:rPr>
            </w:pPr>
            <w:r>
              <w:rPr>
                <w:color w:val="000000" w:themeColor="text1"/>
                <w:lang w:val="de-DE" w:eastAsia="de-DE"/>
              </w:rPr>
              <w:t>-0.44</w:t>
            </w:r>
          </w:p>
        </w:tc>
        <w:tc>
          <w:tcPr>
            <w:tcW w:w="973" w:type="dxa"/>
            <w:shd w:val="clear" w:color="auto" w:fill="FFFFFF"/>
          </w:tcPr>
          <w:p w14:paraId="55EE523F" w14:textId="6F336EC7" w:rsidR="000E6B80" w:rsidRPr="00B26C81" w:rsidRDefault="000C1BA4" w:rsidP="000E6B80">
            <w:pPr>
              <w:spacing w:line="240" w:lineRule="auto"/>
              <w:jc w:val="center"/>
              <w:rPr>
                <w:color w:val="000000" w:themeColor="text1"/>
                <w:lang w:val="de-DE" w:eastAsia="de-DE"/>
              </w:rPr>
            </w:pPr>
            <w:r>
              <w:rPr>
                <w:color w:val="000000" w:themeColor="text1"/>
                <w:lang w:val="de-DE" w:eastAsia="de-DE"/>
              </w:rPr>
              <w:t>0.06</w:t>
            </w:r>
          </w:p>
        </w:tc>
        <w:tc>
          <w:tcPr>
            <w:tcW w:w="1135" w:type="dxa"/>
            <w:shd w:val="clear" w:color="auto" w:fill="FFFFFF"/>
            <w:tcMar>
              <w:top w:w="113" w:type="dxa"/>
              <w:left w:w="113" w:type="dxa"/>
              <w:bottom w:w="113" w:type="dxa"/>
              <w:right w:w="113" w:type="dxa"/>
            </w:tcMar>
          </w:tcPr>
          <w:p w14:paraId="32D62E81" w14:textId="4EEC097B" w:rsidR="000E6B80" w:rsidRPr="00C04309" w:rsidRDefault="000E6B80" w:rsidP="000E6B80">
            <w:pPr>
              <w:spacing w:line="240" w:lineRule="auto"/>
              <w:jc w:val="center"/>
              <w:rPr>
                <w:color w:val="000000" w:themeColor="text1"/>
              </w:rPr>
            </w:pPr>
            <w:r>
              <w:rPr>
                <w:color w:val="000000" w:themeColor="text1"/>
              </w:rPr>
              <w:t>-1.49</w:t>
            </w:r>
          </w:p>
        </w:tc>
        <w:tc>
          <w:tcPr>
            <w:tcW w:w="1216" w:type="dxa"/>
            <w:shd w:val="clear" w:color="auto" w:fill="FFFFFF"/>
            <w:tcMar>
              <w:top w:w="113" w:type="dxa"/>
              <w:left w:w="113" w:type="dxa"/>
              <w:bottom w:w="113" w:type="dxa"/>
              <w:right w:w="113" w:type="dxa"/>
            </w:tcMar>
          </w:tcPr>
          <w:p w14:paraId="5DC2C8C1" w14:textId="231B841F" w:rsidR="000E6B80" w:rsidRPr="00C04309" w:rsidRDefault="000E6B80" w:rsidP="000E6B80">
            <w:pPr>
              <w:spacing w:line="240" w:lineRule="auto"/>
              <w:jc w:val="center"/>
              <w:rPr>
                <w:color w:val="000000" w:themeColor="text1"/>
              </w:rPr>
            </w:pPr>
            <w:r>
              <w:rPr>
                <w:color w:val="000000" w:themeColor="text1"/>
              </w:rPr>
              <w:t>.137</w:t>
            </w:r>
          </w:p>
        </w:tc>
      </w:tr>
      <w:tr w:rsidR="00E80A8D" w:rsidRPr="000B42C1" w14:paraId="5D8DF33D" w14:textId="77777777" w:rsidTr="00DB569F">
        <w:tc>
          <w:tcPr>
            <w:tcW w:w="2402" w:type="dxa"/>
            <w:shd w:val="clear" w:color="auto" w:fill="FFFFFF"/>
            <w:tcMar>
              <w:top w:w="113" w:type="dxa"/>
              <w:left w:w="113" w:type="dxa"/>
              <w:bottom w:w="113" w:type="dxa"/>
              <w:right w:w="113" w:type="dxa"/>
            </w:tcMar>
          </w:tcPr>
          <w:p w14:paraId="5066B8FC" w14:textId="77777777" w:rsidR="00E80A8D" w:rsidRDefault="00E80A8D" w:rsidP="00DB569F">
            <w:pPr>
              <w:spacing w:line="240" w:lineRule="auto"/>
              <w:jc w:val="left"/>
              <w:rPr>
                <w:color w:val="000000" w:themeColor="text1"/>
                <w:lang w:eastAsia="de-DE"/>
              </w:rPr>
            </w:pPr>
            <w:r>
              <w:rPr>
                <w:color w:val="000000" w:themeColor="text1"/>
                <w:lang w:eastAsia="de-DE"/>
              </w:rPr>
              <w:t>DSST</w:t>
            </w:r>
          </w:p>
        </w:tc>
        <w:tc>
          <w:tcPr>
            <w:tcW w:w="975" w:type="dxa"/>
            <w:shd w:val="clear" w:color="auto" w:fill="FFFFFF"/>
            <w:tcMar>
              <w:top w:w="113" w:type="dxa"/>
              <w:left w:w="113" w:type="dxa"/>
              <w:bottom w:w="113" w:type="dxa"/>
              <w:right w:w="113" w:type="dxa"/>
            </w:tcMar>
          </w:tcPr>
          <w:p w14:paraId="0FD3777D" w14:textId="68658587" w:rsidR="00E80A8D" w:rsidRPr="00C04309" w:rsidRDefault="00C52066" w:rsidP="00DB569F">
            <w:pPr>
              <w:spacing w:line="240" w:lineRule="auto"/>
              <w:jc w:val="center"/>
              <w:rPr>
                <w:color w:val="000000" w:themeColor="text1"/>
              </w:rPr>
            </w:pPr>
            <w:r>
              <w:rPr>
                <w:color w:val="000000" w:themeColor="text1"/>
              </w:rPr>
              <w:t>0.87</w:t>
            </w:r>
          </w:p>
        </w:tc>
        <w:tc>
          <w:tcPr>
            <w:tcW w:w="976" w:type="dxa"/>
            <w:shd w:val="clear" w:color="auto" w:fill="FFFFFF"/>
            <w:tcMar>
              <w:top w:w="113" w:type="dxa"/>
              <w:left w:w="113" w:type="dxa"/>
              <w:bottom w:w="113" w:type="dxa"/>
              <w:right w:w="113" w:type="dxa"/>
            </w:tcMar>
          </w:tcPr>
          <w:p w14:paraId="3E9BA504" w14:textId="0AB08026" w:rsidR="00E80A8D" w:rsidRPr="00C04309" w:rsidRDefault="00E80A8D" w:rsidP="00DB569F">
            <w:pPr>
              <w:spacing w:line="240" w:lineRule="auto"/>
              <w:jc w:val="center"/>
              <w:rPr>
                <w:color w:val="000000" w:themeColor="text1"/>
              </w:rPr>
            </w:pPr>
            <w:r>
              <w:rPr>
                <w:color w:val="000000" w:themeColor="text1"/>
              </w:rPr>
              <w:t>0.1</w:t>
            </w:r>
            <w:r w:rsidR="00C52066">
              <w:rPr>
                <w:color w:val="000000" w:themeColor="text1"/>
              </w:rPr>
              <w:t>2</w:t>
            </w:r>
          </w:p>
        </w:tc>
        <w:tc>
          <w:tcPr>
            <w:tcW w:w="963" w:type="dxa"/>
            <w:shd w:val="clear" w:color="auto" w:fill="FFFFFF"/>
          </w:tcPr>
          <w:p w14:paraId="7416638A" w14:textId="249F6DC9" w:rsidR="00E80A8D" w:rsidRPr="00B26C81" w:rsidRDefault="000C1BA4" w:rsidP="00DB569F">
            <w:pPr>
              <w:spacing w:line="240" w:lineRule="auto"/>
              <w:jc w:val="center"/>
              <w:rPr>
                <w:color w:val="000000" w:themeColor="text1"/>
                <w:lang w:val="de-DE" w:eastAsia="de-DE"/>
              </w:rPr>
            </w:pPr>
            <w:r>
              <w:rPr>
                <w:color w:val="000000" w:themeColor="text1"/>
                <w:lang w:val="de-DE" w:eastAsia="de-DE"/>
              </w:rPr>
              <w:t>-0.40</w:t>
            </w:r>
          </w:p>
        </w:tc>
        <w:tc>
          <w:tcPr>
            <w:tcW w:w="973" w:type="dxa"/>
            <w:shd w:val="clear" w:color="auto" w:fill="FFFFFF"/>
          </w:tcPr>
          <w:p w14:paraId="19F5A437" w14:textId="06565B47" w:rsidR="00E80A8D" w:rsidRPr="00B26C81" w:rsidRDefault="000C1BA4" w:rsidP="00DB569F">
            <w:pPr>
              <w:spacing w:line="240" w:lineRule="auto"/>
              <w:jc w:val="center"/>
              <w:rPr>
                <w:color w:val="000000" w:themeColor="text1"/>
                <w:lang w:val="de-DE" w:eastAsia="de-DE"/>
              </w:rPr>
            </w:pPr>
            <w:r>
              <w:rPr>
                <w:color w:val="000000" w:themeColor="text1"/>
                <w:lang w:val="de-DE" w:eastAsia="de-DE"/>
              </w:rPr>
              <w:t>0.12</w:t>
            </w:r>
          </w:p>
        </w:tc>
        <w:tc>
          <w:tcPr>
            <w:tcW w:w="1135" w:type="dxa"/>
            <w:shd w:val="clear" w:color="auto" w:fill="FFFFFF"/>
            <w:tcMar>
              <w:top w:w="113" w:type="dxa"/>
              <w:left w:w="113" w:type="dxa"/>
              <w:bottom w:w="113" w:type="dxa"/>
              <w:right w:w="113" w:type="dxa"/>
            </w:tcMar>
          </w:tcPr>
          <w:p w14:paraId="7FA987DA" w14:textId="17B8829C" w:rsidR="00E80A8D" w:rsidRPr="00C04309" w:rsidRDefault="00CD0867" w:rsidP="00DB569F">
            <w:pPr>
              <w:spacing w:line="240" w:lineRule="auto"/>
              <w:jc w:val="center"/>
              <w:rPr>
                <w:color w:val="000000" w:themeColor="text1"/>
              </w:rPr>
            </w:pPr>
            <w:r>
              <w:rPr>
                <w:color w:val="000000" w:themeColor="text1"/>
              </w:rPr>
              <w:t>-1.02</w:t>
            </w:r>
          </w:p>
        </w:tc>
        <w:tc>
          <w:tcPr>
            <w:tcW w:w="1216" w:type="dxa"/>
            <w:shd w:val="clear" w:color="auto" w:fill="FFFFFF"/>
            <w:tcMar>
              <w:top w:w="113" w:type="dxa"/>
              <w:left w:w="113" w:type="dxa"/>
              <w:bottom w:w="113" w:type="dxa"/>
              <w:right w:w="113" w:type="dxa"/>
            </w:tcMar>
          </w:tcPr>
          <w:p w14:paraId="25CDA70A" w14:textId="795EFE50" w:rsidR="00E80A8D" w:rsidRPr="00C04309" w:rsidRDefault="00E80A8D" w:rsidP="00DB569F">
            <w:pPr>
              <w:spacing w:line="240" w:lineRule="auto"/>
              <w:jc w:val="center"/>
              <w:rPr>
                <w:color w:val="000000" w:themeColor="text1"/>
              </w:rPr>
            </w:pPr>
            <w:r>
              <w:rPr>
                <w:color w:val="000000" w:themeColor="text1"/>
              </w:rPr>
              <w:t>.</w:t>
            </w:r>
            <w:r w:rsidR="00CD0867">
              <w:rPr>
                <w:color w:val="000000" w:themeColor="text1"/>
              </w:rPr>
              <w:t>306</w:t>
            </w:r>
          </w:p>
        </w:tc>
      </w:tr>
      <w:tr w:rsidR="00E80A8D" w:rsidRPr="000B42C1" w14:paraId="282D3375" w14:textId="77777777" w:rsidTr="00DB569F">
        <w:tc>
          <w:tcPr>
            <w:tcW w:w="2402" w:type="dxa"/>
            <w:shd w:val="clear" w:color="auto" w:fill="FFFFFF"/>
            <w:tcMar>
              <w:top w:w="113" w:type="dxa"/>
              <w:left w:w="113" w:type="dxa"/>
              <w:bottom w:w="113" w:type="dxa"/>
              <w:right w:w="113" w:type="dxa"/>
            </w:tcMar>
          </w:tcPr>
          <w:p w14:paraId="29B94560" w14:textId="77777777" w:rsidR="00E80A8D" w:rsidRDefault="00E80A8D" w:rsidP="00DB569F">
            <w:pPr>
              <w:spacing w:line="240" w:lineRule="auto"/>
              <w:jc w:val="left"/>
              <w:rPr>
                <w:color w:val="000000" w:themeColor="text1"/>
                <w:lang w:eastAsia="de-DE"/>
              </w:rPr>
            </w:pPr>
            <w:r>
              <w:rPr>
                <w:color w:val="000000" w:themeColor="text1"/>
                <w:lang w:eastAsia="de-DE"/>
              </w:rPr>
              <w:t>DSBW</w:t>
            </w:r>
          </w:p>
        </w:tc>
        <w:tc>
          <w:tcPr>
            <w:tcW w:w="975" w:type="dxa"/>
            <w:shd w:val="clear" w:color="auto" w:fill="FFFFFF"/>
            <w:tcMar>
              <w:top w:w="113" w:type="dxa"/>
              <w:left w:w="113" w:type="dxa"/>
              <w:bottom w:w="113" w:type="dxa"/>
              <w:right w:w="113" w:type="dxa"/>
            </w:tcMar>
          </w:tcPr>
          <w:p w14:paraId="43A74206" w14:textId="44B2275B" w:rsidR="00E80A8D" w:rsidRPr="00C04309" w:rsidRDefault="008C18AA" w:rsidP="00DB569F">
            <w:pPr>
              <w:spacing w:line="240" w:lineRule="auto"/>
              <w:jc w:val="center"/>
              <w:rPr>
                <w:color w:val="000000" w:themeColor="text1"/>
              </w:rPr>
            </w:pPr>
            <w:r>
              <w:rPr>
                <w:color w:val="000000" w:themeColor="text1"/>
              </w:rPr>
              <w:t>1.00</w:t>
            </w:r>
          </w:p>
        </w:tc>
        <w:tc>
          <w:tcPr>
            <w:tcW w:w="976" w:type="dxa"/>
            <w:shd w:val="clear" w:color="auto" w:fill="FFFFFF"/>
            <w:tcMar>
              <w:top w:w="113" w:type="dxa"/>
              <w:left w:w="113" w:type="dxa"/>
              <w:bottom w:w="113" w:type="dxa"/>
              <w:right w:w="113" w:type="dxa"/>
            </w:tcMar>
          </w:tcPr>
          <w:p w14:paraId="029CCB55" w14:textId="06E3A7B9" w:rsidR="00E80A8D" w:rsidRPr="00C04309" w:rsidRDefault="00E80A8D" w:rsidP="00DB569F">
            <w:pPr>
              <w:spacing w:line="240" w:lineRule="auto"/>
              <w:jc w:val="center"/>
              <w:rPr>
                <w:color w:val="000000" w:themeColor="text1"/>
              </w:rPr>
            </w:pPr>
            <w:r>
              <w:rPr>
                <w:color w:val="000000" w:themeColor="text1"/>
              </w:rPr>
              <w:t>0.1</w:t>
            </w:r>
            <w:r w:rsidR="008C18AA">
              <w:rPr>
                <w:color w:val="000000" w:themeColor="text1"/>
              </w:rPr>
              <w:t>3</w:t>
            </w:r>
          </w:p>
        </w:tc>
        <w:tc>
          <w:tcPr>
            <w:tcW w:w="963" w:type="dxa"/>
            <w:shd w:val="clear" w:color="auto" w:fill="FFFFFF"/>
          </w:tcPr>
          <w:p w14:paraId="5431259D" w14:textId="0BC47BE3" w:rsidR="00E80A8D" w:rsidRPr="00B26C81" w:rsidRDefault="000C1BA4" w:rsidP="00DB569F">
            <w:pPr>
              <w:spacing w:line="240" w:lineRule="auto"/>
              <w:jc w:val="center"/>
              <w:rPr>
                <w:color w:val="000000" w:themeColor="text1"/>
                <w:lang w:val="de-DE" w:eastAsia="de-DE"/>
              </w:rPr>
            </w:pPr>
            <w:r>
              <w:rPr>
                <w:color w:val="000000" w:themeColor="text1"/>
                <w:lang w:val="de-DE" w:eastAsia="de-DE"/>
              </w:rPr>
              <w:t>-0.26</w:t>
            </w:r>
          </w:p>
        </w:tc>
        <w:tc>
          <w:tcPr>
            <w:tcW w:w="973" w:type="dxa"/>
            <w:shd w:val="clear" w:color="auto" w:fill="FFFFFF"/>
          </w:tcPr>
          <w:p w14:paraId="7C7CD88B" w14:textId="117B13D0" w:rsidR="00E80A8D" w:rsidRPr="00B26C81" w:rsidRDefault="000C1BA4" w:rsidP="00DB569F">
            <w:pPr>
              <w:spacing w:line="240" w:lineRule="auto"/>
              <w:jc w:val="center"/>
              <w:rPr>
                <w:color w:val="000000" w:themeColor="text1"/>
                <w:lang w:val="de-DE" w:eastAsia="de-DE"/>
              </w:rPr>
            </w:pPr>
            <w:r>
              <w:rPr>
                <w:color w:val="000000" w:themeColor="text1"/>
                <w:lang w:val="de-DE" w:eastAsia="de-DE"/>
              </w:rPr>
              <w:t>0.25</w:t>
            </w:r>
          </w:p>
        </w:tc>
        <w:tc>
          <w:tcPr>
            <w:tcW w:w="1135" w:type="dxa"/>
            <w:shd w:val="clear" w:color="auto" w:fill="FFFFFF"/>
            <w:tcMar>
              <w:top w:w="113" w:type="dxa"/>
              <w:left w:w="113" w:type="dxa"/>
              <w:bottom w:w="113" w:type="dxa"/>
              <w:right w:w="113" w:type="dxa"/>
            </w:tcMar>
          </w:tcPr>
          <w:p w14:paraId="5C8C3B8A" w14:textId="33D81A93" w:rsidR="00E80A8D" w:rsidRPr="00C04309" w:rsidRDefault="00746C2E" w:rsidP="00DB569F">
            <w:pPr>
              <w:spacing w:line="240" w:lineRule="auto"/>
              <w:jc w:val="center"/>
              <w:rPr>
                <w:color w:val="000000" w:themeColor="text1"/>
              </w:rPr>
            </w:pPr>
            <w:r>
              <w:rPr>
                <w:color w:val="000000" w:themeColor="text1"/>
              </w:rPr>
              <w:t>-</w:t>
            </w:r>
            <w:r w:rsidR="000D3787">
              <w:rPr>
                <w:color w:val="000000" w:themeColor="text1"/>
              </w:rPr>
              <w:t>0.03</w:t>
            </w:r>
          </w:p>
        </w:tc>
        <w:tc>
          <w:tcPr>
            <w:tcW w:w="1216" w:type="dxa"/>
            <w:shd w:val="clear" w:color="auto" w:fill="FFFFFF"/>
            <w:tcMar>
              <w:top w:w="113" w:type="dxa"/>
              <w:left w:w="113" w:type="dxa"/>
              <w:bottom w:w="113" w:type="dxa"/>
              <w:right w:w="113" w:type="dxa"/>
            </w:tcMar>
          </w:tcPr>
          <w:p w14:paraId="0AD4FE52" w14:textId="1D618FED" w:rsidR="00E80A8D" w:rsidRPr="00C04309" w:rsidRDefault="00E80A8D" w:rsidP="00DB569F">
            <w:pPr>
              <w:spacing w:line="240" w:lineRule="auto"/>
              <w:jc w:val="center"/>
              <w:rPr>
                <w:color w:val="000000" w:themeColor="text1"/>
              </w:rPr>
            </w:pPr>
            <w:r>
              <w:rPr>
                <w:color w:val="000000" w:themeColor="text1"/>
              </w:rPr>
              <w:t>.</w:t>
            </w:r>
            <w:r w:rsidR="000D3787">
              <w:rPr>
                <w:color w:val="000000" w:themeColor="text1"/>
              </w:rPr>
              <w:t>9</w:t>
            </w:r>
            <w:r w:rsidR="00E94AC7">
              <w:rPr>
                <w:color w:val="000000" w:themeColor="text1"/>
              </w:rPr>
              <w:t>77</w:t>
            </w:r>
          </w:p>
        </w:tc>
      </w:tr>
      <w:tr w:rsidR="00E80A8D" w:rsidRPr="000B42C1" w14:paraId="73F6E237" w14:textId="77777777" w:rsidTr="00DB569F">
        <w:trPr>
          <w:trHeight w:val="454"/>
        </w:trPr>
        <w:tc>
          <w:tcPr>
            <w:tcW w:w="2402" w:type="dxa"/>
            <w:shd w:val="clear" w:color="auto" w:fill="FFFFFF"/>
            <w:tcMar>
              <w:top w:w="113" w:type="dxa"/>
              <w:left w:w="113" w:type="dxa"/>
              <w:bottom w:w="113" w:type="dxa"/>
              <w:right w:w="113" w:type="dxa"/>
            </w:tcMar>
            <w:hideMark/>
          </w:tcPr>
          <w:p w14:paraId="691BD4A9" w14:textId="77777777" w:rsidR="00E80A8D" w:rsidRPr="000B42C1" w:rsidRDefault="00E80A8D" w:rsidP="00DB569F">
            <w:pPr>
              <w:spacing w:line="240" w:lineRule="auto"/>
              <w:jc w:val="left"/>
              <w:rPr>
                <w:color w:val="000000" w:themeColor="text1"/>
                <w:lang w:eastAsia="de-DE"/>
              </w:rPr>
            </w:pPr>
            <w:r w:rsidRPr="000B42C1">
              <w:rPr>
                <w:color w:val="000000" w:themeColor="text1"/>
              </w:rPr>
              <w:t>Drink no more than usual</w:t>
            </w:r>
            <w:r w:rsidRPr="000B42C1">
              <w:rPr>
                <w:color w:val="000000" w:themeColor="text1"/>
                <w:lang w:val="en-GB" w:eastAsia="de-DE"/>
              </w:rPr>
              <w:t xml:space="preserve"> × </w:t>
            </w:r>
            <m:oMath>
              <m:r>
                <w:rPr>
                  <w:rFonts w:ascii="Cambria Math" w:hAnsi="Cambria Math"/>
                  <w:color w:val="000000" w:themeColor="text1"/>
                  <w:lang w:eastAsia="de-DE"/>
                </w:rPr>
                <m:t>ω</m:t>
              </m:r>
            </m:oMath>
          </w:p>
        </w:tc>
        <w:tc>
          <w:tcPr>
            <w:tcW w:w="975" w:type="dxa"/>
            <w:shd w:val="clear" w:color="auto" w:fill="FFFFFF"/>
            <w:tcMar>
              <w:top w:w="113" w:type="dxa"/>
              <w:left w:w="113" w:type="dxa"/>
              <w:bottom w:w="113" w:type="dxa"/>
              <w:right w:w="113" w:type="dxa"/>
            </w:tcMar>
            <w:hideMark/>
          </w:tcPr>
          <w:p w14:paraId="6BBA4A55" w14:textId="7ED01059" w:rsidR="00E80A8D" w:rsidRPr="00C04309" w:rsidRDefault="005E11D9" w:rsidP="00DB569F">
            <w:pPr>
              <w:spacing w:line="240" w:lineRule="auto"/>
              <w:jc w:val="center"/>
              <w:rPr>
                <w:color w:val="000000" w:themeColor="text1"/>
                <w:lang w:val="de-DE" w:eastAsia="de-DE"/>
              </w:rPr>
            </w:pPr>
            <w:r>
              <w:rPr>
                <w:color w:val="000000" w:themeColor="text1"/>
                <w:lang w:val="de-DE" w:eastAsia="de-DE"/>
              </w:rPr>
              <w:t>0.48</w:t>
            </w:r>
          </w:p>
        </w:tc>
        <w:tc>
          <w:tcPr>
            <w:tcW w:w="976" w:type="dxa"/>
            <w:shd w:val="clear" w:color="auto" w:fill="FFFFFF"/>
            <w:tcMar>
              <w:top w:w="113" w:type="dxa"/>
              <w:left w:w="113" w:type="dxa"/>
              <w:bottom w:w="113" w:type="dxa"/>
              <w:right w:w="113" w:type="dxa"/>
            </w:tcMar>
            <w:hideMark/>
          </w:tcPr>
          <w:p w14:paraId="64C29125" w14:textId="6EE7CBFC" w:rsidR="00E80A8D" w:rsidRPr="00C04309" w:rsidRDefault="00E80A8D" w:rsidP="00DB569F">
            <w:pPr>
              <w:spacing w:line="240" w:lineRule="auto"/>
              <w:jc w:val="center"/>
              <w:rPr>
                <w:color w:val="000000" w:themeColor="text1"/>
                <w:lang w:val="de-DE" w:eastAsia="de-DE"/>
              </w:rPr>
            </w:pPr>
            <w:r w:rsidRPr="00C04309">
              <w:rPr>
                <w:color w:val="000000" w:themeColor="text1"/>
              </w:rPr>
              <w:t>0.</w:t>
            </w:r>
            <w:r w:rsidR="005E11D9">
              <w:rPr>
                <w:color w:val="000000" w:themeColor="text1"/>
              </w:rPr>
              <w:t>25</w:t>
            </w:r>
          </w:p>
        </w:tc>
        <w:tc>
          <w:tcPr>
            <w:tcW w:w="963" w:type="dxa"/>
            <w:shd w:val="clear" w:color="auto" w:fill="FFFFFF"/>
          </w:tcPr>
          <w:p w14:paraId="1747126F" w14:textId="29E0EDEC" w:rsidR="00E80A8D" w:rsidRPr="00B26C81" w:rsidRDefault="00E80A8D" w:rsidP="00DB569F">
            <w:pPr>
              <w:spacing w:line="240" w:lineRule="auto"/>
              <w:jc w:val="center"/>
              <w:rPr>
                <w:color w:val="000000" w:themeColor="text1"/>
                <w:lang w:val="de-DE" w:eastAsia="de-DE"/>
              </w:rPr>
            </w:pPr>
            <w:r w:rsidRPr="00B26C81">
              <w:rPr>
                <w:color w:val="000000" w:themeColor="text1"/>
                <w:lang w:val="de-DE" w:eastAsia="de-DE"/>
              </w:rPr>
              <w:t>-</w:t>
            </w:r>
            <w:r w:rsidR="00F4508F">
              <w:rPr>
                <w:color w:val="000000" w:themeColor="text1"/>
                <w:lang w:val="de-DE" w:eastAsia="de-DE"/>
              </w:rPr>
              <w:t>1.75</w:t>
            </w:r>
          </w:p>
        </w:tc>
        <w:tc>
          <w:tcPr>
            <w:tcW w:w="973" w:type="dxa"/>
            <w:shd w:val="clear" w:color="auto" w:fill="FFFFFF"/>
          </w:tcPr>
          <w:p w14:paraId="1C9AE592" w14:textId="051D4CA6" w:rsidR="00E80A8D" w:rsidRPr="00B26C81" w:rsidRDefault="00F4508F" w:rsidP="00DB569F">
            <w:pPr>
              <w:spacing w:line="240" w:lineRule="auto"/>
              <w:jc w:val="center"/>
              <w:rPr>
                <w:color w:val="000000" w:themeColor="text1"/>
                <w:lang w:val="de-DE" w:eastAsia="de-DE"/>
              </w:rPr>
            </w:pPr>
            <w:r>
              <w:rPr>
                <w:color w:val="000000" w:themeColor="text1"/>
                <w:lang w:val="de-DE" w:eastAsia="de-DE"/>
              </w:rPr>
              <w:t>0.28</w:t>
            </w:r>
          </w:p>
        </w:tc>
        <w:tc>
          <w:tcPr>
            <w:tcW w:w="1135" w:type="dxa"/>
            <w:shd w:val="clear" w:color="auto" w:fill="FFFFFF"/>
            <w:tcMar>
              <w:top w:w="113" w:type="dxa"/>
              <w:left w:w="113" w:type="dxa"/>
              <w:bottom w:w="113" w:type="dxa"/>
              <w:right w:w="113" w:type="dxa"/>
            </w:tcMar>
            <w:hideMark/>
          </w:tcPr>
          <w:p w14:paraId="7D65E32F" w14:textId="581DE0DF" w:rsidR="00E80A8D" w:rsidRPr="00C04309" w:rsidRDefault="00E80A8D" w:rsidP="00DB569F">
            <w:pPr>
              <w:spacing w:line="240" w:lineRule="auto"/>
              <w:jc w:val="center"/>
              <w:rPr>
                <w:color w:val="000000" w:themeColor="text1"/>
                <w:lang w:val="de-DE" w:eastAsia="de-DE"/>
              </w:rPr>
            </w:pPr>
            <w:r w:rsidRPr="00C04309">
              <w:rPr>
                <w:color w:val="000000" w:themeColor="text1"/>
              </w:rPr>
              <w:t>-</w:t>
            </w:r>
            <w:r>
              <w:rPr>
                <w:color w:val="000000" w:themeColor="text1"/>
              </w:rPr>
              <w:t>1</w:t>
            </w:r>
            <w:r w:rsidR="001D2807">
              <w:rPr>
                <w:color w:val="000000" w:themeColor="text1"/>
              </w:rPr>
              <w:t>.</w:t>
            </w:r>
            <w:r w:rsidR="000D3787">
              <w:rPr>
                <w:color w:val="000000" w:themeColor="text1"/>
              </w:rPr>
              <w:t>42</w:t>
            </w:r>
          </w:p>
        </w:tc>
        <w:tc>
          <w:tcPr>
            <w:tcW w:w="1216" w:type="dxa"/>
            <w:shd w:val="clear" w:color="auto" w:fill="FFFFFF"/>
            <w:tcMar>
              <w:top w:w="113" w:type="dxa"/>
              <w:left w:w="113" w:type="dxa"/>
              <w:bottom w:w="113" w:type="dxa"/>
              <w:right w:w="113" w:type="dxa"/>
            </w:tcMar>
            <w:hideMark/>
          </w:tcPr>
          <w:p w14:paraId="48C97769" w14:textId="396C8C43" w:rsidR="00E80A8D" w:rsidRPr="00C04309" w:rsidRDefault="00E80A8D" w:rsidP="00DB569F">
            <w:pPr>
              <w:spacing w:line="240" w:lineRule="auto"/>
              <w:jc w:val="center"/>
              <w:rPr>
                <w:b/>
                <w:color w:val="000000" w:themeColor="text1"/>
                <w:lang w:val="de-DE" w:eastAsia="de-DE"/>
              </w:rPr>
            </w:pPr>
            <w:r w:rsidRPr="00C04309">
              <w:rPr>
                <w:color w:val="000000" w:themeColor="text1"/>
              </w:rPr>
              <w:t>.</w:t>
            </w:r>
            <w:r>
              <w:rPr>
                <w:color w:val="000000" w:themeColor="text1"/>
              </w:rPr>
              <w:t>1</w:t>
            </w:r>
            <w:r w:rsidR="000D3787">
              <w:rPr>
                <w:color w:val="000000" w:themeColor="text1"/>
              </w:rPr>
              <w:t>56</w:t>
            </w:r>
          </w:p>
        </w:tc>
      </w:tr>
      <w:tr w:rsidR="00E80A8D" w:rsidRPr="000B42C1" w14:paraId="2EF7989D" w14:textId="77777777" w:rsidTr="00DB569F">
        <w:trPr>
          <w:trHeight w:val="239"/>
        </w:trPr>
        <w:tc>
          <w:tcPr>
            <w:tcW w:w="2402" w:type="dxa"/>
            <w:shd w:val="clear" w:color="auto" w:fill="FFFFFF"/>
            <w:tcMar>
              <w:top w:w="113" w:type="dxa"/>
              <w:left w:w="113" w:type="dxa"/>
              <w:bottom w:w="113" w:type="dxa"/>
              <w:right w:w="113" w:type="dxa"/>
            </w:tcMar>
          </w:tcPr>
          <w:p w14:paraId="61514779" w14:textId="77777777" w:rsidR="00E80A8D" w:rsidRPr="000B42C1" w:rsidRDefault="00E80A8D" w:rsidP="00DB569F">
            <w:pPr>
              <w:spacing w:line="240" w:lineRule="auto"/>
              <w:jc w:val="left"/>
              <w:rPr>
                <w:color w:val="000000" w:themeColor="text1"/>
              </w:rPr>
            </w:pPr>
            <w:r w:rsidRPr="000B42C1">
              <w:rPr>
                <w:color w:val="000000" w:themeColor="text1"/>
              </w:rPr>
              <w:t>Drink less than usual</w:t>
            </w:r>
            <w:r w:rsidRPr="000B42C1">
              <w:rPr>
                <w:color w:val="000000" w:themeColor="text1"/>
                <w:lang w:val="en-GB" w:eastAsia="de-DE"/>
              </w:rPr>
              <w:t xml:space="preserve"> × </w:t>
            </w:r>
            <m:oMath>
              <m:r>
                <w:rPr>
                  <w:rFonts w:ascii="Cambria Math" w:hAnsi="Cambria Math"/>
                  <w:color w:val="000000" w:themeColor="text1"/>
                  <w:lang w:eastAsia="de-DE"/>
                </w:rPr>
                <m:t>ω</m:t>
              </m:r>
            </m:oMath>
          </w:p>
        </w:tc>
        <w:tc>
          <w:tcPr>
            <w:tcW w:w="975" w:type="dxa"/>
            <w:shd w:val="clear" w:color="auto" w:fill="FFFFFF"/>
            <w:tcMar>
              <w:top w:w="113" w:type="dxa"/>
              <w:left w:w="113" w:type="dxa"/>
              <w:bottom w:w="113" w:type="dxa"/>
              <w:right w:w="113" w:type="dxa"/>
            </w:tcMar>
          </w:tcPr>
          <w:p w14:paraId="062FD197" w14:textId="3948346D" w:rsidR="00E80A8D" w:rsidRPr="00C04309" w:rsidRDefault="005E11D9" w:rsidP="00DB569F">
            <w:pPr>
              <w:spacing w:line="240" w:lineRule="auto"/>
              <w:jc w:val="center"/>
              <w:rPr>
                <w:color w:val="000000" w:themeColor="text1"/>
                <w:lang w:val="de-DE" w:eastAsia="de-DE"/>
              </w:rPr>
            </w:pPr>
            <w:r>
              <w:rPr>
                <w:color w:val="000000" w:themeColor="text1"/>
                <w:lang w:val="de-DE" w:eastAsia="de-DE"/>
              </w:rPr>
              <w:t>0.37</w:t>
            </w:r>
          </w:p>
        </w:tc>
        <w:tc>
          <w:tcPr>
            <w:tcW w:w="976" w:type="dxa"/>
            <w:shd w:val="clear" w:color="auto" w:fill="FFFFFF"/>
            <w:tcMar>
              <w:top w:w="113" w:type="dxa"/>
              <w:left w:w="113" w:type="dxa"/>
              <w:bottom w:w="113" w:type="dxa"/>
              <w:right w:w="113" w:type="dxa"/>
            </w:tcMar>
          </w:tcPr>
          <w:p w14:paraId="73883F28" w14:textId="3EDAFD0F" w:rsidR="00E80A8D" w:rsidRPr="00C04309" w:rsidRDefault="00E80A8D" w:rsidP="00DB569F">
            <w:pPr>
              <w:spacing w:line="240" w:lineRule="auto"/>
              <w:jc w:val="center"/>
              <w:rPr>
                <w:color w:val="000000" w:themeColor="text1"/>
                <w:lang w:val="de-DE" w:eastAsia="de-DE"/>
              </w:rPr>
            </w:pPr>
            <w:r w:rsidRPr="00C04309">
              <w:rPr>
                <w:color w:val="000000" w:themeColor="text1"/>
              </w:rPr>
              <w:t>0.</w:t>
            </w:r>
            <w:r w:rsidR="005E11D9">
              <w:rPr>
                <w:color w:val="000000" w:themeColor="text1"/>
              </w:rPr>
              <w:t>17</w:t>
            </w:r>
          </w:p>
        </w:tc>
        <w:tc>
          <w:tcPr>
            <w:tcW w:w="963" w:type="dxa"/>
            <w:shd w:val="clear" w:color="auto" w:fill="FFFFFF"/>
          </w:tcPr>
          <w:p w14:paraId="4CEBCF4D" w14:textId="5430951C" w:rsidR="00E80A8D" w:rsidRPr="00B26C81" w:rsidRDefault="00E80A8D" w:rsidP="00DB569F">
            <w:pPr>
              <w:spacing w:line="240" w:lineRule="auto"/>
              <w:jc w:val="center"/>
              <w:rPr>
                <w:color w:val="000000" w:themeColor="text1"/>
                <w:lang w:val="de-DE" w:eastAsia="de-DE"/>
              </w:rPr>
            </w:pPr>
            <w:r w:rsidRPr="00B26C81">
              <w:rPr>
                <w:color w:val="000000" w:themeColor="text1"/>
                <w:lang w:val="de-DE" w:eastAsia="de-DE"/>
              </w:rPr>
              <w:t>-</w:t>
            </w:r>
            <w:r w:rsidR="00F4508F">
              <w:rPr>
                <w:color w:val="000000" w:themeColor="text1"/>
                <w:lang w:val="de-DE" w:eastAsia="de-DE"/>
              </w:rPr>
              <w:t>1.90</w:t>
            </w:r>
          </w:p>
        </w:tc>
        <w:tc>
          <w:tcPr>
            <w:tcW w:w="973" w:type="dxa"/>
            <w:shd w:val="clear" w:color="auto" w:fill="FFFFFF"/>
          </w:tcPr>
          <w:p w14:paraId="0D7C9ADC" w14:textId="607BF2B0" w:rsidR="00E80A8D" w:rsidRPr="00B26C81" w:rsidRDefault="00F83B29" w:rsidP="00DB569F">
            <w:pPr>
              <w:spacing w:line="240" w:lineRule="auto"/>
              <w:jc w:val="center"/>
              <w:rPr>
                <w:color w:val="000000" w:themeColor="text1"/>
                <w:lang w:val="de-DE" w:eastAsia="de-DE"/>
              </w:rPr>
            </w:pPr>
            <w:r>
              <w:rPr>
                <w:color w:val="000000" w:themeColor="text1"/>
                <w:lang w:val="de-DE" w:eastAsia="de-DE"/>
              </w:rPr>
              <w:t>-0.08</w:t>
            </w:r>
          </w:p>
        </w:tc>
        <w:tc>
          <w:tcPr>
            <w:tcW w:w="1135" w:type="dxa"/>
            <w:shd w:val="clear" w:color="auto" w:fill="FFFFFF"/>
            <w:tcMar>
              <w:top w:w="113" w:type="dxa"/>
              <w:left w:w="113" w:type="dxa"/>
              <w:bottom w:w="113" w:type="dxa"/>
              <w:right w:w="113" w:type="dxa"/>
            </w:tcMar>
          </w:tcPr>
          <w:p w14:paraId="004DB441" w14:textId="0B898567" w:rsidR="00E80A8D" w:rsidRPr="00C04309" w:rsidRDefault="00E80A8D" w:rsidP="00DB569F">
            <w:pPr>
              <w:spacing w:line="240" w:lineRule="auto"/>
              <w:jc w:val="center"/>
              <w:rPr>
                <w:color w:val="000000" w:themeColor="text1"/>
                <w:lang w:val="de-DE" w:eastAsia="de-DE"/>
              </w:rPr>
            </w:pPr>
            <w:r w:rsidRPr="00C04309">
              <w:rPr>
                <w:color w:val="000000" w:themeColor="text1"/>
              </w:rPr>
              <w:t>-</w:t>
            </w:r>
            <w:r>
              <w:rPr>
                <w:color w:val="000000" w:themeColor="text1"/>
              </w:rPr>
              <w:t>2.</w:t>
            </w:r>
            <w:r w:rsidR="000D3787">
              <w:rPr>
                <w:color w:val="000000" w:themeColor="text1"/>
              </w:rPr>
              <w:t>13</w:t>
            </w:r>
          </w:p>
        </w:tc>
        <w:tc>
          <w:tcPr>
            <w:tcW w:w="1216" w:type="dxa"/>
            <w:shd w:val="clear" w:color="auto" w:fill="FFFFFF"/>
            <w:tcMar>
              <w:top w:w="113" w:type="dxa"/>
              <w:left w:w="113" w:type="dxa"/>
              <w:bottom w:w="113" w:type="dxa"/>
              <w:right w:w="113" w:type="dxa"/>
            </w:tcMar>
          </w:tcPr>
          <w:p w14:paraId="4008DC48" w14:textId="247DC60C" w:rsidR="00E80A8D" w:rsidRPr="00C04309" w:rsidDel="00A9392B" w:rsidRDefault="00E80A8D" w:rsidP="00DB569F">
            <w:pPr>
              <w:spacing w:line="240" w:lineRule="auto"/>
              <w:jc w:val="center"/>
              <w:rPr>
                <w:b/>
                <w:bCs/>
                <w:color w:val="000000" w:themeColor="text1"/>
                <w:lang w:val="de-DE" w:eastAsia="de-DE"/>
              </w:rPr>
            </w:pPr>
            <w:r w:rsidRPr="00C04309">
              <w:rPr>
                <w:b/>
                <w:bCs/>
                <w:color w:val="000000" w:themeColor="text1"/>
              </w:rPr>
              <w:t>.</w:t>
            </w:r>
            <w:r w:rsidR="000D3787">
              <w:rPr>
                <w:b/>
                <w:bCs/>
                <w:color w:val="000000" w:themeColor="text1"/>
              </w:rPr>
              <w:t>033</w:t>
            </w:r>
          </w:p>
        </w:tc>
      </w:tr>
      <w:tr w:rsidR="00E80A8D" w:rsidRPr="000B42C1" w14:paraId="7F92F93E" w14:textId="77777777" w:rsidTr="00DB569F">
        <w:trPr>
          <w:trHeight w:val="239"/>
        </w:trPr>
        <w:tc>
          <w:tcPr>
            <w:tcW w:w="2402" w:type="dxa"/>
            <w:shd w:val="clear" w:color="auto" w:fill="FFFFFF"/>
            <w:tcMar>
              <w:top w:w="113" w:type="dxa"/>
              <w:left w:w="113" w:type="dxa"/>
              <w:bottom w:w="113" w:type="dxa"/>
              <w:right w:w="113" w:type="dxa"/>
            </w:tcMar>
          </w:tcPr>
          <w:p w14:paraId="6BA69AD2" w14:textId="77777777" w:rsidR="00E80A8D" w:rsidRPr="000B42C1" w:rsidRDefault="00E80A8D" w:rsidP="00DB569F">
            <w:pPr>
              <w:spacing w:line="240" w:lineRule="auto"/>
              <w:jc w:val="left"/>
              <w:rPr>
                <w:color w:val="000000" w:themeColor="text1"/>
              </w:rPr>
            </w:pPr>
            <w:r w:rsidRPr="000B42C1">
              <w:rPr>
                <w:color w:val="000000" w:themeColor="text1"/>
              </w:rPr>
              <w:t>Drink no more than usual</w:t>
            </w:r>
            <w:r w:rsidRPr="000B42C1">
              <w:rPr>
                <w:color w:val="000000" w:themeColor="text1"/>
                <w:lang w:val="en-GB" w:eastAsia="de-DE"/>
              </w:rPr>
              <w:t xml:space="preserve"> × </w:t>
            </w:r>
            <w:r>
              <w:rPr>
                <w:color w:val="000000" w:themeColor="text1"/>
                <w:lang w:val="en-GB" w:eastAsia="de-DE"/>
              </w:rPr>
              <w:t>Raven</w:t>
            </w:r>
          </w:p>
        </w:tc>
        <w:tc>
          <w:tcPr>
            <w:tcW w:w="975" w:type="dxa"/>
            <w:shd w:val="clear" w:color="auto" w:fill="FFFFFF"/>
            <w:tcMar>
              <w:top w:w="113" w:type="dxa"/>
              <w:left w:w="113" w:type="dxa"/>
              <w:bottom w:w="113" w:type="dxa"/>
              <w:right w:w="113" w:type="dxa"/>
            </w:tcMar>
          </w:tcPr>
          <w:p w14:paraId="718E57AF" w14:textId="3B085AB6" w:rsidR="00E80A8D" w:rsidRPr="000B42C1" w:rsidRDefault="005E11D9" w:rsidP="00DB569F">
            <w:pPr>
              <w:spacing w:line="240" w:lineRule="auto"/>
              <w:jc w:val="center"/>
              <w:rPr>
                <w:color w:val="000000" w:themeColor="text1"/>
              </w:rPr>
            </w:pPr>
            <w:r>
              <w:rPr>
                <w:color w:val="000000" w:themeColor="text1"/>
              </w:rPr>
              <w:t>0.92</w:t>
            </w:r>
          </w:p>
        </w:tc>
        <w:tc>
          <w:tcPr>
            <w:tcW w:w="976" w:type="dxa"/>
            <w:shd w:val="clear" w:color="auto" w:fill="FFFFFF"/>
            <w:tcMar>
              <w:top w:w="113" w:type="dxa"/>
              <w:left w:w="113" w:type="dxa"/>
              <w:bottom w:w="113" w:type="dxa"/>
              <w:right w:w="113" w:type="dxa"/>
            </w:tcMar>
          </w:tcPr>
          <w:p w14:paraId="7CC6B5E7" w14:textId="500DCCB2" w:rsidR="00E80A8D" w:rsidRPr="000B42C1" w:rsidRDefault="00E80A8D" w:rsidP="00DB569F">
            <w:pPr>
              <w:spacing w:line="240" w:lineRule="auto"/>
              <w:jc w:val="center"/>
              <w:rPr>
                <w:color w:val="000000" w:themeColor="text1"/>
              </w:rPr>
            </w:pPr>
            <w:r>
              <w:rPr>
                <w:color w:val="000000" w:themeColor="text1"/>
              </w:rPr>
              <w:t>0.1</w:t>
            </w:r>
            <w:r w:rsidR="005E11D9">
              <w:rPr>
                <w:color w:val="000000" w:themeColor="text1"/>
              </w:rPr>
              <w:t>1</w:t>
            </w:r>
          </w:p>
        </w:tc>
        <w:tc>
          <w:tcPr>
            <w:tcW w:w="963" w:type="dxa"/>
            <w:shd w:val="clear" w:color="auto" w:fill="FFFFFF"/>
          </w:tcPr>
          <w:p w14:paraId="6E3D5D52" w14:textId="4E7CEFBC" w:rsidR="00E80A8D" w:rsidRPr="000B42C1" w:rsidRDefault="00F83B29" w:rsidP="00DB569F">
            <w:pPr>
              <w:spacing w:line="240" w:lineRule="auto"/>
              <w:jc w:val="center"/>
              <w:rPr>
                <w:color w:val="000000" w:themeColor="text1"/>
                <w:lang w:val="de-DE" w:eastAsia="de-DE"/>
              </w:rPr>
            </w:pPr>
            <w:r>
              <w:rPr>
                <w:color w:val="000000" w:themeColor="text1"/>
                <w:lang w:val="de-DE" w:eastAsia="de-DE"/>
              </w:rPr>
              <w:t>-0.32</w:t>
            </w:r>
          </w:p>
        </w:tc>
        <w:tc>
          <w:tcPr>
            <w:tcW w:w="973" w:type="dxa"/>
            <w:shd w:val="clear" w:color="auto" w:fill="FFFFFF"/>
          </w:tcPr>
          <w:p w14:paraId="4331FD1D" w14:textId="4A4E6422" w:rsidR="00E80A8D" w:rsidRPr="000B42C1" w:rsidRDefault="00F83B29" w:rsidP="00DB569F">
            <w:pPr>
              <w:spacing w:line="240" w:lineRule="auto"/>
              <w:jc w:val="center"/>
              <w:rPr>
                <w:color w:val="000000" w:themeColor="text1"/>
                <w:lang w:val="de-DE" w:eastAsia="de-DE"/>
              </w:rPr>
            </w:pPr>
            <w:r>
              <w:rPr>
                <w:color w:val="000000" w:themeColor="text1"/>
                <w:lang w:val="de-DE" w:eastAsia="de-DE"/>
              </w:rPr>
              <w:t>0.16</w:t>
            </w:r>
          </w:p>
        </w:tc>
        <w:tc>
          <w:tcPr>
            <w:tcW w:w="1135" w:type="dxa"/>
            <w:shd w:val="clear" w:color="auto" w:fill="FFFFFF"/>
            <w:tcMar>
              <w:top w:w="113" w:type="dxa"/>
              <w:left w:w="113" w:type="dxa"/>
              <w:bottom w:w="113" w:type="dxa"/>
              <w:right w:w="113" w:type="dxa"/>
            </w:tcMar>
          </w:tcPr>
          <w:p w14:paraId="6FC811C8" w14:textId="28BF1399" w:rsidR="00E80A8D" w:rsidRPr="000B42C1" w:rsidRDefault="00E80A8D" w:rsidP="00DB569F">
            <w:pPr>
              <w:spacing w:line="240" w:lineRule="auto"/>
              <w:jc w:val="center"/>
              <w:rPr>
                <w:color w:val="000000" w:themeColor="text1"/>
              </w:rPr>
            </w:pPr>
            <w:r>
              <w:rPr>
                <w:color w:val="000000" w:themeColor="text1"/>
              </w:rPr>
              <w:t>-0.</w:t>
            </w:r>
            <w:r w:rsidR="000E6659">
              <w:rPr>
                <w:color w:val="000000" w:themeColor="text1"/>
              </w:rPr>
              <w:t>66</w:t>
            </w:r>
          </w:p>
        </w:tc>
        <w:tc>
          <w:tcPr>
            <w:tcW w:w="1216" w:type="dxa"/>
            <w:shd w:val="clear" w:color="auto" w:fill="FFFFFF"/>
            <w:tcMar>
              <w:top w:w="113" w:type="dxa"/>
              <w:left w:w="113" w:type="dxa"/>
              <w:bottom w:w="113" w:type="dxa"/>
              <w:right w:w="113" w:type="dxa"/>
            </w:tcMar>
          </w:tcPr>
          <w:p w14:paraId="695F1419" w14:textId="27E66D41" w:rsidR="00E80A8D" w:rsidRPr="009103FE" w:rsidRDefault="00E80A8D" w:rsidP="00DB569F">
            <w:pPr>
              <w:spacing w:line="240" w:lineRule="auto"/>
              <w:jc w:val="center"/>
              <w:rPr>
                <w:color w:val="000000" w:themeColor="text1"/>
              </w:rPr>
            </w:pPr>
            <w:r w:rsidRPr="009103FE">
              <w:rPr>
                <w:color w:val="000000" w:themeColor="text1"/>
              </w:rPr>
              <w:t>.</w:t>
            </w:r>
            <w:r w:rsidR="000E6659">
              <w:rPr>
                <w:color w:val="000000" w:themeColor="text1"/>
              </w:rPr>
              <w:t>5</w:t>
            </w:r>
            <w:r w:rsidR="00E94AC7">
              <w:rPr>
                <w:color w:val="000000" w:themeColor="text1"/>
              </w:rPr>
              <w:t>0</w:t>
            </w:r>
            <w:r w:rsidR="000E6659">
              <w:rPr>
                <w:color w:val="000000" w:themeColor="text1"/>
              </w:rPr>
              <w:t>7</w:t>
            </w:r>
          </w:p>
        </w:tc>
      </w:tr>
      <w:tr w:rsidR="00E80A8D" w:rsidRPr="000B42C1" w14:paraId="6F06246C" w14:textId="77777777" w:rsidTr="00DB569F">
        <w:trPr>
          <w:trHeight w:val="239"/>
        </w:trPr>
        <w:tc>
          <w:tcPr>
            <w:tcW w:w="2402" w:type="dxa"/>
            <w:shd w:val="clear" w:color="auto" w:fill="FFFFFF"/>
            <w:tcMar>
              <w:top w:w="113" w:type="dxa"/>
              <w:left w:w="113" w:type="dxa"/>
              <w:bottom w:w="113" w:type="dxa"/>
              <w:right w:w="113" w:type="dxa"/>
            </w:tcMar>
          </w:tcPr>
          <w:p w14:paraId="4470AA85" w14:textId="77777777" w:rsidR="00E80A8D" w:rsidRPr="000B42C1" w:rsidRDefault="00E80A8D" w:rsidP="00DB569F">
            <w:pPr>
              <w:spacing w:line="240" w:lineRule="auto"/>
              <w:jc w:val="left"/>
              <w:rPr>
                <w:color w:val="000000" w:themeColor="text1"/>
              </w:rPr>
            </w:pPr>
            <w:r w:rsidRPr="000B42C1">
              <w:rPr>
                <w:color w:val="000000" w:themeColor="text1"/>
              </w:rPr>
              <w:t>Drink less than usual</w:t>
            </w:r>
            <w:r w:rsidRPr="000B42C1">
              <w:rPr>
                <w:color w:val="000000" w:themeColor="text1"/>
                <w:lang w:val="en-GB" w:eastAsia="de-DE"/>
              </w:rPr>
              <w:t xml:space="preserve"> × </w:t>
            </w:r>
            <w:r>
              <w:rPr>
                <w:color w:val="000000" w:themeColor="text1"/>
                <w:lang w:val="en-GB" w:eastAsia="de-DE"/>
              </w:rPr>
              <w:t>Raven</w:t>
            </w:r>
          </w:p>
        </w:tc>
        <w:tc>
          <w:tcPr>
            <w:tcW w:w="975" w:type="dxa"/>
            <w:shd w:val="clear" w:color="auto" w:fill="FFFFFF"/>
            <w:tcMar>
              <w:top w:w="113" w:type="dxa"/>
              <w:left w:w="113" w:type="dxa"/>
              <w:bottom w:w="113" w:type="dxa"/>
              <w:right w:w="113" w:type="dxa"/>
            </w:tcMar>
          </w:tcPr>
          <w:p w14:paraId="314A98D8" w14:textId="6B830367" w:rsidR="00E80A8D" w:rsidRPr="000B42C1" w:rsidRDefault="00F23177" w:rsidP="00DB569F">
            <w:pPr>
              <w:spacing w:line="240" w:lineRule="auto"/>
              <w:jc w:val="center"/>
              <w:rPr>
                <w:color w:val="000000" w:themeColor="text1"/>
              </w:rPr>
            </w:pPr>
            <w:r>
              <w:rPr>
                <w:color w:val="000000" w:themeColor="text1"/>
              </w:rPr>
              <w:t>0.91</w:t>
            </w:r>
          </w:p>
        </w:tc>
        <w:tc>
          <w:tcPr>
            <w:tcW w:w="976" w:type="dxa"/>
            <w:shd w:val="clear" w:color="auto" w:fill="FFFFFF"/>
            <w:tcMar>
              <w:top w:w="113" w:type="dxa"/>
              <w:left w:w="113" w:type="dxa"/>
              <w:bottom w:w="113" w:type="dxa"/>
              <w:right w:w="113" w:type="dxa"/>
            </w:tcMar>
          </w:tcPr>
          <w:p w14:paraId="15D658DC" w14:textId="58F45D09" w:rsidR="00E80A8D" w:rsidRPr="000B42C1" w:rsidRDefault="00E80A8D" w:rsidP="00DB569F">
            <w:pPr>
              <w:spacing w:line="240" w:lineRule="auto"/>
              <w:jc w:val="center"/>
              <w:rPr>
                <w:color w:val="000000" w:themeColor="text1"/>
              </w:rPr>
            </w:pPr>
            <w:r>
              <w:rPr>
                <w:color w:val="000000" w:themeColor="text1"/>
              </w:rPr>
              <w:t>0.</w:t>
            </w:r>
            <w:r w:rsidR="00F23177">
              <w:rPr>
                <w:color w:val="000000" w:themeColor="text1"/>
              </w:rPr>
              <w:t>10</w:t>
            </w:r>
          </w:p>
        </w:tc>
        <w:tc>
          <w:tcPr>
            <w:tcW w:w="963" w:type="dxa"/>
            <w:shd w:val="clear" w:color="auto" w:fill="FFFFFF"/>
          </w:tcPr>
          <w:p w14:paraId="5B1BA0D9" w14:textId="4F58953B" w:rsidR="00E80A8D" w:rsidRPr="000B42C1" w:rsidRDefault="004C0407" w:rsidP="00DB569F">
            <w:pPr>
              <w:spacing w:line="240" w:lineRule="auto"/>
              <w:jc w:val="center"/>
              <w:rPr>
                <w:color w:val="000000" w:themeColor="text1"/>
                <w:lang w:val="de-DE" w:eastAsia="de-DE"/>
              </w:rPr>
            </w:pPr>
            <w:r>
              <w:rPr>
                <w:color w:val="000000" w:themeColor="text1"/>
                <w:lang w:val="de-DE" w:eastAsia="de-DE"/>
              </w:rPr>
              <w:t>-0.31</w:t>
            </w:r>
          </w:p>
        </w:tc>
        <w:tc>
          <w:tcPr>
            <w:tcW w:w="973" w:type="dxa"/>
            <w:shd w:val="clear" w:color="auto" w:fill="FFFFFF"/>
          </w:tcPr>
          <w:p w14:paraId="4DF69620" w14:textId="5ECCD921" w:rsidR="00E80A8D" w:rsidRPr="000B42C1" w:rsidRDefault="004C0407" w:rsidP="00DB569F">
            <w:pPr>
              <w:spacing w:line="240" w:lineRule="auto"/>
              <w:jc w:val="center"/>
              <w:rPr>
                <w:color w:val="000000" w:themeColor="text1"/>
                <w:lang w:val="de-DE" w:eastAsia="de-DE"/>
              </w:rPr>
            </w:pPr>
            <w:r>
              <w:rPr>
                <w:color w:val="000000" w:themeColor="text1"/>
                <w:lang w:val="de-DE" w:eastAsia="de-DE"/>
              </w:rPr>
              <w:t>0.11</w:t>
            </w:r>
          </w:p>
        </w:tc>
        <w:tc>
          <w:tcPr>
            <w:tcW w:w="1135" w:type="dxa"/>
            <w:shd w:val="clear" w:color="auto" w:fill="FFFFFF"/>
            <w:tcMar>
              <w:top w:w="113" w:type="dxa"/>
              <w:left w:w="113" w:type="dxa"/>
              <w:bottom w:w="113" w:type="dxa"/>
              <w:right w:w="113" w:type="dxa"/>
            </w:tcMar>
          </w:tcPr>
          <w:p w14:paraId="07EA15AE" w14:textId="6023C14C" w:rsidR="00E80A8D" w:rsidRPr="000B42C1" w:rsidRDefault="00E80A8D" w:rsidP="00DB569F">
            <w:pPr>
              <w:spacing w:line="240" w:lineRule="auto"/>
              <w:jc w:val="center"/>
              <w:rPr>
                <w:color w:val="000000" w:themeColor="text1"/>
              </w:rPr>
            </w:pPr>
            <w:r>
              <w:rPr>
                <w:color w:val="000000" w:themeColor="text1"/>
              </w:rPr>
              <w:t>-0.</w:t>
            </w:r>
            <w:r w:rsidR="000E6659">
              <w:rPr>
                <w:color w:val="000000" w:themeColor="text1"/>
              </w:rPr>
              <w:t>90</w:t>
            </w:r>
          </w:p>
        </w:tc>
        <w:tc>
          <w:tcPr>
            <w:tcW w:w="1216" w:type="dxa"/>
            <w:shd w:val="clear" w:color="auto" w:fill="FFFFFF"/>
            <w:tcMar>
              <w:top w:w="113" w:type="dxa"/>
              <w:left w:w="113" w:type="dxa"/>
              <w:bottom w:w="113" w:type="dxa"/>
              <w:right w:w="113" w:type="dxa"/>
            </w:tcMar>
          </w:tcPr>
          <w:p w14:paraId="3A4E75B3" w14:textId="45A25F90" w:rsidR="00E80A8D" w:rsidRPr="00D25211" w:rsidRDefault="00E80A8D" w:rsidP="00DB569F">
            <w:pPr>
              <w:spacing w:line="240" w:lineRule="auto"/>
              <w:jc w:val="center"/>
              <w:rPr>
                <w:color w:val="000000" w:themeColor="text1"/>
              </w:rPr>
            </w:pPr>
            <w:r w:rsidRPr="00D25211">
              <w:rPr>
                <w:color w:val="000000" w:themeColor="text1"/>
              </w:rPr>
              <w:t>.</w:t>
            </w:r>
            <w:r w:rsidR="000E6659">
              <w:rPr>
                <w:color w:val="000000" w:themeColor="text1"/>
              </w:rPr>
              <w:t>370</w:t>
            </w:r>
          </w:p>
        </w:tc>
      </w:tr>
      <w:tr w:rsidR="00E80A8D" w:rsidRPr="000B42C1" w14:paraId="3FA88C9C" w14:textId="77777777" w:rsidTr="00DB569F">
        <w:trPr>
          <w:trHeight w:val="239"/>
        </w:trPr>
        <w:tc>
          <w:tcPr>
            <w:tcW w:w="2402" w:type="dxa"/>
            <w:shd w:val="clear" w:color="auto" w:fill="FFFFFF"/>
            <w:tcMar>
              <w:top w:w="113" w:type="dxa"/>
              <w:left w:w="113" w:type="dxa"/>
              <w:bottom w:w="113" w:type="dxa"/>
              <w:right w:w="113" w:type="dxa"/>
            </w:tcMar>
          </w:tcPr>
          <w:p w14:paraId="59B03F9D" w14:textId="77777777" w:rsidR="00E80A8D" w:rsidRPr="000B42C1" w:rsidRDefault="00E80A8D" w:rsidP="00DB569F">
            <w:pPr>
              <w:spacing w:line="240" w:lineRule="auto"/>
              <w:jc w:val="left"/>
              <w:rPr>
                <w:color w:val="000000" w:themeColor="text1"/>
              </w:rPr>
            </w:pPr>
            <w:r w:rsidRPr="000B42C1">
              <w:rPr>
                <w:color w:val="000000" w:themeColor="text1"/>
              </w:rPr>
              <w:t>Drink no more than usual</w:t>
            </w:r>
            <w:r w:rsidRPr="000B42C1">
              <w:rPr>
                <w:color w:val="000000" w:themeColor="text1"/>
                <w:lang w:val="en-GB" w:eastAsia="de-DE"/>
              </w:rPr>
              <w:t xml:space="preserve"> × </w:t>
            </w:r>
            <w:r>
              <w:rPr>
                <w:color w:val="000000" w:themeColor="text1"/>
                <w:lang w:val="en-GB" w:eastAsia="de-DE"/>
              </w:rPr>
              <w:t>DSST</w:t>
            </w:r>
          </w:p>
        </w:tc>
        <w:tc>
          <w:tcPr>
            <w:tcW w:w="975" w:type="dxa"/>
            <w:shd w:val="clear" w:color="auto" w:fill="FFFFFF"/>
            <w:tcMar>
              <w:top w:w="113" w:type="dxa"/>
              <w:left w:w="113" w:type="dxa"/>
              <w:bottom w:w="113" w:type="dxa"/>
              <w:right w:w="113" w:type="dxa"/>
            </w:tcMar>
          </w:tcPr>
          <w:p w14:paraId="598557F4" w14:textId="4C3C4725" w:rsidR="00E80A8D" w:rsidRPr="000B42C1" w:rsidRDefault="00F23177" w:rsidP="00DB569F">
            <w:pPr>
              <w:spacing w:line="240" w:lineRule="auto"/>
              <w:jc w:val="center"/>
              <w:rPr>
                <w:color w:val="000000" w:themeColor="text1"/>
              </w:rPr>
            </w:pPr>
            <w:r>
              <w:rPr>
                <w:color w:val="000000" w:themeColor="text1"/>
              </w:rPr>
              <w:t>0.93</w:t>
            </w:r>
          </w:p>
        </w:tc>
        <w:tc>
          <w:tcPr>
            <w:tcW w:w="976" w:type="dxa"/>
            <w:shd w:val="clear" w:color="auto" w:fill="FFFFFF"/>
            <w:tcMar>
              <w:top w:w="113" w:type="dxa"/>
              <w:left w:w="113" w:type="dxa"/>
              <w:bottom w:w="113" w:type="dxa"/>
              <w:right w:w="113" w:type="dxa"/>
            </w:tcMar>
          </w:tcPr>
          <w:p w14:paraId="6B8C1763" w14:textId="4E28326D" w:rsidR="00E80A8D" w:rsidRPr="000B42C1" w:rsidRDefault="00E80A8D" w:rsidP="00DB569F">
            <w:pPr>
              <w:spacing w:line="240" w:lineRule="auto"/>
              <w:jc w:val="center"/>
              <w:rPr>
                <w:color w:val="000000" w:themeColor="text1"/>
              </w:rPr>
            </w:pPr>
            <w:r>
              <w:rPr>
                <w:color w:val="000000" w:themeColor="text1"/>
              </w:rPr>
              <w:t>0.1</w:t>
            </w:r>
            <w:r w:rsidR="00F23177">
              <w:rPr>
                <w:color w:val="000000" w:themeColor="text1"/>
              </w:rPr>
              <w:t>2</w:t>
            </w:r>
          </w:p>
        </w:tc>
        <w:tc>
          <w:tcPr>
            <w:tcW w:w="963" w:type="dxa"/>
            <w:shd w:val="clear" w:color="auto" w:fill="FFFFFF"/>
          </w:tcPr>
          <w:p w14:paraId="786A1272" w14:textId="30AE97A2" w:rsidR="00E80A8D" w:rsidRPr="000B42C1" w:rsidRDefault="004C0407" w:rsidP="00DB569F">
            <w:pPr>
              <w:spacing w:line="240" w:lineRule="auto"/>
              <w:jc w:val="center"/>
              <w:rPr>
                <w:color w:val="000000" w:themeColor="text1"/>
                <w:lang w:val="de-DE" w:eastAsia="de-DE"/>
              </w:rPr>
            </w:pPr>
            <w:r>
              <w:rPr>
                <w:color w:val="000000" w:themeColor="text1"/>
                <w:lang w:val="de-DE" w:eastAsia="de-DE"/>
              </w:rPr>
              <w:t>-0.32</w:t>
            </w:r>
          </w:p>
        </w:tc>
        <w:tc>
          <w:tcPr>
            <w:tcW w:w="973" w:type="dxa"/>
            <w:shd w:val="clear" w:color="auto" w:fill="FFFFFF"/>
          </w:tcPr>
          <w:p w14:paraId="18528565" w14:textId="0B73A842" w:rsidR="00E80A8D" w:rsidRPr="000B42C1" w:rsidRDefault="004C0407" w:rsidP="00DB569F">
            <w:pPr>
              <w:spacing w:line="240" w:lineRule="auto"/>
              <w:jc w:val="center"/>
              <w:rPr>
                <w:color w:val="000000" w:themeColor="text1"/>
                <w:lang w:val="de-DE" w:eastAsia="de-DE"/>
              </w:rPr>
            </w:pPr>
            <w:r>
              <w:rPr>
                <w:color w:val="000000" w:themeColor="text1"/>
                <w:lang w:val="de-DE" w:eastAsia="de-DE"/>
              </w:rPr>
              <w:t>0.17</w:t>
            </w:r>
          </w:p>
        </w:tc>
        <w:tc>
          <w:tcPr>
            <w:tcW w:w="1135" w:type="dxa"/>
            <w:shd w:val="clear" w:color="auto" w:fill="FFFFFF"/>
            <w:tcMar>
              <w:top w:w="113" w:type="dxa"/>
              <w:left w:w="113" w:type="dxa"/>
              <w:bottom w:w="113" w:type="dxa"/>
              <w:right w:w="113" w:type="dxa"/>
            </w:tcMar>
          </w:tcPr>
          <w:p w14:paraId="30D42F69" w14:textId="38A2DA7B" w:rsidR="00E80A8D" w:rsidRPr="000B42C1" w:rsidRDefault="00E80A8D" w:rsidP="00DB569F">
            <w:pPr>
              <w:spacing w:line="240" w:lineRule="auto"/>
              <w:jc w:val="center"/>
              <w:rPr>
                <w:color w:val="000000" w:themeColor="text1"/>
              </w:rPr>
            </w:pPr>
            <w:r>
              <w:rPr>
                <w:color w:val="000000" w:themeColor="text1"/>
              </w:rPr>
              <w:t>-0.</w:t>
            </w:r>
            <w:r w:rsidR="000E6659">
              <w:rPr>
                <w:color w:val="000000" w:themeColor="text1"/>
              </w:rPr>
              <w:t>59</w:t>
            </w:r>
          </w:p>
        </w:tc>
        <w:tc>
          <w:tcPr>
            <w:tcW w:w="1216" w:type="dxa"/>
            <w:shd w:val="clear" w:color="auto" w:fill="FFFFFF"/>
            <w:tcMar>
              <w:top w:w="113" w:type="dxa"/>
              <w:left w:w="113" w:type="dxa"/>
              <w:bottom w:w="113" w:type="dxa"/>
              <w:right w:w="113" w:type="dxa"/>
            </w:tcMar>
          </w:tcPr>
          <w:p w14:paraId="572BA011" w14:textId="2460CE31" w:rsidR="00E80A8D" w:rsidRPr="00D25211" w:rsidRDefault="00E80A8D" w:rsidP="00DB569F">
            <w:pPr>
              <w:spacing w:line="240" w:lineRule="auto"/>
              <w:jc w:val="center"/>
              <w:rPr>
                <w:color w:val="000000" w:themeColor="text1"/>
              </w:rPr>
            </w:pPr>
            <w:r>
              <w:rPr>
                <w:color w:val="000000" w:themeColor="text1"/>
              </w:rPr>
              <w:t>.</w:t>
            </w:r>
            <w:r w:rsidR="000E6659">
              <w:rPr>
                <w:color w:val="000000" w:themeColor="text1"/>
              </w:rPr>
              <w:t>558</w:t>
            </w:r>
          </w:p>
        </w:tc>
      </w:tr>
      <w:tr w:rsidR="00E80A8D" w:rsidRPr="000B42C1" w14:paraId="1B6D6B27" w14:textId="77777777" w:rsidTr="001A3676">
        <w:trPr>
          <w:trHeight w:val="239"/>
        </w:trPr>
        <w:tc>
          <w:tcPr>
            <w:tcW w:w="2402" w:type="dxa"/>
            <w:shd w:val="clear" w:color="auto" w:fill="FFFFFF"/>
            <w:tcMar>
              <w:top w:w="113" w:type="dxa"/>
              <w:left w:w="113" w:type="dxa"/>
              <w:bottom w:w="113" w:type="dxa"/>
              <w:right w:w="113" w:type="dxa"/>
            </w:tcMar>
          </w:tcPr>
          <w:p w14:paraId="40270DBF" w14:textId="77777777" w:rsidR="00E80A8D" w:rsidRPr="000B42C1" w:rsidRDefault="00E80A8D" w:rsidP="00DB569F">
            <w:pPr>
              <w:spacing w:line="240" w:lineRule="auto"/>
              <w:jc w:val="left"/>
              <w:rPr>
                <w:color w:val="000000" w:themeColor="text1"/>
              </w:rPr>
            </w:pPr>
            <w:r w:rsidRPr="000B42C1">
              <w:rPr>
                <w:color w:val="000000" w:themeColor="text1"/>
              </w:rPr>
              <w:t>Drink less than usual</w:t>
            </w:r>
            <w:r w:rsidRPr="000B42C1">
              <w:rPr>
                <w:color w:val="000000" w:themeColor="text1"/>
                <w:lang w:val="en-GB" w:eastAsia="de-DE"/>
              </w:rPr>
              <w:t xml:space="preserve"> × </w:t>
            </w:r>
            <w:r>
              <w:rPr>
                <w:color w:val="000000" w:themeColor="text1"/>
                <w:lang w:val="en-GB" w:eastAsia="de-DE"/>
              </w:rPr>
              <w:t>DSST</w:t>
            </w:r>
          </w:p>
        </w:tc>
        <w:tc>
          <w:tcPr>
            <w:tcW w:w="975" w:type="dxa"/>
            <w:shd w:val="clear" w:color="auto" w:fill="FFFFFF"/>
            <w:tcMar>
              <w:top w:w="113" w:type="dxa"/>
              <w:left w:w="113" w:type="dxa"/>
              <w:bottom w:w="113" w:type="dxa"/>
              <w:right w:w="113" w:type="dxa"/>
            </w:tcMar>
          </w:tcPr>
          <w:p w14:paraId="35472065" w14:textId="2BF92B10" w:rsidR="00E80A8D" w:rsidRPr="000B42C1" w:rsidRDefault="00F23177" w:rsidP="00DB569F">
            <w:pPr>
              <w:spacing w:line="240" w:lineRule="auto"/>
              <w:jc w:val="center"/>
              <w:rPr>
                <w:color w:val="000000" w:themeColor="text1"/>
              </w:rPr>
            </w:pPr>
            <w:r>
              <w:rPr>
                <w:color w:val="000000" w:themeColor="text1"/>
              </w:rPr>
              <w:t>1.07</w:t>
            </w:r>
          </w:p>
        </w:tc>
        <w:tc>
          <w:tcPr>
            <w:tcW w:w="976" w:type="dxa"/>
            <w:shd w:val="clear" w:color="auto" w:fill="FFFFFF"/>
            <w:tcMar>
              <w:top w:w="113" w:type="dxa"/>
              <w:left w:w="113" w:type="dxa"/>
              <w:bottom w:w="113" w:type="dxa"/>
              <w:right w:w="113" w:type="dxa"/>
            </w:tcMar>
          </w:tcPr>
          <w:p w14:paraId="04B28B87" w14:textId="0A619CBD" w:rsidR="00E80A8D" w:rsidRPr="000B42C1" w:rsidRDefault="00E80A8D" w:rsidP="00DB569F">
            <w:pPr>
              <w:spacing w:line="240" w:lineRule="auto"/>
              <w:jc w:val="center"/>
              <w:rPr>
                <w:color w:val="000000" w:themeColor="text1"/>
              </w:rPr>
            </w:pPr>
            <w:r>
              <w:rPr>
                <w:color w:val="000000" w:themeColor="text1"/>
              </w:rPr>
              <w:t>0.</w:t>
            </w:r>
            <w:r w:rsidR="00F23177">
              <w:rPr>
                <w:color w:val="000000" w:themeColor="text1"/>
              </w:rPr>
              <w:t>12</w:t>
            </w:r>
          </w:p>
        </w:tc>
        <w:tc>
          <w:tcPr>
            <w:tcW w:w="963" w:type="dxa"/>
            <w:shd w:val="clear" w:color="auto" w:fill="FFFFFF"/>
          </w:tcPr>
          <w:p w14:paraId="509F5C6F" w14:textId="1375C915" w:rsidR="00E80A8D" w:rsidRPr="000B42C1" w:rsidRDefault="004C0407" w:rsidP="00DB569F">
            <w:pPr>
              <w:spacing w:line="240" w:lineRule="auto"/>
              <w:jc w:val="center"/>
              <w:rPr>
                <w:color w:val="000000" w:themeColor="text1"/>
                <w:lang w:val="de-DE" w:eastAsia="de-DE"/>
              </w:rPr>
            </w:pPr>
            <w:r>
              <w:rPr>
                <w:color w:val="000000" w:themeColor="text1"/>
                <w:lang w:val="de-DE" w:eastAsia="de-DE"/>
              </w:rPr>
              <w:t>-0.14</w:t>
            </w:r>
          </w:p>
        </w:tc>
        <w:tc>
          <w:tcPr>
            <w:tcW w:w="973" w:type="dxa"/>
            <w:shd w:val="clear" w:color="auto" w:fill="FFFFFF"/>
          </w:tcPr>
          <w:p w14:paraId="0CA9F67A" w14:textId="759F8E70" w:rsidR="00E80A8D" w:rsidRPr="000B42C1" w:rsidRDefault="004C0407" w:rsidP="00DB569F">
            <w:pPr>
              <w:spacing w:line="240" w:lineRule="auto"/>
              <w:jc w:val="center"/>
              <w:rPr>
                <w:color w:val="000000" w:themeColor="text1"/>
                <w:lang w:val="de-DE" w:eastAsia="de-DE"/>
              </w:rPr>
            </w:pPr>
            <w:r>
              <w:rPr>
                <w:color w:val="000000" w:themeColor="text1"/>
                <w:lang w:val="de-DE" w:eastAsia="de-DE"/>
              </w:rPr>
              <w:t>0.29</w:t>
            </w:r>
          </w:p>
        </w:tc>
        <w:tc>
          <w:tcPr>
            <w:tcW w:w="1135" w:type="dxa"/>
            <w:shd w:val="clear" w:color="auto" w:fill="FFFFFF"/>
            <w:tcMar>
              <w:top w:w="113" w:type="dxa"/>
              <w:left w:w="113" w:type="dxa"/>
              <w:bottom w:w="113" w:type="dxa"/>
              <w:right w:w="113" w:type="dxa"/>
            </w:tcMar>
          </w:tcPr>
          <w:p w14:paraId="6F616C3A" w14:textId="31401FE7" w:rsidR="00E80A8D" w:rsidRPr="000B42C1" w:rsidRDefault="00E80A8D" w:rsidP="00DB569F">
            <w:pPr>
              <w:spacing w:line="240" w:lineRule="auto"/>
              <w:jc w:val="center"/>
              <w:rPr>
                <w:color w:val="000000" w:themeColor="text1"/>
              </w:rPr>
            </w:pPr>
            <w:r>
              <w:rPr>
                <w:color w:val="000000" w:themeColor="text1"/>
              </w:rPr>
              <w:t>0.</w:t>
            </w:r>
            <w:r w:rsidR="000E6659">
              <w:rPr>
                <w:color w:val="000000" w:themeColor="text1"/>
              </w:rPr>
              <w:t>64</w:t>
            </w:r>
          </w:p>
        </w:tc>
        <w:tc>
          <w:tcPr>
            <w:tcW w:w="1216" w:type="dxa"/>
            <w:shd w:val="clear" w:color="auto" w:fill="FFFFFF"/>
            <w:tcMar>
              <w:top w:w="113" w:type="dxa"/>
              <w:left w:w="113" w:type="dxa"/>
              <w:bottom w:w="113" w:type="dxa"/>
              <w:right w:w="113" w:type="dxa"/>
            </w:tcMar>
          </w:tcPr>
          <w:p w14:paraId="0781D8F9" w14:textId="1B6807BC" w:rsidR="00E80A8D" w:rsidRPr="00D25211" w:rsidRDefault="00E80A8D" w:rsidP="00DB569F">
            <w:pPr>
              <w:spacing w:line="240" w:lineRule="auto"/>
              <w:jc w:val="center"/>
              <w:rPr>
                <w:color w:val="000000" w:themeColor="text1"/>
              </w:rPr>
            </w:pPr>
            <w:r>
              <w:rPr>
                <w:color w:val="000000" w:themeColor="text1"/>
              </w:rPr>
              <w:t>.5</w:t>
            </w:r>
            <w:r w:rsidR="000E6659">
              <w:rPr>
                <w:color w:val="000000" w:themeColor="text1"/>
              </w:rPr>
              <w:t>20</w:t>
            </w:r>
          </w:p>
        </w:tc>
      </w:tr>
      <w:tr w:rsidR="00E80A8D" w:rsidRPr="000B42C1" w14:paraId="44454B05" w14:textId="77777777" w:rsidTr="001A3676">
        <w:trPr>
          <w:trHeight w:val="239"/>
        </w:trPr>
        <w:tc>
          <w:tcPr>
            <w:tcW w:w="2402" w:type="dxa"/>
            <w:shd w:val="clear" w:color="auto" w:fill="FFFFFF"/>
            <w:tcMar>
              <w:top w:w="113" w:type="dxa"/>
              <w:left w:w="113" w:type="dxa"/>
              <w:bottom w:w="113" w:type="dxa"/>
              <w:right w:w="113" w:type="dxa"/>
            </w:tcMar>
          </w:tcPr>
          <w:p w14:paraId="4FB46E77" w14:textId="77777777" w:rsidR="00E80A8D" w:rsidRPr="000B42C1" w:rsidRDefault="00E80A8D" w:rsidP="00DB569F">
            <w:pPr>
              <w:spacing w:line="240" w:lineRule="auto"/>
              <w:jc w:val="left"/>
              <w:rPr>
                <w:color w:val="000000" w:themeColor="text1"/>
              </w:rPr>
            </w:pPr>
            <w:r w:rsidRPr="000B42C1">
              <w:rPr>
                <w:color w:val="000000" w:themeColor="text1"/>
              </w:rPr>
              <w:t>Drink no more than usual</w:t>
            </w:r>
            <w:r w:rsidRPr="000B42C1">
              <w:rPr>
                <w:color w:val="000000" w:themeColor="text1"/>
                <w:lang w:val="en-GB" w:eastAsia="de-DE"/>
              </w:rPr>
              <w:t xml:space="preserve"> × </w:t>
            </w:r>
            <w:r>
              <w:rPr>
                <w:color w:val="000000" w:themeColor="text1"/>
                <w:lang w:val="en-GB" w:eastAsia="de-DE"/>
              </w:rPr>
              <w:t>DSBW</w:t>
            </w:r>
          </w:p>
        </w:tc>
        <w:tc>
          <w:tcPr>
            <w:tcW w:w="975" w:type="dxa"/>
            <w:shd w:val="clear" w:color="auto" w:fill="FFFFFF"/>
            <w:tcMar>
              <w:top w:w="113" w:type="dxa"/>
              <w:left w:w="113" w:type="dxa"/>
              <w:bottom w:w="113" w:type="dxa"/>
              <w:right w:w="113" w:type="dxa"/>
            </w:tcMar>
          </w:tcPr>
          <w:p w14:paraId="57FEA704" w14:textId="549A996E" w:rsidR="00E80A8D" w:rsidRPr="000B42C1" w:rsidRDefault="00F23177" w:rsidP="00DB569F">
            <w:pPr>
              <w:spacing w:line="240" w:lineRule="auto"/>
              <w:jc w:val="center"/>
              <w:rPr>
                <w:color w:val="000000" w:themeColor="text1"/>
              </w:rPr>
            </w:pPr>
            <w:r>
              <w:rPr>
                <w:color w:val="000000" w:themeColor="text1"/>
              </w:rPr>
              <w:t>0.89</w:t>
            </w:r>
          </w:p>
        </w:tc>
        <w:tc>
          <w:tcPr>
            <w:tcW w:w="976" w:type="dxa"/>
            <w:shd w:val="clear" w:color="auto" w:fill="FFFFFF"/>
            <w:tcMar>
              <w:top w:w="113" w:type="dxa"/>
              <w:left w:w="113" w:type="dxa"/>
              <w:bottom w:w="113" w:type="dxa"/>
              <w:right w:w="113" w:type="dxa"/>
            </w:tcMar>
          </w:tcPr>
          <w:p w14:paraId="5F5A31D9" w14:textId="679410D0" w:rsidR="00E80A8D" w:rsidRPr="000B42C1" w:rsidRDefault="00E80A8D" w:rsidP="00DB569F">
            <w:pPr>
              <w:spacing w:line="240" w:lineRule="auto"/>
              <w:jc w:val="center"/>
              <w:rPr>
                <w:color w:val="000000" w:themeColor="text1"/>
              </w:rPr>
            </w:pPr>
            <w:r>
              <w:rPr>
                <w:color w:val="000000" w:themeColor="text1"/>
              </w:rPr>
              <w:t>0.0</w:t>
            </w:r>
            <w:r w:rsidR="00F23177">
              <w:rPr>
                <w:color w:val="000000" w:themeColor="text1"/>
              </w:rPr>
              <w:t>9</w:t>
            </w:r>
          </w:p>
        </w:tc>
        <w:tc>
          <w:tcPr>
            <w:tcW w:w="963" w:type="dxa"/>
            <w:shd w:val="clear" w:color="auto" w:fill="FFFFFF"/>
          </w:tcPr>
          <w:p w14:paraId="2237332B" w14:textId="04B28490" w:rsidR="00E80A8D" w:rsidRPr="000B42C1" w:rsidRDefault="00BA69EA" w:rsidP="00DB569F">
            <w:pPr>
              <w:spacing w:line="240" w:lineRule="auto"/>
              <w:jc w:val="center"/>
              <w:rPr>
                <w:color w:val="000000" w:themeColor="text1"/>
                <w:lang w:val="de-DE" w:eastAsia="de-DE"/>
              </w:rPr>
            </w:pPr>
            <w:r>
              <w:rPr>
                <w:color w:val="000000" w:themeColor="text1"/>
                <w:lang w:val="de-DE" w:eastAsia="de-DE"/>
              </w:rPr>
              <w:t>-0.32</w:t>
            </w:r>
          </w:p>
        </w:tc>
        <w:tc>
          <w:tcPr>
            <w:tcW w:w="973" w:type="dxa"/>
            <w:shd w:val="clear" w:color="auto" w:fill="FFFFFF"/>
          </w:tcPr>
          <w:p w14:paraId="3AB2AA39" w14:textId="6405E3B4" w:rsidR="00E80A8D" w:rsidRPr="000B42C1" w:rsidRDefault="00BA69EA" w:rsidP="00DB569F">
            <w:pPr>
              <w:spacing w:line="240" w:lineRule="auto"/>
              <w:jc w:val="center"/>
              <w:rPr>
                <w:color w:val="000000" w:themeColor="text1"/>
                <w:lang w:val="de-DE" w:eastAsia="de-DE"/>
              </w:rPr>
            </w:pPr>
            <w:r>
              <w:rPr>
                <w:color w:val="000000" w:themeColor="text1"/>
                <w:lang w:val="de-DE" w:eastAsia="de-DE"/>
              </w:rPr>
              <w:t>0.09</w:t>
            </w:r>
          </w:p>
        </w:tc>
        <w:tc>
          <w:tcPr>
            <w:tcW w:w="1135" w:type="dxa"/>
            <w:shd w:val="clear" w:color="auto" w:fill="FFFFFF"/>
            <w:tcMar>
              <w:top w:w="113" w:type="dxa"/>
              <w:left w:w="113" w:type="dxa"/>
              <w:bottom w:w="113" w:type="dxa"/>
              <w:right w:w="113" w:type="dxa"/>
            </w:tcMar>
          </w:tcPr>
          <w:p w14:paraId="73392FFC" w14:textId="4024FAC7" w:rsidR="00E80A8D" w:rsidRPr="000B42C1" w:rsidRDefault="00E80A8D" w:rsidP="00DB569F">
            <w:pPr>
              <w:spacing w:line="240" w:lineRule="auto"/>
              <w:jc w:val="center"/>
              <w:rPr>
                <w:color w:val="000000" w:themeColor="text1"/>
              </w:rPr>
            </w:pPr>
            <w:r>
              <w:rPr>
                <w:color w:val="000000" w:themeColor="text1"/>
              </w:rPr>
              <w:t>-</w:t>
            </w:r>
            <w:r w:rsidR="000E6659">
              <w:rPr>
                <w:color w:val="000000" w:themeColor="text1"/>
              </w:rPr>
              <w:t>1.09</w:t>
            </w:r>
          </w:p>
        </w:tc>
        <w:tc>
          <w:tcPr>
            <w:tcW w:w="1216" w:type="dxa"/>
            <w:shd w:val="clear" w:color="auto" w:fill="FFFFFF"/>
            <w:tcMar>
              <w:top w:w="113" w:type="dxa"/>
              <w:left w:w="113" w:type="dxa"/>
              <w:bottom w:w="113" w:type="dxa"/>
              <w:right w:w="113" w:type="dxa"/>
            </w:tcMar>
          </w:tcPr>
          <w:p w14:paraId="73F2CA3C" w14:textId="08C201FA" w:rsidR="00E80A8D" w:rsidRPr="00D25211" w:rsidRDefault="00E80A8D" w:rsidP="00DB569F">
            <w:pPr>
              <w:spacing w:line="240" w:lineRule="auto"/>
              <w:jc w:val="center"/>
              <w:rPr>
                <w:color w:val="000000" w:themeColor="text1"/>
              </w:rPr>
            </w:pPr>
            <w:r>
              <w:rPr>
                <w:color w:val="000000" w:themeColor="text1"/>
              </w:rPr>
              <w:t>.</w:t>
            </w:r>
            <w:r w:rsidR="000E6659">
              <w:rPr>
                <w:color w:val="000000" w:themeColor="text1"/>
              </w:rPr>
              <w:t>274</w:t>
            </w:r>
          </w:p>
        </w:tc>
      </w:tr>
      <w:tr w:rsidR="00E80A8D" w:rsidRPr="000B42C1" w14:paraId="6C2079F4" w14:textId="77777777" w:rsidTr="001A3676">
        <w:trPr>
          <w:trHeight w:val="239"/>
        </w:trPr>
        <w:tc>
          <w:tcPr>
            <w:tcW w:w="2402" w:type="dxa"/>
            <w:tcBorders>
              <w:bottom w:val="single" w:sz="4" w:space="0" w:color="auto"/>
            </w:tcBorders>
            <w:shd w:val="clear" w:color="auto" w:fill="FFFFFF"/>
            <w:tcMar>
              <w:top w:w="113" w:type="dxa"/>
              <w:left w:w="113" w:type="dxa"/>
              <w:bottom w:w="113" w:type="dxa"/>
              <w:right w:w="113" w:type="dxa"/>
            </w:tcMar>
          </w:tcPr>
          <w:p w14:paraId="315BD5F6" w14:textId="77777777" w:rsidR="00E80A8D" w:rsidRPr="000B42C1" w:rsidRDefault="00E80A8D" w:rsidP="00DB569F">
            <w:pPr>
              <w:spacing w:line="240" w:lineRule="auto"/>
              <w:jc w:val="left"/>
              <w:rPr>
                <w:color w:val="000000" w:themeColor="text1"/>
              </w:rPr>
            </w:pPr>
            <w:r w:rsidRPr="000B42C1">
              <w:rPr>
                <w:color w:val="000000" w:themeColor="text1"/>
              </w:rPr>
              <w:t>Drink less than usual</w:t>
            </w:r>
            <w:r w:rsidRPr="000B42C1">
              <w:rPr>
                <w:color w:val="000000" w:themeColor="text1"/>
                <w:lang w:val="en-GB" w:eastAsia="de-DE"/>
              </w:rPr>
              <w:t xml:space="preserve"> × </w:t>
            </w:r>
            <w:r>
              <w:rPr>
                <w:color w:val="000000" w:themeColor="text1"/>
                <w:lang w:val="en-GB" w:eastAsia="de-DE"/>
              </w:rPr>
              <w:t>DSBW</w:t>
            </w:r>
          </w:p>
        </w:tc>
        <w:tc>
          <w:tcPr>
            <w:tcW w:w="975" w:type="dxa"/>
            <w:tcBorders>
              <w:bottom w:val="single" w:sz="4" w:space="0" w:color="auto"/>
            </w:tcBorders>
            <w:shd w:val="clear" w:color="auto" w:fill="FFFFFF"/>
            <w:tcMar>
              <w:top w:w="113" w:type="dxa"/>
              <w:left w:w="113" w:type="dxa"/>
              <w:bottom w:w="113" w:type="dxa"/>
              <w:right w:w="113" w:type="dxa"/>
            </w:tcMar>
          </w:tcPr>
          <w:p w14:paraId="2B2BFB5C" w14:textId="6A3B6F42" w:rsidR="00E80A8D" w:rsidRPr="000B42C1" w:rsidRDefault="00E80A8D" w:rsidP="00DB569F">
            <w:pPr>
              <w:spacing w:line="240" w:lineRule="auto"/>
              <w:jc w:val="center"/>
              <w:rPr>
                <w:color w:val="000000" w:themeColor="text1"/>
              </w:rPr>
            </w:pPr>
            <w:r>
              <w:rPr>
                <w:color w:val="000000" w:themeColor="text1"/>
              </w:rPr>
              <w:t>0.</w:t>
            </w:r>
            <w:r w:rsidR="00F23177">
              <w:rPr>
                <w:color w:val="000000" w:themeColor="text1"/>
              </w:rPr>
              <w:t>99</w:t>
            </w:r>
          </w:p>
        </w:tc>
        <w:tc>
          <w:tcPr>
            <w:tcW w:w="976" w:type="dxa"/>
            <w:tcBorders>
              <w:bottom w:val="single" w:sz="4" w:space="0" w:color="auto"/>
            </w:tcBorders>
            <w:shd w:val="clear" w:color="auto" w:fill="FFFFFF"/>
            <w:tcMar>
              <w:top w:w="113" w:type="dxa"/>
              <w:left w:w="113" w:type="dxa"/>
              <w:bottom w:w="113" w:type="dxa"/>
              <w:right w:w="113" w:type="dxa"/>
            </w:tcMar>
          </w:tcPr>
          <w:p w14:paraId="5156CCB7" w14:textId="735E178A" w:rsidR="00E80A8D" w:rsidRPr="000B42C1" w:rsidRDefault="00E80A8D" w:rsidP="00DB569F">
            <w:pPr>
              <w:spacing w:line="240" w:lineRule="auto"/>
              <w:jc w:val="center"/>
              <w:rPr>
                <w:color w:val="000000" w:themeColor="text1"/>
              </w:rPr>
            </w:pPr>
            <w:r>
              <w:rPr>
                <w:color w:val="000000" w:themeColor="text1"/>
              </w:rPr>
              <w:t>0.</w:t>
            </w:r>
            <w:r w:rsidR="00F23177">
              <w:rPr>
                <w:color w:val="000000" w:themeColor="text1"/>
              </w:rPr>
              <w:t>10</w:t>
            </w:r>
          </w:p>
        </w:tc>
        <w:tc>
          <w:tcPr>
            <w:tcW w:w="963" w:type="dxa"/>
            <w:tcBorders>
              <w:bottom w:val="single" w:sz="4" w:space="0" w:color="auto"/>
            </w:tcBorders>
            <w:shd w:val="clear" w:color="auto" w:fill="FFFFFF"/>
          </w:tcPr>
          <w:p w14:paraId="09F86F96" w14:textId="0B8B3889" w:rsidR="00E80A8D" w:rsidRPr="000B42C1" w:rsidRDefault="00BA69EA" w:rsidP="00DB569F">
            <w:pPr>
              <w:spacing w:line="240" w:lineRule="auto"/>
              <w:jc w:val="center"/>
              <w:rPr>
                <w:color w:val="000000" w:themeColor="text1"/>
                <w:lang w:val="de-DE" w:eastAsia="de-DE"/>
              </w:rPr>
            </w:pPr>
            <w:r>
              <w:rPr>
                <w:color w:val="000000" w:themeColor="text1"/>
                <w:lang w:val="de-DE" w:eastAsia="de-DE"/>
              </w:rPr>
              <w:t>-0.20</w:t>
            </w:r>
          </w:p>
        </w:tc>
        <w:tc>
          <w:tcPr>
            <w:tcW w:w="973" w:type="dxa"/>
            <w:tcBorders>
              <w:bottom w:val="single" w:sz="4" w:space="0" w:color="auto"/>
            </w:tcBorders>
            <w:shd w:val="clear" w:color="auto" w:fill="FFFFFF"/>
          </w:tcPr>
          <w:p w14:paraId="1ADD7E93" w14:textId="422D8043" w:rsidR="00E80A8D" w:rsidRPr="000B42C1" w:rsidRDefault="00BA69EA" w:rsidP="00DB569F">
            <w:pPr>
              <w:spacing w:line="240" w:lineRule="auto"/>
              <w:jc w:val="center"/>
              <w:rPr>
                <w:color w:val="000000" w:themeColor="text1"/>
                <w:lang w:val="de-DE" w:eastAsia="de-DE"/>
              </w:rPr>
            </w:pPr>
            <w:r>
              <w:rPr>
                <w:color w:val="000000" w:themeColor="text1"/>
                <w:lang w:val="de-DE" w:eastAsia="de-DE"/>
              </w:rPr>
              <w:t>0.19</w:t>
            </w:r>
          </w:p>
        </w:tc>
        <w:tc>
          <w:tcPr>
            <w:tcW w:w="1135" w:type="dxa"/>
            <w:tcBorders>
              <w:bottom w:val="single" w:sz="4" w:space="0" w:color="auto"/>
            </w:tcBorders>
            <w:shd w:val="clear" w:color="auto" w:fill="FFFFFF"/>
            <w:tcMar>
              <w:top w:w="113" w:type="dxa"/>
              <w:left w:w="113" w:type="dxa"/>
              <w:bottom w:w="113" w:type="dxa"/>
              <w:right w:w="113" w:type="dxa"/>
            </w:tcMar>
          </w:tcPr>
          <w:p w14:paraId="3E4D7FE8" w14:textId="64D1CD91" w:rsidR="00E80A8D" w:rsidRPr="000B42C1" w:rsidRDefault="000E6659" w:rsidP="00DB569F">
            <w:pPr>
              <w:spacing w:line="240" w:lineRule="auto"/>
              <w:jc w:val="center"/>
              <w:rPr>
                <w:color w:val="000000" w:themeColor="text1"/>
              </w:rPr>
            </w:pPr>
            <w:r>
              <w:rPr>
                <w:color w:val="000000" w:themeColor="text1"/>
              </w:rPr>
              <w:t>-</w:t>
            </w:r>
            <w:r w:rsidR="00E80A8D">
              <w:rPr>
                <w:color w:val="000000" w:themeColor="text1"/>
              </w:rPr>
              <w:t>0.</w:t>
            </w:r>
            <w:r>
              <w:rPr>
                <w:color w:val="000000" w:themeColor="text1"/>
              </w:rPr>
              <w:t>07</w:t>
            </w:r>
          </w:p>
        </w:tc>
        <w:tc>
          <w:tcPr>
            <w:tcW w:w="1216" w:type="dxa"/>
            <w:tcBorders>
              <w:bottom w:val="single" w:sz="4" w:space="0" w:color="auto"/>
            </w:tcBorders>
            <w:shd w:val="clear" w:color="auto" w:fill="FFFFFF"/>
            <w:tcMar>
              <w:top w:w="113" w:type="dxa"/>
              <w:left w:w="113" w:type="dxa"/>
              <w:bottom w:w="113" w:type="dxa"/>
              <w:right w:w="113" w:type="dxa"/>
            </w:tcMar>
          </w:tcPr>
          <w:p w14:paraId="3E30AB17" w14:textId="08977967" w:rsidR="00E80A8D" w:rsidRPr="00D25211" w:rsidRDefault="00E80A8D" w:rsidP="00DB569F">
            <w:pPr>
              <w:spacing w:line="240" w:lineRule="auto"/>
              <w:jc w:val="center"/>
              <w:rPr>
                <w:color w:val="000000" w:themeColor="text1"/>
              </w:rPr>
            </w:pPr>
            <w:r>
              <w:rPr>
                <w:color w:val="000000" w:themeColor="text1"/>
              </w:rPr>
              <w:t>.</w:t>
            </w:r>
            <w:r w:rsidR="000E6659">
              <w:rPr>
                <w:color w:val="000000" w:themeColor="text1"/>
              </w:rPr>
              <w:t>941</w:t>
            </w:r>
          </w:p>
        </w:tc>
      </w:tr>
    </w:tbl>
    <w:p w14:paraId="2AD8429C" w14:textId="4F4D0EBE" w:rsidR="00B55470" w:rsidRPr="005515B0" w:rsidRDefault="00433867" w:rsidP="003358AE">
      <w:pPr>
        <w:spacing w:before="120"/>
        <w:rPr>
          <w:color w:val="000000" w:themeColor="text1"/>
        </w:rPr>
      </w:pPr>
      <w:r w:rsidRPr="000B42C1">
        <w:rPr>
          <w:i/>
          <w:iCs/>
          <w:color w:val="000000" w:themeColor="text1"/>
        </w:rPr>
        <w:t>Notes</w:t>
      </w:r>
      <w:r w:rsidRPr="000B42C1">
        <w:rPr>
          <w:color w:val="000000" w:themeColor="text1"/>
        </w:rPr>
        <w:t xml:space="preserve">. ‘Drink less than usual’ and ‘drink no more than usual’ refer to </w:t>
      </w:r>
      <w:r>
        <w:rPr>
          <w:color w:val="000000" w:themeColor="text1"/>
        </w:rPr>
        <w:t>dummy</w:t>
      </w:r>
      <w:r w:rsidRPr="000B42C1">
        <w:rPr>
          <w:color w:val="000000" w:themeColor="text1"/>
        </w:rPr>
        <w:t xml:space="preserve">-coded drinking intention, comparing </w:t>
      </w:r>
      <w:r>
        <w:rPr>
          <w:color w:val="000000" w:themeColor="text1"/>
        </w:rPr>
        <w:t xml:space="preserve">the probability of drinking on days with this intention to the probability of drinking on days with </w:t>
      </w:r>
      <w:r w:rsidRPr="000B42C1">
        <w:rPr>
          <w:color w:val="000000" w:themeColor="text1"/>
        </w:rPr>
        <w:t>‘no specific intention’</w:t>
      </w:r>
      <w:r>
        <w:rPr>
          <w:color w:val="000000" w:themeColor="text1"/>
        </w:rPr>
        <w:t xml:space="preserve"> (reference level)</w:t>
      </w:r>
      <w:r w:rsidRPr="000B42C1">
        <w:rPr>
          <w:color w:val="000000" w:themeColor="text1"/>
        </w:rPr>
        <w:t xml:space="preserve">, respectively. </w:t>
      </w:r>
      <w:r w:rsidR="006576A2">
        <w:rPr>
          <w:color w:val="000000" w:themeColor="text1"/>
        </w:rPr>
        <w:t xml:space="preserve">DSST, Raven Matrices, and DSBW scores were </w:t>
      </w:r>
      <w:proofErr w:type="gramStart"/>
      <w:r w:rsidR="006576A2" w:rsidRPr="0002288F">
        <w:rPr>
          <w:i/>
          <w:iCs/>
          <w:color w:val="000000" w:themeColor="text1"/>
        </w:rPr>
        <w:t>z</w:t>
      </w:r>
      <w:r w:rsidR="006576A2">
        <w:rPr>
          <w:color w:val="000000" w:themeColor="text1"/>
        </w:rPr>
        <w:t>-standardized</w:t>
      </w:r>
      <w:proofErr w:type="gramEnd"/>
      <w:r w:rsidR="006576A2">
        <w:rPr>
          <w:color w:val="000000" w:themeColor="text1"/>
        </w:rPr>
        <w:t xml:space="preserve">. </w:t>
      </w:r>
      <w:r w:rsidRPr="000B42C1">
        <w:rPr>
          <w:color w:val="000000" w:themeColor="text1"/>
        </w:rPr>
        <w:t xml:space="preserve">LL, lower limit; </w:t>
      </w:r>
      <w:r w:rsidRPr="000B42C1">
        <w:rPr>
          <w:i/>
          <w:iCs/>
          <w:color w:val="000000" w:themeColor="text1"/>
        </w:rPr>
        <w:t>SE</w:t>
      </w:r>
      <w:r w:rsidRPr="000B42C1">
        <w:rPr>
          <w:color w:val="000000" w:themeColor="text1"/>
        </w:rPr>
        <w:t xml:space="preserve">, standard error of the mean; UP, upper limit; </w:t>
      </w:r>
      <w:r w:rsidR="008E4C50" w:rsidRPr="000B42C1">
        <w:rPr>
          <w:i/>
          <w:iCs/>
          <w:color w:val="000000" w:themeColor="text1"/>
        </w:rPr>
        <w:t>ω</w:t>
      </w:r>
      <w:r w:rsidR="008E4C50" w:rsidRPr="000B42C1">
        <w:rPr>
          <w:color w:val="000000" w:themeColor="text1"/>
        </w:rPr>
        <w:t xml:space="preserve">, parameter quantifying the degree of model-based behavior in the two-step task; </w:t>
      </w:r>
      <w:r w:rsidRPr="000B42C1">
        <w:rPr>
          <w:color w:val="000000" w:themeColor="text1"/>
        </w:rPr>
        <w:t xml:space="preserve">95% CI, two-sided 95% </w:t>
      </w:r>
      <w:r w:rsidR="0011214E">
        <w:rPr>
          <w:color w:val="000000" w:themeColor="text1"/>
        </w:rPr>
        <w:t>Wald</w:t>
      </w:r>
      <w:r w:rsidRPr="000B42C1">
        <w:rPr>
          <w:color w:val="000000" w:themeColor="text1"/>
        </w:rPr>
        <w:t xml:space="preserve"> confidence interval</w:t>
      </w:r>
    </w:p>
    <w:p w14:paraId="66100439" w14:textId="77777777" w:rsidR="005515B0" w:rsidRDefault="005515B0" w:rsidP="00433867">
      <w:pPr>
        <w:spacing w:after="120" w:line="480" w:lineRule="auto"/>
        <w:jc w:val="left"/>
        <w:rPr>
          <w:b/>
          <w:bCs/>
          <w:color w:val="000000" w:themeColor="text1"/>
        </w:rPr>
      </w:pPr>
    </w:p>
    <w:p w14:paraId="65059CB8" w14:textId="77777777" w:rsidR="001A3676" w:rsidRDefault="001A3676">
      <w:pPr>
        <w:spacing w:line="240" w:lineRule="auto"/>
        <w:jc w:val="left"/>
        <w:rPr>
          <w:b/>
          <w:bCs/>
          <w:color w:val="000000" w:themeColor="text1"/>
        </w:rPr>
      </w:pPr>
      <w:r>
        <w:rPr>
          <w:b/>
          <w:bCs/>
          <w:color w:val="000000" w:themeColor="text1"/>
        </w:rPr>
        <w:br w:type="page"/>
      </w:r>
    </w:p>
    <w:p w14:paraId="6BCEDDB4" w14:textId="5EC71337" w:rsidR="00433867" w:rsidRPr="008A7B26" w:rsidRDefault="00433867" w:rsidP="00C85BB4">
      <w:pPr>
        <w:spacing w:line="480" w:lineRule="auto"/>
        <w:jc w:val="left"/>
        <w:rPr>
          <w:color w:val="000000" w:themeColor="text1"/>
        </w:rPr>
      </w:pPr>
      <w:r w:rsidRPr="000B42C1">
        <w:rPr>
          <w:b/>
          <w:bCs/>
          <w:color w:val="000000" w:themeColor="text1"/>
        </w:rPr>
        <w:lastRenderedPageBreak/>
        <w:t>Table S</w:t>
      </w:r>
      <w:r>
        <w:rPr>
          <w:b/>
          <w:bCs/>
          <w:color w:val="000000" w:themeColor="text1"/>
        </w:rPr>
        <w:t>22</w:t>
      </w:r>
      <w:r w:rsidRPr="000B42C1">
        <w:rPr>
          <w:b/>
          <w:bCs/>
          <w:color w:val="000000" w:themeColor="text1"/>
        </w:rPr>
        <w:t xml:space="preserve">. </w:t>
      </w:r>
      <w:r w:rsidR="008A7B26">
        <w:rPr>
          <w:color w:val="000000" w:themeColor="text1"/>
        </w:rPr>
        <w:t>Logistic</w:t>
      </w:r>
      <w:r w:rsidR="008A7B26" w:rsidRPr="000B42C1">
        <w:rPr>
          <w:color w:val="000000" w:themeColor="text1"/>
        </w:rPr>
        <w:t xml:space="preserve"> mixed-effects regression model predicting </w:t>
      </w:r>
      <w:r w:rsidR="008A7B26">
        <w:rPr>
          <w:color w:val="000000" w:themeColor="text1"/>
        </w:rPr>
        <w:t>the probability of drinking (vs. abstinence) on a given day</w:t>
      </w:r>
      <w:r w:rsidR="008A7B26" w:rsidRPr="000B42C1">
        <w:rPr>
          <w:color w:val="000000" w:themeColor="text1"/>
        </w:rPr>
        <w:t xml:space="preserve"> in </w:t>
      </w:r>
      <w:r w:rsidR="008A7B26" w:rsidRPr="000B42C1">
        <w:rPr>
          <w:i/>
          <w:color w:val="000000" w:themeColor="text1"/>
        </w:rPr>
        <w:t>n</w:t>
      </w:r>
      <w:r w:rsidR="008A7B26" w:rsidRPr="000B42C1">
        <w:rPr>
          <w:color w:val="000000" w:themeColor="text1"/>
        </w:rPr>
        <w:t>=67 participants with alcohol use disorder by weekly drinking intentions</w:t>
      </w:r>
      <w:r w:rsidR="008A7B26">
        <w:rPr>
          <w:color w:val="000000" w:themeColor="text1"/>
        </w:rPr>
        <w:t xml:space="preserve">, </w:t>
      </w:r>
      <w:r w:rsidR="008A7B26" w:rsidRPr="000B42C1">
        <w:rPr>
          <w:color w:val="000000" w:themeColor="text1"/>
        </w:rPr>
        <w:t>model-based behavior (</w:t>
      </w:r>
      <m:oMath>
        <m:r>
          <w:rPr>
            <w:rFonts w:ascii="Cambria Math" w:hAnsi="Cambria Math"/>
            <w:color w:val="000000" w:themeColor="text1"/>
          </w:rPr>
          <m:t>ω</m:t>
        </m:r>
      </m:oMath>
      <w:r w:rsidR="008A7B26" w:rsidRPr="000B42C1">
        <w:rPr>
          <w:color w:val="000000" w:themeColor="text1"/>
          <w:lang w:eastAsia="de-DE"/>
        </w:rPr>
        <w:t>)</w:t>
      </w:r>
      <w:r w:rsidR="008A7B26" w:rsidRPr="000B42C1">
        <w:rPr>
          <w:color w:val="000000" w:themeColor="text1"/>
        </w:rPr>
        <w:t xml:space="preserve"> in the two-step task</w:t>
      </w:r>
      <w:r w:rsidR="008A7B26">
        <w:rPr>
          <w:color w:val="000000" w:themeColor="text1"/>
        </w:rPr>
        <w:t xml:space="preserve">, </w:t>
      </w:r>
      <w:r w:rsidR="008A7B26" w:rsidRPr="000B42C1">
        <w:rPr>
          <w:color w:val="000000" w:themeColor="text1"/>
        </w:rPr>
        <w:t>model-based neural signatures</w:t>
      </w:r>
      <w:r w:rsidR="008A7B26">
        <w:rPr>
          <w:color w:val="000000" w:themeColor="text1"/>
        </w:rPr>
        <w:t xml:space="preserve">, the proportion of correct matrices from the Raven Standard Progressive Matrices </w:t>
      </w:r>
      <w:r w:rsidR="008A7B26">
        <w:rPr>
          <w:color w:val="000000" w:themeColor="text1"/>
        </w:rPr>
        <w:fldChar w:fldCharType="begin"/>
      </w:r>
      <w:r w:rsidR="008D06B9">
        <w:rPr>
          <w:color w:val="000000" w:themeColor="text1"/>
        </w:rPr>
        <w:instrText xml:space="preserve"> ADDIN ZOTERO_ITEM CSL_CITATION {"citationID":"OL08mIrV","properties":{"formattedCitation":"\\super 10\\nosupersub{}","plainCitation":"10","noteIndex":0},"citationItems":[{"id":9402,"uris":["http://zotero.org/users/9468044/items/NPXBTFSV"],"itemData":{"id":9402,"type":"chapter","abstract":"The Raven Progressive Matrices (RPM) tests measure “general cognitive ability” or, better, eductive, or “meaning making,” ability (Raven, Raven, &amp; Court, 1998a,2000). The term “eductive” comes from the Latin root educere, which means, “to draw out.” The basic version of the test, known as the Standard Progressive Matrices (or SPM), consists of five sets of items of the kind shown in Figures 11.1 and 11.2. Within each set, the items become progressively more difficult. At the beginning of each set, the items, although easy again, follow a different logic. The sets in turn become progressively more difficult. The five sets offer those taking the test five opportunities to become familiar with the method of thought required to solve the problems. In addition to the Standard series, there is the Coloured Progressive Matrices (CPM), which is designed to spread the scores of children and less able adults and the Advanced Progressive Matrices (APM), developed to spread the scores of the top 20% of the population.","container-title":"Handbook of Nonverbal Assessment","event-place":"Boston, MA","ISBN":"978-1-4615-0153-4","language":"en","note":"DOI: 10.1007/978-1-4615-0153-4_11","page":"223-237","publisher":"Springer US","publisher-place":"Boston, MA","source":"Springer Link","title":"Raven Progressive Matrices","URL":"https://doi.org/10.1007/978-1-4615-0153-4_11","author":[{"literal":"John"},{"family":"Raven","given":"Jean"}],"editor":[{"family":"McCallum","given":"R. Steve"}],"accessed":{"date-parts":[["2025",5,23]]},"issued":{"date-parts":[["2003"]]}}}],"schema":"https://github.com/citation-style-language/schema/raw/master/csl-citation.json"} </w:instrText>
      </w:r>
      <w:r w:rsidR="008A7B26">
        <w:rPr>
          <w:color w:val="000000" w:themeColor="text1"/>
        </w:rPr>
        <w:fldChar w:fldCharType="separate"/>
      </w:r>
      <w:r w:rsidR="00B773B7" w:rsidRPr="00B773B7">
        <w:rPr>
          <w:color w:val="000000"/>
          <w:szCs w:val="24"/>
          <w:vertAlign w:val="superscript"/>
          <w:lang w:val="de-DE"/>
        </w:rPr>
        <w:t>10</w:t>
      </w:r>
      <w:r w:rsidR="008A7B26">
        <w:rPr>
          <w:color w:val="000000" w:themeColor="text1"/>
        </w:rPr>
        <w:fldChar w:fldCharType="end"/>
      </w:r>
      <w:r w:rsidR="008A7B26">
        <w:rPr>
          <w:color w:val="000000" w:themeColor="text1"/>
        </w:rPr>
        <w:t xml:space="preserve">, the number of correct digits from the Digit Symbol Substitution Test (DSST) </w:t>
      </w:r>
      <w:r w:rsidR="008A7B26">
        <w:rPr>
          <w:color w:val="000000" w:themeColor="text1"/>
        </w:rPr>
        <w:fldChar w:fldCharType="begin"/>
      </w:r>
      <w:r w:rsidR="008D06B9">
        <w:rPr>
          <w:color w:val="000000" w:themeColor="text1"/>
        </w:rPr>
        <w:instrText xml:space="preserve"> ADDIN ZOTERO_ITEM CSL_CITATION {"citationID":"8rjxK5d1","properties":{"formattedCitation":"\\super 9\\nosupersub{}","plainCitation":"9","noteIndex":0},"citationItems":[{"id":9400,"uris":["http://zotero.org/users/9468044/items/JKMGLD4S"],"itemData":{"id":9400,"type":"article-journal","abstract":"Purpose/Background: Development of the Digit Symbol Substitution Test (DSST) was initiated over a century ago as an experimental tool to understand human associative learning. Its clinical utility, owing to its brevity and high discriminant validity, was first recognized in the 1940s, and now the DSST is among the most commonly used tests in clinical neuropsychology.","container-title":"Journal of Clinical Psychopharmacology","DOI":"10.1097/jcp.0000000000000941","ISSN":"1533-712X, 0271-0749","issue":"5","journalAbbreviation":"J Clin Psychopharmacol","language":"en","license":"http://creativecommons.org/licenses/by-nc-nd/4.0","note":"publisher: Ovid Technologies (Wolters Kluwer Health)","page":"513-519","source":"Crossref","title":"Digit Symbol Substitution Test: The Case for Sensitivity Over Specificity in Neuropsychological Testing","title-short":"Digit Symbol Substitution Test","volume":"38","author":[{"family":"Jaeger","given":"Judith"}],"issued":{"date-parts":[["2018",10]]}}}],"schema":"https://github.com/citation-style-language/schema/raw/master/csl-citation.json"} </w:instrText>
      </w:r>
      <w:r w:rsidR="008A7B26">
        <w:rPr>
          <w:color w:val="000000" w:themeColor="text1"/>
        </w:rPr>
        <w:fldChar w:fldCharType="separate"/>
      </w:r>
      <w:r w:rsidR="00B773B7" w:rsidRPr="00B773B7">
        <w:rPr>
          <w:color w:val="000000"/>
          <w:szCs w:val="24"/>
          <w:vertAlign w:val="superscript"/>
          <w:lang w:val="de-DE"/>
        </w:rPr>
        <w:t>9</w:t>
      </w:r>
      <w:r w:rsidR="008A7B26">
        <w:rPr>
          <w:color w:val="000000" w:themeColor="text1"/>
        </w:rPr>
        <w:fldChar w:fldCharType="end"/>
      </w:r>
      <w:r w:rsidR="008A7B26">
        <w:rPr>
          <w:color w:val="000000" w:themeColor="text1"/>
        </w:rPr>
        <w:t xml:space="preserve">, and the length of the maximum backwards remembered digit span from the Digit Span Backwards Test (DSBW) </w:t>
      </w:r>
      <w:r w:rsidR="008A7B26">
        <w:rPr>
          <w:color w:val="000000" w:themeColor="text1"/>
        </w:rPr>
        <w:fldChar w:fldCharType="begin"/>
      </w:r>
      <w:r w:rsidR="008D06B9">
        <w:rPr>
          <w:color w:val="000000" w:themeColor="text1"/>
        </w:rPr>
        <w:instrText xml:space="preserve"> ADDIN ZOTERO_ITEM CSL_CITATION {"citationID":"OYClxzTY","properties":{"formattedCitation":"\\super 11\\nosupersub{}","plainCitation":"11","noteIndex":0},"citationItems":[{"id":9404,"uris":["http://zotero.org/users/9468044/items/NNMIBVUV"],"itemData":{"id":9404,"type":"article-journal","abstract":"Following a brief history of Digit Span, a review of 27 articles, selected from 76, addresses the question of whether to scale Digits Forward and Backward separately. The review begins with studies involving Digits Forward, followed in turn by studies of Digits Backward and of both subtests. Finally, the loadings of four TOMAL subtests, Digits Forward and Backward and Letters Forward and Backward, undergo examination in the context of two, three, and four factor promax solutions, with corresponding varimax solutions provided for comparison. The analysis leads to several conclusions. Though Digits Forward and Backward show similarities, they load differently in the three and four factor solutions; Digits Backward also displays a spatial element, and perhaps a transformative element, not apparent in Digits Forward. Moreover, the differences between the two measures have important neurologic and diagnostic implications.","container-title":"Neuropsychology Review","DOI":"10.1007/BF02214760","ISSN":"1573-6660","issue":"3","journalAbbreviation":"Neuropsychol Rev","language":"en","page":"151-171","source":"Springer Link","title":"Separate Digits tests: A brief history, a literature review, and a reexamination of the factor structure of the test of memory and learning (TOMAL)","title-short":"Separate Digits tests","volume":"5","author":[{"family":"Ramsay","given":"Michael C."},{"family":"Reynolds","given":"Cecil R."}],"issued":{"date-parts":[["1995",9,1]]}}}],"schema":"https://github.com/citation-style-language/schema/raw/master/csl-citation.json"} </w:instrText>
      </w:r>
      <w:r w:rsidR="008A7B26">
        <w:rPr>
          <w:color w:val="000000" w:themeColor="text1"/>
        </w:rPr>
        <w:fldChar w:fldCharType="separate"/>
      </w:r>
      <w:r w:rsidR="00B773B7" w:rsidRPr="00B773B7">
        <w:rPr>
          <w:color w:val="000000"/>
          <w:szCs w:val="24"/>
          <w:vertAlign w:val="superscript"/>
          <w:lang w:val="de-DE"/>
        </w:rPr>
        <w:t>11</w:t>
      </w:r>
      <w:r w:rsidR="008A7B26">
        <w:rPr>
          <w:color w:val="000000" w:themeColor="text1"/>
        </w:rPr>
        <w:fldChar w:fldCharType="end"/>
      </w:r>
    </w:p>
    <w:tbl>
      <w:tblPr>
        <w:tblW w:w="8648" w:type="dxa"/>
        <w:tblInd w:w="-8" w:type="dxa"/>
        <w:shd w:val="clear" w:color="auto" w:fill="FFFFFF"/>
        <w:tblLayout w:type="fixed"/>
        <w:tblCellMar>
          <w:top w:w="15" w:type="dxa"/>
          <w:left w:w="15" w:type="dxa"/>
          <w:bottom w:w="15" w:type="dxa"/>
          <w:right w:w="15" w:type="dxa"/>
        </w:tblCellMar>
        <w:tblLook w:val="04A0" w:firstRow="1" w:lastRow="0" w:firstColumn="1" w:lastColumn="0" w:noHBand="0" w:noVBand="1"/>
      </w:tblPr>
      <w:tblGrid>
        <w:gridCol w:w="2276"/>
        <w:gridCol w:w="1062"/>
        <w:gridCol w:w="1062"/>
        <w:gridCol w:w="1062"/>
        <w:gridCol w:w="1062"/>
        <w:gridCol w:w="1139"/>
        <w:gridCol w:w="985"/>
      </w:tblGrid>
      <w:tr w:rsidR="0036025E" w:rsidRPr="000B42C1" w14:paraId="3A5A72FD" w14:textId="77777777">
        <w:trPr>
          <w:tblHeader/>
        </w:trPr>
        <w:tc>
          <w:tcPr>
            <w:tcW w:w="2276" w:type="dxa"/>
            <w:tcBorders>
              <w:top w:val="single" w:sz="4" w:space="0" w:color="auto"/>
            </w:tcBorders>
            <w:shd w:val="clear" w:color="auto" w:fill="FFFFFF"/>
            <w:hideMark/>
          </w:tcPr>
          <w:p w14:paraId="1A5B6EE9" w14:textId="77777777" w:rsidR="006B5FEA" w:rsidRPr="000B42C1" w:rsidRDefault="006B5FEA" w:rsidP="00DB569F">
            <w:pPr>
              <w:spacing w:before="120" w:line="240" w:lineRule="auto"/>
              <w:jc w:val="center"/>
              <w:rPr>
                <w:b/>
                <w:color w:val="000000" w:themeColor="text1"/>
                <w:lang w:val="de-DE" w:eastAsia="de-DE"/>
              </w:rPr>
            </w:pPr>
            <w:r w:rsidRPr="000B42C1">
              <w:rPr>
                <w:b/>
                <w:color w:val="000000" w:themeColor="text1"/>
                <w:lang w:val="de-DE" w:eastAsia="de-DE"/>
              </w:rPr>
              <w:t xml:space="preserve">Fixed </w:t>
            </w:r>
            <w:proofErr w:type="spellStart"/>
            <w:r w:rsidRPr="000B42C1">
              <w:rPr>
                <w:b/>
                <w:color w:val="000000" w:themeColor="text1"/>
                <w:lang w:val="de-DE" w:eastAsia="de-DE"/>
              </w:rPr>
              <w:t>effect</w:t>
            </w:r>
            <w:proofErr w:type="spellEnd"/>
          </w:p>
        </w:tc>
        <w:tc>
          <w:tcPr>
            <w:tcW w:w="1062" w:type="dxa"/>
            <w:tcBorders>
              <w:top w:val="single" w:sz="4" w:space="0" w:color="auto"/>
            </w:tcBorders>
            <w:shd w:val="clear" w:color="auto" w:fill="FFFFFF"/>
            <w:hideMark/>
          </w:tcPr>
          <w:p w14:paraId="40BAAD85" w14:textId="6E7F848C" w:rsidR="006B5FEA" w:rsidRPr="000B42C1" w:rsidRDefault="006B5FEA" w:rsidP="00DB569F">
            <w:pPr>
              <w:spacing w:before="120" w:line="240" w:lineRule="auto"/>
              <w:jc w:val="center"/>
              <w:rPr>
                <w:b/>
                <w:i/>
                <w:color w:val="000000" w:themeColor="text1"/>
                <w:lang w:val="de-DE" w:eastAsia="de-DE"/>
              </w:rPr>
            </w:pPr>
            <w:r>
              <w:rPr>
                <w:b/>
                <w:i/>
                <w:color w:val="000000" w:themeColor="text1"/>
              </w:rPr>
              <w:t>Odds Ratios</w:t>
            </w:r>
          </w:p>
        </w:tc>
        <w:tc>
          <w:tcPr>
            <w:tcW w:w="1062" w:type="dxa"/>
            <w:tcBorders>
              <w:top w:val="single" w:sz="4" w:space="0" w:color="auto"/>
            </w:tcBorders>
            <w:shd w:val="clear" w:color="auto" w:fill="FFFFFF"/>
            <w:hideMark/>
          </w:tcPr>
          <w:p w14:paraId="549FAF17" w14:textId="77777777" w:rsidR="006B5FEA" w:rsidRPr="000B42C1" w:rsidRDefault="006B5FEA" w:rsidP="00DB569F">
            <w:pPr>
              <w:spacing w:before="120" w:line="240" w:lineRule="auto"/>
              <w:jc w:val="center"/>
              <w:rPr>
                <w:b/>
                <w:i/>
                <w:color w:val="000000" w:themeColor="text1"/>
                <w:lang w:val="de-DE" w:eastAsia="de-DE"/>
              </w:rPr>
            </w:pPr>
            <w:r w:rsidRPr="000B42C1">
              <w:rPr>
                <w:b/>
                <w:i/>
                <w:color w:val="000000" w:themeColor="text1"/>
                <w:lang w:val="de-DE" w:eastAsia="de-DE"/>
              </w:rPr>
              <w:t>SE</w:t>
            </w:r>
          </w:p>
        </w:tc>
        <w:tc>
          <w:tcPr>
            <w:tcW w:w="2124" w:type="dxa"/>
            <w:gridSpan w:val="2"/>
            <w:tcBorders>
              <w:top w:val="single" w:sz="4" w:space="0" w:color="auto"/>
              <w:bottom w:val="single" w:sz="4" w:space="0" w:color="auto"/>
            </w:tcBorders>
            <w:shd w:val="clear" w:color="auto" w:fill="FFFFFF"/>
          </w:tcPr>
          <w:p w14:paraId="0D0CF527" w14:textId="77777777" w:rsidR="006B5FEA" w:rsidRPr="000B42C1" w:rsidRDefault="006B5FEA" w:rsidP="00DB569F">
            <w:pPr>
              <w:spacing w:before="120" w:line="240" w:lineRule="auto"/>
              <w:jc w:val="center"/>
              <w:rPr>
                <w:b/>
                <w:color w:val="000000" w:themeColor="text1"/>
                <w:lang w:val="de-DE" w:eastAsia="de-DE"/>
              </w:rPr>
            </w:pPr>
            <w:r w:rsidRPr="000B42C1">
              <w:rPr>
                <w:b/>
                <w:color w:val="000000" w:themeColor="text1"/>
                <w:lang w:val="de-DE" w:eastAsia="de-DE"/>
              </w:rPr>
              <w:t>95% CI</w:t>
            </w:r>
          </w:p>
        </w:tc>
        <w:tc>
          <w:tcPr>
            <w:tcW w:w="1139" w:type="dxa"/>
            <w:tcBorders>
              <w:top w:val="single" w:sz="4" w:space="0" w:color="auto"/>
            </w:tcBorders>
            <w:shd w:val="clear" w:color="auto" w:fill="FFFFFF"/>
            <w:hideMark/>
          </w:tcPr>
          <w:p w14:paraId="45258CF2" w14:textId="647FE868" w:rsidR="006B5FEA" w:rsidRPr="000B42C1" w:rsidRDefault="006B5FEA" w:rsidP="00DB569F">
            <w:pPr>
              <w:spacing w:before="120" w:line="240" w:lineRule="auto"/>
              <w:jc w:val="center"/>
              <w:rPr>
                <w:b/>
                <w:color w:val="000000" w:themeColor="text1"/>
                <w:lang w:val="de-DE" w:eastAsia="de-DE"/>
              </w:rPr>
            </w:pPr>
            <w:r>
              <w:rPr>
                <w:b/>
                <w:i/>
                <w:color w:val="000000" w:themeColor="text1"/>
                <w:lang w:val="de-DE" w:eastAsia="de-DE"/>
              </w:rPr>
              <w:t>z-</w:t>
            </w:r>
            <w:proofErr w:type="spellStart"/>
            <w:r w:rsidRPr="000B42C1">
              <w:rPr>
                <w:b/>
                <w:color w:val="000000" w:themeColor="text1"/>
                <w:lang w:val="de-DE" w:eastAsia="de-DE"/>
              </w:rPr>
              <w:t>value</w:t>
            </w:r>
            <w:proofErr w:type="spellEnd"/>
          </w:p>
        </w:tc>
        <w:tc>
          <w:tcPr>
            <w:tcW w:w="985" w:type="dxa"/>
            <w:tcBorders>
              <w:top w:val="single" w:sz="4" w:space="0" w:color="auto"/>
            </w:tcBorders>
            <w:shd w:val="clear" w:color="auto" w:fill="FFFFFF"/>
            <w:hideMark/>
          </w:tcPr>
          <w:p w14:paraId="4C9CE718" w14:textId="77777777" w:rsidR="006B5FEA" w:rsidRPr="000B42C1" w:rsidRDefault="006B5FEA" w:rsidP="00DB569F">
            <w:pPr>
              <w:spacing w:before="120" w:line="240" w:lineRule="auto"/>
              <w:jc w:val="center"/>
              <w:rPr>
                <w:b/>
                <w:i/>
                <w:color w:val="000000" w:themeColor="text1"/>
                <w:lang w:val="de-DE" w:eastAsia="de-DE"/>
              </w:rPr>
            </w:pPr>
            <w:r w:rsidRPr="000B42C1">
              <w:rPr>
                <w:b/>
                <w:i/>
                <w:color w:val="000000" w:themeColor="text1"/>
                <w:lang w:val="de-DE" w:eastAsia="de-DE"/>
              </w:rPr>
              <w:t>p</w:t>
            </w:r>
          </w:p>
        </w:tc>
      </w:tr>
      <w:tr w:rsidR="0036025E" w:rsidRPr="000B42C1" w14:paraId="6F4FFD89" w14:textId="77777777">
        <w:trPr>
          <w:tblHeader/>
        </w:trPr>
        <w:tc>
          <w:tcPr>
            <w:tcW w:w="2276" w:type="dxa"/>
            <w:tcBorders>
              <w:bottom w:val="single" w:sz="4" w:space="0" w:color="auto"/>
            </w:tcBorders>
            <w:shd w:val="clear" w:color="auto" w:fill="FFFFFF"/>
          </w:tcPr>
          <w:p w14:paraId="3AFA23A2" w14:textId="77777777" w:rsidR="006B5FEA" w:rsidRPr="000B42C1" w:rsidRDefault="006B5FEA" w:rsidP="00DB569F">
            <w:pPr>
              <w:spacing w:line="240" w:lineRule="auto"/>
              <w:jc w:val="center"/>
              <w:rPr>
                <w:b/>
                <w:color w:val="000000" w:themeColor="text1"/>
                <w:lang w:val="de-DE" w:eastAsia="de-DE"/>
              </w:rPr>
            </w:pPr>
          </w:p>
        </w:tc>
        <w:tc>
          <w:tcPr>
            <w:tcW w:w="1062" w:type="dxa"/>
            <w:tcBorders>
              <w:bottom w:val="single" w:sz="4" w:space="0" w:color="auto"/>
            </w:tcBorders>
            <w:shd w:val="clear" w:color="auto" w:fill="FFFFFF"/>
          </w:tcPr>
          <w:p w14:paraId="2935E1E2" w14:textId="77777777" w:rsidR="006B5FEA" w:rsidRPr="000B42C1" w:rsidRDefault="006B5FEA" w:rsidP="00DB569F">
            <w:pPr>
              <w:spacing w:line="240" w:lineRule="auto"/>
              <w:jc w:val="center"/>
              <w:rPr>
                <w:b/>
                <w:i/>
                <w:color w:val="000000" w:themeColor="text1"/>
              </w:rPr>
            </w:pPr>
          </w:p>
        </w:tc>
        <w:tc>
          <w:tcPr>
            <w:tcW w:w="1062" w:type="dxa"/>
            <w:tcBorders>
              <w:bottom w:val="single" w:sz="4" w:space="0" w:color="auto"/>
            </w:tcBorders>
            <w:shd w:val="clear" w:color="auto" w:fill="FFFFFF"/>
          </w:tcPr>
          <w:p w14:paraId="13276163" w14:textId="77777777" w:rsidR="006B5FEA" w:rsidRPr="000B42C1" w:rsidRDefault="006B5FEA" w:rsidP="00DB569F">
            <w:pPr>
              <w:spacing w:line="240" w:lineRule="auto"/>
              <w:jc w:val="center"/>
              <w:rPr>
                <w:b/>
                <w:i/>
                <w:color w:val="000000" w:themeColor="text1"/>
                <w:lang w:val="de-DE" w:eastAsia="de-DE"/>
              </w:rPr>
            </w:pPr>
          </w:p>
        </w:tc>
        <w:tc>
          <w:tcPr>
            <w:tcW w:w="1062" w:type="dxa"/>
            <w:tcBorders>
              <w:top w:val="single" w:sz="4" w:space="0" w:color="auto"/>
              <w:bottom w:val="single" w:sz="4" w:space="0" w:color="auto"/>
            </w:tcBorders>
            <w:shd w:val="clear" w:color="auto" w:fill="FFFFFF"/>
          </w:tcPr>
          <w:p w14:paraId="68CFD4F9" w14:textId="77777777" w:rsidR="006B5FEA" w:rsidRPr="000B42C1" w:rsidRDefault="006B5FEA" w:rsidP="00DB569F">
            <w:pPr>
              <w:spacing w:line="240" w:lineRule="auto"/>
              <w:jc w:val="center"/>
              <w:rPr>
                <w:b/>
                <w:color w:val="000000" w:themeColor="text1"/>
                <w:lang w:val="de-DE" w:eastAsia="de-DE"/>
              </w:rPr>
            </w:pPr>
            <w:r w:rsidRPr="000B42C1">
              <w:rPr>
                <w:b/>
                <w:color w:val="000000" w:themeColor="text1"/>
                <w:lang w:val="de-DE" w:eastAsia="de-DE"/>
              </w:rPr>
              <w:t>LL</w:t>
            </w:r>
          </w:p>
        </w:tc>
        <w:tc>
          <w:tcPr>
            <w:tcW w:w="1062" w:type="dxa"/>
            <w:tcBorders>
              <w:top w:val="single" w:sz="4" w:space="0" w:color="auto"/>
              <w:bottom w:val="single" w:sz="4" w:space="0" w:color="auto"/>
            </w:tcBorders>
            <w:shd w:val="clear" w:color="auto" w:fill="FFFFFF"/>
          </w:tcPr>
          <w:p w14:paraId="082A55A3" w14:textId="77777777" w:rsidR="006B5FEA" w:rsidRPr="000B42C1" w:rsidRDefault="006B5FEA" w:rsidP="00DB569F">
            <w:pPr>
              <w:spacing w:line="240" w:lineRule="auto"/>
              <w:jc w:val="center"/>
              <w:rPr>
                <w:b/>
                <w:color w:val="000000" w:themeColor="text1"/>
                <w:lang w:val="de-DE" w:eastAsia="de-DE"/>
              </w:rPr>
            </w:pPr>
            <w:r w:rsidRPr="000B42C1">
              <w:rPr>
                <w:b/>
                <w:color w:val="000000" w:themeColor="text1"/>
                <w:lang w:val="de-DE" w:eastAsia="de-DE"/>
              </w:rPr>
              <w:t>UL</w:t>
            </w:r>
          </w:p>
        </w:tc>
        <w:tc>
          <w:tcPr>
            <w:tcW w:w="1139" w:type="dxa"/>
            <w:tcBorders>
              <w:bottom w:val="single" w:sz="4" w:space="0" w:color="auto"/>
            </w:tcBorders>
            <w:shd w:val="clear" w:color="auto" w:fill="FFFFFF"/>
          </w:tcPr>
          <w:p w14:paraId="5B240762" w14:textId="77777777" w:rsidR="006B5FEA" w:rsidRPr="000B42C1" w:rsidRDefault="006B5FEA" w:rsidP="00DB569F">
            <w:pPr>
              <w:spacing w:line="240" w:lineRule="auto"/>
              <w:jc w:val="center"/>
              <w:rPr>
                <w:b/>
                <w:i/>
                <w:color w:val="000000" w:themeColor="text1"/>
                <w:lang w:val="de-DE" w:eastAsia="de-DE"/>
              </w:rPr>
            </w:pPr>
          </w:p>
        </w:tc>
        <w:tc>
          <w:tcPr>
            <w:tcW w:w="985" w:type="dxa"/>
            <w:tcBorders>
              <w:bottom w:val="single" w:sz="4" w:space="0" w:color="auto"/>
            </w:tcBorders>
            <w:shd w:val="clear" w:color="auto" w:fill="FFFFFF"/>
          </w:tcPr>
          <w:p w14:paraId="103C2B26" w14:textId="77777777" w:rsidR="006B5FEA" w:rsidRPr="000B42C1" w:rsidRDefault="006B5FEA" w:rsidP="00DB569F">
            <w:pPr>
              <w:spacing w:line="240" w:lineRule="auto"/>
              <w:jc w:val="center"/>
              <w:rPr>
                <w:b/>
                <w:i/>
                <w:color w:val="000000" w:themeColor="text1"/>
                <w:lang w:val="de-DE" w:eastAsia="de-DE"/>
              </w:rPr>
            </w:pPr>
          </w:p>
        </w:tc>
      </w:tr>
      <w:tr w:rsidR="0036025E" w:rsidRPr="000B42C1" w14:paraId="17596BE7" w14:textId="77777777">
        <w:tc>
          <w:tcPr>
            <w:tcW w:w="2276" w:type="dxa"/>
            <w:tcBorders>
              <w:top w:val="single" w:sz="4" w:space="0" w:color="auto"/>
            </w:tcBorders>
            <w:shd w:val="clear" w:color="auto" w:fill="FFFFFF"/>
            <w:tcMar>
              <w:top w:w="113" w:type="dxa"/>
              <w:left w:w="113" w:type="dxa"/>
              <w:bottom w:w="113" w:type="dxa"/>
              <w:right w:w="113" w:type="dxa"/>
            </w:tcMar>
            <w:hideMark/>
          </w:tcPr>
          <w:p w14:paraId="6ABE5B77" w14:textId="77777777" w:rsidR="006B5FEA" w:rsidRPr="000B42C1" w:rsidRDefault="006B5FEA" w:rsidP="00DB569F">
            <w:pPr>
              <w:spacing w:line="240" w:lineRule="auto"/>
              <w:jc w:val="left"/>
              <w:rPr>
                <w:color w:val="000000" w:themeColor="text1"/>
                <w:lang w:val="de-DE" w:eastAsia="de-DE"/>
              </w:rPr>
            </w:pPr>
            <w:proofErr w:type="spellStart"/>
            <w:r w:rsidRPr="000B42C1">
              <w:rPr>
                <w:color w:val="000000" w:themeColor="text1"/>
                <w:lang w:val="de-DE" w:eastAsia="de-DE"/>
              </w:rPr>
              <w:t>Intercept</w:t>
            </w:r>
            <w:proofErr w:type="spellEnd"/>
          </w:p>
        </w:tc>
        <w:tc>
          <w:tcPr>
            <w:tcW w:w="1062" w:type="dxa"/>
            <w:tcBorders>
              <w:top w:val="single" w:sz="4" w:space="0" w:color="auto"/>
            </w:tcBorders>
            <w:shd w:val="clear" w:color="auto" w:fill="FFFFFF"/>
            <w:tcMar>
              <w:top w:w="113" w:type="dxa"/>
              <w:left w:w="113" w:type="dxa"/>
              <w:bottom w:w="113" w:type="dxa"/>
              <w:right w:w="113" w:type="dxa"/>
            </w:tcMar>
            <w:hideMark/>
          </w:tcPr>
          <w:p w14:paraId="23C7D73F" w14:textId="005BDE8F" w:rsidR="006B5FEA" w:rsidRPr="000B42C1" w:rsidRDefault="00F01BAC" w:rsidP="00DB569F">
            <w:pPr>
              <w:spacing w:line="240" w:lineRule="auto"/>
              <w:jc w:val="center"/>
              <w:rPr>
                <w:color w:val="000000" w:themeColor="text1"/>
                <w:lang w:val="de-DE" w:eastAsia="de-DE"/>
              </w:rPr>
            </w:pPr>
            <w:r>
              <w:rPr>
                <w:color w:val="000000" w:themeColor="text1"/>
              </w:rPr>
              <w:t>1.47</w:t>
            </w:r>
          </w:p>
        </w:tc>
        <w:tc>
          <w:tcPr>
            <w:tcW w:w="1062" w:type="dxa"/>
            <w:tcBorders>
              <w:top w:val="single" w:sz="4" w:space="0" w:color="auto"/>
            </w:tcBorders>
            <w:shd w:val="clear" w:color="auto" w:fill="FFFFFF"/>
            <w:tcMar>
              <w:top w:w="113" w:type="dxa"/>
              <w:left w:w="113" w:type="dxa"/>
              <w:bottom w:w="113" w:type="dxa"/>
              <w:right w:w="113" w:type="dxa"/>
            </w:tcMar>
            <w:hideMark/>
          </w:tcPr>
          <w:p w14:paraId="44995EC2" w14:textId="4B15A9DC" w:rsidR="006B5FEA" w:rsidRPr="000B42C1" w:rsidRDefault="006B5FEA" w:rsidP="00DB569F">
            <w:pPr>
              <w:spacing w:line="240" w:lineRule="auto"/>
              <w:jc w:val="center"/>
              <w:rPr>
                <w:color w:val="000000" w:themeColor="text1"/>
                <w:lang w:val="de-DE" w:eastAsia="de-DE"/>
              </w:rPr>
            </w:pPr>
            <w:r w:rsidRPr="000B42C1">
              <w:rPr>
                <w:color w:val="000000" w:themeColor="text1"/>
              </w:rPr>
              <w:t>0.</w:t>
            </w:r>
            <w:r w:rsidR="00F01BAC">
              <w:rPr>
                <w:color w:val="000000" w:themeColor="text1"/>
              </w:rPr>
              <w:t>6</w:t>
            </w:r>
            <w:r w:rsidR="00DF3918">
              <w:rPr>
                <w:color w:val="000000" w:themeColor="text1"/>
              </w:rPr>
              <w:t>2</w:t>
            </w:r>
          </w:p>
        </w:tc>
        <w:tc>
          <w:tcPr>
            <w:tcW w:w="1062" w:type="dxa"/>
            <w:tcBorders>
              <w:top w:val="single" w:sz="4" w:space="0" w:color="auto"/>
            </w:tcBorders>
            <w:shd w:val="clear" w:color="auto" w:fill="FFFFFF"/>
          </w:tcPr>
          <w:p w14:paraId="4AD50E45" w14:textId="3E4714EA" w:rsidR="006B5FEA" w:rsidRPr="008642F8" w:rsidRDefault="00607451" w:rsidP="00DB569F">
            <w:pPr>
              <w:spacing w:line="240" w:lineRule="auto"/>
              <w:jc w:val="center"/>
              <w:rPr>
                <w:color w:val="000000" w:themeColor="text1"/>
                <w:lang w:val="de-DE" w:eastAsia="de-DE"/>
              </w:rPr>
            </w:pPr>
            <w:r>
              <w:rPr>
                <w:color w:val="000000" w:themeColor="text1"/>
                <w:lang w:val="de-DE" w:eastAsia="de-DE"/>
              </w:rPr>
              <w:t>-0.45</w:t>
            </w:r>
          </w:p>
        </w:tc>
        <w:tc>
          <w:tcPr>
            <w:tcW w:w="1062" w:type="dxa"/>
            <w:tcBorders>
              <w:top w:val="single" w:sz="4" w:space="0" w:color="auto"/>
            </w:tcBorders>
            <w:shd w:val="clear" w:color="auto" w:fill="FFFFFF"/>
          </w:tcPr>
          <w:p w14:paraId="6A914614" w14:textId="6E0F39A0" w:rsidR="006B5FEA" w:rsidRPr="008642F8" w:rsidRDefault="00607451" w:rsidP="00DB569F">
            <w:pPr>
              <w:spacing w:line="240" w:lineRule="auto"/>
              <w:jc w:val="center"/>
              <w:rPr>
                <w:color w:val="000000" w:themeColor="text1"/>
                <w:lang w:val="de-DE" w:eastAsia="de-DE"/>
              </w:rPr>
            </w:pPr>
            <w:r>
              <w:rPr>
                <w:color w:val="000000" w:themeColor="text1"/>
                <w:lang w:val="de-DE" w:eastAsia="de-DE"/>
              </w:rPr>
              <w:t>1.22</w:t>
            </w:r>
          </w:p>
        </w:tc>
        <w:tc>
          <w:tcPr>
            <w:tcW w:w="1139" w:type="dxa"/>
            <w:tcBorders>
              <w:top w:val="single" w:sz="4" w:space="0" w:color="auto"/>
            </w:tcBorders>
            <w:shd w:val="clear" w:color="auto" w:fill="FFFFFF"/>
            <w:tcMar>
              <w:top w:w="113" w:type="dxa"/>
              <w:left w:w="113" w:type="dxa"/>
              <w:bottom w:w="113" w:type="dxa"/>
              <w:right w:w="113" w:type="dxa"/>
            </w:tcMar>
            <w:hideMark/>
          </w:tcPr>
          <w:p w14:paraId="623A6560" w14:textId="34D58244" w:rsidR="006B5FEA" w:rsidRPr="000B42C1" w:rsidRDefault="00C72587" w:rsidP="00DB569F">
            <w:pPr>
              <w:spacing w:line="240" w:lineRule="auto"/>
              <w:jc w:val="center"/>
              <w:rPr>
                <w:color w:val="000000" w:themeColor="text1"/>
                <w:lang w:val="de-DE" w:eastAsia="de-DE"/>
              </w:rPr>
            </w:pPr>
            <w:r>
              <w:rPr>
                <w:color w:val="000000" w:themeColor="text1"/>
              </w:rPr>
              <w:t>0.91</w:t>
            </w:r>
          </w:p>
        </w:tc>
        <w:tc>
          <w:tcPr>
            <w:tcW w:w="985" w:type="dxa"/>
            <w:tcBorders>
              <w:top w:val="single" w:sz="4" w:space="0" w:color="auto"/>
            </w:tcBorders>
            <w:shd w:val="clear" w:color="auto" w:fill="FFFFFF"/>
            <w:tcMar>
              <w:top w:w="113" w:type="dxa"/>
              <w:left w:w="113" w:type="dxa"/>
              <w:bottom w:w="113" w:type="dxa"/>
              <w:right w:w="113" w:type="dxa"/>
            </w:tcMar>
            <w:hideMark/>
          </w:tcPr>
          <w:p w14:paraId="754FF43B" w14:textId="5BDB75CD" w:rsidR="006B5FEA" w:rsidRPr="00C72587" w:rsidRDefault="00C72587" w:rsidP="00DB569F">
            <w:pPr>
              <w:spacing w:line="240" w:lineRule="auto"/>
              <w:jc w:val="center"/>
              <w:rPr>
                <w:color w:val="000000" w:themeColor="text1"/>
                <w:lang w:val="de-DE" w:eastAsia="de-DE"/>
              </w:rPr>
            </w:pPr>
            <w:r w:rsidRPr="00C72587">
              <w:rPr>
                <w:color w:val="000000" w:themeColor="text1"/>
              </w:rPr>
              <w:t>.364</w:t>
            </w:r>
          </w:p>
        </w:tc>
      </w:tr>
      <w:tr w:rsidR="0036025E" w:rsidRPr="000B42C1" w14:paraId="25293951" w14:textId="77777777">
        <w:tc>
          <w:tcPr>
            <w:tcW w:w="2276" w:type="dxa"/>
            <w:shd w:val="clear" w:color="auto" w:fill="FFFFFF"/>
            <w:tcMar>
              <w:top w:w="113" w:type="dxa"/>
              <w:left w:w="113" w:type="dxa"/>
              <w:bottom w:w="113" w:type="dxa"/>
              <w:right w:w="113" w:type="dxa"/>
            </w:tcMar>
            <w:hideMark/>
          </w:tcPr>
          <w:p w14:paraId="5C8D491E" w14:textId="77777777" w:rsidR="006B5FEA" w:rsidRPr="000B42C1" w:rsidRDefault="006B5FEA" w:rsidP="00DB569F">
            <w:pPr>
              <w:spacing w:line="240" w:lineRule="auto"/>
              <w:jc w:val="left"/>
              <w:rPr>
                <w:color w:val="000000" w:themeColor="text1"/>
                <w:lang w:eastAsia="de-DE"/>
              </w:rPr>
            </w:pPr>
            <w:r w:rsidRPr="000B42C1">
              <w:rPr>
                <w:color w:val="000000" w:themeColor="text1"/>
                <w:lang w:eastAsia="de-DE"/>
              </w:rPr>
              <w:t>Drink no more than usual</w:t>
            </w:r>
          </w:p>
        </w:tc>
        <w:tc>
          <w:tcPr>
            <w:tcW w:w="1062" w:type="dxa"/>
            <w:shd w:val="clear" w:color="auto" w:fill="FFFFFF"/>
            <w:tcMar>
              <w:top w:w="113" w:type="dxa"/>
              <w:left w:w="113" w:type="dxa"/>
              <w:bottom w:w="113" w:type="dxa"/>
              <w:right w:w="113" w:type="dxa"/>
            </w:tcMar>
            <w:hideMark/>
          </w:tcPr>
          <w:p w14:paraId="333AF9B0" w14:textId="718C52E4" w:rsidR="006B5FEA" w:rsidRPr="000B42C1" w:rsidRDefault="00F01BAC" w:rsidP="00DB569F">
            <w:pPr>
              <w:spacing w:line="240" w:lineRule="auto"/>
              <w:jc w:val="center"/>
              <w:rPr>
                <w:color w:val="000000" w:themeColor="text1"/>
                <w:lang w:val="de-DE" w:eastAsia="de-DE"/>
              </w:rPr>
            </w:pPr>
            <w:r>
              <w:rPr>
                <w:color w:val="000000" w:themeColor="text1"/>
              </w:rPr>
              <w:t>1.60</w:t>
            </w:r>
          </w:p>
        </w:tc>
        <w:tc>
          <w:tcPr>
            <w:tcW w:w="1062" w:type="dxa"/>
            <w:shd w:val="clear" w:color="auto" w:fill="FFFFFF"/>
            <w:tcMar>
              <w:top w:w="113" w:type="dxa"/>
              <w:left w:w="113" w:type="dxa"/>
              <w:bottom w:w="113" w:type="dxa"/>
              <w:right w:w="113" w:type="dxa"/>
            </w:tcMar>
            <w:hideMark/>
          </w:tcPr>
          <w:p w14:paraId="78899D17" w14:textId="6A374867" w:rsidR="006B5FEA" w:rsidRPr="000B42C1" w:rsidRDefault="006B5FEA" w:rsidP="00DB569F">
            <w:pPr>
              <w:spacing w:line="240" w:lineRule="auto"/>
              <w:jc w:val="center"/>
              <w:rPr>
                <w:color w:val="000000" w:themeColor="text1"/>
                <w:lang w:val="de-DE" w:eastAsia="de-DE"/>
              </w:rPr>
            </w:pPr>
            <w:r w:rsidRPr="000B42C1">
              <w:rPr>
                <w:color w:val="000000" w:themeColor="text1"/>
              </w:rPr>
              <w:t>0.</w:t>
            </w:r>
            <w:r w:rsidR="00F01BAC">
              <w:rPr>
                <w:color w:val="000000" w:themeColor="text1"/>
              </w:rPr>
              <w:t>59</w:t>
            </w:r>
          </w:p>
        </w:tc>
        <w:tc>
          <w:tcPr>
            <w:tcW w:w="1062" w:type="dxa"/>
            <w:shd w:val="clear" w:color="auto" w:fill="FFFFFF"/>
          </w:tcPr>
          <w:p w14:paraId="525C787C" w14:textId="0924DD0D" w:rsidR="006B5FEA" w:rsidRPr="008642F8" w:rsidRDefault="00731399" w:rsidP="00DB569F">
            <w:pPr>
              <w:spacing w:line="240" w:lineRule="auto"/>
              <w:jc w:val="center"/>
              <w:rPr>
                <w:color w:val="000000" w:themeColor="text1"/>
                <w:lang w:val="de-DE" w:eastAsia="de-DE"/>
              </w:rPr>
            </w:pPr>
            <w:r>
              <w:rPr>
                <w:color w:val="000000" w:themeColor="text1"/>
                <w:lang w:val="de-DE" w:eastAsia="de-DE"/>
              </w:rPr>
              <w:t>-0.25</w:t>
            </w:r>
          </w:p>
        </w:tc>
        <w:tc>
          <w:tcPr>
            <w:tcW w:w="1062" w:type="dxa"/>
            <w:shd w:val="clear" w:color="auto" w:fill="FFFFFF"/>
          </w:tcPr>
          <w:p w14:paraId="408713EC" w14:textId="27110AB2" w:rsidR="006B5FEA" w:rsidRPr="008642F8" w:rsidRDefault="00731399" w:rsidP="00DB569F">
            <w:pPr>
              <w:spacing w:line="240" w:lineRule="auto"/>
              <w:jc w:val="center"/>
              <w:rPr>
                <w:color w:val="000000" w:themeColor="text1"/>
                <w:lang w:val="de-DE" w:eastAsia="de-DE"/>
              </w:rPr>
            </w:pPr>
            <w:r>
              <w:rPr>
                <w:color w:val="000000" w:themeColor="text1"/>
                <w:lang w:val="de-DE" w:eastAsia="de-DE"/>
              </w:rPr>
              <w:t>1.19</w:t>
            </w:r>
          </w:p>
        </w:tc>
        <w:tc>
          <w:tcPr>
            <w:tcW w:w="1139" w:type="dxa"/>
            <w:shd w:val="clear" w:color="auto" w:fill="FFFFFF"/>
            <w:tcMar>
              <w:top w:w="113" w:type="dxa"/>
              <w:left w:w="113" w:type="dxa"/>
              <w:bottom w:w="113" w:type="dxa"/>
              <w:right w:w="113" w:type="dxa"/>
            </w:tcMar>
            <w:hideMark/>
          </w:tcPr>
          <w:p w14:paraId="19142DA3" w14:textId="152C908C" w:rsidR="006B5FEA" w:rsidRPr="000B42C1" w:rsidRDefault="006B5FEA" w:rsidP="00DB569F">
            <w:pPr>
              <w:spacing w:line="240" w:lineRule="auto"/>
              <w:jc w:val="center"/>
              <w:rPr>
                <w:color w:val="000000" w:themeColor="text1"/>
                <w:lang w:val="de-DE" w:eastAsia="de-DE"/>
              </w:rPr>
            </w:pPr>
            <w:r>
              <w:rPr>
                <w:color w:val="000000" w:themeColor="text1"/>
              </w:rPr>
              <w:t>1</w:t>
            </w:r>
            <w:r w:rsidR="00C72587">
              <w:rPr>
                <w:color w:val="000000" w:themeColor="text1"/>
              </w:rPr>
              <w:t>.28</w:t>
            </w:r>
          </w:p>
        </w:tc>
        <w:tc>
          <w:tcPr>
            <w:tcW w:w="985" w:type="dxa"/>
            <w:shd w:val="clear" w:color="auto" w:fill="FFFFFF"/>
            <w:tcMar>
              <w:top w:w="113" w:type="dxa"/>
              <w:left w:w="113" w:type="dxa"/>
              <w:bottom w:w="113" w:type="dxa"/>
              <w:right w:w="113" w:type="dxa"/>
            </w:tcMar>
            <w:hideMark/>
          </w:tcPr>
          <w:p w14:paraId="36278515" w14:textId="79E8AAB6" w:rsidR="006B5FEA" w:rsidRPr="000B42C1" w:rsidRDefault="006B5FEA" w:rsidP="00DB569F">
            <w:pPr>
              <w:spacing w:line="240" w:lineRule="auto"/>
              <w:jc w:val="center"/>
              <w:rPr>
                <w:color w:val="000000" w:themeColor="text1"/>
                <w:lang w:val="de-DE" w:eastAsia="de-DE"/>
              </w:rPr>
            </w:pPr>
            <w:r w:rsidRPr="000B42C1">
              <w:rPr>
                <w:color w:val="000000" w:themeColor="text1"/>
              </w:rPr>
              <w:t>.</w:t>
            </w:r>
            <w:r w:rsidR="00C72587">
              <w:rPr>
                <w:color w:val="000000" w:themeColor="text1"/>
              </w:rPr>
              <w:t>199</w:t>
            </w:r>
          </w:p>
        </w:tc>
      </w:tr>
      <w:tr w:rsidR="0036025E" w:rsidRPr="000B42C1" w14:paraId="4282405D" w14:textId="77777777">
        <w:tc>
          <w:tcPr>
            <w:tcW w:w="2276" w:type="dxa"/>
            <w:shd w:val="clear" w:color="auto" w:fill="FFFFFF"/>
            <w:tcMar>
              <w:top w:w="113" w:type="dxa"/>
              <w:left w:w="113" w:type="dxa"/>
              <w:bottom w:w="113" w:type="dxa"/>
              <w:right w:w="113" w:type="dxa"/>
            </w:tcMar>
            <w:hideMark/>
          </w:tcPr>
          <w:p w14:paraId="3988A53A" w14:textId="77777777" w:rsidR="006B5FEA" w:rsidRPr="000B42C1" w:rsidRDefault="006B5FEA" w:rsidP="00DB569F">
            <w:pPr>
              <w:spacing w:line="240" w:lineRule="auto"/>
              <w:jc w:val="left"/>
              <w:rPr>
                <w:color w:val="000000" w:themeColor="text1"/>
                <w:lang w:eastAsia="de-DE"/>
              </w:rPr>
            </w:pPr>
            <w:r w:rsidRPr="000B42C1">
              <w:rPr>
                <w:color w:val="000000" w:themeColor="text1"/>
              </w:rPr>
              <w:t>Drink less than usual</w:t>
            </w:r>
          </w:p>
        </w:tc>
        <w:tc>
          <w:tcPr>
            <w:tcW w:w="1062" w:type="dxa"/>
            <w:shd w:val="clear" w:color="auto" w:fill="FFFFFF"/>
            <w:tcMar>
              <w:top w:w="113" w:type="dxa"/>
              <w:left w:w="113" w:type="dxa"/>
              <w:bottom w:w="113" w:type="dxa"/>
              <w:right w:w="113" w:type="dxa"/>
            </w:tcMar>
            <w:hideMark/>
          </w:tcPr>
          <w:p w14:paraId="4A3782E1" w14:textId="07FB48A3" w:rsidR="006B5FEA" w:rsidRPr="000B42C1" w:rsidRDefault="00DD48A8" w:rsidP="00DB569F">
            <w:pPr>
              <w:spacing w:line="240" w:lineRule="auto"/>
              <w:jc w:val="center"/>
              <w:rPr>
                <w:color w:val="000000" w:themeColor="text1"/>
                <w:lang w:val="de-DE" w:eastAsia="de-DE"/>
              </w:rPr>
            </w:pPr>
            <w:r>
              <w:rPr>
                <w:color w:val="000000" w:themeColor="text1"/>
              </w:rPr>
              <w:t>1.01</w:t>
            </w:r>
          </w:p>
        </w:tc>
        <w:tc>
          <w:tcPr>
            <w:tcW w:w="1062" w:type="dxa"/>
            <w:shd w:val="clear" w:color="auto" w:fill="FFFFFF"/>
            <w:tcMar>
              <w:top w:w="113" w:type="dxa"/>
              <w:left w:w="113" w:type="dxa"/>
              <w:bottom w:w="113" w:type="dxa"/>
              <w:right w:w="113" w:type="dxa"/>
            </w:tcMar>
            <w:hideMark/>
          </w:tcPr>
          <w:p w14:paraId="4EA4BF4A" w14:textId="23298F64" w:rsidR="006B5FEA" w:rsidRPr="000B42C1" w:rsidRDefault="006B5FEA" w:rsidP="00DB569F">
            <w:pPr>
              <w:spacing w:line="240" w:lineRule="auto"/>
              <w:jc w:val="center"/>
              <w:rPr>
                <w:color w:val="000000" w:themeColor="text1"/>
                <w:lang w:val="de-DE" w:eastAsia="de-DE"/>
              </w:rPr>
            </w:pPr>
            <w:r w:rsidRPr="000B42C1">
              <w:rPr>
                <w:color w:val="000000" w:themeColor="text1"/>
              </w:rPr>
              <w:t>0.</w:t>
            </w:r>
            <w:r w:rsidR="00DD48A8">
              <w:rPr>
                <w:color w:val="000000" w:themeColor="text1"/>
              </w:rPr>
              <w:t>32</w:t>
            </w:r>
          </w:p>
        </w:tc>
        <w:tc>
          <w:tcPr>
            <w:tcW w:w="1062" w:type="dxa"/>
            <w:shd w:val="clear" w:color="auto" w:fill="FFFFFF"/>
          </w:tcPr>
          <w:p w14:paraId="214B53A6" w14:textId="732883F2" w:rsidR="006B5FEA" w:rsidRPr="008642F8" w:rsidRDefault="00731399" w:rsidP="00DB569F">
            <w:pPr>
              <w:spacing w:line="240" w:lineRule="auto"/>
              <w:jc w:val="center"/>
              <w:rPr>
                <w:color w:val="000000" w:themeColor="text1"/>
                <w:lang w:val="de-DE" w:eastAsia="de-DE"/>
              </w:rPr>
            </w:pPr>
            <w:r>
              <w:rPr>
                <w:color w:val="000000" w:themeColor="text1"/>
                <w:lang w:val="de-DE" w:eastAsia="de-DE"/>
              </w:rPr>
              <w:t>-0.62</w:t>
            </w:r>
          </w:p>
        </w:tc>
        <w:tc>
          <w:tcPr>
            <w:tcW w:w="1062" w:type="dxa"/>
            <w:shd w:val="clear" w:color="auto" w:fill="FFFFFF"/>
          </w:tcPr>
          <w:p w14:paraId="61D4D202" w14:textId="306BD8AF" w:rsidR="006B5FEA" w:rsidRPr="008642F8" w:rsidRDefault="00731399" w:rsidP="00DB569F">
            <w:pPr>
              <w:spacing w:line="240" w:lineRule="auto"/>
              <w:jc w:val="center"/>
              <w:rPr>
                <w:color w:val="000000" w:themeColor="text1"/>
                <w:lang w:val="de-DE" w:eastAsia="de-DE"/>
              </w:rPr>
            </w:pPr>
            <w:r>
              <w:rPr>
                <w:color w:val="000000" w:themeColor="text1"/>
                <w:lang w:val="de-DE" w:eastAsia="de-DE"/>
              </w:rPr>
              <w:t>0.63</w:t>
            </w:r>
          </w:p>
        </w:tc>
        <w:tc>
          <w:tcPr>
            <w:tcW w:w="1139" w:type="dxa"/>
            <w:shd w:val="clear" w:color="auto" w:fill="FFFFFF"/>
            <w:tcMar>
              <w:top w:w="113" w:type="dxa"/>
              <w:left w:w="113" w:type="dxa"/>
              <w:bottom w:w="113" w:type="dxa"/>
              <w:right w:w="113" w:type="dxa"/>
            </w:tcMar>
            <w:hideMark/>
          </w:tcPr>
          <w:p w14:paraId="3C89743D" w14:textId="161F6211" w:rsidR="006B5FEA" w:rsidRPr="000B42C1" w:rsidRDefault="006B5FEA" w:rsidP="00DB569F">
            <w:pPr>
              <w:spacing w:line="240" w:lineRule="auto"/>
              <w:jc w:val="center"/>
              <w:rPr>
                <w:color w:val="000000" w:themeColor="text1"/>
                <w:lang w:val="de-DE" w:eastAsia="de-DE"/>
              </w:rPr>
            </w:pPr>
            <w:r w:rsidRPr="000B42C1">
              <w:rPr>
                <w:color w:val="000000" w:themeColor="text1"/>
              </w:rPr>
              <w:t>0.</w:t>
            </w:r>
            <w:r w:rsidR="009B593A">
              <w:rPr>
                <w:color w:val="000000" w:themeColor="text1"/>
              </w:rPr>
              <w:t>02</w:t>
            </w:r>
          </w:p>
        </w:tc>
        <w:tc>
          <w:tcPr>
            <w:tcW w:w="985" w:type="dxa"/>
            <w:shd w:val="clear" w:color="auto" w:fill="FFFFFF"/>
            <w:tcMar>
              <w:top w:w="113" w:type="dxa"/>
              <w:left w:w="113" w:type="dxa"/>
              <w:bottom w:w="113" w:type="dxa"/>
              <w:right w:w="113" w:type="dxa"/>
            </w:tcMar>
            <w:hideMark/>
          </w:tcPr>
          <w:p w14:paraId="003D1604" w14:textId="0F52B4B5" w:rsidR="006B5FEA" w:rsidRPr="000B42C1" w:rsidRDefault="006B5FEA" w:rsidP="00DB569F">
            <w:pPr>
              <w:spacing w:line="240" w:lineRule="auto"/>
              <w:jc w:val="center"/>
              <w:rPr>
                <w:color w:val="000000" w:themeColor="text1"/>
                <w:lang w:val="de-DE" w:eastAsia="de-DE"/>
              </w:rPr>
            </w:pPr>
            <w:r w:rsidRPr="000B42C1">
              <w:rPr>
                <w:color w:val="000000" w:themeColor="text1"/>
              </w:rPr>
              <w:t>.</w:t>
            </w:r>
            <w:r w:rsidR="009B593A">
              <w:rPr>
                <w:color w:val="000000" w:themeColor="text1"/>
              </w:rPr>
              <w:t>986</w:t>
            </w:r>
          </w:p>
        </w:tc>
      </w:tr>
      <w:tr w:rsidR="0036025E" w:rsidRPr="000B42C1" w14:paraId="74584043" w14:textId="77777777">
        <w:tc>
          <w:tcPr>
            <w:tcW w:w="2276" w:type="dxa"/>
            <w:shd w:val="clear" w:color="auto" w:fill="FFFFFF"/>
            <w:tcMar>
              <w:top w:w="113" w:type="dxa"/>
              <w:left w:w="113" w:type="dxa"/>
              <w:bottom w:w="113" w:type="dxa"/>
              <w:right w:w="113" w:type="dxa"/>
            </w:tcMar>
            <w:hideMark/>
          </w:tcPr>
          <w:p w14:paraId="19EC105F" w14:textId="77777777" w:rsidR="006B5FEA" w:rsidRPr="003A1FEB" w:rsidRDefault="006B5FEA" w:rsidP="00DB569F">
            <w:pPr>
              <w:spacing w:line="240" w:lineRule="auto"/>
              <w:jc w:val="left"/>
              <w:rPr>
                <w:color w:val="000000" w:themeColor="text1"/>
                <w:lang w:val="de-DE" w:eastAsia="de-DE"/>
              </w:rPr>
            </w:pPr>
            <m:oMathPara>
              <m:oMathParaPr>
                <m:jc m:val="left"/>
              </m:oMathParaPr>
              <m:oMath>
                <m:r>
                  <w:rPr>
                    <w:rFonts w:ascii="Cambria Math" w:hAnsi="Cambria Math"/>
                    <w:color w:val="000000" w:themeColor="text1"/>
                    <w:lang w:val="de-DE" w:eastAsia="de-DE"/>
                  </w:rPr>
                  <m:t>ω</m:t>
                </m:r>
              </m:oMath>
            </m:oMathPara>
          </w:p>
        </w:tc>
        <w:tc>
          <w:tcPr>
            <w:tcW w:w="1062" w:type="dxa"/>
            <w:shd w:val="clear" w:color="auto" w:fill="FFFFFF"/>
            <w:tcMar>
              <w:top w:w="113" w:type="dxa"/>
              <w:left w:w="113" w:type="dxa"/>
              <w:bottom w:w="113" w:type="dxa"/>
              <w:right w:w="113" w:type="dxa"/>
            </w:tcMar>
            <w:hideMark/>
          </w:tcPr>
          <w:p w14:paraId="103CD38C" w14:textId="69FE6507" w:rsidR="006B5FEA" w:rsidRPr="000B42C1" w:rsidRDefault="00DD48A8" w:rsidP="00DB569F">
            <w:pPr>
              <w:spacing w:line="240" w:lineRule="auto"/>
              <w:jc w:val="center"/>
              <w:rPr>
                <w:color w:val="000000" w:themeColor="text1"/>
                <w:lang w:val="de-DE" w:eastAsia="de-DE"/>
              </w:rPr>
            </w:pPr>
            <w:r>
              <w:rPr>
                <w:color w:val="000000" w:themeColor="text1"/>
              </w:rPr>
              <w:t>1.19</w:t>
            </w:r>
          </w:p>
        </w:tc>
        <w:tc>
          <w:tcPr>
            <w:tcW w:w="1062" w:type="dxa"/>
            <w:shd w:val="clear" w:color="auto" w:fill="FFFFFF"/>
            <w:tcMar>
              <w:top w:w="113" w:type="dxa"/>
              <w:left w:w="113" w:type="dxa"/>
              <w:bottom w:w="113" w:type="dxa"/>
              <w:right w:w="113" w:type="dxa"/>
            </w:tcMar>
            <w:hideMark/>
          </w:tcPr>
          <w:p w14:paraId="088C5CD5" w14:textId="3D705800" w:rsidR="006B5FEA" w:rsidRPr="000B42C1" w:rsidRDefault="006B5FEA" w:rsidP="00DB569F">
            <w:pPr>
              <w:spacing w:line="240" w:lineRule="auto"/>
              <w:jc w:val="center"/>
              <w:rPr>
                <w:color w:val="000000" w:themeColor="text1"/>
                <w:lang w:val="de-DE" w:eastAsia="de-DE"/>
              </w:rPr>
            </w:pPr>
            <w:r w:rsidRPr="000B42C1">
              <w:rPr>
                <w:color w:val="000000" w:themeColor="text1"/>
              </w:rPr>
              <w:t>0.</w:t>
            </w:r>
            <w:r w:rsidR="00DD48A8">
              <w:rPr>
                <w:color w:val="000000" w:themeColor="text1"/>
              </w:rPr>
              <w:t>72</w:t>
            </w:r>
          </w:p>
        </w:tc>
        <w:tc>
          <w:tcPr>
            <w:tcW w:w="1062" w:type="dxa"/>
            <w:shd w:val="clear" w:color="auto" w:fill="FFFFFF"/>
          </w:tcPr>
          <w:p w14:paraId="0BD208FC" w14:textId="52A97851" w:rsidR="006B5FEA" w:rsidRPr="008642F8" w:rsidRDefault="006B5FEA" w:rsidP="00DB569F">
            <w:pPr>
              <w:spacing w:line="240" w:lineRule="auto"/>
              <w:jc w:val="center"/>
              <w:rPr>
                <w:color w:val="000000" w:themeColor="text1"/>
                <w:lang w:val="en-GB" w:eastAsia="de-DE"/>
              </w:rPr>
            </w:pPr>
            <w:r w:rsidRPr="008642F8">
              <w:rPr>
                <w:color w:val="000000" w:themeColor="text1"/>
                <w:lang w:val="en-GB" w:eastAsia="de-DE"/>
              </w:rPr>
              <w:t>-</w:t>
            </w:r>
            <w:r w:rsidR="00731399">
              <w:rPr>
                <w:color w:val="000000" w:themeColor="text1"/>
                <w:lang w:val="en-GB" w:eastAsia="de-DE"/>
              </w:rPr>
              <w:t>1.01</w:t>
            </w:r>
          </w:p>
        </w:tc>
        <w:tc>
          <w:tcPr>
            <w:tcW w:w="1062" w:type="dxa"/>
            <w:shd w:val="clear" w:color="auto" w:fill="FFFFFF"/>
          </w:tcPr>
          <w:p w14:paraId="13AF6877" w14:textId="29A9AA12" w:rsidR="006B5FEA" w:rsidRPr="008642F8" w:rsidRDefault="00731399" w:rsidP="00DB569F">
            <w:pPr>
              <w:spacing w:line="240" w:lineRule="auto"/>
              <w:jc w:val="center"/>
              <w:rPr>
                <w:color w:val="000000" w:themeColor="text1"/>
                <w:lang w:val="en-GB" w:eastAsia="de-DE"/>
              </w:rPr>
            </w:pPr>
            <w:r>
              <w:rPr>
                <w:color w:val="000000" w:themeColor="text1"/>
                <w:lang w:val="en-GB" w:eastAsia="de-DE"/>
              </w:rPr>
              <w:t>1.35</w:t>
            </w:r>
          </w:p>
        </w:tc>
        <w:tc>
          <w:tcPr>
            <w:tcW w:w="1139" w:type="dxa"/>
            <w:shd w:val="clear" w:color="auto" w:fill="FFFFFF"/>
            <w:tcMar>
              <w:top w:w="113" w:type="dxa"/>
              <w:left w:w="113" w:type="dxa"/>
              <w:bottom w:w="113" w:type="dxa"/>
              <w:right w:w="113" w:type="dxa"/>
            </w:tcMar>
            <w:hideMark/>
          </w:tcPr>
          <w:p w14:paraId="4B476A8E" w14:textId="3CFE5957" w:rsidR="006B5FEA" w:rsidRPr="000B42C1" w:rsidRDefault="006B5FEA" w:rsidP="00DB569F">
            <w:pPr>
              <w:spacing w:line="240" w:lineRule="auto"/>
              <w:jc w:val="center"/>
              <w:rPr>
                <w:color w:val="000000" w:themeColor="text1"/>
                <w:lang w:val="en-GB" w:eastAsia="de-DE"/>
              </w:rPr>
            </w:pPr>
            <w:r>
              <w:rPr>
                <w:color w:val="000000" w:themeColor="text1"/>
              </w:rPr>
              <w:t>0.</w:t>
            </w:r>
            <w:r w:rsidR="009B593A">
              <w:rPr>
                <w:color w:val="000000" w:themeColor="text1"/>
              </w:rPr>
              <w:t>28</w:t>
            </w:r>
          </w:p>
        </w:tc>
        <w:tc>
          <w:tcPr>
            <w:tcW w:w="985" w:type="dxa"/>
            <w:shd w:val="clear" w:color="auto" w:fill="FFFFFF"/>
            <w:tcMar>
              <w:top w:w="113" w:type="dxa"/>
              <w:left w:w="113" w:type="dxa"/>
              <w:bottom w:w="113" w:type="dxa"/>
              <w:right w:w="113" w:type="dxa"/>
            </w:tcMar>
            <w:hideMark/>
          </w:tcPr>
          <w:p w14:paraId="0DCFB4D0" w14:textId="20D97CC6" w:rsidR="006B5FEA" w:rsidRPr="000B42C1" w:rsidRDefault="006B5FEA" w:rsidP="00DB569F">
            <w:pPr>
              <w:spacing w:line="240" w:lineRule="auto"/>
              <w:jc w:val="center"/>
              <w:rPr>
                <w:color w:val="000000" w:themeColor="text1"/>
                <w:lang w:val="en-GB" w:eastAsia="de-DE"/>
              </w:rPr>
            </w:pPr>
            <w:r w:rsidRPr="000B42C1">
              <w:rPr>
                <w:color w:val="000000" w:themeColor="text1"/>
              </w:rPr>
              <w:t>.</w:t>
            </w:r>
            <w:r w:rsidR="009B593A">
              <w:rPr>
                <w:color w:val="000000" w:themeColor="text1"/>
              </w:rPr>
              <w:t>777</w:t>
            </w:r>
          </w:p>
        </w:tc>
      </w:tr>
      <w:tr w:rsidR="0036025E" w:rsidRPr="000B42C1" w14:paraId="42EE7404" w14:textId="77777777">
        <w:tc>
          <w:tcPr>
            <w:tcW w:w="2276" w:type="dxa"/>
            <w:shd w:val="clear" w:color="auto" w:fill="FFFFFF"/>
            <w:tcMar>
              <w:top w:w="113" w:type="dxa"/>
              <w:left w:w="113" w:type="dxa"/>
              <w:bottom w:w="113" w:type="dxa"/>
              <w:right w:w="113" w:type="dxa"/>
            </w:tcMar>
          </w:tcPr>
          <w:p w14:paraId="78A64D16" w14:textId="77777777" w:rsidR="006B5FEA" w:rsidRPr="000B42C1" w:rsidRDefault="006B5FEA" w:rsidP="00DB569F">
            <w:pPr>
              <w:spacing w:line="240" w:lineRule="auto"/>
              <w:jc w:val="left"/>
              <w:rPr>
                <w:color w:val="000000" w:themeColor="text1"/>
                <w:lang w:val="de-DE" w:eastAsia="de-DE"/>
              </w:rPr>
            </w:pPr>
            <w:r>
              <w:rPr>
                <w:color w:val="000000" w:themeColor="text1"/>
                <w:lang w:val="de-DE" w:eastAsia="de-DE"/>
              </w:rPr>
              <w:t>Raven</w:t>
            </w:r>
          </w:p>
        </w:tc>
        <w:tc>
          <w:tcPr>
            <w:tcW w:w="1062" w:type="dxa"/>
            <w:shd w:val="clear" w:color="auto" w:fill="FFFFFF"/>
            <w:tcMar>
              <w:top w:w="113" w:type="dxa"/>
              <w:left w:w="113" w:type="dxa"/>
              <w:bottom w:w="113" w:type="dxa"/>
              <w:right w:w="113" w:type="dxa"/>
            </w:tcMar>
          </w:tcPr>
          <w:p w14:paraId="1EE843D9" w14:textId="3C38875D" w:rsidR="006B5FEA" w:rsidRPr="000B42C1" w:rsidRDefault="00DD48A8" w:rsidP="00DB569F">
            <w:pPr>
              <w:spacing w:line="240" w:lineRule="auto"/>
              <w:jc w:val="center"/>
              <w:rPr>
                <w:color w:val="000000" w:themeColor="text1"/>
              </w:rPr>
            </w:pPr>
            <w:r>
              <w:rPr>
                <w:color w:val="000000" w:themeColor="text1"/>
              </w:rPr>
              <w:t>0.79</w:t>
            </w:r>
          </w:p>
        </w:tc>
        <w:tc>
          <w:tcPr>
            <w:tcW w:w="1062" w:type="dxa"/>
            <w:shd w:val="clear" w:color="auto" w:fill="FFFFFF"/>
            <w:tcMar>
              <w:top w:w="113" w:type="dxa"/>
              <w:left w:w="113" w:type="dxa"/>
              <w:bottom w:w="113" w:type="dxa"/>
              <w:right w:w="113" w:type="dxa"/>
            </w:tcMar>
          </w:tcPr>
          <w:p w14:paraId="4F7FA33D" w14:textId="6054F058" w:rsidR="006B5FEA" w:rsidRPr="000B42C1" w:rsidRDefault="006B5FEA" w:rsidP="00DB569F">
            <w:pPr>
              <w:spacing w:line="240" w:lineRule="auto"/>
              <w:jc w:val="center"/>
              <w:rPr>
                <w:color w:val="000000" w:themeColor="text1"/>
              </w:rPr>
            </w:pPr>
            <w:r>
              <w:rPr>
                <w:color w:val="000000" w:themeColor="text1"/>
              </w:rPr>
              <w:t>0.1</w:t>
            </w:r>
            <w:r w:rsidR="00DD48A8">
              <w:rPr>
                <w:color w:val="000000" w:themeColor="text1"/>
              </w:rPr>
              <w:t>0</w:t>
            </w:r>
          </w:p>
        </w:tc>
        <w:tc>
          <w:tcPr>
            <w:tcW w:w="1062" w:type="dxa"/>
            <w:shd w:val="clear" w:color="auto" w:fill="FFFFFF"/>
          </w:tcPr>
          <w:p w14:paraId="6EA638F8" w14:textId="625920B2" w:rsidR="006B5FEA" w:rsidRPr="008642F8" w:rsidRDefault="00B7029F" w:rsidP="00DB569F">
            <w:pPr>
              <w:spacing w:line="240" w:lineRule="auto"/>
              <w:jc w:val="center"/>
              <w:rPr>
                <w:color w:val="000000" w:themeColor="text1"/>
                <w:lang w:val="en-GB" w:eastAsia="de-DE"/>
              </w:rPr>
            </w:pPr>
            <w:r>
              <w:rPr>
                <w:color w:val="000000" w:themeColor="text1"/>
                <w:lang w:val="en-GB" w:eastAsia="de-DE"/>
              </w:rPr>
              <w:t>-0.49</w:t>
            </w:r>
          </w:p>
        </w:tc>
        <w:tc>
          <w:tcPr>
            <w:tcW w:w="1062" w:type="dxa"/>
            <w:shd w:val="clear" w:color="auto" w:fill="FFFFFF"/>
          </w:tcPr>
          <w:p w14:paraId="79E46BD0" w14:textId="7BBAC7D5" w:rsidR="006B5FEA" w:rsidRPr="008642F8" w:rsidRDefault="00B7029F" w:rsidP="00DB569F">
            <w:pPr>
              <w:spacing w:line="240" w:lineRule="auto"/>
              <w:jc w:val="center"/>
              <w:rPr>
                <w:color w:val="000000" w:themeColor="text1"/>
                <w:lang w:val="en-GB" w:eastAsia="de-DE"/>
              </w:rPr>
            </w:pPr>
            <w:r>
              <w:rPr>
                <w:color w:val="000000" w:themeColor="text1"/>
                <w:lang w:val="en-GB" w:eastAsia="de-DE"/>
              </w:rPr>
              <w:t>0.01</w:t>
            </w:r>
          </w:p>
        </w:tc>
        <w:tc>
          <w:tcPr>
            <w:tcW w:w="1139" w:type="dxa"/>
            <w:shd w:val="clear" w:color="auto" w:fill="FFFFFF"/>
            <w:tcMar>
              <w:top w:w="113" w:type="dxa"/>
              <w:left w:w="113" w:type="dxa"/>
              <w:bottom w:w="113" w:type="dxa"/>
              <w:right w:w="113" w:type="dxa"/>
            </w:tcMar>
          </w:tcPr>
          <w:p w14:paraId="4B091627" w14:textId="72F54D1A" w:rsidR="006B5FEA" w:rsidRPr="000B42C1" w:rsidRDefault="006B5FEA" w:rsidP="00DB569F">
            <w:pPr>
              <w:spacing w:line="240" w:lineRule="auto"/>
              <w:jc w:val="center"/>
              <w:rPr>
                <w:color w:val="000000" w:themeColor="text1"/>
              </w:rPr>
            </w:pPr>
            <w:r>
              <w:rPr>
                <w:color w:val="000000" w:themeColor="text1"/>
              </w:rPr>
              <w:t>-1.</w:t>
            </w:r>
            <w:r w:rsidR="009B593A">
              <w:rPr>
                <w:color w:val="000000" w:themeColor="text1"/>
              </w:rPr>
              <w:t>86</w:t>
            </w:r>
          </w:p>
        </w:tc>
        <w:tc>
          <w:tcPr>
            <w:tcW w:w="985" w:type="dxa"/>
            <w:shd w:val="clear" w:color="auto" w:fill="FFFFFF"/>
            <w:tcMar>
              <w:top w:w="113" w:type="dxa"/>
              <w:left w:w="113" w:type="dxa"/>
              <w:bottom w:w="113" w:type="dxa"/>
              <w:right w:w="113" w:type="dxa"/>
            </w:tcMar>
          </w:tcPr>
          <w:p w14:paraId="36A3BF4B" w14:textId="238C83A5" w:rsidR="006B5FEA" w:rsidRPr="000B42C1" w:rsidRDefault="006B5FEA" w:rsidP="00DB569F">
            <w:pPr>
              <w:spacing w:line="240" w:lineRule="auto"/>
              <w:jc w:val="center"/>
              <w:rPr>
                <w:color w:val="000000" w:themeColor="text1"/>
              </w:rPr>
            </w:pPr>
            <w:r>
              <w:rPr>
                <w:color w:val="000000" w:themeColor="text1"/>
              </w:rPr>
              <w:t>.06</w:t>
            </w:r>
            <w:r w:rsidR="009B593A">
              <w:rPr>
                <w:color w:val="000000" w:themeColor="text1"/>
              </w:rPr>
              <w:t>3</w:t>
            </w:r>
          </w:p>
        </w:tc>
      </w:tr>
      <w:tr w:rsidR="0036025E" w:rsidRPr="000B42C1" w14:paraId="118FD088" w14:textId="77777777" w:rsidTr="001A3676">
        <w:tc>
          <w:tcPr>
            <w:tcW w:w="2276" w:type="dxa"/>
            <w:shd w:val="clear" w:color="auto" w:fill="FFFFFF"/>
            <w:tcMar>
              <w:top w:w="113" w:type="dxa"/>
              <w:left w:w="113" w:type="dxa"/>
              <w:bottom w:w="113" w:type="dxa"/>
              <w:right w:w="113" w:type="dxa"/>
            </w:tcMar>
          </w:tcPr>
          <w:p w14:paraId="50E59A24" w14:textId="77777777" w:rsidR="006B5FEA" w:rsidRDefault="006B5FEA" w:rsidP="00DB569F">
            <w:pPr>
              <w:spacing w:line="240" w:lineRule="auto"/>
              <w:jc w:val="left"/>
              <w:rPr>
                <w:color w:val="000000" w:themeColor="text1"/>
                <w:lang w:val="de-DE" w:eastAsia="de-DE"/>
              </w:rPr>
            </w:pPr>
            <w:r>
              <w:rPr>
                <w:color w:val="000000" w:themeColor="text1"/>
                <w:lang w:val="de-DE" w:eastAsia="de-DE"/>
              </w:rPr>
              <w:t>DSST</w:t>
            </w:r>
          </w:p>
        </w:tc>
        <w:tc>
          <w:tcPr>
            <w:tcW w:w="1062" w:type="dxa"/>
            <w:shd w:val="clear" w:color="auto" w:fill="FFFFFF"/>
            <w:tcMar>
              <w:top w:w="113" w:type="dxa"/>
              <w:left w:w="113" w:type="dxa"/>
              <w:bottom w:w="113" w:type="dxa"/>
              <w:right w:w="113" w:type="dxa"/>
            </w:tcMar>
          </w:tcPr>
          <w:p w14:paraId="13572502" w14:textId="2B9D9AA3" w:rsidR="006B5FEA" w:rsidRPr="000B42C1" w:rsidRDefault="00DD48A8" w:rsidP="00DB569F">
            <w:pPr>
              <w:spacing w:line="240" w:lineRule="auto"/>
              <w:jc w:val="center"/>
              <w:rPr>
                <w:color w:val="000000" w:themeColor="text1"/>
              </w:rPr>
            </w:pPr>
            <w:r>
              <w:rPr>
                <w:color w:val="000000" w:themeColor="text1"/>
              </w:rPr>
              <w:t>0.88</w:t>
            </w:r>
          </w:p>
        </w:tc>
        <w:tc>
          <w:tcPr>
            <w:tcW w:w="1062" w:type="dxa"/>
            <w:shd w:val="clear" w:color="auto" w:fill="FFFFFF"/>
            <w:tcMar>
              <w:top w:w="113" w:type="dxa"/>
              <w:left w:w="113" w:type="dxa"/>
              <w:bottom w:w="113" w:type="dxa"/>
              <w:right w:w="113" w:type="dxa"/>
            </w:tcMar>
          </w:tcPr>
          <w:p w14:paraId="11336D9C" w14:textId="2595D066" w:rsidR="006B5FEA" w:rsidRPr="000B42C1" w:rsidRDefault="006B5FEA" w:rsidP="00DB569F">
            <w:pPr>
              <w:spacing w:line="240" w:lineRule="auto"/>
              <w:jc w:val="center"/>
              <w:rPr>
                <w:color w:val="000000" w:themeColor="text1"/>
              </w:rPr>
            </w:pPr>
            <w:r>
              <w:rPr>
                <w:color w:val="000000" w:themeColor="text1"/>
              </w:rPr>
              <w:t>0.1</w:t>
            </w:r>
            <w:r w:rsidR="00DD48A8">
              <w:rPr>
                <w:color w:val="000000" w:themeColor="text1"/>
              </w:rPr>
              <w:t>2</w:t>
            </w:r>
          </w:p>
        </w:tc>
        <w:tc>
          <w:tcPr>
            <w:tcW w:w="1062" w:type="dxa"/>
            <w:shd w:val="clear" w:color="auto" w:fill="FFFFFF"/>
          </w:tcPr>
          <w:p w14:paraId="7D00AFC4" w14:textId="3F6E5C82" w:rsidR="006B5FEA" w:rsidRPr="008642F8" w:rsidRDefault="00B7029F" w:rsidP="00DB569F">
            <w:pPr>
              <w:spacing w:line="240" w:lineRule="auto"/>
              <w:jc w:val="center"/>
              <w:rPr>
                <w:color w:val="000000" w:themeColor="text1"/>
                <w:lang w:val="en-GB" w:eastAsia="de-DE"/>
              </w:rPr>
            </w:pPr>
            <w:r>
              <w:rPr>
                <w:color w:val="000000" w:themeColor="text1"/>
                <w:lang w:val="en-GB" w:eastAsia="de-DE"/>
              </w:rPr>
              <w:t>-0.39</w:t>
            </w:r>
          </w:p>
        </w:tc>
        <w:tc>
          <w:tcPr>
            <w:tcW w:w="1062" w:type="dxa"/>
            <w:shd w:val="clear" w:color="auto" w:fill="FFFFFF"/>
          </w:tcPr>
          <w:p w14:paraId="1E63F7F4" w14:textId="2068721D" w:rsidR="006B5FEA" w:rsidRPr="008642F8" w:rsidRDefault="00B7029F" w:rsidP="00DB569F">
            <w:pPr>
              <w:spacing w:line="240" w:lineRule="auto"/>
              <w:jc w:val="center"/>
              <w:rPr>
                <w:color w:val="000000" w:themeColor="text1"/>
                <w:lang w:val="en-GB" w:eastAsia="de-DE"/>
              </w:rPr>
            </w:pPr>
            <w:r>
              <w:rPr>
                <w:color w:val="000000" w:themeColor="text1"/>
                <w:lang w:val="en-GB" w:eastAsia="de-DE"/>
              </w:rPr>
              <w:t>0.14</w:t>
            </w:r>
          </w:p>
        </w:tc>
        <w:tc>
          <w:tcPr>
            <w:tcW w:w="1139" w:type="dxa"/>
            <w:shd w:val="clear" w:color="auto" w:fill="FFFFFF"/>
            <w:tcMar>
              <w:top w:w="113" w:type="dxa"/>
              <w:left w:w="113" w:type="dxa"/>
              <w:bottom w:w="113" w:type="dxa"/>
              <w:right w:w="113" w:type="dxa"/>
            </w:tcMar>
          </w:tcPr>
          <w:p w14:paraId="7C2C07F4" w14:textId="4EC0F11A" w:rsidR="006B5FEA" w:rsidRPr="000B42C1" w:rsidRDefault="006B5FEA" w:rsidP="00DB569F">
            <w:pPr>
              <w:spacing w:line="240" w:lineRule="auto"/>
              <w:jc w:val="center"/>
              <w:rPr>
                <w:color w:val="000000" w:themeColor="text1"/>
              </w:rPr>
            </w:pPr>
            <w:r>
              <w:rPr>
                <w:color w:val="000000" w:themeColor="text1"/>
              </w:rPr>
              <w:t>-</w:t>
            </w:r>
            <w:r w:rsidR="00C63021">
              <w:rPr>
                <w:color w:val="000000" w:themeColor="text1"/>
              </w:rPr>
              <w:t>0.93</w:t>
            </w:r>
          </w:p>
        </w:tc>
        <w:tc>
          <w:tcPr>
            <w:tcW w:w="985" w:type="dxa"/>
            <w:shd w:val="clear" w:color="auto" w:fill="FFFFFF"/>
            <w:tcMar>
              <w:top w:w="113" w:type="dxa"/>
              <w:left w:w="113" w:type="dxa"/>
              <w:bottom w:w="113" w:type="dxa"/>
              <w:right w:w="113" w:type="dxa"/>
            </w:tcMar>
          </w:tcPr>
          <w:p w14:paraId="403A244F" w14:textId="04E02340" w:rsidR="006B5FEA" w:rsidRPr="000B42C1" w:rsidRDefault="006B5FEA" w:rsidP="00DB569F">
            <w:pPr>
              <w:spacing w:line="240" w:lineRule="auto"/>
              <w:jc w:val="center"/>
              <w:rPr>
                <w:color w:val="000000" w:themeColor="text1"/>
              </w:rPr>
            </w:pPr>
            <w:r>
              <w:rPr>
                <w:color w:val="000000" w:themeColor="text1"/>
              </w:rPr>
              <w:t>.</w:t>
            </w:r>
            <w:r w:rsidR="00C63021">
              <w:rPr>
                <w:color w:val="000000" w:themeColor="text1"/>
              </w:rPr>
              <w:t>352</w:t>
            </w:r>
          </w:p>
        </w:tc>
      </w:tr>
      <w:tr w:rsidR="0036025E" w:rsidRPr="000B42C1" w14:paraId="0B536EDF" w14:textId="77777777" w:rsidTr="001A3676">
        <w:tc>
          <w:tcPr>
            <w:tcW w:w="2276" w:type="dxa"/>
            <w:shd w:val="clear" w:color="auto" w:fill="FFFFFF"/>
            <w:tcMar>
              <w:top w:w="113" w:type="dxa"/>
              <w:left w:w="113" w:type="dxa"/>
              <w:bottom w:w="113" w:type="dxa"/>
              <w:right w:w="113" w:type="dxa"/>
            </w:tcMar>
          </w:tcPr>
          <w:p w14:paraId="553F9F1D" w14:textId="77777777" w:rsidR="006B5FEA" w:rsidRDefault="006B5FEA" w:rsidP="00DB569F">
            <w:pPr>
              <w:spacing w:line="240" w:lineRule="auto"/>
              <w:jc w:val="left"/>
              <w:rPr>
                <w:color w:val="000000" w:themeColor="text1"/>
                <w:lang w:val="de-DE" w:eastAsia="de-DE"/>
              </w:rPr>
            </w:pPr>
            <w:r>
              <w:rPr>
                <w:color w:val="000000" w:themeColor="text1"/>
                <w:lang w:val="de-DE" w:eastAsia="de-DE"/>
              </w:rPr>
              <w:t>DSBW</w:t>
            </w:r>
          </w:p>
        </w:tc>
        <w:tc>
          <w:tcPr>
            <w:tcW w:w="1062" w:type="dxa"/>
            <w:shd w:val="clear" w:color="auto" w:fill="FFFFFF"/>
            <w:tcMar>
              <w:top w:w="113" w:type="dxa"/>
              <w:left w:w="113" w:type="dxa"/>
              <w:bottom w:w="113" w:type="dxa"/>
              <w:right w:w="113" w:type="dxa"/>
            </w:tcMar>
          </w:tcPr>
          <w:p w14:paraId="04C7EDBC" w14:textId="36DE810E" w:rsidR="006B5FEA" w:rsidRPr="000B42C1" w:rsidRDefault="00DD48A8" w:rsidP="00DB569F">
            <w:pPr>
              <w:spacing w:line="240" w:lineRule="auto"/>
              <w:jc w:val="center"/>
              <w:rPr>
                <w:color w:val="000000" w:themeColor="text1"/>
              </w:rPr>
            </w:pPr>
            <w:r>
              <w:rPr>
                <w:color w:val="000000" w:themeColor="text1"/>
              </w:rPr>
              <w:t>0.93</w:t>
            </w:r>
          </w:p>
        </w:tc>
        <w:tc>
          <w:tcPr>
            <w:tcW w:w="1062" w:type="dxa"/>
            <w:shd w:val="clear" w:color="auto" w:fill="FFFFFF"/>
            <w:tcMar>
              <w:top w:w="113" w:type="dxa"/>
              <w:left w:w="113" w:type="dxa"/>
              <w:bottom w:w="113" w:type="dxa"/>
              <w:right w:w="113" w:type="dxa"/>
            </w:tcMar>
          </w:tcPr>
          <w:p w14:paraId="04F802BE" w14:textId="553EB670" w:rsidR="006B5FEA" w:rsidRPr="000B42C1" w:rsidRDefault="006B5FEA" w:rsidP="00DB569F">
            <w:pPr>
              <w:spacing w:line="240" w:lineRule="auto"/>
              <w:jc w:val="center"/>
              <w:rPr>
                <w:color w:val="000000" w:themeColor="text1"/>
              </w:rPr>
            </w:pPr>
            <w:r>
              <w:rPr>
                <w:color w:val="000000" w:themeColor="text1"/>
              </w:rPr>
              <w:t>0.1</w:t>
            </w:r>
            <w:r w:rsidR="00DD48A8">
              <w:rPr>
                <w:color w:val="000000" w:themeColor="text1"/>
              </w:rPr>
              <w:t>2</w:t>
            </w:r>
          </w:p>
        </w:tc>
        <w:tc>
          <w:tcPr>
            <w:tcW w:w="1062" w:type="dxa"/>
            <w:shd w:val="clear" w:color="auto" w:fill="FFFFFF"/>
          </w:tcPr>
          <w:p w14:paraId="398DE467" w14:textId="613242D9" w:rsidR="006B5FEA" w:rsidRPr="008642F8" w:rsidRDefault="00B7029F" w:rsidP="00DB569F">
            <w:pPr>
              <w:spacing w:line="240" w:lineRule="auto"/>
              <w:jc w:val="center"/>
              <w:rPr>
                <w:color w:val="000000" w:themeColor="text1"/>
                <w:lang w:val="en-GB" w:eastAsia="de-DE"/>
              </w:rPr>
            </w:pPr>
            <w:r>
              <w:rPr>
                <w:color w:val="000000" w:themeColor="text1"/>
                <w:lang w:val="en-GB" w:eastAsia="de-DE"/>
              </w:rPr>
              <w:t>-0.33</w:t>
            </w:r>
          </w:p>
        </w:tc>
        <w:tc>
          <w:tcPr>
            <w:tcW w:w="1062" w:type="dxa"/>
            <w:shd w:val="clear" w:color="auto" w:fill="FFFFFF"/>
          </w:tcPr>
          <w:p w14:paraId="138011CC" w14:textId="0E2A1C1A" w:rsidR="006B5FEA" w:rsidRPr="008642F8" w:rsidRDefault="00B7029F" w:rsidP="00DB569F">
            <w:pPr>
              <w:spacing w:line="240" w:lineRule="auto"/>
              <w:jc w:val="center"/>
              <w:rPr>
                <w:color w:val="000000" w:themeColor="text1"/>
                <w:lang w:val="en-GB" w:eastAsia="de-DE"/>
              </w:rPr>
            </w:pPr>
            <w:r>
              <w:rPr>
                <w:color w:val="000000" w:themeColor="text1"/>
                <w:lang w:val="en-GB" w:eastAsia="de-DE"/>
              </w:rPr>
              <w:t>0.17</w:t>
            </w:r>
          </w:p>
        </w:tc>
        <w:tc>
          <w:tcPr>
            <w:tcW w:w="1139" w:type="dxa"/>
            <w:shd w:val="clear" w:color="auto" w:fill="FFFFFF"/>
            <w:tcMar>
              <w:top w:w="113" w:type="dxa"/>
              <w:left w:w="113" w:type="dxa"/>
              <w:bottom w:w="113" w:type="dxa"/>
              <w:right w:w="113" w:type="dxa"/>
            </w:tcMar>
          </w:tcPr>
          <w:p w14:paraId="33377270" w14:textId="1591A5DE" w:rsidR="006B5FEA" w:rsidRPr="000B42C1" w:rsidRDefault="006B5FEA" w:rsidP="00DB569F">
            <w:pPr>
              <w:spacing w:line="240" w:lineRule="auto"/>
              <w:jc w:val="center"/>
              <w:rPr>
                <w:color w:val="000000" w:themeColor="text1"/>
              </w:rPr>
            </w:pPr>
            <w:r>
              <w:rPr>
                <w:color w:val="000000" w:themeColor="text1"/>
              </w:rPr>
              <w:t>-0.</w:t>
            </w:r>
            <w:r w:rsidR="00C63021">
              <w:rPr>
                <w:color w:val="000000" w:themeColor="text1"/>
              </w:rPr>
              <w:t>60</w:t>
            </w:r>
          </w:p>
        </w:tc>
        <w:tc>
          <w:tcPr>
            <w:tcW w:w="985" w:type="dxa"/>
            <w:shd w:val="clear" w:color="auto" w:fill="FFFFFF"/>
            <w:tcMar>
              <w:top w:w="113" w:type="dxa"/>
              <w:left w:w="113" w:type="dxa"/>
              <w:bottom w:w="113" w:type="dxa"/>
              <w:right w:w="113" w:type="dxa"/>
            </w:tcMar>
          </w:tcPr>
          <w:p w14:paraId="712DF66C" w14:textId="1F4FEEB3" w:rsidR="006B5FEA" w:rsidRPr="000B42C1" w:rsidRDefault="006B5FEA" w:rsidP="00DB569F">
            <w:pPr>
              <w:spacing w:line="240" w:lineRule="auto"/>
              <w:jc w:val="center"/>
              <w:rPr>
                <w:color w:val="000000" w:themeColor="text1"/>
              </w:rPr>
            </w:pPr>
            <w:r>
              <w:rPr>
                <w:color w:val="000000" w:themeColor="text1"/>
              </w:rPr>
              <w:t>.</w:t>
            </w:r>
            <w:r w:rsidR="00C63021">
              <w:rPr>
                <w:color w:val="000000" w:themeColor="text1"/>
              </w:rPr>
              <w:t>545</w:t>
            </w:r>
          </w:p>
        </w:tc>
      </w:tr>
      <w:tr w:rsidR="0036025E" w:rsidRPr="000B42C1" w14:paraId="3FDEA745" w14:textId="77777777" w:rsidTr="001A3676">
        <w:tc>
          <w:tcPr>
            <w:tcW w:w="2276" w:type="dxa"/>
            <w:shd w:val="clear" w:color="auto" w:fill="FFFFFF"/>
            <w:tcMar>
              <w:top w:w="113" w:type="dxa"/>
              <w:left w:w="113" w:type="dxa"/>
              <w:bottom w:w="113" w:type="dxa"/>
              <w:right w:w="113" w:type="dxa"/>
            </w:tcMar>
            <w:hideMark/>
          </w:tcPr>
          <w:p w14:paraId="1AD10834" w14:textId="77777777" w:rsidR="006B5FEA" w:rsidRPr="000B42C1" w:rsidRDefault="006B5FEA" w:rsidP="00DB569F">
            <w:pPr>
              <w:spacing w:line="240" w:lineRule="auto"/>
              <w:jc w:val="left"/>
              <w:rPr>
                <w:color w:val="000000" w:themeColor="text1"/>
                <w:lang w:val="en-GB" w:eastAsia="de-DE"/>
              </w:rPr>
            </w:pPr>
            <w:r w:rsidRPr="000B42C1">
              <w:rPr>
                <w:color w:val="000000" w:themeColor="text1"/>
              </w:rPr>
              <w:t>MB signatures hippocampus</w:t>
            </w:r>
          </w:p>
        </w:tc>
        <w:tc>
          <w:tcPr>
            <w:tcW w:w="1062" w:type="dxa"/>
            <w:shd w:val="clear" w:color="auto" w:fill="FFFFFF"/>
            <w:tcMar>
              <w:top w:w="113" w:type="dxa"/>
              <w:left w:w="113" w:type="dxa"/>
              <w:bottom w:w="113" w:type="dxa"/>
              <w:right w:w="113" w:type="dxa"/>
            </w:tcMar>
            <w:hideMark/>
          </w:tcPr>
          <w:p w14:paraId="6034664A" w14:textId="2DA1CAB0" w:rsidR="006B5FEA" w:rsidRPr="000B42C1" w:rsidRDefault="00DD48A8" w:rsidP="00DB569F">
            <w:pPr>
              <w:spacing w:line="240" w:lineRule="auto"/>
              <w:jc w:val="center"/>
              <w:rPr>
                <w:color w:val="000000" w:themeColor="text1"/>
                <w:lang w:val="en-GB" w:eastAsia="de-DE"/>
              </w:rPr>
            </w:pPr>
            <w:r>
              <w:rPr>
                <w:color w:val="000000" w:themeColor="text1"/>
              </w:rPr>
              <w:t>1.15</w:t>
            </w:r>
          </w:p>
        </w:tc>
        <w:tc>
          <w:tcPr>
            <w:tcW w:w="1062" w:type="dxa"/>
            <w:shd w:val="clear" w:color="auto" w:fill="FFFFFF"/>
            <w:tcMar>
              <w:top w:w="113" w:type="dxa"/>
              <w:left w:w="113" w:type="dxa"/>
              <w:bottom w:w="113" w:type="dxa"/>
              <w:right w:w="113" w:type="dxa"/>
            </w:tcMar>
            <w:hideMark/>
          </w:tcPr>
          <w:p w14:paraId="554515F3" w14:textId="5EFF089A" w:rsidR="006B5FEA" w:rsidRPr="000B42C1" w:rsidRDefault="006B5FEA" w:rsidP="00DB569F">
            <w:pPr>
              <w:spacing w:line="240" w:lineRule="auto"/>
              <w:jc w:val="center"/>
              <w:rPr>
                <w:color w:val="000000" w:themeColor="text1"/>
                <w:lang w:val="en-GB" w:eastAsia="de-DE"/>
              </w:rPr>
            </w:pPr>
            <w:r w:rsidRPr="000B42C1">
              <w:rPr>
                <w:color w:val="000000" w:themeColor="text1"/>
              </w:rPr>
              <w:t>0.</w:t>
            </w:r>
            <w:r w:rsidR="00DD48A8">
              <w:rPr>
                <w:color w:val="000000" w:themeColor="text1"/>
              </w:rPr>
              <w:t>69</w:t>
            </w:r>
          </w:p>
        </w:tc>
        <w:tc>
          <w:tcPr>
            <w:tcW w:w="1062" w:type="dxa"/>
            <w:shd w:val="clear" w:color="auto" w:fill="FFFFFF"/>
          </w:tcPr>
          <w:p w14:paraId="5667E8C9" w14:textId="03043FC9" w:rsidR="006B5FEA" w:rsidRPr="008642F8" w:rsidRDefault="006B5FEA" w:rsidP="00DB569F">
            <w:pPr>
              <w:spacing w:line="240" w:lineRule="auto"/>
              <w:jc w:val="center"/>
              <w:rPr>
                <w:color w:val="000000" w:themeColor="text1"/>
                <w:lang w:val="en-GB" w:eastAsia="de-DE"/>
              </w:rPr>
            </w:pPr>
            <w:r w:rsidRPr="008642F8">
              <w:rPr>
                <w:color w:val="000000" w:themeColor="text1"/>
                <w:lang w:val="en-GB" w:eastAsia="de-DE"/>
              </w:rPr>
              <w:t>-1.</w:t>
            </w:r>
            <w:r w:rsidR="00EC1F0A">
              <w:rPr>
                <w:color w:val="000000" w:themeColor="text1"/>
                <w:lang w:val="en-GB" w:eastAsia="de-DE"/>
              </w:rPr>
              <w:t>04</w:t>
            </w:r>
          </w:p>
        </w:tc>
        <w:tc>
          <w:tcPr>
            <w:tcW w:w="1062" w:type="dxa"/>
            <w:shd w:val="clear" w:color="auto" w:fill="FFFFFF"/>
          </w:tcPr>
          <w:p w14:paraId="6B5A5B3B" w14:textId="2EDC7D20" w:rsidR="006B5FEA" w:rsidRPr="008642F8" w:rsidRDefault="00EC1F0A" w:rsidP="00DB569F">
            <w:pPr>
              <w:spacing w:line="240" w:lineRule="auto"/>
              <w:jc w:val="center"/>
              <w:rPr>
                <w:color w:val="000000" w:themeColor="text1"/>
                <w:lang w:val="en-GB" w:eastAsia="de-DE"/>
              </w:rPr>
            </w:pPr>
            <w:r>
              <w:rPr>
                <w:color w:val="000000" w:themeColor="text1"/>
                <w:lang w:val="en-GB" w:eastAsia="de-DE"/>
              </w:rPr>
              <w:t>1.31</w:t>
            </w:r>
          </w:p>
        </w:tc>
        <w:tc>
          <w:tcPr>
            <w:tcW w:w="1139" w:type="dxa"/>
            <w:shd w:val="clear" w:color="auto" w:fill="FFFFFF"/>
            <w:tcMar>
              <w:top w:w="113" w:type="dxa"/>
              <w:left w:w="113" w:type="dxa"/>
              <w:bottom w:w="113" w:type="dxa"/>
              <w:right w:w="113" w:type="dxa"/>
            </w:tcMar>
            <w:hideMark/>
          </w:tcPr>
          <w:p w14:paraId="046ADC13" w14:textId="1D673FF8" w:rsidR="006B5FEA" w:rsidRPr="000B42C1" w:rsidRDefault="006B5FEA" w:rsidP="00DB569F">
            <w:pPr>
              <w:spacing w:line="240" w:lineRule="auto"/>
              <w:jc w:val="center"/>
              <w:rPr>
                <w:color w:val="000000" w:themeColor="text1"/>
                <w:lang w:val="en-GB" w:eastAsia="de-DE"/>
              </w:rPr>
            </w:pPr>
            <w:r w:rsidRPr="000B42C1">
              <w:rPr>
                <w:color w:val="000000" w:themeColor="text1"/>
              </w:rPr>
              <w:t>0.</w:t>
            </w:r>
            <w:r w:rsidR="00C63021">
              <w:rPr>
                <w:color w:val="000000" w:themeColor="text1"/>
              </w:rPr>
              <w:t>23</w:t>
            </w:r>
          </w:p>
        </w:tc>
        <w:tc>
          <w:tcPr>
            <w:tcW w:w="985" w:type="dxa"/>
            <w:shd w:val="clear" w:color="auto" w:fill="FFFFFF"/>
            <w:tcMar>
              <w:top w:w="113" w:type="dxa"/>
              <w:left w:w="113" w:type="dxa"/>
              <w:bottom w:w="113" w:type="dxa"/>
              <w:right w:w="113" w:type="dxa"/>
            </w:tcMar>
            <w:hideMark/>
          </w:tcPr>
          <w:p w14:paraId="12897F20" w14:textId="67EFA3A8" w:rsidR="006B5FEA" w:rsidRPr="000B42C1" w:rsidRDefault="006B5FEA" w:rsidP="00DB569F">
            <w:pPr>
              <w:spacing w:line="240" w:lineRule="auto"/>
              <w:jc w:val="center"/>
              <w:rPr>
                <w:color w:val="000000" w:themeColor="text1"/>
                <w:lang w:val="en-GB" w:eastAsia="de-DE"/>
              </w:rPr>
            </w:pPr>
            <w:r w:rsidRPr="000B42C1">
              <w:rPr>
                <w:color w:val="000000" w:themeColor="text1"/>
              </w:rPr>
              <w:t>.</w:t>
            </w:r>
            <w:r w:rsidR="00C63021">
              <w:rPr>
                <w:color w:val="000000" w:themeColor="text1"/>
              </w:rPr>
              <w:t>817</w:t>
            </w:r>
          </w:p>
        </w:tc>
      </w:tr>
      <w:tr w:rsidR="0036025E" w:rsidRPr="000B42C1" w14:paraId="03E896D4" w14:textId="77777777">
        <w:tc>
          <w:tcPr>
            <w:tcW w:w="2276" w:type="dxa"/>
            <w:shd w:val="clear" w:color="auto" w:fill="FFFFFF"/>
            <w:tcMar>
              <w:top w:w="113" w:type="dxa"/>
              <w:left w:w="113" w:type="dxa"/>
              <w:bottom w:w="113" w:type="dxa"/>
              <w:right w:w="113" w:type="dxa"/>
            </w:tcMar>
            <w:hideMark/>
          </w:tcPr>
          <w:p w14:paraId="5BC3E831" w14:textId="77777777" w:rsidR="006B5FEA" w:rsidRPr="000B42C1" w:rsidRDefault="006B5FEA" w:rsidP="00DB569F">
            <w:pPr>
              <w:spacing w:line="240" w:lineRule="auto"/>
              <w:jc w:val="left"/>
              <w:rPr>
                <w:color w:val="000000" w:themeColor="text1"/>
                <w:lang w:val="en-GB" w:eastAsia="de-DE"/>
              </w:rPr>
            </w:pPr>
            <w:r w:rsidRPr="000B42C1">
              <w:rPr>
                <w:color w:val="000000" w:themeColor="text1"/>
              </w:rPr>
              <w:t>MB signatures VS</w:t>
            </w:r>
          </w:p>
        </w:tc>
        <w:tc>
          <w:tcPr>
            <w:tcW w:w="1062" w:type="dxa"/>
            <w:shd w:val="clear" w:color="auto" w:fill="FFFFFF"/>
            <w:tcMar>
              <w:top w:w="113" w:type="dxa"/>
              <w:left w:w="113" w:type="dxa"/>
              <w:bottom w:w="113" w:type="dxa"/>
              <w:right w:w="113" w:type="dxa"/>
            </w:tcMar>
            <w:hideMark/>
          </w:tcPr>
          <w:p w14:paraId="05AF8FBF" w14:textId="4093F4D0" w:rsidR="006B5FEA" w:rsidRPr="000B42C1" w:rsidRDefault="00DD48A8" w:rsidP="00DB569F">
            <w:pPr>
              <w:spacing w:line="240" w:lineRule="auto"/>
              <w:jc w:val="center"/>
              <w:rPr>
                <w:color w:val="000000" w:themeColor="text1"/>
                <w:lang w:val="en-GB" w:eastAsia="de-DE"/>
              </w:rPr>
            </w:pPr>
            <w:r>
              <w:rPr>
                <w:color w:val="000000" w:themeColor="text1"/>
              </w:rPr>
              <w:t>0.68</w:t>
            </w:r>
          </w:p>
        </w:tc>
        <w:tc>
          <w:tcPr>
            <w:tcW w:w="1062" w:type="dxa"/>
            <w:shd w:val="clear" w:color="auto" w:fill="FFFFFF"/>
            <w:tcMar>
              <w:top w:w="113" w:type="dxa"/>
              <w:left w:w="113" w:type="dxa"/>
              <w:bottom w:w="113" w:type="dxa"/>
              <w:right w:w="113" w:type="dxa"/>
            </w:tcMar>
            <w:hideMark/>
          </w:tcPr>
          <w:p w14:paraId="3B2A5419" w14:textId="32F8E8DC" w:rsidR="006B5FEA" w:rsidRPr="000B42C1" w:rsidRDefault="006B5FEA" w:rsidP="00DB569F">
            <w:pPr>
              <w:spacing w:line="240" w:lineRule="auto"/>
              <w:jc w:val="center"/>
              <w:rPr>
                <w:color w:val="000000" w:themeColor="text1"/>
                <w:lang w:val="en-GB" w:eastAsia="de-DE"/>
              </w:rPr>
            </w:pPr>
            <w:r w:rsidRPr="000B42C1">
              <w:rPr>
                <w:color w:val="000000" w:themeColor="text1"/>
              </w:rPr>
              <w:t>0.</w:t>
            </w:r>
            <w:r>
              <w:rPr>
                <w:color w:val="000000" w:themeColor="text1"/>
              </w:rPr>
              <w:t>2</w:t>
            </w:r>
            <w:r w:rsidR="00DD48A8">
              <w:rPr>
                <w:color w:val="000000" w:themeColor="text1"/>
              </w:rPr>
              <w:t>4</w:t>
            </w:r>
          </w:p>
        </w:tc>
        <w:tc>
          <w:tcPr>
            <w:tcW w:w="1062" w:type="dxa"/>
            <w:shd w:val="clear" w:color="auto" w:fill="FFFFFF"/>
          </w:tcPr>
          <w:p w14:paraId="61E92862" w14:textId="5B5B2B7C" w:rsidR="006B5FEA" w:rsidRPr="008642F8" w:rsidRDefault="006B5FEA" w:rsidP="00DB569F">
            <w:pPr>
              <w:spacing w:line="240" w:lineRule="auto"/>
              <w:jc w:val="center"/>
              <w:rPr>
                <w:color w:val="000000" w:themeColor="text1"/>
                <w:lang w:val="en-GB" w:eastAsia="de-DE"/>
              </w:rPr>
            </w:pPr>
            <w:r w:rsidRPr="008642F8">
              <w:rPr>
                <w:color w:val="000000" w:themeColor="text1"/>
                <w:lang w:val="en-GB" w:eastAsia="de-DE"/>
              </w:rPr>
              <w:t>-</w:t>
            </w:r>
            <w:r w:rsidR="00EC1F0A">
              <w:rPr>
                <w:color w:val="000000" w:themeColor="text1"/>
                <w:lang w:val="en-GB" w:eastAsia="de-DE"/>
              </w:rPr>
              <w:t>1.08</w:t>
            </w:r>
          </w:p>
        </w:tc>
        <w:tc>
          <w:tcPr>
            <w:tcW w:w="1062" w:type="dxa"/>
            <w:shd w:val="clear" w:color="auto" w:fill="FFFFFF"/>
          </w:tcPr>
          <w:p w14:paraId="48BF279F" w14:textId="77A77C65" w:rsidR="006B5FEA" w:rsidRPr="008642F8" w:rsidRDefault="006B5FEA" w:rsidP="00DB569F">
            <w:pPr>
              <w:spacing w:line="240" w:lineRule="auto"/>
              <w:jc w:val="center"/>
              <w:rPr>
                <w:color w:val="000000" w:themeColor="text1"/>
                <w:lang w:val="en-GB" w:eastAsia="de-DE"/>
              </w:rPr>
            </w:pPr>
            <w:r w:rsidRPr="008642F8">
              <w:rPr>
                <w:color w:val="000000" w:themeColor="text1"/>
                <w:lang w:val="en-GB" w:eastAsia="de-DE"/>
              </w:rPr>
              <w:t>0.3</w:t>
            </w:r>
            <w:r w:rsidR="00A24973">
              <w:rPr>
                <w:color w:val="000000" w:themeColor="text1"/>
                <w:lang w:val="en-GB" w:eastAsia="de-DE"/>
              </w:rPr>
              <w:t>1</w:t>
            </w:r>
          </w:p>
        </w:tc>
        <w:tc>
          <w:tcPr>
            <w:tcW w:w="1139" w:type="dxa"/>
            <w:shd w:val="clear" w:color="auto" w:fill="FFFFFF"/>
            <w:tcMar>
              <w:top w:w="113" w:type="dxa"/>
              <w:left w:w="113" w:type="dxa"/>
              <w:bottom w:w="113" w:type="dxa"/>
              <w:right w:w="113" w:type="dxa"/>
            </w:tcMar>
            <w:hideMark/>
          </w:tcPr>
          <w:p w14:paraId="685FC771" w14:textId="4CC047A5" w:rsidR="006B5FEA" w:rsidRPr="000B42C1" w:rsidRDefault="006B5FEA" w:rsidP="00DB569F">
            <w:pPr>
              <w:spacing w:line="240" w:lineRule="auto"/>
              <w:jc w:val="center"/>
              <w:rPr>
                <w:color w:val="000000" w:themeColor="text1"/>
                <w:lang w:val="en-GB" w:eastAsia="de-DE"/>
              </w:rPr>
            </w:pPr>
            <w:r w:rsidRPr="000B42C1">
              <w:rPr>
                <w:color w:val="000000" w:themeColor="text1"/>
              </w:rPr>
              <w:t>-</w:t>
            </w:r>
            <w:r w:rsidR="00C63021">
              <w:rPr>
                <w:color w:val="000000" w:themeColor="text1"/>
              </w:rPr>
              <w:t>1.08</w:t>
            </w:r>
          </w:p>
        </w:tc>
        <w:tc>
          <w:tcPr>
            <w:tcW w:w="985" w:type="dxa"/>
            <w:shd w:val="clear" w:color="auto" w:fill="FFFFFF"/>
            <w:tcMar>
              <w:top w:w="113" w:type="dxa"/>
              <w:left w:w="113" w:type="dxa"/>
              <w:bottom w:w="113" w:type="dxa"/>
              <w:right w:w="113" w:type="dxa"/>
            </w:tcMar>
            <w:hideMark/>
          </w:tcPr>
          <w:p w14:paraId="3D731B3C" w14:textId="61A811E3" w:rsidR="006B5FEA" w:rsidRPr="000B42C1" w:rsidRDefault="006B5FEA" w:rsidP="00DB569F">
            <w:pPr>
              <w:spacing w:line="240" w:lineRule="auto"/>
              <w:jc w:val="center"/>
              <w:rPr>
                <w:color w:val="000000" w:themeColor="text1"/>
                <w:lang w:val="en-GB" w:eastAsia="de-DE"/>
              </w:rPr>
            </w:pPr>
            <w:r w:rsidRPr="000B42C1">
              <w:rPr>
                <w:color w:val="000000" w:themeColor="text1"/>
              </w:rPr>
              <w:t>.</w:t>
            </w:r>
            <w:r w:rsidR="00985D8E">
              <w:rPr>
                <w:color w:val="000000" w:themeColor="text1"/>
              </w:rPr>
              <w:t>280</w:t>
            </w:r>
          </w:p>
        </w:tc>
      </w:tr>
      <w:tr w:rsidR="0036025E" w:rsidRPr="000B42C1" w14:paraId="470EB198" w14:textId="77777777">
        <w:tc>
          <w:tcPr>
            <w:tcW w:w="2276" w:type="dxa"/>
            <w:shd w:val="clear" w:color="auto" w:fill="FFFFFF"/>
            <w:tcMar>
              <w:top w:w="113" w:type="dxa"/>
              <w:left w:w="113" w:type="dxa"/>
              <w:bottom w:w="113" w:type="dxa"/>
              <w:right w:w="113" w:type="dxa"/>
            </w:tcMar>
            <w:hideMark/>
          </w:tcPr>
          <w:p w14:paraId="0CEF082E" w14:textId="77777777" w:rsidR="006B5FEA" w:rsidRPr="000B42C1" w:rsidRDefault="006B5FEA" w:rsidP="00DB569F">
            <w:pPr>
              <w:spacing w:line="240" w:lineRule="auto"/>
              <w:jc w:val="left"/>
              <w:rPr>
                <w:color w:val="000000" w:themeColor="text1"/>
                <w:lang w:val="en-GB" w:eastAsia="de-DE"/>
              </w:rPr>
            </w:pPr>
            <w:r w:rsidRPr="000B42C1">
              <w:rPr>
                <w:color w:val="000000" w:themeColor="text1"/>
              </w:rPr>
              <w:t xml:space="preserve">MB signatures </w:t>
            </w:r>
            <w:proofErr w:type="spellStart"/>
            <w:r w:rsidRPr="000B42C1">
              <w:rPr>
                <w:color w:val="000000" w:themeColor="text1"/>
              </w:rPr>
              <w:t>vmPFC</w:t>
            </w:r>
            <w:proofErr w:type="spellEnd"/>
          </w:p>
        </w:tc>
        <w:tc>
          <w:tcPr>
            <w:tcW w:w="1062" w:type="dxa"/>
            <w:shd w:val="clear" w:color="auto" w:fill="FFFFFF"/>
            <w:tcMar>
              <w:top w:w="113" w:type="dxa"/>
              <w:left w:w="113" w:type="dxa"/>
              <w:bottom w:w="113" w:type="dxa"/>
              <w:right w:w="113" w:type="dxa"/>
            </w:tcMar>
            <w:hideMark/>
          </w:tcPr>
          <w:p w14:paraId="491972ED" w14:textId="1C636692" w:rsidR="006B5FEA" w:rsidRPr="000B42C1" w:rsidRDefault="00DD48A8" w:rsidP="00DB569F">
            <w:pPr>
              <w:spacing w:line="240" w:lineRule="auto"/>
              <w:jc w:val="center"/>
              <w:rPr>
                <w:color w:val="000000" w:themeColor="text1"/>
                <w:lang w:val="de-DE" w:eastAsia="de-DE"/>
              </w:rPr>
            </w:pPr>
            <w:r>
              <w:rPr>
                <w:color w:val="000000" w:themeColor="text1"/>
              </w:rPr>
              <w:t>0.59</w:t>
            </w:r>
          </w:p>
        </w:tc>
        <w:tc>
          <w:tcPr>
            <w:tcW w:w="1062" w:type="dxa"/>
            <w:shd w:val="clear" w:color="auto" w:fill="FFFFFF"/>
            <w:tcMar>
              <w:top w:w="113" w:type="dxa"/>
              <w:left w:w="113" w:type="dxa"/>
              <w:bottom w:w="113" w:type="dxa"/>
              <w:right w:w="113" w:type="dxa"/>
            </w:tcMar>
            <w:hideMark/>
          </w:tcPr>
          <w:p w14:paraId="705AB9FF" w14:textId="6957D3E0" w:rsidR="006B5FEA" w:rsidRPr="000B42C1" w:rsidRDefault="006B5FEA" w:rsidP="00DB569F">
            <w:pPr>
              <w:spacing w:line="240" w:lineRule="auto"/>
              <w:jc w:val="center"/>
              <w:rPr>
                <w:color w:val="000000" w:themeColor="text1"/>
                <w:lang w:val="de-DE" w:eastAsia="de-DE"/>
              </w:rPr>
            </w:pPr>
            <w:r w:rsidRPr="000B42C1">
              <w:rPr>
                <w:color w:val="000000" w:themeColor="text1"/>
              </w:rPr>
              <w:t>0.</w:t>
            </w:r>
            <w:r w:rsidR="005550CE">
              <w:rPr>
                <w:color w:val="000000" w:themeColor="text1"/>
              </w:rPr>
              <w:t>24</w:t>
            </w:r>
          </w:p>
        </w:tc>
        <w:tc>
          <w:tcPr>
            <w:tcW w:w="1062" w:type="dxa"/>
            <w:shd w:val="clear" w:color="auto" w:fill="FFFFFF"/>
          </w:tcPr>
          <w:p w14:paraId="639E6BE9" w14:textId="5963D777" w:rsidR="006B5FEA" w:rsidRPr="008642F8" w:rsidRDefault="006B5FEA" w:rsidP="00DB569F">
            <w:pPr>
              <w:spacing w:line="240" w:lineRule="auto"/>
              <w:jc w:val="center"/>
              <w:rPr>
                <w:color w:val="000000" w:themeColor="text1"/>
                <w:lang w:val="de-DE" w:eastAsia="de-DE"/>
              </w:rPr>
            </w:pPr>
            <w:r w:rsidRPr="008642F8">
              <w:rPr>
                <w:color w:val="000000" w:themeColor="text1"/>
                <w:lang w:val="de-DE" w:eastAsia="de-DE"/>
              </w:rPr>
              <w:t>-</w:t>
            </w:r>
            <w:r w:rsidR="00A24973">
              <w:rPr>
                <w:color w:val="000000" w:themeColor="text1"/>
                <w:lang w:val="de-DE" w:eastAsia="de-DE"/>
              </w:rPr>
              <w:t>1.32</w:t>
            </w:r>
          </w:p>
        </w:tc>
        <w:tc>
          <w:tcPr>
            <w:tcW w:w="1062" w:type="dxa"/>
            <w:shd w:val="clear" w:color="auto" w:fill="FFFFFF"/>
          </w:tcPr>
          <w:p w14:paraId="4F9EC8A6" w14:textId="37286C50" w:rsidR="006B5FEA" w:rsidRPr="008642F8" w:rsidRDefault="006B5FEA" w:rsidP="00DB569F">
            <w:pPr>
              <w:spacing w:line="240" w:lineRule="auto"/>
              <w:jc w:val="center"/>
              <w:rPr>
                <w:color w:val="000000" w:themeColor="text1"/>
                <w:lang w:val="de-DE" w:eastAsia="de-DE"/>
              </w:rPr>
            </w:pPr>
            <w:r w:rsidRPr="008642F8">
              <w:rPr>
                <w:color w:val="000000" w:themeColor="text1"/>
                <w:lang w:val="de-DE" w:eastAsia="de-DE"/>
              </w:rPr>
              <w:t>0.</w:t>
            </w:r>
            <w:r w:rsidR="00A24973">
              <w:rPr>
                <w:color w:val="000000" w:themeColor="text1"/>
                <w:lang w:val="de-DE" w:eastAsia="de-DE"/>
              </w:rPr>
              <w:t>28</w:t>
            </w:r>
          </w:p>
        </w:tc>
        <w:tc>
          <w:tcPr>
            <w:tcW w:w="1139" w:type="dxa"/>
            <w:shd w:val="clear" w:color="auto" w:fill="FFFFFF"/>
            <w:tcMar>
              <w:top w:w="113" w:type="dxa"/>
              <w:left w:w="113" w:type="dxa"/>
              <w:bottom w:w="113" w:type="dxa"/>
              <w:right w:w="113" w:type="dxa"/>
            </w:tcMar>
            <w:hideMark/>
          </w:tcPr>
          <w:p w14:paraId="19845D93" w14:textId="1921E6FF" w:rsidR="006B5FEA" w:rsidRPr="000B42C1" w:rsidRDefault="006B5FEA" w:rsidP="00DB569F">
            <w:pPr>
              <w:spacing w:line="240" w:lineRule="auto"/>
              <w:jc w:val="center"/>
              <w:rPr>
                <w:color w:val="000000" w:themeColor="text1"/>
                <w:lang w:val="de-DE" w:eastAsia="de-DE"/>
              </w:rPr>
            </w:pPr>
            <w:r>
              <w:rPr>
                <w:color w:val="000000" w:themeColor="text1"/>
                <w:lang w:val="de-DE" w:eastAsia="de-DE"/>
              </w:rPr>
              <w:t>-1</w:t>
            </w:r>
            <w:r w:rsidR="00985D8E">
              <w:rPr>
                <w:color w:val="000000" w:themeColor="text1"/>
                <w:lang w:val="de-DE" w:eastAsia="de-DE"/>
              </w:rPr>
              <w:t>.28</w:t>
            </w:r>
          </w:p>
        </w:tc>
        <w:tc>
          <w:tcPr>
            <w:tcW w:w="985" w:type="dxa"/>
            <w:shd w:val="clear" w:color="auto" w:fill="FFFFFF"/>
            <w:tcMar>
              <w:top w:w="113" w:type="dxa"/>
              <w:left w:w="113" w:type="dxa"/>
              <w:bottom w:w="113" w:type="dxa"/>
              <w:right w:w="113" w:type="dxa"/>
            </w:tcMar>
            <w:hideMark/>
          </w:tcPr>
          <w:p w14:paraId="06069F02" w14:textId="5B6C115F" w:rsidR="006B5FEA" w:rsidRPr="000B42C1" w:rsidRDefault="006B5FEA" w:rsidP="00DB569F">
            <w:pPr>
              <w:spacing w:line="240" w:lineRule="auto"/>
              <w:jc w:val="center"/>
              <w:rPr>
                <w:color w:val="000000" w:themeColor="text1"/>
                <w:lang w:val="de-DE" w:eastAsia="de-DE"/>
              </w:rPr>
            </w:pPr>
            <w:r w:rsidRPr="000B42C1">
              <w:rPr>
                <w:color w:val="000000" w:themeColor="text1"/>
              </w:rPr>
              <w:t>.</w:t>
            </w:r>
            <w:r>
              <w:rPr>
                <w:color w:val="000000" w:themeColor="text1"/>
              </w:rPr>
              <w:t>2</w:t>
            </w:r>
            <w:r w:rsidR="00985D8E">
              <w:rPr>
                <w:color w:val="000000" w:themeColor="text1"/>
              </w:rPr>
              <w:t>00</w:t>
            </w:r>
          </w:p>
        </w:tc>
      </w:tr>
      <w:tr w:rsidR="0036025E" w:rsidRPr="000B42C1" w14:paraId="65754D01" w14:textId="77777777">
        <w:tc>
          <w:tcPr>
            <w:tcW w:w="2276" w:type="dxa"/>
            <w:shd w:val="clear" w:color="auto" w:fill="FFFFFF"/>
            <w:tcMar>
              <w:top w:w="113" w:type="dxa"/>
              <w:left w:w="113" w:type="dxa"/>
              <w:bottom w:w="113" w:type="dxa"/>
              <w:right w:w="113" w:type="dxa"/>
            </w:tcMar>
            <w:hideMark/>
          </w:tcPr>
          <w:p w14:paraId="19BFF1F5" w14:textId="77777777" w:rsidR="006B5FEA" w:rsidRPr="000B42C1" w:rsidRDefault="006B5FEA" w:rsidP="00DB569F">
            <w:pPr>
              <w:spacing w:line="240" w:lineRule="auto"/>
              <w:jc w:val="left"/>
              <w:outlineLvl w:val="5"/>
              <w:rPr>
                <w:color w:val="000000" w:themeColor="text1"/>
                <w:lang w:val="en-GB" w:eastAsia="de-DE"/>
              </w:rPr>
            </w:pPr>
            <w:r w:rsidRPr="000B42C1">
              <w:rPr>
                <w:color w:val="000000" w:themeColor="text1"/>
                <w:lang w:eastAsia="de-DE"/>
              </w:rPr>
              <w:t>Drink no more than usual</w:t>
            </w:r>
            <w:r w:rsidRPr="000B42C1">
              <w:rPr>
                <w:color w:val="000000" w:themeColor="text1"/>
                <w:lang w:val="en-GB" w:eastAsia="de-DE"/>
              </w:rPr>
              <w:t xml:space="preserve"> × </w:t>
            </w:r>
            <m:oMath>
              <m:r>
                <w:rPr>
                  <w:rFonts w:ascii="Cambria Math" w:hAnsi="Cambria Math"/>
                  <w:color w:val="000000" w:themeColor="text1"/>
                  <w:lang w:val="de-DE" w:eastAsia="de-DE"/>
                </w:rPr>
                <m:t>ω</m:t>
              </m:r>
            </m:oMath>
          </w:p>
        </w:tc>
        <w:tc>
          <w:tcPr>
            <w:tcW w:w="1062" w:type="dxa"/>
            <w:shd w:val="clear" w:color="auto" w:fill="FFFFFF"/>
            <w:tcMar>
              <w:top w:w="113" w:type="dxa"/>
              <w:left w:w="113" w:type="dxa"/>
              <w:bottom w:w="113" w:type="dxa"/>
              <w:right w:w="113" w:type="dxa"/>
            </w:tcMar>
            <w:hideMark/>
          </w:tcPr>
          <w:p w14:paraId="73B20065" w14:textId="521FEBED" w:rsidR="006B5FEA" w:rsidRPr="000B42C1" w:rsidRDefault="005550CE" w:rsidP="00DB569F">
            <w:pPr>
              <w:spacing w:line="240" w:lineRule="auto"/>
              <w:jc w:val="center"/>
              <w:rPr>
                <w:color w:val="000000" w:themeColor="text1"/>
                <w:lang w:val="de-DE" w:eastAsia="de-DE"/>
              </w:rPr>
            </w:pPr>
            <w:r>
              <w:rPr>
                <w:color w:val="000000" w:themeColor="text1"/>
              </w:rPr>
              <w:t>0.60</w:t>
            </w:r>
          </w:p>
        </w:tc>
        <w:tc>
          <w:tcPr>
            <w:tcW w:w="1062" w:type="dxa"/>
            <w:shd w:val="clear" w:color="auto" w:fill="FFFFFF"/>
            <w:tcMar>
              <w:top w:w="113" w:type="dxa"/>
              <w:left w:w="113" w:type="dxa"/>
              <w:bottom w:w="113" w:type="dxa"/>
              <w:right w:w="113" w:type="dxa"/>
            </w:tcMar>
            <w:hideMark/>
          </w:tcPr>
          <w:p w14:paraId="0EC60BF8" w14:textId="5296B1D1" w:rsidR="006B5FEA" w:rsidRPr="000B42C1" w:rsidRDefault="006B5FEA" w:rsidP="00DB569F">
            <w:pPr>
              <w:spacing w:line="240" w:lineRule="auto"/>
              <w:jc w:val="center"/>
              <w:rPr>
                <w:color w:val="000000" w:themeColor="text1"/>
                <w:lang w:val="de-DE" w:eastAsia="de-DE"/>
              </w:rPr>
            </w:pPr>
            <w:r w:rsidRPr="000B42C1">
              <w:rPr>
                <w:color w:val="000000" w:themeColor="text1"/>
              </w:rPr>
              <w:t>0.</w:t>
            </w:r>
            <w:r w:rsidR="005550CE">
              <w:rPr>
                <w:color w:val="000000" w:themeColor="text1"/>
              </w:rPr>
              <w:t>30</w:t>
            </w:r>
          </w:p>
        </w:tc>
        <w:tc>
          <w:tcPr>
            <w:tcW w:w="1062" w:type="dxa"/>
            <w:shd w:val="clear" w:color="auto" w:fill="FFFFFF"/>
          </w:tcPr>
          <w:p w14:paraId="5EC5E483" w14:textId="395997E1" w:rsidR="006B5FEA" w:rsidRPr="008642F8" w:rsidRDefault="006B5FEA" w:rsidP="00DB569F">
            <w:pPr>
              <w:spacing w:line="240" w:lineRule="auto"/>
              <w:jc w:val="center"/>
              <w:rPr>
                <w:color w:val="000000" w:themeColor="text1"/>
                <w:lang w:val="de-DE" w:eastAsia="de-DE"/>
              </w:rPr>
            </w:pPr>
            <w:r w:rsidRPr="008642F8">
              <w:rPr>
                <w:color w:val="000000" w:themeColor="text1"/>
                <w:lang w:val="de-DE" w:eastAsia="de-DE"/>
              </w:rPr>
              <w:t>-</w:t>
            </w:r>
            <w:r w:rsidR="004652D8">
              <w:rPr>
                <w:color w:val="000000" w:themeColor="text1"/>
                <w:lang w:val="de-DE" w:eastAsia="de-DE"/>
              </w:rPr>
              <w:t>1.51</w:t>
            </w:r>
          </w:p>
        </w:tc>
        <w:tc>
          <w:tcPr>
            <w:tcW w:w="1062" w:type="dxa"/>
            <w:shd w:val="clear" w:color="auto" w:fill="FFFFFF"/>
          </w:tcPr>
          <w:p w14:paraId="68DC5100" w14:textId="680A342A" w:rsidR="006B5FEA" w:rsidRPr="008642F8" w:rsidRDefault="004652D8" w:rsidP="00DB569F">
            <w:pPr>
              <w:spacing w:line="240" w:lineRule="auto"/>
              <w:jc w:val="center"/>
              <w:rPr>
                <w:color w:val="000000" w:themeColor="text1"/>
                <w:lang w:val="de-DE" w:eastAsia="de-DE"/>
              </w:rPr>
            </w:pPr>
            <w:r>
              <w:rPr>
                <w:color w:val="000000" w:themeColor="text1"/>
                <w:lang w:val="de-DE" w:eastAsia="de-DE"/>
              </w:rPr>
              <w:t>0.48</w:t>
            </w:r>
          </w:p>
        </w:tc>
        <w:tc>
          <w:tcPr>
            <w:tcW w:w="1139" w:type="dxa"/>
            <w:shd w:val="clear" w:color="auto" w:fill="FFFFFF"/>
            <w:tcMar>
              <w:top w:w="113" w:type="dxa"/>
              <w:left w:w="113" w:type="dxa"/>
              <w:bottom w:w="113" w:type="dxa"/>
              <w:right w:w="113" w:type="dxa"/>
            </w:tcMar>
            <w:hideMark/>
          </w:tcPr>
          <w:p w14:paraId="671C5DEA" w14:textId="04EB220F" w:rsidR="006B5FEA" w:rsidRPr="000B42C1" w:rsidRDefault="006B5FEA" w:rsidP="00DB569F">
            <w:pPr>
              <w:spacing w:line="240" w:lineRule="auto"/>
              <w:jc w:val="center"/>
              <w:rPr>
                <w:color w:val="000000" w:themeColor="text1"/>
                <w:lang w:val="de-DE" w:eastAsia="de-DE"/>
              </w:rPr>
            </w:pPr>
            <w:r w:rsidRPr="000B42C1">
              <w:rPr>
                <w:color w:val="000000" w:themeColor="text1"/>
              </w:rPr>
              <w:t>-</w:t>
            </w:r>
            <w:r>
              <w:rPr>
                <w:color w:val="000000" w:themeColor="text1"/>
              </w:rPr>
              <w:t>1</w:t>
            </w:r>
            <w:r w:rsidR="00985D8E">
              <w:rPr>
                <w:color w:val="000000" w:themeColor="text1"/>
              </w:rPr>
              <w:t>.01</w:t>
            </w:r>
          </w:p>
        </w:tc>
        <w:tc>
          <w:tcPr>
            <w:tcW w:w="985" w:type="dxa"/>
            <w:shd w:val="clear" w:color="auto" w:fill="FFFFFF"/>
            <w:tcMar>
              <w:top w:w="113" w:type="dxa"/>
              <w:left w:w="113" w:type="dxa"/>
              <w:bottom w:w="113" w:type="dxa"/>
              <w:right w:w="113" w:type="dxa"/>
            </w:tcMar>
            <w:hideMark/>
          </w:tcPr>
          <w:p w14:paraId="464BCFF2" w14:textId="400944FE" w:rsidR="006B5FEA" w:rsidRPr="000B42C1" w:rsidRDefault="006B5FEA" w:rsidP="00DB569F">
            <w:pPr>
              <w:spacing w:line="240" w:lineRule="auto"/>
              <w:jc w:val="center"/>
              <w:rPr>
                <w:b/>
                <w:color w:val="000000" w:themeColor="text1"/>
                <w:lang w:val="de-DE" w:eastAsia="de-DE"/>
              </w:rPr>
            </w:pPr>
            <w:r w:rsidRPr="000B42C1">
              <w:rPr>
                <w:color w:val="000000" w:themeColor="text1"/>
              </w:rPr>
              <w:t>.</w:t>
            </w:r>
            <w:r w:rsidR="00985D8E">
              <w:rPr>
                <w:color w:val="000000" w:themeColor="text1"/>
              </w:rPr>
              <w:t>310</w:t>
            </w:r>
          </w:p>
        </w:tc>
      </w:tr>
      <w:tr w:rsidR="0036025E" w:rsidRPr="000B42C1" w14:paraId="5A7C3E01" w14:textId="77777777">
        <w:tc>
          <w:tcPr>
            <w:tcW w:w="2276" w:type="dxa"/>
            <w:shd w:val="clear" w:color="auto" w:fill="FFFFFF"/>
            <w:tcMar>
              <w:top w:w="113" w:type="dxa"/>
              <w:left w:w="113" w:type="dxa"/>
              <w:bottom w:w="113" w:type="dxa"/>
              <w:right w:w="113" w:type="dxa"/>
            </w:tcMar>
            <w:hideMark/>
          </w:tcPr>
          <w:p w14:paraId="60181440" w14:textId="77777777" w:rsidR="006B5FEA" w:rsidRPr="000B42C1" w:rsidRDefault="006B5FEA" w:rsidP="00DB569F">
            <w:pPr>
              <w:spacing w:line="240" w:lineRule="auto"/>
              <w:jc w:val="left"/>
              <w:outlineLvl w:val="5"/>
              <w:rPr>
                <w:color w:val="000000" w:themeColor="text1"/>
                <w:lang w:val="en-GB" w:eastAsia="de-DE"/>
              </w:rPr>
            </w:pPr>
            <w:r w:rsidRPr="000B42C1">
              <w:rPr>
                <w:color w:val="000000" w:themeColor="text1"/>
              </w:rPr>
              <w:t>Drink less than usual</w:t>
            </w:r>
            <w:r w:rsidRPr="000B42C1">
              <w:rPr>
                <w:color w:val="000000" w:themeColor="text1"/>
                <w:lang w:val="en-GB" w:eastAsia="de-DE"/>
              </w:rPr>
              <w:t xml:space="preserve"> × </w:t>
            </w:r>
            <m:oMath>
              <m:r>
                <w:rPr>
                  <w:rFonts w:ascii="Cambria Math" w:hAnsi="Cambria Math"/>
                  <w:color w:val="000000" w:themeColor="text1"/>
                  <w:lang w:val="de-DE" w:eastAsia="de-DE"/>
                </w:rPr>
                <m:t>ω</m:t>
              </m:r>
            </m:oMath>
          </w:p>
        </w:tc>
        <w:tc>
          <w:tcPr>
            <w:tcW w:w="1062" w:type="dxa"/>
            <w:shd w:val="clear" w:color="auto" w:fill="FFFFFF"/>
            <w:tcMar>
              <w:top w:w="113" w:type="dxa"/>
              <w:left w:w="113" w:type="dxa"/>
              <w:bottom w:w="113" w:type="dxa"/>
              <w:right w:w="113" w:type="dxa"/>
            </w:tcMar>
            <w:hideMark/>
          </w:tcPr>
          <w:p w14:paraId="16CDC2E1" w14:textId="5507C039" w:rsidR="006B5FEA" w:rsidRPr="000B42C1" w:rsidRDefault="005550CE" w:rsidP="00DB569F">
            <w:pPr>
              <w:spacing w:line="240" w:lineRule="auto"/>
              <w:jc w:val="center"/>
              <w:rPr>
                <w:color w:val="000000" w:themeColor="text1"/>
                <w:lang w:val="de-DE" w:eastAsia="de-DE"/>
              </w:rPr>
            </w:pPr>
            <w:r>
              <w:rPr>
                <w:color w:val="000000" w:themeColor="text1"/>
              </w:rPr>
              <w:t>0.34</w:t>
            </w:r>
          </w:p>
        </w:tc>
        <w:tc>
          <w:tcPr>
            <w:tcW w:w="1062" w:type="dxa"/>
            <w:shd w:val="clear" w:color="auto" w:fill="FFFFFF"/>
            <w:tcMar>
              <w:top w:w="113" w:type="dxa"/>
              <w:left w:w="113" w:type="dxa"/>
              <w:bottom w:w="113" w:type="dxa"/>
              <w:right w:w="113" w:type="dxa"/>
            </w:tcMar>
            <w:hideMark/>
          </w:tcPr>
          <w:p w14:paraId="6EB9ED3B" w14:textId="29B2BEC7" w:rsidR="006B5FEA" w:rsidRPr="000B42C1" w:rsidRDefault="006B5FEA" w:rsidP="00DB569F">
            <w:pPr>
              <w:spacing w:line="240" w:lineRule="auto"/>
              <w:jc w:val="center"/>
              <w:rPr>
                <w:color w:val="000000" w:themeColor="text1"/>
                <w:lang w:val="de-DE" w:eastAsia="de-DE"/>
              </w:rPr>
            </w:pPr>
            <w:r w:rsidRPr="000B42C1">
              <w:rPr>
                <w:color w:val="000000" w:themeColor="text1"/>
              </w:rPr>
              <w:t>0.</w:t>
            </w:r>
            <w:r w:rsidR="005550CE">
              <w:rPr>
                <w:color w:val="000000" w:themeColor="text1"/>
              </w:rPr>
              <w:t>16</w:t>
            </w:r>
          </w:p>
        </w:tc>
        <w:tc>
          <w:tcPr>
            <w:tcW w:w="1062" w:type="dxa"/>
            <w:shd w:val="clear" w:color="auto" w:fill="FFFFFF"/>
          </w:tcPr>
          <w:p w14:paraId="6DCED2D0" w14:textId="6DDE2095" w:rsidR="006B5FEA" w:rsidRPr="008642F8" w:rsidRDefault="004652D8" w:rsidP="00DB569F">
            <w:pPr>
              <w:spacing w:line="240" w:lineRule="auto"/>
              <w:jc w:val="center"/>
              <w:rPr>
                <w:color w:val="000000" w:themeColor="text1"/>
                <w:lang w:val="de-DE" w:eastAsia="de-DE"/>
              </w:rPr>
            </w:pPr>
            <w:r>
              <w:rPr>
                <w:color w:val="000000" w:themeColor="text1"/>
                <w:lang w:val="de-DE" w:eastAsia="de-DE"/>
              </w:rPr>
              <w:t>-1.95</w:t>
            </w:r>
          </w:p>
        </w:tc>
        <w:tc>
          <w:tcPr>
            <w:tcW w:w="1062" w:type="dxa"/>
            <w:shd w:val="clear" w:color="auto" w:fill="FFFFFF"/>
          </w:tcPr>
          <w:p w14:paraId="327A626F" w14:textId="0154DB2C" w:rsidR="006B5FEA" w:rsidRPr="008642F8" w:rsidRDefault="006B5FEA" w:rsidP="00DB569F">
            <w:pPr>
              <w:spacing w:line="240" w:lineRule="auto"/>
              <w:jc w:val="center"/>
              <w:rPr>
                <w:color w:val="000000" w:themeColor="text1"/>
                <w:lang w:val="de-DE" w:eastAsia="de-DE"/>
              </w:rPr>
            </w:pPr>
            <w:r w:rsidRPr="008642F8">
              <w:rPr>
                <w:color w:val="000000" w:themeColor="text1"/>
                <w:lang w:val="de-DE" w:eastAsia="de-DE"/>
              </w:rPr>
              <w:t>-0</w:t>
            </w:r>
            <w:r w:rsidR="00BC0E15">
              <w:rPr>
                <w:color w:val="000000" w:themeColor="text1"/>
                <w:lang w:val="de-DE" w:eastAsia="de-DE"/>
              </w:rPr>
              <w:t>.18</w:t>
            </w:r>
          </w:p>
        </w:tc>
        <w:tc>
          <w:tcPr>
            <w:tcW w:w="1139" w:type="dxa"/>
            <w:shd w:val="clear" w:color="auto" w:fill="FFFFFF"/>
            <w:tcMar>
              <w:top w:w="113" w:type="dxa"/>
              <w:left w:w="113" w:type="dxa"/>
              <w:bottom w:w="113" w:type="dxa"/>
              <w:right w:w="113" w:type="dxa"/>
            </w:tcMar>
            <w:hideMark/>
          </w:tcPr>
          <w:p w14:paraId="1C1F1352" w14:textId="6D775B34" w:rsidR="006B5FEA" w:rsidRPr="000B42C1" w:rsidRDefault="006B5FEA" w:rsidP="00DB569F">
            <w:pPr>
              <w:spacing w:line="240" w:lineRule="auto"/>
              <w:jc w:val="center"/>
              <w:rPr>
                <w:color w:val="000000" w:themeColor="text1"/>
                <w:lang w:val="de-DE" w:eastAsia="de-DE"/>
              </w:rPr>
            </w:pPr>
            <w:r w:rsidRPr="000B42C1">
              <w:rPr>
                <w:color w:val="000000" w:themeColor="text1"/>
              </w:rPr>
              <w:t>-</w:t>
            </w:r>
            <w:r w:rsidR="00985D8E">
              <w:rPr>
                <w:color w:val="000000" w:themeColor="text1"/>
              </w:rPr>
              <w:t>2.36</w:t>
            </w:r>
          </w:p>
        </w:tc>
        <w:tc>
          <w:tcPr>
            <w:tcW w:w="985" w:type="dxa"/>
            <w:shd w:val="clear" w:color="auto" w:fill="FFFFFF"/>
            <w:tcMar>
              <w:top w:w="113" w:type="dxa"/>
              <w:left w:w="113" w:type="dxa"/>
              <w:bottom w:w="113" w:type="dxa"/>
              <w:right w:w="113" w:type="dxa"/>
            </w:tcMar>
            <w:hideMark/>
          </w:tcPr>
          <w:p w14:paraId="6F34DFD7" w14:textId="3186A8A7" w:rsidR="006B5FEA" w:rsidRPr="000B42C1" w:rsidRDefault="006B5FEA" w:rsidP="00DB569F">
            <w:pPr>
              <w:spacing w:line="240" w:lineRule="auto"/>
              <w:jc w:val="center"/>
              <w:rPr>
                <w:b/>
                <w:bCs/>
                <w:color w:val="000000" w:themeColor="text1"/>
                <w:lang w:val="de-DE" w:eastAsia="de-DE"/>
              </w:rPr>
            </w:pPr>
            <w:r w:rsidRPr="000B42C1">
              <w:rPr>
                <w:b/>
                <w:bCs/>
                <w:color w:val="000000" w:themeColor="text1"/>
              </w:rPr>
              <w:t>.0</w:t>
            </w:r>
            <w:r w:rsidR="00985D8E">
              <w:rPr>
                <w:b/>
                <w:bCs/>
                <w:color w:val="000000" w:themeColor="text1"/>
              </w:rPr>
              <w:t>18</w:t>
            </w:r>
          </w:p>
        </w:tc>
      </w:tr>
      <w:tr w:rsidR="0036025E" w:rsidRPr="000B42C1" w14:paraId="0FCDB6C2" w14:textId="77777777">
        <w:tc>
          <w:tcPr>
            <w:tcW w:w="2276" w:type="dxa"/>
            <w:shd w:val="clear" w:color="auto" w:fill="FFFFFF"/>
            <w:tcMar>
              <w:top w:w="113" w:type="dxa"/>
              <w:left w:w="113" w:type="dxa"/>
              <w:bottom w:w="113" w:type="dxa"/>
              <w:right w:w="113" w:type="dxa"/>
            </w:tcMar>
          </w:tcPr>
          <w:p w14:paraId="6B6392CA" w14:textId="77777777" w:rsidR="006B5FEA" w:rsidRPr="000B42C1" w:rsidRDefault="006B5FEA" w:rsidP="00DB569F">
            <w:pPr>
              <w:spacing w:line="240" w:lineRule="auto"/>
              <w:jc w:val="left"/>
              <w:outlineLvl w:val="5"/>
              <w:rPr>
                <w:color w:val="000000" w:themeColor="text1"/>
              </w:rPr>
            </w:pPr>
            <w:r w:rsidRPr="000B42C1">
              <w:rPr>
                <w:color w:val="000000" w:themeColor="text1"/>
                <w:lang w:eastAsia="de-DE"/>
              </w:rPr>
              <w:t>Drink no more than usual</w:t>
            </w:r>
            <w:r w:rsidRPr="000B42C1">
              <w:rPr>
                <w:color w:val="000000" w:themeColor="text1"/>
                <w:lang w:val="en-GB" w:eastAsia="de-DE"/>
              </w:rPr>
              <w:t xml:space="preserve"> × </w:t>
            </w:r>
            <w:r>
              <w:rPr>
                <w:color w:val="000000" w:themeColor="text1"/>
                <w:lang w:val="en-GB" w:eastAsia="de-DE"/>
              </w:rPr>
              <w:t>Raven</w:t>
            </w:r>
          </w:p>
        </w:tc>
        <w:tc>
          <w:tcPr>
            <w:tcW w:w="1062" w:type="dxa"/>
            <w:shd w:val="clear" w:color="auto" w:fill="FFFFFF"/>
            <w:tcMar>
              <w:top w:w="113" w:type="dxa"/>
              <w:left w:w="113" w:type="dxa"/>
              <w:bottom w:w="113" w:type="dxa"/>
              <w:right w:w="113" w:type="dxa"/>
            </w:tcMar>
          </w:tcPr>
          <w:p w14:paraId="660334D5" w14:textId="52139658" w:rsidR="006B5FEA" w:rsidRPr="000B42C1" w:rsidRDefault="002B0085" w:rsidP="00DB569F">
            <w:pPr>
              <w:spacing w:line="240" w:lineRule="auto"/>
              <w:jc w:val="center"/>
              <w:rPr>
                <w:color w:val="000000" w:themeColor="text1"/>
              </w:rPr>
            </w:pPr>
            <w:r>
              <w:rPr>
                <w:color w:val="000000" w:themeColor="text1"/>
              </w:rPr>
              <w:t>0.84</w:t>
            </w:r>
          </w:p>
        </w:tc>
        <w:tc>
          <w:tcPr>
            <w:tcW w:w="1062" w:type="dxa"/>
            <w:shd w:val="clear" w:color="auto" w:fill="FFFFFF"/>
            <w:tcMar>
              <w:top w:w="113" w:type="dxa"/>
              <w:left w:w="113" w:type="dxa"/>
              <w:bottom w:w="113" w:type="dxa"/>
              <w:right w:w="113" w:type="dxa"/>
            </w:tcMar>
          </w:tcPr>
          <w:p w14:paraId="240ECD56" w14:textId="5FEBF6A0" w:rsidR="006B5FEA" w:rsidRPr="000B42C1" w:rsidRDefault="006B5FEA" w:rsidP="00DB569F">
            <w:pPr>
              <w:spacing w:line="240" w:lineRule="auto"/>
              <w:jc w:val="center"/>
              <w:rPr>
                <w:color w:val="000000" w:themeColor="text1"/>
              </w:rPr>
            </w:pPr>
            <w:r>
              <w:rPr>
                <w:color w:val="000000" w:themeColor="text1"/>
              </w:rPr>
              <w:t>0.1</w:t>
            </w:r>
            <w:r w:rsidR="002B0085">
              <w:rPr>
                <w:color w:val="000000" w:themeColor="text1"/>
              </w:rPr>
              <w:t>1</w:t>
            </w:r>
          </w:p>
        </w:tc>
        <w:tc>
          <w:tcPr>
            <w:tcW w:w="1062" w:type="dxa"/>
            <w:shd w:val="clear" w:color="auto" w:fill="FFFFFF"/>
          </w:tcPr>
          <w:p w14:paraId="66E81CAE" w14:textId="164E1CA4" w:rsidR="006B5FEA" w:rsidRPr="008642F8" w:rsidRDefault="00BC0E15" w:rsidP="00DB569F">
            <w:pPr>
              <w:spacing w:line="240" w:lineRule="auto"/>
              <w:jc w:val="center"/>
              <w:rPr>
                <w:color w:val="000000" w:themeColor="text1"/>
                <w:lang w:val="de-DE" w:eastAsia="de-DE"/>
              </w:rPr>
            </w:pPr>
            <w:r>
              <w:rPr>
                <w:color w:val="000000" w:themeColor="text1"/>
                <w:lang w:val="de-DE" w:eastAsia="de-DE"/>
              </w:rPr>
              <w:t>-0.43</w:t>
            </w:r>
          </w:p>
        </w:tc>
        <w:tc>
          <w:tcPr>
            <w:tcW w:w="1062" w:type="dxa"/>
            <w:shd w:val="clear" w:color="auto" w:fill="FFFFFF"/>
          </w:tcPr>
          <w:p w14:paraId="71A12124" w14:textId="24DEE74C" w:rsidR="006B5FEA" w:rsidRPr="008642F8" w:rsidRDefault="00BC0E15" w:rsidP="00DB569F">
            <w:pPr>
              <w:spacing w:line="240" w:lineRule="auto"/>
              <w:jc w:val="center"/>
              <w:rPr>
                <w:color w:val="000000" w:themeColor="text1"/>
                <w:lang w:val="de-DE" w:eastAsia="de-DE"/>
              </w:rPr>
            </w:pPr>
            <w:r>
              <w:rPr>
                <w:color w:val="000000" w:themeColor="text1"/>
                <w:lang w:val="de-DE" w:eastAsia="de-DE"/>
              </w:rPr>
              <w:t>0.08</w:t>
            </w:r>
          </w:p>
        </w:tc>
        <w:tc>
          <w:tcPr>
            <w:tcW w:w="1139" w:type="dxa"/>
            <w:shd w:val="clear" w:color="auto" w:fill="FFFFFF"/>
            <w:tcMar>
              <w:top w:w="113" w:type="dxa"/>
              <w:left w:w="113" w:type="dxa"/>
              <w:bottom w:w="113" w:type="dxa"/>
              <w:right w:w="113" w:type="dxa"/>
            </w:tcMar>
          </w:tcPr>
          <w:p w14:paraId="4D814B6D" w14:textId="2FDC9942" w:rsidR="006B5FEA" w:rsidRPr="000B42C1" w:rsidRDefault="006B5FEA" w:rsidP="00DB569F">
            <w:pPr>
              <w:spacing w:line="240" w:lineRule="auto"/>
              <w:jc w:val="center"/>
              <w:rPr>
                <w:color w:val="000000" w:themeColor="text1"/>
              </w:rPr>
            </w:pPr>
            <w:r>
              <w:rPr>
                <w:color w:val="000000" w:themeColor="text1"/>
              </w:rPr>
              <w:t>-1.</w:t>
            </w:r>
            <w:r w:rsidR="00985D8E">
              <w:rPr>
                <w:color w:val="000000" w:themeColor="text1"/>
              </w:rPr>
              <w:t>36</w:t>
            </w:r>
          </w:p>
        </w:tc>
        <w:tc>
          <w:tcPr>
            <w:tcW w:w="985" w:type="dxa"/>
            <w:shd w:val="clear" w:color="auto" w:fill="FFFFFF"/>
            <w:tcMar>
              <w:top w:w="113" w:type="dxa"/>
              <w:left w:w="113" w:type="dxa"/>
              <w:bottom w:w="113" w:type="dxa"/>
              <w:right w:w="113" w:type="dxa"/>
            </w:tcMar>
          </w:tcPr>
          <w:p w14:paraId="74377D45" w14:textId="57A492D9" w:rsidR="006B5FEA" w:rsidRPr="00992D7F" w:rsidRDefault="006B5FEA" w:rsidP="00DB569F">
            <w:pPr>
              <w:spacing w:line="240" w:lineRule="auto"/>
              <w:jc w:val="center"/>
              <w:rPr>
                <w:color w:val="000000" w:themeColor="text1"/>
              </w:rPr>
            </w:pPr>
            <w:r w:rsidRPr="00992D7F">
              <w:rPr>
                <w:color w:val="000000" w:themeColor="text1"/>
              </w:rPr>
              <w:t>.</w:t>
            </w:r>
            <w:r w:rsidR="00985D8E">
              <w:rPr>
                <w:color w:val="000000" w:themeColor="text1"/>
              </w:rPr>
              <w:t>175</w:t>
            </w:r>
          </w:p>
        </w:tc>
      </w:tr>
      <w:tr w:rsidR="0036025E" w:rsidRPr="000B42C1" w14:paraId="1591E77F" w14:textId="77777777">
        <w:tc>
          <w:tcPr>
            <w:tcW w:w="2276" w:type="dxa"/>
            <w:shd w:val="clear" w:color="auto" w:fill="FFFFFF"/>
            <w:tcMar>
              <w:top w:w="113" w:type="dxa"/>
              <w:left w:w="113" w:type="dxa"/>
              <w:bottom w:w="113" w:type="dxa"/>
              <w:right w:w="113" w:type="dxa"/>
            </w:tcMar>
          </w:tcPr>
          <w:p w14:paraId="61E8D929" w14:textId="77777777" w:rsidR="006B5FEA" w:rsidRPr="000B42C1" w:rsidRDefault="006B5FEA" w:rsidP="00DB569F">
            <w:pPr>
              <w:spacing w:line="240" w:lineRule="auto"/>
              <w:jc w:val="left"/>
              <w:outlineLvl w:val="5"/>
              <w:rPr>
                <w:color w:val="000000" w:themeColor="text1"/>
              </w:rPr>
            </w:pPr>
            <w:r w:rsidRPr="000B42C1">
              <w:rPr>
                <w:color w:val="000000" w:themeColor="text1"/>
              </w:rPr>
              <w:t>Drink less than usual</w:t>
            </w:r>
            <w:r w:rsidRPr="000B42C1">
              <w:rPr>
                <w:color w:val="000000" w:themeColor="text1"/>
                <w:lang w:val="en-GB" w:eastAsia="de-DE"/>
              </w:rPr>
              <w:t xml:space="preserve"> × </w:t>
            </w:r>
            <w:r>
              <w:rPr>
                <w:color w:val="000000" w:themeColor="text1"/>
                <w:lang w:val="en-GB" w:eastAsia="de-DE"/>
              </w:rPr>
              <w:t>Raven</w:t>
            </w:r>
          </w:p>
        </w:tc>
        <w:tc>
          <w:tcPr>
            <w:tcW w:w="1062" w:type="dxa"/>
            <w:shd w:val="clear" w:color="auto" w:fill="FFFFFF"/>
            <w:tcMar>
              <w:top w:w="113" w:type="dxa"/>
              <w:left w:w="113" w:type="dxa"/>
              <w:bottom w:w="113" w:type="dxa"/>
              <w:right w:w="113" w:type="dxa"/>
            </w:tcMar>
          </w:tcPr>
          <w:p w14:paraId="3CDFEBF0" w14:textId="7FF54457" w:rsidR="006B5FEA" w:rsidRPr="000B42C1" w:rsidRDefault="002B0085" w:rsidP="00DB569F">
            <w:pPr>
              <w:spacing w:line="240" w:lineRule="auto"/>
              <w:jc w:val="center"/>
              <w:rPr>
                <w:color w:val="000000" w:themeColor="text1"/>
              </w:rPr>
            </w:pPr>
            <w:r>
              <w:rPr>
                <w:color w:val="000000" w:themeColor="text1"/>
              </w:rPr>
              <w:t>0.90</w:t>
            </w:r>
          </w:p>
        </w:tc>
        <w:tc>
          <w:tcPr>
            <w:tcW w:w="1062" w:type="dxa"/>
            <w:shd w:val="clear" w:color="auto" w:fill="FFFFFF"/>
            <w:tcMar>
              <w:top w:w="113" w:type="dxa"/>
              <w:left w:w="113" w:type="dxa"/>
              <w:bottom w:w="113" w:type="dxa"/>
              <w:right w:w="113" w:type="dxa"/>
            </w:tcMar>
          </w:tcPr>
          <w:p w14:paraId="756B1B32" w14:textId="6B60526B" w:rsidR="006B5FEA" w:rsidRPr="000B42C1" w:rsidRDefault="006B5FEA" w:rsidP="00DB569F">
            <w:pPr>
              <w:spacing w:line="240" w:lineRule="auto"/>
              <w:jc w:val="center"/>
              <w:rPr>
                <w:color w:val="000000" w:themeColor="text1"/>
              </w:rPr>
            </w:pPr>
            <w:r>
              <w:rPr>
                <w:color w:val="000000" w:themeColor="text1"/>
              </w:rPr>
              <w:t>0.</w:t>
            </w:r>
            <w:r w:rsidR="002B0085">
              <w:rPr>
                <w:color w:val="000000" w:themeColor="text1"/>
              </w:rPr>
              <w:t>10</w:t>
            </w:r>
          </w:p>
        </w:tc>
        <w:tc>
          <w:tcPr>
            <w:tcW w:w="1062" w:type="dxa"/>
            <w:shd w:val="clear" w:color="auto" w:fill="FFFFFF"/>
          </w:tcPr>
          <w:p w14:paraId="28FF322B" w14:textId="6F41A083" w:rsidR="006B5FEA" w:rsidRPr="008642F8" w:rsidRDefault="00BC0E15" w:rsidP="00DB569F">
            <w:pPr>
              <w:spacing w:line="240" w:lineRule="auto"/>
              <w:jc w:val="center"/>
              <w:rPr>
                <w:color w:val="000000" w:themeColor="text1"/>
                <w:lang w:val="de-DE" w:eastAsia="de-DE"/>
              </w:rPr>
            </w:pPr>
            <w:r>
              <w:rPr>
                <w:color w:val="000000" w:themeColor="text1"/>
                <w:lang w:val="de-DE" w:eastAsia="de-DE"/>
              </w:rPr>
              <w:t>-0.33</w:t>
            </w:r>
          </w:p>
        </w:tc>
        <w:tc>
          <w:tcPr>
            <w:tcW w:w="1062" w:type="dxa"/>
            <w:shd w:val="clear" w:color="auto" w:fill="FFFFFF"/>
          </w:tcPr>
          <w:p w14:paraId="61346FC4" w14:textId="0CBD6CE9" w:rsidR="006B5FEA" w:rsidRPr="008642F8" w:rsidRDefault="008C5476" w:rsidP="00DB569F">
            <w:pPr>
              <w:spacing w:line="240" w:lineRule="auto"/>
              <w:jc w:val="center"/>
              <w:rPr>
                <w:color w:val="000000" w:themeColor="text1"/>
                <w:lang w:val="de-DE" w:eastAsia="de-DE"/>
              </w:rPr>
            </w:pPr>
            <w:r>
              <w:rPr>
                <w:color w:val="000000" w:themeColor="text1"/>
                <w:lang w:val="de-DE" w:eastAsia="de-DE"/>
              </w:rPr>
              <w:t>0.11</w:t>
            </w:r>
          </w:p>
        </w:tc>
        <w:tc>
          <w:tcPr>
            <w:tcW w:w="1139" w:type="dxa"/>
            <w:shd w:val="clear" w:color="auto" w:fill="FFFFFF"/>
            <w:tcMar>
              <w:top w:w="113" w:type="dxa"/>
              <w:left w:w="113" w:type="dxa"/>
              <w:bottom w:w="113" w:type="dxa"/>
              <w:right w:w="113" w:type="dxa"/>
            </w:tcMar>
          </w:tcPr>
          <w:p w14:paraId="33B08B5E" w14:textId="653680E4" w:rsidR="006B5FEA" w:rsidRPr="000B42C1" w:rsidRDefault="006B5FEA" w:rsidP="00DB569F">
            <w:pPr>
              <w:spacing w:line="240" w:lineRule="auto"/>
              <w:jc w:val="center"/>
              <w:rPr>
                <w:color w:val="000000" w:themeColor="text1"/>
              </w:rPr>
            </w:pPr>
            <w:r>
              <w:rPr>
                <w:color w:val="000000" w:themeColor="text1"/>
              </w:rPr>
              <w:t>-0.</w:t>
            </w:r>
            <w:r w:rsidR="00985D8E">
              <w:rPr>
                <w:color w:val="000000" w:themeColor="text1"/>
              </w:rPr>
              <w:t>99</w:t>
            </w:r>
          </w:p>
        </w:tc>
        <w:tc>
          <w:tcPr>
            <w:tcW w:w="985" w:type="dxa"/>
            <w:shd w:val="clear" w:color="auto" w:fill="FFFFFF"/>
            <w:tcMar>
              <w:top w:w="113" w:type="dxa"/>
              <w:left w:w="113" w:type="dxa"/>
              <w:bottom w:w="113" w:type="dxa"/>
              <w:right w:w="113" w:type="dxa"/>
            </w:tcMar>
          </w:tcPr>
          <w:p w14:paraId="16DF74D6" w14:textId="1D904DD9" w:rsidR="006B5FEA" w:rsidRPr="00992D7F" w:rsidRDefault="006B5FEA" w:rsidP="00DB569F">
            <w:pPr>
              <w:spacing w:line="240" w:lineRule="auto"/>
              <w:jc w:val="center"/>
              <w:rPr>
                <w:color w:val="000000" w:themeColor="text1"/>
              </w:rPr>
            </w:pPr>
            <w:r>
              <w:rPr>
                <w:color w:val="000000" w:themeColor="text1"/>
              </w:rPr>
              <w:t>.</w:t>
            </w:r>
            <w:r w:rsidR="00985D8E">
              <w:rPr>
                <w:color w:val="000000" w:themeColor="text1"/>
              </w:rPr>
              <w:t>324</w:t>
            </w:r>
          </w:p>
        </w:tc>
      </w:tr>
      <w:tr w:rsidR="0036025E" w:rsidRPr="000B42C1" w14:paraId="47B50B4B" w14:textId="77777777" w:rsidTr="003358AE">
        <w:tc>
          <w:tcPr>
            <w:tcW w:w="2276" w:type="dxa"/>
            <w:shd w:val="clear" w:color="auto" w:fill="FFFFFF"/>
            <w:tcMar>
              <w:top w:w="113" w:type="dxa"/>
              <w:left w:w="113" w:type="dxa"/>
              <w:bottom w:w="113" w:type="dxa"/>
              <w:right w:w="113" w:type="dxa"/>
            </w:tcMar>
          </w:tcPr>
          <w:p w14:paraId="196ABDFE" w14:textId="77777777" w:rsidR="006B5FEA" w:rsidRPr="000B42C1" w:rsidRDefault="006B5FEA" w:rsidP="00DB569F">
            <w:pPr>
              <w:spacing w:line="240" w:lineRule="auto"/>
              <w:jc w:val="left"/>
              <w:outlineLvl w:val="5"/>
              <w:rPr>
                <w:color w:val="000000" w:themeColor="text1"/>
              </w:rPr>
            </w:pPr>
            <w:r w:rsidRPr="000B42C1">
              <w:rPr>
                <w:color w:val="000000" w:themeColor="text1"/>
                <w:lang w:eastAsia="de-DE"/>
              </w:rPr>
              <w:t>Drink no more than usual</w:t>
            </w:r>
            <w:r w:rsidRPr="000B42C1">
              <w:rPr>
                <w:color w:val="000000" w:themeColor="text1"/>
                <w:lang w:val="en-GB" w:eastAsia="de-DE"/>
              </w:rPr>
              <w:t xml:space="preserve"> × </w:t>
            </w:r>
            <w:r>
              <w:rPr>
                <w:color w:val="000000" w:themeColor="text1"/>
                <w:lang w:val="en-GB" w:eastAsia="de-DE"/>
              </w:rPr>
              <w:t>DSST</w:t>
            </w:r>
          </w:p>
        </w:tc>
        <w:tc>
          <w:tcPr>
            <w:tcW w:w="1062" w:type="dxa"/>
            <w:shd w:val="clear" w:color="auto" w:fill="FFFFFF"/>
            <w:tcMar>
              <w:top w:w="113" w:type="dxa"/>
              <w:left w:w="113" w:type="dxa"/>
              <w:bottom w:w="113" w:type="dxa"/>
              <w:right w:w="113" w:type="dxa"/>
            </w:tcMar>
          </w:tcPr>
          <w:p w14:paraId="2F077E5C" w14:textId="5643F69F" w:rsidR="006B5FEA" w:rsidRPr="000B42C1" w:rsidRDefault="00157FFA" w:rsidP="00DB569F">
            <w:pPr>
              <w:spacing w:line="240" w:lineRule="auto"/>
              <w:jc w:val="center"/>
              <w:rPr>
                <w:color w:val="000000" w:themeColor="text1"/>
              </w:rPr>
            </w:pPr>
            <w:r>
              <w:rPr>
                <w:color w:val="000000" w:themeColor="text1"/>
              </w:rPr>
              <w:t>0.88</w:t>
            </w:r>
          </w:p>
        </w:tc>
        <w:tc>
          <w:tcPr>
            <w:tcW w:w="1062" w:type="dxa"/>
            <w:shd w:val="clear" w:color="auto" w:fill="FFFFFF"/>
            <w:tcMar>
              <w:top w:w="113" w:type="dxa"/>
              <w:left w:w="113" w:type="dxa"/>
              <w:bottom w:w="113" w:type="dxa"/>
              <w:right w:w="113" w:type="dxa"/>
            </w:tcMar>
          </w:tcPr>
          <w:p w14:paraId="4D875508" w14:textId="11E5561B" w:rsidR="006B5FEA" w:rsidRPr="000B42C1" w:rsidRDefault="006B5FEA" w:rsidP="00DB569F">
            <w:pPr>
              <w:spacing w:line="240" w:lineRule="auto"/>
              <w:jc w:val="center"/>
              <w:rPr>
                <w:color w:val="000000" w:themeColor="text1"/>
              </w:rPr>
            </w:pPr>
            <w:r>
              <w:rPr>
                <w:color w:val="000000" w:themeColor="text1"/>
              </w:rPr>
              <w:t>0.1</w:t>
            </w:r>
            <w:r w:rsidR="00CA0246">
              <w:rPr>
                <w:color w:val="000000" w:themeColor="text1"/>
              </w:rPr>
              <w:t>1</w:t>
            </w:r>
          </w:p>
        </w:tc>
        <w:tc>
          <w:tcPr>
            <w:tcW w:w="1062" w:type="dxa"/>
            <w:shd w:val="clear" w:color="auto" w:fill="FFFFFF"/>
          </w:tcPr>
          <w:p w14:paraId="5BD5E3EE" w14:textId="6E496671" w:rsidR="006B5FEA" w:rsidRPr="008642F8" w:rsidRDefault="008C5476" w:rsidP="00DB569F">
            <w:pPr>
              <w:spacing w:line="240" w:lineRule="auto"/>
              <w:jc w:val="center"/>
              <w:rPr>
                <w:color w:val="000000" w:themeColor="text1"/>
                <w:lang w:val="de-DE" w:eastAsia="de-DE"/>
              </w:rPr>
            </w:pPr>
            <w:r>
              <w:rPr>
                <w:color w:val="000000" w:themeColor="text1"/>
                <w:lang w:val="de-DE" w:eastAsia="de-DE"/>
              </w:rPr>
              <w:t>-0.37</w:t>
            </w:r>
          </w:p>
        </w:tc>
        <w:tc>
          <w:tcPr>
            <w:tcW w:w="1062" w:type="dxa"/>
            <w:shd w:val="clear" w:color="auto" w:fill="FFFFFF"/>
          </w:tcPr>
          <w:p w14:paraId="3795FB00" w14:textId="717548E3" w:rsidR="006B5FEA" w:rsidRPr="008642F8" w:rsidRDefault="008C5476" w:rsidP="00DB569F">
            <w:pPr>
              <w:spacing w:line="240" w:lineRule="auto"/>
              <w:jc w:val="center"/>
              <w:rPr>
                <w:color w:val="000000" w:themeColor="text1"/>
                <w:lang w:val="de-DE" w:eastAsia="de-DE"/>
              </w:rPr>
            </w:pPr>
            <w:r>
              <w:rPr>
                <w:color w:val="000000" w:themeColor="text1"/>
                <w:lang w:val="de-DE" w:eastAsia="de-DE"/>
              </w:rPr>
              <w:t>0.12</w:t>
            </w:r>
          </w:p>
        </w:tc>
        <w:tc>
          <w:tcPr>
            <w:tcW w:w="1139" w:type="dxa"/>
            <w:shd w:val="clear" w:color="auto" w:fill="FFFFFF"/>
            <w:tcMar>
              <w:top w:w="113" w:type="dxa"/>
              <w:left w:w="113" w:type="dxa"/>
              <w:bottom w:w="113" w:type="dxa"/>
              <w:right w:w="113" w:type="dxa"/>
            </w:tcMar>
          </w:tcPr>
          <w:p w14:paraId="0FCB0B2A" w14:textId="5677E641" w:rsidR="006B5FEA" w:rsidRPr="000B42C1" w:rsidRDefault="006B5FEA" w:rsidP="00DB569F">
            <w:pPr>
              <w:spacing w:line="240" w:lineRule="auto"/>
              <w:jc w:val="center"/>
              <w:rPr>
                <w:color w:val="000000" w:themeColor="text1"/>
              </w:rPr>
            </w:pPr>
            <w:r>
              <w:rPr>
                <w:color w:val="000000" w:themeColor="text1"/>
              </w:rPr>
              <w:t>-0.</w:t>
            </w:r>
            <w:r w:rsidR="00FC3F76">
              <w:rPr>
                <w:color w:val="000000" w:themeColor="text1"/>
              </w:rPr>
              <w:t>99</w:t>
            </w:r>
          </w:p>
        </w:tc>
        <w:tc>
          <w:tcPr>
            <w:tcW w:w="985" w:type="dxa"/>
            <w:shd w:val="clear" w:color="auto" w:fill="FFFFFF"/>
            <w:tcMar>
              <w:top w:w="113" w:type="dxa"/>
              <w:left w:w="113" w:type="dxa"/>
              <w:bottom w:w="113" w:type="dxa"/>
              <w:right w:w="113" w:type="dxa"/>
            </w:tcMar>
          </w:tcPr>
          <w:p w14:paraId="7B780DC4" w14:textId="407786A2" w:rsidR="006B5FEA" w:rsidRPr="00992D7F" w:rsidRDefault="006B5FEA" w:rsidP="00DB569F">
            <w:pPr>
              <w:spacing w:line="240" w:lineRule="auto"/>
              <w:jc w:val="center"/>
              <w:rPr>
                <w:color w:val="000000" w:themeColor="text1"/>
              </w:rPr>
            </w:pPr>
            <w:r>
              <w:rPr>
                <w:color w:val="000000" w:themeColor="text1"/>
              </w:rPr>
              <w:t>.</w:t>
            </w:r>
            <w:r w:rsidR="00FC3F76">
              <w:rPr>
                <w:color w:val="000000" w:themeColor="text1"/>
              </w:rPr>
              <w:t>324</w:t>
            </w:r>
          </w:p>
        </w:tc>
      </w:tr>
      <w:tr w:rsidR="0036025E" w:rsidRPr="000B42C1" w14:paraId="41E5936D" w14:textId="77777777" w:rsidTr="003358AE">
        <w:tc>
          <w:tcPr>
            <w:tcW w:w="2276" w:type="dxa"/>
            <w:tcBorders>
              <w:bottom w:val="single" w:sz="4" w:space="0" w:color="auto"/>
            </w:tcBorders>
            <w:shd w:val="clear" w:color="auto" w:fill="FFFFFF"/>
            <w:tcMar>
              <w:top w:w="113" w:type="dxa"/>
              <w:left w:w="113" w:type="dxa"/>
              <w:bottom w:w="113" w:type="dxa"/>
              <w:right w:w="113" w:type="dxa"/>
            </w:tcMar>
          </w:tcPr>
          <w:p w14:paraId="077F1617" w14:textId="77777777" w:rsidR="006B5FEA" w:rsidRPr="000B42C1" w:rsidRDefault="006B5FEA" w:rsidP="00DB569F">
            <w:pPr>
              <w:spacing w:line="240" w:lineRule="auto"/>
              <w:jc w:val="left"/>
              <w:outlineLvl w:val="5"/>
              <w:rPr>
                <w:color w:val="000000" w:themeColor="text1"/>
              </w:rPr>
            </w:pPr>
            <w:r w:rsidRPr="000B42C1">
              <w:rPr>
                <w:color w:val="000000" w:themeColor="text1"/>
              </w:rPr>
              <w:t>Drink less than usual</w:t>
            </w:r>
            <w:r w:rsidRPr="000B42C1">
              <w:rPr>
                <w:color w:val="000000" w:themeColor="text1"/>
                <w:lang w:val="en-GB" w:eastAsia="de-DE"/>
              </w:rPr>
              <w:t xml:space="preserve"> × </w:t>
            </w:r>
            <w:r>
              <w:rPr>
                <w:color w:val="000000" w:themeColor="text1"/>
                <w:lang w:val="en-GB" w:eastAsia="de-DE"/>
              </w:rPr>
              <w:t>DSST</w:t>
            </w:r>
          </w:p>
        </w:tc>
        <w:tc>
          <w:tcPr>
            <w:tcW w:w="1062" w:type="dxa"/>
            <w:tcBorders>
              <w:bottom w:val="single" w:sz="4" w:space="0" w:color="auto"/>
            </w:tcBorders>
            <w:shd w:val="clear" w:color="auto" w:fill="FFFFFF"/>
            <w:tcMar>
              <w:top w:w="113" w:type="dxa"/>
              <w:left w:w="113" w:type="dxa"/>
              <w:bottom w:w="113" w:type="dxa"/>
              <w:right w:w="113" w:type="dxa"/>
            </w:tcMar>
          </w:tcPr>
          <w:p w14:paraId="317F1BAA" w14:textId="2FF47C8A" w:rsidR="006B5FEA" w:rsidRPr="000B42C1" w:rsidRDefault="00CA0246" w:rsidP="00DB569F">
            <w:pPr>
              <w:spacing w:line="240" w:lineRule="auto"/>
              <w:jc w:val="center"/>
              <w:rPr>
                <w:color w:val="000000" w:themeColor="text1"/>
              </w:rPr>
            </w:pPr>
            <w:r>
              <w:rPr>
                <w:color w:val="000000" w:themeColor="text1"/>
              </w:rPr>
              <w:t>1.08</w:t>
            </w:r>
          </w:p>
        </w:tc>
        <w:tc>
          <w:tcPr>
            <w:tcW w:w="1062" w:type="dxa"/>
            <w:tcBorders>
              <w:bottom w:val="single" w:sz="4" w:space="0" w:color="auto"/>
            </w:tcBorders>
            <w:shd w:val="clear" w:color="auto" w:fill="FFFFFF"/>
            <w:tcMar>
              <w:top w:w="113" w:type="dxa"/>
              <w:left w:w="113" w:type="dxa"/>
              <w:bottom w:w="113" w:type="dxa"/>
              <w:right w:w="113" w:type="dxa"/>
            </w:tcMar>
          </w:tcPr>
          <w:p w14:paraId="74552225" w14:textId="37B5EE33" w:rsidR="006B5FEA" w:rsidRPr="000B42C1" w:rsidRDefault="006B5FEA" w:rsidP="00DB569F">
            <w:pPr>
              <w:spacing w:line="240" w:lineRule="auto"/>
              <w:jc w:val="center"/>
              <w:rPr>
                <w:color w:val="000000" w:themeColor="text1"/>
              </w:rPr>
            </w:pPr>
            <w:r>
              <w:rPr>
                <w:color w:val="000000" w:themeColor="text1"/>
              </w:rPr>
              <w:t>0.</w:t>
            </w:r>
            <w:r w:rsidR="00CA0246">
              <w:rPr>
                <w:color w:val="000000" w:themeColor="text1"/>
              </w:rPr>
              <w:t>12</w:t>
            </w:r>
          </w:p>
        </w:tc>
        <w:tc>
          <w:tcPr>
            <w:tcW w:w="1062" w:type="dxa"/>
            <w:tcBorders>
              <w:bottom w:val="single" w:sz="4" w:space="0" w:color="auto"/>
            </w:tcBorders>
            <w:shd w:val="clear" w:color="auto" w:fill="FFFFFF"/>
          </w:tcPr>
          <w:p w14:paraId="010BDA09" w14:textId="1E2DD3A5" w:rsidR="006B5FEA" w:rsidRPr="008642F8" w:rsidRDefault="008C5476" w:rsidP="00DB569F">
            <w:pPr>
              <w:spacing w:line="240" w:lineRule="auto"/>
              <w:jc w:val="center"/>
              <w:rPr>
                <w:color w:val="000000" w:themeColor="text1"/>
                <w:lang w:val="de-DE" w:eastAsia="de-DE"/>
              </w:rPr>
            </w:pPr>
            <w:r>
              <w:rPr>
                <w:color w:val="000000" w:themeColor="text1"/>
                <w:lang w:val="de-DE" w:eastAsia="de-DE"/>
              </w:rPr>
              <w:t>-0.14</w:t>
            </w:r>
          </w:p>
        </w:tc>
        <w:tc>
          <w:tcPr>
            <w:tcW w:w="1062" w:type="dxa"/>
            <w:tcBorders>
              <w:bottom w:val="single" w:sz="4" w:space="0" w:color="auto"/>
            </w:tcBorders>
            <w:shd w:val="clear" w:color="auto" w:fill="FFFFFF"/>
          </w:tcPr>
          <w:p w14:paraId="3EB830A9" w14:textId="3F550389" w:rsidR="006B5FEA" w:rsidRPr="008642F8" w:rsidRDefault="008C5476" w:rsidP="00DB569F">
            <w:pPr>
              <w:spacing w:line="240" w:lineRule="auto"/>
              <w:jc w:val="center"/>
              <w:rPr>
                <w:color w:val="000000" w:themeColor="text1"/>
                <w:lang w:val="de-DE" w:eastAsia="de-DE"/>
              </w:rPr>
            </w:pPr>
            <w:r>
              <w:rPr>
                <w:color w:val="000000" w:themeColor="text1"/>
                <w:lang w:val="de-DE" w:eastAsia="de-DE"/>
              </w:rPr>
              <w:t>0.29</w:t>
            </w:r>
          </w:p>
        </w:tc>
        <w:tc>
          <w:tcPr>
            <w:tcW w:w="1139" w:type="dxa"/>
            <w:tcBorders>
              <w:bottom w:val="single" w:sz="4" w:space="0" w:color="auto"/>
            </w:tcBorders>
            <w:shd w:val="clear" w:color="auto" w:fill="FFFFFF"/>
            <w:tcMar>
              <w:top w:w="113" w:type="dxa"/>
              <w:left w:w="113" w:type="dxa"/>
              <w:bottom w:w="113" w:type="dxa"/>
              <w:right w:w="113" w:type="dxa"/>
            </w:tcMar>
          </w:tcPr>
          <w:p w14:paraId="3B2F8F60" w14:textId="7BC3F78A" w:rsidR="006B5FEA" w:rsidRPr="000B42C1" w:rsidRDefault="006B5FEA" w:rsidP="00DB569F">
            <w:pPr>
              <w:spacing w:line="240" w:lineRule="auto"/>
              <w:jc w:val="center"/>
              <w:rPr>
                <w:color w:val="000000" w:themeColor="text1"/>
              </w:rPr>
            </w:pPr>
            <w:r>
              <w:rPr>
                <w:color w:val="000000" w:themeColor="text1"/>
              </w:rPr>
              <w:t>0.</w:t>
            </w:r>
            <w:r w:rsidR="00FC3F76">
              <w:rPr>
                <w:color w:val="000000" w:themeColor="text1"/>
              </w:rPr>
              <w:t>69</w:t>
            </w:r>
          </w:p>
        </w:tc>
        <w:tc>
          <w:tcPr>
            <w:tcW w:w="985" w:type="dxa"/>
            <w:tcBorders>
              <w:bottom w:val="single" w:sz="4" w:space="0" w:color="auto"/>
            </w:tcBorders>
            <w:shd w:val="clear" w:color="auto" w:fill="FFFFFF"/>
            <w:tcMar>
              <w:top w:w="113" w:type="dxa"/>
              <w:left w:w="113" w:type="dxa"/>
              <w:bottom w:w="113" w:type="dxa"/>
              <w:right w:w="113" w:type="dxa"/>
            </w:tcMar>
          </w:tcPr>
          <w:p w14:paraId="2A9C1BDC" w14:textId="7BA6B213" w:rsidR="006B5FEA" w:rsidRPr="00992D7F" w:rsidRDefault="006B5FEA" w:rsidP="00DB569F">
            <w:pPr>
              <w:spacing w:line="240" w:lineRule="auto"/>
              <w:jc w:val="center"/>
              <w:rPr>
                <w:color w:val="000000" w:themeColor="text1"/>
              </w:rPr>
            </w:pPr>
            <w:r>
              <w:rPr>
                <w:color w:val="000000" w:themeColor="text1"/>
              </w:rPr>
              <w:t>.4</w:t>
            </w:r>
            <w:r w:rsidR="00FC3F76">
              <w:rPr>
                <w:color w:val="000000" w:themeColor="text1"/>
              </w:rPr>
              <w:t>89</w:t>
            </w:r>
          </w:p>
        </w:tc>
      </w:tr>
      <w:tr w:rsidR="0036025E" w:rsidRPr="000B42C1" w14:paraId="2F4F7EEC" w14:textId="77777777" w:rsidTr="003358AE">
        <w:tc>
          <w:tcPr>
            <w:tcW w:w="2276" w:type="dxa"/>
            <w:tcBorders>
              <w:top w:val="single" w:sz="4" w:space="0" w:color="auto"/>
            </w:tcBorders>
            <w:shd w:val="clear" w:color="auto" w:fill="FFFFFF"/>
            <w:tcMar>
              <w:top w:w="113" w:type="dxa"/>
              <w:left w:w="113" w:type="dxa"/>
              <w:bottom w:w="113" w:type="dxa"/>
              <w:right w:w="113" w:type="dxa"/>
            </w:tcMar>
          </w:tcPr>
          <w:p w14:paraId="1F558189" w14:textId="77777777" w:rsidR="006B5FEA" w:rsidRPr="000B42C1" w:rsidRDefault="006B5FEA" w:rsidP="00DB569F">
            <w:pPr>
              <w:spacing w:line="240" w:lineRule="auto"/>
              <w:jc w:val="left"/>
              <w:outlineLvl w:val="5"/>
              <w:rPr>
                <w:color w:val="000000" w:themeColor="text1"/>
              </w:rPr>
            </w:pPr>
            <w:r w:rsidRPr="000B42C1">
              <w:rPr>
                <w:color w:val="000000" w:themeColor="text1"/>
                <w:lang w:eastAsia="de-DE"/>
              </w:rPr>
              <w:lastRenderedPageBreak/>
              <w:t>Drink no more than usual</w:t>
            </w:r>
            <w:r w:rsidRPr="000B42C1">
              <w:rPr>
                <w:color w:val="000000" w:themeColor="text1"/>
                <w:lang w:val="en-GB" w:eastAsia="de-DE"/>
              </w:rPr>
              <w:t xml:space="preserve"> × </w:t>
            </w:r>
            <w:r>
              <w:rPr>
                <w:color w:val="000000" w:themeColor="text1"/>
                <w:lang w:val="en-GB" w:eastAsia="de-DE"/>
              </w:rPr>
              <w:t>DSBW</w:t>
            </w:r>
          </w:p>
        </w:tc>
        <w:tc>
          <w:tcPr>
            <w:tcW w:w="1062" w:type="dxa"/>
            <w:tcBorders>
              <w:top w:val="single" w:sz="4" w:space="0" w:color="auto"/>
            </w:tcBorders>
            <w:shd w:val="clear" w:color="auto" w:fill="FFFFFF"/>
            <w:tcMar>
              <w:top w:w="113" w:type="dxa"/>
              <w:left w:w="113" w:type="dxa"/>
              <w:bottom w:w="113" w:type="dxa"/>
              <w:right w:w="113" w:type="dxa"/>
            </w:tcMar>
          </w:tcPr>
          <w:p w14:paraId="2E571C71" w14:textId="1C407239" w:rsidR="006B5FEA" w:rsidRPr="000B42C1" w:rsidRDefault="00CA0246" w:rsidP="00DB569F">
            <w:pPr>
              <w:spacing w:line="240" w:lineRule="auto"/>
              <w:jc w:val="center"/>
              <w:rPr>
                <w:color w:val="000000" w:themeColor="text1"/>
              </w:rPr>
            </w:pPr>
            <w:r>
              <w:rPr>
                <w:color w:val="000000" w:themeColor="text1"/>
              </w:rPr>
              <w:t>0.87</w:t>
            </w:r>
          </w:p>
        </w:tc>
        <w:tc>
          <w:tcPr>
            <w:tcW w:w="1062" w:type="dxa"/>
            <w:tcBorders>
              <w:top w:val="single" w:sz="4" w:space="0" w:color="auto"/>
            </w:tcBorders>
            <w:shd w:val="clear" w:color="auto" w:fill="FFFFFF"/>
            <w:tcMar>
              <w:top w:w="113" w:type="dxa"/>
              <w:left w:w="113" w:type="dxa"/>
              <w:bottom w:w="113" w:type="dxa"/>
              <w:right w:w="113" w:type="dxa"/>
            </w:tcMar>
          </w:tcPr>
          <w:p w14:paraId="5EEAF351" w14:textId="500F3667" w:rsidR="006B5FEA" w:rsidRPr="000B42C1" w:rsidRDefault="006B5FEA" w:rsidP="00DB569F">
            <w:pPr>
              <w:spacing w:line="240" w:lineRule="auto"/>
              <w:jc w:val="center"/>
              <w:rPr>
                <w:color w:val="000000" w:themeColor="text1"/>
              </w:rPr>
            </w:pPr>
            <w:r>
              <w:rPr>
                <w:color w:val="000000" w:themeColor="text1"/>
              </w:rPr>
              <w:t>0.</w:t>
            </w:r>
            <w:r w:rsidR="00CA0246">
              <w:rPr>
                <w:color w:val="000000" w:themeColor="text1"/>
              </w:rPr>
              <w:t>10</w:t>
            </w:r>
          </w:p>
        </w:tc>
        <w:tc>
          <w:tcPr>
            <w:tcW w:w="1062" w:type="dxa"/>
            <w:tcBorders>
              <w:top w:val="single" w:sz="4" w:space="0" w:color="auto"/>
            </w:tcBorders>
            <w:shd w:val="clear" w:color="auto" w:fill="FFFFFF"/>
          </w:tcPr>
          <w:p w14:paraId="76854336" w14:textId="0D214BF3" w:rsidR="006B5FEA" w:rsidRPr="008642F8" w:rsidRDefault="008C5476" w:rsidP="00DB569F">
            <w:pPr>
              <w:spacing w:line="240" w:lineRule="auto"/>
              <w:jc w:val="center"/>
              <w:rPr>
                <w:color w:val="000000" w:themeColor="text1"/>
                <w:lang w:val="de-DE" w:eastAsia="de-DE"/>
              </w:rPr>
            </w:pPr>
            <w:r>
              <w:rPr>
                <w:color w:val="000000" w:themeColor="text1"/>
                <w:lang w:val="de-DE" w:eastAsia="de-DE"/>
              </w:rPr>
              <w:t>-0.35</w:t>
            </w:r>
          </w:p>
        </w:tc>
        <w:tc>
          <w:tcPr>
            <w:tcW w:w="1062" w:type="dxa"/>
            <w:tcBorders>
              <w:top w:val="single" w:sz="4" w:space="0" w:color="auto"/>
            </w:tcBorders>
            <w:shd w:val="clear" w:color="auto" w:fill="FFFFFF"/>
          </w:tcPr>
          <w:p w14:paraId="7170782F" w14:textId="44C12555" w:rsidR="006B5FEA" w:rsidRPr="008642F8" w:rsidRDefault="00E64567" w:rsidP="00DB569F">
            <w:pPr>
              <w:spacing w:line="240" w:lineRule="auto"/>
              <w:jc w:val="center"/>
              <w:rPr>
                <w:color w:val="000000" w:themeColor="text1"/>
                <w:lang w:val="de-DE" w:eastAsia="de-DE"/>
              </w:rPr>
            </w:pPr>
            <w:r>
              <w:rPr>
                <w:color w:val="000000" w:themeColor="text1"/>
                <w:lang w:val="de-DE" w:eastAsia="de-DE"/>
              </w:rPr>
              <w:t>0.08</w:t>
            </w:r>
          </w:p>
        </w:tc>
        <w:tc>
          <w:tcPr>
            <w:tcW w:w="1139" w:type="dxa"/>
            <w:tcBorders>
              <w:top w:val="single" w:sz="4" w:space="0" w:color="auto"/>
            </w:tcBorders>
            <w:shd w:val="clear" w:color="auto" w:fill="FFFFFF"/>
            <w:tcMar>
              <w:top w:w="113" w:type="dxa"/>
              <w:left w:w="113" w:type="dxa"/>
              <w:bottom w:w="113" w:type="dxa"/>
              <w:right w:w="113" w:type="dxa"/>
            </w:tcMar>
          </w:tcPr>
          <w:p w14:paraId="02BF8FCD" w14:textId="0226264E" w:rsidR="006B5FEA" w:rsidRPr="000B42C1" w:rsidRDefault="006B5FEA" w:rsidP="00DB569F">
            <w:pPr>
              <w:spacing w:line="240" w:lineRule="auto"/>
              <w:jc w:val="center"/>
              <w:rPr>
                <w:color w:val="000000" w:themeColor="text1"/>
              </w:rPr>
            </w:pPr>
            <w:r>
              <w:rPr>
                <w:color w:val="000000" w:themeColor="text1"/>
              </w:rPr>
              <w:t>-</w:t>
            </w:r>
            <w:r w:rsidR="00FC3F76">
              <w:rPr>
                <w:color w:val="000000" w:themeColor="text1"/>
              </w:rPr>
              <w:t>1.24</w:t>
            </w:r>
          </w:p>
        </w:tc>
        <w:tc>
          <w:tcPr>
            <w:tcW w:w="985" w:type="dxa"/>
            <w:tcBorders>
              <w:top w:val="single" w:sz="4" w:space="0" w:color="auto"/>
            </w:tcBorders>
            <w:shd w:val="clear" w:color="auto" w:fill="FFFFFF"/>
            <w:tcMar>
              <w:top w:w="113" w:type="dxa"/>
              <w:left w:w="113" w:type="dxa"/>
              <w:bottom w:w="113" w:type="dxa"/>
              <w:right w:w="113" w:type="dxa"/>
            </w:tcMar>
          </w:tcPr>
          <w:p w14:paraId="09FC4E2B" w14:textId="5BDD11D3" w:rsidR="006B5FEA" w:rsidRPr="00992D7F" w:rsidRDefault="006B5FEA" w:rsidP="00DB569F">
            <w:pPr>
              <w:spacing w:line="240" w:lineRule="auto"/>
              <w:jc w:val="center"/>
              <w:rPr>
                <w:color w:val="000000" w:themeColor="text1"/>
              </w:rPr>
            </w:pPr>
            <w:r>
              <w:rPr>
                <w:color w:val="000000" w:themeColor="text1"/>
              </w:rPr>
              <w:t>.</w:t>
            </w:r>
            <w:r w:rsidR="00FC3F76">
              <w:rPr>
                <w:color w:val="000000" w:themeColor="text1"/>
              </w:rPr>
              <w:t>213</w:t>
            </w:r>
          </w:p>
        </w:tc>
      </w:tr>
      <w:tr w:rsidR="0036025E" w:rsidRPr="000B42C1" w14:paraId="4293A4F3" w14:textId="77777777">
        <w:tc>
          <w:tcPr>
            <w:tcW w:w="2276" w:type="dxa"/>
            <w:shd w:val="clear" w:color="auto" w:fill="FFFFFF"/>
            <w:tcMar>
              <w:top w:w="113" w:type="dxa"/>
              <w:left w:w="113" w:type="dxa"/>
              <w:bottom w:w="113" w:type="dxa"/>
              <w:right w:w="113" w:type="dxa"/>
            </w:tcMar>
          </w:tcPr>
          <w:p w14:paraId="17C4F028" w14:textId="77777777" w:rsidR="006B5FEA" w:rsidRPr="000B42C1" w:rsidRDefault="006B5FEA" w:rsidP="00DB569F">
            <w:pPr>
              <w:spacing w:line="240" w:lineRule="auto"/>
              <w:jc w:val="left"/>
              <w:outlineLvl w:val="5"/>
              <w:rPr>
                <w:color w:val="000000" w:themeColor="text1"/>
              </w:rPr>
            </w:pPr>
            <w:r w:rsidRPr="000B42C1">
              <w:rPr>
                <w:color w:val="000000" w:themeColor="text1"/>
              </w:rPr>
              <w:t>Drink less than usual</w:t>
            </w:r>
            <w:r w:rsidRPr="000B42C1">
              <w:rPr>
                <w:color w:val="000000" w:themeColor="text1"/>
                <w:lang w:val="en-GB" w:eastAsia="de-DE"/>
              </w:rPr>
              <w:t xml:space="preserve"> × </w:t>
            </w:r>
            <w:r>
              <w:rPr>
                <w:color w:val="000000" w:themeColor="text1"/>
                <w:lang w:val="en-GB" w:eastAsia="de-DE"/>
              </w:rPr>
              <w:t>DSBW</w:t>
            </w:r>
          </w:p>
        </w:tc>
        <w:tc>
          <w:tcPr>
            <w:tcW w:w="1062" w:type="dxa"/>
            <w:shd w:val="clear" w:color="auto" w:fill="FFFFFF"/>
            <w:tcMar>
              <w:top w:w="113" w:type="dxa"/>
              <w:left w:w="113" w:type="dxa"/>
              <w:bottom w:w="113" w:type="dxa"/>
              <w:right w:w="113" w:type="dxa"/>
            </w:tcMar>
          </w:tcPr>
          <w:p w14:paraId="793DDD3F" w14:textId="20D709CA" w:rsidR="006B5FEA" w:rsidRPr="000B42C1" w:rsidRDefault="00804901" w:rsidP="00DB569F">
            <w:pPr>
              <w:spacing w:line="240" w:lineRule="auto"/>
              <w:jc w:val="center"/>
              <w:rPr>
                <w:color w:val="000000" w:themeColor="text1"/>
              </w:rPr>
            </w:pPr>
            <w:r>
              <w:rPr>
                <w:color w:val="000000" w:themeColor="text1"/>
              </w:rPr>
              <w:t>1.06</w:t>
            </w:r>
          </w:p>
        </w:tc>
        <w:tc>
          <w:tcPr>
            <w:tcW w:w="1062" w:type="dxa"/>
            <w:shd w:val="clear" w:color="auto" w:fill="FFFFFF"/>
            <w:tcMar>
              <w:top w:w="113" w:type="dxa"/>
              <w:left w:w="113" w:type="dxa"/>
              <w:bottom w:w="113" w:type="dxa"/>
              <w:right w:w="113" w:type="dxa"/>
            </w:tcMar>
          </w:tcPr>
          <w:p w14:paraId="555DB09C" w14:textId="7CFD612B" w:rsidR="006B5FEA" w:rsidRPr="000B42C1" w:rsidRDefault="006B5FEA" w:rsidP="00DB569F">
            <w:pPr>
              <w:spacing w:line="240" w:lineRule="auto"/>
              <w:jc w:val="center"/>
              <w:rPr>
                <w:color w:val="000000" w:themeColor="text1"/>
              </w:rPr>
            </w:pPr>
            <w:r>
              <w:rPr>
                <w:color w:val="000000" w:themeColor="text1"/>
              </w:rPr>
              <w:t>0.</w:t>
            </w:r>
            <w:r w:rsidR="00804901">
              <w:rPr>
                <w:color w:val="000000" w:themeColor="text1"/>
              </w:rPr>
              <w:t>11</w:t>
            </w:r>
          </w:p>
        </w:tc>
        <w:tc>
          <w:tcPr>
            <w:tcW w:w="1062" w:type="dxa"/>
            <w:shd w:val="clear" w:color="auto" w:fill="FFFFFF"/>
          </w:tcPr>
          <w:p w14:paraId="064D365A" w14:textId="75C542EE" w:rsidR="006B5FEA" w:rsidRPr="008642F8" w:rsidRDefault="00E64567" w:rsidP="00DB569F">
            <w:pPr>
              <w:spacing w:line="240" w:lineRule="auto"/>
              <w:jc w:val="center"/>
              <w:rPr>
                <w:color w:val="000000" w:themeColor="text1"/>
                <w:lang w:val="de-DE" w:eastAsia="de-DE"/>
              </w:rPr>
            </w:pPr>
            <w:r>
              <w:rPr>
                <w:color w:val="000000" w:themeColor="text1"/>
                <w:lang w:val="de-DE" w:eastAsia="de-DE"/>
              </w:rPr>
              <w:t>-0.14</w:t>
            </w:r>
          </w:p>
        </w:tc>
        <w:tc>
          <w:tcPr>
            <w:tcW w:w="1062" w:type="dxa"/>
            <w:shd w:val="clear" w:color="auto" w:fill="FFFFFF"/>
          </w:tcPr>
          <w:p w14:paraId="5B2AE0D4" w14:textId="28DFE3CB" w:rsidR="006B5FEA" w:rsidRPr="008642F8" w:rsidRDefault="00E64567" w:rsidP="00DB569F">
            <w:pPr>
              <w:spacing w:line="240" w:lineRule="auto"/>
              <w:jc w:val="center"/>
              <w:rPr>
                <w:color w:val="000000" w:themeColor="text1"/>
                <w:lang w:val="de-DE" w:eastAsia="de-DE"/>
              </w:rPr>
            </w:pPr>
            <w:r>
              <w:rPr>
                <w:color w:val="000000" w:themeColor="text1"/>
                <w:lang w:val="de-DE" w:eastAsia="de-DE"/>
              </w:rPr>
              <w:t>0.26</w:t>
            </w:r>
          </w:p>
        </w:tc>
        <w:tc>
          <w:tcPr>
            <w:tcW w:w="1139" w:type="dxa"/>
            <w:shd w:val="clear" w:color="auto" w:fill="FFFFFF"/>
            <w:tcMar>
              <w:top w:w="113" w:type="dxa"/>
              <w:left w:w="113" w:type="dxa"/>
              <w:bottom w:w="113" w:type="dxa"/>
              <w:right w:w="113" w:type="dxa"/>
            </w:tcMar>
          </w:tcPr>
          <w:p w14:paraId="16FFFF75" w14:textId="7C4EB4D6" w:rsidR="006B5FEA" w:rsidRPr="000B42C1" w:rsidRDefault="00FC3F76" w:rsidP="00DB569F">
            <w:pPr>
              <w:spacing w:line="240" w:lineRule="auto"/>
              <w:jc w:val="center"/>
              <w:rPr>
                <w:color w:val="000000" w:themeColor="text1"/>
              </w:rPr>
            </w:pPr>
            <w:r>
              <w:rPr>
                <w:color w:val="000000" w:themeColor="text1"/>
              </w:rPr>
              <w:t>0.58</w:t>
            </w:r>
          </w:p>
        </w:tc>
        <w:tc>
          <w:tcPr>
            <w:tcW w:w="985" w:type="dxa"/>
            <w:shd w:val="clear" w:color="auto" w:fill="FFFFFF"/>
            <w:tcMar>
              <w:top w:w="113" w:type="dxa"/>
              <w:left w:w="113" w:type="dxa"/>
              <w:bottom w:w="113" w:type="dxa"/>
              <w:right w:w="113" w:type="dxa"/>
            </w:tcMar>
          </w:tcPr>
          <w:p w14:paraId="75F7E831" w14:textId="10B8B9CB" w:rsidR="006B5FEA" w:rsidRPr="00992D7F" w:rsidRDefault="006B5FEA" w:rsidP="00DB569F">
            <w:pPr>
              <w:spacing w:line="240" w:lineRule="auto"/>
              <w:jc w:val="center"/>
              <w:rPr>
                <w:color w:val="000000" w:themeColor="text1"/>
              </w:rPr>
            </w:pPr>
            <w:r>
              <w:rPr>
                <w:color w:val="000000" w:themeColor="text1"/>
              </w:rPr>
              <w:t>.</w:t>
            </w:r>
            <w:r w:rsidR="00FC3F76">
              <w:rPr>
                <w:color w:val="000000" w:themeColor="text1"/>
              </w:rPr>
              <w:t>564</w:t>
            </w:r>
          </w:p>
        </w:tc>
      </w:tr>
      <w:tr w:rsidR="0036025E" w:rsidRPr="000B42C1" w14:paraId="34E00001" w14:textId="77777777">
        <w:tc>
          <w:tcPr>
            <w:tcW w:w="2276" w:type="dxa"/>
            <w:shd w:val="clear" w:color="auto" w:fill="FFFFFF"/>
            <w:tcMar>
              <w:top w:w="113" w:type="dxa"/>
              <w:left w:w="113" w:type="dxa"/>
              <w:bottom w:w="113" w:type="dxa"/>
              <w:right w:w="113" w:type="dxa"/>
            </w:tcMar>
            <w:hideMark/>
          </w:tcPr>
          <w:p w14:paraId="352BCF93" w14:textId="77777777" w:rsidR="006B5FEA" w:rsidRPr="000B42C1" w:rsidRDefault="006B5FEA" w:rsidP="00DB569F">
            <w:pPr>
              <w:spacing w:line="240" w:lineRule="auto"/>
              <w:jc w:val="left"/>
              <w:rPr>
                <w:color w:val="000000" w:themeColor="text1"/>
                <w:lang w:val="en-GB" w:eastAsia="de-DE"/>
              </w:rPr>
            </w:pPr>
            <w:r w:rsidRPr="000B42C1">
              <w:rPr>
                <w:color w:val="000000" w:themeColor="text1"/>
                <w:lang w:eastAsia="de-DE"/>
              </w:rPr>
              <w:t>Drink no more than usual</w:t>
            </w:r>
            <w:r w:rsidRPr="000B42C1">
              <w:rPr>
                <w:color w:val="000000" w:themeColor="text1"/>
                <w:lang w:val="en-GB" w:eastAsia="de-DE"/>
              </w:rPr>
              <w:t xml:space="preserve"> × </w:t>
            </w:r>
            <w:r w:rsidRPr="000B42C1">
              <w:rPr>
                <w:color w:val="000000" w:themeColor="text1"/>
              </w:rPr>
              <w:t>MB signatures hippocampus</w:t>
            </w:r>
          </w:p>
        </w:tc>
        <w:tc>
          <w:tcPr>
            <w:tcW w:w="1062" w:type="dxa"/>
            <w:shd w:val="clear" w:color="auto" w:fill="FFFFFF"/>
            <w:tcMar>
              <w:top w:w="113" w:type="dxa"/>
              <w:left w:w="113" w:type="dxa"/>
              <w:bottom w:w="113" w:type="dxa"/>
              <w:right w:w="113" w:type="dxa"/>
            </w:tcMar>
            <w:hideMark/>
          </w:tcPr>
          <w:p w14:paraId="6CC71750" w14:textId="79642F4D" w:rsidR="006B5FEA" w:rsidRPr="000B42C1" w:rsidRDefault="00804901" w:rsidP="00DB569F">
            <w:pPr>
              <w:spacing w:line="240" w:lineRule="auto"/>
              <w:jc w:val="center"/>
              <w:rPr>
                <w:color w:val="000000" w:themeColor="text1"/>
                <w:lang w:val="de-DE" w:eastAsia="de-DE"/>
              </w:rPr>
            </w:pPr>
            <w:r>
              <w:rPr>
                <w:color w:val="000000" w:themeColor="text1"/>
              </w:rPr>
              <w:t>0.73</w:t>
            </w:r>
          </w:p>
        </w:tc>
        <w:tc>
          <w:tcPr>
            <w:tcW w:w="1062" w:type="dxa"/>
            <w:shd w:val="clear" w:color="auto" w:fill="FFFFFF"/>
            <w:tcMar>
              <w:top w:w="113" w:type="dxa"/>
              <w:left w:w="113" w:type="dxa"/>
              <w:bottom w:w="113" w:type="dxa"/>
              <w:right w:w="113" w:type="dxa"/>
            </w:tcMar>
            <w:hideMark/>
          </w:tcPr>
          <w:p w14:paraId="2CD63AE5" w14:textId="71BD6B08" w:rsidR="006B5FEA" w:rsidRPr="000B42C1" w:rsidRDefault="006B5FEA" w:rsidP="00DB569F">
            <w:pPr>
              <w:spacing w:line="240" w:lineRule="auto"/>
              <w:jc w:val="center"/>
              <w:rPr>
                <w:color w:val="000000" w:themeColor="text1"/>
                <w:lang w:val="de-DE" w:eastAsia="de-DE"/>
              </w:rPr>
            </w:pPr>
            <w:r w:rsidRPr="000B42C1">
              <w:rPr>
                <w:color w:val="000000" w:themeColor="text1"/>
              </w:rPr>
              <w:t>0.</w:t>
            </w:r>
            <w:r w:rsidR="00804901">
              <w:rPr>
                <w:color w:val="000000" w:themeColor="text1"/>
              </w:rPr>
              <w:t>36</w:t>
            </w:r>
          </w:p>
        </w:tc>
        <w:tc>
          <w:tcPr>
            <w:tcW w:w="1062" w:type="dxa"/>
            <w:shd w:val="clear" w:color="auto" w:fill="FFFFFF"/>
          </w:tcPr>
          <w:p w14:paraId="319E2D26" w14:textId="232BD30C" w:rsidR="006B5FEA" w:rsidRPr="008642F8" w:rsidRDefault="006B5FEA" w:rsidP="00DB569F">
            <w:pPr>
              <w:spacing w:line="240" w:lineRule="auto"/>
              <w:jc w:val="center"/>
              <w:rPr>
                <w:color w:val="000000" w:themeColor="text1"/>
                <w:lang w:val="de-DE" w:eastAsia="de-DE"/>
              </w:rPr>
            </w:pPr>
            <w:r w:rsidRPr="008642F8">
              <w:rPr>
                <w:color w:val="000000" w:themeColor="text1"/>
                <w:lang w:val="de-DE" w:eastAsia="de-DE"/>
              </w:rPr>
              <w:t>-1.</w:t>
            </w:r>
            <w:r w:rsidR="00E64567">
              <w:rPr>
                <w:color w:val="000000" w:themeColor="text1"/>
                <w:lang w:val="de-DE" w:eastAsia="de-DE"/>
              </w:rPr>
              <w:t>28</w:t>
            </w:r>
          </w:p>
        </w:tc>
        <w:tc>
          <w:tcPr>
            <w:tcW w:w="1062" w:type="dxa"/>
            <w:shd w:val="clear" w:color="auto" w:fill="FFFFFF"/>
          </w:tcPr>
          <w:p w14:paraId="1C36C8FF" w14:textId="5A4A05E0" w:rsidR="006B5FEA" w:rsidRPr="008642F8" w:rsidRDefault="006B5FEA" w:rsidP="00DB569F">
            <w:pPr>
              <w:spacing w:line="240" w:lineRule="auto"/>
              <w:jc w:val="center"/>
              <w:rPr>
                <w:color w:val="000000" w:themeColor="text1"/>
                <w:lang w:val="de-DE" w:eastAsia="de-DE"/>
              </w:rPr>
            </w:pPr>
            <w:r w:rsidRPr="008642F8">
              <w:rPr>
                <w:color w:val="000000" w:themeColor="text1"/>
                <w:lang w:val="de-DE" w:eastAsia="de-DE"/>
              </w:rPr>
              <w:t>0.</w:t>
            </w:r>
            <w:r w:rsidR="00E64567">
              <w:rPr>
                <w:color w:val="000000" w:themeColor="text1"/>
                <w:lang w:val="de-DE" w:eastAsia="de-DE"/>
              </w:rPr>
              <w:t>65</w:t>
            </w:r>
          </w:p>
        </w:tc>
        <w:tc>
          <w:tcPr>
            <w:tcW w:w="1139" w:type="dxa"/>
            <w:shd w:val="clear" w:color="auto" w:fill="FFFFFF"/>
            <w:tcMar>
              <w:top w:w="113" w:type="dxa"/>
              <w:left w:w="113" w:type="dxa"/>
              <w:bottom w:w="113" w:type="dxa"/>
              <w:right w:w="113" w:type="dxa"/>
            </w:tcMar>
            <w:hideMark/>
          </w:tcPr>
          <w:p w14:paraId="7CC9AF55" w14:textId="2157D6E3" w:rsidR="006B5FEA" w:rsidRPr="000B42C1" w:rsidRDefault="006B5FEA" w:rsidP="00DB569F">
            <w:pPr>
              <w:spacing w:line="240" w:lineRule="auto"/>
              <w:jc w:val="center"/>
              <w:rPr>
                <w:color w:val="000000" w:themeColor="text1"/>
                <w:lang w:val="de-DE" w:eastAsia="de-DE"/>
              </w:rPr>
            </w:pPr>
            <w:r w:rsidRPr="000B42C1">
              <w:rPr>
                <w:color w:val="000000" w:themeColor="text1"/>
              </w:rPr>
              <w:t>-</w:t>
            </w:r>
            <w:r>
              <w:rPr>
                <w:color w:val="000000" w:themeColor="text1"/>
              </w:rPr>
              <w:t>0.</w:t>
            </w:r>
            <w:r w:rsidR="00FC3F76">
              <w:rPr>
                <w:color w:val="000000" w:themeColor="text1"/>
              </w:rPr>
              <w:t>65</w:t>
            </w:r>
          </w:p>
        </w:tc>
        <w:tc>
          <w:tcPr>
            <w:tcW w:w="985" w:type="dxa"/>
            <w:shd w:val="clear" w:color="auto" w:fill="FFFFFF"/>
            <w:tcMar>
              <w:top w:w="113" w:type="dxa"/>
              <w:left w:w="113" w:type="dxa"/>
              <w:bottom w:w="113" w:type="dxa"/>
              <w:right w:w="113" w:type="dxa"/>
            </w:tcMar>
            <w:hideMark/>
          </w:tcPr>
          <w:p w14:paraId="605841C5" w14:textId="5A14A895" w:rsidR="006B5FEA" w:rsidRPr="000B42C1" w:rsidRDefault="006B5FEA" w:rsidP="00DB569F">
            <w:pPr>
              <w:spacing w:line="240" w:lineRule="auto"/>
              <w:jc w:val="center"/>
              <w:rPr>
                <w:color w:val="000000" w:themeColor="text1"/>
                <w:lang w:val="de-DE" w:eastAsia="de-DE"/>
              </w:rPr>
            </w:pPr>
            <w:r w:rsidRPr="000B42C1">
              <w:rPr>
                <w:color w:val="000000" w:themeColor="text1"/>
              </w:rPr>
              <w:t>.</w:t>
            </w:r>
            <w:r w:rsidR="00FC3F76">
              <w:rPr>
                <w:color w:val="000000" w:themeColor="text1"/>
              </w:rPr>
              <w:t>519</w:t>
            </w:r>
          </w:p>
        </w:tc>
      </w:tr>
      <w:tr w:rsidR="0036025E" w:rsidRPr="000B42C1" w14:paraId="15735821" w14:textId="77777777">
        <w:tc>
          <w:tcPr>
            <w:tcW w:w="2276" w:type="dxa"/>
            <w:shd w:val="clear" w:color="auto" w:fill="FFFFFF"/>
            <w:tcMar>
              <w:top w:w="113" w:type="dxa"/>
              <w:left w:w="113" w:type="dxa"/>
              <w:bottom w:w="113" w:type="dxa"/>
              <w:right w:w="113" w:type="dxa"/>
            </w:tcMar>
            <w:hideMark/>
          </w:tcPr>
          <w:p w14:paraId="106CED40" w14:textId="77777777" w:rsidR="006B5FEA" w:rsidRPr="000B42C1" w:rsidRDefault="006B5FEA" w:rsidP="00DB569F">
            <w:pPr>
              <w:spacing w:line="240" w:lineRule="auto"/>
              <w:jc w:val="left"/>
              <w:rPr>
                <w:color w:val="000000" w:themeColor="text1"/>
                <w:lang w:val="en-GB" w:eastAsia="de-DE"/>
              </w:rPr>
            </w:pPr>
            <w:r w:rsidRPr="000B42C1">
              <w:rPr>
                <w:color w:val="000000" w:themeColor="text1"/>
              </w:rPr>
              <w:t>Drink less than usual</w:t>
            </w:r>
            <w:r w:rsidRPr="000B42C1">
              <w:rPr>
                <w:color w:val="000000" w:themeColor="text1"/>
                <w:lang w:val="en-GB" w:eastAsia="de-DE"/>
              </w:rPr>
              <w:t xml:space="preserve"> × </w:t>
            </w:r>
            <w:r w:rsidRPr="000B42C1">
              <w:rPr>
                <w:color w:val="000000" w:themeColor="text1"/>
              </w:rPr>
              <w:t>MB signatures hippocampus</w:t>
            </w:r>
          </w:p>
        </w:tc>
        <w:tc>
          <w:tcPr>
            <w:tcW w:w="1062" w:type="dxa"/>
            <w:shd w:val="clear" w:color="auto" w:fill="FFFFFF"/>
            <w:tcMar>
              <w:top w:w="113" w:type="dxa"/>
              <w:left w:w="113" w:type="dxa"/>
              <w:bottom w:w="113" w:type="dxa"/>
              <w:right w:w="113" w:type="dxa"/>
            </w:tcMar>
            <w:hideMark/>
          </w:tcPr>
          <w:p w14:paraId="3DD65D48" w14:textId="217E7458" w:rsidR="006B5FEA" w:rsidRPr="000B42C1" w:rsidRDefault="00804901" w:rsidP="00DB569F">
            <w:pPr>
              <w:spacing w:line="240" w:lineRule="auto"/>
              <w:jc w:val="center"/>
              <w:rPr>
                <w:color w:val="000000" w:themeColor="text1"/>
                <w:lang w:val="de-DE" w:eastAsia="de-DE"/>
              </w:rPr>
            </w:pPr>
            <w:r>
              <w:rPr>
                <w:color w:val="000000" w:themeColor="text1"/>
              </w:rPr>
              <w:t>0.40</w:t>
            </w:r>
          </w:p>
        </w:tc>
        <w:tc>
          <w:tcPr>
            <w:tcW w:w="1062" w:type="dxa"/>
            <w:shd w:val="clear" w:color="auto" w:fill="FFFFFF"/>
            <w:tcMar>
              <w:top w:w="113" w:type="dxa"/>
              <w:left w:w="113" w:type="dxa"/>
              <w:bottom w:w="113" w:type="dxa"/>
              <w:right w:w="113" w:type="dxa"/>
            </w:tcMar>
            <w:hideMark/>
          </w:tcPr>
          <w:p w14:paraId="63C5735D" w14:textId="0C0738BF" w:rsidR="006B5FEA" w:rsidRPr="000B42C1" w:rsidRDefault="006B5FEA" w:rsidP="00DB569F">
            <w:pPr>
              <w:spacing w:line="240" w:lineRule="auto"/>
              <w:jc w:val="center"/>
              <w:rPr>
                <w:color w:val="000000" w:themeColor="text1"/>
                <w:lang w:val="de-DE" w:eastAsia="de-DE"/>
              </w:rPr>
            </w:pPr>
            <w:r w:rsidRPr="000B42C1">
              <w:rPr>
                <w:color w:val="000000" w:themeColor="text1"/>
              </w:rPr>
              <w:t>0.</w:t>
            </w:r>
            <w:r w:rsidR="00804901">
              <w:rPr>
                <w:color w:val="000000" w:themeColor="text1"/>
              </w:rPr>
              <w:t>18</w:t>
            </w:r>
          </w:p>
        </w:tc>
        <w:tc>
          <w:tcPr>
            <w:tcW w:w="1062" w:type="dxa"/>
            <w:shd w:val="clear" w:color="auto" w:fill="FFFFFF"/>
          </w:tcPr>
          <w:p w14:paraId="28E79951" w14:textId="7108EE5C" w:rsidR="006B5FEA" w:rsidRPr="008642F8" w:rsidRDefault="006B5FEA" w:rsidP="00DB569F">
            <w:pPr>
              <w:spacing w:line="240" w:lineRule="auto"/>
              <w:jc w:val="center"/>
              <w:rPr>
                <w:color w:val="000000" w:themeColor="text1"/>
                <w:lang w:val="de-DE" w:eastAsia="de-DE"/>
              </w:rPr>
            </w:pPr>
            <w:r w:rsidRPr="008642F8">
              <w:rPr>
                <w:color w:val="000000" w:themeColor="text1"/>
                <w:lang w:val="de-DE" w:eastAsia="de-DE"/>
              </w:rPr>
              <w:t>-1.</w:t>
            </w:r>
            <w:r w:rsidR="00AB3C6E">
              <w:rPr>
                <w:color w:val="000000" w:themeColor="text1"/>
                <w:lang w:val="de-DE" w:eastAsia="de-DE"/>
              </w:rPr>
              <w:t>78</w:t>
            </w:r>
          </w:p>
        </w:tc>
        <w:tc>
          <w:tcPr>
            <w:tcW w:w="1062" w:type="dxa"/>
            <w:shd w:val="clear" w:color="auto" w:fill="FFFFFF"/>
          </w:tcPr>
          <w:p w14:paraId="57F18CCB" w14:textId="5E49401A" w:rsidR="006B5FEA" w:rsidRPr="008642F8" w:rsidRDefault="006B5FEA" w:rsidP="00DB569F">
            <w:pPr>
              <w:spacing w:line="240" w:lineRule="auto"/>
              <w:jc w:val="center"/>
              <w:rPr>
                <w:color w:val="000000" w:themeColor="text1"/>
                <w:lang w:val="de-DE" w:eastAsia="de-DE"/>
              </w:rPr>
            </w:pPr>
            <w:r w:rsidRPr="008642F8">
              <w:rPr>
                <w:color w:val="000000" w:themeColor="text1"/>
                <w:lang w:val="de-DE" w:eastAsia="de-DE"/>
              </w:rPr>
              <w:t>-0</w:t>
            </w:r>
            <w:r w:rsidR="00AB3C6E">
              <w:rPr>
                <w:color w:val="000000" w:themeColor="text1"/>
                <w:lang w:val="de-DE" w:eastAsia="de-DE"/>
              </w:rPr>
              <w:t>.04</w:t>
            </w:r>
          </w:p>
        </w:tc>
        <w:tc>
          <w:tcPr>
            <w:tcW w:w="1139" w:type="dxa"/>
            <w:shd w:val="clear" w:color="auto" w:fill="FFFFFF"/>
            <w:tcMar>
              <w:top w:w="113" w:type="dxa"/>
              <w:left w:w="113" w:type="dxa"/>
              <w:bottom w:w="113" w:type="dxa"/>
              <w:right w:w="113" w:type="dxa"/>
            </w:tcMar>
            <w:hideMark/>
          </w:tcPr>
          <w:p w14:paraId="68B335D0" w14:textId="72EFFA81" w:rsidR="006B5FEA" w:rsidRPr="000B42C1" w:rsidRDefault="006B5FEA" w:rsidP="00DB569F">
            <w:pPr>
              <w:spacing w:line="240" w:lineRule="auto"/>
              <w:jc w:val="center"/>
              <w:rPr>
                <w:color w:val="000000" w:themeColor="text1"/>
                <w:lang w:val="de-DE" w:eastAsia="de-DE"/>
              </w:rPr>
            </w:pPr>
            <w:r w:rsidRPr="000B42C1">
              <w:rPr>
                <w:color w:val="000000" w:themeColor="text1"/>
              </w:rPr>
              <w:t>-2.</w:t>
            </w:r>
            <w:r w:rsidR="00FC3F76">
              <w:rPr>
                <w:color w:val="000000" w:themeColor="text1"/>
              </w:rPr>
              <w:t>06</w:t>
            </w:r>
          </w:p>
        </w:tc>
        <w:tc>
          <w:tcPr>
            <w:tcW w:w="985" w:type="dxa"/>
            <w:shd w:val="clear" w:color="auto" w:fill="FFFFFF"/>
            <w:tcMar>
              <w:top w:w="113" w:type="dxa"/>
              <w:left w:w="113" w:type="dxa"/>
              <w:bottom w:w="113" w:type="dxa"/>
              <w:right w:w="113" w:type="dxa"/>
            </w:tcMar>
            <w:hideMark/>
          </w:tcPr>
          <w:p w14:paraId="3E24663F" w14:textId="549C4B83" w:rsidR="006B5FEA" w:rsidRPr="000B42C1" w:rsidRDefault="006B5FEA" w:rsidP="00DB569F">
            <w:pPr>
              <w:spacing w:line="240" w:lineRule="auto"/>
              <w:jc w:val="center"/>
              <w:rPr>
                <w:b/>
                <w:bCs/>
                <w:color w:val="000000" w:themeColor="text1"/>
                <w:lang w:val="de-DE" w:eastAsia="de-DE"/>
              </w:rPr>
            </w:pPr>
            <w:r w:rsidRPr="000B42C1">
              <w:rPr>
                <w:b/>
                <w:bCs/>
                <w:color w:val="000000" w:themeColor="text1"/>
              </w:rPr>
              <w:t>.0</w:t>
            </w:r>
            <w:r w:rsidR="00FC3F76">
              <w:rPr>
                <w:b/>
                <w:bCs/>
                <w:color w:val="000000" w:themeColor="text1"/>
              </w:rPr>
              <w:t>39</w:t>
            </w:r>
          </w:p>
        </w:tc>
      </w:tr>
      <w:tr w:rsidR="0036025E" w:rsidRPr="000B42C1" w14:paraId="5A355304" w14:textId="77777777" w:rsidTr="001A3676">
        <w:tc>
          <w:tcPr>
            <w:tcW w:w="2276" w:type="dxa"/>
            <w:shd w:val="clear" w:color="auto" w:fill="FFFFFF"/>
            <w:tcMar>
              <w:top w:w="113" w:type="dxa"/>
              <w:left w:w="113" w:type="dxa"/>
              <w:bottom w:w="113" w:type="dxa"/>
              <w:right w:w="113" w:type="dxa"/>
            </w:tcMar>
            <w:hideMark/>
          </w:tcPr>
          <w:p w14:paraId="0508AA48" w14:textId="77777777" w:rsidR="006B5FEA" w:rsidRPr="000B42C1" w:rsidRDefault="006B5FEA" w:rsidP="00DB569F">
            <w:pPr>
              <w:spacing w:line="240" w:lineRule="auto"/>
              <w:jc w:val="left"/>
              <w:rPr>
                <w:color w:val="000000" w:themeColor="text1"/>
                <w:lang w:val="en-GB" w:eastAsia="de-DE"/>
              </w:rPr>
            </w:pPr>
            <w:r w:rsidRPr="000B42C1">
              <w:rPr>
                <w:color w:val="000000" w:themeColor="text1"/>
                <w:lang w:eastAsia="de-DE"/>
              </w:rPr>
              <w:t>Drink no more than usual</w:t>
            </w:r>
            <w:r w:rsidRPr="000B42C1">
              <w:rPr>
                <w:color w:val="000000" w:themeColor="text1"/>
                <w:lang w:val="en-GB" w:eastAsia="de-DE"/>
              </w:rPr>
              <w:t xml:space="preserve"> × </w:t>
            </w:r>
            <w:r w:rsidRPr="000B42C1">
              <w:rPr>
                <w:color w:val="000000" w:themeColor="text1"/>
              </w:rPr>
              <w:t>MB signatures VS</w:t>
            </w:r>
          </w:p>
        </w:tc>
        <w:tc>
          <w:tcPr>
            <w:tcW w:w="1062" w:type="dxa"/>
            <w:shd w:val="clear" w:color="auto" w:fill="FFFFFF"/>
            <w:tcMar>
              <w:top w:w="113" w:type="dxa"/>
              <w:left w:w="113" w:type="dxa"/>
              <w:bottom w:w="113" w:type="dxa"/>
              <w:right w:w="113" w:type="dxa"/>
            </w:tcMar>
            <w:hideMark/>
          </w:tcPr>
          <w:p w14:paraId="387939CA" w14:textId="0FDBF268" w:rsidR="006B5FEA" w:rsidRPr="000B42C1" w:rsidRDefault="00536115" w:rsidP="00DB569F">
            <w:pPr>
              <w:spacing w:line="240" w:lineRule="auto"/>
              <w:jc w:val="center"/>
              <w:rPr>
                <w:color w:val="000000" w:themeColor="text1"/>
                <w:lang w:val="de-DE" w:eastAsia="de-DE"/>
              </w:rPr>
            </w:pPr>
            <w:r>
              <w:rPr>
                <w:color w:val="000000" w:themeColor="text1"/>
              </w:rPr>
              <w:t>1.89</w:t>
            </w:r>
          </w:p>
        </w:tc>
        <w:tc>
          <w:tcPr>
            <w:tcW w:w="1062" w:type="dxa"/>
            <w:shd w:val="clear" w:color="auto" w:fill="FFFFFF"/>
            <w:tcMar>
              <w:top w:w="113" w:type="dxa"/>
              <w:left w:w="113" w:type="dxa"/>
              <w:bottom w:w="113" w:type="dxa"/>
              <w:right w:w="113" w:type="dxa"/>
            </w:tcMar>
            <w:hideMark/>
          </w:tcPr>
          <w:p w14:paraId="1DAAC59D" w14:textId="1B846C92" w:rsidR="006B5FEA" w:rsidRPr="000B42C1" w:rsidRDefault="006B5FEA" w:rsidP="00DB569F">
            <w:pPr>
              <w:spacing w:line="240" w:lineRule="auto"/>
              <w:jc w:val="center"/>
              <w:rPr>
                <w:color w:val="000000" w:themeColor="text1"/>
                <w:lang w:val="de-DE" w:eastAsia="de-DE"/>
              </w:rPr>
            </w:pPr>
            <w:r w:rsidRPr="000B42C1">
              <w:rPr>
                <w:color w:val="000000" w:themeColor="text1"/>
              </w:rPr>
              <w:t>0.</w:t>
            </w:r>
            <w:r w:rsidR="00536115">
              <w:rPr>
                <w:color w:val="000000" w:themeColor="text1"/>
              </w:rPr>
              <w:t>58</w:t>
            </w:r>
          </w:p>
        </w:tc>
        <w:tc>
          <w:tcPr>
            <w:tcW w:w="1062" w:type="dxa"/>
            <w:shd w:val="clear" w:color="auto" w:fill="FFFFFF"/>
          </w:tcPr>
          <w:p w14:paraId="3B6BD999" w14:textId="34E56248" w:rsidR="006B5FEA" w:rsidRPr="008642F8" w:rsidRDefault="006B5FEA" w:rsidP="00DB569F">
            <w:pPr>
              <w:spacing w:line="240" w:lineRule="auto"/>
              <w:jc w:val="center"/>
              <w:rPr>
                <w:color w:val="000000" w:themeColor="text1"/>
                <w:lang w:val="de-DE" w:eastAsia="de-DE"/>
              </w:rPr>
            </w:pPr>
            <w:r w:rsidRPr="008642F8">
              <w:rPr>
                <w:color w:val="000000" w:themeColor="text1"/>
                <w:lang w:val="de-DE" w:eastAsia="de-DE"/>
              </w:rPr>
              <w:t>0.</w:t>
            </w:r>
            <w:r w:rsidR="00AB3C6E">
              <w:rPr>
                <w:color w:val="000000" w:themeColor="text1"/>
                <w:lang w:val="de-DE" w:eastAsia="de-DE"/>
              </w:rPr>
              <w:t>04</w:t>
            </w:r>
          </w:p>
        </w:tc>
        <w:tc>
          <w:tcPr>
            <w:tcW w:w="1062" w:type="dxa"/>
            <w:shd w:val="clear" w:color="auto" w:fill="FFFFFF"/>
          </w:tcPr>
          <w:p w14:paraId="338799F3" w14:textId="6624F654" w:rsidR="006B5FEA" w:rsidRPr="008642F8" w:rsidRDefault="00AB3C6E" w:rsidP="00DB569F">
            <w:pPr>
              <w:spacing w:line="240" w:lineRule="auto"/>
              <w:jc w:val="center"/>
              <w:rPr>
                <w:color w:val="000000" w:themeColor="text1"/>
                <w:lang w:val="de-DE" w:eastAsia="de-DE"/>
              </w:rPr>
            </w:pPr>
            <w:r>
              <w:rPr>
                <w:color w:val="000000" w:themeColor="text1"/>
                <w:lang w:val="de-DE" w:eastAsia="de-DE"/>
              </w:rPr>
              <w:t>1.2</w:t>
            </w:r>
            <w:r w:rsidR="00926E9B">
              <w:rPr>
                <w:color w:val="000000" w:themeColor="text1"/>
                <w:lang w:val="de-DE" w:eastAsia="de-DE"/>
              </w:rPr>
              <w:t>4</w:t>
            </w:r>
          </w:p>
        </w:tc>
        <w:tc>
          <w:tcPr>
            <w:tcW w:w="1139" w:type="dxa"/>
            <w:shd w:val="clear" w:color="auto" w:fill="FFFFFF"/>
            <w:tcMar>
              <w:top w:w="113" w:type="dxa"/>
              <w:left w:w="113" w:type="dxa"/>
              <w:bottom w:w="113" w:type="dxa"/>
              <w:right w:w="113" w:type="dxa"/>
            </w:tcMar>
            <w:hideMark/>
          </w:tcPr>
          <w:p w14:paraId="7429D12C" w14:textId="7C2DF4C9" w:rsidR="006B5FEA" w:rsidRPr="000B42C1" w:rsidRDefault="006B5FEA" w:rsidP="00DB569F">
            <w:pPr>
              <w:spacing w:line="240" w:lineRule="auto"/>
              <w:jc w:val="center"/>
              <w:rPr>
                <w:color w:val="000000" w:themeColor="text1"/>
                <w:lang w:val="de-DE" w:eastAsia="de-DE"/>
              </w:rPr>
            </w:pPr>
            <w:r w:rsidRPr="000B42C1">
              <w:rPr>
                <w:color w:val="000000" w:themeColor="text1"/>
              </w:rPr>
              <w:t>2.</w:t>
            </w:r>
            <w:r w:rsidR="00FC3F76">
              <w:rPr>
                <w:color w:val="000000" w:themeColor="text1"/>
              </w:rPr>
              <w:t>09</w:t>
            </w:r>
          </w:p>
        </w:tc>
        <w:tc>
          <w:tcPr>
            <w:tcW w:w="985" w:type="dxa"/>
            <w:shd w:val="clear" w:color="auto" w:fill="FFFFFF"/>
            <w:tcMar>
              <w:top w:w="113" w:type="dxa"/>
              <w:left w:w="113" w:type="dxa"/>
              <w:bottom w:w="113" w:type="dxa"/>
              <w:right w:w="113" w:type="dxa"/>
            </w:tcMar>
            <w:hideMark/>
          </w:tcPr>
          <w:p w14:paraId="034A7348" w14:textId="200F2DF5" w:rsidR="006B5FEA" w:rsidRPr="000B42C1" w:rsidRDefault="006B5FEA" w:rsidP="00DB569F">
            <w:pPr>
              <w:spacing w:line="240" w:lineRule="auto"/>
              <w:jc w:val="center"/>
              <w:rPr>
                <w:b/>
                <w:bCs/>
                <w:color w:val="000000" w:themeColor="text1"/>
                <w:lang w:val="de-DE" w:eastAsia="de-DE"/>
              </w:rPr>
            </w:pPr>
            <w:r w:rsidRPr="000B42C1">
              <w:rPr>
                <w:b/>
                <w:bCs/>
                <w:color w:val="000000" w:themeColor="text1"/>
              </w:rPr>
              <w:t>.0</w:t>
            </w:r>
            <w:r w:rsidR="00FC3F76">
              <w:rPr>
                <w:b/>
                <w:bCs/>
                <w:color w:val="000000" w:themeColor="text1"/>
              </w:rPr>
              <w:t>37</w:t>
            </w:r>
          </w:p>
        </w:tc>
      </w:tr>
      <w:tr w:rsidR="0036025E" w:rsidRPr="000B42C1" w14:paraId="770DA317" w14:textId="77777777" w:rsidTr="001A3676">
        <w:tc>
          <w:tcPr>
            <w:tcW w:w="2276" w:type="dxa"/>
            <w:shd w:val="clear" w:color="auto" w:fill="FFFFFF"/>
            <w:tcMar>
              <w:top w:w="113" w:type="dxa"/>
              <w:left w:w="113" w:type="dxa"/>
              <w:bottom w:w="113" w:type="dxa"/>
              <w:right w:w="113" w:type="dxa"/>
            </w:tcMar>
            <w:hideMark/>
          </w:tcPr>
          <w:p w14:paraId="4ABEB3B2" w14:textId="77777777" w:rsidR="006B5FEA" w:rsidRPr="000B42C1" w:rsidRDefault="006B5FEA" w:rsidP="00DB569F">
            <w:pPr>
              <w:spacing w:line="240" w:lineRule="auto"/>
              <w:jc w:val="left"/>
              <w:rPr>
                <w:color w:val="000000" w:themeColor="text1"/>
                <w:lang w:val="en-GB" w:eastAsia="de-DE"/>
              </w:rPr>
            </w:pPr>
            <w:r w:rsidRPr="000B42C1">
              <w:rPr>
                <w:color w:val="000000" w:themeColor="text1"/>
              </w:rPr>
              <w:t>Drink less than usual</w:t>
            </w:r>
            <w:r w:rsidRPr="000B42C1">
              <w:rPr>
                <w:color w:val="000000" w:themeColor="text1"/>
                <w:lang w:val="en-GB" w:eastAsia="de-DE"/>
              </w:rPr>
              <w:t xml:space="preserve"> × </w:t>
            </w:r>
            <w:r w:rsidRPr="000B42C1">
              <w:rPr>
                <w:color w:val="000000" w:themeColor="text1"/>
              </w:rPr>
              <w:t>MB signatures VS</w:t>
            </w:r>
          </w:p>
        </w:tc>
        <w:tc>
          <w:tcPr>
            <w:tcW w:w="1062" w:type="dxa"/>
            <w:shd w:val="clear" w:color="auto" w:fill="FFFFFF"/>
            <w:tcMar>
              <w:top w:w="113" w:type="dxa"/>
              <w:left w:w="113" w:type="dxa"/>
              <w:bottom w:w="113" w:type="dxa"/>
              <w:right w:w="113" w:type="dxa"/>
            </w:tcMar>
            <w:hideMark/>
          </w:tcPr>
          <w:p w14:paraId="11008C15" w14:textId="6D88EBA9" w:rsidR="006B5FEA" w:rsidRPr="000B42C1" w:rsidRDefault="00536115" w:rsidP="00DB569F">
            <w:pPr>
              <w:spacing w:line="240" w:lineRule="auto"/>
              <w:jc w:val="center"/>
              <w:rPr>
                <w:color w:val="000000" w:themeColor="text1"/>
                <w:lang w:val="de-DE" w:eastAsia="de-DE"/>
              </w:rPr>
            </w:pPr>
            <w:r>
              <w:rPr>
                <w:color w:val="000000" w:themeColor="text1"/>
              </w:rPr>
              <w:t>1.74</w:t>
            </w:r>
          </w:p>
        </w:tc>
        <w:tc>
          <w:tcPr>
            <w:tcW w:w="1062" w:type="dxa"/>
            <w:shd w:val="clear" w:color="auto" w:fill="FFFFFF"/>
            <w:tcMar>
              <w:top w:w="113" w:type="dxa"/>
              <w:left w:w="113" w:type="dxa"/>
              <w:bottom w:w="113" w:type="dxa"/>
              <w:right w:w="113" w:type="dxa"/>
            </w:tcMar>
            <w:hideMark/>
          </w:tcPr>
          <w:p w14:paraId="5D0AC1FE" w14:textId="28AB97F6" w:rsidR="006B5FEA" w:rsidRPr="000B42C1" w:rsidRDefault="006B5FEA" w:rsidP="00DB569F">
            <w:pPr>
              <w:spacing w:line="240" w:lineRule="auto"/>
              <w:jc w:val="center"/>
              <w:rPr>
                <w:color w:val="000000" w:themeColor="text1"/>
                <w:lang w:val="de-DE" w:eastAsia="de-DE"/>
              </w:rPr>
            </w:pPr>
            <w:r w:rsidRPr="000B42C1">
              <w:rPr>
                <w:color w:val="000000" w:themeColor="text1"/>
              </w:rPr>
              <w:t>0.</w:t>
            </w:r>
            <w:r w:rsidR="00536115">
              <w:rPr>
                <w:color w:val="000000" w:themeColor="text1"/>
              </w:rPr>
              <w:t>45</w:t>
            </w:r>
          </w:p>
        </w:tc>
        <w:tc>
          <w:tcPr>
            <w:tcW w:w="1062" w:type="dxa"/>
            <w:shd w:val="clear" w:color="auto" w:fill="FFFFFF"/>
          </w:tcPr>
          <w:p w14:paraId="00C1083E" w14:textId="1CE176D0" w:rsidR="006B5FEA" w:rsidRPr="008642F8" w:rsidRDefault="006B5FEA" w:rsidP="00DB569F">
            <w:pPr>
              <w:spacing w:line="240" w:lineRule="auto"/>
              <w:jc w:val="center"/>
              <w:rPr>
                <w:color w:val="000000" w:themeColor="text1"/>
                <w:lang w:val="de-DE" w:eastAsia="de-DE"/>
              </w:rPr>
            </w:pPr>
            <w:r w:rsidRPr="008642F8">
              <w:rPr>
                <w:color w:val="000000" w:themeColor="text1"/>
              </w:rPr>
              <w:t>0.0</w:t>
            </w:r>
            <w:r w:rsidR="00926E9B">
              <w:rPr>
                <w:color w:val="000000" w:themeColor="text1"/>
              </w:rPr>
              <w:t>5</w:t>
            </w:r>
          </w:p>
        </w:tc>
        <w:tc>
          <w:tcPr>
            <w:tcW w:w="1062" w:type="dxa"/>
            <w:shd w:val="clear" w:color="auto" w:fill="FFFFFF"/>
          </w:tcPr>
          <w:p w14:paraId="0865D345" w14:textId="1CA0F647" w:rsidR="006B5FEA" w:rsidRPr="008642F8" w:rsidRDefault="00926E9B" w:rsidP="00DB569F">
            <w:pPr>
              <w:spacing w:line="240" w:lineRule="auto"/>
              <w:jc w:val="center"/>
              <w:rPr>
                <w:color w:val="000000" w:themeColor="text1"/>
                <w:lang w:val="de-DE" w:eastAsia="de-DE"/>
              </w:rPr>
            </w:pPr>
            <w:r>
              <w:rPr>
                <w:color w:val="000000" w:themeColor="text1"/>
              </w:rPr>
              <w:t>1.06</w:t>
            </w:r>
          </w:p>
        </w:tc>
        <w:tc>
          <w:tcPr>
            <w:tcW w:w="1139" w:type="dxa"/>
            <w:shd w:val="clear" w:color="auto" w:fill="FFFFFF"/>
            <w:tcMar>
              <w:top w:w="113" w:type="dxa"/>
              <w:left w:w="113" w:type="dxa"/>
              <w:bottom w:w="113" w:type="dxa"/>
              <w:right w:w="113" w:type="dxa"/>
            </w:tcMar>
            <w:hideMark/>
          </w:tcPr>
          <w:p w14:paraId="4566C001" w14:textId="49350E24" w:rsidR="006B5FEA" w:rsidRPr="000B42C1" w:rsidRDefault="006B5FEA" w:rsidP="00DB569F">
            <w:pPr>
              <w:spacing w:line="240" w:lineRule="auto"/>
              <w:jc w:val="center"/>
              <w:rPr>
                <w:color w:val="000000" w:themeColor="text1"/>
                <w:lang w:val="de-DE" w:eastAsia="de-DE"/>
              </w:rPr>
            </w:pPr>
            <w:r w:rsidRPr="000B42C1">
              <w:rPr>
                <w:color w:val="000000" w:themeColor="text1"/>
              </w:rPr>
              <w:t>2.</w:t>
            </w:r>
            <w:r w:rsidR="00FC3F76">
              <w:rPr>
                <w:color w:val="000000" w:themeColor="text1"/>
              </w:rPr>
              <w:t>15</w:t>
            </w:r>
          </w:p>
        </w:tc>
        <w:tc>
          <w:tcPr>
            <w:tcW w:w="985" w:type="dxa"/>
            <w:shd w:val="clear" w:color="auto" w:fill="FFFFFF"/>
            <w:tcMar>
              <w:top w:w="113" w:type="dxa"/>
              <w:left w:w="113" w:type="dxa"/>
              <w:bottom w:w="113" w:type="dxa"/>
              <w:right w:w="113" w:type="dxa"/>
            </w:tcMar>
            <w:hideMark/>
          </w:tcPr>
          <w:p w14:paraId="11E0C5B6" w14:textId="6E11BB11" w:rsidR="006B5FEA" w:rsidRPr="000B42C1" w:rsidRDefault="006B5FEA" w:rsidP="00DB569F">
            <w:pPr>
              <w:spacing w:line="240" w:lineRule="auto"/>
              <w:jc w:val="center"/>
              <w:rPr>
                <w:b/>
                <w:bCs/>
                <w:color w:val="000000" w:themeColor="text1"/>
                <w:lang w:val="de-DE" w:eastAsia="de-DE"/>
              </w:rPr>
            </w:pPr>
            <w:r w:rsidRPr="000B42C1">
              <w:rPr>
                <w:b/>
                <w:bCs/>
                <w:color w:val="000000" w:themeColor="text1"/>
              </w:rPr>
              <w:t>.0</w:t>
            </w:r>
            <w:r w:rsidR="00FC3F76">
              <w:rPr>
                <w:b/>
                <w:bCs/>
                <w:color w:val="000000" w:themeColor="text1"/>
              </w:rPr>
              <w:t>31</w:t>
            </w:r>
          </w:p>
        </w:tc>
      </w:tr>
      <w:tr w:rsidR="0036025E" w:rsidRPr="000B42C1" w14:paraId="6B15760F" w14:textId="77777777" w:rsidTr="001A3676">
        <w:tc>
          <w:tcPr>
            <w:tcW w:w="2276" w:type="dxa"/>
            <w:shd w:val="clear" w:color="auto" w:fill="FFFFFF"/>
            <w:tcMar>
              <w:top w:w="113" w:type="dxa"/>
              <w:left w:w="113" w:type="dxa"/>
              <w:bottom w:w="113" w:type="dxa"/>
              <w:right w:w="113" w:type="dxa"/>
            </w:tcMar>
            <w:hideMark/>
          </w:tcPr>
          <w:p w14:paraId="6136B099" w14:textId="77777777" w:rsidR="006B5FEA" w:rsidRPr="000B42C1" w:rsidRDefault="006B5FEA" w:rsidP="00DB569F">
            <w:pPr>
              <w:spacing w:line="240" w:lineRule="auto"/>
              <w:jc w:val="left"/>
              <w:rPr>
                <w:color w:val="000000" w:themeColor="text1"/>
                <w:lang w:val="en-GB" w:eastAsia="de-DE"/>
              </w:rPr>
            </w:pPr>
            <w:r w:rsidRPr="000B42C1">
              <w:rPr>
                <w:color w:val="000000" w:themeColor="text1"/>
                <w:lang w:eastAsia="de-DE"/>
              </w:rPr>
              <w:t>Drink no more than usual</w:t>
            </w:r>
            <w:r w:rsidRPr="000B42C1">
              <w:rPr>
                <w:color w:val="000000" w:themeColor="text1"/>
                <w:lang w:val="en-GB" w:eastAsia="de-DE"/>
              </w:rPr>
              <w:t xml:space="preserve"> × </w:t>
            </w:r>
            <w:r w:rsidRPr="000B42C1">
              <w:rPr>
                <w:color w:val="000000" w:themeColor="text1"/>
              </w:rPr>
              <w:t xml:space="preserve">MB signatures </w:t>
            </w:r>
            <w:proofErr w:type="spellStart"/>
            <w:r w:rsidRPr="000B42C1">
              <w:rPr>
                <w:color w:val="000000" w:themeColor="text1"/>
              </w:rPr>
              <w:t>vmPFC</w:t>
            </w:r>
            <w:proofErr w:type="spellEnd"/>
          </w:p>
        </w:tc>
        <w:tc>
          <w:tcPr>
            <w:tcW w:w="1062" w:type="dxa"/>
            <w:shd w:val="clear" w:color="auto" w:fill="FFFFFF"/>
            <w:tcMar>
              <w:top w:w="113" w:type="dxa"/>
              <w:left w:w="113" w:type="dxa"/>
              <w:bottom w:w="113" w:type="dxa"/>
              <w:right w:w="113" w:type="dxa"/>
            </w:tcMar>
            <w:hideMark/>
          </w:tcPr>
          <w:p w14:paraId="0A21D88B" w14:textId="33EB4898" w:rsidR="006B5FEA" w:rsidRPr="000B42C1" w:rsidRDefault="00536115" w:rsidP="00DB569F">
            <w:pPr>
              <w:spacing w:line="240" w:lineRule="auto"/>
              <w:jc w:val="center"/>
              <w:rPr>
                <w:color w:val="000000" w:themeColor="text1"/>
                <w:lang w:val="de-DE" w:eastAsia="de-DE"/>
              </w:rPr>
            </w:pPr>
            <w:r>
              <w:rPr>
                <w:color w:val="000000" w:themeColor="text1"/>
              </w:rPr>
              <w:t>0.57</w:t>
            </w:r>
          </w:p>
        </w:tc>
        <w:tc>
          <w:tcPr>
            <w:tcW w:w="1062" w:type="dxa"/>
            <w:shd w:val="clear" w:color="auto" w:fill="FFFFFF"/>
            <w:tcMar>
              <w:top w:w="113" w:type="dxa"/>
              <w:left w:w="113" w:type="dxa"/>
              <w:bottom w:w="113" w:type="dxa"/>
              <w:right w:w="113" w:type="dxa"/>
            </w:tcMar>
            <w:hideMark/>
          </w:tcPr>
          <w:p w14:paraId="4F7D02BE" w14:textId="280164D9" w:rsidR="006B5FEA" w:rsidRPr="000B42C1" w:rsidRDefault="006B5FEA" w:rsidP="00DB569F">
            <w:pPr>
              <w:spacing w:line="240" w:lineRule="auto"/>
              <w:jc w:val="center"/>
              <w:rPr>
                <w:color w:val="000000" w:themeColor="text1"/>
                <w:lang w:val="de-DE" w:eastAsia="de-DE"/>
              </w:rPr>
            </w:pPr>
            <w:r w:rsidRPr="000B42C1">
              <w:rPr>
                <w:color w:val="000000" w:themeColor="text1"/>
              </w:rPr>
              <w:t>0</w:t>
            </w:r>
            <w:r w:rsidR="00536115">
              <w:rPr>
                <w:color w:val="000000" w:themeColor="text1"/>
              </w:rPr>
              <w:t>.21</w:t>
            </w:r>
          </w:p>
        </w:tc>
        <w:tc>
          <w:tcPr>
            <w:tcW w:w="1062" w:type="dxa"/>
            <w:shd w:val="clear" w:color="auto" w:fill="FFFFFF"/>
          </w:tcPr>
          <w:p w14:paraId="09DF2059" w14:textId="42A0D3D4" w:rsidR="006B5FEA" w:rsidRPr="008642F8" w:rsidRDefault="006B5FEA" w:rsidP="00DB569F">
            <w:pPr>
              <w:spacing w:line="240" w:lineRule="auto"/>
              <w:jc w:val="center"/>
              <w:rPr>
                <w:color w:val="000000" w:themeColor="text1"/>
                <w:lang w:val="de-DE" w:eastAsia="de-DE"/>
              </w:rPr>
            </w:pPr>
            <w:r w:rsidRPr="008642F8">
              <w:rPr>
                <w:color w:val="000000" w:themeColor="text1"/>
                <w:lang w:val="de-DE" w:eastAsia="de-DE"/>
              </w:rPr>
              <w:t>-</w:t>
            </w:r>
            <w:r w:rsidR="00926E9B">
              <w:rPr>
                <w:color w:val="000000" w:themeColor="text1"/>
                <w:lang w:val="de-DE" w:eastAsia="de-DE"/>
              </w:rPr>
              <w:t>1.28</w:t>
            </w:r>
          </w:p>
        </w:tc>
        <w:tc>
          <w:tcPr>
            <w:tcW w:w="1062" w:type="dxa"/>
            <w:shd w:val="clear" w:color="auto" w:fill="FFFFFF"/>
          </w:tcPr>
          <w:p w14:paraId="4FE8AA55" w14:textId="343A93C3" w:rsidR="006B5FEA" w:rsidRPr="008642F8" w:rsidRDefault="006B5FEA" w:rsidP="00DB569F">
            <w:pPr>
              <w:spacing w:line="240" w:lineRule="auto"/>
              <w:jc w:val="center"/>
              <w:rPr>
                <w:color w:val="000000" w:themeColor="text1"/>
                <w:lang w:val="de-DE" w:eastAsia="de-DE"/>
              </w:rPr>
            </w:pPr>
            <w:r w:rsidRPr="008642F8">
              <w:rPr>
                <w:color w:val="000000" w:themeColor="text1"/>
                <w:lang w:val="de-DE" w:eastAsia="de-DE"/>
              </w:rPr>
              <w:t>0.</w:t>
            </w:r>
            <w:r w:rsidR="00926E9B">
              <w:rPr>
                <w:color w:val="000000" w:themeColor="text1"/>
                <w:lang w:val="de-DE" w:eastAsia="de-DE"/>
              </w:rPr>
              <w:t>16</w:t>
            </w:r>
          </w:p>
        </w:tc>
        <w:tc>
          <w:tcPr>
            <w:tcW w:w="1139" w:type="dxa"/>
            <w:shd w:val="clear" w:color="auto" w:fill="FFFFFF"/>
            <w:tcMar>
              <w:top w:w="113" w:type="dxa"/>
              <w:left w:w="113" w:type="dxa"/>
              <w:bottom w:w="113" w:type="dxa"/>
              <w:right w:w="113" w:type="dxa"/>
            </w:tcMar>
            <w:hideMark/>
          </w:tcPr>
          <w:p w14:paraId="2BDB5AF8" w14:textId="3A09728B" w:rsidR="006B5FEA" w:rsidRPr="000B42C1" w:rsidRDefault="006B5FEA" w:rsidP="00DB569F">
            <w:pPr>
              <w:spacing w:line="240" w:lineRule="auto"/>
              <w:jc w:val="center"/>
              <w:rPr>
                <w:color w:val="000000" w:themeColor="text1"/>
                <w:lang w:val="de-DE" w:eastAsia="de-DE"/>
              </w:rPr>
            </w:pPr>
            <w:r w:rsidRPr="000B42C1">
              <w:rPr>
                <w:color w:val="000000" w:themeColor="text1"/>
              </w:rPr>
              <w:t>-</w:t>
            </w:r>
            <w:r w:rsidR="00FC3F76">
              <w:rPr>
                <w:color w:val="000000" w:themeColor="text1"/>
              </w:rPr>
              <w:t>1.51</w:t>
            </w:r>
          </w:p>
        </w:tc>
        <w:tc>
          <w:tcPr>
            <w:tcW w:w="985" w:type="dxa"/>
            <w:shd w:val="clear" w:color="auto" w:fill="FFFFFF"/>
            <w:tcMar>
              <w:top w:w="113" w:type="dxa"/>
              <w:left w:w="113" w:type="dxa"/>
              <w:bottom w:w="113" w:type="dxa"/>
              <w:right w:w="113" w:type="dxa"/>
            </w:tcMar>
            <w:hideMark/>
          </w:tcPr>
          <w:p w14:paraId="193D98A3" w14:textId="297DA282" w:rsidR="006B5FEA" w:rsidRPr="000B42C1" w:rsidRDefault="006B5FEA" w:rsidP="00DB569F">
            <w:pPr>
              <w:spacing w:line="240" w:lineRule="auto"/>
              <w:jc w:val="center"/>
              <w:rPr>
                <w:color w:val="000000" w:themeColor="text1"/>
                <w:lang w:val="de-DE" w:eastAsia="de-DE"/>
              </w:rPr>
            </w:pPr>
            <w:r w:rsidRPr="000B42C1">
              <w:rPr>
                <w:color w:val="000000" w:themeColor="text1"/>
              </w:rPr>
              <w:t>.</w:t>
            </w:r>
            <w:r w:rsidR="00FC3F76">
              <w:rPr>
                <w:color w:val="000000" w:themeColor="text1"/>
              </w:rPr>
              <w:t>130</w:t>
            </w:r>
          </w:p>
        </w:tc>
      </w:tr>
      <w:tr w:rsidR="0036025E" w:rsidRPr="000B42C1" w14:paraId="5C15C47D" w14:textId="77777777">
        <w:tc>
          <w:tcPr>
            <w:tcW w:w="2276" w:type="dxa"/>
            <w:tcBorders>
              <w:bottom w:val="single" w:sz="4" w:space="0" w:color="auto"/>
            </w:tcBorders>
            <w:shd w:val="clear" w:color="auto" w:fill="FFFFFF"/>
            <w:tcMar>
              <w:top w:w="113" w:type="dxa"/>
              <w:left w:w="113" w:type="dxa"/>
              <w:bottom w:w="113" w:type="dxa"/>
              <w:right w:w="113" w:type="dxa"/>
            </w:tcMar>
            <w:hideMark/>
          </w:tcPr>
          <w:p w14:paraId="315F1D47" w14:textId="77777777" w:rsidR="006B5FEA" w:rsidRPr="000B42C1" w:rsidRDefault="006B5FEA" w:rsidP="00DB569F">
            <w:pPr>
              <w:spacing w:line="240" w:lineRule="auto"/>
              <w:jc w:val="left"/>
              <w:rPr>
                <w:color w:val="000000" w:themeColor="text1"/>
                <w:lang w:val="en-GB" w:eastAsia="de-DE"/>
              </w:rPr>
            </w:pPr>
            <w:r w:rsidRPr="000B42C1">
              <w:rPr>
                <w:color w:val="000000" w:themeColor="text1"/>
              </w:rPr>
              <w:t>Drink less than usual</w:t>
            </w:r>
            <w:r w:rsidRPr="000B42C1">
              <w:rPr>
                <w:color w:val="000000" w:themeColor="text1"/>
                <w:lang w:val="en-GB" w:eastAsia="de-DE"/>
              </w:rPr>
              <w:t xml:space="preserve"> × </w:t>
            </w:r>
            <w:r w:rsidRPr="000B42C1">
              <w:rPr>
                <w:color w:val="000000" w:themeColor="text1"/>
              </w:rPr>
              <w:t xml:space="preserve">MB signatures </w:t>
            </w:r>
            <w:proofErr w:type="spellStart"/>
            <w:r w:rsidRPr="000B42C1">
              <w:rPr>
                <w:color w:val="000000" w:themeColor="text1"/>
              </w:rPr>
              <w:t>vmPFC</w:t>
            </w:r>
            <w:proofErr w:type="spellEnd"/>
          </w:p>
        </w:tc>
        <w:tc>
          <w:tcPr>
            <w:tcW w:w="1062" w:type="dxa"/>
            <w:tcBorders>
              <w:bottom w:val="single" w:sz="4" w:space="0" w:color="auto"/>
            </w:tcBorders>
            <w:shd w:val="clear" w:color="auto" w:fill="FFFFFF"/>
            <w:tcMar>
              <w:top w:w="113" w:type="dxa"/>
              <w:left w:w="113" w:type="dxa"/>
              <w:bottom w:w="113" w:type="dxa"/>
              <w:right w:w="113" w:type="dxa"/>
            </w:tcMar>
            <w:hideMark/>
          </w:tcPr>
          <w:p w14:paraId="28F301FD" w14:textId="079B233D" w:rsidR="006B5FEA" w:rsidRPr="000B42C1" w:rsidRDefault="00DF3918" w:rsidP="00DB569F">
            <w:pPr>
              <w:spacing w:line="240" w:lineRule="auto"/>
              <w:jc w:val="center"/>
              <w:rPr>
                <w:color w:val="000000" w:themeColor="text1"/>
                <w:lang w:val="de-DE" w:eastAsia="de-DE"/>
              </w:rPr>
            </w:pPr>
            <w:r>
              <w:rPr>
                <w:color w:val="000000" w:themeColor="text1"/>
              </w:rPr>
              <w:t>1</w:t>
            </w:r>
            <w:r w:rsidR="006B5FEA" w:rsidRPr="000B42C1">
              <w:rPr>
                <w:color w:val="000000" w:themeColor="text1"/>
              </w:rPr>
              <w:t>.</w:t>
            </w:r>
            <w:r w:rsidR="00536115">
              <w:rPr>
                <w:color w:val="000000" w:themeColor="text1"/>
              </w:rPr>
              <w:t>30</w:t>
            </w:r>
          </w:p>
        </w:tc>
        <w:tc>
          <w:tcPr>
            <w:tcW w:w="1062" w:type="dxa"/>
            <w:tcBorders>
              <w:bottom w:val="single" w:sz="4" w:space="0" w:color="auto"/>
            </w:tcBorders>
            <w:shd w:val="clear" w:color="auto" w:fill="FFFFFF"/>
            <w:tcMar>
              <w:top w:w="113" w:type="dxa"/>
              <w:left w:w="113" w:type="dxa"/>
              <w:bottom w:w="113" w:type="dxa"/>
              <w:right w:w="113" w:type="dxa"/>
            </w:tcMar>
            <w:hideMark/>
          </w:tcPr>
          <w:p w14:paraId="0DA00E8C" w14:textId="55E82EFF" w:rsidR="006B5FEA" w:rsidRPr="000B42C1" w:rsidRDefault="006B5FEA" w:rsidP="00DB569F">
            <w:pPr>
              <w:spacing w:line="240" w:lineRule="auto"/>
              <w:jc w:val="center"/>
              <w:rPr>
                <w:color w:val="000000" w:themeColor="text1"/>
                <w:lang w:val="de-DE" w:eastAsia="de-DE"/>
              </w:rPr>
            </w:pPr>
            <w:r w:rsidRPr="000B42C1">
              <w:rPr>
                <w:color w:val="000000" w:themeColor="text1"/>
              </w:rPr>
              <w:t>0.</w:t>
            </w:r>
            <w:r w:rsidR="00536115">
              <w:rPr>
                <w:color w:val="000000" w:themeColor="text1"/>
              </w:rPr>
              <w:t>43</w:t>
            </w:r>
          </w:p>
        </w:tc>
        <w:tc>
          <w:tcPr>
            <w:tcW w:w="1062" w:type="dxa"/>
            <w:tcBorders>
              <w:bottom w:val="single" w:sz="4" w:space="0" w:color="auto"/>
            </w:tcBorders>
            <w:shd w:val="clear" w:color="auto" w:fill="FFFFFF"/>
          </w:tcPr>
          <w:p w14:paraId="505AB6D9" w14:textId="37CF68B7" w:rsidR="006B5FEA" w:rsidRPr="008642F8" w:rsidRDefault="006B5FEA" w:rsidP="00DB569F">
            <w:pPr>
              <w:spacing w:line="240" w:lineRule="auto"/>
              <w:jc w:val="center"/>
              <w:rPr>
                <w:color w:val="000000" w:themeColor="text1"/>
                <w:lang w:val="de-DE" w:eastAsia="de-DE"/>
              </w:rPr>
            </w:pPr>
            <w:r w:rsidRPr="008642F8">
              <w:rPr>
                <w:color w:val="000000" w:themeColor="text1"/>
                <w:lang w:val="de-DE" w:eastAsia="de-DE"/>
              </w:rPr>
              <w:t>-0.3</w:t>
            </w:r>
            <w:r w:rsidR="00926E9B">
              <w:rPr>
                <w:color w:val="000000" w:themeColor="text1"/>
                <w:lang w:val="de-DE" w:eastAsia="de-DE"/>
              </w:rPr>
              <w:t>8</w:t>
            </w:r>
          </w:p>
        </w:tc>
        <w:tc>
          <w:tcPr>
            <w:tcW w:w="1062" w:type="dxa"/>
            <w:tcBorders>
              <w:bottom w:val="single" w:sz="4" w:space="0" w:color="auto"/>
            </w:tcBorders>
            <w:shd w:val="clear" w:color="auto" w:fill="FFFFFF"/>
          </w:tcPr>
          <w:p w14:paraId="43258031" w14:textId="2023EC44" w:rsidR="006B5FEA" w:rsidRPr="008642F8" w:rsidRDefault="006B5FEA" w:rsidP="00DB569F">
            <w:pPr>
              <w:spacing w:line="240" w:lineRule="auto"/>
              <w:jc w:val="center"/>
              <w:rPr>
                <w:color w:val="000000" w:themeColor="text1"/>
                <w:lang w:val="de-DE" w:eastAsia="de-DE"/>
              </w:rPr>
            </w:pPr>
            <w:r w:rsidRPr="008642F8">
              <w:rPr>
                <w:color w:val="000000" w:themeColor="text1"/>
                <w:lang w:val="de-DE" w:eastAsia="de-DE"/>
              </w:rPr>
              <w:t>0.</w:t>
            </w:r>
            <w:r w:rsidR="00926E9B">
              <w:rPr>
                <w:color w:val="000000" w:themeColor="text1"/>
                <w:lang w:val="de-DE" w:eastAsia="de-DE"/>
              </w:rPr>
              <w:t>90</w:t>
            </w:r>
          </w:p>
        </w:tc>
        <w:tc>
          <w:tcPr>
            <w:tcW w:w="1139" w:type="dxa"/>
            <w:tcBorders>
              <w:bottom w:val="single" w:sz="4" w:space="0" w:color="auto"/>
            </w:tcBorders>
            <w:shd w:val="clear" w:color="auto" w:fill="FFFFFF"/>
            <w:tcMar>
              <w:top w:w="113" w:type="dxa"/>
              <w:left w:w="113" w:type="dxa"/>
              <w:bottom w:w="113" w:type="dxa"/>
              <w:right w:w="113" w:type="dxa"/>
            </w:tcMar>
            <w:hideMark/>
          </w:tcPr>
          <w:p w14:paraId="10B3BE15" w14:textId="61BA0512" w:rsidR="006B5FEA" w:rsidRPr="000B42C1" w:rsidRDefault="006B5FEA" w:rsidP="00DB569F">
            <w:pPr>
              <w:spacing w:line="240" w:lineRule="auto"/>
              <w:jc w:val="center"/>
              <w:rPr>
                <w:color w:val="000000" w:themeColor="text1"/>
                <w:lang w:val="de-DE" w:eastAsia="de-DE"/>
              </w:rPr>
            </w:pPr>
            <w:r w:rsidRPr="000B42C1">
              <w:rPr>
                <w:color w:val="000000" w:themeColor="text1"/>
              </w:rPr>
              <w:t>0.</w:t>
            </w:r>
            <w:r w:rsidR="00FC3F76">
              <w:rPr>
                <w:color w:val="000000" w:themeColor="text1"/>
              </w:rPr>
              <w:t>79</w:t>
            </w:r>
          </w:p>
        </w:tc>
        <w:tc>
          <w:tcPr>
            <w:tcW w:w="985" w:type="dxa"/>
            <w:tcBorders>
              <w:bottom w:val="single" w:sz="4" w:space="0" w:color="auto"/>
            </w:tcBorders>
            <w:shd w:val="clear" w:color="auto" w:fill="FFFFFF"/>
            <w:tcMar>
              <w:top w:w="113" w:type="dxa"/>
              <w:left w:w="113" w:type="dxa"/>
              <w:bottom w:w="113" w:type="dxa"/>
              <w:right w:w="113" w:type="dxa"/>
            </w:tcMar>
            <w:hideMark/>
          </w:tcPr>
          <w:p w14:paraId="5A8FDCC8" w14:textId="16F338A4" w:rsidR="006B5FEA" w:rsidRPr="000B42C1" w:rsidRDefault="006B5FEA" w:rsidP="00DB569F">
            <w:pPr>
              <w:spacing w:line="240" w:lineRule="auto"/>
              <w:jc w:val="center"/>
              <w:rPr>
                <w:color w:val="000000" w:themeColor="text1"/>
                <w:lang w:val="de-DE" w:eastAsia="de-DE"/>
              </w:rPr>
            </w:pPr>
            <w:r w:rsidRPr="000B42C1">
              <w:rPr>
                <w:color w:val="000000" w:themeColor="text1"/>
              </w:rPr>
              <w:t>.</w:t>
            </w:r>
            <w:r w:rsidR="00FC3F76">
              <w:rPr>
                <w:color w:val="000000" w:themeColor="text1"/>
              </w:rPr>
              <w:t>428</w:t>
            </w:r>
          </w:p>
        </w:tc>
      </w:tr>
    </w:tbl>
    <w:p w14:paraId="75C2306C" w14:textId="5A48D36A" w:rsidR="00465000" w:rsidRDefault="00465000" w:rsidP="003358AE">
      <w:pPr>
        <w:spacing w:before="120"/>
        <w:rPr>
          <w:color w:val="000000" w:themeColor="text1"/>
        </w:rPr>
      </w:pPr>
      <w:r w:rsidRPr="000B42C1">
        <w:rPr>
          <w:i/>
          <w:iCs/>
          <w:color w:val="000000" w:themeColor="text1"/>
        </w:rPr>
        <w:t>Notes</w:t>
      </w:r>
      <w:r w:rsidRPr="000B42C1">
        <w:rPr>
          <w:color w:val="000000" w:themeColor="text1"/>
        </w:rPr>
        <w:t xml:space="preserve">: ‘Drink less than usual’ and ‘drink no more than usual’ refer to </w:t>
      </w:r>
      <w:r>
        <w:rPr>
          <w:color w:val="000000" w:themeColor="text1"/>
        </w:rPr>
        <w:t>dummy</w:t>
      </w:r>
      <w:r w:rsidRPr="000B42C1">
        <w:rPr>
          <w:color w:val="000000" w:themeColor="text1"/>
        </w:rPr>
        <w:t xml:space="preserve">-coded drinking intention, comparing </w:t>
      </w:r>
      <w:r>
        <w:rPr>
          <w:color w:val="000000" w:themeColor="text1"/>
        </w:rPr>
        <w:t xml:space="preserve">log daily alcohol consumption on days with this intention to consumption on days with </w:t>
      </w:r>
      <w:r w:rsidRPr="000B42C1">
        <w:rPr>
          <w:color w:val="000000" w:themeColor="text1"/>
        </w:rPr>
        <w:t>‘no specific intention’</w:t>
      </w:r>
      <w:r>
        <w:rPr>
          <w:color w:val="000000" w:themeColor="text1"/>
        </w:rPr>
        <w:t xml:space="preserve"> (reference level)</w:t>
      </w:r>
      <w:r w:rsidRPr="000B42C1">
        <w:rPr>
          <w:color w:val="000000" w:themeColor="text1"/>
        </w:rPr>
        <w:t xml:space="preserve">, respectively. </w:t>
      </w:r>
      <w:r>
        <w:rPr>
          <w:color w:val="000000" w:themeColor="text1"/>
        </w:rPr>
        <w:t xml:space="preserve">DSST, Raven Matrices, and DSBW scores were </w:t>
      </w:r>
      <w:proofErr w:type="gramStart"/>
      <w:r w:rsidRPr="0002288F">
        <w:rPr>
          <w:i/>
          <w:iCs/>
          <w:color w:val="000000" w:themeColor="text1"/>
        </w:rPr>
        <w:t>z</w:t>
      </w:r>
      <w:r>
        <w:rPr>
          <w:color w:val="000000" w:themeColor="text1"/>
        </w:rPr>
        <w:t>-standardized</w:t>
      </w:r>
      <w:proofErr w:type="gramEnd"/>
      <w:r>
        <w:rPr>
          <w:color w:val="000000" w:themeColor="text1"/>
        </w:rPr>
        <w:t xml:space="preserve">. </w:t>
      </w:r>
      <w:r w:rsidRPr="000B42C1">
        <w:rPr>
          <w:color w:val="000000" w:themeColor="text1"/>
        </w:rPr>
        <w:t xml:space="preserve">MB signatures, blood oxygenation level dependent signal associated with unique model-based reward prediction error components according to Daw et al. </w:t>
      </w:r>
      <w:r w:rsidRPr="000B42C1">
        <w:rPr>
          <w:color w:val="000000" w:themeColor="text1"/>
        </w:rPr>
        <w:fldChar w:fldCharType="begin"/>
      </w:r>
      <w:r w:rsidR="00B773B7">
        <w:rPr>
          <w:color w:val="000000" w:themeColor="text1"/>
        </w:rPr>
        <w:instrText xml:space="preserve"> ADDIN ZOTERO_ITEM CSL_CITATION {"citationID":"At9fd1ix","properties":{"formattedCitation":"\\super 4\\nosupersub{}","plainCitation":"4","noteIndex":0},"citationItems":[{"id":"uxqCNafc/i7gh94np","uris":["http://zotero.org/users/9468044/items/G4TLXY3K"],"itemData":{"id":748,"type":"article-journal","abstract":"The mesostriatal dopamine system is prominently implicated in model-free reinforcement learning, with fMRI BOLD signals in ventral striatum notably covarying with model-free prediction errors. However, latent learning and devaluation studies show that behavior also shows hallmarks of model-based planning, and the interaction between model-based and model-free values, prediction errors and preferences is underexplored. We designed a multistep decision task in which model-based and model-free influences on human choice behavior could be distinguished. By showing that choices reflected both influences we could then test the purity of the ventral striatal BOLD signal as a model-free report. Contrary to expectations, the signal reflected both model-free and model-based predictions in proportions matching those that best explained choice behavior. These results challenge the notion of a separate model-free learner and suggest a more integrated computational architecture for high-level human decision-making.","container-title":"Neuron","DOI":"10.1016/j.neuron.2011.02.027","ISSN":"08966273","issue":"6","journalAbbreviation":"Neuron","language":"en","page":"1204-1215","source":"DOI.org (Crossref)","title":"Model-based influences on humans' choices and striatal prediction errors","volume":"69","author":[{"family":"Daw","given":"Nathaniel D."},{"family":"Gershman","given":"Samuel J."},{"family":"Seymour","given":"Ben"},{"family":"Dayan","given":"Peter"},{"family":"Dolan","given":"Raymond J."}],"issued":{"date-parts":[["2011",3]]}}}],"schema":"https://github.com/citation-style-language/schema/raw/master/csl-citation.json"} </w:instrText>
      </w:r>
      <w:r w:rsidRPr="000B42C1">
        <w:rPr>
          <w:color w:val="000000" w:themeColor="text1"/>
        </w:rPr>
        <w:fldChar w:fldCharType="separate"/>
      </w:r>
      <w:r w:rsidR="00B773B7" w:rsidRPr="00B773B7">
        <w:rPr>
          <w:szCs w:val="24"/>
          <w:vertAlign w:val="superscript"/>
          <w:lang w:val="de-DE"/>
        </w:rPr>
        <w:t>4</w:t>
      </w:r>
      <w:r w:rsidRPr="000B42C1">
        <w:rPr>
          <w:color w:val="000000" w:themeColor="text1"/>
        </w:rPr>
        <w:fldChar w:fldCharType="end"/>
      </w:r>
      <w:r w:rsidRPr="000B42C1">
        <w:rPr>
          <w:color w:val="000000" w:themeColor="text1"/>
        </w:rPr>
        <w:t xml:space="preserve">; </w:t>
      </w:r>
      <w:r w:rsidRPr="000B42C1">
        <w:rPr>
          <w:i/>
          <w:iCs/>
          <w:color w:val="000000" w:themeColor="text1"/>
        </w:rPr>
        <w:t>SE</w:t>
      </w:r>
      <w:r w:rsidRPr="000B42C1">
        <w:rPr>
          <w:color w:val="000000" w:themeColor="text1"/>
        </w:rPr>
        <w:t xml:space="preserve">, standard error of the mean; </w:t>
      </w:r>
      <w:proofErr w:type="spellStart"/>
      <w:r w:rsidRPr="000B42C1">
        <w:rPr>
          <w:color w:val="000000" w:themeColor="text1"/>
        </w:rPr>
        <w:t>vmPFC</w:t>
      </w:r>
      <w:proofErr w:type="spellEnd"/>
      <w:r w:rsidRPr="000B42C1">
        <w:rPr>
          <w:color w:val="000000" w:themeColor="text1"/>
        </w:rPr>
        <w:t>, ventromedial prefrontal cortex; VS, ventral striatum</w:t>
      </w:r>
      <w:r w:rsidR="00F04469">
        <w:rPr>
          <w:color w:val="000000" w:themeColor="text1"/>
        </w:rPr>
        <w:t xml:space="preserve">, </w:t>
      </w:r>
      <w:r w:rsidR="00F04469" w:rsidRPr="000B42C1">
        <w:rPr>
          <w:i/>
          <w:iCs/>
          <w:color w:val="000000" w:themeColor="text1"/>
        </w:rPr>
        <w:t>ω</w:t>
      </w:r>
      <w:r w:rsidR="00F04469" w:rsidRPr="000B42C1">
        <w:rPr>
          <w:color w:val="000000" w:themeColor="text1"/>
        </w:rPr>
        <w:t>, parameter quantifying the degree of model-based behavior in the two-step task</w:t>
      </w:r>
      <w:r w:rsidR="00745FA1">
        <w:rPr>
          <w:color w:val="000000" w:themeColor="text1"/>
        </w:rPr>
        <w:t xml:space="preserve">; </w:t>
      </w:r>
      <w:r w:rsidR="00745FA1" w:rsidRPr="000B42C1">
        <w:rPr>
          <w:color w:val="000000" w:themeColor="text1"/>
        </w:rPr>
        <w:t xml:space="preserve">95% CI, two-sided 95% </w:t>
      </w:r>
      <w:r w:rsidR="00745FA1">
        <w:rPr>
          <w:color w:val="000000" w:themeColor="text1"/>
        </w:rPr>
        <w:t>Wald</w:t>
      </w:r>
      <w:r w:rsidR="00745FA1" w:rsidRPr="000B42C1">
        <w:rPr>
          <w:color w:val="000000" w:themeColor="text1"/>
        </w:rPr>
        <w:t xml:space="preserve"> confidence interval</w:t>
      </w:r>
    </w:p>
    <w:p w14:paraId="2A9F029E" w14:textId="77777777" w:rsidR="00465000" w:rsidRDefault="00465000" w:rsidP="00B705B8">
      <w:pPr>
        <w:spacing w:before="120" w:line="480" w:lineRule="auto"/>
        <w:rPr>
          <w:b/>
          <w:color w:val="000000" w:themeColor="text1"/>
        </w:rPr>
      </w:pPr>
    </w:p>
    <w:p w14:paraId="55268414" w14:textId="77777777" w:rsidR="001A3676" w:rsidRDefault="001A3676">
      <w:pPr>
        <w:spacing w:line="240" w:lineRule="auto"/>
        <w:jc w:val="left"/>
        <w:rPr>
          <w:b/>
          <w:color w:val="000000" w:themeColor="text1"/>
        </w:rPr>
      </w:pPr>
      <w:r>
        <w:rPr>
          <w:b/>
          <w:color w:val="000000" w:themeColor="text1"/>
        </w:rPr>
        <w:br w:type="page"/>
      </w:r>
    </w:p>
    <w:p w14:paraId="53426CC4" w14:textId="235A2ABE" w:rsidR="00BB4B20" w:rsidRPr="000B42C1" w:rsidRDefault="00BB4B20" w:rsidP="00B705B8">
      <w:pPr>
        <w:spacing w:before="120" w:line="480" w:lineRule="auto"/>
        <w:rPr>
          <w:color w:val="000000" w:themeColor="text1"/>
        </w:rPr>
      </w:pPr>
      <w:r w:rsidRPr="000B42C1">
        <w:rPr>
          <w:b/>
          <w:color w:val="000000" w:themeColor="text1"/>
        </w:rPr>
        <w:lastRenderedPageBreak/>
        <w:t>Table S</w:t>
      </w:r>
      <w:r w:rsidR="00AB5121">
        <w:rPr>
          <w:b/>
          <w:color w:val="000000" w:themeColor="text1"/>
        </w:rPr>
        <w:t>23</w:t>
      </w:r>
      <w:r w:rsidRPr="000B42C1">
        <w:rPr>
          <w:b/>
          <w:color w:val="000000" w:themeColor="text1"/>
        </w:rPr>
        <w:t>.</w:t>
      </w:r>
      <w:r w:rsidRPr="000B42C1">
        <w:rPr>
          <w:color w:val="000000" w:themeColor="text1"/>
        </w:rPr>
        <w:t xml:space="preserve"> </w:t>
      </w:r>
      <w:r>
        <w:rPr>
          <w:color w:val="000000" w:themeColor="text1"/>
        </w:rPr>
        <w:t>Logistic</w:t>
      </w:r>
      <w:r w:rsidRPr="000B42C1">
        <w:rPr>
          <w:color w:val="000000" w:themeColor="text1"/>
        </w:rPr>
        <w:t xml:space="preserve"> mixed-effects regression model predicting </w:t>
      </w:r>
      <w:r>
        <w:rPr>
          <w:color w:val="000000" w:themeColor="text1"/>
        </w:rPr>
        <w:t>the probability of drinking (vs. abstinence) on a given day</w:t>
      </w:r>
      <w:r w:rsidRPr="000B42C1">
        <w:rPr>
          <w:color w:val="000000" w:themeColor="text1"/>
        </w:rPr>
        <w:t xml:space="preserve"> in </w:t>
      </w:r>
      <w:r w:rsidRPr="000B42C1">
        <w:rPr>
          <w:i/>
          <w:color w:val="000000" w:themeColor="text1"/>
        </w:rPr>
        <w:t>n</w:t>
      </w:r>
      <w:r w:rsidRPr="000B42C1">
        <w:rPr>
          <w:color w:val="000000" w:themeColor="text1"/>
        </w:rPr>
        <w:t>=67 participants with alcohol use disorder by weekly drinking intentions and model-based behavior (</w:t>
      </w:r>
      <w:r>
        <w:rPr>
          <w:color w:val="000000" w:themeColor="text1"/>
        </w:rPr>
        <w:t>MB score</w:t>
      </w:r>
      <w:r w:rsidRPr="000B42C1">
        <w:rPr>
          <w:color w:val="000000" w:themeColor="text1"/>
          <w:lang w:eastAsia="de-DE"/>
        </w:rPr>
        <w:t>)</w:t>
      </w:r>
      <w:r w:rsidRPr="000B42C1">
        <w:rPr>
          <w:color w:val="000000" w:themeColor="text1"/>
        </w:rPr>
        <w:t xml:space="preserve"> in the two-step task</w:t>
      </w:r>
    </w:p>
    <w:tbl>
      <w:tblPr>
        <w:tblW w:w="8640" w:type="dxa"/>
        <w:shd w:val="clear" w:color="auto" w:fill="FFFFFF"/>
        <w:tblCellMar>
          <w:top w:w="15" w:type="dxa"/>
          <w:left w:w="15" w:type="dxa"/>
          <w:bottom w:w="15" w:type="dxa"/>
          <w:right w:w="15" w:type="dxa"/>
        </w:tblCellMar>
        <w:tblLook w:val="04A0" w:firstRow="1" w:lastRow="0" w:firstColumn="1" w:lastColumn="0" w:noHBand="0" w:noVBand="1"/>
      </w:tblPr>
      <w:tblGrid>
        <w:gridCol w:w="2402"/>
        <w:gridCol w:w="975"/>
        <w:gridCol w:w="976"/>
        <w:gridCol w:w="963"/>
        <w:gridCol w:w="973"/>
        <w:gridCol w:w="1135"/>
        <w:gridCol w:w="1216"/>
      </w:tblGrid>
      <w:tr w:rsidR="00BB4B20" w:rsidRPr="000B42C1" w14:paraId="7983ED6C" w14:textId="77777777" w:rsidTr="005B76E2">
        <w:trPr>
          <w:tblHeader/>
        </w:trPr>
        <w:tc>
          <w:tcPr>
            <w:tcW w:w="2402" w:type="dxa"/>
            <w:tcBorders>
              <w:top w:val="single" w:sz="4" w:space="0" w:color="auto"/>
            </w:tcBorders>
            <w:shd w:val="clear" w:color="auto" w:fill="FFFFFF"/>
            <w:vAlign w:val="center"/>
            <w:hideMark/>
          </w:tcPr>
          <w:p w14:paraId="3653787D" w14:textId="77777777" w:rsidR="00BB4B20" w:rsidRPr="000B42C1" w:rsidRDefault="00BB4B20" w:rsidP="00EF3A00">
            <w:pPr>
              <w:spacing w:line="240" w:lineRule="auto"/>
              <w:jc w:val="center"/>
              <w:rPr>
                <w:b/>
                <w:color w:val="000000" w:themeColor="text1"/>
                <w:lang w:val="de-DE" w:eastAsia="de-DE"/>
              </w:rPr>
            </w:pPr>
            <w:r w:rsidRPr="000B42C1">
              <w:rPr>
                <w:b/>
                <w:color w:val="000000" w:themeColor="text1"/>
                <w:lang w:val="de-DE" w:eastAsia="de-DE"/>
              </w:rPr>
              <w:t xml:space="preserve">Fixed </w:t>
            </w:r>
            <w:proofErr w:type="spellStart"/>
            <w:r w:rsidRPr="000B42C1">
              <w:rPr>
                <w:b/>
                <w:color w:val="000000" w:themeColor="text1"/>
                <w:lang w:val="de-DE" w:eastAsia="de-DE"/>
              </w:rPr>
              <w:t>effect</w:t>
            </w:r>
            <w:proofErr w:type="spellEnd"/>
          </w:p>
        </w:tc>
        <w:tc>
          <w:tcPr>
            <w:tcW w:w="975" w:type="dxa"/>
            <w:tcBorders>
              <w:top w:val="single" w:sz="4" w:space="0" w:color="auto"/>
            </w:tcBorders>
            <w:shd w:val="clear" w:color="auto" w:fill="FFFFFF"/>
            <w:vAlign w:val="center"/>
            <w:hideMark/>
          </w:tcPr>
          <w:p w14:paraId="3B4232B8" w14:textId="77777777" w:rsidR="00BB4B20" w:rsidRPr="000B42C1" w:rsidRDefault="00BB4B20" w:rsidP="00EF3A00">
            <w:pPr>
              <w:spacing w:line="240" w:lineRule="auto"/>
              <w:jc w:val="center"/>
              <w:rPr>
                <w:b/>
                <w:i/>
                <w:color w:val="000000" w:themeColor="text1"/>
                <w:lang w:val="de-DE" w:eastAsia="de-DE"/>
              </w:rPr>
            </w:pPr>
            <w:r>
              <w:rPr>
                <w:b/>
                <w:i/>
                <w:color w:val="000000" w:themeColor="text1"/>
                <w:lang w:val="de-DE" w:eastAsia="de-DE"/>
              </w:rPr>
              <w:t xml:space="preserve">Odds </w:t>
            </w:r>
            <w:proofErr w:type="spellStart"/>
            <w:r>
              <w:rPr>
                <w:b/>
                <w:i/>
                <w:color w:val="000000" w:themeColor="text1"/>
                <w:lang w:val="de-DE" w:eastAsia="de-DE"/>
              </w:rPr>
              <w:t>Ratios</w:t>
            </w:r>
            <w:proofErr w:type="spellEnd"/>
          </w:p>
        </w:tc>
        <w:tc>
          <w:tcPr>
            <w:tcW w:w="976" w:type="dxa"/>
            <w:tcBorders>
              <w:top w:val="single" w:sz="4" w:space="0" w:color="auto"/>
            </w:tcBorders>
            <w:shd w:val="clear" w:color="auto" w:fill="FFFFFF"/>
            <w:vAlign w:val="center"/>
            <w:hideMark/>
          </w:tcPr>
          <w:p w14:paraId="75A0987A" w14:textId="77777777" w:rsidR="00BB4B20" w:rsidRPr="000B42C1" w:rsidRDefault="00BB4B20" w:rsidP="00EF3A00">
            <w:pPr>
              <w:spacing w:line="240" w:lineRule="auto"/>
              <w:jc w:val="center"/>
              <w:rPr>
                <w:b/>
                <w:i/>
                <w:color w:val="000000" w:themeColor="text1"/>
                <w:lang w:val="de-DE" w:eastAsia="de-DE"/>
              </w:rPr>
            </w:pPr>
            <w:r w:rsidRPr="000B42C1">
              <w:rPr>
                <w:b/>
                <w:i/>
                <w:color w:val="000000" w:themeColor="text1"/>
                <w:lang w:val="de-DE" w:eastAsia="de-DE"/>
              </w:rPr>
              <w:t>SE</w:t>
            </w:r>
          </w:p>
        </w:tc>
        <w:tc>
          <w:tcPr>
            <w:tcW w:w="1936" w:type="dxa"/>
            <w:gridSpan w:val="2"/>
            <w:tcBorders>
              <w:top w:val="single" w:sz="4" w:space="0" w:color="auto"/>
              <w:bottom w:val="single" w:sz="4" w:space="0" w:color="auto"/>
            </w:tcBorders>
            <w:shd w:val="clear" w:color="auto" w:fill="FFFFFF"/>
            <w:vAlign w:val="center"/>
          </w:tcPr>
          <w:p w14:paraId="2D068625" w14:textId="77777777" w:rsidR="00BB4B20" w:rsidRPr="000B42C1" w:rsidRDefault="00BB4B20" w:rsidP="00EF3A00">
            <w:pPr>
              <w:spacing w:line="240" w:lineRule="auto"/>
              <w:jc w:val="center"/>
              <w:rPr>
                <w:b/>
                <w:color w:val="000000" w:themeColor="text1"/>
                <w:lang w:val="de-DE" w:eastAsia="de-DE"/>
              </w:rPr>
            </w:pPr>
            <w:r w:rsidRPr="000B42C1">
              <w:rPr>
                <w:b/>
                <w:color w:val="000000" w:themeColor="text1"/>
                <w:lang w:val="de-DE" w:eastAsia="de-DE"/>
              </w:rPr>
              <w:t>95% CI</w:t>
            </w:r>
          </w:p>
        </w:tc>
        <w:tc>
          <w:tcPr>
            <w:tcW w:w="1135" w:type="dxa"/>
            <w:tcBorders>
              <w:top w:val="single" w:sz="4" w:space="0" w:color="auto"/>
            </w:tcBorders>
            <w:shd w:val="clear" w:color="auto" w:fill="FFFFFF"/>
            <w:vAlign w:val="center"/>
            <w:hideMark/>
          </w:tcPr>
          <w:p w14:paraId="6E54FCA6" w14:textId="77777777" w:rsidR="00BB4B20" w:rsidRPr="000B42C1" w:rsidRDefault="00BB4B20" w:rsidP="00EF3A00">
            <w:pPr>
              <w:spacing w:line="240" w:lineRule="auto"/>
              <w:jc w:val="center"/>
              <w:rPr>
                <w:b/>
                <w:color w:val="000000" w:themeColor="text1"/>
                <w:lang w:val="de-DE" w:eastAsia="de-DE"/>
              </w:rPr>
            </w:pPr>
            <w:r>
              <w:rPr>
                <w:b/>
                <w:color w:val="000000" w:themeColor="text1"/>
                <w:lang w:val="de-DE" w:eastAsia="de-DE"/>
              </w:rPr>
              <w:t>z</w:t>
            </w:r>
            <w:r w:rsidRPr="000B42C1">
              <w:rPr>
                <w:b/>
                <w:color w:val="000000" w:themeColor="text1"/>
                <w:lang w:val="de-DE" w:eastAsia="de-DE"/>
              </w:rPr>
              <w:t>-</w:t>
            </w:r>
            <w:proofErr w:type="spellStart"/>
            <w:r w:rsidRPr="000B42C1">
              <w:rPr>
                <w:b/>
                <w:color w:val="000000" w:themeColor="text1"/>
                <w:lang w:val="de-DE" w:eastAsia="de-DE"/>
              </w:rPr>
              <w:t>value</w:t>
            </w:r>
            <w:proofErr w:type="spellEnd"/>
          </w:p>
        </w:tc>
        <w:tc>
          <w:tcPr>
            <w:tcW w:w="1216" w:type="dxa"/>
            <w:tcBorders>
              <w:top w:val="single" w:sz="4" w:space="0" w:color="auto"/>
            </w:tcBorders>
            <w:shd w:val="clear" w:color="auto" w:fill="FFFFFF"/>
            <w:vAlign w:val="center"/>
            <w:hideMark/>
          </w:tcPr>
          <w:p w14:paraId="4D6D69E2" w14:textId="77777777" w:rsidR="00BB4B20" w:rsidRPr="000B42C1" w:rsidRDefault="00BB4B20" w:rsidP="00EF3A00">
            <w:pPr>
              <w:spacing w:line="240" w:lineRule="auto"/>
              <w:jc w:val="center"/>
              <w:rPr>
                <w:b/>
                <w:i/>
                <w:color w:val="000000" w:themeColor="text1"/>
                <w:lang w:val="de-DE" w:eastAsia="de-DE"/>
              </w:rPr>
            </w:pPr>
            <w:r w:rsidRPr="000B42C1">
              <w:rPr>
                <w:b/>
                <w:i/>
                <w:color w:val="000000" w:themeColor="text1"/>
                <w:lang w:val="de-DE" w:eastAsia="de-DE"/>
              </w:rPr>
              <w:t>p</w:t>
            </w:r>
          </w:p>
        </w:tc>
      </w:tr>
      <w:tr w:rsidR="00BB4B20" w:rsidRPr="000B42C1" w14:paraId="0E4EDBB8" w14:textId="77777777" w:rsidTr="005B76E2">
        <w:trPr>
          <w:tblHeader/>
        </w:trPr>
        <w:tc>
          <w:tcPr>
            <w:tcW w:w="2402" w:type="dxa"/>
            <w:tcBorders>
              <w:bottom w:val="single" w:sz="4" w:space="0" w:color="auto"/>
            </w:tcBorders>
            <w:shd w:val="clear" w:color="auto" w:fill="FFFFFF"/>
            <w:vAlign w:val="center"/>
          </w:tcPr>
          <w:p w14:paraId="55383EC5" w14:textId="77777777" w:rsidR="00BB4B20" w:rsidRPr="000B42C1" w:rsidRDefault="00BB4B20" w:rsidP="00EF3A00">
            <w:pPr>
              <w:spacing w:line="240" w:lineRule="auto"/>
              <w:jc w:val="center"/>
              <w:rPr>
                <w:b/>
                <w:color w:val="000000" w:themeColor="text1"/>
                <w:lang w:val="de-DE" w:eastAsia="de-DE"/>
              </w:rPr>
            </w:pPr>
          </w:p>
        </w:tc>
        <w:tc>
          <w:tcPr>
            <w:tcW w:w="975" w:type="dxa"/>
            <w:tcBorders>
              <w:bottom w:val="single" w:sz="4" w:space="0" w:color="auto"/>
            </w:tcBorders>
            <w:shd w:val="clear" w:color="auto" w:fill="FFFFFF"/>
            <w:vAlign w:val="center"/>
          </w:tcPr>
          <w:p w14:paraId="69CCF30A" w14:textId="77777777" w:rsidR="00BB4B20" w:rsidRPr="000B42C1" w:rsidRDefault="00BB4B20" w:rsidP="00EF3A00">
            <w:pPr>
              <w:spacing w:line="240" w:lineRule="auto"/>
              <w:jc w:val="center"/>
              <w:rPr>
                <w:b/>
                <w:i/>
                <w:color w:val="000000" w:themeColor="text1"/>
              </w:rPr>
            </w:pPr>
          </w:p>
        </w:tc>
        <w:tc>
          <w:tcPr>
            <w:tcW w:w="976" w:type="dxa"/>
            <w:tcBorders>
              <w:bottom w:val="single" w:sz="4" w:space="0" w:color="auto"/>
            </w:tcBorders>
            <w:shd w:val="clear" w:color="auto" w:fill="FFFFFF"/>
            <w:vAlign w:val="center"/>
          </w:tcPr>
          <w:p w14:paraId="7694C0EA" w14:textId="77777777" w:rsidR="00BB4B20" w:rsidRPr="000B42C1" w:rsidRDefault="00BB4B20" w:rsidP="00EF3A00">
            <w:pPr>
              <w:spacing w:line="240" w:lineRule="auto"/>
              <w:jc w:val="center"/>
              <w:rPr>
                <w:b/>
                <w:i/>
                <w:color w:val="000000" w:themeColor="text1"/>
                <w:lang w:val="de-DE" w:eastAsia="de-DE"/>
              </w:rPr>
            </w:pPr>
          </w:p>
        </w:tc>
        <w:tc>
          <w:tcPr>
            <w:tcW w:w="963" w:type="dxa"/>
            <w:tcBorders>
              <w:top w:val="single" w:sz="4" w:space="0" w:color="auto"/>
              <w:bottom w:val="single" w:sz="4" w:space="0" w:color="auto"/>
            </w:tcBorders>
            <w:shd w:val="clear" w:color="auto" w:fill="FFFFFF"/>
            <w:vAlign w:val="center"/>
          </w:tcPr>
          <w:p w14:paraId="43B9BBA2" w14:textId="77777777" w:rsidR="00BB4B20" w:rsidRPr="000B42C1" w:rsidRDefault="00BB4B20" w:rsidP="00EF3A00">
            <w:pPr>
              <w:spacing w:line="240" w:lineRule="auto"/>
              <w:jc w:val="center"/>
              <w:rPr>
                <w:b/>
                <w:color w:val="000000" w:themeColor="text1"/>
                <w:lang w:val="de-DE" w:eastAsia="de-DE"/>
              </w:rPr>
            </w:pPr>
            <w:r w:rsidRPr="000B42C1">
              <w:rPr>
                <w:b/>
                <w:color w:val="000000" w:themeColor="text1"/>
                <w:lang w:val="de-DE" w:eastAsia="de-DE"/>
              </w:rPr>
              <w:t>LL</w:t>
            </w:r>
          </w:p>
        </w:tc>
        <w:tc>
          <w:tcPr>
            <w:tcW w:w="973" w:type="dxa"/>
            <w:tcBorders>
              <w:top w:val="single" w:sz="4" w:space="0" w:color="auto"/>
              <w:bottom w:val="single" w:sz="4" w:space="0" w:color="auto"/>
            </w:tcBorders>
            <w:shd w:val="clear" w:color="auto" w:fill="FFFFFF"/>
            <w:vAlign w:val="center"/>
          </w:tcPr>
          <w:p w14:paraId="475FFB9C" w14:textId="77777777" w:rsidR="00BB4B20" w:rsidRPr="000B42C1" w:rsidRDefault="00BB4B20" w:rsidP="00EF3A00">
            <w:pPr>
              <w:spacing w:line="240" w:lineRule="auto"/>
              <w:jc w:val="center"/>
              <w:rPr>
                <w:b/>
                <w:color w:val="000000" w:themeColor="text1"/>
                <w:lang w:val="de-DE" w:eastAsia="de-DE"/>
              </w:rPr>
            </w:pPr>
            <w:r w:rsidRPr="000B42C1">
              <w:rPr>
                <w:b/>
                <w:color w:val="000000" w:themeColor="text1"/>
                <w:lang w:val="de-DE" w:eastAsia="de-DE"/>
              </w:rPr>
              <w:t>UL</w:t>
            </w:r>
          </w:p>
        </w:tc>
        <w:tc>
          <w:tcPr>
            <w:tcW w:w="1135" w:type="dxa"/>
            <w:tcBorders>
              <w:bottom w:val="single" w:sz="4" w:space="0" w:color="auto"/>
            </w:tcBorders>
            <w:shd w:val="clear" w:color="auto" w:fill="FFFFFF"/>
            <w:vAlign w:val="center"/>
          </w:tcPr>
          <w:p w14:paraId="48446DA2" w14:textId="77777777" w:rsidR="00BB4B20" w:rsidRPr="000B42C1" w:rsidRDefault="00BB4B20" w:rsidP="00EF3A00">
            <w:pPr>
              <w:spacing w:line="240" w:lineRule="auto"/>
              <w:jc w:val="center"/>
              <w:rPr>
                <w:b/>
                <w:i/>
                <w:color w:val="000000" w:themeColor="text1"/>
                <w:lang w:val="de-DE" w:eastAsia="de-DE"/>
              </w:rPr>
            </w:pPr>
          </w:p>
        </w:tc>
        <w:tc>
          <w:tcPr>
            <w:tcW w:w="1216" w:type="dxa"/>
            <w:tcBorders>
              <w:bottom w:val="single" w:sz="4" w:space="0" w:color="auto"/>
            </w:tcBorders>
            <w:shd w:val="clear" w:color="auto" w:fill="FFFFFF"/>
            <w:vAlign w:val="center"/>
          </w:tcPr>
          <w:p w14:paraId="042EB127" w14:textId="77777777" w:rsidR="00BB4B20" w:rsidRPr="000B42C1" w:rsidRDefault="00BB4B20" w:rsidP="00EF3A00">
            <w:pPr>
              <w:spacing w:line="240" w:lineRule="auto"/>
              <w:jc w:val="center"/>
              <w:rPr>
                <w:b/>
                <w:i/>
                <w:color w:val="000000" w:themeColor="text1"/>
                <w:lang w:val="de-DE" w:eastAsia="de-DE"/>
              </w:rPr>
            </w:pPr>
          </w:p>
        </w:tc>
      </w:tr>
      <w:tr w:rsidR="00BB4B20" w:rsidRPr="000B42C1" w14:paraId="1A8C5030" w14:textId="77777777" w:rsidTr="00EF3A00">
        <w:tc>
          <w:tcPr>
            <w:tcW w:w="2402" w:type="dxa"/>
            <w:tcBorders>
              <w:top w:val="single" w:sz="4" w:space="0" w:color="auto"/>
            </w:tcBorders>
            <w:shd w:val="clear" w:color="auto" w:fill="FFFFFF"/>
            <w:tcMar>
              <w:top w:w="113" w:type="dxa"/>
              <w:left w:w="113" w:type="dxa"/>
              <w:bottom w:w="113" w:type="dxa"/>
              <w:right w:w="113" w:type="dxa"/>
            </w:tcMar>
            <w:hideMark/>
          </w:tcPr>
          <w:p w14:paraId="024FDE51" w14:textId="77777777" w:rsidR="00BB4B20" w:rsidRPr="000B42C1" w:rsidRDefault="00BB4B20" w:rsidP="00EF3A00">
            <w:pPr>
              <w:spacing w:line="240" w:lineRule="auto"/>
              <w:jc w:val="left"/>
              <w:rPr>
                <w:color w:val="000000" w:themeColor="text1"/>
                <w:lang w:val="de-DE" w:eastAsia="de-DE"/>
              </w:rPr>
            </w:pPr>
            <w:proofErr w:type="spellStart"/>
            <w:r w:rsidRPr="000B42C1">
              <w:rPr>
                <w:color w:val="000000" w:themeColor="text1"/>
                <w:lang w:val="de-DE" w:eastAsia="de-DE"/>
              </w:rPr>
              <w:t>Intercept</w:t>
            </w:r>
            <w:proofErr w:type="spellEnd"/>
          </w:p>
        </w:tc>
        <w:tc>
          <w:tcPr>
            <w:tcW w:w="975" w:type="dxa"/>
            <w:tcBorders>
              <w:top w:val="single" w:sz="4" w:space="0" w:color="auto"/>
            </w:tcBorders>
            <w:shd w:val="clear" w:color="auto" w:fill="FFFFFF"/>
            <w:tcMar>
              <w:top w:w="113" w:type="dxa"/>
              <w:left w:w="113" w:type="dxa"/>
              <w:bottom w:w="113" w:type="dxa"/>
              <w:right w:w="113" w:type="dxa"/>
            </w:tcMar>
            <w:hideMark/>
          </w:tcPr>
          <w:p w14:paraId="4D106CF1" w14:textId="77777777" w:rsidR="00BB4B20" w:rsidRPr="000B42C1" w:rsidRDefault="00BB4B20" w:rsidP="00EF3A00">
            <w:pPr>
              <w:spacing w:line="240" w:lineRule="auto"/>
              <w:jc w:val="center"/>
              <w:rPr>
                <w:color w:val="000000" w:themeColor="text1"/>
                <w:lang w:val="de-DE" w:eastAsia="de-DE"/>
              </w:rPr>
            </w:pPr>
            <w:r>
              <w:rPr>
                <w:color w:val="000000" w:themeColor="text1"/>
                <w:lang w:val="de-DE" w:eastAsia="de-DE"/>
              </w:rPr>
              <w:t>1.33</w:t>
            </w:r>
          </w:p>
        </w:tc>
        <w:tc>
          <w:tcPr>
            <w:tcW w:w="976" w:type="dxa"/>
            <w:tcBorders>
              <w:top w:val="single" w:sz="4" w:space="0" w:color="auto"/>
            </w:tcBorders>
            <w:shd w:val="clear" w:color="auto" w:fill="FFFFFF"/>
            <w:tcMar>
              <w:top w:w="113" w:type="dxa"/>
              <w:left w:w="113" w:type="dxa"/>
              <w:bottom w:w="113" w:type="dxa"/>
              <w:right w:w="113" w:type="dxa"/>
            </w:tcMar>
            <w:hideMark/>
          </w:tcPr>
          <w:p w14:paraId="0A303724" w14:textId="77777777" w:rsidR="00BB4B20" w:rsidRPr="000B42C1" w:rsidRDefault="00BB4B20" w:rsidP="00EF3A00">
            <w:pPr>
              <w:spacing w:line="240" w:lineRule="auto"/>
              <w:jc w:val="center"/>
              <w:rPr>
                <w:color w:val="000000" w:themeColor="text1"/>
                <w:lang w:val="de-DE" w:eastAsia="de-DE"/>
              </w:rPr>
            </w:pPr>
            <w:r w:rsidRPr="000B42C1">
              <w:rPr>
                <w:color w:val="000000" w:themeColor="text1"/>
              </w:rPr>
              <w:t>0.</w:t>
            </w:r>
            <w:r>
              <w:rPr>
                <w:color w:val="000000" w:themeColor="text1"/>
              </w:rPr>
              <w:t>36</w:t>
            </w:r>
          </w:p>
        </w:tc>
        <w:tc>
          <w:tcPr>
            <w:tcW w:w="963" w:type="dxa"/>
            <w:tcBorders>
              <w:top w:val="single" w:sz="4" w:space="0" w:color="auto"/>
            </w:tcBorders>
            <w:shd w:val="clear" w:color="auto" w:fill="FFFFFF"/>
          </w:tcPr>
          <w:p w14:paraId="76C02589" w14:textId="37BF7F3C" w:rsidR="00BB4B20" w:rsidRPr="00C60E53" w:rsidRDefault="00604634" w:rsidP="00EF3A00">
            <w:pPr>
              <w:spacing w:line="240" w:lineRule="auto"/>
              <w:jc w:val="center"/>
              <w:rPr>
                <w:color w:val="000000" w:themeColor="text1"/>
                <w:lang w:val="de-DE" w:eastAsia="de-DE"/>
              </w:rPr>
            </w:pPr>
            <w:r>
              <w:rPr>
                <w:color w:val="000000" w:themeColor="text1"/>
                <w:lang w:val="de-DE" w:eastAsia="de-DE"/>
              </w:rPr>
              <w:t>-0.24</w:t>
            </w:r>
          </w:p>
        </w:tc>
        <w:tc>
          <w:tcPr>
            <w:tcW w:w="973" w:type="dxa"/>
            <w:tcBorders>
              <w:top w:val="single" w:sz="4" w:space="0" w:color="auto"/>
            </w:tcBorders>
            <w:shd w:val="clear" w:color="auto" w:fill="FFFFFF"/>
          </w:tcPr>
          <w:p w14:paraId="446CE138" w14:textId="5BF91466" w:rsidR="00BB4B20" w:rsidRPr="00C60E53" w:rsidRDefault="00604634" w:rsidP="00EF3A00">
            <w:pPr>
              <w:spacing w:line="240" w:lineRule="auto"/>
              <w:jc w:val="center"/>
              <w:rPr>
                <w:color w:val="000000" w:themeColor="text1"/>
                <w:lang w:val="de-DE" w:eastAsia="de-DE"/>
              </w:rPr>
            </w:pPr>
            <w:r>
              <w:rPr>
                <w:color w:val="000000" w:themeColor="text1"/>
                <w:lang w:val="de-DE" w:eastAsia="de-DE"/>
              </w:rPr>
              <w:t>0.</w:t>
            </w:r>
            <w:r w:rsidR="00C66F90">
              <w:rPr>
                <w:color w:val="000000" w:themeColor="text1"/>
                <w:lang w:val="de-DE" w:eastAsia="de-DE"/>
              </w:rPr>
              <w:t>82</w:t>
            </w:r>
          </w:p>
        </w:tc>
        <w:tc>
          <w:tcPr>
            <w:tcW w:w="1135" w:type="dxa"/>
            <w:tcBorders>
              <w:top w:val="single" w:sz="4" w:space="0" w:color="auto"/>
            </w:tcBorders>
            <w:shd w:val="clear" w:color="auto" w:fill="FFFFFF"/>
            <w:tcMar>
              <w:top w:w="113" w:type="dxa"/>
              <w:left w:w="113" w:type="dxa"/>
              <w:bottom w:w="113" w:type="dxa"/>
              <w:right w:w="113" w:type="dxa"/>
            </w:tcMar>
            <w:hideMark/>
          </w:tcPr>
          <w:p w14:paraId="20090321" w14:textId="77777777" w:rsidR="00BB4B20" w:rsidRPr="000B42C1" w:rsidRDefault="00BB4B20" w:rsidP="00EF3A00">
            <w:pPr>
              <w:spacing w:line="240" w:lineRule="auto"/>
              <w:jc w:val="center"/>
              <w:rPr>
                <w:color w:val="000000" w:themeColor="text1"/>
                <w:lang w:val="de-DE" w:eastAsia="de-DE"/>
              </w:rPr>
            </w:pPr>
            <w:r>
              <w:rPr>
                <w:color w:val="000000" w:themeColor="text1"/>
                <w:lang w:val="de-DE" w:eastAsia="de-DE"/>
              </w:rPr>
              <w:t>1.06</w:t>
            </w:r>
          </w:p>
        </w:tc>
        <w:tc>
          <w:tcPr>
            <w:tcW w:w="1216" w:type="dxa"/>
            <w:tcBorders>
              <w:top w:val="single" w:sz="4" w:space="0" w:color="auto"/>
            </w:tcBorders>
            <w:shd w:val="clear" w:color="auto" w:fill="FFFFFF"/>
            <w:tcMar>
              <w:top w:w="113" w:type="dxa"/>
              <w:left w:w="113" w:type="dxa"/>
              <w:bottom w:w="113" w:type="dxa"/>
              <w:right w:w="113" w:type="dxa"/>
            </w:tcMar>
            <w:hideMark/>
          </w:tcPr>
          <w:p w14:paraId="14C9BE0A" w14:textId="77777777" w:rsidR="00BB4B20" w:rsidRPr="00A37195" w:rsidRDefault="00BB4B20" w:rsidP="00EF3A00">
            <w:pPr>
              <w:spacing w:line="240" w:lineRule="auto"/>
              <w:jc w:val="center"/>
              <w:rPr>
                <w:color w:val="000000" w:themeColor="text1"/>
                <w:lang w:val="de-DE" w:eastAsia="de-DE"/>
              </w:rPr>
            </w:pPr>
            <w:r w:rsidRPr="00A37195">
              <w:rPr>
                <w:color w:val="000000" w:themeColor="text1"/>
                <w:lang w:val="de-DE" w:eastAsia="de-DE"/>
              </w:rPr>
              <w:t>.290</w:t>
            </w:r>
          </w:p>
        </w:tc>
      </w:tr>
      <w:tr w:rsidR="00BB4B20" w:rsidRPr="000B42C1" w14:paraId="025D4111" w14:textId="77777777" w:rsidTr="00EF3A00">
        <w:tc>
          <w:tcPr>
            <w:tcW w:w="2402" w:type="dxa"/>
            <w:shd w:val="clear" w:color="auto" w:fill="FFFFFF"/>
            <w:tcMar>
              <w:top w:w="113" w:type="dxa"/>
              <w:left w:w="113" w:type="dxa"/>
              <w:bottom w:w="113" w:type="dxa"/>
              <w:right w:w="113" w:type="dxa"/>
            </w:tcMar>
            <w:hideMark/>
          </w:tcPr>
          <w:p w14:paraId="13ED1104" w14:textId="77777777" w:rsidR="00BB4B20" w:rsidRPr="000B42C1" w:rsidRDefault="00BB4B20" w:rsidP="00EF3A00">
            <w:pPr>
              <w:spacing w:line="240" w:lineRule="auto"/>
              <w:jc w:val="left"/>
              <w:rPr>
                <w:color w:val="000000" w:themeColor="text1"/>
                <w:lang w:eastAsia="de-DE"/>
              </w:rPr>
            </w:pPr>
            <w:r w:rsidRPr="000B42C1">
              <w:rPr>
                <w:color w:val="000000" w:themeColor="text1"/>
              </w:rPr>
              <w:t>Drink no more than usual</w:t>
            </w:r>
          </w:p>
        </w:tc>
        <w:tc>
          <w:tcPr>
            <w:tcW w:w="975" w:type="dxa"/>
            <w:shd w:val="clear" w:color="auto" w:fill="FFFFFF"/>
            <w:tcMar>
              <w:top w:w="113" w:type="dxa"/>
              <w:left w:w="113" w:type="dxa"/>
              <w:bottom w:w="113" w:type="dxa"/>
              <w:right w:w="113" w:type="dxa"/>
            </w:tcMar>
            <w:hideMark/>
          </w:tcPr>
          <w:p w14:paraId="08B27630" w14:textId="77777777" w:rsidR="00BB4B20" w:rsidRPr="000B42C1" w:rsidRDefault="00BB4B20" w:rsidP="00EF3A00">
            <w:pPr>
              <w:spacing w:line="240" w:lineRule="auto"/>
              <w:jc w:val="center"/>
              <w:rPr>
                <w:color w:val="000000" w:themeColor="text1"/>
                <w:lang w:val="de-DE" w:eastAsia="de-DE"/>
              </w:rPr>
            </w:pPr>
            <w:r>
              <w:rPr>
                <w:color w:val="000000" w:themeColor="text1"/>
                <w:lang w:val="de-DE" w:eastAsia="de-DE"/>
              </w:rPr>
              <w:t>1.31</w:t>
            </w:r>
          </w:p>
        </w:tc>
        <w:tc>
          <w:tcPr>
            <w:tcW w:w="976" w:type="dxa"/>
            <w:shd w:val="clear" w:color="auto" w:fill="FFFFFF"/>
            <w:tcMar>
              <w:top w:w="113" w:type="dxa"/>
              <w:left w:w="113" w:type="dxa"/>
              <w:bottom w:w="113" w:type="dxa"/>
              <w:right w:w="113" w:type="dxa"/>
            </w:tcMar>
            <w:hideMark/>
          </w:tcPr>
          <w:p w14:paraId="416CB799" w14:textId="77777777" w:rsidR="00BB4B20" w:rsidRPr="000B42C1" w:rsidRDefault="00BB4B20" w:rsidP="00EF3A00">
            <w:pPr>
              <w:spacing w:line="240" w:lineRule="auto"/>
              <w:jc w:val="center"/>
              <w:rPr>
                <w:color w:val="000000" w:themeColor="text1"/>
                <w:lang w:val="de-DE" w:eastAsia="de-DE"/>
              </w:rPr>
            </w:pPr>
            <w:r w:rsidRPr="000B42C1">
              <w:rPr>
                <w:color w:val="000000" w:themeColor="text1"/>
              </w:rPr>
              <w:t>0.</w:t>
            </w:r>
            <w:r>
              <w:rPr>
                <w:color w:val="000000" w:themeColor="text1"/>
              </w:rPr>
              <w:t>31</w:t>
            </w:r>
          </w:p>
        </w:tc>
        <w:tc>
          <w:tcPr>
            <w:tcW w:w="963" w:type="dxa"/>
            <w:shd w:val="clear" w:color="auto" w:fill="FFFFFF"/>
          </w:tcPr>
          <w:p w14:paraId="02CC5036" w14:textId="42CB37DC" w:rsidR="00BB4B20" w:rsidRPr="00C60E53" w:rsidRDefault="00BB4B20" w:rsidP="00EF3A00">
            <w:pPr>
              <w:spacing w:line="240" w:lineRule="auto"/>
              <w:jc w:val="center"/>
              <w:rPr>
                <w:color w:val="000000" w:themeColor="text1"/>
                <w:lang w:val="de-DE" w:eastAsia="de-DE"/>
              </w:rPr>
            </w:pPr>
            <w:r w:rsidRPr="00C60E53">
              <w:rPr>
                <w:color w:val="000000" w:themeColor="text1"/>
                <w:lang w:val="de-DE" w:eastAsia="de-DE"/>
              </w:rPr>
              <w:t>-0</w:t>
            </w:r>
            <w:r w:rsidR="00C66F90">
              <w:rPr>
                <w:color w:val="000000" w:themeColor="text1"/>
                <w:lang w:val="de-DE" w:eastAsia="de-DE"/>
              </w:rPr>
              <w:t>.19</w:t>
            </w:r>
          </w:p>
        </w:tc>
        <w:tc>
          <w:tcPr>
            <w:tcW w:w="973" w:type="dxa"/>
            <w:shd w:val="clear" w:color="auto" w:fill="FFFFFF"/>
          </w:tcPr>
          <w:p w14:paraId="732DE31C" w14:textId="27849276" w:rsidR="00BB4B20" w:rsidRPr="00C60E53" w:rsidRDefault="00BB4B20" w:rsidP="00EF3A00">
            <w:pPr>
              <w:spacing w:line="240" w:lineRule="auto"/>
              <w:jc w:val="center"/>
              <w:rPr>
                <w:color w:val="000000" w:themeColor="text1"/>
                <w:lang w:val="de-DE" w:eastAsia="de-DE"/>
              </w:rPr>
            </w:pPr>
            <w:r w:rsidRPr="00C60E53">
              <w:rPr>
                <w:color w:val="000000" w:themeColor="text1"/>
                <w:lang w:val="de-DE" w:eastAsia="de-DE"/>
              </w:rPr>
              <w:t>0.</w:t>
            </w:r>
            <w:r w:rsidR="00C66F90">
              <w:rPr>
                <w:color w:val="000000" w:themeColor="text1"/>
                <w:lang w:val="de-DE" w:eastAsia="de-DE"/>
              </w:rPr>
              <w:t>73</w:t>
            </w:r>
          </w:p>
        </w:tc>
        <w:tc>
          <w:tcPr>
            <w:tcW w:w="1135" w:type="dxa"/>
            <w:shd w:val="clear" w:color="auto" w:fill="FFFFFF"/>
            <w:tcMar>
              <w:top w:w="113" w:type="dxa"/>
              <w:left w:w="113" w:type="dxa"/>
              <w:bottom w:w="113" w:type="dxa"/>
              <w:right w:w="113" w:type="dxa"/>
            </w:tcMar>
            <w:hideMark/>
          </w:tcPr>
          <w:p w14:paraId="426E8B8E" w14:textId="77777777" w:rsidR="00BB4B20" w:rsidRPr="000B42C1" w:rsidRDefault="00BB4B20" w:rsidP="00EF3A00">
            <w:pPr>
              <w:spacing w:line="240" w:lineRule="auto"/>
              <w:jc w:val="center"/>
              <w:rPr>
                <w:color w:val="000000" w:themeColor="text1"/>
                <w:lang w:val="de-DE" w:eastAsia="de-DE"/>
              </w:rPr>
            </w:pPr>
            <w:r w:rsidRPr="000B42C1">
              <w:rPr>
                <w:color w:val="000000" w:themeColor="text1"/>
              </w:rPr>
              <w:t>1.</w:t>
            </w:r>
            <w:r>
              <w:rPr>
                <w:color w:val="000000" w:themeColor="text1"/>
              </w:rPr>
              <w:t>16</w:t>
            </w:r>
          </w:p>
        </w:tc>
        <w:tc>
          <w:tcPr>
            <w:tcW w:w="1216" w:type="dxa"/>
            <w:shd w:val="clear" w:color="auto" w:fill="FFFFFF"/>
            <w:tcMar>
              <w:top w:w="113" w:type="dxa"/>
              <w:left w:w="113" w:type="dxa"/>
              <w:bottom w:w="113" w:type="dxa"/>
              <w:right w:w="113" w:type="dxa"/>
            </w:tcMar>
            <w:hideMark/>
          </w:tcPr>
          <w:p w14:paraId="25ECA406" w14:textId="4A370AB3" w:rsidR="00BB4B20" w:rsidRPr="000B42C1" w:rsidRDefault="00BB4B20" w:rsidP="00EF3A00">
            <w:pPr>
              <w:spacing w:line="240" w:lineRule="auto"/>
              <w:jc w:val="center"/>
              <w:rPr>
                <w:color w:val="000000" w:themeColor="text1"/>
                <w:lang w:val="de-DE" w:eastAsia="de-DE"/>
              </w:rPr>
            </w:pPr>
            <w:r w:rsidRPr="000B42C1">
              <w:rPr>
                <w:color w:val="000000" w:themeColor="text1"/>
              </w:rPr>
              <w:t>.2</w:t>
            </w:r>
            <w:r>
              <w:rPr>
                <w:color w:val="000000" w:themeColor="text1"/>
              </w:rPr>
              <w:t>4</w:t>
            </w:r>
            <w:r w:rsidR="0006312D">
              <w:rPr>
                <w:color w:val="000000" w:themeColor="text1"/>
              </w:rPr>
              <w:t>6</w:t>
            </w:r>
          </w:p>
        </w:tc>
      </w:tr>
      <w:tr w:rsidR="00BB4B20" w:rsidRPr="000B42C1" w14:paraId="3930F4FF" w14:textId="77777777" w:rsidTr="00EF3A00">
        <w:tc>
          <w:tcPr>
            <w:tcW w:w="2402" w:type="dxa"/>
            <w:shd w:val="clear" w:color="auto" w:fill="FFFFFF"/>
            <w:tcMar>
              <w:top w:w="113" w:type="dxa"/>
              <w:left w:w="113" w:type="dxa"/>
              <w:bottom w:w="113" w:type="dxa"/>
              <w:right w:w="113" w:type="dxa"/>
            </w:tcMar>
            <w:hideMark/>
          </w:tcPr>
          <w:p w14:paraId="4E95D635" w14:textId="77777777" w:rsidR="00BB4B20" w:rsidRPr="000B42C1" w:rsidRDefault="00BB4B20" w:rsidP="00EF3A00">
            <w:pPr>
              <w:spacing w:line="240" w:lineRule="auto"/>
              <w:jc w:val="left"/>
              <w:rPr>
                <w:color w:val="000000" w:themeColor="text1"/>
                <w:lang w:eastAsia="de-DE"/>
              </w:rPr>
            </w:pPr>
            <w:r w:rsidRPr="000B42C1">
              <w:rPr>
                <w:color w:val="000000" w:themeColor="text1"/>
              </w:rPr>
              <w:t>Drink less than usual</w:t>
            </w:r>
          </w:p>
        </w:tc>
        <w:tc>
          <w:tcPr>
            <w:tcW w:w="975" w:type="dxa"/>
            <w:shd w:val="clear" w:color="auto" w:fill="FFFFFF"/>
            <w:tcMar>
              <w:top w:w="113" w:type="dxa"/>
              <w:left w:w="113" w:type="dxa"/>
              <w:bottom w:w="113" w:type="dxa"/>
              <w:right w:w="113" w:type="dxa"/>
            </w:tcMar>
            <w:hideMark/>
          </w:tcPr>
          <w:p w14:paraId="65478F76" w14:textId="77777777" w:rsidR="00BB4B20" w:rsidRPr="000B42C1" w:rsidRDefault="00BB4B20" w:rsidP="00EF3A00">
            <w:pPr>
              <w:spacing w:line="240" w:lineRule="auto"/>
              <w:jc w:val="center"/>
              <w:rPr>
                <w:color w:val="000000" w:themeColor="text1"/>
                <w:lang w:val="de-DE" w:eastAsia="de-DE"/>
              </w:rPr>
            </w:pPr>
            <w:r>
              <w:rPr>
                <w:color w:val="000000" w:themeColor="text1"/>
                <w:lang w:val="de-DE" w:eastAsia="de-DE"/>
              </w:rPr>
              <w:t>0.88</w:t>
            </w:r>
          </w:p>
        </w:tc>
        <w:tc>
          <w:tcPr>
            <w:tcW w:w="976" w:type="dxa"/>
            <w:shd w:val="clear" w:color="auto" w:fill="FFFFFF"/>
            <w:tcMar>
              <w:top w:w="113" w:type="dxa"/>
              <w:left w:w="113" w:type="dxa"/>
              <w:bottom w:w="113" w:type="dxa"/>
              <w:right w:w="113" w:type="dxa"/>
            </w:tcMar>
            <w:hideMark/>
          </w:tcPr>
          <w:p w14:paraId="05579B68" w14:textId="77777777" w:rsidR="00BB4B20" w:rsidRPr="000B42C1" w:rsidRDefault="00BB4B20" w:rsidP="00EF3A00">
            <w:pPr>
              <w:spacing w:line="240" w:lineRule="auto"/>
              <w:jc w:val="center"/>
              <w:rPr>
                <w:color w:val="000000" w:themeColor="text1"/>
                <w:lang w:val="de-DE" w:eastAsia="de-DE"/>
              </w:rPr>
            </w:pPr>
            <w:r w:rsidRPr="000B42C1">
              <w:rPr>
                <w:color w:val="000000" w:themeColor="text1"/>
              </w:rPr>
              <w:t>0.1</w:t>
            </w:r>
            <w:r>
              <w:rPr>
                <w:color w:val="000000" w:themeColor="text1"/>
              </w:rPr>
              <w:t>8</w:t>
            </w:r>
          </w:p>
        </w:tc>
        <w:tc>
          <w:tcPr>
            <w:tcW w:w="963" w:type="dxa"/>
            <w:shd w:val="clear" w:color="auto" w:fill="FFFFFF"/>
          </w:tcPr>
          <w:p w14:paraId="0CF189B9" w14:textId="5D01E69A" w:rsidR="00BB4B20" w:rsidRPr="00C60E53" w:rsidRDefault="00BB4B20" w:rsidP="00EF3A00">
            <w:pPr>
              <w:spacing w:line="240" w:lineRule="auto"/>
              <w:jc w:val="center"/>
              <w:rPr>
                <w:color w:val="000000" w:themeColor="text1"/>
                <w:lang w:val="de-DE" w:eastAsia="de-DE"/>
              </w:rPr>
            </w:pPr>
            <w:r w:rsidRPr="00C60E53">
              <w:rPr>
                <w:color w:val="000000" w:themeColor="text1"/>
                <w:lang w:val="de-DE" w:eastAsia="de-DE"/>
              </w:rPr>
              <w:t>-0.</w:t>
            </w:r>
            <w:r w:rsidR="00C66F90">
              <w:rPr>
                <w:color w:val="000000" w:themeColor="text1"/>
                <w:lang w:val="de-DE" w:eastAsia="de-DE"/>
              </w:rPr>
              <w:t>54</w:t>
            </w:r>
          </w:p>
        </w:tc>
        <w:tc>
          <w:tcPr>
            <w:tcW w:w="973" w:type="dxa"/>
            <w:shd w:val="clear" w:color="auto" w:fill="FFFFFF"/>
          </w:tcPr>
          <w:p w14:paraId="293D46BD" w14:textId="68238220" w:rsidR="00BB4B20" w:rsidRPr="00C60E53" w:rsidRDefault="00BB4B20" w:rsidP="00EF3A00">
            <w:pPr>
              <w:spacing w:line="240" w:lineRule="auto"/>
              <w:jc w:val="center"/>
              <w:rPr>
                <w:color w:val="000000" w:themeColor="text1"/>
                <w:lang w:val="de-DE" w:eastAsia="de-DE"/>
              </w:rPr>
            </w:pPr>
            <w:r w:rsidRPr="00C60E53">
              <w:rPr>
                <w:color w:val="000000" w:themeColor="text1"/>
                <w:lang w:val="de-DE" w:eastAsia="de-DE"/>
              </w:rPr>
              <w:t>0.</w:t>
            </w:r>
            <w:r w:rsidR="00C66F90">
              <w:rPr>
                <w:color w:val="000000" w:themeColor="text1"/>
                <w:lang w:val="de-DE" w:eastAsia="de-DE"/>
              </w:rPr>
              <w:t>27</w:t>
            </w:r>
          </w:p>
        </w:tc>
        <w:tc>
          <w:tcPr>
            <w:tcW w:w="1135" w:type="dxa"/>
            <w:shd w:val="clear" w:color="auto" w:fill="FFFFFF"/>
            <w:tcMar>
              <w:top w:w="113" w:type="dxa"/>
              <w:left w:w="113" w:type="dxa"/>
              <w:bottom w:w="113" w:type="dxa"/>
              <w:right w:w="113" w:type="dxa"/>
            </w:tcMar>
            <w:hideMark/>
          </w:tcPr>
          <w:p w14:paraId="2ECF93E8" w14:textId="77777777" w:rsidR="00BB4B20" w:rsidRPr="000B42C1" w:rsidRDefault="00BB4B20" w:rsidP="00EF3A00">
            <w:pPr>
              <w:spacing w:line="240" w:lineRule="auto"/>
              <w:jc w:val="center"/>
              <w:rPr>
                <w:color w:val="000000" w:themeColor="text1"/>
                <w:lang w:val="de-DE" w:eastAsia="de-DE"/>
              </w:rPr>
            </w:pPr>
            <w:r w:rsidRPr="000B42C1">
              <w:rPr>
                <w:color w:val="000000" w:themeColor="text1"/>
              </w:rPr>
              <w:t>-0.</w:t>
            </w:r>
            <w:r>
              <w:rPr>
                <w:color w:val="000000" w:themeColor="text1"/>
              </w:rPr>
              <w:t>64</w:t>
            </w:r>
          </w:p>
        </w:tc>
        <w:tc>
          <w:tcPr>
            <w:tcW w:w="1216" w:type="dxa"/>
            <w:shd w:val="clear" w:color="auto" w:fill="FFFFFF"/>
            <w:tcMar>
              <w:top w:w="113" w:type="dxa"/>
              <w:left w:w="113" w:type="dxa"/>
              <w:bottom w:w="113" w:type="dxa"/>
              <w:right w:w="113" w:type="dxa"/>
            </w:tcMar>
            <w:hideMark/>
          </w:tcPr>
          <w:p w14:paraId="6C69FD8D" w14:textId="77777777" w:rsidR="00BB4B20" w:rsidRPr="000B42C1" w:rsidRDefault="00BB4B20" w:rsidP="00EF3A00">
            <w:pPr>
              <w:spacing w:line="240" w:lineRule="auto"/>
              <w:jc w:val="center"/>
              <w:rPr>
                <w:color w:val="000000" w:themeColor="text1"/>
                <w:lang w:val="de-DE" w:eastAsia="de-DE"/>
              </w:rPr>
            </w:pPr>
            <w:r w:rsidRPr="000B42C1">
              <w:rPr>
                <w:color w:val="000000" w:themeColor="text1"/>
              </w:rPr>
              <w:t>.</w:t>
            </w:r>
            <w:r>
              <w:rPr>
                <w:color w:val="000000" w:themeColor="text1"/>
              </w:rPr>
              <w:t>521</w:t>
            </w:r>
          </w:p>
        </w:tc>
      </w:tr>
      <w:tr w:rsidR="00BB4B20" w:rsidRPr="000B42C1" w14:paraId="2CDA3DB8" w14:textId="77777777" w:rsidTr="001A3676">
        <w:tc>
          <w:tcPr>
            <w:tcW w:w="2402" w:type="dxa"/>
            <w:shd w:val="clear" w:color="auto" w:fill="FFFFFF"/>
            <w:tcMar>
              <w:top w:w="113" w:type="dxa"/>
              <w:left w:w="113" w:type="dxa"/>
              <w:bottom w:w="113" w:type="dxa"/>
              <w:right w:w="113" w:type="dxa"/>
            </w:tcMar>
            <w:hideMark/>
          </w:tcPr>
          <w:p w14:paraId="2633AE55" w14:textId="77777777" w:rsidR="00BB4B20" w:rsidRPr="000B42C1" w:rsidRDefault="00BB4B20" w:rsidP="00EF3A00">
            <w:pPr>
              <w:spacing w:line="240" w:lineRule="auto"/>
              <w:jc w:val="left"/>
              <w:rPr>
                <w:color w:val="000000" w:themeColor="text1"/>
                <w:lang w:val="de-DE" w:eastAsia="de-DE"/>
              </w:rPr>
            </w:pPr>
            <w:r w:rsidRPr="000B42C1">
              <w:rPr>
                <w:color w:val="000000" w:themeColor="text1"/>
                <w:lang w:val="de-DE" w:eastAsia="de-DE"/>
              </w:rPr>
              <w:t>MB score</w:t>
            </w:r>
          </w:p>
        </w:tc>
        <w:tc>
          <w:tcPr>
            <w:tcW w:w="975" w:type="dxa"/>
            <w:shd w:val="clear" w:color="auto" w:fill="FFFFFF"/>
            <w:tcMar>
              <w:top w:w="113" w:type="dxa"/>
              <w:left w:w="113" w:type="dxa"/>
              <w:bottom w:w="113" w:type="dxa"/>
              <w:right w:w="113" w:type="dxa"/>
            </w:tcMar>
            <w:hideMark/>
          </w:tcPr>
          <w:p w14:paraId="27B3C899" w14:textId="77777777" w:rsidR="00BB4B20" w:rsidRPr="000B42C1" w:rsidRDefault="00BB4B20" w:rsidP="00EF3A00">
            <w:pPr>
              <w:spacing w:line="240" w:lineRule="auto"/>
              <w:jc w:val="center"/>
              <w:rPr>
                <w:color w:val="000000" w:themeColor="text1"/>
                <w:lang w:val="de-DE" w:eastAsia="de-DE"/>
              </w:rPr>
            </w:pPr>
            <w:r w:rsidRPr="000B42C1">
              <w:rPr>
                <w:color w:val="000000" w:themeColor="text1"/>
              </w:rPr>
              <w:t>0.</w:t>
            </w:r>
            <w:r>
              <w:rPr>
                <w:color w:val="000000" w:themeColor="text1"/>
              </w:rPr>
              <w:t>96</w:t>
            </w:r>
          </w:p>
        </w:tc>
        <w:tc>
          <w:tcPr>
            <w:tcW w:w="976" w:type="dxa"/>
            <w:shd w:val="clear" w:color="auto" w:fill="FFFFFF"/>
            <w:tcMar>
              <w:top w:w="113" w:type="dxa"/>
              <w:left w:w="113" w:type="dxa"/>
              <w:bottom w:w="113" w:type="dxa"/>
              <w:right w:w="113" w:type="dxa"/>
            </w:tcMar>
            <w:hideMark/>
          </w:tcPr>
          <w:p w14:paraId="372367A1" w14:textId="77777777" w:rsidR="00BB4B20" w:rsidRPr="000B42C1" w:rsidRDefault="00BB4B20" w:rsidP="00EF3A00">
            <w:pPr>
              <w:spacing w:line="240" w:lineRule="auto"/>
              <w:jc w:val="center"/>
              <w:rPr>
                <w:color w:val="000000" w:themeColor="text1"/>
                <w:lang w:val="de-DE" w:eastAsia="de-DE"/>
              </w:rPr>
            </w:pPr>
            <w:r w:rsidRPr="000B42C1">
              <w:rPr>
                <w:color w:val="000000" w:themeColor="text1"/>
              </w:rPr>
              <w:t>0.1</w:t>
            </w:r>
            <w:r>
              <w:rPr>
                <w:color w:val="000000" w:themeColor="text1"/>
              </w:rPr>
              <w:t>6</w:t>
            </w:r>
          </w:p>
        </w:tc>
        <w:tc>
          <w:tcPr>
            <w:tcW w:w="963" w:type="dxa"/>
            <w:shd w:val="clear" w:color="auto" w:fill="FFFFFF"/>
          </w:tcPr>
          <w:p w14:paraId="644B615B" w14:textId="7FD97E81" w:rsidR="00BB4B20" w:rsidRPr="00C60E53" w:rsidRDefault="00BB4B20" w:rsidP="00EF3A00">
            <w:pPr>
              <w:spacing w:line="240" w:lineRule="auto"/>
              <w:jc w:val="center"/>
              <w:rPr>
                <w:color w:val="000000" w:themeColor="text1"/>
                <w:lang w:val="de-DE" w:eastAsia="de-DE"/>
              </w:rPr>
            </w:pPr>
            <w:r w:rsidRPr="00C60E53">
              <w:rPr>
                <w:color w:val="000000" w:themeColor="text1"/>
                <w:lang w:val="de-DE" w:eastAsia="de-DE"/>
              </w:rPr>
              <w:t>-0.</w:t>
            </w:r>
            <w:r w:rsidR="00C66F90">
              <w:rPr>
                <w:color w:val="000000" w:themeColor="text1"/>
                <w:lang w:val="de-DE" w:eastAsia="de-DE"/>
              </w:rPr>
              <w:t>36</w:t>
            </w:r>
          </w:p>
        </w:tc>
        <w:tc>
          <w:tcPr>
            <w:tcW w:w="973" w:type="dxa"/>
            <w:shd w:val="clear" w:color="auto" w:fill="FFFFFF"/>
          </w:tcPr>
          <w:p w14:paraId="3AE2C00B" w14:textId="77777777" w:rsidR="00BB4B20" w:rsidRPr="00C60E53" w:rsidRDefault="00BB4B20" w:rsidP="00EF3A00">
            <w:pPr>
              <w:spacing w:line="240" w:lineRule="auto"/>
              <w:jc w:val="center"/>
              <w:rPr>
                <w:color w:val="000000" w:themeColor="text1"/>
                <w:lang w:val="de-DE" w:eastAsia="de-DE"/>
              </w:rPr>
            </w:pPr>
            <w:r w:rsidRPr="00C60E53">
              <w:rPr>
                <w:color w:val="000000" w:themeColor="text1"/>
                <w:lang w:val="de-DE" w:eastAsia="de-DE"/>
              </w:rPr>
              <w:t>0.28</w:t>
            </w:r>
          </w:p>
        </w:tc>
        <w:tc>
          <w:tcPr>
            <w:tcW w:w="1135" w:type="dxa"/>
            <w:shd w:val="clear" w:color="auto" w:fill="FFFFFF"/>
            <w:tcMar>
              <w:top w:w="113" w:type="dxa"/>
              <w:left w:w="113" w:type="dxa"/>
              <w:bottom w:w="113" w:type="dxa"/>
              <w:right w:w="113" w:type="dxa"/>
            </w:tcMar>
            <w:hideMark/>
          </w:tcPr>
          <w:p w14:paraId="27EE33A0" w14:textId="77777777" w:rsidR="00BB4B20" w:rsidRPr="000B42C1" w:rsidRDefault="00BB4B20" w:rsidP="00EF3A00">
            <w:pPr>
              <w:spacing w:line="240" w:lineRule="auto"/>
              <w:jc w:val="center"/>
              <w:rPr>
                <w:color w:val="000000" w:themeColor="text1"/>
                <w:lang w:val="de-DE" w:eastAsia="de-DE"/>
              </w:rPr>
            </w:pPr>
            <w:r>
              <w:rPr>
                <w:color w:val="000000" w:themeColor="text1"/>
                <w:lang w:val="de-DE" w:eastAsia="de-DE"/>
              </w:rPr>
              <w:t>-0.24</w:t>
            </w:r>
          </w:p>
        </w:tc>
        <w:tc>
          <w:tcPr>
            <w:tcW w:w="1216" w:type="dxa"/>
            <w:shd w:val="clear" w:color="auto" w:fill="FFFFFF"/>
            <w:tcMar>
              <w:top w:w="113" w:type="dxa"/>
              <w:left w:w="113" w:type="dxa"/>
              <w:bottom w:w="113" w:type="dxa"/>
              <w:right w:w="113" w:type="dxa"/>
            </w:tcMar>
            <w:hideMark/>
          </w:tcPr>
          <w:p w14:paraId="783F3B7E" w14:textId="77777777" w:rsidR="00BB4B20" w:rsidRPr="000B42C1" w:rsidRDefault="00BB4B20" w:rsidP="00EF3A00">
            <w:pPr>
              <w:spacing w:line="240" w:lineRule="auto"/>
              <w:jc w:val="center"/>
              <w:rPr>
                <w:color w:val="000000" w:themeColor="text1"/>
                <w:lang w:val="de-DE" w:eastAsia="de-DE"/>
              </w:rPr>
            </w:pPr>
            <w:r w:rsidRPr="000B42C1">
              <w:rPr>
                <w:color w:val="000000" w:themeColor="text1"/>
              </w:rPr>
              <w:t>.</w:t>
            </w:r>
            <w:r>
              <w:rPr>
                <w:color w:val="000000" w:themeColor="text1"/>
              </w:rPr>
              <w:t>808</w:t>
            </w:r>
          </w:p>
        </w:tc>
      </w:tr>
      <w:tr w:rsidR="00BB4B20" w:rsidRPr="000B42C1" w14:paraId="3D985980" w14:textId="77777777" w:rsidTr="001A3676">
        <w:trPr>
          <w:trHeight w:val="454"/>
        </w:trPr>
        <w:tc>
          <w:tcPr>
            <w:tcW w:w="2402" w:type="dxa"/>
            <w:shd w:val="clear" w:color="auto" w:fill="FFFFFF"/>
            <w:tcMar>
              <w:top w:w="113" w:type="dxa"/>
              <w:left w:w="113" w:type="dxa"/>
              <w:bottom w:w="113" w:type="dxa"/>
              <w:right w:w="113" w:type="dxa"/>
            </w:tcMar>
            <w:hideMark/>
          </w:tcPr>
          <w:p w14:paraId="4B7E99BB" w14:textId="77777777" w:rsidR="00BB4B20" w:rsidRPr="000B42C1" w:rsidRDefault="00BB4B20" w:rsidP="00EF3A00">
            <w:pPr>
              <w:spacing w:line="240" w:lineRule="auto"/>
              <w:jc w:val="left"/>
              <w:rPr>
                <w:color w:val="000000" w:themeColor="text1"/>
                <w:lang w:eastAsia="de-DE"/>
              </w:rPr>
            </w:pPr>
            <w:r w:rsidRPr="000B42C1">
              <w:rPr>
                <w:color w:val="000000" w:themeColor="text1"/>
              </w:rPr>
              <w:t>Drink no more than usual</w:t>
            </w:r>
            <w:r w:rsidRPr="000B42C1">
              <w:rPr>
                <w:color w:val="000000" w:themeColor="text1"/>
                <w:lang w:val="en-GB" w:eastAsia="de-DE"/>
              </w:rPr>
              <w:t xml:space="preserve"> × </w:t>
            </w:r>
            <w:r w:rsidRPr="000B42C1">
              <w:rPr>
                <w:color w:val="000000" w:themeColor="text1"/>
                <w:lang w:eastAsia="de-DE"/>
              </w:rPr>
              <w:t>MB score</w:t>
            </w:r>
          </w:p>
        </w:tc>
        <w:tc>
          <w:tcPr>
            <w:tcW w:w="975" w:type="dxa"/>
            <w:shd w:val="clear" w:color="auto" w:fill="FFFFFF"/>
            <w:tcMar>
              <w:top w:w="113" w:type="dxa"/>
              <w:left w:w="113" w:type="dxa"/>
              <w:bottom w:w="113" w:type="dxa"/>
              <w:right w:w="113" w:type="dxa"/>
            </w:tcMar>
            <w:hideMark/>
          </w:tcPr>
          <w:p w14:paraId="52DC6543" w14:textId="77777777" w:rsidR="00BB4B20" w:rsidRPr="000B42C1" w:rsidRDefault="00BB4B20" w:rsidP="00EF3A00">
            <w:pPr>
              <w:spacing w:line="240" w:lineRule="auto"/>
              <w:jc w:val="center"/>
              <w:rPr>
                <w:color w:val="000000" w:themeColor="text1"/>
                <w:lang w:val="de-DE" w:eastAsia="de-DE"/>
              </w:rPr>
            </w:pPr>
            <w:r>
              <w:rPr>
                <w:color w:val="000000" w:themeColor="text1"/>
                <w:lang w:val="de-DE" w:eastAsia="de-DE"/>
              </w:rPr>
              <w:t>0.88</w:t>
            </w:r>
          </w:p>
        </w:tc>
        <w:tc>
          <w:tcPr>
            <w:tcW w:w="976" w:type="dxa"/>
            <w:shd w:val="clear" w:color="auto" w:fill="FFFFFF"/>
            <w:tcMar>
              <w:top w:w="113" w:type="dxa"/>
              <w:left w:w="113" w:type="dxa"/>
              <w:bottom w:w="113" w:type="dxa"/>
              <w:right w:w="113" w:type="dxa"/>
            </w:tcMar>
            <w:hideMark/>
          </w:tcPr>
          <w:p w14:paraId="6C259C5F" w14:textId="35A7A398" w:rsidR="00BB4B20" w:rsidRPr="000B42C1" w:rsidRDefault="00BB4B20" w:rsidP="00EF3A00">
            <w:pPr>
              <w:spacing w:line="240" w:lineRule="auto"/>
              <w:jc w:val="center"/>
              <w:rPr>
                <w:color w:val="000000" w:themeColor="text1"/>
                <w:lang w:val="de-DE" w:eastAsia="de-DE"/>
              </w:rPr>
            </w:pPr>
            <w:r w:rsidRPr="000B42C1">
              <w:rPr>
                <w:color w:val="000000" w:themeColor="text1"/>
              </w:rPr>
              <w:t>0.1</w:t>
            </w:r>
            <w:r w:rsidR="0006312D">
              <w:rPr>
                <w:color w:val="000000" w:themeColor="text1"/>
              </w:rPr>
              <w:t>2</w:t>
            </w:r>
          </w:p>
        </w:tc>
        <w:tc>
          <w:tcPr>
            <w:tcW w:w="963" w:type="dxa"/>
            <w:shd w:val="clear" w:color="auto" w:fill="FFFFFF"/>
          </w:tcPr>
          <w:p w14:paraId="79ECCAF7" w14:textId="4CF050F0" w:rsidR="00BB4B20" w:rsidRPr="00C60E53" w:rsidRDefault="00BB4B20" w:rsidP="00EF3A00">
            <w:pPr>
              <w:spacing w:line="240" w:lineRule="auto"/>
              <w:jc w:val="center"/>
              <w:rPr>
                <w:color w:val="000000" w:themeColor="text1"/>
                <w:lang w:val="de-DE" w:eastAsia="de-DE"/>
              </w:rPr>
            </w:pPr>
            <w:r w:rsidRPr="00C60E53">
              <w:rPr>
                <w:color w:val="000000" w:themeColor="text1"/>
                <w:lang w:val="de-DE" w:eastAsia="de-DE"/>
              </w:rPr>
              <w:t>-0.</w:t>
            </w:r>
            <w:r w:rsidR="00C66F90">
              <w:rPr>
                <w:color w:val="000000" w:themeColor="text1"/>
                <w:lang w:val="de-DE" w:eastAsia="de-DE"/>
              </w:rPr>
              <w:t>41</w:t>
            </w:r>
          </w:p>
        </w:tc>
        <w:tc>
          <w:tcPr>
            <w:tcW w:w="973" w:type="dxa"/>
            <w:shd w:val="clear" w:color="auto" w:fill="FFFFFF"/>
          </w:tcPr>
          <w:p w14:paraId="0C335980" w14:textId="5B2AEA86" w:rsidR="00BB4B20" w:rsidRPr="00C60E53" w:rsidRDefault="00BB4B20" w:rsidP="00EF3A00">
            <w:pPr>
              <w:spacing w:line="240" w:lineRule="auto"/>
              <w:jc w:val="center"/>
              <w:rPr>
                <w:color w:val="000000" w:themeColor="text1"/>
                <w:lang w:val="de-DE" w:eastAsia="de-DE"/>
              </w:rPr>
            </w:pPr>
            <w:r w:rsidRPr="00C60E53">
              <w:rPr>
                <w:color w:val="000000" w:themeColor="text1"/>
                <w:lang w:val="de-DE" w:eastAsia="de-DE"/>
              </w:rPr>
              <w:t>0.1</w:t>
            </w:r>
            <w:r w:rsidR="00C66F90">
              <w:rPr>
                <w:color w:val="000000" w:themeColor="text1"/>
                <w:lang w:val="de-DE" w:eastAsia="de-DE"/>
              </w:rPr>
              <w:t>5</w:t>
            </w:r>
          </w:p>
        </w:tc>
        <w:tc>
          <w:tcPr>
            <w:tcW w:w="1135" w:type="dxa"/>
            <w:shd w:val="clear" w:color="auto" w:fill="FFFFFF"/>
            <w:tcMar>
              <w:top w:w="113" w:type="dxa"/>
              <w:left w:w="113" w:type="dxa"/>
              <w:bottom w:w="113" w:type="dxa"/>
              <w:right w:w="113" w:type="dxa"/>
            </w:tcMar>
            <w:hideMark/>
          </w:tcPr>
          <w:p w14:paraId="28FD290A" w14:textId="05D9DEC0" w:rsidR="00BB4B20" w:rsidRPr="000B42C1" w:rsidRDefault="00BB4B20" w:rsidP="00EF3A00">
            <w:pPr>
              <w:spacing w:line="240" w:lineRule="auto"/>
              <w:jc w:val="center"/>
              <w:rPr>
                <w:color w:val="000000" w:themeColor="text1"/>
                <w:lang w:val="de-DE" w:eastAsia="de-DE"/>
              </w:rPr>
            </w:pPr>
            <w:r w:rsidRPr="000B42C1">
              <w:rPr>
                <w:color w:val="000000" w:themeColor="text1"/>
              </w:rPr>
              <w:t>-0.9</w:t>
            </w:r>
            <w:r>
              <w:rPr>
                <w:color w:val="000000" w:themeColor="text1"/>
              </w:rPr>
              <w:t>0</w:t>
            </w:r>
          </w:p>
        </w:tc>
        <w:tc>
          <w:tcPr>
            <w:tcW w:w="1216" w:type="dxa"/>
            <w:shd w:val="clear" w:color="auto" w:fill="FFFFFF"/>
            <w:tcMar>
              <w:top w:w="113" w:type="dxa"/>
              <w:left w:w="113" w:type="dxa"/>
              <w:bottom w:w="113" w:type="dxa"/>
              <w:right w:w="113" w:type="dxa"/>
            </w:tcMar>
            <w:hideMark/>
          </w:tcPr>
          <w:p w14:paraId="131C3E8D" w14:textId="77777777" w:rsidR="00BB4B20" w:rsidRPr="000B42C1" w:rsidRDefault="00BB4B20" w:rsidP="00EF3A00">
            <w:pPr>
              <w:spacing w:line="240" w:lineRule="auto"/>
              <w:jc w:val="center"/>
              <w:rPr>
                <w:b/>
                <w:color w:val="000000" w:themeColor="text1"/>
                <w:lang w:val="de-DE" w:eastAsia="de-DE"/>
              </w:rPr>
            </w:pPr>
            <w:r w:rsidRPr="000B42C1">
              <w:rPr>
                <w:color w:val="000000" w:themeColor="text1"/>
              </w:rPr>
              <w:t>.3</w:t>
            </w:r>
            <w:r>
              <w:rPr>
                <w:color w:val="000000" w:themeColor="text1"/>
              </w:rPr>
              <w:t>68</w:t>
            </w:r>
          </w:p>
        </w:tc>
      </w:tr>
      <w:tr w:rsidR="00BB4B20" w:rsidRPr="000B42C1" w14:paraId="254076AB" w14:textId="77777777" w:rsidTr="001A3676">
        <w:trPr>
          <w:trHeight w:val="239"/>
        </w:trPr>
        <w:tc>
          <w:tcPr>
            <w:tcW w:w="2402" w:type="dxa"/>
            <w:tcBorders>
              <w:bottom w:val="single" w:sz="4" w:space="0" w:color="auto"/>
            </w:tcBorders>
            <w:shd w:val="clear" w:color="auto" w:fill="FFFFFF"/>
            <w:tcMar>
              <w:top w:w="113" w:type="dxa"/>
              <w:left w:w="113" w:type="dxa"/>
              <w:bottom w:w="113" w:type="dxa"/>
              <w:right w:w="113" w:type="dxa"/>
            </w:tcMar>
          </w:tcPr>
          <w:p w14:paraId="18AE58C5" w14:textId="77777777" w:rsidR="00BB4B20" w:rsidRPr="000B42C1" w:rsidRDefault="00BB4B20" w:rsidP="00EF3A00">
            <w:pPr>
              <w:spacing w:line="240" w:lineRule="auto"/>
              <w:jc w:val="left"/>
              <w:rPr>
                <w:color w:val="000000" w:themeColor="text1"/>
              </w:rPr>
            </w:pPr>
            <w:r w:rsidRPr="000B42C1">
              <w:rPr>
                <w:color w:val="000000" w:themeColor="text1"/>
              </w:rPr>
              <w:t>Drink less than usual</w:t>
            </w:r>
            <w:r w:rsidRPr="000B42C1">
              <w:rPr>
                <w:color w:val="000000" w:themeColor="text1"/>
                <w:lang w:val="en-GB" w:eastAsia="de-DE"/>
              </w:rPr>
              <w:t xml:space="preserve"> × </w:t>
            </w:r>
            <w:r w:rsidRPr="000B42C1">
              <w:rPr>
                <w:color w:val="000000" w:themeColor="text1"/>
                <w:lang w:eastAsia="de-DE"/>
              </w:rPr>
              <w:t>MB score</w:t>
            </w:r>
          </w:p>
        </w:tc>
        <w:tc>
          <w:tcPr>
            <w:tcW w:w="975" w:type="dxa"/>
            <w:tcBorders>
              <w:bottom w:val="single" w:sz="4" w:space="0" w:color="auto"/>
            </w:tcBorders>
            <w:shd w:val="clear" w:color="auto" w:fill="FFFFFF"/>
            <w:tcMar>
              <w:top w:w="113" w:type="dxa"/>
              <w:left w:w="113" w:type="dxa"/>
              <w:bottom w:w="113" w:type="dxa"/>
              <w:right w:w="113" w:type="dxa"/>
            </w:tcMar>
          </w:tcPr>
          <w:p w14:paraId="73904C2A" w14:textId="77777777" w:rsidR="00BB4B20" w:rsidRPr="000B42C1" w:rsidRDefault="00BB4B20" w:rsidP="00EF3A00">
            <w:pPr>
              <w:spacing w:line="240" w:lineRule="auto"/>
              <w:jc w:val="center"/>
              <w:rPr>
                <w:color w:val="000000" w:themeColor="text1"/>
                <w:lang w:val="de-DE" w:eastAsia="de-DE"/>
              </w:rPr>
            </w:pPr>
            <w:r>
              <w:rPr>
                <w:color w:val="000000" w:themeColor="text1"/>
                <w:lang w:val="de-DE" w:eastAsia="de-DE"/>
              </w:rPr>
              <w:t>0.71</w:t>
            </w:r>
          </w:p>
        </w:tc>
        <w:tc>
          <w:tcPr>
            <w:tcW w:w="976" w:type="dxa"/>
            <w:tcBorders>
              <w:bottom w:val="single" w:sz="4" w:space="0" w:color="auto"/>
            </w:tcBorders>
            <w:shd w:val="clear" w:color="auto" w:fill="FFFFFF"/>
            <w:tcMar>
              <w:top w:w="113" w:type="dxa"/>
              <w:left w:w="113" w:type="dxa"/>
              <w:bottom w:w="113" w:type="dxa"/>
              <w:right w:w="113" w:type="dxa"/>
            </w:tcMar>
          </w:tcPr>
          <w:p w14:paraId="01C6D5DB" w14:textId="77777777" w:rsidR="00BB4B20" w:rsidRPr="000B42C1" w:rsidRDefault="00BB4B20" w:rsidP="00EF3A00">
            <w:pPr>
              <w:spacing w:line="240" w:lineRule="auto"/>
              <w:jc w:val="center"/>
              <w:rPr>
                <w:color w:val="000000" w:themeColor="text1"/>
                <w:lang w:val="de-DE" w:eastAsia="de-DE"/>
              </w:rPr>
            </w:pPr>
            <w:r w:rsidRPr="000B42C1">
              <w:rPr>
                <w:color w:val="000000" w:themeColor="text1"/>
              </w:rPr>
              <w:t>0.0</w:t>
            </w:r>
            <w:r>
              <w:rPr>
                <w:color w:val="000000" w:themeColor="text1"/>
              </w:rPr>
              <w:t>9</w:t>
            </w:r>
          </w:p>
        </w:tc>
        <w:tc>
          <w:tcPr>
            <w:tcW w:w="963" w:type="dxa"/>
            <w:tcBorders>
              <w:bottom w:val="single" w:sz="4" w:space="0" w:color="auto"/>
            </w:tcBorders>
            <w:shd w:val="clear" w:color="auto" w:fill="FFFFFF"/>
          </w:tcPr>
          <w:p w14:paraId="4406E9EE" w14:textId="0785A150" w:rsidR="00BB4B20" w:rsidRPr="00C60E53" w:rsidRDefault="00BB4B20" w:rsidP="00EF3A00">
            <w:pPr>
              <w:spacing w:line="240" w:lineRule="auto"/>
              <w:jc w:val="center"/>
              <w:rPr>
                <w:color w:val="000000" w:themeColor="text1"/>
                <w:lang w:val="de-DE" w:eastAsia="de-DE"/>
              </w:rPr>
            </w:pPr>
            <w:r w:rsidRPr="00C60E53">
              <w:rPr>
                <w:color w:val="000000" w:themeColor="text1"/>
                <w:lang w:val="de-DE" w:eastAsia="de-DE"/>
              </w:rPr>
              <w:t>-0.</w:t>
            </w:r>
            <w:r w:rsidR="00C66F90">
              <w:rPr>
                <w:color w:val="000000" w:themeColor="text1"/>
                <w:lang w:val="de-DE" w:eastAsia="de-DE"/>
              </w:rPr>
              <w:t>5</w:t>
            </w:r>
            <w:r w:rsidR="005D13BF">
              <w:rPr>
                <w:color w:val="000000" w:themeColor="text1"/>
                <w:lang w:val="de-DE" w:eastAsia="de-DE"/>
              </w:rPr>
              <w:t>8</w:t>
            </w:r>
          </w:p>
        </w:tc>
        <w:tc>
          <w:tcPr>
            <w:tcW w:w="973" w:type="dxa"/>
            <w:tcBorders>
              <w:bottom w:val="single" w:sz="4" w:space="0" w:color="auto"/>
            </w:tcBorders>
            <w:shd w:val="clear" w:color="auto" w:fill="FFFFFF"/>
          </w:tcPr>
          <w:p w14:paraId="58493238" w14:textId="77777777" w:rsidR="00BB4B20" w:rsidRPr="00C60E53" w:rsidRDefault="00BB4B20" w:rsidP="00EF3A00">
            <w:pPr>
              <w:spacing w:line="240" w:lineRule="auto"/>
              <w:jc w:val="center"/>
              <w:rPr>
                <w:color w:val="000000" w:themeColor="text1"/>
                <w:lang w:val="de-DE" w:eastAsia="de-DE"/>
              </w:rPr>
            </w:pPr>
            <w:r w:rsidRPr="00C60E53">
              <w:rPr>
                <w:color w:val="000000" w:themeColor="text1"/>
                <w:lang w:val="de-DE" w:eastAsia="de-DE"/>
              </w:rPr>
              <w:t>-0.10</w:t>
            </w:r>
          </w:p>
        </w:tc>
        <w:tc>
          <w:tcPr>
            <w:tcW w:w="1135" w:type="dxa"/>
            <w:tcBorders>
              <w:bottom w:val="single" w:sz="4" w:space="0" w:color="auto"/>
            </w:tcBorders>
            <w:shd w:val="clear" w:color="auto" w:fill="FFFFFF"/>
            <w:tcMar>
              <w:top w:w="113" w:type="dxa"/>
              <w:left w:w="113" w:type="dxa"/>
              <w:bottom w:w="113" w:type="dxa"/>
              <w:right w:w="113" w:type="dxa"/>
            </w:tcMar>
          </w:tcPr>
          <w:p w14:paraId="0B186843" w14:textId="77777777" w:rsidR="00BB4B20" w:rsidRPr="000B42C1" w:rsidRDefault="00BB4B20" w:rsidP="00EF3A00">
            <w:pPr>
              <w:spacing w:line="240" w:lineRule="auto"/>
              <w:jc w:val="center"/>
              <w:rPr>
                <w:color w:val="000000" w:themeColor="text1"/>
                <w:lang w:val="de-DE" w:eastAsia="de-DE"/>
              </w:rPr>
            </w:pPr>
            <w:r w:rsidRPr="000B42C1">
              <w:rPr>
                <w:color w:val="000000" w:themeColor="text1"/>
              </w:rPr>
              <w:t>-</w:t>
            </w:r>
            <w:r>
              <w:rPr>
                <w:color w:val="000000" w:themeColor="text1"/>
              </w:rPr>
              <w:t>2.78</w:t>
            </w:r>
          </w:p>
        </w:tc>
        <w:tc>
          <w:tcPr>
            <w:tcW w:w="1216" w:type="dxa"/>
            <w:tcBorders>
              <w:bottom w:val="single" w:sz="4" w:space="0" w:color="auto"/>
            </w:tcBorders>
            <w:shd w:val="clear" w:color="auto" w:fill="FFFFFF"/>
            <w:tcMar>
              <w:top w:w="113" w:type="dxa"/>
              <w:left w:w="113" w:type="dxa"/>
              <w:bottom w:w="113" w:type="dxa"/>
              <w:right w:w="113" w:type="dxa"/>
            </w:tcMar>
          </w:tcPr>
          <w:p w14:paraId="4264849E" w14:textId="77777777" w:rsidR="00BB4B20" w:rsidRPr="000B42C1" w:rsidDel="00A9392B" w:rsidRDefault="00BB4B20" w:rsidP="00EF3A00">
            <w:pPr>
              <w:spacing w:line="240" w:lineRule="auto"/>
              <w:jc w:val="center"/>
              <w:rPr>
                <w:b/>
                <w:bCs/>
                <w:color w:val="000000" w:themeColor="text1"/>
                <w:lang w:val="de-DE" w:eastAsia="de-DE"/>
              </w:rPr>
            </w:pPr>
            <w:r w:rsidRPr="000B42C1">
              <w:rPr>
                <w:b/>
                <w:bCs/>
                <w:color w:val="000000" w:themeColor="text1"/>
              </w:rPr>
              <w:t>.00</w:t>
            </w:r>
            <w:r>
              <w:rPr>
                <w:b/>
                <w:bCs/>
                <w:color w:val="000000" w:themeColor="text1"/>
              </w:rPr>
              <w:t>5</w:t>
            </w:r>
          </w:p>
        </w:tc>
      </w:tr>
    </w:tbl>
    <w:p w14:paraId="0D2D1D71" w14:textId="671B22E0" w:rsidR="00BB4B20" w:rsidRPr="005515B0" w:rsidRDefault="00BB4B20" w:rsidP="003358AE">
      <w:pPr>
        <w:spacing w:before="120"/>
        <w:rPr>
          <w:color w:val="000000" w:themeColor="text1"/>
        </w:rPr>
      </w:pPr>
      <w:r w:rsidRPr="000B42C1">
        <w:rPr>
          <w:i/>
          <w:iCs/>
          <w:color w:val="000000" w:themeColor="text1"/>
        </w:rPr>
        <w:t>Notes</w:t>
      </w:r>
      <w:r w:rsidRPr="000B42C1">
        <w:rPr>
          <w:color w:val="000000" w:themeColor="text1"/>
        </w:rPr>
        <w:t xml:space="preserve">. The MB score was derived from </w:t>
      </w:r>
      <w:r w:rsidR="005D607F">
        <w:rPr>
          <w:color w:val="000000" w:themeColor="text1"/>
        </w:rPr>
        <w:t>logistic mixed-effects regression</w:t>
      </w:r>
      <w:r w:rsidRPr="000B42C1">
        <w:rPr>
          <w:color w:val="000000" w:themeColor="text1"/>
        </w:rPr>
        <w:t xml:space="preserve">. ‘Drink less than usual’ and ‘drink no more than usual’ refer to </w:t>
      </w:r>
      <w:r>
        <w:rPr>
          <w:color w:val="000000" w:themeColor="text1"/>
        </w:rPr>
        <w:t>dummy</w:t>
      </w:r>
      <w:r w:rsidRPr="000B42C1">
        <w:rPr>
          <w:color w:val="000000" w:themeColor="text1"/>
        </w:rPr>
        <w:t xml:space="preserve">-coded drinking intention, comparing </w:t>
      </w:r>
      <w:r>
        <w:rPr>
          <w:color w:val="000000" w:themeColor="text1"/>
        </w:rPr>
        <w:t xml:space="preserve">the probability of drinking on days with this intention to the probability of drinking on days with </w:t>
      </w:r>
      <w:r w:rsidRPr="000B42C1">
        <w:rPr>
          <w:color w:val="000000" w:themeColor="text1"/>
        </w:rPr>
        <w:t>‘no specific intention’</w:t>
      </w:r>
      <w:r>
        <w:rPr>
          <w:color w:val="000000" w:themeColor="text1"/>
        </w:rPr>
        <w:t xml:space="preserve"> (reference level)</w:t>
      </w:r>
      <w:r w:rsidRPr="000B42C1">
        <w:rPr>
          <w:color w:val="000000" w:themeColor="text1"/>
        </w:rPr>
        <w:t xml:space="preserve">, respectively. LL, lower limit; MB, model-based; </w:t>
      </w:r>
      <w:r w:rsidRPr="000B42C1">
        <w:rPr>
          <w:i/>
          <w:iCs/>
          <w:color w:val="000000" w:themeColor="text1"/>
        </w:rPr>
        <w:t>SE</w:t>
      </w:r>
      <w:r w:rsidRPr="000B42C1">
        <w:rPr>
          <w:color w:val="000000" w:themeColor="text1"/>
        </w:rPr>
        <w:t xml:space="preserve">, standard error of the mean; UP, upper limit; 95% CI, two-sided 95% </w:t>
      </w:r>
      <w:r w:rsidR="00C66F90">
        <w:rPr>
          <w:color w:val="000000" w:themeColor="text1"/>
        </w:rPr>
        <w:t>Wald</w:t>
      </w:r>
      <w:r w:rsidRPr="000B42C1">
        <w:rPr>
          <w:color w:val="000000" w:themeColor="text1"/>
        </w:rPr>
        <w:t xml:space="preserve"> confidence interval</w:t>
      </w:r>
    </w:p>
    <w:p w14:paraId="0F7B49F8" w14:textId="77777777" w:rsidR="005515B0" w:rsidRDefault="005515B0" w:rsidP="003358AE">
      <w:pPr>
        <w:spacing w:after="120"/>
        <w:jc w:val="left"/>
        <w:rPr>
          <w:b/>
          <w:bCs/>
          <w:color w:val="000000" w:themeColor="text1"/>
        </w:rPr>
      </w:pPr>
    </w:p>
    <w:p w14:paraId="78EC7D23" w14:textId="77777777" w:rsidR="005515B0" w:rsidRDefault="005515B0" w:rsidP="00BB4B20">
      <w:pPr>
        <w:spacing w:after="120" w:line="480" w:lineRule="auto"/>
        <w:jc w:val="left"/>
        <w:rPr>
          <w:b/>
          <w:bCs/>
          <w:color w:val="000000" w:themeColor="text1"/>
        </w:rPr>
      </w:pPr>
    </w:p>
    <w:p w14:paraId="114CEFE3" w14:textId="77777777" w:rsidR="001A3676" w:rsidRDefault="001A3676">
      <w:pPr>
        <w:spacing w:line="240" w:lineRule="auto"/>
        <w:jc w:val="left"/>
        <w:rPr>
          <w:b/>
          <w:bCs/>
          <w:color w:val="000000" w:themeColor="text1"/>
        </w:rPr>
      </w:pPr>
      <w:r>
        <w:rPr>
          <w:b/>
          <w:bCs/>
          <w:color w:val="000000" w:themeColor="text1"/>
        </w:rPr>
        <w:br w:type="page"/>
      </w:r>
    </w:p>
    <w:p w14:paraId="16CF2F6D" w14:textId="41A5D0ED" w:rsidR="00BB4B20" w:rsidRPr="000B42C1" w:rsidRDefault="00BB4B20" w:rsidP="00C85BB4">
      <w:pPr>
        <w:spacing w:line="480" w:lineRule="auto"/>
        <w:jc w:val="left"/>
        <w:rPr>
          <w:b/>
          <w:bCs/>
          <w:color w:val="000000" w:themeColor="text1"/>
        </w:rPr>
      </w:pPr>
      <w:r w:rsidRPr="000B42C1">
        <w:rPr>
          <w:b/>
          <w:bCs/>
          <w:color w:val="000000" w:themeColor="text1"/>
        </w:rPr>
        <w:lastRenderedPageBreak/>
        <w:t>Table S</w:t>
      </w:r>
      <w:r w:rsidR="00AB5121">
        <w:rPr>
          <w:b/>
          <w:bCs/>
          <w:color w:val="000000" w:themeColor="text1"/>
        </w:rPr>
        <w:t>24</w:t>
      </w:r>
      <w:r w:rsidRPr="000B42C1">
        <w:rPr>
          <w:b/>
          <w:bCs/>
          <w:color w:val="000000" w:themeColor="text1"/>
        </w:rPr>
        <w:t xml:space="preserve">. </w:t>
      </w:r>
      <w:r>
        <w:rPr>
          <w:color w:val="000000" w:themeColor="text1"/>
        </w:rPr>
        <w:t>Logistic</w:t>
      </w:r>
      <w:r w:rsidRPr="000B42C1">
        <w:rPr>
          <w:color w:val="000000" w:themeColor="text1"/>
        </w:rPr>
        <w:t xml:space="preserve"> mixed-effects regression model predicting </w:t>
      </w:r>
      <w:r>
        <w:rPr>
          <w:color w:val="000000" w:themeColor="text1"/>
        </w:rPr>
        <w:t>the probability of drinking (vs. abstinence) on a given day</w:t>
      </w:r>
      <w:r w:rsidRPr="000B42C1">
        <w:rPr>
          <w:color w:val="000000" w:themeColor="text1"/>
        </w:rPr>
        <w:t xml:space="preserve"> in </w:t>
      </w:r>
      <w:r w:rsidRPr="000B42C1">
        <w:rPr>
          <w:i/>
          <w:iCs/>
          <w:color w:val="000000" w:themeColor="text1"/>
        </w:rPr>
        <w:t>n</w:t>
      </w:r>
      <w:r w:rsidRPr="000B42C1">
        <w:rPr>
          <w:color w:val="000000" w:themeColor="text1"/>
        </w:rPr>
        <w:t>=67 participants with alcohol use disorder by weekly drinking intentions, model-based behavior (</w:t>
      </w:r>
      <w:r>
        <w:rPr>
          <w:color w:val="000000" w:themeColor="text1"/>
        </w:rPr>
        <w:t>MB score</w:t>
      </w:r>
      <w:r w:rsidRPr="000B42C1">
        <w:rPr>
          <w:color w:val="000000" w:themeColor="text1"/>
          <w:lang w:eastAsia="de-DE"/>
        </w:rPr>
        <w:t xml:space="preserve">) </w:t>
      </w:r>
      <w:r w:rsidRPr="000B42C1">
        <w:rPr>
          <w:color w:val="000000" w:themeColor="text1"/>
        </w:rPr>
        <w:t>in the two-step task</w:t>
      </w:r>
      <w:r w:rsidRPr="000B42C1">
        <w:rPr>
          <w:color w:val="000000" w:themeColor="text1"/>
          <w:lang w:eastAsia="de-DE"/>
        </w:rPr>
        <w:t>,</w:t>
      </w:r>
      <w:r w:rsidRPr="000B42C1">
        <w:rPr>
          <w:color w:val="000000" w:themeColor="text1"/>
        </w:rPr>
        <w:t xml:space="preserve"> and model-based neural signatures</w:t>
      </w:r>
    </w:p>
    <w:tbl>
      <w:tblPr>
        <w:tblW w:w="8648" w:type="dxa"/>
        <w:tblInd w:w="-8" w:type="dxa"/>
        <w:shd w:val="clear" w:color="auto" w:fill="FFFFFF"/>
        <w:tblLayout w:type="fixed"/>
        <w:tblCellMar>
          <w:top w:w="15" w:type="dxa"/>
          <w:left w:w="15" w:type="dxa"/>
          <w:bottom w:w="15" w:type="dxa"/>
          <w:right w:w="15" w:type="dxa"/>
        </w:tblCellMar>
        <w:tblLook w:val="04A0" w:firstRow="1" w:lastRow="0" w:firstColumn="1" w:lastColumn="0" w:noHBand="0" w:noVBand="1"/>
      </w:tblPr>
      <w:tblGrid>
        <w:gridCol w:w="2276"/>
        <w:gridCol w:w="1062"/>
        <w:gridCol w:w="1062"/>
        <w:gridCol w:w="1062"/>
        <w:gridCol w:w="1062"/>
        <w:gridCol w:w="1139"/>
        <w:gridCol w:w="985"/>
      </w:tblGrid>
      <w:tr w:rsidR="00604634" w:rsidRPr="000B42C1" w14:paraId="4C7F00C7" w14:textId="77777777">
        <w:trPr>
          <w:tblHeader/>
        </w:trPr>
        <w:tc>
          <w:tcPr>
            <w:tcW w:w="2276" w:type="dxa"/>
            <w:tcBorders>
              <w:top w:val="single" w:sz="4" w:space="0" w:color="auto"/>
            </w:tcBorders>
            <w:shd w:val="clear" w:color="auto" w:fill="FFFFFF"/>
            <w:hideMark/>
          </w:tcPr>
          <w:p w14:paraId="255B24FE" w14:textId="77777777" w:rsidR="00BB4B20" w:rsidRPr="000B42C1" w:rsidRDefault="00BB4B20" w:rsidP="00EF3A00">
            <w:pPr>
              <w:spacing w:before="120" w:line="240" w:lineRule="auto"/>
              <w:jc w:val="center"/>
              <w:rPr>
                <w:b/>
                <w:color w:val="000000" w:themeColor="text1"/>
                <w:lang w:val="de-DE" w:eastAsia="de-DE"/>
              </w:rPr>
            </w:pPr>
            <w:r w:rsidRPr="000B42C1">
              <w:rPr>
                <w:b/>
                <w:color w:val="000000" w:themeColor="text1"/>
                <w:lang w:val="de-DE" w:eastAsia="de-DE"/>
              </w:rPr>
              <w:t xml:space="preserve">Fixed </w:t>
            </w:r>
            <w:proofErr w:type="spellStart"/>
            <w:r w:rsidRPr="000B42C1">
              <w:rPr>
                <w:b/>
                <w:color w:val="000000" w:themeColor="text1"/>
                <w:lang w:val="de-DE" w:eastAsia="de-DE"/>
              </w:rPr>
              <w:t>effect</w:t>
            </w:r>
            <w:proofErr w:type="spellEnd"/>
          </w:p>
        </w:tc>
        <w:tc>
          <w:tcPr>
            <w:tcW w:w="1062" w:type="dxa"/>
            <w:tcBorders>
              <w:top w:val="single" w:sz="4" w:space="0" w:color="auto"/>
            </w:tcBorders>
            <w:shd w:val="clear" w:color="auto" w:fill="FFFFFF"/>
            <w:hideMark/>
          </w:tcPr>
          <w:p w14:paraId="34A6E72F" w14:textId="77777777" w:rsidR="00BB4B20" w:rsidRPr="000B42C1" w:rsidRDefault="00BB4B20" w:rsidP="00EF3A00">
            <w:pPr>
              <w:spacing w:before="120" w:line="240" w:lineRule="auto"/>
              <w:jc w:val="center"/>
              <w:rPr>
                <w:b/>
                <w:i/>
                <w:color w:val="000000" w:themeColor="text1"/>
                <w:lang w:val="de-DE" w:eastAsia="de-DE"/>
              </w:rPr>
            </w:pPr>
            <w:r>
              <w:rPr>
                <w:b/>
                <w:i/>
                <w:color w:val="000000" w:themeColor="text1"/>
              </w:rPr>
              <w:t>Odds Ratios</w:t>
            </w:r>
          </w:p>
        </w:tc>
        <w:tc>
          <w:tcPr>
            <w:tcW w:w="1062" w:type="dxa"/>
            <w:tcBorders>
              <w:top w:val="single" w:sz="4" w:space="0" w:color="auto"/>
            </w:tcBorders>
            <w:shd w:val="clear" w:color="auto" w:fill="FFFFFF"/>
            <w:hideMark/>
          </w:tcPr>
          <w:p w14:paraId="01FFD7C9" w14:textId="77777777" w:rsidR="00BB4B20" w:rsidRPr="000B42C1" w:rsidRDefault="00BB4B20" w:rsidP="00EF3A00">
            <w:pPr>
              <w:spacing w:before="120" w:line="240" w:lineRule="auto"/>
              <w:jc w:val="center"/>
              <w:rPr>
                <w:b/>
                <w:i/>
                <w:color w:val="000000" w:themeColor="text1"/>
                <w:lang w:val="de-DE" w:eastAsia="de-DE"/>
              </w:rPr>
            </w:pPr>
            <w:r w:rsidRPr="000B42C1">
              <w:rPr>
                <w:b/>
                <w:i/>
                <w:color w:val="000000" w:themeColor="text1"/>
                <w:lang w:val="de-DE" w:eastAsia="de-DE"/>
              </w:rPr>
              <w:t>SE</w:t>
            </w:r>
          </w:p>
        </w:tc>
        <w:tc>
          <w:tcPr>
            <w:tcW w:w="2124" w:type="dxa"/>
            <w:gridSpan w:val="2"/>
            <w:tcBorders>
              <w:top w:val="single" w:sz="4" w:space="0" w:color="auto"/>
              <w:bottom w:val="single" w:sz="4" w:space="0" w:color="auto"/>
            </w:tcBorders>
            <w:shd w:val="clear" w:color="auto" w:fill="FFFFFF"/>
          </w:tcPr>
          <w:p w14:paraId="4F05E81A" w14:textId="77777777" w:rsidR="00BB4B20" w:rsidRPr="000B42C1" w:rsidRDefault="00BB4B20" w:rsidP="00EF3A00">
            <w:pPr>
              <w:spacing w:before="120" w:line="240" w:lineRule="auto"/>
              <w:jc w:val="center"/>
              <w:rPr>
                <w:b/>
                <w:color w:val="000000" w:themeColor="text1"/>
                <w:lang w:val="de-DE" w:eastAsia="de-DE"/>
              </w:rPr>
            </w:pPr>
            <w:r w:rsidRPr="000B42C1">
              <w:rPr>
                <w:b/>
                <w:color w:val="000000" w:themeColor="text1"/>
                <w:lang w:val="de-DE" w:eastAsia="de-DE"/>
              </w:rPr>
              <w:t>95% CI</w:t>
            </w:r>
          </w:p>
        </w:tc>
        <w:tc>
          <w:tcPr>
            <w:tcW w:w="1139" w:type="dxa"/>
            <w:tcBorders>
              <w:top w:val="single" w:sz="4" w:space="0" w:color="auto"/>
            </w:tcBorders>
            <w:shd w:val="clear" w:color="auto" w:fill="FFFFFF"/>
            <w:hideMark/>
          </w:tcPr>
          <w:p w14:paraId="30A5FC20" w14:textId="77777777" w:rsidR="00BB4B20" w:rsidRPr="000B42C1" w:rsidRDefault="00BB4B20" w:rsidP="00EF3A00">
            <w:pPr>
              <w:spacing w:before="120" w:line="240" w:lineRule="auto"/>
              <w:jc w:val="center"/>
              <w:rPr>
                <w:b/>
                <w:color w:val="000000" w:themeColor="text1"/>
                <w:lang w:val="de-DE" w:eastAsia="de-DE"/>
              </w:rPr>
            </w:pPr>
            <w:r>
              <w:rPr>
                <w:b/>
                <w:i/>
                <w:color w:val="000000" w:themeColor="text1"/>
                <w:lang w:val="de-DE" w:eastAsia="de-DE"/>
              </w:rPr>
              <w:t>z</w:t>
            </w:r>
            <w:r w:rsidRPr="000B42C1">
              <w:rPr>
                <w:b/>
                <w:color w:val="000000" w:themeColor="text1"/>
                <w:lang w:val="de-DE" w:eastAsia="de-DE"/>
              </w:rPr>
              <w:t>-</w:t>
            </w:r>
            <w:proofErr w:type="spellStart"/>
            <w:r w:rsidRPr="000B42C1">
              <w:rPr>
                <w:b/>
                <w:color w:val="000000" w:themeColor="text1"/>
                <w:lang w:val="de-DE" w:eastAsia="de-DE"/>
              </w:rPr>
              <w:t>value</w:t>
            </w:r>
            <w:proofErr w:type="spellEnd"/>
          </w:p>
        </w:tc>
        <w:tc>
          <w:tcPr>
            <w:tcW w:w="985" w:type="dxa"/>
            <w:tcBorders>
              <w:top w:val="single" w:sz="4" w:space="0" w:color="auto"/>
            </w:tcBorders>
            <w:shd w:val="clear" w:color="auto" w:fill="FFFFFF"/>
            <w:hideMark/>
          </w:tcPr>
          <w:p w14:paraId="6AC61776" w14:textId="77777777" w:rsidR="00BB4B20" w:rsidRPr="000B42C1" w:rsidRDefault="00BB4B20" w:rsidP="00EF3A00">
            <w:pPr>
              <w:spacing w:before="120" w:line="240" w:lineRule="auto"/>
              <w:jc w:val="center"/>
              <w:rPr>
                <w:b/>
                <w:i/>
                <w:color w:val="000000" w:themeColor="text1"/>
                <w:lang w:val="de-DE" w:eastAsia="de-DE"/>
              </w:rPr>
            </w:pPr>
            <w:r w:rsidRPr="000B42C1">
              <w:rPr>
                <w:b/>
                <w:i/>
                <w:color w:val="000000" w:themeColor="text1"/>
                <w:lang w:val="de-DE" w:eastAsia="de-DE"/>
              </w:rPr>
              <w:t>p</w:t>
            </w:r>
          </w:p>
        </w:tc>
      </w:tr>
      <w:tr w:rsidR="00604634" w:rsidRPr="000B42C1" w14:paraId="550811A0" w14:textId="77777777">
        <w:trPr>
          <w:tblHeader/>
        </w:trPr>
        <w:tc>
          <w:tcPr>
            <w:tcW w:w="2276" w:type="dxa"/>
            <w:tcBorders>
              <w:bottom w:val="single" w:sz="4" w:space="0" w:color="auto"/>
            </w:tcBorders>
            <w:shd w:val="clear" w:color="auto" w:fill="FFFFFF"/>
          </w:tcPr>
          <w:p w14:paraId="3F4DB653" w14:textId="77777777" w:rsidR="00BB4B20" w:rsidRPr="000B42C1" w:rsidRDefault="00BB4B20" w:rsidP="00EF3A00">
            <w:pPr>
              <w:spacing w:line="240" w:lineRule="auto"/>
              <w:jc w:val="center"/>
              <w:rPr>
                <w:b/>
                <w:color w:val="000000" w:themeColor="text1"/>
                <w:lang w:val="de-DE" w:eastAsia="de-DE"/>
              </w:rPr>
            </w:pPr>
          </w:p>
        </w:tc>
        <w:tc>
          <w:tcPr>
            <w:tcW w:w="1062" w:type="dxa"/>
            <w:tcBorders>
              <w:bottom w:val="single" w:sz="4" w:space="0" w:color="auto"/>
            </w:tcBorders>
            <w:shd w:val="clear" w:color="auto" w:fill="FFFFFF"/>
          </w:tcPr>
          <w:p w14:paraId="23585470" w14:textId="77777777" w:rsidR="00BB4B20" w:rsidRPr="000B42C1" w:rsidRDefault="00BB4B20" w:rsidP="00EF3A00">
            <w:pPr>
              <w:spacing w:line="240" w:lineRule="auto"/>
              <w:jc w:val="center"/>
              <w:rPr>
                <w:b/>
                <w:i/>
                <w:color w:val="000000" w:themeColor="text1"/>
              </w:rPr>
            </w:pPr>
          </w:p>
        </w:tc>
        <w:tc>
          <w:tcPr>
            <w:tcW w:w="1062" w:type="dxa"/>
            <w:tcBorders>
              <w:bottom w:val="single" w:sz="4" w:space="0" w:color="auto"/>
            </w:tcBorders>
            <w:shd w:val="clear" w:color="auto" w:fill="FFFFFF"/>
          </w:tcPr>
          <w:p w14:paraId="0EAC0EB4" w14:textId="77777777" w:rsidR="00BB4B20" w:rsidRPr="000B42C1" w:rsidRDefault="00BB4B20" w:rsidP="00EF3A00">
            <w:pPr>
              <w:spacing w:line="240" w:lineRule="auto"/>
              <w:jc w:val="center"/>
              <w:rPr>
                <w:b/>
                <w:i/>
                <w:color w:val="000000" w:themeColor="text1"/>
                <w:lang w:val="de-DE" w:eastAsia="de-DE"/>
              </w:rPr>
            </w:pPr>
          </w:p>
        </w:tc>
        <w:tc>
          <w:tcPr>
            <w:tcW w:w="1062" w:type="dxa"/>
            <w:tcBorders>
              <w:top w:val="single" w:sz="4" w:space="0" w:color="auto"/>
              <w:bottom w:val="single" w:sz="4" w:space="0" w:color="auto"/>
            </w:tcBorders>
            <w:shd w:val="clear" w:color="auto" w:fill="FFFFFF"/>
          </w:tcPr>
          <w:p w14:paraId="79BCC3D6" w14:textId="77777777" w:rsidR="00BB4B20" w:rsidRPr="000B42C1" w:rsidRDefault="00BB4B20" w:rsidP="00EF3A00">
            <w:pPr>
              <w:spacing w:line="240" w:lineRule="auto"/>
              <w:jc w:val="center"/>
              <w:rPr>
                <w:b/>
                <w:color w:val="000000" w:themeColor="text1"/>
                <w:lang w:val="de-DE" w:eastAsia="de-DE"/>
              </w:rPr>
            </w:pPr>
            <w:r w:rsidRPr="000B42C1">
              <w:rPr>
                <w:b/>
                <w:color w:val="000000" w:themeColor="text1"/>
                <w:lang w:val="de-DE" w:eastAsia="de-DE"/>
              </w:rPr>
              <w:t>LL</w:t>
            </w:r>
          </w:p>
        </w:tc>
        <w:tc>
          <w:tcPr>
            <w:tcW w:w="1062" w:type="dxa"/>
            <w:tcBorders>
              <w:top w:val="single" w:sz="4" w:space="0" w:color="auto"/>
              <w:bottom w:val="single" w:sz="4" w:space="0" w:color="auto"/>
            </w:tcBorders>
            <w:shd w:val="clear" w:color="auto" w:fill="FFFFFF"/>
          </w:tcPr>
          <w:p w14:paraId="59B1EEA3" w14:textId="77777777" w:rsidR="00BB4B20" w:rsidRPr="000B42C1" w:rsidRDefault="00BB4B20" w:rsidP="00EF3A00">
            <w:pPr>
              <w:spacing w:line="240" w:lineRule="auto"/>
              <w:jc w:val="center"/>
              <w:rPr>
                <w:b/>
                <w:color w:val="000000" w:themeColor="text1"/>
                <w:lang w:val="de-DE" w:eastAsia="de-DE"/>
              </w:rPr>
            </w:pPr>
            <w:r w:rsidRPr="000B42C1">
              <w:rPr>
                <w:b/>
                <w:color w:val="000000" w:themeColor="text1"/>
                <w:lang w:val="de-DE" w:eastAsia="de-DE"/>
              </w:rPr>
              <w:t>UL</w:t>
            </w:r>
          </w:p>
        </w:tc>
        <w:tc>
          <w:tcPr>
            <w:tcW w:w="1139" w:type="dxa"/>
            <w:tcBorders>
              <w:bottom w:val="single" w:sz="4" w:space="0" w:color="auto"/>
            </w:tcBorders>
            <w:shd w:val="clear" w:color="auto" w:fill="FFFFFF"/>
          </w:tcPr>
          <w:p w14:paraId="1A1CD3D6" w14:textId="77777777" w:rsidR="00BB4B20" w:rsidRPr="000B42C1" w:rsidRDefault="00BB4B20" w:rsidP="00EF3A00">
            <w:pPr>
              <w:spacing w:line="240" w:lineRule="auto"/>
              <w:jc w:val="center"/>
              <w:rPr>
                <w:b/>
                <w:i/>
                <w:color w:val="000000" w:themeColor="text1"/>
                <w:lang w:val="de-DE" w:eastAsia="de-DE"/>
              </w:rPr>
            </w:pPr>
          </w:p>
        </w:tc>
        <w:tc>
          <w:tcPr>
            <w:tcW w:w="985" w:type="dxa"/>
            <w:tcBorders>
              <w:bottom w:val="single" w:sz="4" w:space="0" w:color="auto"/>
            </w:tcBorders>
            <w:shd w:val="clear" w:color="auto" w:fill="FFFFFF"/>
          </w:tcPr>
          <w:p w14:paraId="5EF76C71" w14:textId="77777777" w:rsidR="00BB4B20" w:rsidRPr="000B42C1" w:rsidRDefault="00BB4B20" w:rsidP="00EF3A00">
            <w:pPr>
              <w:spacing w:line="240" w:lineRule="auto"/>
              <w:jc w:val="center"/>
              <w:rPr>
                <w:b/>
                <w:i/>
                <w:color w:val="000000" w:themeColor="text1"/>
                <w:lang w:val="de-DE" w:eastAsia="de-DE"/>
              </w:rPr>
            </w:pPr>
          </w:p>
        </w:tc>
      </w:tr>
      <w:tr w:rsidR="00604634" w:rsidRPr="000B42C1" w14:paraId="292AD173" w14:textId="77777777">
        <w:tc>
          <w:tcPr>
            <w:tcW w:w="2276" w:type="dxa"/>
            <w:tcBorders>
              <w:top w:val="single" w:sz="4" w:space="0" w:color="auto"/>
            </w:tcBorders>
            <w:shd w:val="clear" w:color="auto" w:fill="FFFFFF"/>
            <w:tcMar>
              <w:top w:w="113" w:type="dxa"/>
              <w:left w:w="113" w:type="dxa"/>
              <w:bottom w:w="113" w:type="dxa"/>
              <w:right w:w="113" w:type="dxa"/>
            </w:tcMar>
            <w:hideMark/>
          </w:tcPr>
          <w:p w14:paraId="31991A84" w14:textId="77777777" w:rsidR="00BB4B20" w:rsidRPr="000B42C1" w:rsidRDefault="00BB4B20" w:rsidP="00EF3A00">
            <w:pPr>
              <w:spacing w:line="240" w:lineRule="auto"/>
              <w:jc w:val="left"/>
              <w:rPr>
                <w:color w:val="000000" w:themeColor="text1"/>
                <w:lang w:val="de-DE" w:eastAsia="de-DE"/>
              </w:rPr>
            </w:pPr>
            <w:proofErr w:type="spellStart"/>
            <w:r w:rsidRPr="000B42C1">
              <w:rPr>
                <w:color w:val="000000" w:themeColor="text1"/>
                <w:lang w:val="de-DE" w:eastAsia="de-DE"/>
              </w:rPr>
              <w:t>Intercept</w:t>
            </w:r>
            <w:proofErr w:type="spellEnd"/>
          </w:p>
        </w:tc>
        <w:tc>
          <w:tcPr>
            <w:tcW w:w="1062" w:type="dxa"/>
            <w:tcBorders>
              <w:top w:val="single" w:sz="4" w:space="0" w:color="auto"/>
            </w:tcBorders>
            <w:shd w:val="clear" w:color="auto" w:fill="FFFFFF"/>
            <w:tcMar>
              <w:top w:w="113" w:type="dxa"/>
              <w:left w:w="113" w:type="dxa"/>
              <w:bottom w:w="113" w:type="dxa"/>
              <w:right w:w="113" w:type="dxa"/>
            </w:tcMar>
            <w:hideMark/>
          </w:tcPr>
          <w:p w14:paraId="599B094D" w14:textId="77777777" w:rsidR="00BB4B20" w:rsidRPr="000B42C1" w:rsidRDefault="00BB4B20" w:rsidP="00EF3A00">
            <w:pPr>
              <w:spacing w:line="240" w:lineRule="auto"/>
              <w:jc w:val="center"/>
              <w:rPr>
                <w:color w:val="000000" w:themeColor="text1"/>
                <w:lang w:val="de-DE" w:eastAsia="de-DE"/>
              </w:rPr>
            </w:pPr>
            <w:r>
              <w:rPr>
                <w:color w:val="000000" w:themeColor="text1"/>
              </w:rPr>
              <w:t>1.64</w:t>
            </w:r>
          </w:p>
        </w:tc>
        <w:tc>
          <w:tcPr>
            <w:tcW w:w="1062" w:type="dxa"/>
            <w:tcBorders>
              <w:top w:val="single" w:sz="4" w:space="0" w:color="auto"/>
            </w:tcBorders>
            <w:shd w:val="clear" w:color="auto" w:fill="FFFFFF"/>
            <w:tcMar>
              <w:top w:w="113" w:type="dxa"/>
              <w:left w:w="113" w:type="dxa"/>
              <w:bottom w:w="113" w:type="dxa"/>
              <w:right w:w="113" w:type="dxa"/>
            </w:tcMar>
            <w:hideMark/>
          </w:tcPr>
          <w:p w14:paraId="2BC0B686" w14:textId="77777777" w:rsidR="00BB4B20" w:rsidRPr="000B42C1" w:rsidRDefault="00BB4B20" w:rsidP="00EF3A00">
            <w:pPr>
              <w:spacing w:line="240" w:lineRule="auto"/>
              <w:jc w:val="center"/>
              <w:rPr>
                <w:color w:val="000000" w:themeColor="text1"/>
                <w:lang w:val="de-DE" w:eastAsia="de-DE"/>
              </w:rPr>
            </w:pPr>
            <w:r w:rsidRPr="000B42C1">
              <w:rPr>
                <w:color w:val="000000" w:themeColor="text1"/>
              </w:rPr>
              <w:t>0.</w:t>
            </w:r>
            <w:r>
              <w:rPr>
                <w:color w:val="000000" w:themeColor="text1"/>
              </w:rPr>
              <w:t>49</w:t>
            </w:r>
          </w:p>
        </w:tc>
        <w:tc>
          <w:tcPr>
            <w:tcW w:w="1062" w:type="dxa"/>
            <w:tcBorders>
              <w:top w:val="single" w:sz="4" w:space="0" w:color="auto"/>
            </w:tcBorders>
            <w:shd w:val="clear" w:color="auto" w:fill="FFFFFF"/>
          </w:tcPr>
          <w:p w14:paraId="1B270D92" w14:textId="5FB28E71" w:rsidR="00BB4B20" w:rsidRPr="001B4AFF" w:rsidRDefault="00FB4AAC" w:rsidP="00EF3A00">
            <w:pPr>
              <w:spacing w:line="240" w:lineRule="auto"/>
              <w:jc w:val="center"/>
              <w:rPr>
                <w:color w:val="000000" w:themeColor="text1"/>
                <w:lang w:val="de-DE" w:eastAsia="de-DE"/>
              </w:rPr>
            </w:pPr>
            <w:r>
              <w:rPr>
                <w:color w:val="000000" w:themeColor="text1"/>
                <w:lang w:val="de-DE" w:eastAsia="de-DE"/>
              </w:rPr>
              <w:t>-0.09</w:t>
            </w:r>
          </w:p>
        </w:tc>
        <w:tc>
          <w:tcPr>
            <w:tcW w:w="1062" w:type="dxa"/>
            <w:tcBorders>
              <w:top w:val="single" w:sz="4" w:space="0" w:color="auto"/>
            </w:tcBorders>
            <w:shd w:val="clear" w:color="auto" w:fill="FFFFFF"/>
          </w:tcPr>
          <w:p w14:paraId="44405A2E" w14:textId="4DB564D4" w:rsidR="00BB4B20" w:rsidRPr="001B4AFF" w:rsidRDefault="00FB4AAC" w:rsidP="00EF3A00">
            <w:pPr>
              <w:spacing w:line="240" w:lineRule="auto"/>
              <w:jc w:val="center"/>
              <w:rPr>
                <w:color w:val="000000" w:themeColor="text1"/>
                <w:lang w:val="de-DE" w:eastAsia="de-DE"/>
              </w:rPr>
            </w:pPr>
            <w:r>
              <w:rPr>
                <w:color w:val="000000" w:themeColor="text1"/>
                <w:lang w:val="de-DE" w:eastAsia="de-DE"/>
              </w:rPr>
              <w:t>1.08</w:t>
            </w:r>
          </w:p>
        </w:tc>
        <w:tc>
          <w:tcPr>
            <w:tcW w:w="1139" w:type="dxa"/>
            <w:tcBorders>
              <w:top w:val="single" w:sz="4" w:space="0" w:color="auto"/>
            </w:tcBorders>
            <w:shd w:val="clear" w:color="auto" w:fill="FFFFFF"/>
            <w:tcMar>
              <w:top w:w="113" w:type="dxa"/>
              <w:left w:w="113" w:type="dxa"/>
              <w:bottom w:w="113" w:type="dxa"/>
              <w:right w:w="113" w:type="dxa"/>
            </w:tcMar>
            <w:hideMark/>
          </w:tcPr>
          <w:p w14:paraId="73D05CC4" w14:textId="77777777" w:rsidR="00BB4B20" w:rsidRPr="000B42C1" w:rsidRDefault="00BB4B20" w:rsidP="00EF3A00">
            <w:pPr>
              <w:spacing w:line="240" w:lineRule="auto"/>
              <w:jc w:val="center"/>
              <w:rPr>
                <w:color w:val="000000" w:themeColor="text1"/>
                <w:lang w:val="de-DE" w:eastAsia="de-DE"/>
              </w:rPr>
            </w:pPr>
            <w:r>
              <w:rPr>
                <w:color w:val="000000" w:themeColor="text1"/>
              </w:rPr>
              <w:t>1.66</w:t>
            </w:r>
          </w:p>
        </w:tc>
        <w:tc>
          <w:tcPr>
            <w:tcW w:w="985" w:type="dxa"/>
            <w:tcBorders>
              <w:top w:val="single" w:sz="4" w:space="0" w:color="auto"/>
            </w:tcBorders>
            <w:shd w:val="clear" w:color="auto" w:fill="FFFFFF"/>
            <w:tcMar>
              <w:top w:w="113" w:type="dxa"/>
              <w:left w:w="113" w:type="dxa"/>
              <w:bottom w:w="113" w:type="dxa"/>
              <w:right w:w="113" w:type="dxa"/>
            </w:tcMar>
            <w:hideMark/>
          </w:tcPr>
          <w:p w14:paraId="1B83C50A" w14:textId="77777777" w:rsidR="00BB4B20" w:rsidRPr="00D93931" w:rsidRDefault="00BB4B20" w:rsidP="00EF3A00">
            <w:pPr>
              <w:spacing w:line="240" w:lineRule="auto"/>
              <w:jc w:val="center"/>
              <w:rPr>
                <w:color w:val="000000" w:themeColor="text1"/>
                <w:lang w:val="de-DE" w:eastAsia="de-DE"/>
              </w:rPr>
            </w:pPr>
            <w:r w:rsidRPr="00D93931">
              <w:rPr>
                <w:color w:val="000000" w:themeColor="text1"/>
              </w:rPr>
              <w:t>.097</w:t>
            </w:r>
          </w:p>
        </w:tc>
      </w:tr>
      <w:tr w:rsidR="00604634" w:rsidRPr="000B42C1" w14:paraId="69BB820C" w14:textId="77777777">
        <w:tc>
          <w:tcPr>
            <w:tcW w:w="2276" w:type="dxa"/>
            <w:shd w:val="clear" w:color="auto" w:fill="FFFFFF"/>
            <w:tcMar>
              <w:top w:w="113" w:type="dxa"/>
              <w:left w:w="113" w:type="dxa"/>
              <w:bottom w:w="113" w:type="dxa"/>
              <w:right w:w="113" w:type="dxa"/>
            </w:tcMar>
            <w:hideMark/>
          </w:tcPr>
          <w:p w14:paraId="6AB1E0D2" w14:textId="77777777" w:rsidR="00BB4B20" w:rsidRPr="000B42C1" w:rsidRDefault="00BB4B20" w:rsidP="00EF3A00">
            <w:pPr>
              <w:spacing w:line="240" w:lineRule="auto"/>
              <w:jc w:val="left"/>
              <w:rPr>
                <w:color w:val="000000" w:themeColor="text1"/>
                <w:lang w:eastAsia="de-DE"/>
              </w:rPr>
            </w:pPr>
            <w:r w:rsidRPr="000B42C1">
              <w:rPr>
                <w:color w:val="000000" w:themeColor="text1"/>
                <w:lang w:eastAsia="de-DE"/>
              </w:rPr>
              <w:t>Drink no more than usual</w:t>
            </w:r>
          </w:p>
        </w:tc>
        <w:tc>
          <w:tcPr>
            <w:tcW w:w="1062" w:type="dxa"/>
            <w:shd w:val="clear" w:color="auto" w:fill="FFFFFF"/>
            <w:tcMar>
              <w:top w:w="113" w:type="dxa"/>
              <w:left w:w="113" w:type="dxa"/>
              <w:bottom w:w="113" w:type="dxa"/>
              <w:right w:w="113" w:type="dxa"/>
            </w:tcMar>
            <w:hideMark/>
          </w:tcPr>
          <w:p w14:paraId="450AD365" w14:textId="454CF1C0" w:rsidR="00BB4B20" w:rsidRPr="000B42C1" w:rsidRDefault="00871826" w:rsidP="00EF3A00">
            <w:pPr>
              <w:spacing w:line="240" w:lineRule="auto"/>
              <w:jc w:val="center"/>
              <w:rPr>
                <w:color w:val="000000" w:themeColor="text1"/>
                <w:lang w:val="de-DE" w:eastAsia="de-DE"/>
              </w:rPr>
            </w:pPr>
            <w:r>
              <w:rPr>
                <w:color w:val="000000" w:themeColor="text1"/>
              </w:rPr>
              <w:t>1</w:t>
            </w:r>
            <w:r w:rsidR="00BB4B20" w:rsidRPr="000B42C1">
              <w:rPr>
                <w:color w:val="000000" w:themeColor="text1"/>
              </w:rPr>
              <w:t>.</w:t>
            </w:r>
            <w:r w:rsidR="00BB4B20">
              <w:rPr>
                <w:color w:val="000000" w:themeColor="text1"/>
              </w:rPr>
              <w:t>25</w:t>
            </w:r>
          </w:p>
        </w:tc>
        <w:tc>
          <w:tcPr>
            <w:tcW w:w="1062" w:type="dxa"/>
            <w:shd w:val="clear" w:color="auto" w:fill="FFFFFF"/>
            <w:tcMar>
              <w:top w:w="113" w:type="dxa"/>
              <w:left w:w="113" w:type="dxa"/>
              <w:bottom w:w="113" w:type="dxa"/>
              <w:right w:w="113" w:type="dxa"/>
            </w:tcMar>
            <w:hideMark/>
          </w:tcPr>
          <w:p w14:paraId="4B5CB43D" w14:textId="77777777" w:rsidR="00BB4B20" w:rsidRPr="000B42C1" w:rsidRDefault="00BB4B20" w:rsidP="00EF3A00">
            <w:pPr>
              <w:spacing w:line="240" w:lineRule="auto"/>
              <w:jc w:val="center"/>
              <w:rPr>
                <w:color w:val="000000" w:themeColor="text1"/>
                <w:lang w:val="de-DE" w:eastAsia="de-DE"/>
              </w:rPr>
            </w:pPr>
            <w:r w:rsidRPr="000B42C1">
              <w:rPr>
                <w:color w:val="000000" w:themeColor="text1"/>
              </w:rPr>
              <w:t>0.</w:t>
            </w:r>
            <w:r>
              <w:rPr>
                <w:color w:val="000000" w:themeColor="text1"/>
              </w:rPr>
              <w:t>33</w:t>
            </w:r>
          </w:p>
        </w:tc>
        <w:tc>
          <w:tcPr>
            <w:tcW w:w="1062" w:type="dxa"/>
            <w:shd w:val="clear" w:color="auto" w:fill="FFFFFF"/>
          </w:tcPr>
          <w:p w14:paraId="3E7B6D3D" w14:textId="77777777" w:rsidR="00BB4B20" w:rsidRPr="001B4AFF" w:rsidRDefault="00BB4B20" w:rsidP="00EF3A00">
            <w:pPr>
              <w:spacing w:line="240" w:lineRule="auto"/>
              <w:jc w:val="center"/>
              <w:rPr>
                <w:color w:val="000000" w:themeColor="text1"/>
                <w:lang w:val="de-DE" w:eastAsia="de-DE"/>
              </w:rPr>
            </w:pPr>
            <w:r w:rsidRPr="001B4AFF">
              <w:rPr>
                <w:color w:val="000000" w:themeColor="text1"/>
                <w:lang w:val="de-DE" w:eastAsia="de-DE"/>
              </w:rPr>
              <w:t>-0.29</w:t>
            </w:r>
          </w:p>
        </w:tc>
        <w:tc>
          <w:tcPr>
            <w:tcW w:w="1062" w:type="dxa"/>
            <w:shd w:val="clear" w:color="auto" w:fill="FFFFFF"/>
          </w:tcPr>
          <w:p w14:paraId="201A9846" w14:textId="657162C3" w:rsidR="00BB4B20" w:rsidRPr="001B4AFF" w:rsidRDefault="00BB4B20" w:rsidP="00EF3A00">
            <w:pPr>
              <w:spacing w:line="240" w:lineRule="auto"/>
              <w:jc w:val="center"/>
              <w:rPr>
                <w:color w:val="000000" w:themeColor="text1"/>
                <w:lang w:val="de-DE" w:eastAsia="de-DE"/>
              </w:rPr>
            </w:pPr>
            <w:r w:rsidRPr="001B4AFF">
              <w:rPr>
                <w:color w:val="000000" w:themeColor="text1"/>
                <w:lang w:val="de-DE" w:eastAsia="de-DE"/>
              </w:rPr>
              <w:t>0.</w:t>
            </w:r>
            <w:r w:rsidR="00FB4AAC">
              <w:rPr>
                <w:color w:val="000000" w:themeColor="text1"/>
                <w:lang w:val="de-DE" w:eastAsia="de-DE"/>
              </w:rPr>
              <w:t>73</w:t>
            </w:r>
          </w:p>
        </w:tc>
        <w:tc>
          <w:tcPr>
            <w:tcW w:w="1139" w:type="dxa"/>
            <w:shd w:val="clear" w:color="auto" w:fill="FFFFFF"/>
            <w:tcMar>
              <w:top w:w="113" w:type="dxa"/>
              <w:left w:w="113" w:type="dxa"/>
              <w:bottom w:w="113" w:type="dxa"/>
              <w:right w:w="113" w:type="dxa"/>
            </w:tcMar>
            <w:hideMark/>
          </w:tcPr>
          <w:p w14:paraId="37508A79" w14:textId="77777777" w:rsidR="00BB4B20" w:rsidRPr="000B42C1" w:rsidRDefault="00BB4B20" w:rsidP="00EF3A00">
            <w:pPr>
              <w:spacing w:line="240" w:lineRule="auto"/>
              <w:jc w:val="center"/>
              <w:rPr>
                <w:color w:val="000000" w:themeColor="text1"/>
                <w:lang w:val="de-DE" w:eastAsia="de-DE"/>
              </w:rPr>
            </w:pPr>
            <w:r w:rsidRPr="000B42C1">
              <w:rPr>
                <w:color w:val="000000" w:themeColor="text1"/>
              </w:rPr>
              <w:t>0.</w:t>
            </w:r>
            <w:r>
              <w:rPr>
                <w:color w:val="000000" w:themeColor="text1"/>
              </w:rPr>
              <w:t>85</w:t>
            </w:r>
          </w:p>
        </w:tc>
        <w:tc>
          <w:tcPr>
            <w:tcW w:w="985" w:type="dxa"/>
            <w:shd w:val="clear" w:color="auto" w:fill="FFFFFF"/>
            <w:tcMar>
              <w:top w:w="113" w:type="dxa"/>
              <w:left w:w="113" w:type="dxa"/>
              <w:bottom w:w="113" w:type="dxa"/>
              <w:right w:w="113" w:type="dxa"/>
            </w:tcMar>
            <w:hideMark/>
          </w:tcPr>
          <w:p w14:paraId="27DD2404" w14:textId="77777777" w:rsidR="00BB4B20" w:rsidRPr="000B42C1" w:rsidRDefault="00BB4B20" w:rsidP="00EF3A00">
            <w:pPr>
              <w:spacing w:line="240" w:lineRule="auto"/>
              <w:jc w:val="center"/>
              <w:rPr>
                <w:color w:val="000000" w:themeColor="text1"/>
                <w:lang w:val="de-DE" w:eastAsia="de-DE"/>
              </w:rPr>
            </w:pPr>
            <w:r w:rsidRPr="000B42C1">
              <w:rPr>
                <w:color w:val="000000" w:themeColor="text1"/>
              </w:rPr>
              <w:t>.</w:t>
            </w:r>
            <w:r>
              <w:rPr>
                <w:color w:val="000000" w:themeColor="text1"/>
              </w:rPr>
              <w:t>393</w:t>
            </w:r>
          </w:p>
        </w:tc>
      </w:tr>
      <w:tr w:rsidR="00604634" w:rsidRPr="000B42C1" w14:paraId="1BCE4CBF" w14:textId="77777777">
        <w:tc>
          <w:tcPr>
            <w:tcW w:w="2276" w:type="dxa"/>
            <w:shd w:val="clear" w:color="auto" w:fill="FFFFFF"/>
            <w:tcMar>
              <w:top w:w="113" w:type="dxa"/>
              <w:left w:w="113" w:type="dxa"/>
              <w:bottom w:w="113" w:type="dxa"/>
              <w:right w:w="113" w:type="dxa"/>
            </w:tcMar>
            <w:hideMark/>
          </w:tcPr>
          <w:p w14:paraId="5978E2F8" w14:textId="77777777" w:rsidR="00BB4B20" w:rsidRPr="000B42C1" w:rsidRDefault="00BB4B20" w:rsidP="00EF3A00">
            <w:pPr>
              <w:spacing w:line="240" w:lineRule="auto"/>
              <w:jc w:val="left"/>
              <w:rPr>
                <w:color w:val="000000" w:themeColor="text1"/>
                <w:lang w:eastAsia="de-DE"/>
              </w:rPr>
            </w:pPr>
            <w:r w:rsidRPr="000B42C1">
              <w:rPr>
                <w:color w:val="000000" w:themeColor="text1"/>
              </w:rPr>
              <w:t>Drink less than usual</w:t>
            </w:r>
          </w:p>
        </w:tc>
        <w:tc>
          <w:tcPr>
            <w:tcW w:w="1062" w:type="dxa"/>
            <w:shd w:val="clear" w:color="auto" w:fill="FFFFFF"/>
            <w:tcMar>
              <w:top w:w="113" w:type="dxa"/>
              <w:left w:w="113" w:type="dxa"/>
              <w:bottom w:w="113" w:type="dxa"/>
              <w:right w:w="113" w:type="dxa"/>
            </w:tcMar>
            <w:hideMark/>
          </w:tcPr>
          <w:p w14:paraId="0DA8316B" w14:textId="77777777" w:rsidR="00BB4B20" w:rsidRPr="000B42C1" w:rsidRDefault="00BB4B20" w:rsidP="00EF3A00">
            <w:pPr>
              <w:spacing w:line="240" w:lineRule="auto"/>
              <w:jc w:val="center"/>
              <w:rPr>
                <w:color w:val="000000" w:themeColor="text1"/>
                <w:lang w:val="de-DE" w:eastAsia="de-DE"/>
              </w:rPr>
            </w:pPr>
            <w:r w:rsidRPr="000B42C1">
              <w:rPr>
                <w:color w:val="000000" w:themeColor="text1"/>
              </w:rPr>
              <w:t>0.</w:t>
            </w:r>
            <w:r>
              <w:rPr>
                <w:color w:val="000000" w:themeColor="text1"/>
              </w:rPr>
              <w:t>82</w:t>
            </w:r>
          </w:p>
        </w:tc>
        <w:tc>
          <w:tcPr>
            <w:tcW w:w="1062" w:type="dxa"/>
            <w:shd w:val="clear" w:color="auto" w:fill="FFFFFF"/>
            <w:tcMar>
              <w:top w:w="113" w:type="dxa"/>
              <w:left w:w="113" w:type="dxa"/>
              <w:bottom w:w="113" w:type="dxa"/>
              <w:right w:w="113" w:type="dxa"/>
            </w:tcMar>
            <w:hideMark/>
          </w:tcPr>
          <w:p w14:paraId="087C89E0" w14:textId="77777777" w:rsidR="00BB4B20" w:rsidRPr="000B42C1" w:rsidRDefault="00BB4B20" w:rsidP="00EF3A00">
            <w:pPr>
              <w:spacing w:line="240" w:lineRule="auto"/>
              <w:jc w:val="center"/>
              <w:rPr>
                <w:color w:val="000000" w:themeColor="text1"/>
                <w:lang w:val="de-DE" w:eastAsia="de-DE"/>
              </w:rPr>
            </w:pPr>
            <w:r w:rsidRPr="000B42C1">
              <w:rPr>
                <w:color w:val="000000" w:themeColor="text1"/>
              </w:rPr>
              <w:t>0.1</w:t>
            </w:r>
            <w:r>
              <w:rPr>
                <w:color w:val="000000" w:themeColor="text1"/>
              </w:rPr>
              <w:t>9</w:t>
            </w:r>
          </w:p>
        </w:tc>
        <w:tc>
          <w:tcPr>
            <w:tcW w:w="1062" w:type="dxa"/>
            <w:shd w:val="clear" w:color="auto" w:fill="FFFFFF"/>
          </w:tcPr>
          <w:p w14:paraId="2CC20C1A" w14:textId="2E39B3E4" w:rsidR="00BB4B20" w:rsidRPr="001B4AFF" w:rsidRDefault="00BB4B20" w:rsidP="00EF3A00">
            <w:pPr>
              <w:spacing w:line="240" w:lineRule="auto"/>
              <w:jc w:val="center"/>
              <w:rPr>
                <w:color w:val="000000" w:themeColor="text1"/>
                <w:lang w:val="de-DE" w:eastAsia="de-DE"/>
              </w:rPr>
            </w:pPr>
            <w:r w:rsidRPr="001B4AFF">
              <w:rPr>
                <w:color w:val="000000" w:themeColor="text1"/>
                <w:lang w:val="de-DE" w:eastAsia="de-DE"/>
              </w:rPr>
              <w:t>-0.</w:t>
            </w:r>
            <w:r w:rsidR="00FB4AAC">
              <w:rPr>
                <w:color w:val="000000" w:themeColor="text1"/>
                <w:lang w:val="de-DE" w:eastAsia="de-DE"/>
              </w:rPr>
              <w:t>64</w:t>
            </w:r>
          </w:p>
        </w:tc>
        <w:tc>
          <w:tcPr>
            <w:tcW w:w="1062" w:type="dxa"/>
            <w:shd w:val="clear" w:color="auto" w:fill="FFFFFF"/>
          </w:tcPr>
          <w:p w14:paraId="2B56FDFD" w14:textId="4EE7C700" w:rsidR="00BB4B20" w:rsidRPr="001B4AFF" w:rsidRDefault="00BB4B20" w:rsidP="00EF3A00">
            <w:pPr>
              <w:spacing w:line="240" w:lineRule="auto"/>
              <w:jc w:val="center"/>
              <w:rPr>
                <w:color w:val="000000" w:themeColor="text1"/>
                <w:lang w:val="de-DE" w:eastAsia="de-DE"/>
              </w:rPr>
            </w:pPr>
            <w:r w:rsidRPr="001B4AFF">
              <w:rPr>
                <w:color w:val="000000" w:themeColor="text1"/>
                <w:lang w:val="de-DE" w:eastAsia="de-DE"/>
              </w:rPr>
              <w:t>0.2</w:t>
            </w:r>
            <w:r w:rsidR="00FB4AAC">
              <w:rPr>
                <w:color w:val="000000" w:themeColor="text1"/>
                <w:lang w:val="de-DE" w:eastAsia="de-DE"/>
              </w:rPr>
              <w:t>6</w:t>
            </w:r>
          </w:p>
        </w:tc>
        <w:tc>
          <w:tcPr>
            <w:tcW w:w="1139" w:type="dxa"/>
            <w:shd w:val="clear" w:color="auto" w:fill="FFFFFF"/>
            <w:tcMar>
              <w:top w:w="113" w:type="dxa"/>
              <w:left w:w="113" w:type="dxa"/>
              <w:bottom w:w="113" w:type="dxa"/>
              <w:right w:w="113" w:type="dxa"/>
            </w:tcMar>
            <w:hideMark/>
          </w:tcPr>
          <w:p w14:paraId="435AA3C2" w14:textId="77777777" w:rsidR="00BB4B20" w:rsidRPr="000B42C1" w:rsidRDefault="00BB4B20" w:rsidP="00EF3A00">
            <w:pPr>
              <w:spacing w:line="240" w:lineRule="auto"/>
              <w:jc w:val="center"/>
              <w:rPr>
                <w:color w:val="000000" w:themeColor="text1"/>
                <w:lang w:val="de-DE" w:eastAsia="de-DE"/>
              </w:rPr>
            </w:pPr>
            <w:r w:rsidRPr="000B42C1">
              <w:rPr>
                <w:color w:val="000000" w:themeColor="text1"/>
              </w:rPr>
              <w:t>-</w:t>
            </w:r>
            <w:r>
              <w:rPr>
                <w:color w:val="000000" w:themeColor="text1"/>
              </w:rPr>
              <w:t>0.85</w:t>
            </w:r>
          </w:p>
        </w:tc>
        <w:tc>
          <w:tcPr>
            <w:tcW w:w="985" w:type="dxa"/>
            <w:shd w:val="clear" w:color="auto" w:fill="FFFFFF"/>
            <w:tcMar>
              <w:top w:w="113" w:type="dxa"/>
              <w:left w:w="113" w:type="dxa"/>
              <w:bottom w:w="113" w:type="dxa"/>
              <w:right w:w="113" w:type="dxa"/>
            </w:tcMar>
            <w:hideMark/>
          </w:tcPr>
          <w:p w14:paraId="074922F2" w14:textId="77777777" w:rsidR="00BB4B20" w:rsidRPr="000B42C1" w:rsidRDefault="00BB4B20" w:rsidP="00EF3A00">
            <w:pPr>
              <w:spacing w:line="240" w:lineRule="auto"/>
              <w:jc w:val="center"/>
              <w:rPr>
                <w:color w:val="000000" w:themeColor="text1"/>
                <w:lang w:val="de-DE" w:eastAsia="de-DE"/>
              </w:rPr>
            </w:pPr>
            <w:r w:rsidRPr="000B42C1">
              <w:rPr>
                <w:color w:val="000000" w:themeColor="text1"/>
              </w:rPr>
              <w:t>.</w:t>
            </w:r>
            <w:r>
              <w:rPr>
                <w:color w:val="000000" w:themeColor="text1"/>
              </w:rPr>
              <w:t>397</w:t>
            </w:r>
          </w:p>
        </w:tc>
      </w:tr>
      <w:tr w:rsidR="00604634" w:rsidRPr="000B42C1" w14:paraId="00BCACDB" w14:textId="77777777">
        <w:tc>
          <w:tcPr>
            <w:tcW w:w="2276" w:type="dxa"/>
            <w:shd w:val="clear" w:color="auto" w:fill="FFFFFF"/>
            <w:tcMar>
              <w:top w:w="113" w:type="dxa"/>
              <w:left w:w="113" w:type="dxa"/>
              <w:bottom w:w="113" w:type="dxa"/>
              <w:right w:w="113" w:type="dxa"/>
            </w:tcMar>
            <w:hideMark/>
          </w:tcPr>
          <w:p w14:paraId="54630304" w14:textId="77777777" w:rsidR="00BB4B20" w:rsidRPr="006B6BED" w:rsidRDefault="00BB4B20" w:rsidP="00EF3A00">
            <w:pPr>
              <w:spacing w:line="240" w:lineRule="auto"/>
              <w:jc w:val="left"/>
              <w:rPr>
                <w:color w:val="000000" w:themeColor="text1"/>
                <w:lang w:val="de-DE" w:eastAsia="de-DE"/>
              </w:rPr>
            </w:pPr>
            <w:r>
              <w:rPr>
                <w:color w:val="000000" w:themeColor="text1"/>
              </w:rPr>
              <w:t>MB score</w:t>
            </w:r>
          </w:p>
        </w:tc>
        <w:tc>
          <w:tcPr>
            <w:tcW w:w="1062" w:type="dxa"/>
            <w:shd w:val="clear" w:color="auto" w:fill="FFFFFF"/>
            <w:tcMar>
              <w:top w:w="113" w:type="dxa"/>
              <w:left w:w="113" w:type="dxa"/>
              <w:bottom w:w="113" w:type="dxa"/>
              <w:right w:w="113" w:type="dxa"/>
            </w:tcMar>
            <w:hideMark/>
          </w:tcPr>
          <w:p w14:paraId="7577A32A" w14:textId="77777777" w:rsidR="00BB4B20" w:rsidRPr="000B42C1" w:rsidRDefault="00BB4B20" w:rsidP="00EF3A00">
            <w:pPr>
              <w:spacing w:line="240" w:lineRule="auto"/>
              <w:jc w:val="center"/>
              <w:rPr>
                <w:color w:val="000000" w:themeColor="text1"/>
                <w:lang w:val="de-DE" w:eastAsia="de-DE"/>
              </w:rPr>
            </w:pPr>
            <w:r>
              <w:rPr>
                <w:color w:val="000000" w:themeColor="text1"/>
              </w:rPr>
              <w:t>0.95</w:t>
            </w:r>
          </w:p>
        </w:tc>
        <w:tc>
          <w:tcPr>
            <w:tcW w:w="1062" w:type="dxa"/>
            <w:shd w:val="clear" w:color="auto" w:fill="FFFFFF"/>
            <w:tcMar>
              <w:top w:w="113" w:type="dxa"/>
              <w:left w:w="113" w:type="dxa"/>
              <w:bottom w:w="113" w:type="dxa"/>
              <w:right w:w="113" w:type="dxa"/>
            </w:tcMar>
            <w:hideMark/>
          </w:tcPr>
          <w:p w14:paraId="09BB85FC" w14:textId="77777777" w:rsidR="00BB4B20" w:rsidRPr="000B42C1" w:rsidRDefault="00BB4B20" w:rsidP="00EF3A00">
            <w:pPr>
              <w:spacing w:line="240" w:lineRule="auto"/>
              <w:jc w:val="center"/>
              <w:rPr>
                <w:color w:val="000000" w:themeColor="text1"/>
                <w:lang w:val="de-DE" w:eastAsia="de-DE"/>
              </w:rPr>
            </w:pPr>
            <w:r w:rsidRPr="000B42C1">
              <w:rPr>
                <w:color w:val="000000" w:themeColor="text1"/>
              </w:rPr>
              <w:t>0.1</w:t>
            </w:r>
            <w:r>
              <w:rPr>
                <w:color w:val="000000" w:themeColor="text1"/>
              </w:rPr>
              <w:t>6</w:t>
            </w:r>
          </w:p>
        </w:tc>
        <w:tc>
          <w:tcPr>
            <w:tcW w:w="1062" w:type="dxa"/>
            <w:shd w:val="clear" w:color="auto" w:fill="FFFFFF"/>
          </w:tcPr>
          <w:p w14:paraId="7A0FD475" w14:textId="373B3F18" w:rsidR="00BB4B20" w:rsidRPr="001B4AFF" w:rsidRDefault="00BB4B20" w:rsidP="00EF3A00">
            <w:pPr>
              <w:spacing w:line="240" w:lineRule="auto"/>
              <w:jc w:val="center"/>
              <w:rPr>
                <w:color w:val="000000" w:themeColor="text1"/>
                <w:lang w:val="en-GB" w:eastAsia="de-DE"/>
              </w:rPr>
            </w:pPr>
            <w:r w:rsidRPr="001B4AFF">
              <w:rPr>
                <w:color w:val="000000" w:themeColor="text1"/>
                <w:lang w:val="en-GB" w:eastAsia="de-DE"/>
              </w:rPr>
              <w:t>-0.</w:t>
            </w:r>
            <w:r w:rsidR="00FB4AAC">
              <w:rPr>
                <w:color w:val="000000" w:themeColor="text1"/>
                <w:lang w:val="en-GB" w:eastAsia="de-DE"/>
              </w:rPr>
              <w:t>37</w:t>
            </w:r>
          </w:p>
        </w:tc>
        <w:tc>
          <w:tcPr>
            <w:tcW w:w="1062" w:type="dxa"/>
            <w:shd w:val="clear" w:color="auto" w:fill="FFFFFF"/>
          </w:tcPr>
          <w:p w14:paraId="4C568A62" w14:textId="7E312F6C" w:rsidR="00BB4B20" w:rsidRPr="001B4AFF" w:rsidRDefault="00BB4B20" w:rsidP="00EF3A00">
            <w:pPr>
              <w:spacing w:line="240" w:lineRule="auto"/>
              <w:jc w:val="center"/>
              <w:rPr>
                <w:color w:val="000000" w:themeColor="text1"/>
                <w:lang w:val="en-GB" w:eastAsia="de-DE"/>
              </w:rPr>
            </w:pPr>
            <w:r w:rsidRPr="001B4AFF">
              <w:rPr>
                <w:color w:val="000000" w:themeColor="text1"/>
                <w:lang w:val="en-GB" w:eastAsia="de-DE"/>
              </w:rPr>
              <w:t>0.2</w:t>
            </w:r>
            <w:r w:rsidR="00FB4AAC">
              <w:rPr>
                <w:color w:val="000000" w:themeColor="text1"/>
                <w:lang w:val="en-GB" w:eastAsia="de-DE"/>
              </w:rPr>
              <w:t>7</w:t>
            </w:r>
          </w:p>
        </w:tc>
        <w:tc>
          <w:tcPr>
            <w:tcW w:w="1139" w:type="dxa"/>
            <w:shd w:val="clear" w:color="auto" w:fill="FFFFFF"/>
            <w:tcMar>
              <w:top w:w="113" w:type="dxa"/>
              <w:left w:w="113" w:type="dxa"/>
              <w:bottom w:w="113" w:type="dxa"/>
              <w:right w:w="113" w:type="dxa"/>
            </w:tcMar>
            <w:hideMark/>
          </w:tcPr>
          <w:p w14:paraId="2F07B170" w14:textId="77777777" w:rsidR="00BB4B20" w:rsidRPr="000B42C1" w:rsidRDefault="00BB4B20" w:rsidP="00EF3A00">
            <w:pPr>
              <w:spacing w:line="240" w:lineRule="auto"/>
              <w:jc w:val="center"/>
              <w:rPr>
                <w:color w:val="000000" w:themeColor="text1"/>
                <w:lang w:val="en-GB" w:eastAsia="de-DE"/>
              </w:rPr>
            </w:pPr>
            <w:r w:rsidRPr="000B42C1">
              <w:rPr>
                <w:color w:val="000000" w:themeColor="text1"/>
              </w:rPr>
              <w:t>-0.</w:t>
            </w:r>
            <w:r>
              <w:rPr>
                <w:color w:val="000000" w:themeColor="text1"/>
              </w:rPr>
              <w:t>29</w:t>
            </w:r>
          </w:p>
        </w:tc>
        <w:tc>
          <w:tcPr>
            <w:tcW w:w="985" w:type="dxa"/>
            <w:shd w:val="clear" w:color="auto" w:fill="FFFFFF"/>
            <w:tcMar>
              <w:top w:w="113" w:type="dxa"/>
              <w:left w:w="113" w:type="dxa"/>
              <w:bottom w:w="113" w:type="dxa"/>
              <w:right w:w="113" w:type="dxa"/>
            </w:tcMar>
            <w:hideMark/>
          </w:tcPr>
          <w:p w14:paraId="552ED560" w14:textId="77777777" w:rsidR="00BB4B20" w:rsidRPr="000B42C1" w:rsidRDefault="00BB4B20" w:rsidP="00EF3A00">
            <w:pPr>
              <w:spacing w:line="240" w:lineRule="auto"/>
              <w:jc w:val="center"/>
              <w:rPr>
                <w:color w:val="000000" w:themeColor="text1"/>
                <w:lang w:val="en-GB" w:eastAsia="de-DE"/>
              </w:rPr>
            </w:pPr>
            <w:r w:rsidRPr="000B42C1">
              <w:rPr>
                <w:color w:val="000000" w:themeColor="text1"/>
              </w:rPr>
              <w:t>.</w:t>
            </w:r>
            <w:r>
              <w:rPr>
                <w:color w:val="000000" w:themeColor="text1"/>
              </w:rPr>
              <w:t>770</w:t>
            </w:r>
          </w:p>
        </w:tc>
      </w:tr>
      <w:tr w:rsidR="00604634" w:rsidRPr="000B42C1" w14:paraId="0C6783BC" w14:textId="77777777">
        <w:tc>
          <w:tcPr>
            <w:tcW w:w="2276" w:type="dxa"/>
            <w:shd w:val="clear" w:color="auto" w:fill="FFFFFF"/>
            <w:tcMar>
              <w:top w:w="113" w:type="dxa"/>
              <w:left w:w="113" w:type="dxa"/>
              <w:bottom w:w="113" w:type="dxa"/>
              <w:right w:w="113" w:type="dxa"/>
            </w:tcMar>
            <w:hideMark/>
          </w:tcPr>
          <w:p w14:paraId="613FED07" w14:textId="77777777" w:rsidR="00BB4B20" w:rsidRPr="000B42C1" w:rsidRDefault="00BB4B20" w:rsidP="00EF3A00">
            <w:pPr>
              <w:spacing w:line="240" w:lineRule="auto"/>
              <w:jc w:val="left"/>
              <w:rPr>
                <w:color w:val="000000" w:themeColor="text1"/>
                <w:lang w:val="en-GB" w:eastAsia="de-DE"/>
              </w:rPr>
            </w:pPr>
            <w:r w:rsidRPr="000B42C1">
              <w:rPr>
                <w:color w:val="000000" w:themeColor="text1"/>
              </w:rPr>
              <w:t>MB signatures hippocampus</w:t>
            </w:r>
          </w:p>
        </w:tc>
        <w:tc>
          <w:tcPr>
            <w:tcW w:w="1062" w:type="dxa"/>
            <w:shd w:val="clear" w:color="auto" w:fill="FFFFFF"/>
            <w:tcMar>
              <w:top w:w="113" w:type="dxa"/>
              <w:left w:w="113" w:type="dxa"/>
              <w:bottom w:w="113" w:type="dxa"/>
              <w:right w:w="113" w:type="dxa"/>
            </w:tcMar>
            <w:hideMark/>
          </w:tcPr>
          <w:p w14:paraId="6C750A78" w14:textId="77777777" w:rsidR="00BB4B20" w:rsidRPr="000B42C1" w:rsidRDefault="00BB4B20" w:rsidP="00EF3A00">
            <w:pPr>
              <w:spacing w:line="240" w:lineRule="auto"/>
              <w:jc w:val="center"/>
              <w:rPr>
                <w:color w:val="000000" w:themeColor="text1"/>
                <w:lang w:val="en-GB" w:eastAsia="de-DE"/>
              </w:rPr>
            </w:pPr>
            <w:r>
              <w:rPr>
                <w:color w:val="000000" w:themeColor="text1"/>
              </w:rPr>
              <w:t>1.003</w:t>
            </w:r>
          </w:p>
        </w:tc>
        <w:tc>
          <w:tcPr>
            <w:tcW w:w="1062" w:type="dxa"/>
            <w:shd w:val="clear" w:color="auto" w:fill="FFFFFF"/>
            <w:tcMar>
              <w:top w:w="113" w:type="dxa"/>
              <w:left w:w="113" w:type="dxa"/>
              <w:bottom w:w="113" w:type="dxa"/>
              <w:right w:w="113" w:type="dxa"/>
            </w:tcMar>
            <w:hideMark/>
          </w:tcPr>
          <w:p w14:paraId="611F9C98" w14:textId="77777777" w:rsidR="00BB4B20" w:rsidRPr="000B42C1" w:rsidRDefault="00BB4B20" w:rsidP="00EF3A00">
            <w:pPr>
              <w:spacing w:line="240" w:lineRule="auto"/>
              <w:jc w:val="center"/>
              <w:rPr>
                <w:color w:val="000000" w:themeColor="text1"/>
                <w:lang w:val="en-GB" w:eastAsia="de-DE"/>
              </w:rPr>
            </w:pPr>
            <w:r w:rsidRPr="000B42C1">
              <w:rPr>
                <w:color w:val="000000" w:themeColor="text1"/>
              </w:rPr>
              <w:t>0.</w:t>
            </w:r>
            <w:r>
              <w:rPr>
                <w:color w:val="000000" w:themeColor="text1"/>
              </w:rPr>
              <w:t>62</w:t>
            </w:r>
          </w:p>
        </w:tc>
        <w:tc>
          <w:tcPr>
            <w:tcW w:w="1062" w:type="dxa"/>
            <w:shd w:val="clear" w:color="auto" w:fill="FFFFFF"/>
          </w:tcPr>
          <w:p w14:paraId="14C76EEE" w14:textId="5D027718" w:rsidR="00BB4B20" w:rsidRPr="001B4AFF" w:rsidRDefault="00BB4B20" w:rsidP="00EF3A00">
            <w:pPr>
              <w:spacing w:line="240" w:lineRule="auto"/>
              <w:jc w:val="center"/>
              <w:rPr>
                <w:color w:val="000000" w:themeColor="text1"/>
                <w:lang w:val="en-GB" w:eastAsia="de-DE"/>
              </w:rPr>
            </w:pPr>
            <w:r w:rsidRPr="001B4AFF">
              <w:rPr>
                <w:color w:val="000000" w:themeColor="text1"/>
                <w:lang w:val="en-GB" w:eastAsia="de-DE"/>
              </w:rPr>
              <w:t>-1.</w:t>
            </w:r>
            <w:r w:rsidR="00042E4C">
              <w:rPr>
                <w:color w:val="000000" w:themeColor="text1"/>
                <w:lang w:val="en-GB" w:eastAsia="de-DE"/>
              </w:rPr>
              <w:t>20</w:t>
            </w:r>
          </w:p>
        </w:tc>
        <w:tc>
          <w:tcPr>
            <w:tcW w:w="1062" w:type="dxa"/>
            <w:shd w:val="clear" w:color="auto" w:fill="FFFFFF"/>
          </w:tcPr>
          <w:p w14:paraId="41F74FAA" w14:textId="28C06AE2" w:rsidR="00BB4B20" w:rsidRPr="001B4AFF" w:rsidRDefault="00FB4AAC" w:rsidP="00EF3A00">
            <w:pPr>
              <w:spacing w:line="240" w:lineRule="auto"/>
              <w:jc w:val="center"/>
              <w:rPr>
                <w:color w:val="000000" w:themeColor="text1"/>
                <w:lang w:val="en-GB" w:eastAsia="de-DE"/>
              </w:rPr>
            </w:pPr>
            <w:r>
              <w:rPr>
                <w:color w:val="000000" w:themeColor="text1"/>
                <w:lang w:val="en-GB" w:eastAsia="de-DE"/>
              </w:rPr>
              <w:t>1.</w:t>
            </w:r>
            <w:r w:rsidR="00574F49">
              <w:rPr>
                <w:color w:val="000000" w:themeColor="text1"/>
                <w:lang w:val="en-GB" w:eastAsia="de-DE"/>
              </w:rPr>
              <w:t>21</w:t>
            </w:r>
          </w:p>
        </w:tc>
        <w:tc>
          <w:tcPr>
            <w:tcW w:w="1139" w:type="dxa"/>
            <w:shd w:val="clear" w:color="auto" w:fill="FFFFFF"/>
            <w:tcMar>
              <w:top w:w="113" w:type="dxa"/>
              <w:left w:w="113" w:type="dxa"/>
              <w:bottom w:w="113" w:type="dxa"/>
              <w:right w:w="113" w:type="dxa"/>
            </w:tcMar>
            <w:hideMark/>
          </w:tcPr>
          <w:p w14:paraId="47B8173B" w14:textId="77777777" w:rsidR="00BB4B20" w:rsidRPr="000B42C1" w:rsidRDefault="00BB4B20" w:rsidP="00EF3A00">
            <w:pPr>
              <w:spacing w:line="240" w:lineRule="auto"/>
              <w:jc w:val="center"/>
              <w:rPr>
                <w:color w:val="000000" w:themeColor="text1"/>
                <w:lang w:val="en-GB" w:eastAsia="de-DE"/>
              </w:rPr>
            </w:pPr>
            <w:r>
              <w:rPr>
                <w:color w:val="000000" w:themeColor="text1"/>
              </w:rPr>
              <w:t>0.01</w:t>
            </w:r>
          </w:p>
        </w:tc>
        <w:tc>
          <w:tcPr>
            <w:tcW w:w="985" w:type="dxa"/>
            <w:shd w:val="clear" w:color="auto" w:fill="FFFFFF"/>
            <w:tcMar>
              <w:top w:w="113" w:type="dxa"/>
              <w:left w:w="113" w:type="dxa"/>
              <w:bottom w:w="113" w:type="dxa"/>
              <w:right w:w="113" w:type="dxa"/>
            </w:tcMar>
            <w:hideMark/>
          </w:tcPr>
          <w:p w14:paraId="7C60108A" w14:textId="77777777" w:rsidR="00BB4B20" w:rsidRPr="000B42C1" w:rsidRDefault="00BB4B20" w:rsidP="00EF3A00">
            <w:pPr>
              <w:spacing w:line="240" w:lineRule="auto"/>
              <w:jc w:val="center"/>
              <w:rPr>
                <w:color w:val="000000" w:themeColor="text1"/>
                <w:lang w:val="en-GB" w:eastAsia="de-DE"/>
              </w:rPr>
            </w:pPr>
            <w:r w:rsidRPr="000B42C1">
              <w:rPr>
                <w:color w:val="000000" w:themeColor="text1"/>
              </w:rPr>
              <w:t>.</w:t>
            </w:r>
            <w:r>
              <w:rPr>
                <w:color w:val="000000" w:themeColor="text1"/>
              </w:rPr>
              <w:t>996</w:t>
            </w:r>
          </w:p>
        </w:tc>
      </w:tr>
      <w:tr w:rsidR="00604634" w:rsidRPr="000B42C1" w14:paraId="12BD3E87" w14:textId="77777777">
        <w:tc>
          <w:tcPr>
            <w:tcW w:w="2276" w:type="dxa"/>
            <w:shd w:val="clear" w:color="auto" w:fill="FFFFFF"/>
            <w:tcMar>
              <w:top w:w="113" w:type="dxa"/>
              <w:left w:w="113" w:type="dxa"/>
              <w:bottom w:w="113" w:type="dxa"/>
              <w:right w:w="113" w:type="dxa"/>
            </w:tcMar>
            <w:hideMark/>
          </w:tcPr>
          <w:p w14:paraId="7A3571AD" w14:textId="77777777" w:rsidR="00BB4B20" w:rsidRPr="000B42C1" w:rsidRDefault="00BB4B20" w:rsidP="00EF3A00">
            <w:pPr>
              <w:spacing w:line="240" w:lineRule="auto"/>
              <w:jc w:val="left"/>
              <w:rPr>
                <w:color w:val="000000" w:themeColor="text1"/>
                <w:lang w:val="en-GB" w:eastAsia="de-DE"/>
              </w:rPr>
            </w:pPr>
            <w:r w:rsidRPr="000B42C1">
              <w:rPr>
                <w:color w:val="000000" w:themeColor="text1"/>
              </w:rPr>
              <w:t>MB signatures VS</w:t>
            </w:r>
          </w:p>
        </w:tc>
        <w:tc>
          <w:tcPr>
            <w:tcW w:w="1062" w:type="dxa"/>
            <w:shd w:val="clear" w:color="auto" w:fill="FFFFFF"/>
            <w:tcMar>
              <w:top w:w="113" w:type="dxa"/>
              <w:left w:w="113" w:type="dxa"/>
              <w:bottom w:w="113" w:type="dxa"/>
              <w:right w:w="113" w:type="dxa"/>
            </w:tcMar>
            <w:hideMark/>
          </w:tcPr>
          <w:p w14:paraId="6F56E465" w14:textId="77777777" w:rsidR="00BB4B20" w:rsidRPr="000B42C1" w:rsidRDefault="00BB4B20" w:rsidP="00EF3A00">
            <w:pPr>
              <w:spacing w:line="240" w:lineRule="auto"/>
              <w:jc w:val="center"/>
              <w:rPr>
                <w:color w:val="000000" w:themeColor="text1"/>
                <w:lang w:val="en-GB" w:eastAsia="de-DE"/>
              </w:rPr>
            </w:pPr>
            <w:r>
              <w:rPr>
                <w:color w:val="000000" w:themeColor="text1"/>
              </w:rPr>
              <w:t>0.74</w:t>
            </w:r>
          </w:p>
        </w:tc>
        <w:tc>
          <w:tcPr>
            <w:tcW w:w="1062" w:type="dxa"/>
            <w:shd w:val="clear" w:color="auto" w:fill="FFFFFF"/>
            <w:tcMar>
              <w:top w:w="113" w:type="dxa"/>
              <w:left w:w="113" w:type="dxa"/>
              <w:bottom w:w="113" w:type="dxa"/>
              <w:right w:w="113" w:type="dxa"/>
            </w:tcMar>
            <w:hideMark/>
          </w:tcPr>
          <w:p w14:paraId="7384DBC4" w14:textId="52BAE776" w:rsidR="00BB4B20" w:rsidRPr="000B42C1" w:rsidRDefault="00BB4B20" w:rsidP="00EF3A00">
            <w:pPr>
              <w:spacing w:line="240" w:lineRule="auto"/>
              <w:jc w:val="center"/>
              <w:rPr>
                <w:color w:val="000000" w:themeColor="text1"/>
                <w:lang w:val="en-GB" w:eastAsia="de-DE"/>
              </w:rPr>
            </w:pPr>
            <w:r w:rsidRPr="000B42C1">
              <w:rPr>
                <w:color w:val="000000" w:themeColor="text1"/>
              </w:rPr>
              <w:t>0.</w:t>
            </w:r>
            <w:r>
              <w:rPr>
                <w:color w:val="000000" w:themeColor="text1"/>
              </w:rPr>
              <w:t>2</w:t>
            </w:r>
            <w:r w:rsidR="00A631F3">
              <w:rPr>
                <w:color w:val="000000" w:themeColor="text1"/>
              </w:rPr>
              <w:t>7</w:t>
            </w:r>
          </w:p>
        </w:tc>
        <w:tc>
          <w:tcPr>
            <w:tcW w:w="1062" w:type="dxa"/>
            <w:shd w:val="clear" w:color="auto" w:fill="FFFFFF"/>
          </w:tcPr>
          <w:p w14:paraId="4AEFEFC1" w14:textId="5B42943F" w:rsidR="00BB4B20" w:rsidRPr="001B4AFF" w:rsidRDefault="00BB4B20" w:rsidP="00EF3A00">
            <w:pPr>
              <w:spacing w:line="240" w:lineRule="auto"/>
              <w:jc w:val="center"/>
              <w:rPr>
                <w:color w:val="000000" w:themeColor="text1"/>
                <w:lang w:val="en-GB" w:eastAsia="de-DE"/>
              </w:rPr>
            </w:pPr>
            <w:r w:rsidRPr="001B4AFF">
              <w:rPr>
                <w:color w:val="000000" w:themeColor="text1"/>
                <w:lang w:val="en-GB" w:eastAsia="de-DE"/>
              </w:rPr>
              <w:t>-</w:t>
            </w:r>
            <w:r w:rsidR="00574F49">
              <w:rPr>
                <w:color w:val="000000" w:themeColor="text1"/>
                <w:lang w:val="en-GB" w:eastAsia="de-DE"/>
              </w:rPr>
              <w:t>1.02</w:t>
            </w:r>
          </w:p>
        </w:tc>
        <w:tc>
          <w:tcPr>
            <w:tcW w:w="1062" w:type="dxa"/>
            <w:shd w:val="clear" w:color="auto" w:fill="FFFFFF"/>
          </w:tcPr>
          <w:p w14:paraId="71CD9B33" w14:textId="5775F15C" w:rsidR="00BB4B20" w:rsidRPr="001B4AFF" w:rsidRDefault="00BB4B20" w:rsidP="00EF3A00">
            <w:pPr>
              <w:spacing w:line="240" w:lineRule="auto"/>
              <w:jc w:val="center"/>
              <w:rPr>
                <w:color w:val="000000" w:themeColor="text1"/>
                <w:lang w:val="en-GB" w:eastAsia="de-DE"/>
              </w:rPr>
            </w:pPr>
            <w:r w:rsidRPr="001B4AFF">
              <w:rPr>
                <w:color w:val="000000" w:themeColor="text1"/>
                <w:lang w:val="en-GB" w:eastAsia="de-DE"/>
              </w:rPr>
              <w:t>0.</w:t>
            </w:r>
            <w:r w:rsidR="00574F49">
              <w:rPr>
                <w:color w:val="000000" w:themeColor="text1"/>
                <w:lang w:val="en-GB" w:eastAsia="de-DE"/>
              </w:rPr>
              <w:t>43</w:t>
            </w:r>
          </w:p>
        </w:tc>
        <w:tc>
          <w:tcPr>
            <w:tcW w:w="1139" w:type="dxa"/>
            <w:shd w:val="clear" w:color="auto" w:fill="FFFFFF"/>
            <w:tcMar>
              <w:top w:w="113" w:type="dxa"/>
              <w:left w:w="113" w:type="dxa"/>
              <w:bottom w:w="113" w:type="dxa"/>
              <w:right w:w="113" w:type="dxa"/>
            </w:tcMar>
            <w:hideMark/>
          </w:tcPr>
          <w:p w14:paraId="77C7D66E" w14:textId="4C124475" w:rsidR="00BB4B20" w:rsidRPr="000B42C1" w:rsidRDefault="00BB4B20" w:rsidP="00EF3A00">
            <w:pPr>
              <w:spacing w:line="240" w:lineRule="auto"/>
              <w:jc w:val="center"/>
              <w:rPr>
                <w:color w:val="000000" w:themeColor="text1"/>
                <w:lang w:val="en-GB" w:eastAsia="de-DE"/>
              </w:rPr>
            </w:pPr>
            <w:r w:rsidRPr="000B42C1">
              <w:rPr>
                <w:color w:val="000000" w:themeColor="text1"/>
              </w:rPr>
              <w:t>-0.</w:t>
            </w:r>
            <w:r>
              <w:rPr>
                <w:color w:val="000000" w:themeColor="text1"/>
              </w:rPr>
              <w:t>8</w:t>
            </w:r>
            <w:r w:rsidR="00A631F3">
              <w:rPr>
                <w:color w:val="000000" w:themeColor="text1"/>
              </w:rPr>
              <w:t>0</w:t>
            </w:r>
          </w:p>
        </w:tc>
        <w:tc>
          <w:tcPr>
            <w:tcW w:w="985" w:type="dxa"/>
            <w:shd w:val="clear" w:color="auto" w:fill="FFFFFF"/>
            <w:tcMar>
              <w:top w:w="113" w:type="dxa"/>
              <w:left w:w="113" w:type="dxa"/>
              <w:bottom w:w="113" w:type="dxa"/>
              <w:right w:w="113" w:type="dxa"/>
            </w:tcMar>
            <w:hideMark/>
          </w:tcPr>
          <w:p w14:paraId="487A312C" w14:textId="77777777" w:rsidR="00BB4B20" w:rsidRPr="000B42C1" w:rsidRDefault="00BB4B20" w:rsidP="00EF3A00">
            <w:pPr>
              <w:spacing w:line="240" w:lineRule="auto"/>
              <w:jc w:val="center"/>
              <w:rPr>
                <w:color w:val="000000" w:themeColor="text1"/>
                <w:lang w:val="en-GB" w:eastAsia="de-DE"/>
              </w:rPr>
            </w:pPr>
            <w:r w:rsidRPr="000B42C1">
              <w:rPr>
                <w:color w:val="000000" w:themeColor="text1"/>
              </w:rPr>
              <w:t>.</w:t>
            </w:r>
            <w:r>
              <w:rPr>
                <w:color w:val="000000" w:themeColor="text1"/>
              </w:rPr>
              <w:t>420</w:t>
            </w:r>
          </w:p>
        </w:tc>
      </w:tr>
      <w:tr w:rsidR="00604634" w:rsidRPr="000B42C1" w14:paraId="63DAE36F" w14:textId="77777777" w:rsidTr="001A3676">
        <w:tc>
          <w:tcPr>
            <w:tcW w:w="2276" w:type="dxa"/>
            <w:shd w:val="clear" w:color="auto" w:fill="FFFFFF"/>
            <w:tcMar>
              <w:top w:w="113" w:type="dxa"/>
              <w:left w:w="113" w:type="dxa"/>
              <w:bottom w:w="113" w:type="dxa"/>
              <w:right w:w="113" w:type="dxa"/>
            </w:tcMar>
            <w:hideMark/>
          </w:tcPr>
          <w:p w14:paraId="011476D8" w14:textId="77777777" w:rsidR="00BB4B20" w:rsidRPr="000B42C1" w:rsidRDefault="00BB4B20" w:rsidP="00EF3A00">
            <w:pPr>
              <w:spacing w:line="240" w:lineRule="auto"/>
              <w:jc w:val="left"/>
              <w:rPr>
                <w:color w:val="000000" w:themeColor="text1"/>
                <w:lang w:val="en-GB" w:eastAsia="de-DE"/>
              </w:rPr>
            </w:pPr>
            <w:r w:rsidRPr="000B42C1">
              <w:rPr>
                <w:color w:val="000000" w:themeColor="text1"/>
              </w:rPr>
              <w:t xml:space="preserve">MB signatures </w:t>
            </w:r>
            <w:proofErr w:type="spellStart"/>
            <w:r w:rsidRPr="000B42C1">
              <w:rPr>
                <w:color w:val="000000" w:themeColor="text1"/>
              </w:rPr>
              <w:t>vmPFC</w:t>
            </w:r>
            <w:proofErr w:type="spellEnd"/>
          </w:p>
        </w:tc>
        <w:tc>
          <w:tcPr>
            <w:tcW w:w="1062" w:type="dxa"/>
            <w:shd w:val="clear" w:color="auto" w:fill="FFFFFF"/>
            <w:tcMar>
              <w:top w:w="113" w:type="dxa"/>
              <w:left w:w="113" w:type="dxa"/>
              <w:bottom w:w="113" w:type="dxa"/>
              <w:right w:w="113" w:type="dxa"/>
            </w:tcMar>
            <w:hideMark/>
          </w:tcPr>
          <w:p w14:paraId="091FFFFC" w14:textId="77777777" w:rsidR="00BB4B20" w:rsidRPr="000B42C1" w:rsidRDefault="00BB4B20" w:rsidP="00EF3A00">
            <w:pPr>
              <w:spacing w:line="240" w:lineRule="auto"/>
              <w:jc w:val="center"/>
              <w:rPr>
                <w:color w:val="000000" w:themeColor="text1"/>
                <w:lang w:val="de-DE" w:eastAsia="de-DE"/>
              </w:rPr>
            </w:pPr>
            <w:r>
              <w:rPr>
                <w:color w:val="000000" w:themeColor="text1"/>
              </w:rPr>
              <w:t>0.75</w:t>
            </w:r>
          </w:p>
        </w:tc>
        <w:tc>
          <w:tcPr>
            <w:tcW w:w="1062" w:type="dxa"/>
            <w:shd w:val="clear" w:color="auto" w:fill="FFFFFF"/>
            <w:tcMar>
              <w:top w:w="113" w:type="dxa"/>
              <w:left w:w="113" w:type="dxa"/>
              <w:bottom w:w="113" w:type="dxa"/>
              <w:right w:w="113" w:type="dxa"/>
            </w:tcMar>
            <w:hideMark/>
          </w:tcPr>
          <w:p w14:paraId="2BAC0CEA" w14:textId="7BA73533" w:rsidR="00BB4B20" w:rsidRPr="000B42C1" w:rsidRDefault="00BB4B20" w:rsidP="00EF3A00">
            <w:pPr>
              <w:spacing w:line="240" w:lineRule="auto"/>
              <w:jc w:val="center"/>
              <w:rPr>
                <w:color w:val="000000" w:themeColor="text1"/>
                <w:lang w:val="de-DE" w:eastAsia="de-DE"/>
              </w:rPr>
            </w:pPr>
            <w:r w:rsidRPr="000B42C1">
              <w:rPr>
                <w:color w:val="000000" w:themeColor="text1"/>
              </w:rPr>
              <w:t>0.3</w:t>
            </w:r>
            <w:r w:rsidR="00A631F3">
              <w:rPr>
                <w:color w:val="000000" w:themeColor="text1"/>
              </w:rPr>
              <w:t>0</w:t>
            </w:r>
          </w:p>
        </w:tc>
        <w:tc>
          <w:tcPr>
            <w:tcW w:w="1062" w:type="dxa"/>
            <w:shd w:val="clear" w:color="auto" w:fill="FFFFFF"/>
          </w:tcPr>
          <w:p w14:paraId="02782BFD" w14:textId="07440480" w:rsidR="00BB4B20" w:rsidRPr="001B4AFF" w:rsidRDefault="00BB4B20" w:rsidP="00EF3A00">
            <w:pPr>
              <w:spacing w:line="240" w:lineRule="auto"/>
              <w:jc w:val="center"/>
              <w:rPr>
                <w:color w:val="000000" w:themeColor="text1"/>
                <w:lang w:val="de-DE" w:eastAsia="de-DE"/>
              </w:rPr>
            </w:pPr>
            <w:r w:rsidRPr="001B4AFF">
              <w:rPr>
                <w:color w:val="000000" w:themeColor="text1"/>
                <w:lang w:val="de-DE" w:eastAsia="de-DE"/>
              </w:rPr>
              <w:t>-</w:t>
            </w:r>
            <w:r w:rsidR="00574F49">
              <w:rPr>
                <w:color w:val="000000" w:themeColor="text1"/>
                <w:lang w:val="de-DE" w:eastAsia="de-DE"/>
              </w:rPr>
              <w:t>1.09</w:t>
            </w:r>
          </w:p>
        </w:tc>
        <w:tc>
          <w:tcPr>
            <w:tcW w:w="1062" w:type="dxa"/>
            <w:shd w:val="clear" w:color="auto" w:fill="FFFFFF"/>
          </w:tcPr>
          <w:p w14:paraId="573C42DE" w14:textId="0A779C89" w:rsidR="00BB4B20" w:rsidRPr="001B4AFF" w:rsidRDefault="00BB4B20" w:rsidP="00EF3A00">
            <w:pPr>
              <w:spacing w:line="240" w:lineRule="auto"/>
              <w:jc w:val="center"/>
              <w:rPr>
                <w:color w:val="000000" w:themeColor="text1"/>
                <w:lang w:val="de-DE" w:eastAsia="de-DE"/>
              </w:rPr>
            </w:pPr>
            <w:r w:rsidRPr="001B4AFF">
              <w:rPr>
                <w:color w:val="000000" w:themeColor="text1"/>
                <w:lang w:val="de-DE" w:eastAsia="de-DE"/>
              </w:rPr>
              <w:t>0.5</w:t>
            </w:r>
            <w:r w:rsidR="00574F49">
              <w:rPr>
                <w:color w:val="000000" w:themeColor="text1"/>
                <w:lang w:val="de-DE" w:eastAsia="de-DE"/>
              </w:rPr>
              <w:t>1</w:t>
            </w:r>
          </w:p>
        </w:tc>
        <w:tc>
          <w:tcPr>
            <w:tcW w:w="1139" w:type="dxa"/>
            <w:shd w:val="clear" w:color="auto" w:fill="FFFFFF"/>
            <w:tcMar>
              <w:top w:w="113" w:type="dxa"/>
              <w:left w:w="113" w:type="dxa"/>
              <w:bottom w:w="113" w:type="dxa"/>
              <w:right w:w="113" w:type="dxa"/>
            </w:tcMar>
            <w:hideMark/>
          </w:tcPr>
          <w:p w14:paraId="3DDE1874" w14:textId="77777777" w:rsidR="00BB4B20" w:rsidRPr="000B42C1" w:rsidRDefault="00BB4B20" w:rsidP="00EF3A00">
            <w:pPr>
              <w:spacing w:line="240" w:lineRule="auto"/>
              <w:jc w:val="center"/>
              <w:rPr>
                <w:color w:val="000000" w:themeColor="text1"/>
                <w:lang w:val="de-DE" w:eastAsia="de-DE"/>
              </w:rPr>
            </w:pPr>
            <w:r w:rsidRPr="000B42C1">
              <w:rPr>
                <w:color w:val="000000" w:themeColor="text1"/>
              </w:rPr>
              <w:t>-0.</w:t>
            </w:r>
            <w:r>
              <w:rPr>
                <w:color w:val="000000" w:themeColor="text1"/>
              </w:rPr>
              <w:t>72</w:t>
            </w:r>
          </w:p>
        </w:tc>
        <w:tc>
          <w:tcPr>
            <w:tcW w:w="985" w:type="dxa"/>
            <w:shd w:val="clear" w:color="auto" w:fill="FFFFFF"/>
            <w:tcMar>
              <w:top w:w="113" w:type="dxa"/>
              <w:left w:w="113" w:type="dxa"/>
              <w:bottom w:w="113" w:type="dxa"/>
              <w:right w:w="113" w:type="dxa"/>
            </w:tcMar>
            <w:hideMark/>
          </w:tcPr>
          <w:p w14:paraId="0C5CEC1E" w14:textId="1CA1B94D" w:rsidR="00BB4B20" w:rsidRPr="000B42C1" w:rsidRDefault="00BB4B20" w:rsidP="00EF3A00">
            <w:pPr>
              <w:spacing w:line="240" w:lineRule="auto"/>
              <w:jc w:val="center"/>
              <w:rPr>
                <w:color w:val="000000" w:themeColor="text1"/>
                <w:lang w:val="de-DE" w:eastAsia="de-DE"/>
              </w:rPr>
            </w:pPr>
            <w:r w:rsidRPr="000B42C1">
              <w:rPr>
                <w:color w:val="000000" w:themeColor="text1"/>
              </w:rPr>
              <w:t>.</w:t>
            </w:r>
            <w:r>
              <w:rPr>
                <w:color w:val="000000" w:themeColor="text1"/>
              </w:rPr>
              <w:t>47</w:t>
            </w:r>
            <w:r w:rsidR="00D16372">
              <w:rPr>
                <w:color w:val="000000" w:themeColor="text1"/>
              </w:rPr>
              <w:t>3</w:t>
            </w:r>
          </w:p>
        </w:tc>
      </w:tr>
      <w:tr w:rsidR="00604634" w:rsidRPr="000B42C1" w14:paraId="7FD35A68" w14:textId="77777777" w:rsidTr="001A3676">
        <w:tc>
          <w:tcPr>
            <w:tcW w:w="2276" w:type="dxa"/>
            <w:shd w:val="clear" w:color="auto" w:fill="FFFFFF"/>
            <w:tcMar>
              <w:top w:w="113" w:type="dxa"/>
              <w:left w:w="113" w:type="dxa"/>
              <w:bottom w:w="113" w:type="dxa"/>
              <w:right w:w="113" w:type="dxa"/>
            </w:tcMar>
            <w:hideMark/>
          </w:tcPr>
          <w:p w14:paraId="5F53FD6D" w14:textId="77777777" w:rsidR="00BB4B20" w:rsidRPr="000B42C1" w:rsidRDefault="00BB4B20" w:rsidP="00EF3A00">
            <w:pPr>
              <w:spacing w:line="240" w:lineRule="auto"/>
              <w:jc w:val="left"/>
              <w:outlineLvl w:val="5"/>
              <w:rPr>
                <w:color w:val="000000" w:themeColor="text1"/>
                <w:lang w:val="en-GB" w:eastAsia="de-DE"/>
              </w:rPr>
            </w:pPr>
            <w:r w:rsidRPr="000B42C1">
              <w:rPr>
                <w:color w:val="000000" w:themeColor="text1"/>
                <w:lang w:eastAsia="de-DE"/>
              </w:rPr>
              <w:t>Drink no more than usual</w:t>
            </w:r>
            <w:r w:rsidRPr="000B42C1">
              <w:rPr>
                <w:color w:val="000000" w:themeColor="text1"/>
                <w:lang w:val="en-GB" w:eastAsia="de-DE"/>
              </w:rPr>
              <w:t xml:space="preserve"> × </w:t>
            </w:r>
            <w:r>
              <w:rPr>
                <w:color w:val="000000" w:themeColor="text1"/>
              </w:rPr>
              <w:t>MB score</w:t>
            </w:r>
          </w:p>
        </w:tc>
        <w:tc>
          <w:tcPr>
            <w:tcW w:w="1062" w:type="dxa"/>
            <w:shd w:val="clear" w:color="auto" w:fill="FFFFFF"/>
            <w:tcMar>
              <w:top w:w="113" w:type="dxa"/>
              <w:left w:w="113" w:type="dxa"/>
              <w:bottom w:w="113" w:type="dxa"/>
              <w:right w:w="113" w:type="dxa"/>
            </w:tcMar>
            <w:hideMark/>
          </w:tcPr>
          <w:p w14:paraId="342E3237" w14:textId="77777777" w:rsidR="00BB4B20" w:rsidRPr="000B42C1" w:rsidRDefault="00BB4B20" w:rsidP="00EF3A00">
            <w:pPr>
              <w:spacing w:line="240" w:lineRule="auto"/>
              <w:jc w:val="center"/>
              <w:rPr>
                <w:color w:val="000000" w:themeColor="text1"/>
                <w:lang w:val="de-DE" w:eastAsia="de-DE"/>
              </w:rPr>
            </w:pPr>
            <w:r>
              <w:rPr>
                <w:color w:val="000000" w:themeColor="text1"/>
              </w:rPr>
              <w:t>0.90</w:t>
            </w:r>
          </w:p>
        </w:tc>
        <w:tc>
          <w:tcPr>
            <w:tcW w:w="1062" w:type="dxa"/>
            <w:shd w:val="clear" w:color="auto" w:fill="FFFFFF"/>
            <w:tcMar>
              <w:top w:w="113" w:type="dxa"/>
              <w:left w:w="113" w:type="dxa"/>
              <w:bottom w:w="113" w:type="dxa"/>
              <w:right w:w="113" w:type="dxa"/>
            </w:tcMar>
            <w:hideMark/>
          </w:tcPr>
          <w:p w14:paraId="6B4925DE" w14:textId="77777777" w:rsidR="00BB4B20" w:rsidRPr="000B42C1" w:rsidRDefault="00BB4B20" w:rsidP="00EF3A00">
            <w:pPr>
              <w:spacing w:line="240" w:lineRule="auto"/>
              <w:jc w:val="center"/>
              <w:rPr>
                <w:color w:val="000000" w:themeColor="text1"/>
                <w:lang w:val="de-DE" w:eastAsia="de-DE"/>
              </w:rPr>
            </w:pPr>
            <w:r w:rsidRPr="000B42C1">
              <w:rPr>
                <w:color w:val="000000" w:themeColor="text1"/>
              </w:rPr>
              <w:t>0.1</w:t>
            </w:r>
            <w:r>
              <w:rPr>
                <w:color w:val="000000" w:themeColor="text1"/>
              </w:rPr>
              <w:t>3</w:t>
            </w:r>
          </w:p>
        </w:tc>
        <w:tc>
          <w:tcPr>
            <w:tcW w:w="1062" w:type="dxa"/>
            <w:shd w:val="clear" w:color="auto" w:fill="FFFFFF"/>
          </w:tcPr>
          <w:p w14:paraId="703EB732" w14:textId="194D8B54" w:rsidR="00BB4B20" w:rsidRPr="001B4AFF" w:rsidRDefault="00BB4B20" w:rsidP="00EF3A00">
            <w:pPr>
              <w:spacing w:line="240" w:lineRule="auto"/>
              <w:jc w:val="center"/>
              <w:rPr>
                <w:color w:val="000000" w:themeColor="text1"/>
                <w:lang w:val="de-DE" w:eastAsia="de-DE"/>
              </w:rPr>
            </w:pPr>
            <w:r w:rsidRPr="001B4AFF">
              <w:rPr>
                <w:color w:val="000000" w:themeColor="text1"/>
                <w:lang w:val="de-DE" w:eastAsia="de-DE"/>
              </w:rPr>
              <w:t>-0</w:t>
            </w:r>
            <w:r w:rsidR="00574F49">
              <w:rPr>
                <w:color w:val="000000" w:themeColor="text1"/>
                <w:lang w:val="de-DE" w:eastAsia="de-DE"/>
              </w:rPr>
              <w:t>.38</w:t>
            </w:r>
          </w:p>
        </w:tc>
        <w:tc>
          <w:tcPr>
            <w:tcW w:w="1062" w:type="dxa"/>
            <w:shd w:val="clear" w:color="auto" w:fill="FFFFFF"/>
          </w:tcPr>
          <w:p w14:paraId="3106FB9E" w14:textId="138AAA3C" w:rsidR="00BB4B20" w:rsidRPr="001B4AFF" w:rsidRDefault="00BB4B20" w:rsidP="00EF3A00">
            <w:pPr>
              <w:spacing w:line="240" w:lineRule="auto"/>
              <w:jc w:val="center"/>
              <w:rPr>
                <w:color w:val="000000" w:themeColor="text1"/>
                <w:lang w:val="de-DE" w:eastAsia="de-DE"/>
              </w:rPr>
            </w:pPr>
            <w:r w:rsidRPr="001B4AFF">
              <w:rPr>
                <w:color w:val="000000" w:themeColor="text1"/>
                <w:lang w:val="de-DE" w:eastAsia="de-DE"/>
              </w:rPr>
              <w:t>0.1</w:t>
            </w:r>
            <w:r w:rsidR="00574F49">
              <w:rPr>
                <w:color w:val="000000" w:themeColor="text1"/>
                <w:lang w:val="de-DE" w:eastAsia="de-DE"/>
              </w:rPr>
              <w:t>7</w:t>
            </w:r>
          </w:p>
        </w:tc>
        <w:tc>
          <w:tcPr>
            <w:tcW w:w="1139" w:type="dxa"/>
            <w:shd w:val="clear" w:color="auto" w:fill="FFFFFF"/>
            <w:tcMar>
              <w:top w:w="113" w:type="dxa"/>
              <w:left w:w="113" w:type="dxa"/>
              <w:bottom w:w="113" w:type="dxa"/>
              <w:right w:w="113" w:type="dxa"/>
            </w:tcMar>
            <w:hideMark/>
          </w:tcPr>
          <w:p w14:paraId="73EF9903" w14:textId="77777777" w:rsidR="00BB4B20" w:rsidRPr="000B42C1" w:rsidRDefault="00BB4B20" w:rsidP="00EF3A00">
            <w:pPr>
              <w:spacing w:line="240" w:lineRule="auto"/>
              <w:jc w:val="center"/>
              <w:rPr>
                <w:color w:val="000000" w:themeColor="text1"/>
                <w:lang w:val="de-DE" w:eastAsia="de-DE"/>
              </w:rPr>
            </w:pPr>
            <w:r w:rsidRPr="000B42C1">
              <w:rPr>
                <w:color w:val="000000" w:themeColor="text1"/>
              </w:rPr>
              <w:t>-0.</w:t>
            </w:r>
            <w:r>
              <w:rPr>
                <w:color w:val="000000" w:themeColor="text1"/>
              </w:rPr>
              <w:t>75</w:t>
            </w:r>
          </w:p>
        </w:tc>
        <w:tc>
          <w:tcPr>
            <w:tcW w:w="985" w:type="dxa"/>
            <w:shd w:val="clear" w:color="auto" w:fill="FFFFFF"/>
            <w:tcMar>
              <w:top w:w="113" w:type="dxa"/>
              <w:left w:w="113" w:type="dxa"/>
              <w:bottom w:w="113" w:type="dxa"/>
              <w:right w:w="113" w:type="dxa"/>
            </w:tcMar>
            <w:hideMark/>
          </w:tcPr>
          <w:p w14:paraId="49CE0645" w14:textId="6D507877" w:rsidR="00BB4B20" w:rsidRPr="000B42C1" w:rsidRDefault="00BB4B20" w:rsidP="00EF3A00">
            <w:pPr>
              <w:spacing w:line="240" w:lineRule="auto"/>
              <w:jc w:val="center"/>
              <w:rPr>
                <w:b/>
                <w:color w:val="000000" w:themeColor="text1"/>
                <w:lang w:val="de-DE" w:eastAsia="de-DE"/>
              </w:rPr>
            </w:pPr>
            <w:r w:rsidRPr="000B42C1">
              <w:rPr>
                <w:color w:val="000000" w:themeColor="text1"/>
              </w:rPr>
              <w:t>.4</w:t>
            </w:r>
            <w:r>
              <w:rPr>
                <w:color w:val="000000" w:themeColor="text1"/>
              </w:rPr>
              <w:t>5</w:t>
            </w:r>
            <w:r w:rsidR="00D16372">
              <w:rPr>
                <w:color w:val="000000" w:themeColor="text1"/>
              </w:rPr>
              <w:t>2</w:t>
            </w:r>
          </w:p>
        </w:tc>
      </w:tr>
      <w:tr w:rsidR="00604634" w:rsidRPr="000B42C1" w14:paraId="0AEF5877" w14:textId="77777777" w:rsidTr="001A3676">
        <w:tc>
          <w:tcPr>
            <w:tcW w:w="2276" w:type="dxa"/>
            <w:shd w:val="clear" w:color="auto" w:fill="FFFFFF"/>
            <w:tcMar>
              <w:top w:w="113" w:type="dxa"/>
              <w:left w:w="113" w:type="dxa"/>
              <w:bottom w:w="113" w:type="dxa"/>
              <w:right w:w="113" w:type="dxa"/>
            </w:tcMar>
            <w:hideMark/>
          </w:tcPr>
          <w:p w14:paraId="6A4043B6" w14:textId="77777777" w:rsidR="00BB4B20" w:rsidRPr="006B6BED" w:rsidRDefault="00BB4B20" w:rsidP="00EF3A00">
            <w:pPr>
              <w:spacing w:line="240" w:lineRule="auto"/>
              <w:jc w:val="left"/>
              <w:outlineLvl w:val="5"/>
              <w:rPr>
                <w:rFonts w:ascii="Cambria Math" w:hAnsi="Cambria Math"/>
                <w:i/>
                <w:color w:val="000000" w:themeColor="text1"/>
              </w:rPr>
            </w:pPr>
            <w:r w:rsidRPr="000B42C1">
              <w:rPr>
                <w:color w:val="000000" w:themeColor="text1"/>
              </w:rPr>
              <w:t>Drink less than usual</w:t>
            </w:r>
            <w:r w:rsidRPr="000B42C1">
              <w:rPr>
                <w:color w:val="000000" w:themeColor="text1"/>
                <w:lang w:val="en-GB" w:eastAsia="de-DE"/>
              </w:rPr>
              <w:t xml:space="preserve"> ×</w:t>
            </w:r>
            <w:r>
              <w:rPr>
                <w:color w:val="000000" w:themeColor="text1"/>
                <w:lang w:val="en-GB" w:eastAsia="de-DE"/>
              </w:rPr>
              <w:t xml:space="preserve"> </w:t>
            </w:r>
            <w:r>
              <w:rPr>
                <w:color w:val="000000" w:themeColor="text1"/>
              </w:rPr>
              <w:t>MB score</w:t>
            </w:r>
          </w:p>
        </w:tc>
        <w:tc>
          <w:tcPr>
            <w:tcW w:w="1062" w:type="dxa"/>
            <w:shd w:val="clear" w:color="auto" w:fill="FFFFFF"/>
            <w:tcMar>
              <w:top w:w="113" w:type="dxa"/>
              <w:left w:w="113" w:type="dxa"/>
              <w:bottom w:w="113" w:type="dxa"/>
              <w:right w:w="113" w:type="dxa"/>
            </w:tcMar>
            <w:hideMark/>
          </w:tcPr>
          <w:p w14:paraId="3E728797" w14:textId="77777777" w:rsidR="00BB4B20" w:rsidRPr="000B42C1" w:rsidRDefault="00BB4B20" w:rsidP="00EF3A00">
            <w:pPr>
              <w:spacing w:line="240" w:lineRule="auto"/>
              <w:jc w:val="center"/>
              <w:rPr>
                <w:color w:val="000000" w:themeColor="text1"/>
                <w:lang w:val="de-DE" w:eastAsia="de-DE"/>
              </w:rPr>
            </w:pPr>
            <w:r>
              <w:rPr>
                <w:color w:val="000000" w:themeColor="text1"/>
              </w:rPr>
              <w:t>0.72</w:t>
            </w:r>
          </w:p>
        </w:tc>
        <w:tc>
          <w:tcPr>
            <w:tcW w:w="1062" w:type="dxa"/>
            <w:shd w:val="clear" w:color="auto" w:fill="FFFFFF"/>
            <w:tcMar>
              <w:top w:w="113" w:type="dxa"/>
              <w:left w:w="113" w:type="dxa"/>
              <w:bottom w:w="113" w:type="dxa"/>
              <w:right w:w="113" w:type="dxa"/>
            </w:tcMar>
            <w:hideMark/>
          </w:tcPr>
          <w:p w14:paraId="4AC889F7" w14:textId="77777777" w:rsidR="00BB4B20" w:rsidRPr="000B42C1" w:rsidRDefault="00BB4B20" w:rsidP="00EF3A00">
            <w:pPr>
              <w:spacing w:line="240" w:lineRule="auto"/>
              <w:jc w:val="center"/>
              <w:rPr>
                <w:color w:val="000000" w:themeColor="text1"/>
                <w:lang w:val="de-DE" w:eastAsia="de-DE"/>
              </w:rPr>
            </w:pPr>
            <w:r w:rsidRPr="000B42C1">
              <w:rPr>
                <w:color w:val="000000" w:themeColor="text1"/>
              </w:rPr>
              <w:t>0.09</w:t>
            </w:r>
          </w:p>
        </w:tc>
        <w:tc>
          <w:tcPr>
            <w:tcW w:w="1062" w:type="dxa"/>
            <w:shd w:val="clear" w:color="auto" w:fill="FFFFFF"/>
          </w:tcPr>
          <w:p w14:paraId="0A61A7F8" w14:textId="56F28509" w:rsidR="00BB4B20" w:rsidRPr="001B4AFF" w:rsidRDefault="00BB4B20" w:rsidP="00EF3A00">
            <w:pPr>
              <w:spacing w:line="240" w:lineRule="auto"/>
              <w:jc w:val="center"/>
              <w:rPr>
                <w:color w:val="000000" w:themeColor="text1"/>
                <w:lang w:val="de-DE" w:eastAsia="de-DE"/>
              </w:rPr>
            </w:pPr>
            <w:r w:rsidRPr="001B4AFF">
              <w:rPr>
                <w:color w:val="000000" w:themeColor="text1"/>
                <w:lang w:val="de-DE" w:eastAsia="de-DE"/>
              </w:rPr>
              <w:t>-0.</w:t>
            </w:r>
            <w:r w:rsidR="00E15169">
              <w:rPr>
                <w:color w:val="000000" w:themeColor="text1"/>
                <w:lang w:val="de-DE" w:eastAsia="de-DE"/>
              </w:rPr>
              <w:t>57</w:t>
            </w:r>
          </w:p>
        </w:tc>
        <w:tc>
          <w:tcPr>
            <w:tcW w:w="1062" w:type="dxa"/>
            <w:shd w:val="clear" w:color="auto" w:fill="FFFFFF"/>
          </w:tcPr>
          <w:p w14:paraId="5F758366" w14:textId="4B7468DF" w:rsidR="00BB4B20" w:rsidRPr="001B4AFF" w:rsidRDefault="00BB4B20" w:rsidP="00EF3A00">
            <w:pPr>
              <w:spacing w:line="240" w:lineRule="auto"/>
              <w:jc w:val="center"/>
              <w:rPr>
                <w:color w:val="000000" w:themeColor="text1"/>
                <w:lang w:val="de-DE" w:eastAsia="de-DE"/>
              </w:rPr>
            </w:pPr>
            <w:r w:rsidRPr="001B4AFF">
              <w:rPr>
                <w:color w:val="000000" w:themeColor="text1"/>
                <w:lang w:val="de-DE" w:eastAsia="de-DE"/>
              </w:rPr>
              <w:t>-0.</w:t>
            </w:r>
            <w:r w:rsidR="00E15169">
              <w:rPr>
                <w:color w:val="000000" w:themeColor="text1"/>
                <w:lang w:val="de-DE" w:eastAsia="de-DE"/>
              </w:rPr>
              <w:t>09</w:t>
            </w:r>
          </w:p>
        </w:tc>
        <w:tc>
          <w:tcPr>
            <w:tcW w:w="1139" w:type="dxa"/>
            <w:shd w:val="clear" w:color="auto" w:fill="FFFFFF"/>
            <w:tcMar>
              <w:top w:w="113" w:type="dxa"/>
              <w:left w:w="113" w:type="dxa"/>
              <w:bottom w:w="113" w:type="dxa"/>
              <w:right w:w="113" w:type="dxa"/>
            </w:tcMar>
            <w:hideMark/>
          </w:tcPr>
          <w:p w14:paraId="3A3EC3A3" w14:textId="77777777" w:rsidR="00BB4B20" w:rsidRPr="000B42C1" w:rsidRDefault="00BB4B20" w:rsidP="00EF3A00">
            <w:pPr>
              <w:spacing w:line="240" w:lineRule="auto"/>
              <w:jc w:val="center"/>
              <w:rPr>
                <w:color w:val="000000" w:themeColor="text1"/>
                <w:lang w:val="de-DE" w:eastAsia="de-DE"/>
              </w:rPr>
            </w:pPr>
            <w:r w:rsidRPr="000B42C1">
              <w:rPr>
                <w:color w:val="000000" w:themeColor="text1"/>
              </w:rPr>
              <w:t>-</w:t>
            </w:r>
            <w:r>
              <w:rPr>
                <w:color w:val="000000" w:themeColor="text1"/>
              </w:rPr>
              <w:t>2.75</w:t>
            </w:r>
          </w:p>
        </w:tc>
        <w:tc>
          <w:tcPr>
            <w:tcW w:w="985" w:type="dxa"/>
            <w:shd w:val="clear" w:color="auto" w:fill="FFFFFF"/>
            <w:tcMar>
              <w:top w:w="113" w:type="dxa"/>
              <w:left w:w="113" w:type="dxa"/>
              <w:bottom w:w="113" w:type="dxa"/>
              <w:right w:w="113" w:type="dxa"/>
            </w:tcMar>
            <w:hideMark/>
          </w:tcPr>
          <w:p w14:paraId="14E4070E" w14:textId="77777777" w:rsidR="00BB4B20" w:rsidRPr="000B42C1" w:rsidRDefault="00BB4B20" w:rsidP="00EF3A00">
            <w:pPr>
              <w:spacing w:line="240" w:lineRule="auto"/>
              <w:jc w:val="center"/>
              <w:rPr>
                <w:b/>
                <w:bCs/>
                <w:color w:val="000000" w:themeColor="text1"/>
                <w:lang w:val="de-DE" w:eastAsia="de-DE"/>
              </w:rPr>
            </w:pPr>
            <w:r w:rsidRPr="000B42C1">
              <w:rPr>
                <w:b/>
                <w:bCs/>
                <w:color w:val="000000" w:themeColor="text1"/>
              </w:rPr>
              <w:t>.00</w:t>
            </w:r>
            <w:r>
              <w:rPr>
                <w:b/>
                <w:bCs/>
                <w:color w:val="000000" w:themeColor="text1"/>
              </w:rPr>
              <w:t>6</w:t>
            </w:r>
          </w:p>
        </w:tc>
      </w:tr>
      <w:tr w:rsidR="00604634" w:rsidRPr="000B42C1" w14:paraId="45DD1B90" w14:textId="77777777">
        <w:tc>
          <w:tcPr>
            <w:tcW w:w="2276" w:type="dxa"/>
            <w:shd w:val="clear" w:color="auto" w:fill="FFFFFF"/>
            <w:tcMar>
              <w:top w:w="113" w:type="dxa"/>
              <w:left w:w="113" w:type="dxa"/>
              <w:bottom w:w="113" w:type="dxa"/>
              <w:right w:w="113" w:type="dxa"/>
            </w:tcMar>
            <w:hideMark/>
          </w:tcPr>
          <w:p w14:paraId="1B217F6F" w14:textId="77777777" w:rsidR="00BB4B20" w:rsidRPr="000B42C1" w:rsidRDefault="00BB4B20" w:rsidP="00EF3A00">
            <w:pPr>
              <w:spacing w:line="240" w:lineRule="auto"/>
              <w:jc w:val="left"/>
              <w:rPr>
                <w:color w:val="000000" w:themeColor="text1"/>
                <w:lang w:val="en-GB" w:eastAsia="de-DE"/>
              </w:rPr>
            </w:pPr>
            <w:r w:rsidRPr="000B42C1">
              <w:rPr>
                <w:color w:val="000000" w:themeColor="text1"/>
                <w:lang w:eastAsia="de-DE"/>
              </w:rPr>
              <w:t>Drink no more than usual</w:t>
            </w:r>
            <w:r w:rsidRPr="000B42C1">
              <w:rPr>
                <w:color w:val="000000" w:themeColor="text1"/>
                <w:lang w:val="en-GB" w:eastAsia="de-DE"/>
              </w:rPr>
              <w:t xml:space="preserve"> × </w:t>
            </w:r>
            <w:r w:rsidRPr="000B42C1">
              <w:rPr>
                <w:color w:val="000000" w:themeColor="text1"/>
              </w:rPr>
              <w:t>MB signatures hippocampus</w:t>
            </w:r>
          </w:p>
        </w:tc>
        <w:tc>
          <w:tcPr>
            <w:tcW w:w="1062" w:type="dxa"/>
            <w:shd w:val="clear" w:color="auto" w:fill="FFFFFF"/>
            <w:tcMar>
              <w:top w:w="113" w:type="dxa"/>
              <w:left w:w="113" w:type="dxa"/>
              <w:bottom w:w="113" w:type="dxa"/>
              <w:right w:w="113" w:type="dxa"/>
            </w:tcMar>
            <w:hideMark/>
          </w:tcPr>
          <w:p w14:paraId="6F22939F" w14:textId="77777777" w:rsidR="00BB4B20" w:rsidRPr="000B42C1" w:rsidRDefault="00BB4B20" w:rsidP="00EF3A00">
            <w:pPr>
              <w:spacing w:line="240" w:lineRule="auto"/>
              <w:jc w:val="center"/>
              <w:rPr>
                <w:color w:val="000000" w:themeColor="text1"/>
                <w:lang w:val="de-DE" w:eastAsia="de-DE"/>
              </w:rPr>
            </w:pPr>
            <w:r>
              <w:rPr>
                <w:color w:val="000000" w:themeColor="text1"/>
              </w:rPr>
              <w:t>0.61</w:t>
            </w:r>
          </w:p>
        </w:tc>
        <w:tc>
          <w:tcPr>
            <w:tcW w:w="1062" w:type="dxa"/>
            <w:shd w:val="clear" w:color="auto" w:fill="FFFFFF"/>
            <w:tcMar>
              <w:top w:w="113" w:type="dxa"/>
              <w:left w:w="113" w:type="dxa"/>
              <w:bottom w:w="113" w:type="dxa"/>
              <w:right w:w="113" w:type="dxa"/>
            </w:tcMar>
            <w:hideMark/>
          </w:tcPr>
          <w:p w14:paraId="1C8633D9" w14:textId="77777777" w:rsidR="00BB4B20" w:rsidRPr="000B42C1" w:rsidRDefault="00BB4B20" w:rsidP="00EF3A00">
            <w:pPr>
              <w:spacing w:line="240" w:lineRule="auto"/>
              <w:jc w:val="center"/>
              <w:rPr>
                <w:color w:val="000000" w:themeColor="text1"/>
                <w:lang w:val="de-DE" w:eastAsia="de-DE"/>
              </w:rPr>
            </w:pPr>
            <w:r w:rsidRPr="000B42C1">
              <w:rPr>
                <w:color w:val="000000" w:themeColor="text1"/>
              </w:rPr>
              <w:t>0.3</w:t>
            </w:r>
            <w:r>
              <w:rPr>
                <w:color w:val="000000" w:themeColor="text1"/>
              </w:rPr>
              <w:t>0</w:t>
            </w:r>
          </w:p>
        </w:tc>
        <w:tc>
          <w:tcPr>
            <w:tcW w:w="1062" w:type="dxa"/>
            <w:shd w:val="clear" w:color="auto" w:fill="FFFFFF"/>
          </w:tcPr>
          <w:p w14:paraId="637FD3B0" w14:textId="6543B500" w:rsidR="00BB4B20" w:rsidRPr="001B4AFF" w:rsidRDefault="00BB4B20" w:rsidP="00EF3A00">
            <w:pPr>
              <w:spacing w:line="240" w:lineRule="auto"/>
              <w:jc w:val="center"/>
              <w:rPr>
                <w:color w:val="000000" w:themeColor="text1"/>
                <w:lang w:val="de-DE" w:eastAsia="de-DE"/>
              </w:rPr>
            </w:pPr>
            <w:r w:rsidRPr="001B4AFF">
              <w:rPr>
                <w:color w:val="000000" w:themeColor="text1"/>
                <w:lang w:val="de-DE" w:eastAsia="de-DE"/>
              </w:rPr>
              <w:t>-1.</w:t>
            </w:r>
            <w:r w:rsidR="00E15169">
              <w:rPr>
                <w:color w:val="000000" w:themeColor="text1"/>
                <w:lang w:val="de-DE" w:eastAsia="de-DE"/>
              </w:rPr>
              <w:t>46</w:t>
            </w:r>
          </w:p>
        </w:tc>
        <w:tc>
          <w:tcPr>
            <w:tcW w:w="1062" w:type="dxa"/>
            <w:shd w:val="clear" w:color="auto" w:fill="FFFFFF"/>
          </w:tcPr>
          <w:p w14:paraId="39E8E832" w14:textId="1CDAD263" w:rsidR="00BB4B20" w:rsidRPr="001B4AFF" w:rsidRDefault="00BB4B20" w:rsidP="00EF3A00">
            <w:pPr>
              <w:spacing w:line="240" w:lineRule="auto"/>
              <w:jc w:val="center"/>
              <w:rPr>
                <w:color w:val="000000" w:themeColor="text1"/>
                <w:lang w:val="de-DE" w:eastAsia="de-DE"/>
              </w:rPr>
            </w:pPr>
            <w:r w:rsidRPr="001B4AFF">
              <w:rPr>
                <w:color w:val="000000" w:themeColor="text1"/>
                <w:lang w:val="de-DE" w:eastAsia="de-DE"/>
              </w:rPr>
              <w:t>0.</w:t>
            </w:r>
            <w:r w:rsidR="00E15169">
              <w:rPr>
                <w:color w:val="000000" w:themeColor="text1"/>
                <w:lang w:val="de-DE" w:eastAsia="de-DE"/>
              </w:rPr>
              <w:t>47</w:t>
            </w:r>
          </w:p>
        </w:tc>
        <w:tc>
          <w:tcPr>
            <w:tcW w:w="1139" w:type="dxa"/>
            <w:shd w:val="clear" w:color="auto" w:fill="FFFFFF"/>
            <w:tcMar>
              <w:top w:w="113" w:type="dxa"/>
              <w:left w:w="113" w:type="dxa"/>
              <w:bottom w:w="113" w:type="dxa"/>
              <w:right w:w="113" w:type="dxa"/>
            </w:tcMar>
            <w:hideMark/>
          </w:tcPr>
          <w:p w14:paraId="3720972A" w14:textId="7079439F" w:rsidR="00BB4B20" w:rsidRPr="000B42C1" w:rsidRDefault="00BB4B20" w:rsidP="00EF3A00">
            <w:pPr>
              <w:spacing w:line="240" w:lineRule="auto"/>
              <w:jc w:val="center"/>
              <w:rPr>
                <w:color w:val="000000" w:themeColor="text1"/>
                <w:lang w:val="de-DE" w:eastAsia="de-DE"/>
              </w:rPr>
            </w:pPr>
            <w:r w:rsidRPr="000B42C1">
              <w:rPr>
                <w:color w:val="000000" w:themeColor="text1"/>
              </w:rPr>
              <w:t>-</w:t>
            </w:r>
            <w:r>
              <w:rPr>
                <w:color w:val="000000" w:themeColor="text1"/>
              </w:rPr>
              <w:t>1.0</w:t>
            </w:r>
            <w:r w:rsidR="00A631F3">
              <w:rPr>
                <w:color w:val="000000" w:themeColor="text1"/>
              </w:rPr>
              <w:t>0</w:t>
            </w:r>
          </w:p>
        </w:tc>
        <w:tc>
          <w:tcPr>
            <w:tcW w:w="985" w:type="dxa"/>
            <w:shd w:val="clear" w:color="auto" w:fill="FFFFFF"/>
            <w:tcMar>
              <w:top w:w="113" w:type="dxa"/>
              <w:left w:w="113" w:type="dxa"/>
              <w:bottom w:w="113" w:type="dxa"/>
              <w:right w:w="113" w:type="dxa"/>
            </w:tcMar>
            <w:hideMark/>
          </w:tcPr>
          <w:p w14:paraId="7853E74B" w14:textId="3195F5CF" w:rsidR="00BB4B20" w:rsidRPr="000B42C1" w:rsidRDefault="00BB4B20" w:rsidP="00EF3A00">
            <w:pPr>
              <w:spacing w:line="240" w:lineRule="auto"/>
              <w:jc w:val="center"/>
              <w:rPr>
                <w:color w:val="000000" w:themeColor="text1"/>
                <w:lang w:val="de-DE" w:eastAsia="de-DE"/>
              </w:rPr>
            </w:pPr>
            <w:r w:rsidRPr="000B42C1">
              <w:rPr>
                <w:color w:val="000000" w:themeColor="text1"/>
              </w:rPr>
              <w:t>.3</w:t>
            </w:r>
            <w:r>
              <w:rPr>
                <w:color w:val="000000" w:themeColor="text1"/>
              </w:rPr>
              <w:t>1</w:t>
            </w:r>
            <w:r w:rsidR="00D16372">
              <w:rPr>
                <w:color w:val="000000" w:themeColor="text1"/>
              </w:rPr>
              <w:t>5</w:t>
            </w:r>
          </w:p>
        </w:tc>
      </w:tr>
      <w:tr w:rsidR="00604634" w:rsidRPr="000B42C1" w14:paraId="61E28485" w14:textId="77777777">
        <w:tc>
          <w:tcPr>
            <w:tcW w:w="2276" w:type="dxa"/>
            <w:shd w:val="clear" w:color="auto" w:fill="FFFFFF"/>
            <w:tcMar>
              <w:top w:w="113" w:type="dxa"/>
              <w:left w:w="113" w:type="dxa"/>
              <w:bottom w:w="113" w:type="dxa"/>
              <w:right w:w="113" w:type="dxa"/>
            </w:tcMar>
            <w:hideMark/>
          </w:tcPr>
          <w:p w14:paraId="4E772BC5" w14:textId="77777777" w:rsidR="00BB4B20" w:rsidRPr="000B42C1" w:rsidRDefault="00BB4B20" w:rsidP="00EF3A00">
            <w:pPr>
              <w:spacing w:line="240" w:lineRule="auto"/>
              <w:jc w:val="left"/>
              <w:rPr>
                <w:color w:val="000000" w:themeColor="text1"/>
                <w:lang w:val="en-GB" w:eastAsia="de-DE"/>
              </w:rPr>
            </w:pPr>
            <w:r w:rsidRPr="000B42C1">
              <w:rPr>
                <w:color w:val="000000" w:themeColor="text1"/>
              </w:rPr>
              <w:t>Drink less than usual</w:t>
            </w:r>
            <w:r w:rsidRPr="000B42C1">
              <w:rPr>
                <w:color w:val="000000" w:themeColor="text1"/>
                <w:lang w:val="en-GB" w:eastAsia="de-DE"/>
              </w:rPr>
              <w:t xml:space="preserve"> × </w:t>
            </w:r>
            <w:r w:rsidRPr="000B42C1">
              <w:rPr>
                <w:color w:val="000000" w:themeColor="text1"/>
              </w:rPr>
              <w:t>MB signatures hippocampus</w:t>
            </w:r>
          </w:p>
        </w:tc>
        <w:tc>
          <w:tcPr>
            <w:tcW w:w="1062" w:type="dxa"/>
            <w:shd w:val="clear" w:color="auto" w:fill="FFFFFF"/>
            <w:tcMar>
              <w:top w:w="113" w:type="dxa"/>
              <w:left w:w="113" w:type="dxa"/>
              <w:bottom w:w="113" w:type="dxa"/>
              <w:right w:w="113" w:type="dxa"/>
            </w:tcMar>
            <w:hideMark/>
          </w:tcPr>
          <w:p w14:paraId="4CD6F0D8" w14:textId="77777777" w:rsidR="00BB4B20" w:rsidRPr="000B42C1" w:rsidRDefault="00BB4B20" w:rsidP="00EF3A00">
            <w:pPr>
              <w:spacing w:line="240" w:lineRule="auto"/>
              <w:jc w:val="center"/>
              <w:rPr>
                <w:color w:val="000000" w:themeColor="text1"/>
                <w:lang w:val="de-DE" w:eastAsia="de-DE"/>
              </w:rPr>
            </w:pPr>
            <w:r>
              <w:rPr>
                <w:color w:val="000000" w:themeColor="text1"/>
              </w:rPr>
              <w:t>0.45</w:t>
            </w:r>
          </w:p>
        </w:tc>
        <w:tc>
          <w:tcPr>
            <w:tcW w:w="1062" w:type="dxa"/>
            <w:shd w:val="clear" w:color="auto" w:fill="FFFFFF"/>
            <w:tcMar>
              <w:top w:w="113" w:type="dxa"/>
              <w:left w:w="113" w:type="dxa"/>
              <w:bottom w:w="113" w:type="dxa"/>
              <w:right w:w="113" w:type="dxa"/>
            </w:tcMar>
            <w:hideMark/>
          </w:tcPr>
          <w:p w14:paraId="6CE264DC" w14:textId="77777777" w:rsidR="00BB4B20" w:rsidRPr="000B42C1" w:rsidRDefault="00BB4B20" w:rsidP="00EF3A00">
            <w:pPr>
              <w:spacing w:line="240" w:lineRule="auto"/>
              <w:jc w:val="center"/>
              <w:rPr>
                <w:color w:val="000000" w:themeColor="text1"/>
                <w:lang w:val="de-DE" w:eastAsia="de-DE"/>
              </w:rPr>
            </w:pPr>
            <w:r w:rsidRPr="000B42C1">
              <w:rPr>
                <w:color w:val="000000" w:themeColor="text1"/>
              </w:rPr>
              <w:t>0.</w:t>
            </w:r>
            <w:r>
              <w:rPr>
                <w:color w:val="000000" w:themeColor="text1"/>
              </w:rPr>
              <w:t>19</w:t>
            </w:r>
          </w:p>
        </w:tc>
        <w:tc>
          <w:tcPr>
            <w:tcW w:w="1062" w:type="dxa"/>
            <w:shd w:val="clear" w:color="auto" w:fill="FFFFFF"/>
          </w:tcPr>
          <w:p w14:paraId="44443652" w14:textId="6DB7A10B" w:rsidR="00BB4B20" w:rsidRPr="001B4AFF" w:rsidRDefault="00BB4B20" w:rsidP="00EF3A00">
            <w:pPr>
              <w:spacing w:line="240" w:lineRule="auto"/>
              <w:jc w:val="center"/>
              <w:rPr>
                <w:color w:val="000000" w:themeColor="text1"/>
                <w:lang w:val="de-DE" w:eastAsia="de-DE"/>
              </w:rPr>
            </w:pPr>
            <w:r w:rsidRPr="001B4AFF">
              <w:rPr>
                <w:color w:val="000000" w:themeColor="text1"/>
                <w:lang w:val="de-DE" w:eastAsia="de-DE"/>
              </w:rPr>
              <w:t>-1.</w:t>
            </w:r>
            <w:r w:rsidR="00E15169">
              <w:rPr>
                <w:color w:val="000000" w:themeColor="text1"/>
                <w:lang w:val="de-DE" w:eastAsia="de-DE"/>
              </w:rPr>
              <w:t>64</w:t>
            </w:r>
          </w:p>
        </w:tc>
        <w:tc>
          <w:tcPr>
            <w:tcW w:w="1062" w:type="dxa"/>
            <w:shd w:val="clear" w:color="auto" w:fill="FFFFFF"/>
          </w:tcPr>
          <w:p w14:paraId="07E4BEEF" w14:textId="4B0CDE84" w:rsidR="00BB4B20" w:rsidRPr="001B4AFF" w:rsidRDefault="00E15169" w:rsidP="00EF3A00">
            <w:pPr>
              <w:spacing w:line="240" w:lineRule="auto"/>
              <w:jc w:val="center"/>
              <w:rPr>
                <w:color w:val="000000" w:themeColor="text1"/>
                <w:lang w:val="de-DE" w:eastAsia="de-DE"/>
              </w:rPr>
            </w:pPr>
            <w:r>
              <w:rPr>
                <w:color w:val="000000" w:themeColor="text1"/>
                <w:lang w:val="de-DE" w:eastAsia="de-DE"/>
              </w:rPr>
              <w:t>0.05</w:t>
            </w:r>
          </w:p>
        </w:tc>
        <w:tc>
          <w:tcPr>
            <w:tcW w:w="1139" w:type="dxa"/>
            <w:shd w:val="clear" w:color="auto" w:fill="FFFFFF"/>
            <w:tcMar>
              <w:top w:w="113" w:type="dxa"/>
              <w:left w:w="113" w:type="dxa"/>
              <w:bottom w:w="113" w:type="dxa"/>
              <w:right w:w="113" w:type="dxa"/>
            </w:tcMar>
            <w:hideMark/>
          </w:tcPr>
          <w:p w14:paraId="6D7D93D0" w14:textId="77777777" w:rsidR="00BB4B20" w:rsidRPr="000B42C1" w:rsidRDefault="00BB4B20" w:rsidP="00EF3A00">
            <w:pPr>
              <w:spacing w:line="240" w:lineRule="auto"/>
              <w:jc w:val="center"/>
              <w:rPr>
                <w:color w:val="000000" w:themeColor="text1"/>
                <w:lang w:val="de-DE" w:eastAsia="de-DE"/>
              </w:rPr>
            </w:pPr>
            <w:r w:rsidRPr="000B42C1">
              <w:rPr>
                <w:color w:val="000000" w:themeColor="text1"/>
              </w:rPr>
              <w:t>-</w:t>
            </w:r>
            <w:r>
              <w:rPr>
                <w:color w:val="000000" w:themeColor="text1"/>
              </w:rPr>
              <w:t>1.85</w:t>
            </w:r>
          </w:p>
        </w:tc>
        <w:tc>
          <w:tcPr>
            <w:tcW w:w="985" w:type="dxa"/>
            <w:shd w:val="clear" w:color="auto" w:fill="FFFFFF"/>
            <w:tcMar>
              <w:top w:w="113" w:type="dxa"/>
              <w:left w:w="113" w:type="dxa"/>
              <w:bottom w:w="113" w:type="dxa"/>
              <w:right w:w="113" w:type="dxa"/>
            </w:tcMar>
            <w:hideMark/>
          </w:tcPr>
          <w:p w14:paraId="059C8D39" w14:textId="77777777" w:rsidR="00BB4B20" w:rsidRPr="0082603F" w:rsidRDefault="00BB4B20" w:rsidP="00EF3A00">
            <w:pPr>
              <w:spacing w:line="240" w:lineRule="auto"/>
              <w:jc w:val="center"/>
              <w:rPr>
                <w:color w:val="000000" w:themeColor="text1"/>
                <w:lang w:val="de-DE" w:eastAsia="de-DE"/>
              </w:rPr>
            </w:pPr>
            <w:r w:rsidRPr="0082603F">
              <w:rPr>
                <w:color w:val="000000" w:themeColor="text1"/>
              </w:rPr>
              <w:t>.065</w:t>
            </w:r>
          </w:p>
        </w:tc>
      </w:tr>
      <w:tr w:rsidR="00604634" w:rsidRPr="000B42C1" w14:paraId="22F62900" w14:textId="77777777">
        <w:tc>
          <w:tcPr>
            <w:tcW w:w="2276" w:type="dxa"/>
            <w:shd w:val="clear" w:color="auto" w:fill="FFFFFF"/>
            <w:tcMar>
              <w:top w:w="113" w:type="dxa"/>
              <w:left w:w="113" w:type="dxa"/>
              <w:bottom w:w="113" w:type="dxa"/>
              <w:right w:w="113" w:type="dxa"/>
            </w:tcMar>
            <w:hideMark/>
          </w:tcPr>
          <w:p w14:paraId="4A02C0BA" w14:textId="77777777" w:rsidR="00BB4B20" w:rsidRPr="000B42C1" w:rsidRDefault="00BB4B20" w:rsidP="00EF3A00">
            <w:pPr>
              <w:spacing w:line="240" w:lineRule="auto"/>
              <w:jc w:val="left"/>
              <w:rPr>
                <w:color w:val="000000" w:themeColor="text1"/>
                <w:lang w:val="en-GB" w:eastAsia="de-DE"/>
              </w:rPr>
            </w:pPr>
            <w:r w:rsidRPr="000B42C1">
              <w:rPr>
                <w:color w:val="000000" w:themeColor="text1"/>
                <w:lang w:eastAsia="de-DE"/>
              </w:rPr>
              <w:t>Drink no more than usual</w:t>
            </w:r>
            <w:r w:rsidRPr="000B42C1">
              <w:rPr>
                <w:color w:val="000000" w:themeColor="text1"/>
                <w:lang w:val="en-GB" w:eastAsia="de-DE"/>
              </w:rPr>
              <w:t xml:space="preserve"> × </w:t>
            </w:r>
            <w:r w:rsidRPr="000B42C1">
              <w:rPr>
                <w:color w:val="000000" w:themeColor="text1"/>
              </w:rPr>
              <w:t>MB signatures VS</w:t>
            </w:r>
          </w:p>
        </w:tc>
        <w:tc>
          <w:tcPr>
            <w:tcW w:w="1062" w:type="dxa"/>
            <w:shd w:val="clear" w:color="auto" w:fill="FFFFFF"/>
            <w:tcMar>
              <w:top w:w="113" w:type="dxa"/>
              <w:left w:w="113" w:type="dxa"/>
              <w:bottom w:w="113" w:type="dxa"/>
              <w:right w:w="113" w:type="dxa"/>
            </w:tcMar>
            <w:hideMark/>
          </w:tcPr>
          <w:p w14:paraId="66A87450" w14:textId="77777777" w:rsidR="00BB4B20" w:rsidRPr="000B42C1" w:rsidRDefault="00BB4B20" w:rsidP="00EF3A00">
            <w:pPr>
              <w:spacing w:line="240" w:lineRule="auto"/>
              <w:jc w:val="center"/>
              <w:rPr>
                <w:color w:val="000000" w:themeColor="text1"/>
                <w:lang w:val="de-DE" w:eastAsia="de-DE"/>
              </w:rPr>
            </w:pPr>
            <w:r>
              <w:rPr>
                <w:color w:val="000000" w:themeColor="text1"/>
              </w:rPr>
              <w:t>1.93</w:t>
            </w:r>
          </w:p>
        </w:tc>
        <w:tc>
          <w:tcPr>
            <w:tcW w:w="1062" w:type="dxa"/>
            <w:shd w:val="clear" w:color="auto" w:fill="FFFFFF"/>
            <w:tcMar>
              <w:top w:w="113" w:type="dxa"/>
              <w:left w:w="113" w:type="dxa"/>
              <w:bottom w:w="113" w:type="dxa"/>
              <w:right w:w="113" w:type="dxa"/>
            </w:tcMar>
            <w:hideMark/>
          </w:tcPr>
          <w:p w14:paraId="67830B9C" w14:textId="77777777" w:rsidR="00BB4B20" w:rsidRPr="000B42C1" w:rsidRDefault="00BB4B20" w:rsidP="00EF3A00">
            <w:pPr>
              <w:spacing w:line="240" w:lineRule="auto"/>
              <w:jc w:val="center"/>
              <w:rPr>
                <w:color w:val="000000" w:themeColor="text1"/>
                <w:lang w:val="de-DE" w:eastAsia="de-DE"/>
              </w:rPr>
            </w:pPr>
            <w:r w:rsidRPr="000B42C1">
              <w:rPr>
                <w:color w:val="000000" w:themeColor="text1"/>
              </w:rPr>
              <w:t>0.</w:t>
            </w:r>
            <w:r>
              <w:rPr>
                <w:color w:val="000000" w:themeColor="text1"/>
              </w:rPr>
              <w:t>60</w:t>
            </w:r>
          </w:p>
        </w:tc>
        <w:tc>
          <w:tcPr>
            <w:tcW w:w="1062" w:type="dxa"/>
            <w:shd w:val="clear" w:color="auto" w:fill="FFFFFF"/>
          </w:tcPr>
          <w:p w14:paraId="296144C0" w14:textId="25E0FE31" w:rsidR="00BB4B20" w:rsidRPr="001B4AFF" w:rsidRDefault="00BB4B20" w:rsidP="00EF3A00">
            <w:pPr>
              <w:spacing w:line="240" w:lineRule="auto"/>
              <w:jc w:val="center"/>
              <w:rPr>
                <w:color w:val="000000" w:themeColor="text1"/>
                <w:lang w:val="de-DE" w:eastAsia="de-DE"/>
              </w:rPr>
            </w:pPr>
            <w:r w:rsidRPr="001B4AFF">
              <w:rPr>
                <w:color w:val="000000" w:themeColor="text1"/>
                <w:lang w:val="de-DE" w:eastAsia="de-DE"/>
              </w:rPr>
              <w:t>0.</w:t>
            </w:r>
            <w:r w:rsidR="00E15169">
              <w:rPr>
                <w:color w:val="000000" w:themeColor="text1"/>
                <w:lang w:val="de-DE" w:eastAsia="de-DE"/>
              </w:rPr>
              <w:t>05</w:t>
            </w:r>
          </w:p>
        </w:tc>
        <w:tc>
          <w:tcPr>
            <w:tcW w:w="1062" w:type="dxa"/>
            <w:shd w:val="clear" w:color="auto" w:fill="FFFFFF"/>
          </w:tcPr>
          <w:p w14:paraId="139754DE" w14:textId="7E23196D" w:rsidR="00BB4B20" w:rsidRPr="001B4AFF" w:rsidRDefault="00BB4B20" w:rsidP="00EF3A00">
            <w:pPr>
              <w:spacing w:line="240" w:lineRule="auto"/>
              <w:jc w:val="center"/>
              <w:rPr>
                <w:color w:val="000000" w:themeColor="text1"/>
                <w:lang w:val="de-DE" w:eastAsia="de-DE"/>
              </w:rPr>
            </w:pPr>
            <w:r w:rsidRPr="001B4AFF">
              <w:rPr>
                <w:color w:val="000000" w:themeColor="text1"/>
                <w:lang w:val="de-DE" w:eastAsia="de-DE"/>
              </w:rPr>
              <w:t>1.</w:t>
            </w:r>
            <w:r w:rsidR="00E15169">
              <w:rPr>
                <w:color w:val="000000" w:themeColor="text1"/>
                <w:lang w:val="de-DE" w:eastAsia="de-DE"/>
              </w:rPr>
              <w:t>26</w:t>
            </w:r>
          </w:p>
        </w:tc>
        <w:tc>
          <w:tcPr>
            <w:tcW w:w="1139" w:type="dxa"/>
            <w:shd w:val="clear" w:color="auto" w:fill="FFFFFF"/>
            <w:tcMar>
              <w:top w:w="113" w:type="dxa"/>
              <w:left w:w="113" w:type="dxa"/>
              <w:bottom w:w="113" w:type="dxa"/>
              <w:right w:w="113" w:type="dxa"/>
            </w:tcMar>
            <w:hideMark/>
          </w:tcPr>
          <w:p w14:paraId="2F9F7755" w14:textId="77777777" w:rsidR="00BB4B20" w:rsidRPr="000B42C1" w:rsidRDefault="00BB4B20" w:rsidP="00EF3A00">
            <w:pPr>
              <w:spacing w:line="240" w:lineRule="auto"/>
              <w:jc w:val="center"/>
              <w:rPr>
                <w:color w:val="000000" w:themeColor="text1"/>
                <w:lang w:val="de-DE" w:eastAsia="de-DE"/>
              </w:rPr>
            </w:pPr>
            <w:r w:rsidRPr="000B42C1">
              <w:rPr>
                <w:color w:val="000000" w:themeColor="text1"/>
              </w:rPr>
              <w:t>2.</w:t>
            </w:r>
            <w:r>
              <w:rPr>
                <w:color w:val="000000" w:themeColor="text1"/>
              </w:rPr>
              <w:t>11</w:t>
            </w:r>
          </w:p>
        </w:tc>
        <w:tc>
          <w:tcPr>
            <w:tcW w:w="985" w:type="dxa"/>
            <w:shd w:val="clear" w:color="auto" w:fill="FFFFFF"/>
            <w:tcMar>
              <w:top w:w="113" w:type="dxa"/>
              <w:left w:w="113" w:type="dxa"/>
              <w:bottom w:w="113" w:type="dxa"/>
              <w:right w:w="113" w:type="dxa"/>
            </w:tcMar>
            <w:hideMark/>
          </w:tcPr>
          <w:p w14:paraId="13B1B194" w14:textId="77777777" w:rsidR="00BB4B20" w:rsidRPr="000B42C1" w:rsidRDefault="00BB4B20" w:rsidP="00EF3A00">
            <w:pPr>
              <w:spacing w:line="240" w:lineRule="auto"/>
              <w:jc w:val="center"/>
              <w:rPr>
                <w:b/>
                <w:bCs/>
                <w:color w:val="000000" w:themeColor="text1"/>
                <w:lang w:val="de-DE" w:eastAsia="de-DE"/>
              </w:rPr>
            </w:pPr>
            <w:r w:rsidRPr="000B42C1">
              <w:rPr>
                <w:b/>
                <w:bCs/>
                <w:color w:val="000000" w:themeColor="text1"/>
              </w:rPr>
              <w:t>.0</w:t>
            </w:r>
            <w:r>
              <w:rPr>
                <w:b/>
                <w:bCs/>
                <w:color w:val="000000" w:themeColor="text1"/>
              </w:rPr>
              <w:t>35</w:t>
            </w:r>
          </w:p>
        </w:tc>
      </w:tr>
      <w:tr w:rsidR="00604634" w:rsidRPr="000B42C1" w14:paraId="1155A3C6" w14:textId="77777777">
        <w:tc>
          <w:tcPr>
            <w:tcW w:w="2276" w:type="dxa"/>
            <w:shd w:val="clear" w:color="auto" w:fill="FFFFFF"/>
            <w:tcMar>
              <w:top w:w="113" w:type="dxa"/>
              <w:left w:w="113" w:type="dxa"/>
              <w:bottom w:w="113" w:type="dxa"/>
              <w:right w:w="113" w:type="dxa"/>
            </w:tcMar>
            <w:hideMark/>
          </w:tcPr>
          <w:p w14:paraId="588F9B3F" w14:textId="77777777" w:rsidR="00BB4B20" w:rsidRPr="000B42C1" w:rsidRDefault="00BB4B20" w:rsidP="00EF3A00">
            <w:pPr>
              <w:spacing w:line="240" w:lineRule="auto"/>
              <w:jc w:val="left"/>
              <w:rPr>
                <w:color w:val="000000" w:themeColor="text1"/>
                <w:lang w:val="en-GB" w:eastAsia="de-DE"/>
              </w:rPr>
            </w:pPr>
            <w:r w:rsidRPr="000B42C1">
              <w:rPr>
                <w:color w:val="000000" w:themeColor="text1"/>
              </w:rPr>
              <w:t>Drink less than usual</w:t>
            </w:r>
            <w:r w:rsidRPr="000B42C1">
              <w:rPr>
                <w:color w:val="000000" w:themeColor="text1"/>
                <w:lang w:val="en-GB" w:eastAsia="de-DE"/>
              </w:rPr>
              <w:t xml:space="preserve"> × </w:t>
            </w:r>
            <w:r w:rsidRPr="000B42C1">
              <w:rPr>
                <w:color w:val="000000" w:themeColor="text1"/>
              </w:rPr>
              <w:t>MB signatures VS</w:t>
            </w:r>
          </w:p>
        </w:tc>
        <w:tc>
          <w:tcPr>
            <w:tcW w:w="1062" w:type="dxa"/>
            <w:shd w:val="clear" w:color="auto" w:fill="FFFFFF"/>
            <w:tcMar>
              <w:top w:w="113" w:type="dxa"/>
              <w:left w:w="113" w:type="dxa"/>
              <w:bottom w:w="113" w:type="dxa"/>
              <w:right w:w="113" w:type="dxa"/>
            </w:tcMar>
            <w:hideMark/>
          </w:tcPr>
          <w:p w14:paraId="1843AD36" w14:textId="77777777" w:rsidR="00BB4B20" w:rsidRPr="000B42C1" w:rsidRDefault="00BB4B20" w:rsidP="00EF3A00">
            <w:pPr>
              <w:spacing w:line="240" w:lineRule="auto"/>
              <w:jc w:val="center"/>
              <w:rPr>
                <w:color w:val="000000" w:themeColor="text1"/>
                <w:lang w:val="de-DE" w:eastAsia="de-DE"/>
              </w:rPr>
            </w:pPr>
            <w:r>
              <w:rPr>
                <w:color w:val="000000" w:themeColor="text1"/>
              </w:rPr>
              <w:t>1.73</w:t>
            </w:r>
          </w:p>
        </w:tc>
        <w:tc>
          <w:tcPr>
            <w:tcW w:w="1062" w:type="dxa"/>
            <w:shd w:val="clear" w:color="auto" w:fill="FFFFFF"/>
            <w:tcMar>
              <w:top w:w="113" w:type="dxa"/>
              <w:left w:w="113" w:type="dxa"/>
              <w:bottom w:w="113" w:type="dxa"/>
              <w:right w:w="113" w:type="dxa"/>
            </w:tcMar>
            <w:hideMark/>
          </w:tcPr>
          <w:p w14:paraId="7758A49D" w14:textId="77777777" w:rsidR="00BB4B20" w:rsidRPr="000B42C1" w:rsidRDefault="00BB4B20" w:rsidP="00EF3A00">
            <w:pPr>
              <w:spacing w:line="240" w:lineRule="auto"/>
              <w:jc w:val="center"/>
              <w:rPr>
                <w:color w:val="000000" w:themeColor="text1"/>
                <w:lang w:val="de-DE" w:eastAsia="de-DE"/>
              </w:rPr>
            </w:pPr>
            <w:r w:rsidRPr="000B42C1">
              <w:rPr>
                <w:color w:val="000000" w:themeColor="text1"/>
              </w:rPr>
              <w:t>0.</w:t>
            </w:r>
            <w:r>
              <w:rPr>
                <w:color w:val="000000" w:themeColor="text1"/>
              </w:rPr>
              <w:t>44</w:t>
            </w:r>
          </w:p>
        </w:tc>
        <w:tc>
          <w:tcPr>
            <w:tcW w:w="1062" w:type="dxa"/>
            <w:shd w:val="clear" w:color="auto" w:fill="FFFFFF"/>
          </w:tcPr>
          <w:p w14:paraId="1EB01D7D" w14:textId="02111FBD" w:rsidR="00BB4B20" w:rsidRPr="001B4AFF" w:rsidRDefault="00BB4B20" w:rsidP="00EF3A00">
            <w:pPr>
              <w:spacing w:line="240" w:lineRule="auto"/>
              <w:jc w:val="center"/>
              <w:rPr>
                <w:color w:val="000000" w:themeColor="text1"/>
                <w:lang w:val="de-DE" w:eastAsia="de-DE"/>
              </w:rPr>
            </w:pPr>
            <w:r w:rsidRPr="001B4AFF">
              <w:rPr>
                <w:color w:val="000000" w:themeColor="text1"/>
              </w:rPr>
              <w:t>0.0</w:t>
            </w:r>
            <w:r w:rsidR="00E15169">
              <w:rPr>
                <w:color w:val="000000" w:themeColor="text1"/>
              </w:rPr>
              <w:t>5</w:t>
            </w:r>
          </w:p>
        </w:tc>
        <w:tc>
          <w:tcPr>
            <w:tcW w:w="1062" w:type="dxa"/>
            <w:shd w:val="clear" w:color="auto" w:fill="FFFFFF"/>
          </w:tcPr>
          <w:p w14:paraId="65680106" w14:textId="761F6068" w:rsidR="00BB4B20" w:rsidRPr="001B4AFF" w:rsidRDefault="00E15169" w:rsidP="00EF3A00">
            <w:pPr>
              <w:spacing w:line="240" w:lineRule="auto"/>
              <w:jc w:val="center"/>
              <w:rPr>
                <w:color w:val="000000" w:themeColor="text1"/>
                <w:lang w:val="de-DE" w:eastAsia="de-DE"/>
              </w:rPr>
            </w:pPr>
            <w:r>
              <w:rPr>
                <w:color w:val="000000" w:themeColor="text1"/>
              </w:rPr>
              <w:t>1.05</w:t>
            </w:r>
          </w:p>
        </w:tc>
        <w:tc>
          <w:tcPr>
            <w:tcW w:w="1139" w:type="dxa"/>
            <w:shd w:val="clear" w:color="auto" w:fill="FFFFFF"/>
            <w:tcMar>
              <w:top w:w="113" w:type="dxa"/>
              <w:left w:w="113" w:type="dxa"/>
              <w:bottom w:w="113" w:type="dxa"/>
              <w:right w:w="113" w:type="dxa"/>
            </w:tcMar>
            <w:hideMark/>
          </w:tcPr>
          <w:p w14:paraId="61FC415B" w14:textId="77777777" w:rsidR="00BB4B20" w:rsidRPr="000B42C1" w:rsidRDefault="00BB4B20" w:rsidP="00EF3A00">
            <w:pPr>
              <w:spacing w:line="240" w:lineRule="auto"/>
              <w:jc w:val="center"/>
              <w:rPr>
                <w:color w:val="000000" w:themeColor="text1"/>
                <w:lang w:val="de-DE" w:eastAsia="de-DE"/>
              </w:rPr>
            </w:pPr>
            <w:r w:rsidRPr="000B42C1">
              <w:rPr>
                <w:color w:val="000000" w:themeColor="text1"/>
              </w:rPr>
              <w:t>2.</w:t>
            </w:r>
            <w:r>
              <w:rPr>
                <w:color w:val="000000" w:themeColor="text1"/>
              </w:rPr>
              <w:t>15</w:t>
            </w:r>
          </w:p>
        </w:tc>
        <w:tc>
          <w:tcPr>
            <w:tcW w:w="985" w:type="dxa"/>
            <w:shd w:val="clear" w:color="auto" w:fill="FFFFFF"/>
            <w:tcMar>
              <w:top w:w="113" w:type="dxa"/>
              <w:left w:w="113" w:type="dxa"/>
              <w:bottom w:w="113" w:type="dxa"/>
              <w:right w:w="113" w:type="dxa"/>
            </w:tcMar>
            <w:hideMark/>
          </w:tcPr>
          <w:p w14:paraId="25643BC4" w14:textId="77777777" w:rsidR="00BB4B20" w:rsidRPr="000B42C1" w:rsidRDefault="00BB4B20" w:rsidP="00EF3A00">
            <w:pPr>
              <w:spacing w:line="240" w:lineRule="auto"/>
              <w:jc w:val="center"/>
              <w:rPr>
                <w:b/>
                <w:bCs/>
                <w:color w:val="000000" w:themeColor="text1"/>
                <w:lang w:val="de-DE" w:eastAsia="de-DE"/>
              </w:rPr>
            </w:pPr>
            <w:r w:rsidRPr="000B42C1">
              <w:rPr>
                <w:b/>
                <w:bCs/>
                <w:color w:val="000000" w:themeColor="text1"/>
              </w:rPr>
              <w:t>.0</w:t>
            </w:r>
            <w:r>
              <w:rPr>
                <w:b/>
                <w:bCs/>
                <w:color w:val="000000" w:themeColor="text1"/>
              </w:rPr>
              <w:t>31</w:t>
            </w:r>
          </w:p>
        </w:tc>
      </w:tr>
      <w:tr w:rsidR="00604634" w:rsidRPr="000B42C1" w14:paraId="6ED690DD" w14:textId="77777777">
        <w:tc>
          <w:tcPr>
            <w:tcW w:w="2276" w:type="dxa"/>
            <w:shd w:val="clear" w:color="auto" w:fill="FFFFFF"/>
            <w:tcMar>
              <w:top w:w="113" w:type="dxa"/>
              <w:left w:w="113" w:type="dxa"/>
              <w:bottom w:w="113" w:type="dxa"/>
              <w:right w:w="113" w:type="dxa"/>
            </w:tcMar>
            <w:hideMark/>
          </w:tcPr>
          <w:p w14:paraId="1D78A70B" w14:textId="77777777" w:rsidR="00BB4B20" w:rsidRPr="000B42C1" w:rsidRDefault="00BB4B20" w:rsidP="00EF3A00">
            <w:pPr>
              <w:spacing w:line="240" w:lineRule="auto"/>
              <w:jc w:val="left"/>
              <w:rPr>
                <w:color w:val="000000" w:themeColor="text1"/>
                <w:lang w:val="en-GB" w:eastAsia="de-DE"/>
              </w:rPr>
            </w:pPr>
            <w:r w:rsidRPr="000B42C1">
              <w:rPr>
                <w:color w:val="000000" w:themeColor="text1"/>
                <w:lang w:eastAsia="de-DE"/>
              </w:rPr>
              <w:t>Drink no more than usual</w:t>
            </w:r>
            <w:r w:rsidRPr="000B42C1">
              <w:rPr>
                <w:color w:val="000000" w:themeColor="text1"/>
                <w:lang w:val="en-GB" w:eastAsia="de-DE"/>
              </w:rPr>
              <w:t xml:space="preserve"> × </w:t>
            </w:r>
            <w:r w:rsidRPr="000B42C1">
              <w:rPr>
                <w:color w:val="000000" w:themeColor="text1"/>
              </w:rPr>
              <w:t xml:space="preserve">MB signatures </w:t>
            </w:r>
            <w:proofErr w:type="spellStart"/>
            <w:r w:rsidRPr="000B42C1">
              <w:rPr>
                <w:color w:val="000000" w:themeColor="text1"/>
              </w:rPr>
              <w:t>vmPFC</w:t>
            </w:r>
            <w:proofErr w:type="spellEnd"/>
          </w:p>
        </w:tc>
        <w:tc>
          <w:tcPr>
            <w:tcW w:w="1062" w:type="dxa"/>
            <w:shd w:val="clear" w:color="auto" w:fill="FFFFFF"/>
            <w:tcMar>
              <w:top w:w="113" w:type="dxa"/>
              <w:left w:w="113" w:type="dxa"/>
              <w:bottom w:w="113" w:type="dxa"/>
              <w:right w:w="113" w:type="dxa"/>
            </w:tcMar>
            <w:hideMark/>
          </w:tcPr>
          <w:p w14:paraId="38AD08BE" w14:textId="77777777" w:rsidR="00BB4B20" w:rsidRPr="000B42C1" w:rsidRDefault="00BB4B20" w:rsidP="00EF3A00">
            <w:pPr>
              <w:spacing w:line="240" w:lineRule="auto"/>
              <w:jc w:val="center"/>
              <w:rPr>
                <w:color w:val="000000" w:themeColor="text1"/>
                <w:lang w:val="de-DE" w:eastAsia="de-DE"/>
              </w:rPr>
            </w:pPr>
            <w:r>
              <w:rPr>
                <w:color w:val="000000" w:themeColor="text1"/>
              </w:rPr>
              <w:t>0.87</w:t>
            </w:r>
          </w:p>
        </w:tc>
        <w:tc>
          <w:tcPr>
            <w:tcW w:w="1062" w:type="dxa"/>
            <w:shd w:val="clear" w:color="auto" w:fill="FFFFFF"/>
            <w:tcMar>
              <w:top w:w="113" w:type="dxa"/>
              <w:left w:w="113" w:type="dxa"/>
              <w:bottom w:w="113" w:type="dxa"/>
              <w:right w:w="113" w:type="dxa"/>
            </w:tcMar>
            <w:hideMark/>
          </w:tcPr>
          <w:p w14:paraId="61354041" w14:textId="77777777" w:rsidR="00BB4B20" w:rsidRPr="000B42C1" w:rsidRDefault="00BB4B20" w:rsidP="00EF3A00">
            <w:pPr>
              <w:spacing w:line="240" w:lineRule="auto"/>
              <w:jc w:val="center"/>
              <w:rPr>
                <w:color w:val="000000" w:themeColor="text1"/>
                <w:lang w:val="de-DE" w:eastAsia="de-DE"/>
              </w:rPr>
            </w:pPr>
            <w:r w:rsidRPr="000B42C1">
              <w:rPr>
                <w:color w:val="000000" w:themeColor="text1"/>
              </w:rPr>
              <w:t>0.2</w:t>
            </w:r>
            <w:r>
              <w:rPr>
                <w:color w:val="000000" w:themeColor="text1"/>
              </w:rPr>
              <w:t>9</w:t>
            </w:r>
          </w:p>
        </w:tc>
        <w:tc>
          <w:tcPr>
            <w:tcW w:w="1062" w:type="dxa"/>
            <w:shd w:val="clear" w:color="auto" w:fill="FFFFFF"/>
          </w:tcPr>
          <w:p w14:paraId="52EEF8A5" w14:textId="16C4DF89" w:rsidR="00BB4B20" w:rsidRPr="001B4AFF" w:rsidRDefault="00BB4B20" w:rsidP="00EF3A00">
            <w:pPr>
              <w:spacing w:line="240" w:lineRule="auto"/>
              <w:jc w:val="center"/>
              <w:rPr>
                <w:color w:val="000000" w:themeColor="text1"/>
                <w:lang w:val="de-DE" w:eastAsia="de-DE"/>
              </w:rPr>
            </w:pPr>
            <w:r w:rsidRPr="001B4AFF">
              <w:rPr>
                <w:color w:val="000000" w:themeColor="text1"/>
                <w:lang w:val="de-DE" w:eastAsia="de-DE"/>
              </w:rPr>
              <w:t>-0.</w:t>
            </w:r>
            <w:r w:rsidR="00E15169">
              <w:rPr>
                <w:color w:val="000000" w:themeColor="text1"/>
                <w:lang w:val="de-DE" w:eastAsia="de-DE"/>
              </w:rPr>
              <w:t>79</w:t>
            </w:r>
          </w:p>
        </w:tc>
        <w:tc>
          <w:tcPr>
            <w:tcW w:w="1062" w:type="dxa"/>
            <w:shd w:val="clear" w:color="auto" w:fill="FFFFFF"/>
          </w:tcPr>
          <w:p w14:paraId="34C5B586" w14:textId="60FC7D48" w:rsidR="00BB4B20" w:rsidRPr="001B4AFF" w:rsidRDefault="00BB4B20" w:rsidP="00EF3A00">
            <w:pPr>
              <w:spacing w:line="240" w:lineRule="auto"/>
              <w:jc w:val="center"/>
              <w:rPr>
                <w:color w:val="000000" w:themeColor="text1"/>
                <w:lang w:val="de-DE" w:eastAsia="de-DE"/>
              </w:rPr>
            </w:pPr>
            <w:r w:rsidRPr="001B4AFF">
              <w:rPr>
                <w:color w:val="000000" w:themeColor="text1"/>
                <w:lang w:val="de-DE" w:eastAsia="de-DE"/>
              </w:rPr>
              <w:t>0.</w:t>
            </w:r>
            <w:r w:rsidR="00E15169">
              <w:rPr>
                <w:color w:val="000000" w:themeColor="text1"/>
                <w:lang w:val="de-DE" w:eastAsia="de-DE"/>
              </w:rPr>
              <w:t>51</w:t>
            </w:r>
          </w:p>
        </w:tc>
        <w:tc>
          <w:tcPr>
            <w:tcW w:w="1139" w:type="dxa"/>
            <w:shd w:val="clear" w:color="auto" w:fill="FFFFFF"/>
            <w:tcMar>
              <w:top w:w="113" w:type="dxa"/>
              <w:left w:w="113" w:type="dxa"/>
              <w:bottom w:w="113" w:type="dxa"/>
              <w:right w:w="113" w:type="dxa"/>
            </w:tcMar>
            <w:hideMark/>
          </w:tcPr>
          <w:p w14:paraId="1FD19885" w14:textId="77777777" w:rsidR="00BB4B20" w:rsidRPr="000B42C1" w:rsidRDefault="00BB4B20" w:rsidP="00EF3A00">
            <w:pPr>
              <w:spacing w:line="240" w:lineRule="auto"/>
              <w:jc w:val="center"/>
              <w:rPr>
                <w:color w:val="000000" w:themeColor="text1"/>
                <w:lang w:val="de-DE" w:eastAsia="de-DE"/>
              </w:rPr>
            </w:pPr>
            <w:r w:rsidRPr="000B42C1">
              <w:rPr>
                <w:color w:val="000000" w:themeColor="text1"/>
              </w:rPr>
              <w:t>-0.</w:t>
            </w:r>
            <w:r>
              <w:rPr>
                <w:color w:val="000000" w:themeColor="text1"/>
              </w:rPr>
              <w:t>43</w:t>
            </w:r>
          </w:p>
        </w:tc>
        <w:tc>
          <w:tcPr>
            <w:tcW w:w="985" w:type="dxa"/>
            <w:shd w:val="clear" w:color="auto" w:fill="FFFFFF"/>
            <w:tcMar>
              <w:top w:w="113" w:type="dxa"/>
              <w:left w:w="113" w:type="dxa"/>
              <w:bottom w:w="113" w:type="dxa"/>
              <w:right w:w="113" w:type="dxa"/>
            </w:tcMar>
            <w:hideMark/>
          </w:tcPr>
          <w:p w14:paraId="46D4DAB1" w14:textId="356E0391" w:rsidR="00BB4B20" w:rsidRPr="000B42C1" w:rsidRDefault="00BB4B20" w:rsidP="00EF3A00">
            <w:pPr>
              <w:spacing w:line="240" w:lineRule="auto"/>
              <w:jc w:val="center"/>
              <w:rPr>
                <w:color w:val="000000" w:themeColor="text1"/>
                <w:lang w:val="de-DE" w:eastAsia="de-DE"/>
              </w:rPr>
            </w:pPr>
            <w:r w:rsidRPr="000B42C1">
              <w:rPr>
                <w:color w:val="000000" w:themeColor="text1"/>
              </w:rPr>
              <w:t>.</w:t>
            </w:r>
            <w:r>
              <w:rPr>
                <w:color w:val="000000" w:themeColor="text1"/>
              </w:rPr>
              <w:t>6</w:t>
            </w:r>
            <w:r w:rsidR="00D16372">
              <w:rPr>
                <w:color w:val="000000" w:themeColor="text1"/>
              </w:rPr>
              <w:t>69</w:t>
            </w:r>
          </w:p>
        </w:tc>
      </w:tr>
      <w:tr w:rsidR="00604634" w:rsidRPr="000B42C1" w14:paraId="35B88AA8" w14:textId="77777777">
        <w:tc>
          <w:tcPr>
            <w:tcW w:w="2276" w:type="dxa"/>
            <w:tcBorders>
              <w:bottom w:val="single" w:sz="4" w:space="0" w:color="auto"/>
            </w:tcBorders>
            <w:shd w:val="clear" w:color="auto" w:fill="FFFFFF"/>
            <w:tcMar>
              <w:top w:w="113" w:type="dxa"/>
              <w:left w:w="113" w:type="dxa"/>
              <w:bottom w:w="113" w:type="dxa"/>
              <w:right w:w="113" w:type="dxa"/>
            </w:tcMar>
            <w:hideMark/>
          </w:tcPr>
          <w:p w14:paraId="388062F3" w14:textId="77777777" w:rsidR="00BB4B20" w:rsidRPr="000B42C1" w:rsidRDefault="00BB4B20" w:rsidP="00EF3A00">
            <w:pPr>
              <w:spacing w:line="240" w:lineRule="auto"/>
              <w:jc w:val="left"/>
              <w:rPr>
                <w:color w:val="000000" w:themeColor="text1"/>
                <w:lang w:val="en-GB" w:eastAsia="de-DE"/>
              </w:rPr>
            </w:pPr>
            <w:r w:rsidRPr="000B42C1">
              <w:rPr>
                <w:color w:val="000000" w:themeColor="text1"/>
              </w:rPr>
              <w:t>Drink less than usual</w:t>
            </w:r>
            <w:r w:rsidRPr="000B42C1">
              <w:rPr>
                <w:color w:val="000000" w:themeColor="text1"/>
                <w:lang w:val="en-GB" w:eastAsia="de-DE"/>
              </w:rPr>
              <w:t xml:space="preserve"> × </w:t>
            </w:r>
            <w:r w:rsidRPr="000B42C1">
              <w:rPr>
                <w:color w:val="000000" w:themeColor="text1"/>
              </w:rPr>
              <w:t xml:space="preserve">MB signatures </w:t>
            </w:r>
            <w:proofErr w:type="spellStart"/>
            <w:r w:rsidRPr="000B42C1">
              <w:rPr>
                <w:color w:val="000000" w:themeColor="text1"/>
              </w:rPr>
              <w:t>vmPFC</w:t>
            </w:r>
            <w:proofErr w:type="spellEnd"/>
          </w:p>
        </w:tc>
        <w:tc>
          <w:tcPr>
            <w:tcW w:w="1062" w:type="dxa"/>
            <w:tcBorders>
              <w:bottom w:val="single" w:sz="4" w:space="0" w:color="auto"/>
            </w:tcBorders>
            <w:shd w:val="clear" w:color="auto" w:fill="FFFFFF"/>
            <w:tcMar>
              <w:top w:w="113" w:type="dxa"/>
              <w:left w:w="113" w:type="dxa"/>
              <w:bottom w:w="113" w:type="dxa"/>
              <w:right w:w="113" w:type="dxa"/>
            </w:tcMar>
            <w:hideMark/>
          </w:tcPr>
          <w:p w14:paraId="3060D713" w14:textId="77777777" w:rsidR="00BB4B20" w:rsidRPr="000B42C1" w:rsidRDefault="00BB4B20" w:rsidP="00EF3A00">
            <w:pPr>
              <w:spacing w:line="240" w:lineRule="auto"/>
              <w:jc w:val="center"/>
              <w:rPr>
                <w:color w:val="000000" w:themeColor="text1"/>
                <w:lang w:val="de-DE" w:eastAsia="de-DE"/>
              </w:rPr>
            </w:pPr>
            <w:r>
              <w:rPr>
                <w:color w:val="000000" w:themeColor="text1"/>
              </w:rPr>
              <w:t>1.16</w:t>
            </w:r>
          </w:p>
        </w:tc>
        <w:tc>
          <w:tcPr>
            <w:tcW w:w="1062" w:type="dxa"/>
            <w:tcBorders>
              <w:bottom w:val="single" w:sz="4" w:space="0" w:color="auto"/>
            </w:tcBorders>
            <w:shd w:val="clear" w:color="auto" w:fill="FFFFFF"/>
            <w:tcMar>
              <w:top w:w="113" w:type="dxa"/>
              <w:left w:w="113" w:type="dxa"/>
              <w:bottom w:w="113" w:type="dxa"/>
              <w:right w:w="113" w:type="dxa"/>
            </w:tcMar>
            <w:hideMark/>
          </w:tcPr>
          <w:p w14:paraId="0E27C2BB" w14:textId="77777777" w:rsidR="00BB4B20" w:rsidRPr="000B42C1" w:rsidRDefault="00BB4B20" w:rsidP="00EF3A00">
            <w:pPr>
              <w:spacing w:line="240" w:lineRule="auto"/>
              <w:jc w:val="center"/>
              <w:rPr>
                <w:color w:val="000000" w:themeColor="text1"/>
                <w:lang w:val="de-DE" w:eastAsia="de-DE"/>
              </w:rPr>
            </w:pPr>
            <w:r w:rsidRPr="000B42C1">
              <w:rPr>
                <w:color w:val="000000" w:themeColor="text1"/>
              </w:rPr>
              <w:t>0.</w:t>
            </w:r>
            <w:r>
              <w:rPr>
                <w:color w:val="000000" w:themeColor="text1"/>
              </w:rPr>
              <w:t>34</w:t>
            </w:r>
          </w:p>
        </w:tc>
        <w:tc>
          <w:tcPr>
            <w:tcW w:w="1062" w:type="dxa"/>
            <w:tcBorders>
              <w:bottom w:val="single" w:sz="4" w:space="0" w:color="auto"/>
            </w:tcBorders>
            <w:shd w:val="clear" w:color="auto" w:fill="FFFFFF"/>
          </w:tcPr>
          <w:p w14:paraId="266636B5" w14:textId="531348C6" w:rsidR="00BB4B20" w:rsidRPr="001B4AFF" w:rsidRDefault="00BB4B20" w:rsidP="00EF3A00">
            <w:pPr>
              <w:spacing w:line="240" w:lineRule="auto"/>
              <w:jc w:val="center"/>
              <w:rPr>
                <w:color w:val="000000" w:themeColor="text1"/>
                <w:lang w:val="de-DE" w:eastAsia="de-DE"/>
              </w:rPr>
            </w:pPr>
            <w:r w:rsidRPr="001B4AFF">
              <w:rPr>
                <w:color w:val="000000" w:themeColor="text1"/>
                <w:lang w:val="de-DE" w:eastAsia="de-DE"/>
              </w:rPr>
              <w:t>-0.</w:t>
            </w:r>
            <w:r w:rsidR="00E15169">
              <w:rPr>
                <w:color w:val="000000" w:themeColor="text1"/>
                <w:lang w:val="de-DE" w:eastAsia="de-DE"/>
              </w:rPr>
              <w:t>43</w:t>
            </w:r>
          </w:p>
        </w:tc>
        <w:tc>
          <w:tcPr>
            <w:tcW w:w="1062" w:type="dxa"/>
            <w:tcBorders>
              <w:bottom w:val="single" w:sz="4" w:space="0" w:color="auto"/>
            </w:tcBorders>
            <w:shd w:val="clear" w:color="auto" w:fill="FFFFFF"/>
          </w:tcPr>
          <w:p w14:paraId="3A4D8F20" w14:textId="4D6F9761" w:rsidR="00BB4B20" w:rsidRPr="001B4AFF" w:rsidRDefault="00BB4B20" w:rsidP="00EF3A00">
            <w:pPr>
              <w:spacing w:line="240" w:lineRule="auto"/>
              <w:jc w:val="center"/>
              <w:rPr>
                <w:color w:val="000000" w:themeColor="text1"/>
                <w:lang w:val="de-DE" w:eastAsia="de-DE"/>
              </w:rPr>
            </w:pPr>
            <w:r w:rsidRPr="001B4AFF">
              <w:rPr>
                <w:color w:val="000000" w:themeColor="text1"/>
                <w:lang w:val="de-DE" w:eastAsia="de-DE"/>
              </w:rPr>
              <w:t>0.</w:t>
            </w:r>
            <w:r w:rsidR="00E15169">
              <w:rPr>
                <w:color w:val="000000" w:themeColor="text1"/>
                <w:lang w:val="de-DE" w:eastAsia="de-DE"/>
              </w:rPr>
              <w:t>73</w:t>
            </w:r>
          </w:p>
        </w:tc>
        <w:tc>
          <w:tcPr>
            <w:tcW w:w="1139" w:type="dxa"/>
            <w:tcBorders>
              <w:bottom w:val="single" w:sz="4" w:space="0" w:color="auto"/>
            </w:tcBorders>
            <w:shd w:val="clear" w:color="auto" w:fill="FFFFFF"/>
            <w:tcMar>
              <w:top w:w="113" w:type="dxa"/>
              <w:left w:w="113" w:type="dxa"/>
              <w:bottom w:w="113" w:type="dxa"/>
              <w:right w:w="113" w:type="dxa"/>
            </w:tcMar>
            <w:hideMark/>
          </w:tcPr>
          <w:p w14:paraId="4C78A281" w14:textId="77777777" w:rsidR="00BB4B20" w:rsidRPr="000B42C1" w:rsidRDefault="00BB4B20" w:rsidP="00EF3A00">
            <w:pPr>
              <w:spacing w:line="240" w:lineRule="auto"/>
              <w:jc w:val="center"/>
              <w:rPr>
                <w:color w:val="000000" w:themeColor="text1"/>
                <w:lang w:val="de-DE" w:eastAsia="de-DE"/>
              </w:rPr>
            </w:pPr>
            <w:r w:rsidRPr="000B42C1">
              <w:rPr>
                <w:color w:val="000000" w:themeColor="text1"/>
              </w:rPr>
              <w:t>0.</w:t>
            </w:r>
            <w:r>
              <w:rPr>
                <w:color w:val="000000" w:themeColor="text1"/>
              </w:rPr>
              <w:t>50</w:t>
            </w:r>
          </w:p>
        </w:tc>
        <w:tc>
          <w:tcPr>
            <w:tcW w:w="985" w:type="dxa"/>
            <w:tcBorders>
              <w:bottom w:val="single" w:sz="4" w:space="0" w:color="auto"/>
            </w:tcBorders>
            <w:shd w:val="clear" w:color="auto" w:fill="FFFFFF"/>
            <w:tcMar>
              <w:top w:w="113" w:type="dxa"/>
              <w:left w:w="113" w:type="dxa"/>
              <w:bottom w:w="113" w:type="dxa"/>
              <w:right w:w="113" w:type="dxa"/>
            </w:tcMar>
            <w:hideMark/>
          </w:tcPr>
          <w:p w14:paraId="4AFF0D93" w14:textId="77777777" w:rsidR="00BB4B20" w:rsidRPr="000B42C1" w:rsidRDefault="00BB4B20" w:rsidP="00EF3A00">
            <w:pPr>
              <w:spacing w:line="240" w:lineRule="auto"/>
              <w:jc w:val="center"/>
              <w:rPr>
                <w:color w:val="000000" w:themeColor="text1"/>
                <w:lang w:val="de-DE" w:eastAsia="de-DE"/>
              </w:rPr>
            </w:pPr>
            <w:r w:rsidRPr="000B42C1">
              <w:rPr>
                <w:color w:val="000000" w:themeColor="text1"/>
              </w:rPr>
              <w:t>.</w:t>
            </w:r>
            <w:r>
              <w:rPr>
                <w:color w:val="000000" w:themeColor="text1"/>
              </w:rPr>
              <w:t>617</w:t>
            </w:r>
          </w:p>
        </w:tc>
      </w:tr>
    </w:tbl>
    <w:p w14:paraId="10CA33D2" w14:textId="631632DA" w:rsidR="00652928" w:rsidRDefault="00BB4B20" w:rsidP="003358AE">
      <w:pPr>
        <w:jc w:val="left"/>
        <w:rPr>
          <w:b/>
          <w:bCs/>
          <w:color w:val="000000" w:themeColor="text1"/>
          <w:kern w:val="32"/>
        </w:rPr>
      </w:pPr>
      <w:r w:rsidRPr="000B42C1">
        <w:rPr>
          <w:i/>
          <w:iCs/>
          <w:color w:val="000000" w:themeColor="text1"/>
        </w:rPr>
        <w:lastRenderedPageBreak/>
        <w:t>Notes</w:t>
      </w:r>
      <w:r w:rsidRPr="000B42C1">
        <w:rPr>
          <w:color w:val="000000" w:themeColor="text1"/>
        </w:rPr>
        <w:t xml:space="preserve">. The MB score was derived from logistic </w:t>
      </w:r>
      <w:r w:rsidR="0086446E">
        <w:rPr>
          <w:color w:val="000000" w:themeColor="text1"/>
        </w:rPr>
        <w:t>mixed-effects regression</w:t>
      </w:r>
      <w:r w:rsidRPr="000B42C1">
        <w:rPr>
          <w:color w:val="000000" w:themeColor="text1"/>
        </w:rPr>
        <w:t xml:space="preserve">. ‘Drink less than usual’ and ‘drink no more than usual’ refer to </w:t>
      </w:r>
      <w:r>
        <w:rPr>
          <w:color w:val="000000" w:themeColor="text1"/>
        </w:rPr>
        <w:t>dummy</w:t>
      </w:r>
      <w:r w:rsidRPr="000B42C1">
        <w:rPr>
          <w:color w:val="000000" w:themeColor="text1"/>
        </w:rPr>
        <w:t xml:space="preserve">-coded drinking intention, comparing </w:t>
      </w:r>
      <w:r>
        <w:rPr>
          <w:color w:val="000000" w:themeColor="text1"/>
        </w:rPr>
        <w:t xml:space="preserve">the probability of drinking on days with this intention to the probability of drinking on days with </w:t>
      </w:r>
      <w:r w:rsidRPr="000B42C1">
        <w:rPr>
          <w:color w:val="000000" w:themeColor="text1"/>
        </w:rPr>
        <w:t>‘no specific intention’</w:t>
      </w:r>
      <w:r>
        <w:rPr>
          <w:color w:val="000000" w:themeColor="text1"/>
        </w:rPr>
        <w:t xml:space="preserve"> (reference level)</w:t>
      </w:r>
      <w:r w:rsidRPr="000B42C1">
        <w:rPr>
          <w:color w:val="000000" w:themeColor="text1"/>
        </w:rPr>
        <w:t>, respectively.</w:t>
      </w:r>
      <w:r>
        <w:rPr>
          <w:color w:val="000000" w:themeColor="text1"/>
        </w:rPr>
        <w:t xml:space="preserve"> </w:t>
      </w:r>
      <w:r w:rsidRPr="000B42C1">
        <w:rPr>
          <w:color w:val="000000" w:themeColor="text1"/>
        </w:rPr>
        <w:t xml:space="preserve">LL, lower limit; MB signatures, blood oxygenation level dependent signal associated with unique model-based reward prediction error components according to Daw et al. </w:t>
      </w:r>
      <w:r w:rsidRPr="000B42C1">
        <w:rPr>
          <w:color w:val="000000" w:themeColor="text1"/>
        </w:rPr>
        <w:fldChar w:fldCharType="begin"/>
      </w:r>
      <w:r w:rsidR="00B773B7">
        <w:rPr>
          <w:color w:val="000000" w:themeColor="text1"/>
        </w:rPr>
        <w:instrText xml:space="preserve"> ADDIN ZOTERO_ITEM CSL_CITATION {"citationID":"6W3CVVMB","properties":{"formattedCitation":"\\super 4\\nosupersub{}","plainCitation":"4","noteIndex":0},"citationItems":[{"id":"uxqCNafc/i7gh94np","uris":["http://zotero.org/users/9468044/items/G4TLXY3K"],"itemData":{"id":748,"type":"article-journal","abstract":"The mesostriatal dopamine system is prominently implicated in model-free reinforcement learning, with fMRI BOLD signals in ventral striatum notably covarying with model-free prediction errors. However, latent learning and devaluation studies show that behavior also shows hallmarks of model-based planning, and the interaction between model-based and model-free values, prediction errors and preferences is underexplored. We designed a multistep decision task in which model-based and model-free influences on human choice behavior could be distinguished. By showing that choices reflected both influences we could then test the purity of the ventral striatal BOLD signal as a model-free report. Contrary to expectations, the signal reflected both model-free and model-based predictions in proportions matching those that best explained choice behavior. These results challenge the notion of a separate model-free learner and suggest a more integrated computational architecture for high-level human decision-making.","container-title":"Neuron","DOI":"10.1016/j.neuron.2011.02.027","ISSN":"08966273","issue":"6","journalAbbreviation":"Neuron","language":"en","page":"1204-1215","source":"DOI.org (Crossref)","title":"Model-based influences on humans' choices and striatal prediction errors","volume":"69","author":[{"family":"Daw","given":"Nathaniel D."},{"family":"Gershman","given":"Samuel J."},{"family":"Seymour","given":"Ben"},{"family":"Dayan","given":"Peter"},{"family":"Dolan","given":"Raymond J."}],"issued":{"date-parts":[["2011",3]]}}}],"schema":"https://github.com/citation-style-language/schema/raw/master/csl-citation.json"} </w:instrText>
      </w:r>
      <w:r w:rsidRPr="000B42C1">
        <w:rPr>
          <w:color w:val="000000" w:themeColor="text1"/>
        </w:rPr>
        <w:fldChar w:fldCharType="separate"/>
      </w:r>
      <w:r w:rsidR="00B773B7" w:rsidRPr="00B773B7">
        <w:rPr>
          <w:szCs w:val="24"/>
          <w:vertAlign w:val="superscript"/>
          <w:lang w:val="de-DE"/>
        </w:rPr>
        <w:t>4</w:t>
      </w:r>
      <w:r w:rsidRPr="000B42C1">
        <w:rPr>
          <w:color w:val="000000" w:themeColor="text1"/>
        </w:rPr>
        <w:fldChar w:fldCharType="end"/>
      </w:r>
      <w:r w:rsidRPr="000B42C1">
        <w:rPr>
          <w:color w:val="000000" w:themeColor="text1"/>
        </w:rPr>
        <w:t xml:space="preserve">; </w:t>
      </w:r>
      <w:r w:rsidRPr="000B42C1">
        <w:rPr>
          <w:i/>
          <w:iCs/>
          <w:color w:val="000000" w:themeColor="text1"/>
        </w:rPr>
        <w:t>SE</w:t>
      </w:r>
      <w:r w:rsidRPr="000B42C1">
        <w:rPr>
          <w:color w:val="000000" w:themeColor="text1"/>
        </w:rPr>
        <w:t xml:space="preserve">, standard error of the mean; UP, upper limit; </w:t>
      </w:r>
      <w:proofErr w:type="spellStart"/>
      <w:r w:rsidRPr="000B42C1">
        <w:rPr>
          <w:color w:val="000000" w:themeColor="text1"/>
        </w:rPr>
        <w:t>vmPFC</w:t>
      </w:r>
      <w:proofErr w:type="spellEnd"/>
      <w:r w:rsidRPr="000B42C1">
        <w:rPr>
          <w:color w:val="000000" w:themeColor="text1"/>
        </w:rPr>
        <w:t xml:space="preserve">, ventromedial prefrontal cortex; VS, ventral striatum; 95% CI, two-sided 95% </w:t>
      </w:r>
      <w:r w:rsidR="008E46D7">
        <w:rPr>
          <w:color w:val="000000" w:themeColor="text1"/>
        </w:rPr>
        <w:t>Wald</w:t>
      </w:r>
      <w:r w:rsidRPr="000B42C1">
        <w:rPr>
          <w:color w:val="000000" w:themeColor="text1"/>
        </w:rPr>
        <w:t xml:space="preserve"> confidence interval</w:t>
      </w:r>
      <w:r w:rsidR="00652928">
        <w:rPr>
          <w:color w:val="000000" w:themeColor="text1"/>
        </w:rPr>
        <w:br w:type="page"/>
      </w:r>
    </w:p>
    <w:p w14:paraId="6C96BED5" w14:textId="13467383" w:rsidR="00820484" w:rsidRPr="000B42C1" w:rsidRDefault="5C6519CB" w:rsidP="00023826">
      <w:pPr>
        <w:pStyle w:val="SMHeading"/>
      </w:pPr>
      <w:r w:rsidRPr="000B42C1">
        <w:lastRenderedPageBreak/>
        <w:t>Supplementary r</w:t>
      </w:r>
      <w:r w:rsidR="4E4CC119" w:rsidRPr="000B42C1">
        <w:t>eferences</w:t>
      </w:r>
    </w:p>
    <w:p w14:paraId="5C1A9EC5" w14:textId="77777777" w:rsidR="00B773B7" w:rsidRPr="00B773B7" w:rsidRDefault="00750A09" w:rsidP="00B773B7">
      <w:pPr>
        <w:pStyle w:val="Literaturverzeichnis"/>
        <w:rPr>
          <w:lang w:val="de-DE"/>
        </w:rPr>
      </w:pPr>
      <w:r w:rsidRPr="000B42C1">
        <w:rPr>
          <w:color w:val="000000" w:themeColor="text1"/>
          <w:shd w:val="clear" w:color="auto" w:fill="E6E6E6"/>
        </w:rPr>
        <w:fldChar w:fldCharType="begin"/>
      </w:r>
      <w:r w:rsidR="00B773B7">
        <w:rPr>
          <w:color w:val="000000" w:themeColor="text1"/>
        </w:rPr>
        <w:instrText xml:space="preserve"> ADDIN ZOTERO_BIBL {"uncited":[],"omitted":[],"custom":[]} CSL_BIBLIOGRAPHY </w:instrText>
      </w:r>
      <w:r w:rsidRPr="000B42C1">
        <w:rPr>
          <w:color w:val="000000" w:themeColor="text1"/>
          <w:shd w:val="clear" w:color="auto" w:fill="E6E6E6"/>
        </w:rPr>
        <w:fldChar w:fldCharType="separate"/>
      </w:r>
      <w:r w:rsidR="00B773B7" w:rsidRPr="00B773B7">
        <w:rPr>
          <w:lang w:val="de-DE"/>
        </w:rPr>
        <w:t xml:space="preserve">1 </w:t>
      </w:r>
      <w:r w:rsidR="00B773B7" w:rsidRPr="00B773B7">
        <w:rPr>
          <w:lang w:val="de-DE"/>
        </w:rPr>
        <w:tab/>
        <w:t xml:space="preserve">Heinz A, Kiefer F, Smolka MN, Endrass T, Beste C, Beck A </w:t>
      </w:r>
      <w:r w:rsidR="00B773B7" w:rsidRPr="00B773B7">
        <w:rPr>
          <w:i/>
          <w:iCs/>
          <w:lang w:val="de-DE"/>
        </w:rPr>
        <w:t>et al.</w:t>
      </w:r>
      <w:r w:rsidR="00B773B7" w:rsidRPr="00B773B7">
        <w:rPr>
          <w:lang w:val="de-DE"/>
        </w:rPr>
        <w:t xml:space="preserve"> Addiction research consortium: Losing and regaining control over drug intake (ReCoDe)—From trajectories to mechanisms and interventions. </w:t>
      </w:r>
      <w:r w:rsidR="00B773B7" w:rsidRPr="00B773B7">
        <w:rPr>
          <w:i/>
          <w:iCs/>
          <w:lang w:val="de-DE"/>
        </w:rPr>
        <w:t>Addiction Biology</w:t>
      </w:r>
      <w:r w:rsidR="00B773B7" w:rsidRPr="00B773B7">
        <w:rPr>
          <w:lang w:val="de-DE"/>
        </w:rPr>
        <w:t xml:space="preserve"> 2020; </w:t>
      </w:r>
      <w:r w:rsidR="00B773B7" w:rsidRPr="00B773B7">
        <w:rPr>
          <w:b/>
          <w:bCs/>
          <w:lang w:val="de-DE"/>
        </w:rPr>
        <w:t>25</w:t>
      </w:r>
      <w:r w:rsidR="00B773B7" w:rsidRPr="00B773B7">
        <w:rPr>
          <w:lang w:val="de-DE"/>
        </w:rPr>
        <w:t>: e12866.</w:t>
      </w:r>
    </w:p>
    <w:p w14:paraId="0449C542" w14:textId="77777777" w:rsidR="00B773B7" w:rsidRPr="00B773B7" w:rsidRDefault="00B773B7" w:rsidP="00B773B7">
      <w:pPr>
        <w:pStyle w:val="Literaturverzeichnis"/>
        <w:rPr>
          <w:lang w:val="de-DE"/>
        </w:rPr>
      </w:pPr>
      <w:r w:rsidRPr="00B773B7">
        <w:rPr>
          <w:lang w:val="de-DE"/>
        </w:rPr>
        <w:t xml:space="preserve">2 </w:t>
      </w:r>
      <w:r w:rsidRPr="00B773B7">
        <w:rPr>
          <w:lang w:val="de-DE"/>
        </w:rPr>
        <w:tab/>
        <w:t xml:space="preserve">Beesdo-Baum K, Zaudig M, Wittchen H-U (eds). </w:t>
      </w:r>
      <w:r w:rsidRPr="00B773B7">
        <w:rPr>
          <w:i/>
          <w:iCs/>
          <w:lang w:val="de-DE"/>
        </w:rPr>
        <w:t>Strukturiertes Klinisches Interview für DSM-5®-Störungen – Klinische Version</w:t>
      </w:r>
      <w:r w:rsidRPr="00B773B7">
        <w:rPr>
          <w:lang w:val="de-DE"/>
        </w:rPr>
        <w:t>. 1st edn Hogrefe, 2019.</w:t>
      </w:r>
    </w:p>
    <w:p w14:paraId="1D2138B7" w14:textId="77777777" w:rsidR="00B773B7" w:rsidRPr="00B773B7" w:rsidRDefault="00B773B7" w:rsidP="00B773B7">
      <w:pPr>
        <w:pStyle w:val="Literaturverzeichnis"/>
        <w:rPr>
          <w:lang w:val="de-DE"/>
        </w:rPr>
      </w:pPr>
      <w:r w:rsidRPr="00B773B7">
        <w:rPr>
          <w:lang w:val="de-DE"/>
        </w:rPr>
        <w:t xml:space="preserve">3 </w:t>
      </w:r>
      <w:r w:rsidRPr="00B773B7">
        <w:rPr>
          <w:lang w:val="de-DE"/>
        </w:rPr>
        <w:tab/>
        <w:t xml:space="preserve">American Psychiatric Association. </w:t>
      </w:r>
      <w:r w:rsidRPr="00B773B7">
        <w:rPr>
          <w:i/>
          <w:iCs/>
          <w:lang w:val="de-DE"/>
        </w:rPr>
        <w:t>Diagnostic and statistical manual of mental disorders</w:t>
      </w:r>
      <w:r w:rsidRPr="00B773B7">
        <w:rPr>
          <w:lang w:val="de-DE"/>
        </w:rPr>
        <w:t>. 5th edn American Psychiatric Association: Washington, DC, 2013.</w:t>
      </w:r>
    </w:p>
    <w:p w14:paraId="1E897FC0" w14:textId="77777777" w:rsidR="00B773B7" w:rsidRPr="00B773B7" w:rsidRDefault="00B773B7" w:rsidP="00B773B7">
      <w:pPr>
        <w:pStyle w:val="Literaturverzeichnis"/>
        <w:rPr>
          <w:lang w:val="de-DE"/>
        </w:rPr>
      </w:pPr>
      <w:r w:rsidRPr="00B773B7">
        <w:rPr>
          <w:lang w:val="de-DE"/>
        </w:rPr>
        <w:t xml:space="preserve">4 </w:t>
      </w:r>
      <w:r w:rsidRPr="00B773B7">
        <w:rPr>
          <w:lang w:val="de-DE"/>
        </w:rPr>
        <w:tab/>
        <w:t xml:space="preserve">Daw ND, Gershman SJ, Seymour B, Dayan P, Dolan RJ. Model-based influences on humans’ choices and striatal prediction errors. </w:t>
      </w:r>
      <w:r w:rsidRPr="00B773B7">
        <w:rPr>
          <w:i/>
          <w:iCs/>
          <w:lang w:val="de-DE"/>
        </w:rPr>
        <w:t>Neuron</w:t>
      </w:r>
      <w:r w:rsidRPr="00B773B7">
        <w:rPr>
          <w:lang w:val="de-DE"/>
        </w:rPr>
        <w:t xml:space="preserve"> 2011; </w:t>
      </w:r>
      <w:r w:rsidRPr="00B773B7">
        <w:rPr>
          <w:b/>
          <w:bCs/>
          <w:lang w:val="de-DE"/>
        </w:rPr>
        <w:t>69</w:t>
      </w:r>
      <w:r w:rsidRPr="00B773B7">
        <w:rPr>
          <w:lang w:val="de-DE"/>
        </w:rPr>
        <w:t>: 1204–1215.</w:t>
      </w:r>
    </w:p>
    <w:p w14:paraId="1BF6B63A" w14:textId="77777777" w:rsidR="00B773B7" w:rsidRPr="00B773B7" w:rsidRDefault="00B773B7" w:rsidP="00B773B7">
      <w:pPr>
        <w:pStyle w:val="Literaturverzeichnis"/>
        <w:rPr>
          <w:lang w:val="de-DE"/>
        </w:rPr>
      </w:pPr>
      <w:r w:rsidRPr="00B773B7">
        <w:rPr>
          <w:lang w:val="de-DE"/>
        </w:rPr>
        <w:t xml:space="preserve">5 </w:t>
      </w:r>
      <w:r w:rsidRPr="00B773B7">
        <w:rPr>
          <w:lang w:val="de-DE"/>
        </w:rPr>
        <w:tab/>
        <w:t xml:space="preserve">Kool W, Cushman FA, Gershman SJ. When does model-based control pay off? </w:t>
      </w:r>
      <w:r w:rsidRPr="00B773B7">
        <w:rPr>
          <w:i/>
          <w:iCs/>
          <w:lang w:val="de-DE"/>
        </w:rPr>
        <w:t>PLOS Computational Biology</w:t>
      </w:r>
      <w:r w:rsidRPr="00B773B7">
        <w:rPr>
          <w:lang w:val="de-DE"/>
        </w:rPr>
        <w:t xml:space="preserve"> 2016; </w:t>
      </w:r>
      <w:r w:rsidRPr="00B773B7">
        <w:rPr>
          <w:b/>
          <w:bCs/>
          <w:lang w:val="de-DE"/>
        </w:rPr>
        <w:t>12</w:t>
      </w:r>
      <w:r w:rsidRPr="00B773B7">
        <w:rPr>
          <w:lang w:val="de-DE"/>
        </w:rPr>
        <w:t>: e1005090.</w:t>
      </w:r>
    </w:p>
    <w:p w14:paraId="62B9A1DD" w14:textId="77777777" w:rsidR="00B773B7" w:rsidRPr="00B773B7" w:rsidRDefault="00B773B7" w:rsidP="00B773B7">
      <w:pPr>
        <w:pStyle w:val="Literaturverzeichnis"/>
        <w:rPr>
          <w:lang w:val="de-DE"/>
        </w:rPr>
      </w:pPr>
      <w:r w:rsidRPr="00B773B7">
        <w:rPr>
          <w:lang w:val="de-DE"/>
        </w:rPr>
        <w:t xml:space="preserve">6 </w:t>
      </w:r>
      <w:r w:rsidRPr="00B773B7">
        <w:rPr>
          <w:lang w:val="de-DE"/>
        </w:rPr>
        <w:tab/>
        <w:t xml:space="preserve">Pelli DG. The VideoToolbox software for visual psychophysics: Transforming numbers into movies. </w:t>
      </w:r>
      <w:r w:rsidRPr="00B773B7">
        <w:rPr>
          <w:i/>
          <w:iCs/>
          <w:lang w:val="de-DE"/>
        </w:rPr>
        <w:t>Spatial Vision</w:t>
      </w:r>
      <w:r w:rsidRPr="00B773B7">
        <w:rPr>
          <w:lang w:val="de-DE"/>
        </w:rPr>
        <w:t xml:space="preserve"> 1997; </w:t>
      </w:r>
      <w:r w:rsidRPr="00B773B7">
        <w:rPr>
          <w:b/>
          <w:bCs/>
          <w:lang w:val="de-DE"/>
        </w:rPr>
        <w:t>10</w:t>
      </w:r>
      <w:r w:rsidRPr="00B773B7">
        <w:rPr>
          <w:lang w:val="de-DE"/>
        </w:rPr>
        <w:t>: 437–442.</w:t>
      </w:r>
    </w:p>
    <w:p w14:paraId="0683907A" w14:textId="77777777" w:rsidR="00B773B7" w:rsidRPr="00B773B7" w:rsidRDefault="00B773B7" w:rsidP="00B773B7">
      <w:pPr>
        <w:pStyle w:val="Literaturverzeichnis"/>
        <w:rPr>
          <w:lang w:val="de-DE"/>
        </w:rPr>
      </w:pPr>
      <w:r w:rsidRPr="00B773B7">
        <w:rPr>
          <w:lang w:val="de-DE"/>
        </w:rPr>
        <w:t xml:space="preserve">7 </w:t>
      </w:r>
      <w:r w:rsidRPr="00B773B7">
        <w:rPr>
          <w:lang w:val="de-DE"/>
        </w:rPr>
        <w:tab/>
        <w:t xml:space="preserve">Brainard DH. The Psychophysics Toolbox. </w:t>
      </w:r>
      <w:r w:rsidRPr="00B773B7">
        <w:rPr>
          <w:i/>
          <w:iCs/>
          <w:lang w:val="de-DE"/>
        </w:rPr>
        <w:t>Spatial Vision</w:t>
      </w:r>
      <w:r w:rsidRPr="00B773B7">
        <w:rPr>
          <w:lang w:val="de-DE"/>
        </w:rPr>
        <w:t xml:space="preserve"> 1997; </w:t>
      </w:r>
      <w:r w:rsidRPr="00B773B7">
        <w:rPr>
          <w:b/>
          <w:bCs/>
          <w:lang w:val="de-DE"/>
        </w:rPr>
        <w:t>10</w:t>
      </w:r>
      <w:r w:rsidRPr="00B773B7">
        <w:rPr>
          <w:lang w:val="de-DE"/>
        </w:rPr>
        <w:t>: 433–436.</w:t>
      </w:r>
    </w:p>
    <w:p w14:paraId="004A4F19" w14:textId="77777777" w:rsidR="00B773B7" w:rsidRPr="00B773B7" w:rsidRDefault="00B773B7" w:rsidP="00B773B7">
      <w:pPr>
        <w:pStyle w:val="Literaturverzeichnis"/>
        <w:rPr>
          <w:lang w:val="de-DE"/>
        </w:rPr>
      </w:pPr>
      <w:r w:rsidRPr="00B773B7">
        <w:rPr>
          <w:lang w:val="de-DE"/>
        </w:rPr>
        <w:t xml:space="preserve">8 </w:t>
      </w:r>
      <w:r w:rsidRPr="00B773B7">
        <w:rPr>
          <w:lang w:val="de-DE"/>
        </w:rPr>
        <w:tab/>
        <w:t xml:space="preserve">Kleiner M, Brainard DH, Pelli DG. What’s new in Psychtoolbox-3? In: </w:t>
      </w:r>
      <w:r w:rsidRPr="00B773B7">
        <w:rPr>
          <w:i/>
          <w:iCs/>
          <w:lang w:val="de-DE"/>
        </w:rPr>
        <w:t>Perception 36 ECVP Abstract Supplement</w:t>
      </w:r>
      <w:r w:rsidRPr="00B773B7">
        <w:rPr>
          <w:lang w:val="de-DE"/>
        </w:rPr>
        <w:t>. 2007https://pure.mpg.de/pubman/faces/ViewItemFullPage.jsp?itemId=item_1790332.</w:t>
      </w:r>
    </w:p>
    <w:p w14:paraId="3DC91D17" w14:textId="77777777" w:rsidR="00B773B7" w:rsidRPr="00B773B7" w:rsidRDefault="00B773B7" w:rsidP="00B773B7">
      <w:pPr>
        <w:pStyle w:val="Literaturverzeichnis"/>
        <w:rPr>
          <w:lang w:val="de-DE"/>
        </w:rPr>
      </w:pPr>
      <w:r w:rsidRPr="00B773B7">
        <w:rPr>
          <w:lang w:val="de-DE"/>
        </w:rPr>
        <w:t xml:space="preserve">9 </w:t>
      </w:r>
      <w:r w:rsidRPr="00B773B7">
        <w:rPr>
          <w:lang w:val="de-DE"/>
        </w:rPr>
        <w:tab/>
        <w:t xml:space="preserve">Jaeger J. Digit Symbol Substitution Test: The Case for Sensitivity Over Specificity in Neuropsychological Testing. </w:t>
      </w:r>
      <w:r w:rsidRPr="00B773B7">
        <w:rPr>
          <w:i/>
          <w:iCs/>
          <w:lang w:val="de-DE"/>
        </w:rPr>
        <w:t>J Clin Psychopharmacol</w:t>
      </w:r>
      <w:r w:rsidRPr="00B773B7">
        <w:rPr>
          <w:lang w:val="de-DE"/>
        </w:rPr>
        <w:t xml:space="preserve"> 2018; </w:t>
      </w:r>
      <w:r w:rsidRPr="00B773B7">
        <w:rPr>
          <w:b/>
          <w:bCs/>
          <w:lang w:val="de-DE"/>
        </w:rPr>
        <w:t>38</w:t>
      </w:r>
      <w:r w:rsidRPr="00B773B7">
        <w:rPr>
          <w:lang w:val="de-DE"/>
        </w:rPr>
        <w:t>: 513–519.</w:t>
      </w:r>
    </w:p>
    <w:p w14:paraId="676DDF3C" w14:textId="77777777" w:rsidR="00B773B7" w:rsidRPr="00B773B7" w:rsidRDefault="00B773B7" w:rsidP="00B773B7">
      <w:pPr>
        <w:pStyle w:val="Literaturverzeichnis"/>
        <w:rPr>
          <w:lang w:val="de-DE"/>
        </w:rPr>
      </w:pPr>
      <w:r w:rsidRPr="00B773B7">
        <w:rPr>
          <w:lang w:val="de-DE"/>
        </w:rPr>
        <w:t xml:space="preserve">10 </w:t>
      </w:r>
      <w:r w:rsidRPr="00B773B7">
        <w:rPr>
          <w:lang w:val="de-DE"/>
        </w:rPr>
        <w:tab/>
        <w:t xml:space="preserve">John, Raven J. Raven Progressive Matrices. In: McCallum RS (ed). </w:t>
      </w:r>
      <w:r w:rsidRPr="00B773B7">
        <w:rPr>
          <w:i/>
          <w:iCs/>
          <w:lang w:val="de-DE"/>
        </w:rPr>
        <w:t>Handbook of Nonverbal Assessment</w:t>
      </w:r>
      <w:r w:rsidRPr="00B773B7">
        <w:rPr>
          <w:lang w:val="de-DE"/>
        </w:rPr>
        <w:t>. Springer US: Boston, MA, 2003, pp 223–237.</w:t>
      </w:r>
    </w:p>
    <w:p w14:paraId="7D19EDE4" w14:textId="77777777" w:rsidR="00B773B7" w:rsidRPr="00B773B7" w:rsidRDefault="00B773B7" w:rsidP="00B773B7">
      <w:pPr>
        <w:pStyle w:val="Literaturverzeichnis"/>
        <w:rPr>
          <w:lang w:val="de-DE"/>
        </w:rPr>
      </w:pPr>
      <w:r w:rsidRPr="00B773B7">
        <w:rPr>
          <w:lang w:val="de-DE"/>
        </w:rPr>
        <w:t xml:space="preserve">11 </w:t>
      </w:r>
      <w:r w:rsidRPr="00B773B7">
        <w:rPr>
          <w:lang w:val="de-DE"/>
        </w:rPr>
        <w:tab/>
        <w:t xml:space="preserve">Ramsay MC, Reynolds CR. Separate Digits tests: A brief history, a literature review, and a reexamination of the factor structure of the test of memory and learning (TOMAL). </w:t>
      </w:r>
      <w:r w:rsidRPr="00B773B7">
        <w:rPr>
          <w:i/>
          <w:iCs/>
          <w:lang w:val="de-DE"/>
        </w:rPr>
        <w:t>Neuropsychol Rev</w:t>
      </w:r>
      <w:r w:rsidRPr="00B773B7">
        <w:rPr>
          <w:lang w:val="de-DE"/>
        </w:rPr>
        <w:t xml:space="preserve"> 1995; </w:t>
      </w:r>
      <w:r w:rsidRPr="00B773B7">
        <w:rPr>
          <w:b/>
          <w:bCs/>
          <w:lang w:val="de-DE"/>
        </w:rPr>
        <w:t>5</w:t>
      </w:r>
      <w:r w:rsidRPr="00B773B7">
        <w:rPr>
          <w:lang w:val="de-DE"/>
        </w:rPr>
        <w:t>: 151–171.</w:t>
      </w:r>
    </w:p>
    <w:p w14:paraId="66C82FA6" w14:textId="77777777" w:rsidR="00B773B7" w:rsidRPr="00B773B7" w:rsidRDefault="00B773B7" w:rsidP="00B773B7">
      <w:pPr>
        <w:pStyle w:val="Literaturverzeichnis"/>
        <w:rPr>
          <w:lang w:val="de-DE"/>
        </w:rPr>
      </w:pPr>
      <w:r w:rsidRPr="00B773B7">
        <w:rPr>
          <w:lang w:val="de-DE"/>
        </w:rPr>
        <w:t xml:space="preserve">12 </w:t>
      </w:r>
      <w:r w:rsidRPr="00B773B7">
        <w:rPr>
          <w:lang w:val="de-DE"/>
        </w:rPr>
        <w:tab/>
        <w:t xml:space="preserve">Saunders JB, Aasland OG, Babor TF, De la Fuente JR, Grant M. Development of the Alcohol Use Disorders Identification Test (AUDIT): WHO collaborative project on early detection of persons with harmful alcohol consumption-II. </w:t>
      </w:r>
      <w:r w:rsidRPr="00B773B7">
        <w:rPr>
          <w:i/>
          <w:iCs/>
          <w:lang w:val="de-DE"/>
        </w:rPr>
        <w:t>Addiction</w:t>
      </w:r>
      <w:r w:rsidRPr="00B773B7">
        <w:rPr>
          <w:lang w:val="de-DE"/>
        </w:rPr>
        <w:t xml:space="preserve"> 1993; </w:t>
      </w:r>
      <w:r w:rsidRPr="00B773B7">
        <w:rPr>
          <w:b/>
          <w:bCs/>
          <w:lang w:val="de-DE"/>
        </w:rPr>
        <w:t>88</w:t>
      </w:r>
      <w:r w:rsidRPr="00B773B7">
        <w:rPr>
          <w:lang w:val="de-DE"/>
        </w:rPr>
        <w:t>: 791–804.</w:t>
      </w:r>
    </w:p>
    <w:p w14:paraId="28D8DBD5" w14:textId="77777777" w:rsidR="00B773B7" w:rsidRPr="00B773B7" w:rsidRDefault="00B773B7" w:rsidP="00B773B7">
      <w:pPr>
        <w:pStyle w:val="Literaturverzeichnis"/>
        <w:rPr>
          <w:lang w:val="de-DE"/>
        </w:rPr>
      </w:pPr>
      <w:r w:rsidRPr="00B773B7">
        <w:rPr>
          <w:lang w:val="de-DE"/>
        </w:rPr>
        <w:t xml:space="preserve">13 </w:t>
      </w:r>
      <w:r w:rsidRPr="00B773B7">
        <w:rPr>
          <w:lang w:val="de-DE"/>
        </w:rPr>
        <w:tab/>
        <w:t xml:space="preserve">Sutton RS, Barto AG. </w:t>
      </w:r>
      <w:r w:rsidRPr="00B773B7">
        <w:rPr>
          <w:i/>
          <w:iCs/>
          <w:lang w:val="de-DE"/>
        </w:rPr>
        <w:t>Reinforcement learning: An introduction</w:t>
      </w:r>
      <w:r w:rsidRPr="00B773B7">
        <w:rPr>
          <w:lang w:val="de-DE"/>
        </w:rPr>
        <w:t>. Second edition. The MIT Press: Cambridge, Massachusetts, 2018.</w:t>
      </w:r>
    </w:p>
    <w:p w14:paraId="22763CC4" w14:textId="77777777" w:rsidR="00B773B7" w:rsidRPr="00B773B7" w:rsidRDefault="00B773B7" w:rsidP="00B773B7">
      <w:pPr>
        <w:pStyle w:val="Literaturverzeichnis"/>
        <w:rPr>
          <w:lang w:val="de-DE"/>
        </w:rPr>
      </w:pPr>
      <w:r w:rsidRPr="00B773B7">
        <w:rPr>
          <w:lang w:val="de-DE"/>
        </w:rPr>
        <w:t xml:space="preserve">14 </w:t>
      </w:r>
      <w:r w:rsidRPr="00B773B7">
        <w:rPr>
          <w:lang w:val="de-DE"/>
        </w:rPr>
        <w:tab/>
        <w:t xml:space="preserve">Lau B, Glimcher PW. Dynamic response-by-response models of matching behavior in rhesus monkeys. </w:t>
      </w:r>
      <w:r w:rsidRPr="00B773B7">
        <w:rPr>
          <w:i/>
          <w:iCs/>
          <w:lang w:val="de-DE"/>
        </w:rPr>
        <w:t>J Exp Anal Behav</w:t>
      </w:r>
      <w:r w:rsidRPr="00B773B7">
        <w:rPr>
          <w:lang w:val="de-DE"/>
        </w:rPr>
        <w:t xml:space="preserve"> 2005; </w:t>
      </w:r>
      <w:r w:rsidRPr="00B773B7">
        <w:rPr>
          <w:b/>
          <w:bCs/>
          <w:lang w:val="de-DE"/>
        </w:rPr>
        <w:t>84</w:t>
      </w:r>
      <w:r w:rsidRPr="00B773B7">
        <w:rPr>
          <w:lang w:val="de-DE"/>
        </w:rPr>
        <w:t>: 555–579.</w:t>
      </w:r>
    </w:p>
    <w:p w14:paraId="2D06027F" w14:textId="77777777" w:rsidR="00B773B7" w:rsidRPr="00B773B7" w:rsidRDefault="00B773B7" w:rsidP="00B773B7">
      <w:pPr>
        <w:pStyle w:val="Literaturverzeichnis"/>
        <w:rPr>
          <w:lang w:val="de-DE"/>
        </w:rPr>
      </w:pPr>
      <w:r w:rsidRPr="00B773B7">
        <w:rPr>
          <w:lang w:val="de-DE"/>
        </w:rPr>
        <w:t xml:space="preserve">15 </w:t>
      </w:r>
      <w:r w:rsidRPr="00B773B7">
        <w:rPr>
          <w:lang w:val="de-DE"/>
        </w:rPr>
        <w:tab/>
        <w:t>Stan Development Team. Reference manual. 2023.https://mc-stan.org/.</w:t>
      </w:r>
    </w:p>
    <w:p w14:paraId="5A9A8D10" w14:textId="77777777" w:rsidR="00B773B7" w:rsidRPr="00B773B7" w:rsidRDefault="00B773B7" w:rsidP="00B773B7">
      <w:pPr>
        <w:pStyle w:val="Literaturverzeichnis"/>
        <w:rPr>
          <w:lang w:val="de-DE"/>
        </w:rPr>
      </w:pPr>
      <w:r w:rsidRPr="00B773B7">
        <w:rPr>
          <w:lang w:val="de-DE"/>
        </w:rPr>
        <w:t xml:space="preserve">16 </w:t>
      </w:r>
      <w:r w:rsidRPr="00B773B7">
        <w:rPr>
          <w:lang w:val="de-DE"/>
        </w:rPr>
        <w:tab/>
        <w:t>Stan Development Team. RStan: The R interface to Stan. 2023.https://mc-stan.org/ (accessed 16 Feb2023).</w:t>
      </w:r>
    </w:p>
    <w:p w14:paraId="7622913A" w14:textId="77777777" w:rsidR="00B773B7" w:rsidRPr="00B773B7" w:rsidRDefault="00B773B7" w:rsidP="00B773B7">
      <w:pPr>
        <w:pStyle w:val="Literaturverzeichnis"/>
        <w:rPr>
          <w:lang w:val="de-DE"/>
        </w:rPr>
      </w:pPr>
      <w:r w:rsidRPr="00B773B7">
        <w:rPr>
          <w:lang w:val="de-DE"/>
        </w:rPr>
        <w:t xml:space="preserve">17 </w:t>
      </w:r>
      <w:r w:rsidRPr="00B773B7">
        <w:rPr>
          <w:lang w:val="de-DE"/>
        </w:rPr>
        <w:tab/>
        <w:t>R Core Team. R: A Language and environment for statistical computing. 2024.https://www.R-project.org/.</w:t>
      </w:r>
    </w:p>
    <w:p w14:paraId="272A45EC" w14:textId="77777777" w:rsidR="00B773B7" w:rsidRPr="00B773B7" w:rsidRDefault="00B773B7" w:rsidP="00B773B7">
      <w:pPr>
        <w:pStyle w:val="Literaturverzeichnis"/>
        <w:rPr>
          <w:lang w:val="de-DE"/>
        </w:rPr>
      </w:pPr>
      <w:r w:rsidRPr="00B773B7">
        <w:rPr>
          <w:lang w:val="de-DE"/>
        </w:rPr>
        <w:lastRenderedPageBreak/>
        <w:t xml:space="preserve">18 </w:t>
      </w:r>
      <w:r w:rsidRPr="00B773B7">
        <w:rPr>
          <w:lang w:val="de-DE"/>
        </w:rPr>
        <w:tab/>
        <w:t xml:space="preserve">Ahn W-Y, Krawitz A, Kim W, Busmeyer JR, Brown JW. A model-based fMRI analysis with hierarchical bayesian parameter estimation. </w:t>
      </w:r>
      <w:r w:rsidRPr="00B773B7">
        <w:rPr>
          <w:i/>
          <w:iCs/>
          <w:lang w:val="de-DE"/>
        </w:rPr>
        <w:t>J Neurosci Psychol Econ</w:t>
      </w:r>
      <w:r w:rsidRPr="00B773B7">
        <w:rPr>
          <w:lang w:val="de-DE"/>
        </w:rPr>
        <w:t xml:space="preserve"> 2011; </w:t>
      </w:r>
      <w:r w:rsidRPr="00B773B7">
        <w:rPr>
          <w:b/>
          <w:bCs/>
          <w:lang w:val="de-DE"/>
        </w:rPr>
        <w:t>4</w:t>
      </w:r>
      <w:r w:rsidRPr="00B773B7">
        <w:rPr>
          <w:lang w:val="de-DE"/>
        </w:rPr>
        <w:t>: 95–110.</w:t>
      </w:r>
    </w:p>
    <w:p w14:paraId="1BC93F23" w14:textId="77777777" w:rsidR="00B773B7" w:rsidRPr="00B773B7" w:rsidRDefault="00B773B7" w:rsidP="00B773B7">
      <w:pPr>
        <w:pStyle w:val="Literaturverzeichnis"/>
        <w:rPr>
          <w:lang w:val="de-DE"/>
        </w:rPr>
      </w:pPr>
      <w:r w:rsidRPr="00B773B7">
        <w:rPr>
          <w:lang w:val="de-DE"/>
        </w:rPr>
        <w:t xml:space="preserve">19 </w:t>
      </w:r>
      <w:r w:rsidRPr="00B773B7">
        <w:rPr>
          <w:lang w:val="de-DE"/>
        </w:rPr>
        <w:tab/>
        <w:t xml:space="preserve">Ahn W-Y, Haines N, Zhang L. Revealing neurocomputational mechanisms of reinforcement learning and decision-making with the hBayesDM package. </w:t>
      </w:r>
      <w:r w:rsidRPr="00B773B7">
        <w:rPr>
          <w:i/>
          <w:iCs/>
          <w:lang w:val="de-DE"/>
        </w:rPr>
        <w:t>Comput Psychiatr</w:t>
      </w:r>
      <w:r w:rsidRPr="00B773B7">
        <w:rPr>
          <w:lang w:val="de-DE"/>
        </w:rPr>
        <w:t xml:space="preserve"> 2017; </w:t>
      </w:r>
      <w:r w:rsidRPr="00B773B7">
        <w:rPr>
          <w:b/>
          <w:bCs/>
          <w:lang w:val="de-DE"/>
        </w:rPr>
        <w:t>1</w:t>
      </w:r>
      <w:r w:rsidRPr="00B773B7">
        <w:rPr>
          <w:lang w:val="de-DE"/>
        </w:rPr>
        <w:t>: 24–57.</w:t>
      </w:r>
    </w:p>
    <w:p w14:paraId="1287D15F" w14:textId="77777777" w:rsidR="00B773B7" w:rsidRPr="00B773B7" w:rsidRDefault="00B773B7" w:rsidP="00B773B7">
      <w:pPr>
        <w:pStyle w:val="Literaturverzeichnis"/>
        <w:rPr>
          <w:lang w:val="de-DE"/>
        </w:rPr>
      </w:pPr>
      <w:r w:rsidRPr="00B773B7">
        <w:rPr>
          <w:lang w:val="de-DE"/>
        </w:rPr>
        <w:t xml:space="preserve">20 </w:t>
      </w:r>
      <w:r w:rsidRPr="00B773B7">
        <w:rPr>
          <w:lang w:val="de-DE"/>
        </w:rPr>
        <w:tab/>
        <w:t xml:space="preserve">Vehtari A, Gelman A, Simpson D, Carpenter B, Bürkner P-C. Rank-normalization, folding, and localization: An improved Rˆ for assessing convergence of MCMC (with discussion). </w:t>
      </w:r>
      <w:r w:rsidRPr="00B773B7">
        <w:rPr>
          <w:i/>
          <w:iCs/>
          <w:lang w:val="de-DE"/>
        </w:rPr>
        <w:t>Bayesian Analysis</w:t>
      </w:r>
      <w:r w:rsidRPr="00B773B7">
        <w:rPr>
          <w:lang w:val="de-DE"/>
        </w:rPr>
        <w:t xml:space="preserve"> 2021; </w:t>
      </w:r>
      <w:r w:rsidRPr="00B773B7">
        <w:rPr>
          <w:b/>
          <w:bCs/>
          <w:lang w:val="de-DE"/>
        </w:rPr>
        <w:t>16</w:t>
      </w:r>
      <w:r w:rsidRPr="00B773B7">
        <w:rPr>
          <w:lang w:val="de-DE"/>
        </w:rPr>
        <w:t>: 667–718.</w:t>
      </w:r>
    </w:p>
    <w:p w14:paraId="7F77F111" w14:textId="77777777" w:rsidR="00B773B7" w:rsidRPr="00B773B7" w:rsidRDefault="00B773B7" w:rsidP="00B773B7">
      <w:pPr>
        <w:pStyle w:val="Literaturverzeichnis"/>
        <w:rPr>
          <w:lang w:val="de-DE"/>
        </w:rPr>
      </w:pPr>
      <w:r w:rsidRPr="00B773B7">
        <w:rPr>
          <w:lang w:val="de-DE"/>
        </w:rPr>
        <w:t xml:space="preserve">21 </w:t>
      </w:r>
      <w:r w:rsidRPr="00B773B7">
        <w:rPr>
          <w:lang w:val="de-DE"/>
        </w:rPr>
        <w:tab/>
        <w:t xml:space="preserve">Vehtari A, Gelman A, Gabry J. Practical Bayesian model evaluation using leave-one-out cross-validation and WAIC. </w:t>
      </w:r>
      <w:r w:rsidRPr="00B773B7">
        <w:rPr>
          <w:i/>
          <w:iCs/>
          <w:lang w:val="de-DE"/>
        </w:rPr>
        <w:t>Stat Comput</w:t>
      </w:r>
      <w:r w:rsidRPr="00B773B7">
        <w:rPr>
          <w:lang w:val="de-DE"/>
        </w:rPr>
        <w:t xml:space="preserve"> 2017; </w:t>
      </w:r>
      <w:r w:rsidRPr="00B773B7">
        <w:rPr>
          <w:b/>
          <w:bCs/>
          <w:lang w:val="de-DE"/>
        </w:rPr>
        <w:t>27</w:t>
      </w:r>
      <w:r w:rsidRPr="00B773B7">
        <w:rPr>
          <w:lang w:val="de-DE"/>
        </w:rPr>
        <w:t>: 1413–1432.</w:t>
      </w:r>
    </w:p>
    <w:p w14:paraId="376804EC" w14:textId="77777777" w:rsidR="00B773B7" w:rsidRPr="00B773B7" w:rsidRDefault="00B773B7" w:rsidP="00B773B7">
      <w:pPr>
        <w:pStyle w:val="Literaturverzeichnis"/>
        <w:rPr>
          <w:lang w:val="de-DE"/>
        </w:rPr>
      </w:pPr>
      <w:r w:rsidRPr="00B773B7">
        <w:rPr>
          <w:lang w:val="de-DE"/>
        </w:rPr>
        <w:t xml:space="preserve">22 </w:t>
      </w:r>
      <w:r w:rsidRPr="00B773B7">
        <w:rPr>
          <w:lang w:val="de-DE"/>
        </w:rPr>
        <w:tab/>
        <w:t xml:space="preserve">Gillan CM, Kosinski M, Whelan R, Phelps EA, Daw ND. Characterizing a psychiatric symptom dimension related to deficits in goal-directed control. </w:t>
      </w:r>
      <w:r w:rsidRPr="00B773B7">
        <w:rPr>
          <w:i/>
          <w:iCs/>
          <w:lang w:val="de-DE"/>
        </w:rPr>
        <w:t>eLife</w:t>
      </w:r>
      <w:r w:rsidRPr="00B773B7">
        <w:rPr>
          <w:lang w:val="de-DE"/>
        </w:rPr>
        <w:t xml:space="preserve"> 2016; </w:t>
      </w:r>
      <w:r w:rsidRPr="00B773B7">
        <w:rPr>
          <w:b/>
          <w:bCs/>
          <w:lang w:val="de-DE"/>
        </w:rPr>
        <w:t>5</w:t>
      </w:r>
      <w:r w:rsidRPr="00B773B7">
        <w:rPr>
          <w:lang w:val="de-DE"/>
        </w:rPr>
        <w:t>: e11305.</w:t>
      </w:r>
    </w:p>
    <w:p w14:paraId="2C91B338" w14:textId="77777777" w:rsidR="00B773B7" w:rsidRPr="00B773B7" w:rsidRDefault="00B773B7" w:rsidP="00B773B7">
      <w:pPr>
        <w:pStyle w:val="Literaturverzeichnis"/>
        <w:rPr>
          <w:lang w:val="de-DE"/>
        </w:rPr>
      </w:pPr>
      <w:r w:rsidRPr="00B773B7">
        <w:rPr>
          <w:lang w:val="de-DE"/>
        </w:rPr>
        <w:t xml:space="preserve">23 </w:t>
      </w:r>
      <w:r w:rsidRPr="00B773B7">
        <w:rPr>
          <w:lang w:val="de-DE"/>
        </w:rPr>
        <w:tab/>
        <w:t xml:space="preserve">Voon V, Derbyshire K, Rück C, Irvine MA, Worbe Y, Enander J </w:t>
      </w:r>
      <w:r w:rsidRPr="00B773B7">
        <w:rPr>
          <w:i/>
          <w:iCs/>
          <w:lang w:val="de-DE"/>
        </w:rPr>
        <w:t>et al.</w:t>
      </w:r>
      <w:r w:rsidRPr="00B773B7">
        <w:rPr>
          <w:lang w:val="de-DE"/>
        </w:rPr>
        <w:t xml:space="preserve"> Disorders of compulsivity: A common bias towards learning habits. </w:t>
      </w:r>
      <w:r w:rsidRPr="00B773B7">
        <w:rPr>
          <w:i/>
          <w:iCs/>
          <w:lang w:val="de-DE"/>
        </w:rPr>
        <w:t>Mol Psychiatry</w:t>
      </w:r>
      <w:r w:rsidRPr="00B773B7">
        <w:rPr>
          <w:lang w:val="de-DE"/>
        </w:rPr>
        <w:t xml:space="preserve"> 2015; </w:t>
      </w:r>
      <w:r w:rsidRPr="00B773B7">
        <w:rPr>
          <w:b/>
          <w:bCs/>
          <w:lang w:val="de-DE"/>
        </w:rPr>
        <w:t>20</w:t>
      </w:r>
      <w:r w:rsidRPr="00B773B7">
        <w:rPr>
          <w:lang w:val="de-DE"/>
        </w:rPr>
        <w:t>: 345–352.</w:t>
      </w:r>
    </w:p>
    <w:p w14:paraId="6C952AE1" w14:textId="77777777" w:rsidR="00B773B7" w:rsidRPr="00B773B7" w:rsidRDefault="00B773B7" w:rsidP="00B773B7">
      <w:pPr>
        <w:pStyle w:val="Literaturverzeichnis"/>
        <w:rPr>
          <w:lang w:val="de-DE"/>
        </w:rPr>
      </w:pPr>
      <w:r w:rsidRPr="00B773B7">
        <w:rPr>
          <w:lang w:val="de-DE"/>
        </w:rPr>
        <w:t xml:space="preserve">24 </w:t>
      </w:r>
      <w:r w:rsidRPr="00B773B7">
        <w:rPr>
          <w:lang w:val="de-DE"/>
        </w:rPr>
        <w:tab/>
        <w:t xml:space="preserve">Smittenaar P, FitzGerald THB, Romei V, Wright ND, Dolan RJ. Disruption of dorsolateral prefrontal cortex decreases model-based in favor of model-free control in humans. </w:t>
      </w:r>
      <w:r w:rsidRPr="00B773B7">
        <w:rPr>
          <w:i/>
          <w:iCs/>
          <w:lang w:val="de-DE"/>
        </w:rPr>
        <w:t>Neuron</w:t>
      </w:r>
      <w:r w:rsidRPr="00B773B7">
        <w:rPr>
          <w:lang w:val="de-DE"/>
        </w:rPr>
        <w:t xml:space="preserve"> 2013; </w:t>
      </w:r>
      <w:r w:rsidRPr="00B773B7">
        <w:rPr>
          <w:b/>
          <w:bCs/>
          <w:lang w:val="de-DE"/>
        </w:rPr>
        <w:t>80</w:t>
      </w:r>
      <w:r w:rsidRPr="00B773B7">
        <w:rPr>
          <w:lang w:val="de-DE"/>
        </w:rPr>
        <w:t>: 914–919.</w:t>
      </w:r>
    </w:p>
    <w:p w14:paraId="319AFB24" w14:textId="77777777" w:rsidR="00B773B7" w:rsidRPr="00B773B7" w:rsidRDefault="00B773B7" w:rsidP="00B773B7">
      <w:pPr>
        <w:pStyle w:val="Literaturverzeichnis"/>
        <w:rPr>
          <w:lang w:val="de-DE"/>
        </w:rPr>
      </w:pPr>
      <w:r w:rsidRPr="00B773B7">
        <w:rPr>
          <w:lang w:val="de-DE"/>
        </w:rPr>
        <w:t xml:space="preserve">25 </w:t>
      </w:r>
      <w:r w:rsidRPr="00B773B7">
        <w:rPr>
          <w:lang w:val="de-DE"/>
        </w:rPr>
        <w:tab/>
        <w:t xml:space="preserve">Akam T, Costa R, Dayan P. Simple plans or sophisticated habits? State, transition and learning interactions in the two-step task. </w:t>
      </w:r>
      <w:r w:rsidRPr="00B773B7">
        <w:rPr>
          <w:i/>
          <w:iCs/>
          <w:lang w:val="de-DE"/>
        </w:rPr>
        <w:t>PLOS Computational Biology</w:t>
      </w:r>
      <w:r w:rsidRPr="00B773B7">
        <w:rPr>
          <w:lang w:val="de-DE"/>
        </w:rPr>
        <w:t xml:space="preserve"> 2015; </w:t>
      </w:r>
      <w:r w:rsidRPr="00B773B7">
        <w:rPr>
          <w:b/>
          <w:bCs/>
          <w:lang w:val="de-DE"/>
        </w:rPr>
        <w:t>11</w:t>
      </w:r>
      <w:r w:rsidRPr="00B773B7">
        <w:rPr>
          <w:lang w:val="de-DE"/>
        </w:rPr>
        <w:t>: e1004648.</w:t>
      </w:r>
    </w:p>
    <w:p w14:paraId="21A1623B" w14:textId="77777777" w:rsidR="00B773B7" w:rsidRPr="00B773B7" w:rsidRDefault="00B773B7" w:rsidP="00B773B7">
      <w:pPr>
        <w:pStyle w:val="Literaturverzeichnis"/>
        <w:rPr>
          <w:lang w:val="de-DE"/>
        </w:rPr>
      </w:pPr>
      <w:r w:rsidRPr="00B773B7">
        <w:rPr>
          <w:lang w:val="de-DE"/>
        </w:rPr>
        <w:t xml:space="preserve">26 </w:t>
      </w:r>
      <w:r w:rsidRPr="00B773B7">
        <w:rPr>
          <w:lang w:val="de-DE"/>
        </w:rPr>
        <w:tab/>
        <w:t xml:space="preserve">Friston KJ, Williams S, Howard R, Frackowiak RSJ, Turner R. Movement-related effects in fMRI time-series. </w:t>
      </w:r>
      <w:r w:rsidRPr="00B773B7">
        <w:rPr>
          <w:i/>
          <w:iCs/>
          <w:lang w:val="de-DE"/>
        </w:rPr>
        <w:t>Magnetic Resonance in Medicine</w:t>
      </w:r>
      <w:r w:rsidRPr="00B773B7">
        <w:rPr>
          <w:lang w:val="de-DE"/>
        </w:rPr>
        <w:t xml:space="preserve"> 1996; </w:t>
      </w:r>
      <w:r w:rsidRPr="00B773B7">
        <w:rPr>
          <w:b/>
          <w:bCs/>
          <w:lang w:val="de-DE"/>
        </w:rPr>
        <w:t>35</w:t>
      </w:r>
      <w:r w:rsidRPr="00B773B7">
        <w:rPr>
          <w:lang w:val="de-DE"/>
        </w:rPr>
        <w:t>: 346–355.</w:t>
      </w:r>
    </w:p>
    <w:p w14:paraId="10C22F57" w14:textId="47423638" w:rsidR="007843C9" w:rsidRPr="000B42C1" w:rsidRDefault="00750A09" w:rsidP="00B773B7">
      <w:pPr>
        <w:pStyle w:val="Literaturverzeichnis"/>
        <w:rPr>
          <w:color w:val="000000" w:themeColor="text1"/>
        </w:rPr>
      </w:pPr>
      <w:r w:rsidRPr="000B42C1">
        <w:rPr>
          <w:color w:val="000000" w:themeColor="text1"/>
          <w:shd w:val="clear" w:color="auto" w:fill="E6E6E6"/>
        </w:rPr>
        <w:fldChar w:fldCharType="end"/>
      </w:r>
    </w:p>
    <w:sectPr w:rsidR="007843C9" w:rsidRPr="000B42C1" w:rsidSect="00C93E16">
      <w:footerReference w:type="default" r:id="rId16"/>
      <w:pgSz w:w="12240" w:h="15840"/>
      <w:pgMar w:top="1418" w:right="1814" w:bottom="1418" w:left="1814"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16BF5A" w14:textId="77777777" w:rsidR="00CD0A3F" w:rsidRDefault="00CD0A3F" w:rsidP="00F309F8">
      <w:r>
        <w:separator/>
      </w:r>
    </w:p>
    <w:p w14:paraId="5BB7BBDB" w14:textId="77777777" w:rsidR="00CD0A3F" w:rsidRDefault="00CD0A3F" w:rsidP="00F309F8"/>
    <w:p w14:paraId="32AEAA6F" w14:textId="77777777" w:rsidR="00CD0A3F" w:rsidRDefault="00CD0A3F"/>
  </w:endnote>
  <w:endnote w:type="continuationSeparator" w:id="0">
    <w:p w14:paraId="67DF998F" w14:textId="77777777" w:rsidR="00CD0A3F" w:rsidRDefault="00CD0A3F" w:rsidP="00F309F8">
      <w:r>
        <w:continuationSeparator/>
      </w:r>
    </w:p>
    <w:p w14:paraId="0812FB10" w14:textId="77777777" w:rsidR="00CD0A3F" w:rsidRDefault="00CD0A3F" w:rsidP="00F309F8"/>
    <w:p w14:paraId="5B364ECE" w14:textId="77777777" w:rsidR="00CD0A3F" w:rsidRDefault="00CD0A3F"/>
  </w:endnote>
  <w:endnote w:type="continuationNotice" w:id="1">
    <w:p w14:paraId="61F5ED76" w14:textId="77777777" w:rsidR="00CD0A3F" w:rsidRDefault="00CD0A3F" w:rsidP="00F309F8"/>
    <w:p w14:paraId="32A3B6B0" w14:textId="77777777" w:rsidR="00CD0A3F" w:rsidRDefault="00CD0A3F" w:rsidP="00F309F8"/>
    <w:p w14:paraId="4DA44A37" w14:textId="77777777" w:rsidR="00CD0A3F" w:rsidRDefault="00CD0A3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2FF" w:usb1="400004FF" w:usb2="00000000" w:usb3="00000000" w:csb0="0000019F" w:csb1="00000000"/>
  </w:font>
  <w:font w:name="Times">
    <w:altName w:val="Times New Roman"/>
    <w:panose1 w:val="020B06040202020202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2FF" w:usb1="42002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16545285"/>
      <w:docPartObj>
        <w:docPartGallery w:val="Page Numbers (Bottom of Page)"/>
        <w:docPartUnique/>
      </w:docPartObj>
    </w:sdtPr>
    <w:sdtEndPr/>
    <w:sdtContent>
      <w:p w14:paraId="616E09AF" w14:textId="1B785448" w:rsidR="00A422F2" w:rsidRDefault="00A422F2">
        <w:pPr>
          <w:pStyle w:val="Fuzeile"/>
          <w:jc w:val="right"/>
        </w:pPr>
        <w:r>
          <w:fldChar w:fldCharType="begin"/>
        </w:r>
        <w:r>
          <w:instrText>PAGE   \* MERGEFORMAT</w:instrText>
        </w:r>
        <w:r>
          <w:fldChar w:fldCharType="separate"/>
        </w:r>
        <w:r w:rsidRPr="0089165C">
          <w:rPr>
            <w:noProof/>
            <w:lang w:val="de-DE"/>
          </w:rPr>
          <w:t>21</w:t>
        </w:r>
        <w:r>
          <w:fldChar w:fldCharType="end"/>
        </w:r>
      </w:p>
    </w:sdtContent>
  </w:sdt>
  <w:p w14:paraId="4B4B1D97" w14:textId="77777777" w:rsidR="00A422F2" w:rsidRDefault="00A422F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C041B4" w14:textId="77777777" w:rsidR="00CD0A3F" w:rsidRDefault="00CD0A3F" w:rsidP="00F309F8">
      <w:r>
        <w:separator/>
      </w:r>
    </w:p>
    <w:p w14:paraId="59A56CEE" w14:textId="77777777" w:rsidR="00CD0A3F" w:rsidRDefault="00CD0A3F" w:rsidP="00F309F8"/>
    <w:p w14:paraId="3A50DECC" w14:textId="77777777" w:rsidR="00CD0A3F" w:rsidRDefault="00CD0A3F"/>
  </w:footnote>
  <w:footnote w:type="continuationSeparator" w:id="0">
    <w:p w14:paraId="0999BBD6" w14:textId="77777777" w:rsidR="00CD0A3F" w:rsidRDefault="00CD0A3F" w:rsidP="00F309F8">
      <w:r>
        <w:continuationSeparator/>
      </w:r>
    </w:p>
    <w:p w14:paraId="69C7A7A1" w14:textId="77777777" w:rsidR="00CD0A3F" w:rsidRDefault="00CD0A3F" w:rsidP="00F309F8"/>
    <w:p w14:paraId="2B76AFBE" w14:textId="77777777" w:rsidR="00CD0A3F" w:rsidRDefault="00CD0A3F"/>
  </w:footnote>
  <w:footnote w:type="continuationNotice" w:id="1">
    <w:p w14:paraId="6BF2DEA0" w14:textId="77777777" w:rsidR="00CD0A3F" w:rsidRDefault="00CD0A3F" w:rsidP="00F309F8"/>
    <w:p w14:paraId="5F53A26D" w14:textId="77777777" w:rsidR="00CD0A3F" w:rsidRDefault="00CD0A3F" w:rsidP="00F309F8"/>
    <w:p w14:paraId="268B1B92" w14:textId="77777777" w:rsidR="00CD0A3F" w:rsidRDefault="00CD0A3F"/>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E9A0988"/>
    <w:lvl w:ilvl="0">
      <w:start w:val="1"/>
      <w:numFmt w:val="decimal"/>
      <w:pStyle w:val="Listennummer5"/>
      <w:lvlText w:val="%1."/>
      <w:lvlJc w:val="left"/>
      <w:pPr>
        <w:tabs>
          <w:tab w:val="num" w:pos="1800"/>
        </w:tabs>
        <w:ind w:left="1800" w:hanging="360"/>
      </w:pPr>
    </w:lvl>
  </w:abstractNum>
  <w:abstractNum w:abstractNumId="1" w15:restartNumberingAfterBreak="0">
    <w:nsid w:val="FFFFFF7D"/>
    <w:multiLevelType w:val="singleLevel"/>
    <w:tmpl w:val="498CFF00"/>
    <w:lvl w:ilvl="0">
      <w:start w:val="1"/>
      <w:numFmt w:val="decimal"/>
      <w:pStyle w:val="Listennummer4"/>
      <w:lvlText w:val="%1."/>
      <w:lvlJc w:val="left"/>
      <w:pPr>
        <w:tabs>
          <w:tab w:val="num" w:pos="1440"/>
        </w:tabs>
        <w:ind w:left="1440" w:hanging="360"/>
      </w:pPr>
    </w:lvl>
  </w:abstractNum>
  <w:abstractNum w:abstractNumId="2" w15:restartNumberingAfterBreak="0">
    <w:nsid w:val="FFFFFF7E"/>
    <w:multiLevelType w:val="singleLevel"/>
    <w:tmpl w:val="1D94376A"/>
    <w:lvl w:ilvl="0">
      <w:start w:val="1"/>
      <w:numFmt w:val="decimal"/>
      <w:pStyle w:val="Listennummer3"/>
      <w:lvlText w:val="%1."/>
      <w:lvlJc w:val="left"/>
      <w:pPr>
        <w:tabs>
          <w:tab w:val="num" w:pos="1080"/>
        </w:tabs>
        <w:ind w:left="1080" w:hanging="360"/>
      </w:pPr>
    </w:lvl>
  </w:abstractNum>
  <w:abstractNum w:abstractNumId="3" w15:restartNumberingAfterBreak="0">
    <w:nsid w:val="FFFFFF7F"/>
    <w:multiLevelType w:val="singleLevel"/>
    <w:tmpl w:val="BC8CF8D2"/>
    <w:lvl w:ilvl="0">
      <w:start w:val="1"/>
      <w:numFmt w:val="decimal"/>
      <w:pStyle w:val="Listennummer2"/>
      <w:lvlText w:val="%1."/>
      <w:lvlJc w:val="left"/>
      <w:pPr>
        <w:tabs>
          <w:tab w:val="num" w:pos="720"/>
        </w:tabs>
        <w:ind w:left="720" w:hanging="360"/>
      </w:pPr>
    </w:lvl>
  </w:abstractNum>
  <w:abstractNum w:abstractNumId="4" w15:restartNumberingAfterBreak="0">
    <w:nsid w:val="FFFFFF80"/>
    <w:multiLevelType w:val="singleLevel"/>
    <w:tmpl w:val="BE508C2A"/>
    <w:lvl w:ilvl="0">
      <w:start w:val="1"/>
      <w:numFmt w:val="bullet"/>
      <w:pStyle w:val="Aufzhlungszeichen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4BDA3A4C"/>
    <w:lvl w:ilvl="0">
      <w:start w:val="1"/>
      <w:numFmt w:val="bullet"/>
      <w:pStyle w:val="Aufzhlungszeichen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F6ED8A8"/>
    <w:lvl w:ilvl="0">
      <w:start w:val="1"/>
      <w:numFmt w:val="bullet"/>
      <w:pStyle w:val="Aufzhlungszeichen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406D81E"/>
    <w:lvl w:ilvl="0">
      <w:start w:val="1"/>
      <w:numFmt w:val="bullet"/>
      <w:pStyle w:val="Aufzhlungszeichen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98E05002"/>
    <w:lvl w:ilvl="0">
      <w:start w:val="1"/>
      <w:numFmt w:val="decimal"/>
      <w:pStyle w:val="Listennummer"/>
      <w:lvlText w:val="%1."/>
      <w:lvlJc w:val="left"/>
      <w:pPr>
        <w:tabs>
          <w:tab w:val="num" w:pos="360"/>
        </w:tabs>
        <w:ind w:left="360" w:hanging="360"/>
      </w:pPr>
    </w:lvl>
  </w:abstractNum>
  <w:abstractNum w:abstractNumId="9" w15:restartNumberingAfterBreak="0">
    <w:nsid w:val="FFFFFF89"/>
    <w:multiLevelType w:val="singleLevel"/>
    <w:tmpl w:val="FE4E81E6"/>
    <w:lvl w:ilvl="0">
      <w:start w:val="1"/>
      <w:numFmt w:val="bullet"/>
      <w:pStyle w:val="Aufzhlungszeichen"/>
      <w:lvlText w:val=""/>
      <w:lvlJc w:val="left"/>
      <w:pPr>
        <w:tabs>
          <w:tab w:val="num" w:pos="360"/>
        </w:tabs>
        <w:ind w:left="360" w:hanging="360"/>
      </w:pPr>
      <w:rPr>
        <w:rFonts w:ascii="Symbol" w:hAnsi="Symbol" w:hint="default"/>
      </w:rPr>
    </w:lvl>
  </w:abstractNum>
  <w:abstractNum w:abstractNumId="10" w15:restartNumberingAfterBreak="0">
    <w:nsid w:val="01110F80"/>
    <w:multiLevelType w:val="hybridMultilevel"/>
    <w:tmpl w:val="C220C84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0B963FF"/>
    <w:multiLevelType w:val="hybridMultilevel"/>
    <w:tmpl w:val="43A20FFE"/>
    <w:lvl w:ilvl="0" w:tplc="041866E8">
      <w:start w:val="2020"/>
      <w:numFmt w:val="bullet"/>
      <w:lvlText w:val="–"/>
      <w:lvlJc w:val="left"/>
      <w:pPr>
        <w:ind w:left="1080" w:hanging="360"/>
      </w:pPr>
      <w:rPr>
        <w:rFonts w:ascii="Arial" w:eastAsia="Times New Roman"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3F8D4926"/>
    <w:multiLevelType w:val="hybridMultilevel"/>
    <w:tmpl w:val="2FCC0058"/>
    <w:lvl w:ilvl="0" w:tplc="7FF67990">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C116BDC"/>
    <w:multiLevelType w:val="hybridMultilevel"/>
    <w:tmpl w:val="1D98BF46"/>
    <w:lvl w:ilvl="0" w:tplc="F40C2976">
      <w:start w:val="2020"/>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22510840">
    <w:abstractNumId w:val="9"/>
  </w:num>
  <w:num w:numId="2" w16cid:durableId="658194675">
    <w:abstractNumId w:val="7"/>
  </w:num>
  <w:num w:numId="3" w16cid:durableId="361438285">
    <w:abstractNumId w:val="6"/>
  </w:num>
  <w:num w:numId="4" w16cid:durableId="723257115">
    <w:abstractNumId w:val="5"/>
  </w:num>
  <w:num w:numId="5" w16cid:durableId="577911320">
    <w:abstractNumId w:val="4"/>
  </w:num>
  <w:num w:numId="6" w16cid:durableId="923146317">
    <w:abstractNumId w:val="8"/>
  </w:num>
  <w:num w:numId="7" w16cid:durableId="261646431">
    <w:abstractNumId w:val="3"/>
  </w:num>
  <w:num w:numId="8" w16cid:durableId="1390808136">
    <w:abstractNumId w:val="2"/>
  </w:num>
  <w:num w:numId="9" w16cid:durableId="725183461">
    <w:abstractNumId w:val="1"/>
  </w:num>
  <w:num w:numId="10" w16cid:durableId="1433282188">
    <w:abstractNumId w:val="0"/>
  </w:num>
  <w:num w:numId="11" w16cid:durableId="1353409534">
    <w:abstractNumId w:val="10"/>
  </w:num>
  <w:num w:numId="12" w16cid:durableId="1323239769">
    <w:abstractNumId w:val="12"/>
  </w:num>
  <w:num w:numId="13" w16cid:durableId="371153875">
    <w:abstractNumId w:val="13"/>
  </w:num>
  <w:num w:numId="14" w16cid:durableId="79930150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1"/>
  <w:activeWritingStyle w:appName="MSWord" w:lang="en-GB" w:vendorID="64" w:dllVersion="0" w:nlCheck="1" w:checkStyle="0"/>
  <w:activeWritingStyle w:appName="MSWord" w:lang="en-US" w:vendorID="64" w:dllVersion="0" w:nlCheck="1" w:checkStyle="0"/>
  <w:activeWritingStyle w:appName="MSWord" w:lang="de-DE" w:vendorID="64" w:dllVersion="0" w:nlCheck="1" w:checkStyle="0"/>
  <w:activeWritingStyle w:appName="MSWord" w:lang="es-ES" w:vendorID="64" w:dllVersion="0" w:nlCheck="1" w:checkStyle="0"/>
  <w:activeWritingStyle w:appName="MSWord" w:lang="en-US" w:vendorID="64" w:dllVersion="4096" w:nlCheck="1" w:checkStyle="0"/>
  <w:activeWritingStyle w:appName="MSWord" w:lang="de-DE" w:vendorID="64" w:dllVersion="4096" w:nlCheck="1" w:checkStyle="0"/>
  <w:proofState w:spelling="clean" w:grammar="clean"/>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stylePaneSortMethod w:val="0000"/>
  <w:doNotTrackFormatting/>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030F"/>
    <w:rsid w:val="000003E9"/>
    <w:rsid w:val="000004B2"/>
    <w:rsid w:val="000007B7"/>
    <w:rsid w:val="000015B8"/>
    <w:rsid w:val="0000190E"/>
    <w:rsid w:val="00001C36"/>
    <w:rsid w:val="00002560"/>
    <w:rsid w:val="000033AC"/>
    <w:rsid w:val="00003757"/>
    <w:rsid w:val="00003B42"/>
    <w:rsid w:val="0000402E"/>
    <w:rsid w:val="00005750"/>
    <w:rsid w:val="00005EF6"/>
    <w:rsid w:val="00010658"/>
    <w:rsid w:val="00010D96"/>
    <w:rsid w:val="00012C02"/>
    <w:rsid w:val="00012D7C"/>
    <w:rsid w:val="00015F74"/>
    <w:rsid w:val="00016870"/>
    <w:rsid w:val="00016C3B"/>
    <w:rsid w:val="00017300"/>
    <w:rsid w:val="00017C53"/>
    <w:rsid w:val="000202A8"/>
    <w:rsid w:val="000221B5"/>
    <w:rsid w:val="0002288F"/>
    <w:rsid w:val="000233F1"/>
    <w:rsid w:val="00023826"/>
    <w:rsid w:val="00024DB4"/>
    <w:rsid w:val="00025B47"/>
    <w:rsid w:val="00026E09"/>
    <w:rsid w:val="0002760C"/>
    <w:rsid w:val="00027667"/>
    <w:rsid w:val="000276A7"/>
    <w:rsid w:val="00030840"/>
    <w:rsid w:val="00033AFB"/>
    <w:rsid w:val="000362E8"/>
    <w:rsid w:val="000404CC"/>
    <w:rsid w:val="00042E4C"/>
    <w:rsid w:val="00043430"/>
    <w:rsid w:val="00045174"/>
    <w:rsid w:val="0004568D"/>
    <w:rsid w:val="000459C7"/>
    <w:rsid w:val="00051398"/>
    <w:rsid w:val="0005752F"/>
    <w:rsid w:val="000607C4"/>
    <w:rsid w:val="00060D0B"/>
    <w:rsid w:val="00060DCC"/>
    <w:rsid w:val="00061596"/>
    <w:rsid w:val="0006176D"/>
    <w:rsid w:val="000622BD"/>
    <w:rsid w:val="000623DC"/>
    <w:rsid w:val="0006312D"/>
    <w:rsid w:val="00064BA7"/>
    <w:rsid w:val="00065EBD"/>
    <w:rsid w:val="00066060"/>
    <w:rsid w:val="00071515"/>
    <w:rsid w:val="000744BC"/>
    <w:rsid w:val="00076E7C"/>
    <w:rsid w:val="000777E3"/>
    <w:rsid w:val="000811E7"/>
    <w:rsid w:val="000829C7"/>
    <w:rsid w:val="00082CEA"/>
    <w:rsid w:val="000834A4"/>
    <w:rsid w:val="000837BB"/>
    <w:rsid w:val="00083B44"/>
    <w:rsid w:val="000842CE"/>
    <w:rsid w:val="00084362"/>
    <w:rsid w:val="0008499C"/>
    <w:rsid w:val="000850DC"/>
    <w:rsid w:val="00090515"/>
    <w:rsid w:val="00090835"/>
    <w:rsid w:val="00091353"/>
    <w:rsid w:val="0009241A"/>
    <w:rsid w:val="00094329"/>
    <w:rsid w:val="0009468F"/>
    <w:rsid w:val="000963C4"/>
    <w:rsid w:val="000A0137"/>
    <w:rsid w:val="000A0437"/>
    <w:rsid w:val="000A174A"/>
    <w:rsid w:val="000A1D3F"/>
    <w:rsid w:val="000A3349"/>
    <w:rsid w:val="000A3C94"/>
    <w:rsid w:val="000A41E4"/>
    <w:rsid w:val="000A5274"/>
    <w:rsid w:val="000A740D"/>
    <w:rsid w:val="000B1B12"/>
    <w:rsid w:val="000B42C1"/>
    <w:rsid w:val="000B43E7"/>
    <w:rsid w:val="000B6228"/>
    <w:rsid w:val="000C05AD"/>
    <w:rsid w:val="000C1BA4"/>
    <w:rsid w:val="000C1DEC"/>
    <w:rsid w:val="000C2771"/>
    <w:rsid w:val="000C37F3"/>
    <w:rsid w:val="000C5F36"/>
    <w:rsid w:val="000C7499"/>
    <w:rsid w:val="000D0BB1"/>
    <w:rsid w:val="000D32F9"/>
    <w:rsid w:val="000D3787"/>
    <w:rsid w:val="000D4BC4"/>
    <w:rsid w:val="000D6636"/>
    <w:rsid w:val="000D7F03"/>
    <w:rsid w:val="000E0712"/>
    <w:rsid w:val="000E1096"/>
    <w:rsid w:val="000E255B"/>
    <w:rsid w:val="000E52C4"/>
    <w:rsid w:val="000E5FDB"/>
    <w:rsid w:val="000E64EB"/>
    <w:rsid w:val="000E6659"/>
    <w:rsid w:val="000E6B80"/>
    <w:rsid w:val="000F0DCE"/>
    <w:rsid w:val="000F1181"/>
    <w:rsid w:val="000F207C"/>
    <w:rsid w:val="000F26E7"/>
    <w:rsid w:val="000F2888"/>
    <w:rsid w:val="000F40D1"/>
    <w:rsid w:val="000F5F62"/>
    <w:rsid w:val="000F6D53"/>
    <w:rsid w:val="000F730B"/>
    <w:rsid w:val="000F77A5"/>
    <w:rsid w:val="00100B1A"/>
    <w:rsid w:val="00100CF0"/>
    <w:rsid w:val="00102784"/>
    <w:rsid w:val="0010451D"/>
    <w:rsid w:val="001053D3"/>
    <w:rsid w:val="00106566"/>
    <w:rsid w:val="00106775"/>
    <w:rsid w:val="00111EEA"/>
    <w:rsid w:val="0011214E"/>
    <w:rsid w:val="00112B02"/>
    <w:rsid w:val="00112C5B"/>
    <w:rsid w:val="00114193"/>
    <w:rsid w:val="00114F31"/>
    <w:rsid w:val="00115A38"/>
    <w:rsid w:val="0011653D"/>
    <w:rsid w:val="0011687B"/>
    <w:rsid w:val="0012065D"/>
    <w:rsid w:val="00123299"/>
    <w:rsid w:val="00124241"/>
    <w:rsid w:val="00124F82"/>
    <w:rsid w:val="00125357"/>
    <w:rsid w:val="00127630"/>
    <w:rsid w:val="001311F3"/>
    <w:rsid w:val="001341AA"/>
    <w:rsid w:val="00135079"/>
    <w:rsid w:val="00135CF8"/>
    <w:rsid w:val="001371B4"/>
    <w:rsid w:val="00140431"/>
    <w:rsid w:val="00140639"/>
    <w:rsid w:val="00140B19"/>
    <w:rsid w:val="001418F3"/>
    <w:rsid w:val="001432E0"/>
    <w:rsid w:val="001439EB"/>
    <w:rsid w:val="0014419B"/>
    <w:rsid w:val="00146A52"/>
    <w:rsid w:val="00147C75"/>
    <w:rsid w:val="0015019B"/>
    <w:rsid w:val="00150E5B"/>
    <w:rsid w:val="00152326"/>
    <w:rsid w:val="00152701"/>
    <w:rsid w:val="00154B09"/>
    <w:rsid w:val="0015602C"/>
    <w:rsid w:val="001572B9"/>
    <w:rsid w:val="00157610"/>
    <w:rsid w:val="001579E1"/>
    <w:rsid w:val="00157FFA"/>
    <w:rsid w:val="00160200"/>
    <w:rsid w:val="00160B07"/>
    <w:rsid w:val="0016337A"/>
    <w:rsid w:val="00164269"/>
    <w:rsid w:val="00165159"/>
    <w:rsid w:val="0016533D"/>
    <w:rsid w:val="0016794F"/>
    <w:rsid w:val="00170AAB"/>
    <w:rsid w:val="00170D83"/>
    <w:rsid w:val="001710A9"/>
    <w:rsid w:val="00171611"/>
    <w:rsid w:val="001735A5"/>
    <w:rsid w:val="00173D64"/>
    <w:rsid w:val="00173EBB"/>
    <w:rsid w:val="001757D3"/>
    <w:rsid w:val="00175987"/>
    <w:rsid w:val="00176C36"/>
    <w:rsid w:val="00177E1E"/>
    <w:rsid w:val="00180C1E"/>
    <w:rsid w:val="00183BAC"/>
    <w:rsid w:val="001848C0"/>
    <w:rsid w:val="0018652B"/>
    <w:rsid w:val="001925B9"/>
    <w:rsid w:val="00194CD5"/>
    <w:rsid w:val="00195084"/>
    <w:rsid w:val="00197B9C"/>
    <w:rsid w:val="00197EBC"/>
    <w:rsid w:val="001A0AB4"/>
    <w:rsid w:val="001A1096"/>
    <w:rsid w:val="001A1BDE"/>
    <w:rsid w:val="001A204C"/>
    <w:rsid w:val="001A2B7E"/>
    <w:rsid w:val="001A3201"/>
    <w:rsid w:val="001A3676"/>
    <w:rsid w:val="001A4931"/>
    <w:rsid w:val="001B10B7"/>
    <w:rsid w:val="001B1210"/>
    <w:rsid w:val="001B1A44"/>
    <w:rsid w:val="001B21AA"/>
    <w:rsid w:val="001B40F6"/>
    <w:rsid w:val="001B419C"/>
    <w:rsid w:val="001B4AFF"/>
    <w:rsid w:val="001B5A6D"/>
    <w:rsid w:val="001B721D"/>
    <w:rsid w:val="001C0520"/>
    <w:rsid w:val="001C0975"/>
    <w:rsid w:val="001C0EEF"/>
    <w:rsid w:val="001C28AA"/>
    <w:rsid w:val="001C28C8"/>
    <w:rsid w:val="001C4C82"/>
    <w:rsid w:val="001C5C72"/>
    <w:rsid w:val="001C6C91"/>
    <w:rsid w:val="001C72DB"/>
    <w:rsid w:val="001C7C7E"/>
    <w:rsid w:val="001D0C25"/>
    <w:rsid w:val="001D1141"/>
    <w:rsid w:val="001D11AE"/>
    <w:rsid w:val="001D12A9"/>
    <w:rsid w:val="001D14CE"/>
    <w:rsid w:val="001D2178"/>
    <w:rsid w:val="001D2807"/>
    <w:rsid w:val="001D3403"/>
    <w:rsid w:val="001D4FE8"/>
    <w:rsid w:val="001D5253"/>
    <w:rsid w:val="001D5420"/>
    <w:rsid w:val="001D5F8C"/>
    <w:rsid w:val="001D64D6"/>
    <w:rsid w:val="001D7E7E"/>
    <w:rsid w:val="001E18C1"/>
    <w:rsid w:val="001E5AB6"/>
    <w:rsid w:val="001E623F"/>
    <w:rsid w:val="001E79A1"/>
    <w:rsid w:val="001F0087"/>
    <w:rsid w:val="001F0876"/>
    <w:rsid w:val="001F158A"/>
    <w:rsid w:val="001F167C"/>
    <w:rsid w:val="001F1CAA"/>
    <w:rsid w:val="001F22FC"/>
    <w:rsid w:val="001F36A0"/>
    <w:rsid w:val="001F4592"/>
    <w:rsid w:val="001F5E91"/>
    <w:rsid w:val="001F668B"/>
    <w:rsid w:val="001F7C1E"/>
    <w:rsid w:val="00200AEB"/>
    <w:rsid w:val="002011C6"/>
    <w:rsid w:val="002013A8"/>
    <w:rsid w:val="002015E1"/>
    <w:rsid w:val="00201987"/>
    <w:rsid w:val="002030FC"/>
    <w:rsid w:val="00203312"/>
    <w:rsid w:val="002040AC"/>
    <w:rsid w:val="00204C2A"/>
    <w:rsid w:val="0020581E"/>
    <w:rsid w:val="00206886"/>
    <w:rsid w:val="002069EC"/>
    <w:rsid w:val="00207773"/>
    <w:rsid w:val="00207774"/>
    <w:rsid w:val="002077B9"/>
    <w:rsid w:val="00212582"/>
    <w:rsid w:val="00213FDE"/>
    <w:rsid w:val="0021551F"/>
    <w:rsid w:val="00215F9A"/>
    <w:rsid w:val="00221204"/>
    <w:rsid w:val="002214D2"/>
    <w:rsid w:val="00221CA8"/>
    <w:rsid w:val="00221F83"/>
    <w:rsid w:val="00222481"/>
    <w:rsid w:val="00225858"/>
    <w:rsid w:val="00225C9C"/>
    <w:rsid w:val="002260F2"/>
    <w:rsid w:val="00227502"/>
    <w:rsid w:val="00230221"/>
    <w:rsid w:val="0023042F"/>
    <w:rsid w:val="00231E1A"/>
    <w:rsid w:val="00231FBF"/>
    <w:rsid w:val="00232F73"/>
    <w:rsid w:val="002333F5"/>
    <w:rsid w:val="0023518C"/>
    <w:rsid w:val="00235FE5"/>
    <w:rsid w:val="00236757"/>
    <w:rsid w:val="00236CF8"/>
    <w:rsid w:val="002378D8"/>
    <w:rsid w:val="002446E8"/>
    <w:rsid w:val="00245331"/>
    <w:rsid w:val="002454DB"/>
    <w:rsid w:val="00245C7F"/>
    <w:rsid w:val="00247155"/>
    <w:rsid w:val="00250ACF"/>
    <w:rsid w:val="00250EB1"/>
    <w:rsid w:val="00251822"/>
    <w:rsid w:val="00251DE5"/>
    <w:rsid w:val="00252D38"/>
    <w:rsid w:val="00256999"/>
    <w:rsid w:val="00256D70"/>
    <w:rsid w:val="0025739F"/>
    <w:rsid w:val="00257AC9"/>
    <w:rsid w:val="002611B8"/>
    <w:rsid w:val="0026169F"/>
    <w:rsid w:val="00262D72"/>
    <w:rsid w:val="002642B7"/>
    <w:rsid w:val="00265A9F"/>
    <w:rsid w:val="002673CD"/>
    <w:rsid w:val="00271EF9"/>
    <w:rsid w:val="002720E4"/>
    <w:rsid w:val="00272157"/>
    <w:rsid w:val="00272455"/>
    <w:rsid w:val="00272DDD"/>
    <w:rsid w:val="00280CBE"/>
    <w:rsid w:val="00281497"/>
    <w:rsid w:val="00281D44"/>
    <w:rsid w:val="00281DC1"/>
    <w:rsid w:val="002822F2"/>
    <w:rsid w:val="0028456D"/>
    <w:rsid w:val="00290EC0"/>
    <w:rsid w:val="002927CE"/>
    <w:rsid w:val="00293565"/>
    <w:rsid w:val="00294FBB"/>
    <w:rsid w:val="00295AB5"/>
    <w:rsid w:val="0029695C"/>
    <w:rsid w:val="002A09D7"/>
    <w:rsid w:val="002A1E4D"/>
    <w:rsid w:val="002A280F"/>
    <w:rsid w:val="002A2B20"/>
    <w:rsid w:val="002A314F"/>
    <w:rsid w:val="002A6810"/>
    <w:rsid w:val="002A7D92"/>
    <w:rsid w:val="002B0085"/>
    <w:rsid w:val="002B14C6"/>
    <w:rsid w:val="002B28DB"/>
    <w:rsid w:val="002B35F1"/>
    <w:rsid w:val="002B3623"/>
    <w:rsid w:val="002B3B61"/>
    <w:rsid w:val="002B4E80"/>
    <w:rsid w:val="002B7563"/>
    <w:rsid w:val="002B7687"/>
    <w:rsid w:val="002B7B63"/>
    <w:rsid w:val="002B7B9A"/>
    <w:rsid w:val="002C030F"/>
    <w:rsid w:val="002C17EF"/>
    <w:rsid w:val="002C32B2"/>
    <w:rsid w:val="002C53B1"/>
    <w:rsid w:val="002C54A0"/>
    <w:rsid w:val="002C5659"/>
    <w:rsid w:val="002C667A"/>
    <w:rsid w:val="002C6A41"/>
    <w:rsid w:val="002C786F"/>
    <w:rsid w:val="002D2573"/>
    <w:rsid w:val="002D40DC"/>
    <w:rsid w:val="002D4AC3"/>
    <w:rsid w:val="002D684B"/>
    <w:rsid w:val="002D6B72"/>
    <w:rsid w:val="002D7331"/>
    <w:rsid w:val="002E12C4"/>
    <w:rsid w:val="002E132A"/>
    <w:rsid w:val="002E2568"/>
    <w:rsid w:val="002E613E"/>
    <w:rsid w:val="002F0FE9"/>
    <w:rsid w:val="002F3AA3"/>
    <w:rsid w:val="002F3BA8"/>
    <w:rsid w:val="002F4572"/>
    <w:rsid w:val="002F483D"/>
    <w:rsid w:val="002F5B08"/>
    <w:rsid w:val="003000D5"/>
    <w:rsid w:val="00301A1B"/>
    <w:rsid w:val="00302BAD"/>
    <w:rsid w:val="00303288"/>
    <w:rsid w:val="00304CBC"/>
    <w:rsid w:val="003052F0"/>
    <w:rsid w:val="0030612D"/>
    <w:rsid w:val="00310CA0"/>
    <w:rsid w:val="00313E25"/>
    <w:rsid w:val="00315610"/>
    <w:rsid w:val="00321860"/>
    <w:rsid w:val="00321F55"/>
    <w:rsid w:val="0032258F"/>
    <w:rsid w:val="00325D90"/>
    <w:rsid w:val="00326612"/>
    <w:rsid w:val="00326FB3"/>
    <w:rsid w:val="00331D75"/>
    <w:rsid w:val="003326FE"/>
    <w:rsid w:val="0033271E"/>
    <w:rsid w:val="00332BFB"/>
    <w:rsid w:val="00333CC9"/>
    <w:rsid w:val="00334AC7"/>
    <w:rsid w:val="003356E2"/>
    <w:rsid w:val="003358AE"/>
    <w:rsid w:val="003367D8"/>
    <w:rsid w:val="00337DD5"/>
    <w:rsid w:val="00342682"/>
    <w:rsid w:val="00344442"/>
    <w:rsid w:val="00344CD6"/>
    <w:rsid w:val="00345A0E"/>
    <w:rsid w:val="00346708"/>
    <w:rsid w:val="00351B0C"/>
    <w:rsid w:val="003527DE"/>
    <w:rsid w:val="003529C9"/>
    <w:rsid w:val="00353D79"/>
    <w:rsid w:val="003551B4"/>
    <w:rsid w:val="00355362"/>
    <w:rsid w:val="003570BC"/>
    <w:rsid w:val="0036025E"/>
    <w:rsid w:val="00361554"/>
    <w:rsid w:val="00363BB6"/>
    <w:rsid w:val="00363E44"/>
    <w:rsid w:val="00364192"/>
    <w:rsid w:val="00364FDE"/>
    <w:rsid w:val="00365B4B"/>
    <w:rsid w:val="00365F58"/>
    <w:rsid w:val="003664D5"/>
    <w:rsid w:val="00367011"/>
    <w:rsid w:val="003705D7"/>
    <w:rsid w:val="00370FF0"/>
    <w:rsid w:val="00373CF1"/>
    <w:rsid w:val="00374982"/>
    <w:rsid w:val="00374B4D"/>
    <w:rsid w:val="0037600B"/>
    <w:rsid w:val="00380F0A"/>
    <w:rsid w:val="003847C8"/>
    <w:rsid w:val="00384DCA"/>
    <w:rsid w:val="00387114"/>
    <w:rsid w:val="0039229B"/>
    <w:rsid w:val="003926EE"/>
    <w:rsid w:val="00392B5D"/>
    <w:rsid w:val="00394F27"/>
    <w:rsid w:val="00395E86"/>
    <w:rsid w:val="00397628"/>
    <w:rsid w:val="00397983"/>
    <w:rsid w:val="00397C4C"/>
    <w:rsid w:val="003A02AE"/>
    <w:rsid w:val="003A0BB4"/>
    <w:rsid w:val="003A1E7F"/>
    <w:rsid w:val="003A1FEB"/>
    <w:rsid w:val="003A2843"/>
    <w:rsid w:val="003A2FD8"/>
    <w:rsid w:val="003A3DFF"/>
    <w:rsid w:val="003A6300"/>
    <w:rsid w:val="003A64C0"/>
    <w:rsid w:val="003A7CC8"/>
    <w:rsid w:val="003B098C"/>
    <w:rsid w:val="003B0DAC"/>
    <w:rsid w:val="003B157D"/>
    <w:rsid w:val="003B1EDE"/>
    <w:rsid w:val="003B2B4C"/>
    <w:rsid w:val="003B3A62"/>
    <w:rsid w:val="003B3CED"/>
    <w:rsid w:val="003B40E6"/>
    <w:rsid w:val="003B55E4"/>
    <w:rsid w:val="003B5E8D"/>
    <w:rsid w:val="003B61E1"/>
    <w:rsid w:val="003C11C5"/>
    <w:rsid w:val="003C1B94"/>
    <w:rsid w:val="003C2D22"/>
    <w:rsid w:val="003C2EAB"/>
    <w:rsid w:val="003C3BA8"/>
    <w:rsid w:val="003C3CE0"/>
    <w:rsid w:val="003C40EE"/>
    <w:rsid w:val="003D0879"/>
    <w:rsid w:val="003D2E30"/>
    <w:rsid w:val="003D4B94"/>
    <w:rsid w:val="003D683E"/>
    <w:rsid w:val="003D79F4"/>
    <w:rsid w:val="003D7DE6"/>
    <w:rsid w:val="003E6238"/>
    <w:rsid w:val="003F0D9C"/>
    <w:rsid w:val="003F69E6"/>
    <w:rsid w:val="003F6E14"/>
    <w:rsid w:val="003F7F7F"/>
    <w:rsid w:val="0040024E"/>
    <w:rsid w:val="00400F7A"/>
    <w:rsid w:val="004018B1"/>
    <w:rsid w:val="00402E78"/>
    <w:rsid w:val="00402E9B"/>
    <w:rsid w:val="00405336"/>
    <w:rsid w:val="004053C8"/>
    <w:rsid w:val="00410132"/>
    <w:rsid w:val="0041606E"/>
    <w:rsid w:val="00417163"/>
    <w:rsid w:val="00417665"/>
    <w:rsid w:val="00423D84"/>
    <w:rsid w:val="0042677F"/>
    <w:rsid w:val="004319DD"/>
    <w:rsid w:val="00432786"/>
    <w:rsid w:val="00433867"/>
    <w:rsid w:val="00440ACC"/>
    <w:rsid w:val="00440D56"/>
    <w:rsid w:val="00441A52"/>
    <w:rsid w:val="00442915"/>
    <w:rsid w:val="004429B5"/>
    <w:rsid w:val="00442AFF"/>
    <w:rsid w:val="0044431E"/>
    <w:rsid w:val="00444345"/>
    <w:rsid w:val="00445B9F"/>
    <w:rsid w:val="00446496"/>
    <w:rsid w:val="00446B25"/>
    <w:rsid w:val="00447752"/>
    <w:rsid w:val="00447773"/>
    <w:rsid w:val="0044780F"/>
    <w:rsid w:val="00447FCD"/>
    <w:rsid w:val="0045165E"/>
    <w:rsid w:val="00451E67"/>
    <w:rsid w:val="00452D1D"/>
    <w:rsid w:val="004531C4"/>
    <w:rsid w:val="004544BD"/>
    <w:rsid w:val="00454778"/>
    <w:rsid w:val="00455E95"/>
    <w:rsid w:val="00456A5C"/>
    <w:rsid w:val="00456AEA"/>
    <w:rsid w:val="004571D5"/>
    <w:rsid w:val="00457CDE"/>
    <w:rsid w:val="004601E6"/>
    <w:rsid w:val="00461D81"/>
    <w:rsid w:val="0046258B"/>
    <w:rsid w:val="0046356B"/>
    <w:rsid w:val="00465000"/>
    <w:rsid w:val="004652D8"/>
    <w:rsid w:val="00467736"/>
    <w:rsid w:val="004677D5"/>
    <w:rsid w:val="00467DEC"/>
    <w:rsid w:val="0047038D"/>
    <w:rsid w:val="00473DD3"/>
    <w:rsid w:val="00477182"/>
    <w:rsid w:val="004779CB"/>
    <w:rsid w:val="004806A5"/>
    <w:rsid w:val="004867CD"/>
    <w:rsid w:val="00490FB6"/>
    <w:rsid w:val="00492E41"/>
    <w:rsid w:val="0049413A"/>
    <w:rsid w:val="004967AB"/>
    <w:rsid w:val="004A159F"/>
    <w:rsid w:val="004A1B2E"/>
    <w:rsid w:val="004A2303"/>
    <w:rsid w:val="004A249A"/>
    <w:rsid w:val="004A4D51"/>
    <w:rsid w:val="004A6BD3"/>
    <w:rsid w:val="004B1934"/>
    <w:rsid w:val="004B1FC1"/>
    <w:rsid w:val="004B2DCF"/>
    <w:rsid w:val="004B2DFB"/>
    <w:rsid w:val="004B2F21"/>
    <w:rsid w:val="004B35BE"/>
    <w:rsid w:val="004B38F1"/>
    <w:rsid w:val="004B4119"/>
    <w:rsid w:val="004B4427"/>
    <w:rsid w:val="004B68B8"/>
    <w:rsid w:val="004B7232"/>
    <w:rsid w:val="004B78D6"/>
    <w:rsid w:val="004C02D6"/>
    <w:rsid w:val="004C0407"/>
    <w:rsid w:val="004C0AA1"/>
    <w:rsid w:val="004C10B7"/>
    <w:rsid w:val="004C10BE"/>
    <w:rsid w:val="004C2647"/>
    <w:rsid w:val="004C2E12"/>
    <w:rsid w:val="004C3271"/>
    <w:rsid w:val="004C43FF"/>
    <w:rsid w:val="004C4402"/>
    <w:rsid w:val="004C4E35"/>
    <w:rsid w:val="004C5E7C"/>
    <w:rsid w:val="004C7314"/>
    <w:rsid w:val="004D0EF3"/>
    <w:rsid w:val="004D2BDC"/>
    <w:rsid w:val="004D62FC"/>
    <w:rsid w:val="004D731B"/>
    <w:rsid w:val="004D7C71"/>
    <w:rsid w:val="004E42D8"/>
    <w:rsid w:val="004E49D2"/>
    <w:rsid w:val="004E5B6E"/>
    <w:rsid w:val="004E61A1"/>
    <w:rsid w:val="004E7BA2"/>
    <w:rsid w:val="004F0477"/>
    <w:rsid w:val="004F0FA2"/>
    <w:rsid w:val="004F4014"/>
    <w:rsid w:val="004F460F"/>
    <w:rsid w:val="004F4F87"/>
    <w:rsid w:val="004F66FA"/>
    <w:rsid w:val="004F7A34"/>
    <w:rsid w:val="004F7EDF"/>
    <w:rsid w:val="005001AC"/>
    <w:rsid w:val="00501C0A"/>
    <w:rsid w:val="00502DBB"/>
    <w:rsid w:val="00504BD2"/>
    <w:rsid w:val="00506915"/>
    <w:rsid w:val="0051133F"/>
    <w:rsid w:val="0051545A"/>
    <w:rsid w:val="005171E8"/>
    <w:rsid w:val="00523CB1"/>
    <w:rsid w:val="00523E42"/>
    <w:rsid w:val="005241CA"/>
    <w:rsid w:val="005252CA"/>
    <w:rsid w:val="00527D71"/>
    <w:rsid w:val="0053110E"/>
    <w:rsid w:val="00532783"/>
    <w:rsid w:val="00532A09"/>
    <w:rsid w:val="0053526C"/>
    <w:rsid w:val="00536115"/>
    <w:rsid w:val="005363F8"/>
    <w:rsid w:val="00536664"/>
    <w:rsid w:val="00536806"/>
    <w:rsid w:val="00540B01"/>
    <w:rsid w:val="00540D00"/>
    <w:rsid w:val="005411D9"/>
    <w:rsid w:val="005420F1"/>
    <w:rsid w:val="00543370"/>
    <w:rsid w:val="0054449D"/>
    <w:rsid w:val="00544C88"/>
    <w:rsid w:val="00546DE9"/>
    <w:rsid w:val="00547684"/>
    <w:rsid w:val="0055065B"/>
    <w:rsid w:val="005506F3"/>
    <w:rsid w:val="00550CA6"/>
    <w:rsid w:val="00550DB0"/>
    <w:rsid w:val="00551426"/>
    <w:rsid w:val="00551587"/>
    <w:rsid w:val="005515B0"/>
    <w:rsid w:val="0055178B"/>
    <w:rsid w:val="00551A43"/>
    <w:rsid w:val="00552202"/>
    <w:rsid w:val="0055347F"/>
    <w:rsid w:val="005550CE"/>
    <w:rsid w:val="0055513D"/>
    <w:rsid w:val="00556BA5"/>
    <w:rsid w:val="005607DD"/>
    <w:rsid w:val="005609E9"/>
    <w:rsid w:val="00561B8D"/>
    <w:rsid w:val="005647A1"/>
    <w:rsid w:val="005648C6"/>
    <w:rsid w:val="005666E9"/>
    <w:rsid w:val="00572EAA"/>
    <w:rsid w:val="005732E6"/>
    <w:rsid w:val="00574F49"/>
    <w:rsid w:val="00575419"/>
    <w:rsid w:val="00577377"/>
    <w:rsid w:val="00580304"/>
    <w:rsid w:val="005803BF"/>
    <w:rsid w:val="005803D8"/>
    <w:rsid w:val="00580F11"/>
    <w:rsid w:val="005820F1"/>
    <w:rsid w:val="0058235B"/>
    <w:rsid w:val="00582518"/>
    <w:rsid w:val="005904C9"/>
    <w:rsid w:val="00592E14"/>
    <w:rsid w:val="005939F3"/>
    <w:rsid w:val="005947A4"/>
    <w:rsid w:val="005A274E"/>
    <w:rsid w:val="005A2855"/>
    <w:rsid w:val="005A3770"/>
    <w:rsid w:val="005A558C"/>
    <w:rsid w:val="005A6BEE"/>
    <w:rsid w:val="005A6FD9"/>
    <w:rsid w:val="005A7598"/>
    <w:rsid w:val="005A7EAA"/>
    <w:rsid w:val="005B22A4"/>
    <w:rsid w:val="005B3211"/>
    <w:rsid w:val="005B57FE"/>
    <w:rsid w:val="005B76E2"/>
    <w:rsid w:val="005C0EFD"/>
    <w:rsid w:val="005C21F8"/>
    <w:rsid w:val="005C3584"/>
    <w:rsid w:val="005C4FCD"/>
    <w:rsid w:val="005C52D5"/>
    <w:rsid w:val="005D088E"/>
    <w:rsid w:val="005D13BF"/>
    <w:rsid w:val="005D175E"/>
    <w:rsid w:val="005D3C75"/>
    <w:rsid w:val="005D54A7"/>
    <w:rsid w:val="005D607F"/>
    <w:rsid w:val="005E11D9"/>
    <w:rsid w:val="005E28F8"/>
    <w:rsid w:val="005E2C30"/>
    <w:rsid w:val="005E2E89"/>
    <w:rsid w:val="005E3ADF"/>
    <w:rsid w:val="005E4C19"/>
    <w:rsid w:val="005E58EF"/>
    <w:rsid w:val="005E6513"/>
    <w:rsid w:val="005F2A09"/>
    <w:rsid w:val="005F5754"/>
    <w:rsid w:val="005F597D"/>
    <w:rsid w:val="005F5DDC"/>
    <w:rsid w:val="005F77E5"/>
    <w:rsid w:val="005F7C12"/>
    <w:rsid w:val="00601994"/>
    <w:rsid w:val="006019A5"/>
    <w:rsid w:val="00604634"/>
    <w:rsid w:val="00605480"/>
    <w:rsid w:val="00605D9B"/>
    <w:rsid w:val="006061CC"/>
    <w:rsid w:val="006069C6"/>
    <w:rsid w:val="00607451"/>
    <w:rsid w:val="00610578"/>
    <w:rsid w:val="006111A1"/>
    <w:rsid w:val="00611A19"/>
    <w:rsid w:val="006126E6"/>
    <w:rsid w:val="006140DF"/>
    <w:rsid w:val="00615719"/>
    <w:rsid w:val="006157A7"/>
    <w:rsid w:val="0061653D"/>
    <w:rsid w:val="00617B3D"/>
    <w:rsid w:val="00620BF8"/>
    <w:rsid w:val="00621A09"/>
    <w:rsid w:val="00627B5E"/>
    <w:rsid w:val="00630538"/>
    <w:rsid w:val="0063060E"/>
    <w:rsid w:val="006328F6"/>
    <w:rsid w:val="00634CDA"/>
    <w:rsid w:val="006358DF"/>
    <w:rsid w:val="00635FAA"/>
    <w:rsid w:val="006360AB"/>
    <w:rsid w:val="006421E1"/>
    <w:rsid w:val="0064375D"/>
    <w:rsid w:val="00644742"/>
    <w:rsid w:val="00645A1F"/>
    <w:rsid w:val="00646818"/>
    <w:rsid w:val="00651114"/>
    <w:rsid w:val="00652928"/>
    <w:rsid w:val="006531A6"/>
    <w:rsid w:val="006536E7"/>
    <w:rsid w:val="0065384D"/>
    <w:rsid w:val="00654372"/>
    <w:rsid w:val="006544C6"/>
    <w:rsid w:val="006576A2"/>
    <w:rsid w:val="0065772A"/>
    <w:rsid w:val="00657B03"/>
    <w:rsid w:val="00657F68"/>
    <w:rsid w:val="0066045E"/>
    <w:rsid w:val="006628EB"/>
    <w:rsid w:val="00664C38"/>
    <w:rsid w:val="006654D8"/>
    <w:rsid w:val="00667236"/>
    <w:rsid w:val="00670299"/>
    <w:rsid w:val="006709D4"/>
    <w:rsid w:val="00671420"/>
    <w:rsid w:val="00672539"/>
    <w:rsid w:val="00674AC3"/>
    <w:rsid w:val="00675B5F"/>
    <w:rsid w:val="00677DD7"/>
    <w:rsid w:val="00680486"/>
    <w:rsid w:val="00680F37"/>
    <w:rsid w:val="00681F03"/>
    <w:rsid w:val="00687CA2"/>
    <w:rsid w:val="00690668"/>
    <w:rsid w:val="00690A01"/>
    <w:rsid w:val="00691985"/>
    <w:rsid w:val="00691E1D"/>
    <w:rsid w:val="00692152"/>
    <w:rsid w:val="006928E2"/>
    <w:rsid w:val="0069385E"/>
    <w:rsid w:val="00696BDF"/>
    <w:rsid w:val="006A0719"/>
    <w:rsid w:val="006A0881"/>
    <w:rsid w:val="006A15E6"/>
    <w:rsid w:val="006A1B64"/>
    <w:rsid w:val="006A1BDF"/>
    <w:rsid w:val="006A3B16"/>
    <w:rsid w:val="006A6D60"/>
    <w:rsid w:val="006B1670"/>
    <w:rsid w:val="006B2A6A"/>
    <w:rsid w:val="006B33EC"/>
    <w:rsid w:val="006B5FEA"/>
    <w:rsid w:val="006B6B57"/>
    <w:rsid w:val="006B6BED"/>
    <w:rsid w:val="006C0A19"/>
    <w:rsid w:val="006C0B96"/>
    <w:rsid w:val="006C0E82"/>
    <w:rsid w:val="006C1699"/>
    <w:rsid w:val="006C2C0A"/>
    <w:rsid w:val="006C3D3B"/>
    <w:rsid w:val="006C4929"/>
    <w:rsid w:val="006C5C6E"/>
    <w:rsid w:val="006C5CF2"/>
    <w:rsid w:val="006C703B"/>
    <w:rsid w:val="006D169A"/>
    <w:rsid w:val="006D4027"/>
    <w:rsid w:val="006D41EC"/>
    <w:rsid w:val="006D5643"/>
    <w:rsid w:val="006D5FB1"/>
    <w:rsid w:val="006D77B2"/>
    <w:rsid w:val="006E01F7"/>
    <w:rsid w:val="006E0423"/>
    <w:rsid w:val="006E15FF"/>
    <w:rsid w:val="006E277E"/>
    <w:rsid w:val="006E374F"/>
    <w:rsid w:val="006E3E68"/>
    <w:rsid w:val="006E496B"/>
    <w:rsid w:val="006E6B17"/>
    <w:rsid w:val="006F0B69"/>
    <w:rsid w:val="006F1969"/>
    <w:rsid w:val="006F65A7"/>
    <w:rsid w:val="006F7DC5"/>
    <w:rsid w:val="0070015D"/>
    <w:rsid w:val="00701F97"/>
    <w:rsid w:val="00702B1D"/>
    <w:rsid w:val="0070414D"/>
    <w:rsid w:val="00704FB7"/>
    <w:rsid w:val="00706A82"/>
    <w:rsid w:val="007108F5"/>
    <w:rsid w:val="0071218F"/>
    <w:rsid w:val="00713206"/>
    <w:rsid w:val="0071369B"/>
    <w:rsid w:val="00713767"/>
    <w:rsid w:val="00713E5B"/>
    <w:rsid w:val="0071603E"/>
    <w:rsid w:val="007164C4"/>
    <w:rsid w:val="00722077"/>
    <w:rsid w:val="00722F6C"/>
    <w:rsid w:val="00723DF5"/>
    <w:rsid w:val="00723EE0"/>
    <w:rsid w:val="00726441"/>
    <w:rsid w:val="00726B81"/>
    <w:rsid w:val="00726B91"/>
    <w:rsid w:val="00731399"/>
    <w:rsid w:val="0073583E"/>
    <w:rsid w:val="007364B7"/>
    <w:rsid w:val="00737BF7"/>
    <w:rsid w:val="0074013C"/>
    <w:rsid w:val="007402FC"/>
    <w:rsid w:val="007411A1"/>
    <w:rsid w:val="007411EA"/>
    <w:rsid w:val="00745FA1"/>
    <w:rsid w:val="007462AC"/>
    <w:rsid w:val="00746C2E"/>
    <w:rsid w:val="00750A09"/>
    <w:rsid w:val="007513A7"/>
    <w:rsid w:val="00752038"/>
    <w:rsid w:val="00752845"/>
    <w:rsid w:val="00754673"/>
    <w:rsid w:val="00754D72"/>
    <w:rsid w:val="007554EA"/>
    <w:rsid w:val="007558A7"/>
    <w:rsid w:val="00755F1E"/>
    <w:rsid w:val="007562A7"/>
    <w:rsid w:val="00762E8A"/>
    <w:rsid w:val="00763345"/>
    <w:rsid w:val="007634F9"/>
    <w:rsid w:val="007675BA"/>
    <w:rsid w:val="00767DFB"/>
    <w:rsid w:val="00772AA5"/>
    <w:rsid w:val="007757D6"/>
    <w:rsid w:val="00776A0A"/>
    <w:rsid w:val="0078366F"/>
    <w:rsid w:val="007843C9"/>
    <w:rsid w:val="007848B9"/>
    <w:rsid w:val="00784B99"/>
    <w:rsid w:val="007873C6"/>
    <w:rsid w:val="00787BC0"/>
    <w:rsid w:val="00787F6E"/>
    <w:rsid w:val="00791032"/>
    <w:rsid w:val="00791359"/>
    <w:rsid w:val="00792E79"/>
    <w:rsid w:val="00796693"/>
    <w:rsid w:val="00796E2D"/>
    <w:rsid w:val="00796F0B"/>
    <w:rsid w:val="00797B6E"/>
    <w:rsid w:val="00797F24"/>
    <w:rsid w:val="007A0AD9"/>
    <w:rsid w:val="007A1A9E"/>
    <w:rsid w:val="007A22FD"/>
    <w:rsid w:val="007A29B6"/>
    <w:rsid w:val="007A2FAF"/>
    <w:rsid w:val="007A32DE"/>
    <w:rsid w:val="007A64B8"/>
    <w:rsid w:val="007A755E"/>
    <w:rsid w:val="007B0E32"/>
    <w:rsid w:val="007B1A27"/>
    <w:rsid w:val="007B369D"/>
    <w:rsid w:val="007B3FAA"/>
    <w:rsid w:val="007B5946"/>
    <w:rsid w:val="007B651A"/>
    <w:rsid w:val="007B7250"/>
    <w:rsid w:val="007C0056"/>
    <w:rsid w:val="007C340A"/>
    <w:rsid w:val="007C5B73"/>
    <w:rsid w:val="007C7E7A"/>
    <w:rsid w:val="007D2F54"/>
    <w:rsid w:val="007D4CC6"/>
    <w:rsid w:val="007D572D"/>
    <w:rsid w:val="007D5F68"/>
    <w:rsid w:val="007D6D44"/>
    <w:rsid w:val="007D7D6E"/>
    <w:rsid w:val="007E1CE6"/>
    <w:rsid w:val="007E1D11"/>
    <w:rsid w:val="007E1F21"/>
    <w:rsid w:val="007E26C8"/>
    <w:rsid w:val="007E583F"/>
    <w:rsid w:val="007E65E8"/>
    <w:rsid w:val="007F26D2"/>
    <w:rsid w:val="007F32C7"/>
    <w:rsid w:val="007F36C5"/>
    <w:rsid w:val="007F3D4C"/>
    <w:rsid w:val="007F5297"/>
    <w:rsid w:val="00801A66"/>
    <w:rsid w:val="00801B26"/>
    <w:rsid w:val="008021DD"/>
    <w:rsid w:val="00804901"/>
    <w:rsid w:val="00805D71"/>
    <w:rsid w:val="00807D35"/>
    <w:rsid w:val="00810365"/>
    <w:rsid w:val="00810620"/>
    <w:rsid w:val="00811143"/>
    <w:rsid w:val="0081154D"/>
    <w:rsid w:val="008124E9"/>
    <w:rsid w:val="0081315D"/>
    <w:rsid w:val="00814E6B"/>
    <w:rsid w:val="00815C73"/>
    <w:rsid w:val="00820484"/>
    <w:rsid w:val="00821AAC"/>
    <w:rsid w:val="00822492"/>
    <w:rsid w:val="00824DF3"/>
    <w:rsid w:val="00824E7E"/>
    <w:rsid w:val="00825D97"/>
    <w:rsid w:val="0082603F"/>
    <w:rsid w:val="00827DBE"/>
    <w:rsid w:val="0083140A"/>
    <w:rsid w:val="008340D2"/>
    <w:rsid w:val="00834B9D"/>
    <w:rsid w:val="008357BA"/>
    <w:rsid w:val="00835D22"/>
    <w:rsid w:val="00837152"/>
    <w:rsid w:val="0083790A"/>
    <w:rsid w:val="00837EAF"/>
    <w:rsid w:val="00840BB2"/>
    <w:rsid w:val="008427CC"/>
    <w:rsid w:val="00842C72"/>
    <w:rsid w:val="00845756"/>
    <w:rsid w:val="008458E0"/>
    <w:rsid w:val="00845A27"/>
    <w:rsid w:val="00845CEC"/>
    <w:rsid w:val="008468C0"/>
    <w:rsid w:val="00847444"/>
    <w:rsid w:val="0085037F"/>
    <w:rsid w:val="008505FF"/>
    <w:rsid w:val="0085073A"/>
    <w:rsid w:val="00850ABF"/>
    <w:rsid w:val="008517E2"/>
    <w:rsid w:val="008519CA"/>
    <w:rsid w:val="00854110"/>
    <w:rsid w:val="00857D54"/>
    <w:rsid w:val="008642F8"/>
    <w:rsid w:val="0086446E"/>
    <w:rsid w:val="00864782"/>
    <w:rsid w:val="008662E5"/>
    <w:rsid w:val="00866D07"/>
    <w:rsid w:val="00867335"/>
    <w:rsid w:val="00871826"/>
    <w:rsid w:val="00871A2B"/>
    <w:rsid w:val="00876C84"/>
    <w:rsid w:val="00877A32"/>
    <w:rsid w:val="008826D4"/>
    <w:rsid w:val="00882C1C"/>
    <w:rsid w:val="00885BC3"/>
    <w:rsid w:val="00885C9B"/>
    <w:rsid w:val="008861F7"/>
    <w:rsid w:val="00890E27"/>
    <w:rsid w:val="00891089"/>
    <w:rsid w:val="0089165C"/>
    <w:rsid w:val="00891A36"/>
    <w:rsid w:val="00891BC0"/>
    <w:rsid w:val="00892B32"/>
    <w:rsid w:val="00893768"/>
    <w:rsid w:val="0089544B"/>
    <w:rsid w:val="00896458"/>
    <w:rsid w:val="008A0130"/>
    <w:rsid w:val="008A2744"/>
    <w:rsid w:val="008A2BBA"/>
    <w:rsid w:val="008A3AEF"/>
    <w:rsid w:val="008A4231"/>
    <w:rsid w:val="008A5DC6"/>
    <w:rsid w:val="008A7B26"/>
    <w:rsid w:val="008B16C4"/>
    <w:rsid w:val="008B20D1"/>
    <w:rsid w:val="008B27D6"/>
    <w:rsid w:val="008B3E36"/>
    <w:rsid w:val="008B5201"/>
    <w:rsid w:val="008B67BB"/>
    <w:rsid w:val="008B6969"/>
    <w:rsid w:val="008C0239"/>
    <w:rsid w:val="008C069B"/>
    <w:rsid w:val="008C18AA"/>
    <w:rsid w:val="008C483E"/>
    <w:rsid w:val="008C4A39"/>
    <w:rsid w:val="008C4E7B"/>
    <w:rsid w:val="008C5476"/>
    <w:rsid w:val="008C7ACA"/>
    <w:rsid w:val="008D06B9"/>
    <w:rsid w:val="008D0D54"/>
    <w:rsid w:val="008D1518"/>
    <w:rsid w:val="008D17F1"/>
    <w:rsid w:val="008D268A"/>
    <w:rsid w:val="008D543B"/>
    <w:rsid w:val="008D5D2A"/>
    <w:rsid w:val="008D62AD"/>
    <w:rsid w:val="008E1527"/>
    <w:rsid w:val="008E3194"/>
    <w:rsid w:val="008E319A"/>
    <w:rsid w:val="008E38B3"/>
    <w:rsid w:val="008E46D7"/>
    <w:rsid w:val="008E46DE"/>
    <w:rsid w:val="008E4C50"/>
    <w:rsid w:val="008E53F9"/>
    <w:rsid w:val="008E671A"/>
    <w:rsid w:val="008F0339"/>
    <w:rsid w:val="008F311F"/>
    <w:rsid w:val="008F4269"/>
    <w:rsid w:val="008F557D"/>
    <w:rsid w:val="008F6F42"/>
    <w:rsid w:val="008F7E69"/>
    <w:rsid w:val="00900C76"/>
    <w:rsid w:val="00900C80"/>
    <w:rsid w:val="009011B1"/>
    <w:rsid w:val="009024C7"/>
    <w:rsid w:val="00902590"/>
    <w:rsid w:val="009028AA"/>
    <w:rsid w:val="009029BA"/>
    <w:rsid w:val="00904F89"/>
    <w:rsid w:val="00905E88"/>
    <w:rsid w:val="00906779"/>
    <w:rsid w:val="009103FE"/>
    <w:rsid w:val="0091066A"/>
    <w:rsid w:val="00910710"/>
    <w:rsid w:val="0091299F"/>
    <w:rsid w:val="0091312B"/>
    <w:rsid w:val="0091340E"/>
    <w:rsid w:val="009134D0"/>
    <w:rsid w:val="00914B63"/>
    <w:rsid w:val="00916D64"/>
    <w:rsid w:val="00920EB6"/>
    <w:rsid w:val="00922429"/>
    <w:rsid w:val="00923DE5"/>
    <w:rsid w:val="00924790"/>
    <w:rsid w:val="009253FA"/>
    <w:rsid w:val="00925484"/>
    <w:rsid w:val="009258B8"/>
    <w:rsid w:val="00926E9B"/>
    <w:rsid w:val="0093068E"/>
    <w:rsid w:val="009306A3"/>
    <w:rsid w:val="00930D63"/>
    <w:rsid w:val="00932974"/>
    <w:rsid w:val="009354F3"/>
    <w:rsid w:val="00935D97"/>
    <w:rsid w:val="00940787"/>
    <w:rsid w:val="00940B55"/>
    <w:rsid w:val="0094197D"/>
    <w:rsid w:val="00942572"/>
    <w:rsid w:val="00943811"/>
    <w:rsid w:val="00943C3C"/>
    <w:rsid w:val="0094446B"/>
    <w:rsid w:val="009447DC"/>
    <w:rsid w:val="00944FE8"/>
    <w:rsid w:val="0094553A"/>
    <w:rsid w:val="00946171"/>
    <w:rsid w:val="00946EB5"/>
    <w:rsid w:val="00947FD7"/>
    <w:rsid w:val="00950FF2"/>
    <w:rsid w:val="0095133C"/>
    <w:rsid w:val="009519CF"/>
    <w:rsid w:val="00951E8F"/>
    <w:rsid w:val="00952001"/>
    <w:rsid w:val="0095203E"/>
    <w:rsid w:val="00953248"/>
    <w:rsid w:val="00953D29"/>
    <w:rsid w:val="00953E1B"/>
    <w:rsid w:val="00953FB8"/>
    <w:rsid w:val="00954BDB"/>
    <w:rsid w:val="009552DD"/>
    <w:rsid w:val="00960B76"/>
    <w:rsid w:val="00961BA5"/>
    <w:rsid w:val="009729EC"/>
    <w:rsid w:val="009743A9"/>
    <w:rsid w:val="009770CA"/>
    <w:rsid w:val="00977408"/>
    <w:rsid w:val="00977966"/>
    <w:rsid w:val="009804D4"/>
    <w:rsid w:val="00981997"/>
    <w:rsid w:val="00982D8D"/>
    <w:rsid w:val="009839FD"/>
    <w:rsid w:val="00984C73"/>
    <w:rsid w:val="009856D8"/>
    <w:rsid w:val="00985D8E"/>
    <w:rsid w:val="00986CC6"/>
    <w:rsid w:val="00991C70"/>
    <w:rsid w:val="00992D7F"/>
    <w:rsid w:val="009932BE"/>
    <w:rsid w:val="00994628"/>
    <w:rsid w:val="0099488E"/>
    <w:rsid w:val="00994B2E"/>
    <w:rsid w:val="009950D2"/>
    <w:rsid w:val="00997E3D"/>
    <w:rsid w:val="009A02B2"/>
    <w:rsid w:val="009A0AE3"/>
    <w:rsid w:val="009A1247"/>
    <w:rsid w:val="009A2572"/>
    <w:rsid w:val="009A29E5"/>
    <w:rsid w:val="009A2C95"/>
    <w:rsid w:val="009A3F6F"/>
    <w:rsid w:val="009A461F"/>
    <w:rsid w:val="009A49C1"/>
    <w:rsid w:val="009A510D"/>
    <w:rsid w:val="009A5287"/>
    <w:rsid w:val="009A670E"/>
    <w:rsid w:val="009B0335"/>
    <w:rsid w:val="009B15E8"/>
    <w:rsid w:val="009B2AC5"/>
    <w:rsid w:val="009B4667"/>
    <w:rsid w:val="009B48CF"/>
    <w:rsid w:val="009B5143"/>
    <w:rsid w:val="009B593A"/>
    <w:rsid w:val="009B7349"/>
    <w:rsid w:val="009B7984"/>
    <w:rsid w:val="009C0414"/>
    <w:rsid w:val="009C08F4"/>
    <w:rsid w:val="009C0CF6"/>
    <w:rsid w:val="009C354F"/>
    <w:rsid w:val="009C4390"/>
    <w:rsid w:val="009C77DA"/>
    <w:rsid w:val="009C7E25"/>
    <w:rsid w:val="009D0824"/>
    <w:rsid w:val="009D0A82"/>
    <w:rsid w:val="009D24BD"/>
    <w:rsid w:val="009D4EE0"/>
    <w:rsid w:val="009D4F8E"/>
    <w:rsid w:val="009D6B1C"/>
    <w:rsid w:val="009D7AF4"/>
    <w:rsid w:val="009E44F8"/>
    <w:rsid w:val="009E5CC9"/>
    <w:rsid w:val="009E66C3"/>
    <w:rsid w:val="009E685D"/>
    <w:rsid w:val="009E7962"/>
    <w:rsid w:val="009E7B4E"/>
    <w:rsid w:val="009E7C16"/>
    <w:rsid w:val="009F1BE2"/>
    <w:rsid w:val="009F2023"/>
    <w:rsid w:val="009F286E"/>
    <w:rsid w:val="009F2E1A"/>
    <w:rsid w:val="009F4171"/>
    <w:rsid w:val="009F466F"/>
    <w:rsid w:val="009F4BED"/>
    <w:rsid w:val="009F58C5"/>
    <w:rsid w:val="009F5D26"/>
    <w:rsid w:val="009F691A"/>
    <w:rsid w:val="009F74A5"/>
    <w:rsid w:val="009F7CD2"/>
    <w:rsid w:val="009F7D93"/>
    <w:rsid w:val="00A00CCE"/>
    <w:rsid w:val="00A02E9C"/>
    <w:rsid w:val="00A03FF0"/>
    <w:rsid w:val="00A04F36"/>
    <w:rsid w:val="00A064FF"/>
    <w:rsid w:val="00A07696"/>
    <w:rsid w:val="00A13B20"/>
    <w:rsid w:val="00A16154"/>
    <w:rsid w:val="00A166FF"/>
    <w:rsid w:val="00A16EC1"/>
    <w:rsid w:val="00A23768"/>
    <w:rsid w:val="00A240AC"/>
    <w:rsid w:val="00A248D9"/>
    <w:rsid w:val="00A24973"/>
    <w:rsid w:val="00A25D8F"/>
    <w:rsid w:val="00A316C1"/>
    <w:rsid w:val="00A320D2"/>
    <w:rsid w:val="00A3403B"/>
    <w:rsid w:val="00A34B46"/>
    <w:rsid w:val="00A356DD"/>
    <w:rsid w:val="00A36A53"/>
    <w:rsid w:val="00A37195"/>
    <w:rsid w:val="00A37AFC"/>
    <w:rsid w:val="00A40FFB"/>
    <w:rsid w:val="00A41417"/>
    <w:rsid w:val="00A422F2"/>
    <w:rsid w:val="00A426B5"/>
    <w:rsid w:val="00A44D76"/>
    <w:rsid w:val="00A45AC5"/>
    <w:rsid w:val="00A45C56"/>
    <w:rsid w:val="00A50312"/>
    <w:rsid w:val="00A50B4D"/>
    <w:rsid w:val="00A51377"/>
    <w:rsid w:val="00A515AB"/>
    <w:rsid w:val="00A51A12"/>
    <w:rsid w:val="00A52419"/>
    <w:rsid w:val="00A53F74"/>
    <w:rsid w:val="00A5407E"/>
    <w:rsid w:val="00A543A3"/>
    <w:rsid w:val="00A54403"/>
    <w:rsid w:val="00A55AB5"/>
    <w:rsid w:val="00A562CA"/>
    <w:rsid w:val="00A57075"/>
    <w:rsid w:val="00A624A8"/>
    <w:rsid w:val="00A627D4"/>
    <w:rsid w:val="00A631F3"/>
    <w:rsid w:val="00A64544"/>
    <w:rsid w:val="00A6551A"/>
    <w:rsid w:val="00A66BCD"/>
    <w:rsid w:val="00A67948"/>
    <w:rsid w:val="00A706D7"/>
    <w:rsid w:val="00A71E8C"/>
    <w:rsid w:val="00A72163"/>
    <w:rsid w:val="00A72B81"/>
    <w:rsid w:val="00A72C1E"/>
    <w:rsid w:val="00A73211"/>
    <w:rsid w:val="00A74CEF"/>
    <w:rsid w:val="00A74DA2"/>
    <w:rsid w:val="00A760CC"/>
    <w:rsid w:val="00A76304"/>
    <w:rsid w:val="00A77298"/>
    <w:rsid w:val="00A77435"/>
    <w:rsid w:val="00A81031"/>
    <w:rsid w:val="00A8574C"/>
    <w:rsid w:val="00A86749"/>
    <w:rsid w:val="00A86D8A"/>
    <w:rsid w:val="00A87F27"/>
    <w:rsid w:val="00A90B51"/>
    <w:rsid w:val="00A90C29"/>
    <w:rsid w:val="00A915D3"/>
    <w:rsid w:val="00A91CB7"/>
    <w:rsid w:val="00A9392B"/>
    <w:rsid w:val="00A93CEF"/>
    <w:rsid w:val="00A9507A"/>
    <w:rsid w:val="00A9672A"/>
    <w:rsid w:val="00AA1242"/>
    <w:rsid w:val="00AA2093"/>
    <w:rsid w:val="00AA2B24"/>
    <w:rsid w:val="00AA2B30"/>
    <w:rsid w:val="00AA480D"/>
    <w:rsid w:val="00AA5695"/>
    <w:rsid w:val="00AA5C31"/>
    <w:rsid w:val="00AA74AE"/>
    <w:rsid w:val="00AA7985"/>
    <w:rsid w:val="00AB1067"/>
    <w:rsid w:val="00AB1263"/>
    <w:rsid w:val="00AB1BD7"/>
    <w:rsid w:val="00AB28DB"/>
    <w:rsid w:val="00AB3C6E"/>
    <w:rsid w:val="00AB4766"/>
    <w:rsid w:val="00AB4DD0"/>
    <w:rsid w:val="00AB5121"/>
    <w:rsid w:val="00AB5709"/>
    <w:rsid w:val="00AC0948"/>
    <w:rsid w:val="00AC125E"/>
    <w:rsid w:val="00AC12B1"/>
    <w:rsid w:val="00AC15B4"/>
    <w:rsid w:val="00AC3074"/>
    <w:rsid w:val="00AC3CA8"/>
    <w:rsid w:val="00AC41EE"/>
    <w:rsid w:val="00AC475C"/>
    <w:rsid w:val="00AC4E93"/>
    <w:rsid w:val="00AD0804"/>
    <w:rsid w:val="00AD1BEC"/>
    <w:rsid w:val="00AD23CF"/>
    <w:rsid w:val="00AD2616"/>
    <w:rsid w:val="00AD3478"/>
    <w:rsid w:val="00AD499C"/>
    <w:rsid w:val="00AD5D67"/>
    <w:rsid w:val="00AD6099"/>
    <w:rsid w:val="00AD697E"/>
    <w:rsid w:val="00AD7B04"/>
    <w:rsid w:val="00AE0998"/>
    <w:rsid w:val="00AE0D2F"/>
    <w:rsid w:val="00AE13D3"/>
    <w:rsid w:val="00AE140B"/>
    <w:rsid w:val="00AE155A"/>
    <w:rsid w:val="00AE1AF1"/>
    <w:rsid w:val="00AE235D"/>
    <w:rsid w:val="00AE27F3"/>
    <w:rsid w:val="00AE3EC0"/>
    <w:rsid w:val="00AE403F"/>
    <w:rsid w:val="00AE42BB"/>
    <w:rsid w:val="00AE4EC9"/>
    <w:rsid w:val="00AE5A70"/>
    <w:rsid w:val="00AE7E1E"/>
    <w:rsid w:val="00AF04E8"/>
    <w:rsid w:val="00AF0A16"/>
    <w:rsid w:val="00AF23AE"/>
    <w:rsid w:val="00AF72F0"/>
    <w:rsid w:val="00B0000A"/>
    <w:rsid w:val="00B003EE"/>
    <w:rsid w:val="00B0143B"/>
    <w:rsid w:val="00B038F4"/>
    <w:rsid w:val="00B04BBB"/>
    <w:rsid w:val="00B05290"/>
    <w:rsid w:val="00B067AA"/>
    <w:rsid w:val="00B06CAA"/>
    <w:rsid w:val="00B1414C"/>
    <w:rsid w:val="00B149BA"/>
    <w:rsid w:val="00B15008"/>
    <w:rsid w:val="00B150CB"/>
    <w:rsid w:val="00B155B7"/>
    <w:rsid w:val="00B1570E"/>
    <w:rsid w:val="00B16057"/>
    <w:rsid w:val="00B1698E"/>
    <w:rsid w:val="00B16F99"/>
    <w:rsid w:val="00B1703B"/>
    <w:rsid w:val="00B2132D"/>
    <w:rsid w:val="00B2198A"/>
    <w:rsid w:val="00B23402"/>
    <w:rsid w:val="00B24550"/>
    <w:rsid w:val="00B25BCB"/>
    <w:rsid w:val="00B26C81"/>
    <w:rsid w:val="00B30224"/>
    <w:rsid w:val="00B310F6"/>
    <w:rsid w:val="00B317BB"/>
    <w:rsid w:val="00B31A57"/>
    <w:rsid w:val="00B32E0E"/>
    <w:rsid w:val="00B36869"/>
    <w:rsid w:val="00B37607"/>
    <w:rsid w:val="00B42F9C"/>
    <w:rsid w:val="00B431FB"/>
    <w:rsid w:val="00B43B31"/>
    <w:rsid w:val="00B461F1"/>
    <w:rsid w:val="00B468C6"/>
    <w:rsid w:val="00B47CFA"/>
    <w:rsid w:val="00B524AD"/>
    <w:rsid w:val="00B5374E"/>
    <w:rsid w:val="00B53985"/>
    <w:rsid w:val="00B54682"/>
    <w:rsid w:val="00B55470"/>
    <w:rsid w:val="00B57936"/>
    <w:rsid w:val="00B57E43"/>
    <w:rsid w:val="00B57F00"/>
    <w:rsid w:val="00B61E21"/>
    <w:rsid w:val="00B61EC4"/>
    <w:rsid w:val="00B62A1D"/>
    <w:rsid w:val="00B62A48"/>
    <w:rsid w:val="00B6344E"/>
    <w:rsid w:val="00B6352B"/>
    <w:rsid w:val="00B64C5C"/>
    <w:rsid w:val="00B66152"/>
    <w:rsid w:val="00B66B30"/>
    <w:rsid w:val="00B66B89"/>
    <w:rsid w:val="00B671FF"/>
    <w:rsid w:val="00B7029F"/>
    <w:rsid w:val="00B705B8"/>
    <w:rsid w:val="00B70A35"/>
    <w:rsid w:val="00B72670"/>
    <w:rsid w:val="00B72A8A"/>
    <w:rsid w:val="00B72CBD"/>
    <w:rsid w:val="00B73A1C"/>
    <w:rsid w:val="00B73BB0"/>
    <w:rsid w:val="00B74200"/>
    <w:rsid w:val="00B747CA"/>
    <w:rsid w:val="00B74904"/>
    <w:rsid w:val="00B773B7"/>
    <w:rsid w:val="00B77B2A"/>
    <w:rsid w:val="00B80FDC"/>
    <w:rsid w:val="00B814DA"/>
    <w:rsid w:val="00B819F7"/>
    <w:rsid w:val="00B82C22"/>
    <w:rsid w:val="00B85EC5"/>
    <w:rsid w:val="00B8723B"/>
    <w:rsid w:val="00B8763B"/>
    <w:rsid w:val="00B87D87"/>
    <w:rsid w:val="00B93DBA"/>
    <w:rsid w:val="00B9440A"/>
    <w:rsid w:val="00B968AD"/>
    <w:rsid w:val="00B969E0"/>
    <w:rsid w:val="00B97683"/>
    <w:rsid w:val="00B976F8"/>
    <w:rsid w:val="00BA66C4"/>
    <w:rsid w:val="00BA69E3"/>
    <w:rsid w:val="00BA69EA"/>
    <w:rsid w:val="00BA6D70"/>
    <w:rsid w:val="00BB1335"/>
    <w:rsid w:val="00BB19A6"/>
    <w:rsid w:val="00BB267F"/>
    <w:rsid w:val="00BB2D2A"/>
    <w:rsid w:val="00BB4B20"/>
    <w:rsid w:val="00BB5A74"/>
    <w:rsid w:val="00BB6FF5"/>
    <w:rsid w:val="00BB716C"/>
    <w:rsid w:val="00BB7F68"/>
    <w:rsid w:val="00BC08D1"/>
    <w:rsid w:val="00BC0E15"/>
    <w:rsid w:val="00BC2453"/>
    <w:rsid w:val="00BC2A2D"/>
    <w:rsid w:val="00BC53DC"/>
    <w:rsid w:val="00BC785E"/>
    <w:rsid w:val="00BC7887"/>
    <w:rsid w:val="00BC793C"/>
    <w:rsid w:val="00BC7E2E"/>
    <w:rsid w:val="00BD424D"/>
    <w:rsid w:val="00BD43B4"/>
    <w:rsid w:val="00BD5343"/>
    <w:rsid w:val="00BD58CF"/>
    <w:rsid w:val="00BD69F4"/>
    <w:rsid w:val="00BD7B0D"/>
    <w:rsid w:val="00BE10C4"/>
    <w:rsid w:val="00BE3D39"/>
    <w:rsid w:val="00BE3F8C"/>
    <w:rsid w:val="00BE6817"/>
    <w:rsid w:val="00BE696B"/>
    <w:rsid w:val="00BF0E8F"/>
    <w:rsid w:val="00BF4CBD"/>
    <w:rsid w:val="00BF50D3"/>
    <w:rsid w:val="00BF6184"/>
    <w:rsid w:val="00BF6CED"/>
    <w:rsid w:val="00C00DDD"/>
    <w:rsid w:val="00C04309"/>
    <w:rsid w:val="00C046DC"/>
    <w:rsid w:val="00C0470F"/>
    <w:rsid w:val="00C04CC1"/>
    <w:rsid w:val="00C11728"/>
    <w:rsid w:val="00C130EE"/>
    <w:rsid w:val="00C13AB7"/>
    <w:rsid w:val="00C17046"/>
    <w:rsid w:val="00C1773D"/>
    <w:rsid w:val="00C20B59"/>
    <w:rsid w:val="00C211D9"/>
    <w:rsid w:val="00C21ADE"/>
    <w:rsid w:val="00C2327A"/>
    <w:rsid w:val="00C23E34"/>
    <w:rsid w:val="00C269F0"/>
    <w:rsid w:val="00C27B0A"/>
    <w:rsid w:val="00C306C3"/>
    <w:rsid w:val="00C311EB"/>
    <w:rsid w:val="00C31A87"/>
    <w:rsid w:val="00C335CC"/>
    <w:rsid w:val="00C3392A"/>
    <w:rsid w:val="00C34A0F"/>
    <w:rsid w:val="00C34E56"/>
    <w:rsid w:val="00C35F1C"/>
    <w:rsid w:val="00C35FD7"/>
    <w:rsid w:val="00C364C5"/>
    <w:rsid w:val="00C37CC8"/>
    <w:rsid w:val="00C4261D"/>
    <w:rsid w:val="00C42949"/>
    <w:rsid w:val="00C46822"/>
    <w:rsid w:val="00C47714"/>
    <w:rsid w:val="00C50125"/>
    <w:rsid w:val="00C50C6D"/>
    <w:rsid w:val="00C51223"/>
    <w:rsid w:val="00C51AE8"/>
    <w:rsid w:val="00C51E53"/>
    <w:rsid w:val="00C52066"/>
    <w:rsid w:val="00C52C22"/>
    <w:rsid w:val="00C52EB6"/>
    <w:rsid w:val="00C535B1"/>
    <w:rsid w:val="00C53968"/>
    <w:rsid w:val="00C5519B"/>
    <w:rsid w:val="00C55AAF"/>
    <w:rsid w:val="00C564F1"/>
    <w:rsid w:val="00C5751A"/>
    <w:rsid w:val="00C57FBE"/>
    <w:rsid w:val="00C600D9"/>
    <w:rsid w:val="00C60E53"/>
    <w:rsid w:val="00C60F29"/>
    <w:rsid w:val="00C61D55"/>
    <w:rsid w:val="00C63021"/>
    <w:rsid w:val="00C64E34"/>
    <w:rsid w:val="00C66232"/>
    <w:rsid w:val="00C6683D"/>
    <w:rsid w:val="00C66F90"/>
    <w:rsid w:val="00C67BA4"/>
    <w:rsid w:val="00C70447"/>
    <w:rsid w:val="00C70B5B"/>
    <w:rsid w:val="00C72209"/>
    <w:rsid w:val="00C7249F"/>
    <w:rsid w:val="00C72587"/>
    <w:rsid w:val="00C73282"/>
    <w:rsid w:val="00C73471"/>
    <w:rsid w:val="00C743F1"/>
    <w:rsid w:val="00C74AC2"/>
    <w:rsid w:val="00C753F4"/>
    <w:rsid w:val="00C7639B"/>
    <w:rsid w:val="00C766C5"/>
    <w:rsid w:val="00C77C27"/>
    <w:rsid w:val="00C77D0B"/>
    <w:rsid w:val="00C81FF6"/>
    <w:rsid w:val="00C828CB"/>
    <w:rsid w:val="00C83864"/>
    <w:rsid w:val="00C83D3F"/>
    <w:rsid w:val="00C83DA7"/>
    <w:rsid w:val="00C85898"/>
    <w:rsid w:val="00C85AF4"/>
    <w:rsid w:val="00C85BB4"/>
    <w:rsid w:val="00C85BD8"/>
    <w:rsid w:val="00C85CFE"/>
    <w:rsid w:val="00C87CBF"/>
    <w:rsid w:val="00C87DA8"/>
    <w:rsid w:val="00C90608"/>
    <w:rsid w:val="00C9171B"/>
    <w:rsid w:val="00C928B5"/>
    <w:rsid w:val="00C93E16"/>
    <w:rsid w:val="00C95E7A"/>
    <w:rsid w:val="00C97952"/>
    <w:rsid w:val="00CA0246"/>
    <w:rsid w:val="00CA14D0"/>
    <w:rsid w:val="00CA3C52"/>
    <w:rsid w:val="00CA599D"/>
    <w:rsid w:val="00CA62D4"/>
    <w:rsid w:val="00CA6FE7"/>
    <w:rsid w:val="00CA7BF6"/>
    <w:rsid w:val="00CA7D3D"/>
    <w:rsid w:val="00CB05EC"/>
    <w:rsid w:val="00CB10B2"/>
    <w:rsid w:val="00CB24A0"/>
    <w:rsid w:val="00CB54E8"/>
    <w:rsid w:val="00CB759D"/>
    <w:rsid w:val="00CC1384"/>
    <w:rsid w:val="00CC1A21"/>
    <w:rsid w:val="00CC581C"/>
    <w:rsid w:val="00CC5CC0"/>
    <w:rsid w:val="00CC6B50"/>
    <w:rsid w:val="00CD0867"/>
    <w:rsid w:val="00CD0A3F"/>
    <w:rsid w:val="00CD2557"/>
    <w:rsid w:val="00CD27F3"/>
    <w:rsid w:val="00CD3720"/>
    <w:rsid w:val="00CD4361"/>
    <w:rsid w:val="00CD779A"/>
    <w:rsid w:val="00CE156B"/>
    <w:rsid w:val="00CE25E5"/>
    <w:rsid w:val="00CE3647"/>
    <w:rsid w:val="00CE4ADD"/>
    <w:rsid w:val="00CE629D"/>
    <w:rsid w:val="00CF16C9"/>
    <w:rsid w:val="00CF1848"/>
    <w:rsid w:val="00CF2037"/>
    <w:rsid w:val="00CF2241"/>
    <w:rsid w:val="00CF2E38"/>
    <w:rsid w:val="00CF4C6D"/>
    <w:rsid w:val="00CF4C74"/>
    <w:rsid w:val="00CF5C2F"/>
    <w:rsid w:val="00CF6D55"/>
    <w:rsid w:val="00CF76E2"/>
    <w:rsid w:val="00D002AE"/>
    <w:rsid w:val="00D0137E"/>
    <w:rsid w:val="00D04BCF"/>
    <w:rsid w:val="00D0712A"/>
    <w:rsid w:val="00D1089D"/>
    <w:rsid w:val="00D14096"/>
    <w:rsid w:val="00D14280"/>
    <w:rsid w:val="00D143D9"/>
    <w:rsid w:val="00D14665"/>
    <w:rsid w:val="00D16372"/>
    <w:rsid w:val="00D16E0D"/>
    <w:rsid w:val="00D17834"/>
    <w:rsid w:val="00D2042E"/>
    <w:rsid w:val="00D21085"/>
    <w:rsid w:val="00D21F19"/>
    <w:rsid w:val="00D22E93"/>
    <w:rsid w:val="00D25211"/>
    <w:rsid w:val="00D269AB"/>
    <w:rsid w:val="00D3137D"/>
    <w:rsid w:val="00D3181B"/>
    <w:rsid w:val="00D318FA"/>
    <w:rsid w:val="00D346C2"/>
    <w:rsid w:val="00D34C9C"/>
    <w:rsid w:val="00D36195"/>
    <w:rsid w:val="00D367D6"/>
    <w:rsid w:val="00D36FD2"/>
    <w:rsid w:val="00D37558"/>
    <w:rsid w:val="00D41B57"/>
    <w:rsid w:val="00D453D4"/>
    <w:rsid w:val="00D464D2"/>
    <w:rsid w:val="00D465C2"/>
    <w:rsid w:val="00D472A4"/>
    <w:rsid w:val="00D47F51"/>
    <w:rsid w:val="00D50C8B"/>
    <w:rsid w:val="00D5619A"/>
    <w:rsid w:val="00D57BE5"/>
    <w:rsid w:val="00D57D55"/>
    <w:rsid w:val="00D609C2"/>
    <w:rsid w:val="00D60E5D"/>
    <w:rsid w:val="00D61AB7"/>
    <w:rsid w:val="00D633E0"/>
    <w:rsid w:val="00D63424"/>
    <w:rsid w:val="00D65709"/>
    <w:rsid w:val="00D6748E"/>
    <w:rsid w:val="00D720D9"/>
    <w:rsid w:val="00D72DC6"/>
    <w:rsid w:val="00D73522"/>
    <w:rsid w:val="00D74CB4"/>
    <w:rsid w:val="00D761A7"/>
    <w:rsid w:val="00D7685E"/>
    <w:rsid w:val="00D77BB1"/>
    <w:rsid w:val="00D8072B"/>
    <w:rsid w:val="00D843E4"/>
    <w:rsid w:val="00D846A5"/>
    <w:rsid w:val="00D86D0C"/>
    <w:rsid w:val="00D87145"/>
    <w:rsid w:val="00D90433"/>
    <w:rsid w:val="00D914F8"/>
    <w:rsid w:val="00D93931"/>
    <w:rsid w:val="00D94BB6"/>
    <w:rsid w:val="00D96E70"/>
    <w:rsid w:val="00D97134"/>
    <w:rsid w:val="00DA0EFB"/>
    <w:rsid w:val="00DA1866"/>
    <w:rsid w:val="00DA1DE1"/>
    <w:rsid w:val="00DA22DA"/>
    <w:rsid w:val="00DA312A"/>
    <w:rsid w:val="00DA3C92"/>
    <w:rsid w:val="00DA3D87"/>
    <w:rsid w:val="00DA599D"/>
    <w:rsid w:val="00DA59EA"/>
    <w:rsid w:val="00DA7107"/>
    <w:rsid w:val="00DB0B1D"/>
    <w:rsid w:val="00DB3F2B"/>
    <w:rsid w:val="00DB42B8"/>
    <w:rsid w:val="00DB61CE"/>
    <w:rsid w:val="00DB7C66"/>
    <w:rsid w:val="00DC04BA"/>
    <w:rsid w:val="00DC170D"/>
    <w:rsid w:val="00DC206A"/>
    <w:rsid w:val="00DC2C60"/>
    <w:rsid w:val="00DC33E6"/>
    <w:rsid w:val="00DC3406"/>
    <w:rsid w:val="00DC623A"/>
    <w:rsid w:val="00DC7721"/>
    <w:rsid w:val="00DD161D"/>
    <w:rsid w:val="00DD20FE"/>
    <w:rsid w:val="00DD421A"/>
    <w:rsid w:val="00DD48A8"/>
    <w:rsid w:val="00DD4A5B"/>
    <w:rsid w:val="00DD597D"/>
    <w:rsid w:val="00DD74B8"/>
    <w:rsid w:val="00DE015F"/>
    <w:rsid w:val="00DE0C5B"/>
    <w:rsid w:val="00DE1B9A"/>
    <w:rsid w:val="00DE38FA"/>
    <w:rsid w:val="00DE3ACF"/>
    <w:rsid w:val="00DE50DC"/>
    <w:rsid w:val="00DE5913"/>
    <w:rsid w:val="00DE6730"/>
    <w:rsid w:val="00DE7B12"/>
    <w:rsid w:val="00DF3918"/>
    <w:rsid w:val="00DF4231"/>
    <w:rsid w:val="00DF4560"/>
    <w:rsid w:val="00DF4620"/>
    <w:rsid w:val="00DF4BCC"/>
    <w:rsid w:val="00DF50F9"/>
    <w:rsid w:val="00E00FE2"/>
    <w:rsid w:val="00E030AB"/>
    <w:rsid w:val="00E0381A"/>
    <w:rsid w:val="00E04262"/>
    <w:rsid w:val="00E04398"/>
    <w:rsid w:val="00E06A12"/>
    <w:rsid w:val="00E07CE6"/>
    <w:rsid w:val="00E11F50"/>
    <w:rsid w:val="00E12847"/>
    <w:rsid w:val="00E145C1"/>
    <w:rsid w:val="00E14B7B"/>
    <w:rsid w:val="00E15169"/>
    <w:rsid w:val="00E1607A"/>
    <w:rsid w:val="00E17BFD"/>
    <w:rsid w:val="00E20419"/>
    <w:rsid w:val="00E2134D"/>
    <w:rsid w:val="00E233DD"/>
    <w:rsid w:val="00E257C8"/>
    <w:rsid w:val="00E25A87"/>
    <w:rsid w:val="00E25C67"/>
    <w:rsid w:val="00E25E35"/>
    <w:rsid w:val="00E26A1E"/>
    <w:rsid w:val="00E30CB6"/>
    <w:rsid w:val="00E344F3"/>
    <w:rsid w:val="00E3642C"/>
    <w:rsid w:val="00E366DB"/>
    <w:rsid w:val="00E37047"/>
    <w:rsid w:val="00E376A3"/>
    <w:rsid w:val="00E3771A"/>
    <w:rsid w:val="00E378FE"/>
    <w:rsid w:val="00E40B0E"/>
    <w:rsid w:val="00E41CCF"/>
    <w:rsid w:val="00E41D4E"/>
    <w:rsid w:val="00E43B57"/>
    <w:rsid w:val="00E44132"/>
    <w:rsid w:val="00E479AE"/>
    <w:rsid w:val="00E503F9"/>
    <w:rsid w:val="00E5252D"/>
    <w:rsid w:val="00E52A55"/>
    <w:rsid w:val="00E53AED"/>
    <w:rsid w:val="00E56464"/>
    <w:rsid w:val="00E60D0F"/>
    <w:rsid w:val="00E62618"/>
    <w:rsid w:val="00E62A06"/>
    <w:rsid w:val="00E62B7B"/>
    <w:rsid w:val="00E64567"/>
    <w:rsid w:val="00E65779"/>
    <w:rsid w:val="00E66319"/>
    <w:rsid w:val="00E6697F"/>
    <w:rsid w:val="00E66987"/>
    <w:rsid w:val="00E73863"/>
    <w:rsid w:val="00E754E9"/>
    <w:rsid w:val="00E76E7F"/>
    <w:rsid w:val="00E772CF"/>
    <w:rsid w:val="00E77810"/>
    <w:rsid w:val="00E8020C"/>
    <w:rsid w:val="00E80A8D"/>
    <w:rsid w:val="00E81390"/>
    <w:rsid w:val="00E8146D"/>
    <w:rsid w:val="00E81FAC"/>
    <w:rsid w:val="00E836FF"/>
    <w:rsid w:val="00E8517A"/>
    <w:rsid w:val="00E86D2A"/>
    <w:rsid w:val="00E901E8"/>
    <w:rsid w:val="00E906A3"/>
    <w:rsid w:val="00E90B5E"/>
    <w:rsid w:val="00E9123C"/>
    <w:rsid w:val="00E92458"/>
    <w:rsid w:val="00E941E9"/>
    <w:rsid w:val="00E94AC7"/>
    <w:rsid w:val="00E9540C"/>
    <w:rsid w:val="00E96A76"/>
    <w:rsid w:val="00E9773B"/>
    <w:rsid w:val="00EA004B"/>
    <w:rsid w:val="00EA1CDA"/>
    <w:rsid w:val="00EA37BB"/>
    <w:rsid w:val="00EA3B73"/>
    <w:rsid w:val="00EA4983"/>
    <w:rsid w:val="00EA5715"/>
    <w:rsid w:val="00EA596B"/>
    <w:rsid w:val="00EA69B8"/>
    <w:rsid w:val="00EA7103"/>
    <w:rsid w:val="00EA7935"/>
    <w:rsid w:val="00EB21AD"/>
    <w:rsid w:val="00EB3416"/>
    <w:rsid w:val="00EB38AE"/>
    <w:rsid w:val="00EB498F"/>
    <w:rsid w:val="00EB4DB3"/>
    <w:rsid w:val="00EB4F0C"/>
    <w:rsid w:val="00EB5C6F"/>
    <w:rsid w:val="00EB614A"/>
    <w:rsid w:val="00EB6A9D"/>
    <w:rsid w:val="00EB6EF6"/>
    <w:rsid w:val="00EBDF3A"/>
    <w:rsid w:val="00EC13A3"/>
    <w:rsid w:val="00EC1F0A"/>
    <w:rsid w:val="00EC4349"/>
    <w:rsid w:val="00EC576A"/>
    <w:rsid w:val="00EC7C85"/>
    <w:rsid w:val="00ED22AC"/>
    <w:rsid w:val="00ED4C27"/>
    <w:rsid w:val="00ED4C71"/>
    <w:rsid w:val="00ED6350"/>
    <w:rsid w:val="00ED6D17"/>
    <w:rsid w:val="00ED7FB1"/>
    <w:rsid w:val="00EE0C47"/>
    <w:rsid w:val="00EE107F"/>
    <w:rsid w:val="00EE1934"/>
    <w:rsid w:val="00EE2C3A"/>
    <w:rsid w:val="00EE31FB"/>
    <w:rsid w:val="00EE4533"/>
    <w:rsid w:val="00EE4882"/>
    <w:rsid w:val="00EE541B"/>
    <w:rsid w:val="00EE57A7"/>
    <w:rsid w:val="00EE62AF"/>
    <w:rsid w:val="00EE67BC"/>
    <w:rsid w:val="00EE70A4"/>
    <w:rsid w:val="00EE7403"/>
    <w:rsid w:val="00EF135D"/>
    <w:rsid w:val="00EF276C"/>
    <w:rsid w:val="00EF3A00"/>
    <w:rsid w:val="00EF45C3"/>
    <w:rsid w:val="00EF52FE"/>
    <w:rsid w:val="00EF55A0"/>
    <w:rsid w:val="00EF6A65"/>
    <w:rsid w:val="00F0121F"/>
    <w:rsid w:val="00F01BAC"/>
    <w:rsid w:val="00F01EF8"/>
    <w:rsid w:val="00F04469"/>
    <w:rsid w:val="00F04CD9"/>
    <w:rsid w:val="00F04F76"/>
    <w:rsid w:val="00F125EE"/>
    <w:rsid w:val="00F12E98"/>
    <w:rsid w:val="00F12EDB"/>
    <w:rsid w:val="00F14DB8"/>
    <w:rsid w:val="00F16409"/>
    <w:rsid w:val="00F21E50"/>
    <w:rsid w:val="00F22029"/>
    <w:rsid w:val="00F22A85"/>
    <w:rsid w:val="00F23177"/>
    <w:rsid w:val="00F23311"/>
    <w:rsid w:val="00F23F2D"/>
    <w:rsid w:val="00F25A1E"/>
    <w:rsid w:val="00F25DEF"/>
    <w:rsid w:val="00F27799"/>
    <w:rsid w:val="00F303D9"/>
    <w:rsid w:val="00F309F8"/>
    <w:rsid w:val="00F32586"/>
    <w:rsid w:val="00F32DA4"/>
    <w:rsid w:val="00F3457F"/>
    <w:rsid w:val="00F3482B"/>
    <w:rsid w:val="00F35391"/>
    <w:rsid w:val="00F36A77"/>
    <w:rsid w:val="00F40836"/>
    <w:rsid w:val="00F4230F"/>
    <w:rsid w:val="00F430A6"/>
    <w:rsid w:val="00F44873"/>
    <w:rsid w:val="00F44E69"/>
    <w:rsid w:val="00F4508F"/>
    <w:rsid w:val="00F463B4"/>
    <w:rsid w:val="00F47926"/>
    <w:rsid w:val="00F514EC"/>
    <w:rsid w:val="00F530FC"/>
    <w:rsid w:val="00F54C75"/>
    <w:rsid w:val="00F56B5C"/>
    <w:rsid w:val="00F57572"/>
    <w:rsid w:val="00F604EC"/>
    <w:rsid w:val="00F60CD4"/>
    <w:rsid w:val="00F619DB"/>
    <w:rsid w:val="00F628A2"/>
    <w:rsid w:val="00F630EA"/>
    <w:rsid w:val="00F63E45"/>
    <w:rsid w:val="00F676DF"/>
    <w:rsid w:val="00F678AA"/>
    <w:rsid w:val="00F7007E"/>
    <w:rsid w:val="00F70200"/>
    <w:rsid w:val="00F71A1B"/>
    <w:rsid w:val="00F72601"/>
    <w:rsid w:val="00F73193"/>
    <w:rsid w:val="00F73575"/>
    <w:rsid w:val="00F74235"/>
    <w:rsid w:val="00F747AA"/>
    <w:rsid w:val="00F74F95"/>
    <w:rsid w:val="00F751E8"/>
    <w:rsid w:val="00F75CA4"/>
    <w:rsid w:val="00F75EF9"/>
    <w:rsid w:val="00F80705"/>
    <w:rsid w:val="00F81070"/>
    <w:rsid w:val="00F81AE7"/>
    <w:rsid w:val="00F8234F"/>
    <w:rsid w:val="00F82D59"/>
    <w:rsid w:val="00F83226"/>
    <w:rsid w:val="00F83B29"/>
    <w:rsid w:val="00F84C4F"/>
    <w:rsid w:val="00F85659"/>
    <w:rsid w:val="00F87603"/>
    <w:rsid w:val="00F87CAC"/>
    <w:rsid w:val="00F900DC"/>
    <w:rsid w:val="00F91751"/>
    <w:rsid w:val="00F9286D"/>
    <w:rsid w:val="00F943D1"/>
    <w:rsid w:val="00F97CD2"/>
    <w:rsid w:val="00F97D06"/>
    <w:rsid w:val="00FA07C7"/>
    <w:rsid w:val="00FA0B27"/>
    <w:rsid w:val="00FA146F"/>
    <w:rsid w:val="00FA1481"/>
    <w:rsid w:val="00FA64E7"/>
    <w:rsid w:val="00FB162E"/>
    <w:rsid w:val="00FB46D6"/>
    <w:rsid w:val="00FB4AAC"/>
    <w:rsid w:val="00FB60D7"/>
    <w:rsid w:val="00FB6AB0"/>
    <w:rsid w:val="00FC0515"/>
    <w:rsid w:val="00FC3F76"/>
    <w:rsid w:val="00FC535D"/>
    <w:rsid w:val="00FC6B6E"/>
    <w:rsid w:val="00FC7561"/>
    <w:rsid w:val="00FD0D73"/>
    <w:rsid w:val="00FD1215"/>
    <w:rsid w:val="00FD18A6"/>
    <w:rsid w:val="00FD2ADC"/>
    <w:rsid w:val="00FD4752"/>
    <w:rsid w:val="00FD48D3"/>
    <w:rsid w:val="00FD5C16"/>
    <w:rsid w:val="00FD5CE0"/>
    <w:rsid w:val="00FE06FB"/>
    <w:rsid w:val="00FE1274"/>
    <w:rsid w:val="00FE21A0"/>
    <w:rsid w:val="00FE2AF3"/>
    <w:rsid w:val="00FE3782"/>
    <w:rsid w:val="00FE4211"/>
    <w:rsid w:val="00FE4547"/>
    <w:rsid w:val="00FE6D87"/>
    <w:rsid w:val="00FF0451"/>
    <w:rsid w:val="00FF04E3"/>
    <w:rsid w:val="00FF79BF"/>
    <w:rsid w:val="00FF7D6C"/>
    <w:rsid w:val="011D79CC"/>
    <w:rsid w:val="0140DCA6"/>
    <w:rsid w:val="0146D106"/>
    <w:rsid w:val="0148C836"/>
    <w:rsid w:val="016B3390"/>
    <w:rsid w:val="01C13FBC"/>
    <w:rsid w:val="02091965"/>
    <w:rsid w:val="02521467"/>
    <w:rsid w:val="0252CA44"/>
    <w:rsid w:val="025880BA"/>
    <w:rsid w:val="028CC144"/>
    <w:rsid w:val="02BC375F"/>
    <w:rsid w:val="02E49FF7"/>
    <w:rsid w:val="03BE3530"/>
    <w:rsid w:val="04237FFC"/>
    <w:rsid w:val="052E3F4E"/>
    <w:rsid w:val="0543911E"/>
    <w:rsid w:val="057941AF"/>
    <w:rsid w:val="05A05293"/>
    <w:rsid w:val="05A2697C"/>
    <w:rsid w:val="05BBC6E6"/>
    <w:rsid w:val="05BC3274"/>
    <w:rsid w:val="05FE3279"/>
    <w:rsid w:val="065B6C5C"/>
    <w:rsid w:val="0674A826"/>
    <w:rsid w:val="06BCFB72"/>
    <w:rsid w:val="06DEDD89"/>
    <w:rsid w:val="06EB11B5"/>
    <w:rsid w:val="074BB8DB"/>
    <w:rsid w:val="078FA882"/>
    <w:rsid w:val="07CBC3D3"/>
    <w:rsid w:val="07F44097"/>
    <w:rsid w:val="08931397"/>
    <w:rsid w:val="08B595E9"/>
    <w:rsid w:val="0906C3C5"/>
    <w:rsid w:val="09213EE8"/>
    <w:rsid w:val="0926908F"/>
    <w:rsid w:val="097FC9E5"/>
    <w:rsid w:val="09850DB9"/>
    <w:rsid w:val="09EE6C5E"/>
    <w:rsid w:val="0A02E1B3"/>
    <w:rsid w:val="0A27526F"/>
    <w:rsid w:val="0B1EDCAA"/>
    <w:rsid w:val="0B1F05DE"/>
    <w:rsid w:val="0B472C94"/>
    <w:rsid w:val="0C4B05DC"/>
    <w:rsid w:val="0C991AC8"/>
    <w:rsid w:val="0D9E21E1"/>
    <w:rsid w:val="0DBBA8D6"/>
    <w:rsid w:val="0E2E4568"/>
    <w:rsid w:val="0EB832E5"/>
    <w:rsid w:val="0FF0048B"/>
    <w:rsid w:val="10239BAA"/>
    <w:rsid w:val="1054577E"/>
    <w:rsid w:val="10ECAB51"/>
    <w:rsid w:val="10F16E5E"/>
    <w:rsid w:val="11055FFE"/>
    <w:rsid w:val="1137E9C6"/>
    <w:rsid w:val="116E5EC9"/>
    <w:rsid w:val="118A6423"/>
    <w:rsid w:val="11966199"/>
    <w:rsid w:val="119D45BB"/>
    <w:rsid w:val="11EF735C"/>
    <w:rsid w:val="1225243D"/>
    <w:rsid w:val="122FD1CF"/>
    <w:rsid w:val="124D40AF"/>
    <w:rsid w:val="12511177"/>
    <w:rsid w:val="125F3A5E"/>
    <w:rsid w:val="126755C1"/>
    <w:rsid w:val="12F3AD7A"/>
    <w:rsid w:val="1303845F"/>
    <w:rsid w:val="1359E05C"/>
    <w:rsid w:val="13A6D1C7"/>
    <w:rsid w:val="13C0F49E"/>
    <w:rsid w:val="1434784D"/>
    <w:rsid w:val="146AF9C4"/>
    <w:rsid w:val="146C094A"/>
    <w:rsid w:val="14B1A1B3"/>
    <w:rsid w:val="14BF874A"/>
    <w:rsid w:val="14CC2A57"/>
    <w:rsid w:val="150C79C9"/>
    <w:rsid w:val="152D6D74"/>
    <w:rsid w:val="157E8081"/>
    <w:rsid w:val="16714991"/>
    <w:rsid w:val="16D57734"/>
    <w:rsid w:val="16D98DBC"/>
    <w:rsid w:val="16E164BB"/>
    <w:rsid w:val="16F857B1"/>
    <w:rsid w:val="170A8C89"/>
    <w:rsid w:val="179515B7"/>
    <w:rsid w:val="17E237B1"/>
    <w:rsid w:val="17FAA1D5"/>
    <w:rsid w:val="18DDCB2C"/>
    <w:rsid w:val="18E6BB5D"/>
    <w:rsid w:val="18EE1A79"/>
    <w:rsid w:val="1999DACB"/>
    <w:rsid w:val="19CA245B"/>
    <w:rsid w:val="1A19057D"/>
    <w:rsid w:val="1A20F303"/>
    <w:rsid w:val="1A6608D3"/>
    <w:rsid w:val="1AF04415"/>
    <w:rsid w:val="1B4CE943"/>
    <w:rsid w:val="1B665BFE"/>
    <w:rsid w:val="1BA3D23E"/>
    <w:rsid w:val="1BA61788"/>
    <w:rsid w:val="1C096B4A"/>
    <w:rsid w:val="1C5223F4"/>
    <w:rsid w:val="1C8F190A"/>
    <w:rsid w:val="1CDC0452"/>
    <w:rsid w:val="1CF0A31E"/>
    <w:rsid w:val="1D177EC6"/>
    <w:rsid w:val="1D316257"/>
    <w:rsid w:val="1D50A63F"/>
    <w:rsid w:val="1D5B286A"/>
    <w:rsid w:val="1D727921"/>
    <w:rsid w:val="1D8DE202"/>
    <w:rsid w:val="1E009870"/>
    <w:rsid w:val="1E1BCFBD"/>
    <w:rsid w:val="1E1CFB56"/>
    <w:rsid w:val="1E490876"/>
    <w:rsid w:val="1E9008FA"/>
    <w:rsid w:val="1ED1CF05"/>
    <w:rsid w:val="1EE49B20"/>
    <w:rsid w:val="1F036996"/>
    <w:rsid w:val="1F2BC3B7"/>
    <w:rsid w:val="1F2CB06C"/>
    <w:rsid w:val="1F6C64DF"/>
    <w:rsid w:val="2081C094"/>
    <w:rsid w:val="2086119A"/>
    <w:rsid w:val="210F8DC4"/>
    <w:rsid w:val="21176DD6"/>
    <w:rsid w:val="2118A181"/>
    <w:rsid w:val="2187598E"/>
    <w:rsid w:val="218D66DE"/>
    <w:rsid w:val="21D855E2"/>
    <w:rsid w:val="2265B5D3"/>
    <w:rsid w:val="227F05C2"/>
    <w:rsid w:val="22AF9E10"/>
    <w:rsid w:val="22C38743"/>
    <w:rsid w:val="23181755"/>
    <w:rsid w:val="23591083"/>
    <w:rsid w:val="238A7175"/>
    <w:rsid w:val="23B44069"/>
    <w:rsid w:val="23B9CC38"/>
    <w:rsid w:val="23BF6A59"/>
    <w:rsid w:val="23E0C6DE"/>
    <w:rsid w:val="246171F8"/>
    <w:rsid w:val="24B1754F"/>
    <w:rsid w:val="24C7657F"/>
    <w:rsid w:val="24E6700B"/>
    <w:rsid w:val="2530B192"/>
    <w:rsid w:val="255982BD"/>
    <w:rsid w:val="256BD024"/>
    <w:rsid w:val="256EFBD6"/>
    <w:rsid w:val="258F991C"/>
    <w:rsid w:val="25A2D7C1"/>
    <w:rsid w:val="25F75A19"/>
    <w:rsid w:val="2646D54D"/>
    <w:rsid w:val="2669F4B5"/>
    <w:rsid w:val="26992832"/>
    <w:rsid w:val="26F3B02D"/>
    <w:rsid w:val="2741B6E2"/>
    <w:rsid w:val="276FCB20"/>
    <w:rsid w:val="27A20B06"/>
    <w:rsid w:val="27E2CB6F"/>
    <w:rsid w:val="2838C5C8"/>
    <w:rsid w:val="2843E98D"/>
    <w:rsid w:val="28920252"/>
    <w:rsid w:val="28CD9D15"/>
    <w:rsid w:val="29163474"/>
    <w:rsid w:val="29204499"/>
    <w:rsid w:val="292718B8"/>
    <w:rsid w:val="296C3752"/>
    <w:rsid w:val="2984E672"/>
    <w:rsid w:val="2A2381ED"/>
    <w:rsid w:val="2BBE5E15"/>
    <w:rsid w:val="2BC6A3DD"/>
    <w:rsid w:val="2BC8C441"/>
    <w:rsid w:val="2BE456F0"/>
    <w:rsid w:val="2C227C70"/>
    <w:rsid w:val="2CC1EE61"/>
    <w:rsid w:val="2D522F62"/>
    <w:rsid w:val="2D887F29"/>
    <w:rsid w:val="2D9957B7"/>
    <w:rsid w:val="2DC9C1C3"/>
    <w:rsid w:val="2DCCD7B5"/>
    <w:rsid w:val="2DF2A061"/>
    <w:rsid w:val="2E19B8F2"/>
    <w:rsid w:val="2E19F6C3"/>
    <w:rsid w:val="2E547171"/>
    <w:rsid w:val="2E80B1B6"/>
    <w:rsid w:val="2E8D0188"/>
    <w:rsid w:val="2F211840"/>
    <w:rsid w:val="2F620AB8"/>
    <w:rsid w:val="2F6E77FF"/>
    <w:rsid w:val="2F7CE58F"/>
    <w:rsid w:val="2F8F861D"/>
    <w:rsid w:val="2FB5C724"/>
    <w:rsid w:val="30897956"/>
    <w:rsid w:val="30E6921D"/>
    <w:rsid w:val="3127F6ED"/>
    <w:rsid w:val="313D46E5"/>
    <w:rsid w:val="31BDDE4B"/>
    <w:rsid w:val="31C63192"/>
    <w:rsid w:val="32951B91"/>
    <w:rsid w:val="329A51D3"/>
    <w:rsid w:val="32B4D2A1"/>
    <w:rsid w:val="32C78980"/>
    <w:rsid w:val="32C8D30B"/>
    <w:rsid w:val="33696B2E"/>
    <w:rsid w:val="33C9BC51"/>
    <w:rsid w:val="33EDB245"/>
    <w:rsid w:val="341F8BAB"/>
    <w:rsid w:val="3430BD0A"/>
    <w:rsid w:val="345C9E09"/>
    <w:rsid w:val="345DFB34"/>
    <w:rsid w:val="34A3CE05"/>
    <w:rsid w:val="34ECE0DE"/>
    <w:rsid w:val="34EFF33A"/>
    <w:rsid w:val="3501599E"/>
    <w:rsid w:val="355E789B"/>
    <w:rsid w:val="35E489E9"/>
    <w:rsid w:val="35FBECFB"/>
    <w:rsid w:val="3678AB6B"/>
    <w:rsid w:val="36E60520"/>
    <w:rsid w:val="370DEE23"/>
    <w:rsid w:val="3732C32A"/>
    <w:rsid w:val="375CD228"/>
    <w:rsid w:val="37913295"/>
    <w:rsid w:val="37CCDD56"/>
    <w:rsid w:val="38CAACB1"/>
    <w:rsid w:val="38F863FB"/>
    <w:rsid w:val="390C963C"/>
    <w:rsid w:val="3921052C"/>
    <w:rsid w:val="3961263B"/>
    <w:rsid w:val="39665D06"/>
    <w:rsid w:val="39687953"/>
    <w:rsid w:val="39D00E2B"/>
    <w:rsid w:val="39D5EBE4"/>
    <w:rsid w:val="39D6AA8A"/>
    <w:rsid w:val="3A08C038"/>
    <w:rsid w:val="3AA4BD5F"/>
    <w:rsid w:val="3ADECFE1"/>
    <w:rsid w:val="3AFCA0F3"/>
    <w:rsid w:val="3B27B346"/>
    <w:rsid w:val="3B6ED1C3"/>
    <w:rsid w:val="3BBE01C0"/>
    <w:rsid w:val="3BD198A2"/>
    <w:rsid w:val="3C2728EB"/>
    <w:rsid w:val="3C59A56A"/>
    <w:rsid w:val="3CB809CB"/>
    <w:rsid w:val="3CC844D2"/>
    <w:rsid w:val="3D82A5F2"/>
    <w:rsid w:val="3DDEE0F5"/>
    <w:rsid w:val="3E5F75EF"/>
    <w:rsid w:val="3E621B05"/>
    <w:rsid w:val="3E821EF4"/>
    <w:rsid w:val="3EB7C0B6"/>
    <w:rsid w:val="3F008C86"/>
    <w:rsid w:val="3F03C989"/>
    <w:rsid w:val="3F5338E2"/>
    <w:rsid w:val="3F782E82"/>
    <w:rsid w:val="3F829EDC"/>
    <w:rsid w:val="3F95DDAE"/>
    <w:rsid w:val="3FED3D3F"/>
    <w:rsid w:val="3FF12363"/>
    <w:rsid w:val="3FFA0C6C"/>
    <w:rsid w:val="400370CA"/>
    <w:rsid w:val="40068EAF"/>
    <w:rsid w:val="405BD1EB"/>
    <w:rsid w:val="40770E30"/>
    <w:rsid w:val="4097AC64"/>
    <w:rsid w:val="40A6EEFD"/>
    <w:rsid w:val="40B76CB4"/>
    <w:rsid w:val="40FBE2C6"/>
    <w:rsid w:val="41925E68"/>
    <w:rsid w:val="41961D9E"/>
    <w:rsid w:val="419C328F"/>
    <w:rsid w:val="41A3C6FA"/>
    <w:rsid w:val="41B78846"/>
    <w:rsid w:val="41C4FB3D"/>
    <w:rsid w:val="42236D07"/>
    <w:rsid w:val="42609F83"/>
    <w:rsid w:val="4289E24A"/>
    <w:rsid w:val="43D0DA88"/>
    <w:rsid w:val="44327748"/>
    <w:rsid w:val="4449417A"/>
    <w:rsid w:val="4534D4EE"/>
    <w:rsid w:val="453CFEC6"/>
    <w:rsid w:val="456677A6"/>
    <w:rsid w:val="45A584F0"/>
    <w:rsid w:val="46A3246D"/>
    <w:rsid w:val="46C7FE69"/>
    <w:rsid w:val="46CD1655"/>
    <w:rsid w:val="47546589"/>
    <w:rsid w:val="4777C722"/>
    <w:rsid w:val="4797FBB2"/>
    <w:rsid w:val="47AFA788"/>
    <w:rsid w:val="47E7592A"/>
    <w:rsid w:val="486527AC"/>
    <w:rsid w:val="4866CE3C"/>
    <w:rsid w:val="48A2BE49"/>
    <w:rsid w:val="492B073A"/>
    <w:rsid w:val="4960D10E"/>
    <w:rsid w:val="49C1E209"/>
    <w:rsid w:val="4A5288B7"/>
    <w:rsid w:val="4A5BF56B"/>
    <w:rsid w:val="4A7709F9"/>
    <w:rsid w:val="4AD721B7"/>
    <w:rsid w:val="4B37DD6C"/>
    <w:rsid w:val="4B6F5482"/>
    <w:rsid w:val="4BC85248"/>
    <w:rsid w:val="4C116884"/>
    <w:rsid w:val="4C4DF568"/>
    <w:rsid w:val="4C891D7A"/>
    <w:rsid w:val="4C9CFC5D"/>
    <w:rsid w:val="4CA8735A"/>
    <w:rsid w:val="4CBA8570"/>
    <w:rsid w:val="4D440AB4"/>
    <w:rsid w:val="4D95BA5E"/>
    <w:rsid w:val="4DF97FBD"/>
    <w:rsid w:val="4DFC8C0F"/>
    <w:rsid w:val="4E4CC119"/>
    <w:rsid w:val="4EC1BD59"/>
    <w:rsid w:val="4ECD1C81"/>
    <w:rsid w:val="4EF3EA13"/>
    <w:rsid w:val="50387B89"/>
    <w:rsid w:val="50FFA2B3"/>
    <w:rsid w:val="5186DB52"/>
    <w:rsid w:val="51899061"/>
    <w:rsid w:val="518D6AE7"/>
    <w:rsid w:val="51AB0514"/>
    <w:rsid w:val="51BD527B"/>
    <w:rsid w:val="51D5A4B6"/>
    <w:rsid w:val="51EF8D29"/>
    <w:rsid w:val="5254DA25"/>
    <w:rsid w:val="527B4A5A"/>
    <w:rsid w:val="52C6ADC6"/>
    <w:rsid w:val="52E9D131"/>
    <w:rsid w:val="5351ABC9"/>
    <w:rsid w:val="5432AAE2"/>
    <w:rsid w:val="54D47EA7"/>
    <w:rsid w:val="54EF3215"/>
    <w:rsid w:val="54F76DDB"/>
    <w:rsid w:val="555C9033"/>
    <w:rsid w:val="55717FD3"/>
    <w:rsid w:val="558EDBD9"/>
    <w:rsid w:val="560DBC68"/>
    <w:rsid w:val="5663C96D"/>
    <w:rsid w:val="56775F1B"/>
    <w:rsid w:val="56C9BDB1"/>
    <w:rsid w:val="56D5E54E"/>
    <w:rsid w:val="56D82E66"/>
    <w:rsid w:val="571F9237"/>
    <w:rsid w:val="5754A9C6"/>
    <w:rsid w:val="58166074"/>
    <w:rsid w:val="584F09AD"/>
    <w:rsid w:val="5871A4B1"/>
    <w:rsid w:val="58FBB5D9"/>
    <w:rsid w:val="590E098B"/>
    <w:rsid w:val="59473419"/>
    <w:rsid w:val="594A4877"/>
    <w:rsid w:val="5971CF37"/>
    <w:rsid w:val="597E00ED"/>
    <w:rsid w:val="598B9F75"/>
    <w:rsid w:val="59B7EE47"/>
    <w:rsid w:val="59C54B70"/>
    <w:rsid w:val="5A84DDE5"/>
    <w:rsid w:val="5A968576"/>
    <w:rsid w:val="5A9E2F55"/>
    <w:rsid w:val="5B7949A4"/>
    <w:rsid w:val="5BC1B1A1"/>
    <w:rsid w:val="5BC6EC5A"/>
    <w:rsid w:val="5BE79482"/>
    <w:rsid w:val="5BEAEF58"/>
    <w:rsid w:val="5BEE21A4"/>
    <w:rsid w:val="5C449A41"/>
    <w:rsid w:val="5C6519CB"/>
    <w:rsid w:val="5C81EB48"/>
    <w:rsid w:val="5CDB2418"/>
    <w:rsid w:val="5CF7E450"/>
    <w:rsid w:val="5D8C354B"/>
    <w:rsid w:val="5D916EF6"/>
    <w:rsid w:val="5DBF58BE"/>
    <w:rsid w:val="5DC563CF"/>
    <w:rsid w:val="5E0DC69E"/>
    <w:rsid w:val="5E1451CF"/>
    <w:rsid w:val="5E752075"/>
    <w:rsid w:val="5EB427BE"/>
    <w:rsid w:val="5EB85E9B"/>
    <w:rsid w:val="5EC76E5A"/>
    <w:rsid w:val="5F0654F8"/>
    <w:rsid w:val="5FAD83CA"/>
    <w:rsid w:val="5FD8154F"/>
    <w:rsid w:val="6065E84F"/>
    <w:rsid w:val="60B47997"/>
    <w:rsid w:val="61426246"/>
    <w:rsid w:val="614F5862"/>
    <w:rsid w:val="62176F35"/>
    <w:rsid w:val="62424AB3"/>
    <w:rsid w:val="62F57BA3"/>
    <w:rsid w:val="63134774"/>
    <w:rsid w:val="63C8E215"/>
    <w:rsid w:val="6441B6C2"/>
    <w:rsid w:val="6454A2EE"/>
    <w:rsid w:val="649182B6"/>
    <w:rsid w:val="6499B5C7"/>
    <w:rsid w:val="650571E3"/>
    <w:rsid w:val="656DAD02"/>
    <w:rsid w:val="65EFC2BB"/>
    <w:rsid w:val="65FE66DC"/>
    <w:rsid w:val="6688C657"/>
    <w:rsid w:val="669C9077"/>
    <w:rsid w:val="67EC857D"/>
    <w:rsid w:val="680498CC"/>
    <w:rsid w:val="682496B8"/>
    <w:rsid w:val="684B24F3"/>
    <w:rsid w:val="68518B7A"/>
    <w:rsid w:val="68D2C76D"/>
    <w:rsid w:val="68FBFF88"/>
    <w:rsid w:val="696C8975"/>
    <w:rsid w:val="6A0805D7"/>
    <w:rsid w:val="6A365535"/>
    <w:rsid w:val="6ABCB2FA"/>
    <w:rsid w:val="6B00C32B"/>
    <w:rsid w:val="6B0D1C38"/>
    <w:rsid w:val="6B1C38B9"/>
    <w:rsid w:val="6B65D095"/>
    <w:rsid w:val="6B811385"/>
    <w:rsid w:val="6C0C326E"/>
    <w:rsid w:val="6C2862E9"/>
    <w:rsid w:val="6C3AC129"/>
    <w:rsid w:val="6C97E685"/>
    <w:rsid w:val="6CBA999E"/>
    <w:rsid w:val="6CE8553A"/>
    <w:rsid w:val="6D2414FB"/>
    <w:rsid w:val="6D2D052A"/>
    <w:rsid w:val="6D4C58DD"/>
    <w:rsid w:val="6D727065"/>
    <w:rsid w:val="6DC1679A"/>
    <w:rsid w:val="6EE36A6D"/>
    <w:rsid w:val="6EEDC293"/>
    <w:rsid w:val="6F4BF454"/>
    <w:rsid w:val="6F56387D"/>
    <w:rsid w:val="6F885994"/>
    <w:rsid w:val="6FA7755A"/>
    <w:rsid w:val="6FCF8162"/>
    <w:rsid w:val="6FDABE00"/>
    <w:rsid w:val="6FDC4F9A"/>
    <w:rsid w:val="6FEBC4D5"/>
    <w:rsid w:val="706AD142"/>
    <w:rsid w:val="7085103E"/>
    <w:rsid w:val="70CA7C15"/>
    <w:rsid w:val="713218B5"/>
    <w:rsid w:val="71978152"/>
    <w:rsid w:val="7206A1A3"/>
    <w:rsid w:val="72773476"/>
    <w:rsid w:val="727A4AC7"/>
    <w:rsid w:val="72A2E1CE"/>
    <w:rsid w:val="72B462D5"/>
    <w:rsid w:val="72E6AA53"/>
    <w:rsid w:val="72F08F61"/>
    <w:rsid w:val="7358703F"/>
    <w:rsid w:val="737F83C9"/>
    <w:rsid w:val="738C81D4"/>
    <w:rsid w:val="73A1C40D"/>
    <w:rsid w:val="7446DCA9"/>
    <w:rsid w:val="746F984F"/>
    <w:rsid w:val="74C9088C"/>
    <w:rsid w:val="74F440A0"/>
    <w:rsid w:val="7553C7F9"/>
    <w:rsid w:val="756FD384"/>
    <w:rsid w:val="75C16270"/>
    <w:rsid w:val="75C1DAC8"/>
    <w:rsid w:val="7628BFA5"/>
    <w:rsid w:val="768835CF"/>
    <w:rsid w:val="76A069D2"/>
    <w:rsid w:val="775355ED"/>
    <w:rsid w:val="775E2550"/>
    <w:rsid w:val="77D3974B"/>
    <w:rsid w:val="784E778B"/>
    <w:rsid w:val="78974504"/>
    <w:rsid w:val="7924BA23"/>
    <w:rsid w:val="7936DDBE"/>
    <w:rsid w:val="79E2D3E3"/>
    <w:rsid w:val="7A2EE226"/>
    <w:rsid w:val="7A32EA66"/>
    <w:rsid w:val="7AC71C10"/>
    <w:rsid w:val="7B19F23E"/>
    <w:rsid w:val="7BA1B6A6"/>
    <w:rsid w:val="7C9DED04"/>
    <w:rsid w:val="7CE5064E"/>
    <w:rsid w:val="7D05A0EE"/>
    <w:rsid w:val="7D23C801"/>
    <w:rsid w:val="7D3D878D"/>
    <w:rsid w:val="7F66C4A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57D1EA8"/>
  <w15:docId w15:val="{57FE5098-A711-4D9D-9C41-D73289E6D1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iPriority="99"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iPriority="99"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F309F8"/>
    <w:pPr>
      <w:spacing w:line="360" w:lineRule="auto"/>
      <w:jc w:val="both"/>
    </w:pPr>
    <w:rPr>
      <w:rFonts w:ascii="Arial" w:hAnsi="Arial" w:cs="Arial"/>
    </w:rPr>
  </w:style>
  <w:style w:type="paragraph" w:styleId="berschrift1">
    <w:name w:val="heading 1"/>
    <w:basedOn w:val="Standard"/>
    <w:next w:val="Standard"/>
    <w:link w:val="berschrift1Zchn"/>
    <w:semiHidden/>
    <w:qFormat/>
    <w:rsid w:val="00B43B31"/>
    <w:pPr>
      <w:keepNext/>
      <w:spacing w:before="240" w:after="60"/>
      <w:outlineLvl w:val="0"/>
    </w:pPr>
    <w:rPr>
      <w:b/>
      <w:bCs/>
      <w:kern w:val="32"/>
      <w:szCs w:val="24"/>
    </w:rPr>
  </w:style>
  <w:style w:type="paragraph" w:styleId="berschrift2">
    <w:name w:val="heading 2"/>
    <w:basedOn w:val="Standard"/>
    <w:next w:val="Standard"/>
    <w:link w:val="berschrift2Zchn"/>
    <w:semiHidden/>
    <w:qFormat/>
    <w:rsid w:val="007411A1"/>
    <w:pPr>
      <w:keepNext/>
      <w:spacing w:before="240" w:after="60"/>
      <w:outlineLvl w:val="1"/>
    </w:pPr>
    <w:rPr>
      <w:rFonts w:ascii="Cambria" w:hAnsi="Cambria"/>
      <w:b/>
      <w:bCs/>
      <w:i/>
      <w:iCs/>
      <w:sz w:val="28"/>
      <w:szCs w:val="28"/>
    </w:rPr>
  </w:style>
  <w:style w:type="paragraph" w:styleId="berschrift3">
    <w:name w:val="heading 3"/>
    <w:basedOn w:val="Standard"/>
    <w:next w:val="Standard"/>
    <w:semiHidden/>
    <w:qFormat/>
    <w:rsid w:val="00C600D9"/>
    <w:pPr>
      <w:keepNext/>
      <w:spacing w:line="480" w:lineRule="auto"/>
      <w:outlineLvl w:val="2"/>
    </w:pPr>
    <w:rPr>
      <w:rFonts w:ascii="Times" w:eastAsia="Times" w:hAnsi="Times"/>
      <w:b/>
    </w:rPr>
  </w:style>
  <w:style w:type="paragraph" w:styleId="berschrift4">
    <w:name w:val="heading 4"/>
    <w:basedOn w:val="Standard"/>
    <w:next w:val="Standard"/>
    <w:semiHidden/>
    <w:qFormat/>
    <w:rsid w:val="00C600D9"/>
    <w:pPr>
      <w:keepNext/>
      <w:spacing w:line="480" w:lineRule="auto"/>
      <w:outlineLvl w:val="3"/>
    </w:pPr>
    <w:rPr>
      <w:rFonts w:ascii="Times" w:hAnsi="Times"/>
      <w:b/>
      <w:color w:val="0000FF"/>
      <w:sz w:val="44"/>
    </w:rPr>
  </w:style>
  <w:style w:type="paragraph" w:styleId="berschrift5">
    <w:name w:val="heading 5"/>
    <w:basedOn w:val="Standard"/>
    <w:next w:val="Standard"/>
    <w:link w:val="berschrift5Zchn"/>
    <w:semiHidden/>
    <w:qFormat/>
    <w:rsid w:val="007411A1"/>
    <w:pPr>
      <w:spacing w:before="240" w:after="60"/>
      <w:outlineLvl w:val="4"/>
    </w:pPr>
    <w:rPr>
      <w:rFonts w:ascii="Calibri" w:hAnsi="Calibri"/>
      <w:b/>
      <w:bCs/>
      <w:i/>
      <w:iCs/>
      <w:sz w:val="26"/>
      <w:szCs w:val="26"/>
    </w:rPr>
  </w:style>
  <w:style w:type="paragraph" w:styleId="berschrift6">
    <w:name w:val="heading 6"/>
    <w:basedOn w:val="Standard"/>
    <w:next w:val="Standard"/>
    <w:link w:val="berschrift6Zchn"/>
    <w:semiHidden/>
    <w:qFormat/>
    <w:rsid w:val="007411A1"/>
    <w:pPr>
      <w:spacing w:before="240" w:after="60"/>
      <w:outlineLvl w:val="5"/>
    </w:pPr>
    <w:rPr>
      <w:rFonts w:ascii="Calibri" w:hAnsi="Calibri"/>
      <w:b/>
      <w:bCs/>
      <w:sz w:val="22"/>
      <w:szCs w:val="22"/>
    </w:rPr>
  </w:style>
  <w:style w:type="paragraph" w:styleId="berschrift7">
    <w:name w:val="heading 7"/>
    <w:basedOn w:val="Standard"/>
    <w:next w:val="Standard"/>
    <w:link w:val="berschrift7Zchn"/>
    <w:semiHidden/>
    <w:qFormat/>
    <w:rsid w:val="007411A1"/>
    <w:pPr>
      <w:spacing w:before="240" w:after="60"/>
      <w:outlineLvl w:val="6"/>
    </w:pPr>
    <w:rPr>
      <w:rFonts w:ascii="Calibri" w:hAnsi="Calibri"/>
      <w:szCs w:val="24"/>
    </w:rPr>
  </w:style>
  <w:style w:type="paragraph" w:styleId="berschrift8">
    <w:name w:val="heading 8"/>
    <w:basedOn w:val="Standard"/>
    <w:next w:val="Standard"/>
    <w:link w:val="berschrift8Zchn"/>
    <w:semiHidden/>
    <w:qFormat/>
    <w:rsid w:val="007411A1"/>
    <w:pPr>
      <w:spacing w:before="240" w:after="60"/>
      <w:outlineLvl w:val="7"/>
    </w:pPr>
    <w:rPr>
      <w:rFonts w:ascii="Calibri" w:hAnsi="Calibri"/>
      <w:i/>
      <w:iCs/>
      <w:szCs w:val="24"/>
    </w:rPr>
  </w:style>
  <w:style w:type="paragraph" w:styleId="berschrift9">
    <w:name w:val="heading 9"/>
    <w:basedOn w:val="Standard"/>
    <w:next w:val="Standard"/>
    <w:link w:val="berschrift9Zchn"/>
    <w:semiHidden/>
    <w:qFormat/>
    <w:rsid w:val="007411A1"/>
    <w:pPr>
      <w:spacing w:before="240" w:after="60"/>
      <w:outlineLvl w:val="8"/>
    </w:pPr>
    <w:rPr>
      <w:rFonts w:ascii="Cambria" w:hAnsi="Cambria"/>
      <w:sz w:val="22"/>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Seitenzahl">
    <w:name w:val="page number"/>
    <w:basedOn w:val="Absatz-Standardschriftart"/>
    <w:semiHidden/>
    <w:rsid w:val="00477182"/>
  </w:style>
  <w:style w:type="character" w:customStyle="1" w:styleId="berschrift1Zchn">
    <w:name w:val="Überschrift 1 Zchn"/>
    <w:basedOn w:val="Absatz-Standardschriftart"/>
    <w:link w:val="berschrift1"/>
    <w:semiHidden/>
    <w:rsid w:val="00FF04E3"/>
    <w:rPr>
      <w:b/>
      <w:bCs/>
      <w:kern w:val="32"/>
      <w:sz w:val="24"/>
      <w:szCs w:val="24"/>
    </w:rPr>
  </w:style>
  <w:style w:type="character" w:customStyle="1" w:styleId="berschrift2Zchn">
    <w:name w:val="Überschrift 2 Zchn"/>
    <w:basedOn w:val="Absatz-Standardschriftart"/>
    <w:link w:val="berschrift2"/>
    <w:semiHidden/>
    <w:rsid w:val="00FF04E3"/>
    <w:rPr>
      <w:rFonts w:ascii="Cambria" w:hAnsi="Cambria"/>
      <w:b/>
      <w:bCs/>
      <w:i/>
      <w:iCs/>
      <w:sz w:val="28"/>
      <w:szCs w:val="28"/>
    </w:rPr>
  </w:style>
  <w:style w:type="character" w:customStyle="1" w:styleId="berschrift5Zchn">
    <w:name w:val="Überschrift 5 Zchn"/>
    <w:basedOn w:val="Absatz-Standardschriftart"/>
    <w:link w:val="berschrift5"/>
    <w:semiHidden/>
    <w:rsid w:val="00FF04E3"/>
    <w:rPr>
      <w:rFonts w:ascii="Calibri" w:hAnsi="Calibri"/>
      <w:b/>
      <w:bCs/>
      <w:i/>
      <w:iCs/>
      <w:sz w:val="26"/>
      <w:szCs w:val="26"/>
    </w:rPr>
  </w:style>
  <w:style w:type="character" w:customStyle="1" w:styleId="berschrift6Zchn">
    <w:name w:val="Überschrift 6 Zchn"/>
    <w:basedOn w:val="Absatz-Standardschriftart"/>
    <w:link w:val="berschrift6"/>
    <w:semiHidden/>
    <w:rsid w:val="00FF04E3"/>
    <w:rPr>
      <w:rFonts w:ascii="Calibri" w:hAnsi="Calibri"/>
      <w:b/>
      <w:bCs/>
      <w:sz w:val="22"/>
      <w:szCs w:val="22"/>
    </w:rPr>
  </w:style>
  <w:style w:type="character" w:customStyle="1" w:styleId="berschrift7Zchn">
    <w:name w:val="Überschrift 7 Zchn"/>
    <w:basedOn w:val="Absatz-Standardschriftart"/>
    <w:link w:val="berschrift7"/>
    <w:semiHidden/>
    <w:rsid w:val="00FF04E3"/>
    <w:rPr>
      <w:rFonts w:ascii="Calibri" w:hAnsi="Calibri"/>
      <w:sz w:val="24"/>
      <w:szCs w:val="24"/>
    </w:rPr>
  </w:style>
  <w:style w:type="character" w:customStyle="1" w:styleId="berschrift8Zchn">
    <w:name w:val="Überschrift 8 Zchn"/>
    <w:basedOn w:val="Absatz-Standardschriftart"/>
    <w:link w:val="berschrift8"/>
    <w:semiHidden/>
    <w:rsid w:val="00FF04E3"/>
    <w:rPr>
      <w:rFonts w:ascii="Calibri" w:hAnsi="Calibri"/>
      <w:i/>
      <w:iCs/>
      <w:sz w:val="24"/>
      <w:szCs w:val="24"/>
    </w:rPr>
  </w:style>
  <w:style w:type="character" w:customStyle="1" w:styleId="berschrift9Zchn">
    <w:name w:val="Überschrift 9 Zchn"/>
    <w:basedOn w:val="Absatz-Standardschriftart"/>
    <w:link w:val="berschrift9"/>
    <w:semiHidden/>
    <w:rsid w:val="00FF04E3"/>
    <w:rPr>
      <w:rFonts w:ascii="Cambria" w:hAnsi="Cambria"/>
      <w:sz w:val="22"/>
      <w:szCs w:val="22"/>
    </w:rPr>
  </w:style>
  <w:style w:type="paragraph" w:customStyle="1" w:styleId="SMHeading">
    <w:name w:val="SM Heading"/>
    <w:basedOn w:val="berschrift1"/>
    <w:qFormat/>
    <w:rsid w:val="00023826"/>
    <w:pPr>
      <w:spacing w:before="0" w:after="240" w:line="480" w:lineRule="auto"/>
      <w:jc w:val="center"/>
    </w:pPr>
    <w:rPr>
      <w:color w:val="000000" w:themeColor="text1"/>
      <w:sz w:val="28"/>
      <w:szCs w:val="28"/>
    </w:rPr>
  </w:style>
  <w:style w:type="paragraph" w:customStyle="1" w:styleId="SMSubheading">
    <w:name w:val="SM Subheading"/>
    <w:basedOn w:val="Standard"/>
    <w:qFormat/>
    <w:rsid w:val="008B6969"/>
    <w:rPr>
      <w:b/>
    </w:rPr>
  </w:style>
  <w:style w:type="paragraph" w:customStyle="1" w:styleId="SMText">
    <w:name w:val="SM Text"/>
    <w:basedOn w:val="Standard"/>
    <w:qFormat/>
    <w:rsid w:val="007A0AD9"/>
    <w:pPr>
      <w:spacing w:before="240" w:after="240"/>
    </w:pPr>
  </w:style>
  <w:style w:type="paragraph" w:customStyle="1" w:styleId="SMcaption">
    <w:name w:val="SM caption"/>
    <w:basedOn w:val="SMText"/>
    <w:qFormat/>
    <w:rsid w:val="00664C38"/>
  </w:style>
  <w:style w:type="paragraph" w:styleId="Sprechblasentext">
    <w:name w:val="Balloon Text"/>
    <w:basedOn w:val="Standard"/>
    <w:link w:val="SprechblasentextZchn"/>
    <w:semiHidden/>
    <w:rsid w:val="00405336"/>
    <w:rPr>
      <w:rFonts w:ascii="Tahoma" w:hAnsi="Tahoma" w:cs="Tahoma"/>
      <w:sz w:val="16"/>
      <w:szCs w:val="16"/>
    </w:rPr>
  </w:style>
  <w:style w:type="character" w:customStyle="1" w:styleId="SprechblasentextZchn">
    <w:name w:val="Sprechblasentext Zchn"/>
    <w:basedOn w:val="Absatz-Standardschriftart"/>
    <w:link w:val="Sprechblasentext"/>
    <w:semiHidden/>
    <w:rsid w:val="00FF04E3"/>
    <w:rPr>
      <w:rFonts w:ascii="Tahoma" w:hAnsi="Tahoma" w:cs="Tahoma"/>
      <w:sz w:val="16"/>
      <w:szCs w:val="16"/>
    </w:rPr>
  </w:style>
  <w:style w:type="paragraph" w:styleId="Literaturverzeichnis">
    <w:name w:val="Bibliography"/>
    <w:basedOn w:val="Standard"/>
    <w:next w:val="Standard"/>
    <w:uiPriority w:val="37"/>
    <w:semiHidden/>
    <w:rsid w:val="00405336"/>
    <w:pPr>
      <w:tabs>
        <w:tab w:val="left" w:pos="380"/>
      </w:tabs>
      <w:spacing w:after="240" w:line="240" w:lineRule="auto"/>
      <w:ind w:left="384" w:hanging="384"/>
    </w:pPr>
  </w:style>
  <w:style w:type="paragraph" w:styleId="Blocktext">
    <w:name w:val="Block Text"/>
    <w:basedOn w:val="Standard"/>
    <w:semiHidden/>
    <w:rsid w:val="00405336"/>
    <w:pPr>
      <w:spacing w:after="120"/>
      <w:ind w:left="1440" w:right="1440"/>
    </w:pPr>
  </w:style>
  <w:style w:type="paragraph" w:styleId="Textkrper">
    <w:name w:val="Body Text"/>
    <w:basedOn w:val="Standard"/>
    <w:link w:val="TextkrperZchn"/>
    <w:semiHidden/>
    <w:rsid w:val="00405336"/>
    <w:pPr>
      <w:spacing w:after="120"/>
    </w:pPr>
  </w:style>
  <w:style w:type="character" w:customStyle="1" w:styleId="TextkrperZchn">
    <w:name w:val="Textkörper Zchn"/>
    <w:basedOn w:val="Absatz-Standardschriftart"/>
    <w:link w:val="Textkrper"/>
    <w:semiHidden/>
    <w:rsid w:val="00FF04E3"/>
    <w:rPr>
      <w:sz w:val="24"/>
    </w:rPr>
  </w:style>
  <w:style w:type="paragraph" w:styleId="Textkrper2">
    <w:name w:val="Body Text 2"/>
    <w:basedOn w:val="Standard"/>
    <w:link w:val="Textkrper2Zchn"/>
    <w:semiHidden/>
    <w:rsid w:val="00405336"/>
    <w:pPr>
      <w:spacing w:after="120" w:line="480" w:lineRule="auto"/>
    </w:pPr>
  </w:style>
  <w:style w:type="character" w:customStyle="1" w:styleId="Textkrper2Zchn">
    <w:name w:val="Textkörper 2 Zchn"/>
    <w:basedOn w:val="Absatz-Standardschriftart"/>
    <w:link w:val="Textkrper2"/>
    <w:semiHidden/>
    <w:rsid w:val="00FF04E3"/>
    <w:rPr>
      <w:sz w:val="24"/>
    </w:rPr>
  </w:style>
  <w:style w:type="paragraph" w:styleId="Textkrper3">
    <w:name w:val="Body Text 3"/>
    <w:basedOn w:val="Standard"/>
    <w:link w:val="Textkrper3Zchn"/>
    <w:semiHidden/>
    <w:rsid w:val="00405336"/>
    <w:pPr>
      <w:spacing w:after="120"/>
    </w:pPr>
    <w:rPr>
      <w:sz w:val="16"/>
      <w:szCs w:val="16"/>
    </w:rPr>
  </w:style>
  <w:style w:type="character" w:customStyle="1" w:styleId="Textkrper3Zchn">
    <w:name w:val="Textkörper 3 Zchn"/>
    <w:basedOn w:val="Absatz-Standardschriftart"/>
    <w:link w:val="Textkrper3"/>
    <w:semiHidden/>
    <w:rsid w:val="00FF04E3"/>
    <w:rPr>
      <w:sz w:val="16"/>
      <w:szCs w:val="16"/>
    </w:rPr>
  </w:style>
  <w:style w:type="paragraph" w:styleId="Textkrper-Erstzeileneinzug">
    <w:name w:val="Body Text First Indent"/>
    <w:basedOn w:val="Textkrper"/>
    <w:link w:val="Textkrper-ErstzeileneinzugZchn"/>
    <w:semiHidden/>
    <w:rsid w:val="00405336"/>
    <w:pPr>
      <w:ind w:firstLine="210"/>
    </w:pPr>
  </w:style>
  <w:style w:type="character" w:customStyle="1" w:styleId="Textkrper-ErstzeileneinzugZchn">
    <w:name w:val="Textkörper-Erstzeileneinzug Zchn"/>
    <w:basedOn w:val="TextkrperZchn"/>
    <w:link w:val="Textkrper-Erstzeileneinzug"/>
    <w:semiHidden/>
    <w:rsid w:val="00FF04E3"/>
    <w:rPr>
      <w:sz w:val="24"/>
    </w:rPr>
  </w:style>
  <w:style w:type="paragraph" w:styleId="Textkrper-Zeileneinzug">
    <w:name w:val="Body Text Indent"/>
    <w:basedOn w:val="Standard"/>
    <w:link w:val="Textkrper-ZeileneinzugZchn"/>
    <w:semiHidden/>
    <w:rsid w:val="00405336"/>
    <w:pPr>
      <w:spacing w:after="120"/>
      <w:ind w:left="360"/>
    </w:pPr>
  </w:style>
  <w:style w:type="character" w:customStyle="1" w:styleId="Textkrper-ZeileneinzugZchn">
    <w:name w:val="Textkörper-Zeileneinzug Zchn"/>
    <w:basedOn w:val="Absatz-Standardschriftart"/>
    <w:link w:val="Textkrper-Zeileneinzug"/>
    <w:semiHidden/>
    <w:rsid w:val="00FF04E3"/>
    <w:rPr>
      <w:sz w:val="24"/>
    </w:rPr>
  </w:style>
  <w:style w:type="paragraph" w:styleId="Textkrper-Erstzeileneinzug2">
    <w:name w:val="Body Text First Indent 2"/>
    <w:basedOn w:val="Textkrper-Zeileneinzug"/>
    <w:link w:val="Textkrper-Erstzeileneinzug2Zchn"/>
    <w:semiHidden/>
    <w:rsid w:val="00405336"/>
    <w:pPr>
      <w:ind w:firstLine="210"/>
    </w:pPr>
  </w:style>
  <w:style w:type="character" w:customStyle="1" w:styleId="Textkrper-Erstzeileneinzug2Zchn">
    <w:name w:val="Textkörper-Erstzeileneinzug 2 Zchn"/>
    <w:basedOn w:val="Textkrper-ZeileneinzugZchn"/>
    <w:link w:val="Textkrper-Erstzeileneinzug2"/>
    <w:semiHidden/>
    <w:rsid w:val="00FF04E3"/>
    <w:rPr>
      <w:sz w:val="24"/>
    </w:rPr>
  </w:style>
  <w:style w:type="paragraph" w:styleId="Textkrper-Einzug2">
    <w:name w:val="Body Text Indent 2"/>
    <w:basedOn w:val="Standard"/>
    <w:link w:val="Textkrper-Einzug2Zchn"/>
    <w:semiHidden/>
    <w:rsid w:val="00405336"/>
    <w:pPr>
      <w:spacing w:after="120" w:line="480" w:lineRule="auto"/>
      <w:ind w:left="360"/>
    </w:pPr>
  </w:style>
  <w:style w:type="character" w:customStyle="1" w:styleId="Textkrper-Einzug2Zchn">
    <w:name w:val="Textkörper-Einzug 2 Zchn"/>
    <w:basedOn w:val="Absatz-Standardschriftart"/>
    <w:link w:val="Textkrper-Einzug2"/>
    <w:semiHidden/>
    <w:rsid w:val="00FF04E3"/>
    <w:rPr>
      <w:sz w:val="24"/>
    </w:rPr>
  </w:style>
  <w:style w:type="paragraph" w:styleId="Textkrper-Einzug3">
    <w:name w:val="Body Text Indent 3"/>
    <w:basedOn w:val="Standard"/>
    <w:link w:val="Textkrper-Einzug3Zchn"/>
    <w:semiHidden/>
    <w:rsid w:val="00405336"/>
    <w:pPr>
      <w:spacing w:after="120"/>
      <w:ind w:left="360"/>
    </w:pPr>
    <w:rPr>
      <w:sz w:val="16"/>
      <w:szCs w:val="16"/>
    </w:rPr>
  </w:style>
  <w:style w:type="character" w:customStyle="1" w:styleId="Textkrper-Einzug3Zchn">
    <w:name w:val="Textkörper-Einzug 3 Zchn"/>
    <w:basedOn w:val="Absatz-Standardschriftart"/>
    <w:link w:val="Textkrper-Einzug3"/>
    <w:semiHidden/>
    <w:rsid w:val="00FF04E3"/>
    <w:rPr>
      <w:sz w:val="16"/>
      <w:szCs w:val="16"/>
    </w:rPr>
  </w:style>
  <w:style w:type="paragraph" w:styleId="Beschriftung">
    <w:name w:val="caption"/>
    <w:basedOn w:val="Standard"/>
    <w:next w:val="Standard"/>
    <w:semiHidden/>
    <w:qFormat/>
    <w:rsid w:val="00405336"/>
    <w:rPr>
      <w:b/>
      <w:bCs/>
    </w:rPr>
  </w:style>
  <w:style w:type="paragraph" w:styleId="Gruformel">
    <w:name w:val="Closing"/>
    <w:basedOn w:val="Standard"/>
    <w:link w:val="GruformelZchn"/>
    <w:semiHidden/>
    <w:rsid w:val="00405336"/>
    <w:pPr>
      <w:ind w:left="4320"/>
    </w:pPr>
  </w:style>
  <w:style w:type="character" w:customStyle="1" w:styleId="GruformelZchn">
    <w:name w:val="Grußformel Zchn"/>
    <w:basedOn w:val="Absatz-Standardschriftart"/>
    <w:link w:val="Gruformel"/>
    <w:semiHidden/>
    <w:rsid w:val="00FF04E3"/>
    <w:rPr>
      <w:sz w:val="24"/>
    </w:rPr>
  </w:style>
  <w:style w:type="paragraph" w:styleId="Kommentartext">
    <w:name w:val="annotation text"/>
    <w:basedOn w:val="Standard"/>
    <w:link w:val="KommentartextZchn"/>
    <w:uiPriority w:val="99"/>
    <w:rsid w:val="00405336"/>
  </w:style>
  <w:style w:type="character" w:customStyle="1" w:styleId="KommentartextZchn">
    <w:name w:val="Kommentartext Zchn"/>
    <w:basedOn w:val="Absatz-Standardschriftart"/>
    <w:link w:val="Kommentartext"/>
    <w:uiPriority w:val="99"/>
    <w:rsid w:val="00FF04E3"/>
  </w:style>
  <w:style w:type="paragraph" w:styleId="Kommentarthema">
    <w:name w:val="annotation subject"/>
    <w:basedOn w:val="Kommentartext"/>
    <w:next w:val="Kommentartext"/>
    <w:link w:val="KommentarthemaZchn"/>
    <w:semiHidden/>
    <w:rsid w:val="00405336"/>
    <w:rPr>
      <w:b/>
      <w:bCs/>
    </w:rPr>
  </w:style>
  <w:style w:type="character" w:customStyle="1" w:styleId="KommentarthemaZchn">
    <w:name w:val="Kommentarthema Zchn"/>
    <w:basedOn w:val="KommentartextZchn"/>
    <w:link w:val="Kommentarthema"/>
    <w:semiHidden/>
    <w:rsid w:val="00FF04E3"/>
    <w:rPr>
      <w:b/>
      <w:bCs/>
    </w:rPr>
  </w:style>
  <w:style w:type="paragraph" w:styleId="Datum">
    <w:name w:val="Date"/>
    <w:basedOn w:val="Standard"/>
    <w:next w:val="Standard"/>
    <w:link w:val="DatumZchn"/>
    <w:semiHidden/>
    <w:rsid w:val="00405336"/>
  </w:style>
  <w:style w:type="character" w:customStyle="1" w:styleId="DatumZchn">
    <w:name w:val="Datum Zchn"/>
    <w:basedOn w:val="Absatz-Standardschriftart"/>
    <w:link w:val="Datum"/>
    <w:semiHidden/>
    <w:rsid w:val="00FF04E3"/>
    <w:rPr>
      <w:sz w:val="24"/>
    </w:rPr>
  </w:style>
  <w:style w:type="paragraph" w:styleId="Dokumentstruktur">
    <w:name w:val="Document Map"/>
    <w:basedOn w:val="Standard"/>
    <w:link w:val="DokumentstrukturZchn"/>
    <w:semiHidden/>
    <w:rsid w:val="00405336"/>
    <w:rPr>
      <w:rFonts w:ascii="Tahoma" w:hAnsi="Tahoma" w:cs="Tahoma"/>
      <w:sz w:val="16"/>
      <w:szCs w:val="16"/>
    </w:rPr>
  </w:style>
  <w:style w:type="character" w:customStyle="1" w:styleId="DokumentstrukturZchn">
    <w:name w:val="Dokumentstruktur Zchn"/>
    <w:basedOn w:val="Absatz-Standardschriftart"/>
    <w:link w:val="Dokumentstruktur"/>
    <w:semiHidden/>
    <w:rsid w:val="00FF04E3"/>
    <w:rPr>
      <w:rFonts w:ascii="Tahoma" w:hAnsi="Tahoma" w:cs="Tahoma"/>
      <w:sz w:val="16"/>
      <w:szCs w:val="16"/>
    </w:rPr>
  </w:style>
  <w:style w:type="paragraph" w:styleId="E-Mail-Signatur">
    <w:name w:val="E-mail Signature"/>
    <w:basedOn w:val="Standard"/>
    <w:link w:val="E-Mail-SignaturZchn"/>
    <w:semiHidden/>
    <w:rsid w:val="00405336"/>
  </w:style>
  <w:style w:type="character" w:customStyle="1" w:styleId="E-Mail-SignaturZchn">
    <w:name w:val="E-Mail-Signatur Zchn"/>
    <w:basedOn w:val="Absatz-Standardschriftart"/>
    <w:link w:val="E-Mail-Signatur"/>
    <w:semiHidden/>
    <w:rsid w:val="00FF04E3"/>
    <w:rPr>
      <w:sz w:val="24"/>
    </w:rPr>
  </w:style>
  <w:style w:type="paragraph" w:styleId="Endnotentext">
    <w:name w:val="endnote text"/>
    <w:basedOn w:val="Standard"/>
    <w:link w:val="EndnotentextZchn"/>
    <w:semiHidden/>
    <w:rsid w:val="00405336"/>
  </w:style>
  <w:style w:type="character" w:customStyle="1" w:styleId="EndnotentextZchn">
    <w:name w:val="Endnotentext Zchn"/>
    <w:basedOn w:val="Absatz-Standardschriftart"/>
    <w:link w:val="Endnotentext"/>
    <w:semiHidden/>
    <w:rsid w:val="00FF04E3"/>
  </w:style>
  <w:style w:type="paragraph" w:styleId="Umschlagadresse">
    <w:name w:val="envelope address"/>
    <w:basedOn w:val="Standard"/>
    <w:semiHidden/>
    <w:rsid w:val="00405336"/>
    <w:pPr>
      <w:framePr w:w="7920" w:h="1980" w:hRule="exact" w:hSpace="180" w:wrap="auto" w:hAnchor="page" w:xAlign="center" w:yAlign="bottom"/>
      <w:ind w:left="2880"/>
    </w:pPr>
    <w:rPr>
      <w:rFonts w:ascii="Cambria" w:hAnsi="Cambria"/>
      <w:szCs w:val="24"/>
    </w:rPr>
  </w:style>
  <w:style w:type="paragraph" w:styleId="Umschlagabsenderadresse">
    <w:name w:val="envelope return"/>
    <w:basedOn w:val="Standard"/>
    <w:semiHidden/>
    <w:rsid w:val="00405336"/>
    <w:rPr>
      <w:rFonts w:ascii="Cambria" w:hAnsi="Cambria"/>
    </w:rPr>
  </w:style>
  <w:style w:type="paragraph" w:styleId="Fuzeile">
    <w:name w:val="footer"/>
    <w:basedOn w:val="Standard"/>
    <w:link w:val="FuzeileZchn"/>
    <w:uiPriority w:val="99"/>
    <w:rsid w:val="00405336"/>
    <w:pPr>
      <w:tabs>
        <w:tab w:val="center" w:pos="4680"/>
        <w:tab w:val="right" w:pos="9360"/>
      </w:tabs>
    </w:pPr>
  </w:style>
  <w:style w:type="character" w:customStyle="1" w:styleId="FuzeileZchn">
    <w:name w:val="Fußzeile Zchn"/>
    <w:basedOn w:val="Absatz-Standardschriftart"/>
    <w:link w:val="Fuzeile"/>
    <w:uiPriority w:val="99"/>
    <w:rsid w:val="00FF04E3"/>
    <w:rPr>
      <w:sz w:val="24"/>
    </w:rPr>
  </w:style>
  <w:style w:type="paragraph" w:styleId="Funotentext">
    <w:name w:val="footnote text"/>
    <w:basedOn w:val="Standard"/>
    <w:link w:val="FunotentextZchn"/>
    <w:semiHidden/>
    <w:rsid w:val="00405336"/>
  </w:style>
  <w:style w:type="character" w:customStyle="1" w:styleId="FunotentextZchn">
    <w:name w:val="Fußnotentext Zchn"/>
    <w:basedOn w:val="Absatz-Standardschriftart"/>
    <w:link w:val="Funotentext"/>
    <w:semiHidden/>
    <w:rsid w:val="00FF04E3"/>
  </w:style>
  <w:style w:type="paragraph" w:styleId="Kopfzeile">
    <w:name w:val="header"/>
    <w:basedOn w:val="Standard"/>
    <w:link w:val="KopfzeileZchn"/>
    <w:semiHidden/>
    <w:rsid w:val="00405336"/>
    <w:pPr>
      <w:tabs>
        <w:tab w:val="center" w:pos="4680"/>
        <w:tab w:val="right" w:pos="9360"/>
      </w:tabs>
    </w:pPr>
  </w:style>
  <w:style w:type="character" w:customStyle="1" w:styleId="KopfzeileZchn">
    <w:name w:val="Kopfzeile Zchn"/>
    <w:basedOn w:val="Absatz-Standardschriftart"/>
    <w:link w:val="Kopfzeile"/>
    <w:semiHidden/>
    <w:rsid w:val="00FF04E3"/>
    <w:rPr>
      <w:sz w:val="24"/>
    </w:rPr>
  </w:style>
  <w:style w:type="paragraph" w:styleId="HTMLAdresse">
    <w:name w:val="HTML Address"/>
    <w:basedOn w:val="Standard"/>
    <w:link w:val="HTMLAdresseZchn"/>
    <w:semiHidden/>
    <w:rsid w:val="00405336"/>
    <w:rPr>
      <w:i/>
      <w:iCs/>
    </w:rPr>
  </w:style>
  <w:style w:type="character" w:customStyle="1" w:styleId="HTMLAdresseZchn">
    <w:name w:val="HTML Adresse Zchn"/>
    <w:basedOn w:val="Absatz-Standardschriftart"/>
    <w:link w:val="HTMLAdresse"/>
    <w:semiHidden/>
    <w:rsid w:val="00FF04E3"/>
    <w:rPr>
      <w:i/>
      <w:iCs/>
      <w:sz w:val="24"/>
    </w:rPr>
  </w:style>
  <w:style w:type="paragraph" w:styleId="HTMLVorformatiert">
    <w:name w:val="HTML Preformatted"/>
    <w:basedOn w:val="Standard"/>
    <w:link w:val="HTMLVorformatiertZchn"/>
    <w:uiPriority w:val="99"/>
    <w:semiHidden/>
    <w:rsid w:val="00405336"/>
    <w:rPr>
      <w:rFonts w:ascii="Courier New" w:hAnsi="Courier New" w:cs="Courier New"/>
    </w:rPr>
  </w:style>
  <w:style w:type="character" w:customStyle="1" w:styleId="HTMLVorformatiertZchn">
    <w:name w:val="HTML Vorformatiert Zchn"/>
    <w:basedOn w:val="Absatz-Standardschriftart"/>
    <w:link w:val="HTMLVorformatiert"/>
    <w:uiPriority w:val="99"/>
    <w:semiHidden/>
    <w:rsid w:val="00FF04E3"/>
    <w:rPr>
      <w:rFonts w:ascii="Courier New" w:hAnsi="Courier New" w:cs="Courier New"/>
    </w:rPr>
  </w:style>
  <w:style w:type="paragraph" w:styleId="Index1">
    <w:name w:val="index 1"/>
    <w:basedOn w:val="Standard"/>
    <w:next w:val="Standard"/>
    <w:autoRedefine/>
    <w:semiHidden/>
    <w:rsid w:val="00405336"/>
    <w:pPr>
      <w:ind w:left="240" w:hanging="240"/>
    </w:pPr>
  </w:style>
  <w:style w:type="paragraph" w:styleId="Index2">
    <w:name w:val="index 2"/>
    <w:basedOn w:val="Standard"/>
    <w:next w:val="Standard"/>
    <w:autoRedefine/>
    <w:semiHidden/>
    <w:rsid w:val="00405336"/>
    <w:pPr>
      <w:ind w:left="480" w:hanging="240"/>
    </w:pPr>
  </w:style>
  <w:style w:type="paragraph" w:styleId="Index3">
    <w:name w:val="index 3"/>
    <w:basedOn w:val="Standard"/>
    <w:next w:val="Standard"/>
    <w:autoRedefine/>
    <w:semiHidden/>
    <w:rsid w:val="00405336"/>
    <w:pPr>
      <w:ind w:left="720" w:hanging="240"/>
    </w:pPr>
  </w:style>
  <w:style w:type="paragraph" w:styleId="Index4">
    <w:name w:val="index 4"/>
    <w:basedOn w:val="Standard"/>
    <w:next w:val="Standard"/>
    <w:autoRedefine/>
    <w:semiHidden/>
    <w:rsid w:val="00405336"/>
    <w:pPr>
      <w:ind w:left="960" w:hanging="240"/>
    </w:pPr>
  </w:style>
  <w:style w:type="paragraph" w:styleId="Index5">
    <w:name w:val="index 5"/>
    <w:basedOn w:val="Standard"/>
    <w:next w:val="Standard"/>
    <w:autoRedefine/>
    <w:semiHidden/>
    <w:rsid w:val="00405336"/>
    <w:pPr>
      <w:ind w:left="1200" w:hanging="240"/>
    </w:pPr>
  </w:style>
  <w:style w:type="paragraph" w:styleId="Index6">
    <w:name w:val="index 6"/>
    <w:basedOn w:val="Standard"/>
    <w:next w:val="Standard"/>
    <w:autoRedefine/>
    <w:semiHidden/>
    <w:rsid w:val="00405336"/>
    <w:pPr>
      <w:ind w:left="1440" w:hanging="240"/>
    </w:pPr>
  </w:style>
  <w:style w:type="paragraph" w:styleId="Index7">
    <w:name w:val="index 7"/>
    <w:basedOn w:val="Standard"/>
    <w:next w:val="Standard"/>
    <w:autoRedefine/>
    <w:semiHidden/>
    <w:rsid w:val="00405336"/>
    <w:pPr>
      <w:ind w:left="1680" w:hanging="240"/>
    </w:pPr>
  </w:style>
  <w:style w:type="paragraph" w:styleId="Index8">
    <w:name w:val="index 8"/>
    <w:basedOn w:val="Standard"/>
    <w:next w:val="Standard"/>
    <w:autoRedefine/>
    <w:semiHidden/>
    <w:rsid w:val="00405336"/>
    <w:pPr>
      <w:ind w:left="1920" w:hanging="240"/>
    </w:pPr>
  </w:style>
  <w:style w:type="paragraph" w:styleId="Index9">
    <w:name w:val="index 9"/>
    <w:basedOn w:val="Standard"/>
    <w:next w:val="Standard"/>
    <w:autoRedefine/>
    <w:semiHidden/>
    <w:rsid w:val="00405336"/>
    <w:pPr>
      <w:ind w:left="2160" w:hanging="240"/>
    </w:pPr>
  </w:style>
  <w:style w:type="paragraph" w:styleId="Indexberschrift">
    <w:name w:val="index heading"/>
    <w:basedOn w:val="Standard"/>
    <w:next w:val="Index1"/>
    <w:semiHidden/>
    <w:rsid w:val="00405336"/>
    <w:rPr>
      <w:rFonts w:ascii="Cambria" w:hAnsi="Cambria"/>
      <w:b/>
      <w:bCs/>
    </w:rPr>
  </w:style>
  <w:style w:type="paragraph" w:styleId="IntensivesZitat">
    <w:name w:val="Intense Quote"/>
    <w:basedOn w:val="Standard"/>
    <w:next w:val="Standard"/>
    <w:link w:val="IntensivesZitatZchn"/>
    <w:uiPriority w:val="30"/>
    <w:semiHidden/>
    <w:qFormat/>
    <w:rsid w:val="00405336"/>
    <w:pPr>
      <w:pBdr>
        <w:bottom w:val="single" w:sz="4" w:space="4" w:color="4F81BD"/>
      </w:pBdr>
      <w:spacing w:before="200" w:after="280"/>
      <w:ind w:left="936" w:right="936"/>
    </w:pPr>
    <w:rPr>
      <w:b/>
      <w:bCs/>
      <w:i/>
      <w:iCs/>
      <w:color w:val="4F81BD"/>
    </w:rPr>
  </w:style>
  <w:style w:type="character" w:customStyle="1" w:styleId="IntensivesZitatZchn">
    <w:name w:val="Intensives Zitat Zchn"/>
    <w:basedOn w:val="Absatz-Standardschriftart"/>
    <w:link w:val="IntensivesZitat"/>
    <w:uiPriority w:val="30"/>
    <w:semiHidden/>
    <w:rsid w:val="00FF04E3"/>
    <w:rPr>
      <w:b/>
      <w:bCs/>
      <w:i/>
      <w:iCs/>
      <w:color w:val="4F81BD"/>
      <w:sz w:val="24"/>
    </w:rPr>
  </w:style>
  <w:style w:type="paragraph" w:styleId="Liste">
    <w:name w:val="List"/>
    <w:basedOn w:val="Standard"/>
    <w:semiHidden/>
    <w:rsid w:val="00405336"/>
    <w:pPr>
      <w:ind w:left="360" w:hanging="360"/>
      <w:contextualSpacing/>
    </w:pPr>
  </w:style>
  <w:style w:type="paragraph" w:styleId="Liste2">
    <w:name w:val="List 2"/>
    <w:basedOn w:val="Standard"/>
    <w:semiHidden/>
    <w:rsid w:val="00405336"/>
    <w:pPr>
      <w:ind w:left="720" w:hanging="360"/>
      <w:contextualSpacing/>
    </w:pPr>
  </w:style>
  <w:style w:type="paragraph" w:styleId="Liste3">
    <w:name w:val="List 3"/>
    <w:basedOn w:val="Standard"/>
    <w:semiHidden/>
    <w:rsid w:val="00405336"/>
    <w:pPr>
      <w:ind w:left="1080" w:hanging="360"/>
      <w:contextualSpacing/>
    </w:pPr>
  </w:style>
  <w:style w:type="paragraph" w:styleId="Liste4">
    <w:name w:val="List 4"/>
    <w:basedOn w:val="Standard"/>
    <w:semiHidden/>
    <w:rsid w:val="00405336"/>
    <w:pPr>
      <w:ind w:left="1440" w:hanging="360"/>
      <w:contextualSpacing/>
    </w:pPr>
  </w:style>
  <w:style w:type="paragraph" w:styleId="Liste5">
    <w:name w:val="List 5"/>
    <w:basedOn w:val="Standard"/>
    <w:semiHidden/>
    <w:rsid w:val="00405336"/>
    <w:pPr>
      <w:ind w:left="1800" w:hanging="360"/>
      <w:contextualSpacing/>
    </w:pPr>
  </w:style>
  <w:style w:type="paragraph" w:styleId="Aufzhlungszeichen">
    <w:name w:val="List Bullet"/>
    <w:basedOn w:val="Standard"/>
    <w:semiHidden/>
    <w:rsid w:val="00405336"/>
    <w:pPr>
      <w:numPr>
        <w:numId w:val="1"/>
      </w:numPr>
      <w:contextualSpacing/>
    </w:pPr>
  </w:style>
  <w:style w:type="paragraph" w:styleId="Aufzhlungszeichen2">
    <w:name w:val="List Bullet 2"/>
    <w:basedOn w:val="Standard"/>
    <w:semiHidden/>
    <w:rsid w:val="00405336"/>
    <w:pPr>
      <w:numPr>
        <w:numId w:val="2"/>
      </w:numPr>
      <w:contextualSpacing/>
    </w:pPr>
  </w:style>
  <w:style w:type="paragraph" w:styleId="Aufzhlungszeichen3">
    <w:name w:val="List Bullet 3"/>
    <w:basedOn w:val="Standard"/>
    <w:semiHidden/>
    <w:rsid w:val="00405336"/>
    <w:pPr>
      <w:numPr>
        <w:numId w:val="3"/>
      </w:numPr>
      <w:contextualSpacing/>
    </w:pPr>
  </w:style>
  <w:style w:type="paragraph" w:styleId="Aufzhlungszeichen4">
    <w:name w:val="List Bullet 4"/>
    <w:basedOn w:val="Standard"/>
    <w:semiHidden/>
    <w:rsid w:val="00405336"/>
    <w:pPr>
      <w:numPr>
        <w:numId w:val="4"/>
      </w:numPr>
      <w:contextualSpacing/>
    </w:pPr>
  </w:style>
  <w:style w:type="paragraph" w:styleId="Aufzhlungszeichen5">
    <w:name w:val="List Bullet 5"/>
    <w:basedOn w:val="Standard"/>
    <w:semiHidden/>
    <w:rsid w:val="00405336"/>
    <w:pPr>
      <w:numPr>
        <w:numId w:val="5"/>
      </w:numPr>
      <w:contextualSpacing/>
    </w:pPr>
  </w:style>
  <w:style w:type="paragraph" w:styleId="Listenfortsetzung">
    <w:name w:val="List Continue"/>
    <w:basedOn w:val="Standard"/>
    <w:semiHidden/>
    <w:rsid w:val="00405336"/>
    <w:pPr>
      <w:spacing w:after="120"/>
      <w:ind w:left="360"/>
      <w:contextualSpacing/>
    </w:pPr>
  </w:style>
  <w:style w:type="paragraph" w:styleId="Listenfortsetzung2">
    <w:name w:val="List Continue 2"/>
    <w:basedOn w:val="Standard"/>
    <w:semiHidden/>
    <w:rsid w:val="00405336"/>
    <w:pPr>
      <w:spacing w:after="120"/>
      <w:ind w:left="720"/>
      <w:contextualSpacing/>
    </w:pPr>
  </w:style>
  <w:style w:type="paragraph" w:styleId="Listenfortsetzung3">
    <w:name w:val="List Continue 3"/>
    <w:basedOn w:val="Standard"/>
    <w:semiHidden/>
    <w:rsid w:val="00405336"/>
    <w:pPr>
      <w:spacing w:after="120"/>
      <w:ind w:left="1080"/>
      <w:contextualSpacing/>
    </w:pPr>
  </w:style>
  <w:style w:type="paragraph" w:styleId="Listenfortsetzung4">
    <w:name w:val="List Continue 4"/>
    <w:basedOn w:val="Standard"/>
    <w:semiHidden/>
    <w:rsid w:val="00405336"/>
    <w:pPr>
      <w:spacing w:after="120"/>
      <w:ind w:left="1440"/>
      <w:contextualSpacing/>
    </w:pPr>
  </w:style>
  <w:style w:type="paragraph" w:styleId="Listenfortsetzung5">
    <w:name w:val="List Continue 5"/>
    <w:basedOn w:val="Standard"/>
    <w:semiHidden/>
    <w:rsid w:val="00405336"/>
    <w:pPr>
      <w:spacing w:after="120"/>
      <w:ind w:left="1800"/>
      <w:contextualSpacing/>
    </w:pPr>
  </w:style>
  <w:style w:type="paragraph" w:styleId="Listennummer">
    <w:name w:val="List Number"/>
    <w:basedOn w:val="Standard"/>
    <w:semiHidden/>
    <w:rsid w:val="00405336"/>
    <w:pPr>
      <w:numPr>
        <w:numId w:val="6"/>
      </w:numPr>
      <w:contextualSpacing/>
    </w:pPr>
  </w:style>
  <w:style w:type="paragraph" w:styleId="Listennummer2">
    <w:name w:val="List Number 2"/>
    <w:basedOn w:val="Standard"/>
    <w:semiHidden/>
    <w:rsid w:val="00405336"/>
    <w:pPr>
      <w:numPr>
        <w:numId w:val="7"/>
      </w:numPr>
      <w:contextualSpacing/>
    </w:pPr>
  </w:style>
  <w:style w:type="paragraph" w:styleId="Listennummer3">
    <w:name w:val="List Number 3"/>
    <w:basedOn w:val="Standard"/>
    <w:semiHidden/>
    <w:rsid w:val="00405336"/>
    <w:pPr>
      <w:numPr>
        <w:numId w:val="8"/>
      </w:numPr>
      <w:contextualSpacing/>
    </w:pPr>
  </w:style>
  <w:style w:type="paragraph" w:styleId="Listennummer4">
    <w:name w:val="List Number 4"/>
    <w:basedOn w:val="Standard"/>
    <w:semiHidden/>
    <w:rsid w:val="00405336"/>
    <w:pPr>
      <w:numPr>
        <w:numId w:val="9"/>
      </w:numPr>
      <w:contextualSpacing/>
    </w:pPr>
  </w:style>
  <w:style w:type="paragraph" w:styleId="Listennummer5">
    <w:name w:val="List Number 5"/>
    <w:basedOn w:val="Standard"/>
    <w:semiHidden/>
    <w:rsid w:val="00405336"/>
    <w:pPr>
      <w:numPr>
        <w:numId w:val="10"/>
      </w:numPr>
      <w:contextualSpacing/>
    </w:pPr>
  </w:style>
  <w:style w:type="paragraph" w:styleId="Listenabsatz">
    <w:name w:val="List Paragraph"/>
    <w:basedOn w:val="Standard"/>
    <w:uiPriority w:val="34"/>
    <w:semiHidden/>
    <w:qFormat/>
    <w:rsid w:val="00405336"/>
    <w:pPr>
      <w:ind w:left="720"/>
    </w:pPr>
  </w:style>
  <w:style w:type="paragraph" w:styleId="Makrotext">
    <w:name w:val="macro"/>
    <w:link w:val="MakrotextZchn"/>
    <w:semiHidden/>
    <w:rsid w:val="00405336"/>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rPr>
  </w:style>
  <w:style w:type="character" w:customStyle="1" w:styleId="MakrotextZchn">
    <w:name w:val="Makrotext Zchn"/>
    <w:basedOn w:val="Absatz-Standardschriftart"/>
    <w:link w:val="Makrotext"/>
    <w:semiHidden/>
    <w:rsid w:val="00FF04E3"/>
    <w:rPr>
      <w:rFonts w:ascii="Courier New" w:hAnsi="Courier New" w:cs="Courier New"/>
      <w:lang w:val="en-US" w:eastAsia="en-US" w:bidi="ar-SA"/>
    </w:rPr>
  </w:style>
  <w:style w:type="paragraph" w:styleId="Nachrichtenkopf">
    <w:name w:val="Message Header"/>
    <w:basedOn w:val="Standard"/>
    <w:link w:val="NachrichtenkopfZchn"/>
    <w:semiHidden/>
    <w:rsid w:val="00405336"/>
    <w:pPr>
      <w:pBdr>
        <w:top w:val="single" w:sz="6" w:space="1" w:color="auto"/>
        <w:left w:val="single" w:sz="6" w:space="1" w:color="auto"/>
        <w:bottom w:val="single" w:sz="6" w:space="1" w:color="auto"/>
        <w:right w:val="single" w:sz="6" w:space="1" w:color="auto"/>
      </w:pBdr>
      <w:shd w:val="pct20" w:color="auto" w:fill="auto"/>
      <w:ind w:left="1080" w:hanging="1080"/>
    </w:pPr>
    <w:rPr>
      <w:rFonts w:ascii="Cambria" w:hAnsi="Cambria"/>
      <w:szCs w:val="24"/>
    </w:rPr>
  </w:style>
  <w:style w:type="character" w:customStyle="1" w:styleId="NachrichtenkopfZchn">
    <w:name w:val="Nachrichtenkopf Zchn"/>
    <w:basedOn w:val="Absatz-Standardschriftart"/>
    <w:link w:val="Nachrichtenkopf"/>
    <w:semiHidden/>
    <w:rsid w:val="00FF04E3"/>
    <w:rPr>
      <w:rFonts w:ascii="Cambria" w:hAnsi="Cambria"/>
      <w:sz w:val="24"/>
      <w:szCs w:val="24"/>
      <w:shd w:val="pct20" w:color="auto" w:fill="auto"/>
    </w:rPr>
  </w:style>
  <w:style w:type="paragraph" w:styleId="KeinLeerraum">
    <w:name w:val="No Spacing"/>
    <w:uiPriority w:val="1"/>
    <w:qFormat/>
    <w:rsid w:val="00405336"/>
    <w:rPr>
      <w:sz w:val="24"/>
    </w:rPr>
  </w:style>
  <w:style w:type="paragraph" w:styleId="StandardWeb">
    <w:name w:val="Normal (Web)"/>
    <w:basedOn w:val="Standard"/>
    <w:uiPriority w:val="99"/>
    <w:semiHidden/>
    <w:rsid w:val="00405336"/>
    <w:rPr>
      <w:szCs w:val="24"/>
    </w:rPr>
  </w:style>
  <w:style w:type="paragraph" w:styleId="Standardeinzug">
    <w:name w:val="Normal Indent"/>
    <w:basedOn w:val="Standard"/>
    <w:semiHidden/>
    <w:rsid w:val="00405336"/>
    <w:pPr>
      <w:ind w:left="720"/>
    </w:pPr>
  </w:style>
  <w:style w:type="paragraph" w:styleId="Fu-Endnotenberschrift">
    <w:name w:val="Note Heading"/>
    <w:basedOn w:val="Standard"/>
    <w:next w:val="Standard"/>
    <w:link w:val="Fu-EndnotenberschriftZchn"/>
    <w:semiHidden/>
    <w:rsid w:val="00405336"/>
  </w:style>
  <w:style w:type="character" w:customStyle="1" w:styleId="Fu-EndnotenberschriftZchn">
    <w:name w:val="Fuß/-Endnotenüberschrift Zchn"/>
    <w:basedOn w:val="Absatz-Standardschriftart"/>
    <w:link w:val="Fu-Endnotenberschrift"/>
    <w:semiHidden/>
    <w:rsid w:val="00FF04E3"/>
    <w:rPr>
      <w:sz w:val="24"/>
    </w:rPr>
  </w:style>
  <w:style w:type="paragraph" w:styleId="NurText">
    <w:name w:val="Plain Text"/>
    <w:basedOn w:val="Standard"/>
    <w:link w:val="NurTextZchn"/>
    <w:semiHidden/>
    <w:rsid w:val="00405336"/>
    <w:rPr>
      <w:rFonts w:ascii="Courier New" w:hAnsi="Courier New" w:cs="Courier New"/>
    </w:rPr>
  </w:style>
  <w:style w:type="character" w:customStyle="1" w:styleId="NurTextZchn">
    <w:name w:val="Nur Text Zchn"/>
    <w:basedOn w:val="Absatz-Standardschriftart"/>
    <w:link w:val="NurText"/>
    <w:semiHidden/>
    <w:rsid w:val="00FF04E3"/>
    <w:rPr>
      <w:rFonts w:ascii="Courier New" w:hAnsi="Courier New" w:cs="Courier New"/>
    </w:rPr>
  </w:style>
  <w:style w:type="paragraph" w:styleId="Zitat">
    <w:name w:val="Quote"/>
    <w:basedOn w:val="Standard"/>
    <w:next w:val="Standard"/>
    <w:link w:val="ZitatZchn"/>
    <w:uiPriority w:val="29"/>
    <w:semiHidden/>
    <w:qFormat/>
    <w:rsid w:val="00405336"/>
    <w:rPr>
      <w:i/>
      <w:iCs/>
      <w:color w:val="000000"/>
    </w:rPr>
  </w:style>
  <w:style w:type="character" w:customStyle="1" w:styleId="ZitatZchn">
    <w:name w:val="Zitat Zchn"/>
    <w:basedOn w:val="Absatz-Standardschriftart"/>
    <w:link w:val="Zitat"/>
    <w:uiPriority w:val="29"/>
    <w:semiHidden/>
    <w:rsid w:val="00FF04E3"/>
    <w:rPr>
      <w:i/>
      <w:iCs/>
      <w:color w:val="000000"/>
      <w:sz w:val="24"/>
    </w:rPr>
  </w:style>
  <w:style w:type="paragraph" w:styleId="Anrede">
    <w:name w:val="Salutation"/>
    <w:basedOn w:val="Standard"/>
    <w:next w:val="Standard"/>
    <w:link w:val="AnredeZchn"/>
    <w:semiHidden/>
    <w:rsid w:val="00405336"/>
  </w:style>
  <w:style w:type="character" w:customStyle="1" w:styleId="AnredeZchn">
    <w:name w:val="Anrede Zchn"/>
    <w:basedOn w:val="Absatz-Standardschriftart"/>
    <w:link w:val="Anrede"/>
    <w:semiHidden/>
    <w:rsid w:val="00FF04E3"/>
    <w:rPr>
      <w:sz w:val="24"/>
    </w:rPr>
  </w:style>
  <w:style w:type="paragraph" w:styleId="Unterschrift">
    <w:name w:val="Signature"/>
    <w:basedOn w:val="Standard"/>
    <w:link w:val="UnterschriftZchn"/>
    <w:semiHidden/>
    <w:rsid w:val="00405336"/>
    <w:pPr>
      <w:ind w:left="4320"/>
    </w:pPr>
  </w:style>
  <w:style w:type="character" w:customStyle="1" w:styleId="UnterschriftZchn">
    <w:name w:val="Unterschrift Zchn"/>
    <w:basedOn w:val="Absatz-Standardschriftart"/>
    <w:link w:val="Unterschrift"/>
    <w:semiHidden/>
    <w:rsid w:val="00FF04E3"/>
    <w:rPr>
      <w:sz w:val="24"/>
    </w:rPr>
  </w:style>
  <w:style w:type="paragraph" w:styleId="Untertitel">
    <w:name w:val="Subtitle"/>
    <w:basedOn w:val="Standard"/>
    <w:next w:val="Standard"/>
    <w:link w:val="UntertitelZchn"/>
    <w:semiHidden/>
    <w:qFormat/>
    <w:rsid w:val="00405336"/>
    <w:pPr>
      <w:spacing w:after="60"/>
      <w:jc w:val="center"/>
      <w:outlineLvl w:val="1"/>
    </w:pPr>
    <w:rPr>
      <w:rFonts w:ascii="Cambria" w:hAnsi="Cambria"/>
      <w:szCs w:val="24"/>
    </w:rPr>
  </w:style>
  <w:style w:type="character" w:customStyle="1" w:styleId="UntertitelZchn">
    <w:name w:val="Untertitel Zchn"/>
    <w:basedOn w:val="Absatz-Standardschriftart"/>
    <w:link w:val="Untertitel"/>
    <w:semiHidden/>
    <w:rsid w:val="00FF04E3"/>
    <w:rPr>
      <w:rFonts w:ascii="Cambria" w:hAnsi="Cambria"/>
      <w:sz w:val="24"/>
      <w:szCs w:val="24"/>
    </w:rPr>
  </w:style>
  <w:style w:type="paragraph" w:styleId="Rechtsgrundlagenverzeichnis">
    <w:name w:val="table of authorities"/>
    <w:basedOn w:val="Standard"/>
    <w:next w:val="Standard"/>
    <w:semiHidden/>
    <w:rsid w:val="00405336"/>
    <w:pPr>
      <w:ind w:left="240" w:hanging="240"/>
    </w:pPr>
  </w:style>
  <w:style w:type="paragraph" w:styleId="Abbildungsverzeichnis">
    <w:name w:val="table of figures"/>
    <w:basedOn w:val="Standard"/>
    <w:next w:val="Standard"/>
    <w:semiHidden/>
    <w:rsid w:val="00405336"/>
  </w:style>
  <w:style w:type="paragraph" w:styleId="Titel">
    <w:name w:val="Title"/>
    <w:basedOn w:val="Standard"/>
    <w:next w:val="Standard"/>
    <w:link w:val="TitelZchn"/>
    <w:semiHidden/>
    <w:qFormat/>
    <w:rsid w:val="00405336"/>
    <w:pPr>
      <w:spacing w:before="240" w:after="60"/>
      <w:jc w:val="center"/>
      <w:outlineLvl w:val="0"/>
    </w:pPr>
    <w:rPr>
      <w:rFonts w:ascii="Cambria" w:hAnsi="Cambria"/>
      <w:b/>
      <w:bCs/>
      <w:kern w:val="28"/>
      <w:sz w:val="32"/>
      <w:szCs w:val="32"/>
    </w:rPr>
  </w:style>
  <w:style w:type="character" w:customStyle="1" w:styleId="TitelZchn">
    <w:name w:val="Titel Zchn"/>
    <w:basedOn w:val="Absatz-Standardschriftart"/>
    <w:link w:val="Titel"/>
    <w:semiHidden/>
    <w:rsid w:val="00FF04E3"/>
    <w:rPr>
      <w:rFonts w:ascii="Cambria" w:hAnsi="Cambria"/>
      <w:b/>
      <w:bCs/>
      <w:kern w:val="28"/>
      <w:sz w:val="32"/>
      <w:szCs w:val="32"/>
    </w:rPr>
  </w:style>
  <w:style w:type="paragraph" w:styleId="RGV-berschrift">
    <w:name w:val="toa heading"/>
    <w:basedOn w:val="Standard"/>
    <w:next w:val="Standard"/>
    <w:semiHidden/>
    <w:rsid w:val="00405336"/>
    <w:pPr>
      <w:spacing w:before="120"/>
    </w:pPr>
    <w:rPr>
      <w:rFonts w:ascii="Cambria" w:hAnsi="Cambria"/>
      <w:b/>
      <w:bCs/>
      <w:szCs w:val="24"/>
    </w:rPr>
  </w:style>
  <w:style w:type="paragraph" w:styleId="Verzeichnis1">
    <w:name w:val="toc 1"/>
    <w:basedOn w:val="Standard"/>
    <w:next w:val="Standard"/>
    <w:autoRedefine/>
    <w:semiHidden/>
    <w:rsid w:val="00405336"/>
  </w:style>
  <w:style w:type="paragraph" w:styleId="Verzeichnis2">
    <w:name w:val="toc 2"/>
    <w:basedOn w:val="Standard"/>
    <w:next w:val="Standard"/>
    <w:autoRedefine/>
    <w:semiHidden/>
    <w:rsid w:val="00405336"/>
    <w:pPr>
      <w:ind w:left="240"/>
    </w:pPr>
  </w:style>
  <w:style w:type="paragraph" w:styleId="Verzeichnis3">
    <w:name w:val="toc 3"/>
    <w:basedOn w:val="Standard"/>
    <w:next w:val="Standard"/>
    <w:autoRedefine/>
    <w:semiHidden/>
    <w:rsid w:val="00405336"/>
    <w:pPr>
      <w:ind w:left="480"/>
    </w:pPr>
  </w:style>
  <w:style w:type="paragraph" w:styleId="Verzeichnis4">
    <w:name w:val="toc 4"/>
    <w:basedOn w:val="Standard"/>
    <w:next w:val="Standard"/>
    <w:autoRedefine/>
    <w:semiHidden/>
    <w:rsid w:val="00405336"/>
    <w:pPr>
      <w:ind w:left="720"/>
    </w:pPr>
  </w:style>
  <w:style w:type="paragraph" w:styleId="Verzeichnis5">
    <w:name w:val="toc 5"/>
    <w:basedOn w:val="Standard"/>
    <w:next w:val="Standard"/>
    <w:autoRedefine/>
    <w:semiHidden/>
    <w:rsid w:val="00405336"/>
    <w:pPr>
      <w:ind w:left="960"/>
    </w:pPr>
  </w:style>
  <w:style w:type="paragraph" w:styleId="Verzeichnis6">
    <w:name w:val="toc 6"/>
    <w:basedOn w:val="Standard"/>
    <w:next w:val="Standard"/>
    <w:autoRedefine/>
    <w:semiHidden/>
    <w:rsid w:val="00405336"/>
    <w:pPr>
      <w:ind w:left="1200"/>
    </w:pPr>
  </w:style>
  <w:style w:type="paragraph" w:styleId="Verzeichnis7">
    <w:name w:val="toc 7"/>
    <w:basedOn w:val="Standard"/>
    <w:next w:val="Standard"/>
    <w:autoRedefine/>
    <w:semiHidden/>
    <w:rsid w:val="00405336"/>
    <w:pPr>
      <w:ind w:left="1440"/>
    </w:pPr>
  </w:style>
  <w:style w:type="paragraph" w:styleId="Verzeichnis8">
    <w:name w:val="toc 8"/>
    <w:basedOn w:val="Standard"/>
    <w:next w:val="Standard"/>
    <w:autoRedefine/>
    <w:semiHidden/>
    <w:rsid w:val="00405336"/>
    <w:pPr>
      <w:ind w:left="1680"/>
    </w:pPr>
  </w:style>
  <w:style w:type="paragraph" w:styleId="Verzeichnis9">
    <w:name w:val="toc 9"/>
    <w:basedOn w:val="Standard"/>
    <w:next w:val="Standard"/>
    <w:autoRedefine/>
    <w:semiHidden/>
    <w:rsid w:val="00405336"/>
    <w:pPr>
      <w:ind w:left="1920"/>
    </w:pPr>
  </w:style>
  <w:style w:type="paragraph" w:styleId="Inhaltsverzeichnisberschrift">
    <w:name w:val="TOC Heading"/>
    <w:basedOn w:val="berschrift1"/>
    <w:next w:val="Standard"/>
    <w:uiPriority w:val="39"/>
    <w:semiHidden/>
    <w:unhideWhenUsed/>
    <w:qFormat/>
    <w:rsid w:val="00405336"/>
    <w:pPr>
      <w:outlineLvl w:val="9"/>
    </w:pPr>
    <w:rPr>
      <w:rFonts w:ascii="Cambria" w:hAnsi="Cambria"/>
      <w:sz w:val="32"/>
      <w:szCs w:val="32"/>
    </w:rPr>
  </w:style>
  <w:style w:type="character" w:styleId="Hyperlink">
    <w:name w:val="Hyperlink"/>
    <w:basedOn w:val="Absatz-Standardschriftart"/>
    <w:semiHidden/>
    <w:rsid w:val="007402FC"/>
    <w:rPr>
      <w:color w:val="0000FF"/>
      <w:u w:val="single"/>
    </w:rPr>
  </w:style>
  <w:style w:type="character" w:styleId="Hervorhebung">
    <w:name w:val="Emphasis"/>
    <w:basedOn w:val="Absatz-Standardschriftart"/>
    <w:uiPriority w:val="20"/>
    <w:qFormat/>
    <w:rsid w:val="00B42F9C"/>
    <w:rPr>
      <w:i/>
      <w:iCs/>
    </w:rPr>
  </w:style>
  <w:style w:type="character" w:styleId="Kommentarzeichen">
    <w:name w:val="annotation reference"/>
    <w:basedOn w:val="Absatz-Standardschriftart"/>
    <w:uiPriority w:val="99"/>
    <w:semiHidden/>
    <w:rsid w:val="009258B8"/>
    <w:rPr>
      <w:sz w:val="16"/>
      <w:szCs w:val="16"/>
    </w:rPr>
  </w:style>
  <w:style w:type="character" w:styleId="BesuchterLink">
    <w:name w:val="FollowedHyperlink"/>
    <w:basedOn w:val="Absatz-Standardschriftart"/>
    <w:semiHidden/>
    <w:unhideWhenUsed/>
    <w:rsid w:val="00611A19"/>
    <w:rPr>
      <w:color w:val="800080" w:themeColor="followedHyperlink"/>
      <w:u w:val="single"/>
    </w:rPr>
  </w:style>
  <w:style w:type="table" w:styleId="Tabellenraster">
    <w:name w:val="Table Grid"/>
    <w:basedOn w:val="NormaleTabelle"/>
    <w:uiPriority w:val="59"/>
    <w:rsid w:val="00150E5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ett">
    <w:name w:val="Strong"/>
    <w:basedOn w:val="Absatz-Standardschriftart"/>
    <w:uiPriority w:val="22"/>
    <w:qFormat/>
    <w:rsid w:val="00351B0C"/>
    <w:rPr>
      <w:b/>
      <w:bCs/>
    </w:rPr>
  </w:style>
  <w:style w:type="table" w:customStyle="1" w:styleId="TabellemithellemGitternetz1">
    <w:name w:val="Tabelle mit hellem Gitternetz1"/>
    <w:basedOn w:val="NormaleTabelle"/>
    <w:uiPriority w:val="40"/>
    <w:rsid w:val="002F0FE9"/>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berarbeitung">
    <w:name w:val="Revision"/>
    <w:hidden/>
    <w:uiPriority w:val="99"/>
    <w:semiHidden/>
    <w:rsid w:val="00A72163"/>
    <w:rPr>
      <w:sz w:val="24"/>
    </w:rPr>
  </w:style>
  <w:style w:type="character" w:styleId="Zeilennummer">
    <w:name w:val="line number"/>
    <w:basedOn w:val="Absatz-Standardschriftart"/>
    <w:uiPriority w:val="99"/>
    <w:semiHidden/>
    <w:unhideWhenUsed/>
    <w:rsid w:val="00250ACF"/>
  </w:style>
  <w:style w:type="table" w:customStyle="1" w:styleId="TabellemithellemGitternetz10">
    <w:name w:val="Tabelle mit hellem Gitternetz10"/>
    <w:basedOn w:val="NormaleTabelle"/>
    <w:uiPriority w:val="40"/>
    <w:rsid w:val="005C21F8"/>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HTMLCode">
    <w:name w:val="HTML Code"/>
    <w:basedOn w:val="Absatz-Standardschriftart"/>
    <w:uiPriority w:val="99"/>
    <w:semiHidden/>
    <w:unhideWhenUsed/>
    <w:rsid w:val="004C2647"/>
    <w:rPr>
      <w:rFonts w:ascii="Courier New" w:eastAsia="Times New Roman" w:hAnsi="Courier New" w:cs="Courier New"/>
      <w:sz w:val="20"/>
      <w:szCs w:val="20"/>
    </w:rPr>
  </w:style>
  <w:style w:type="character" w:customStyle="1" w:styleId="Mencionar1">
    <w:name w:val="Mencionar1"/>
    <w:basedOn w:val="Absatz-Standardschriftart"/>
    <w:uiPriority w:val="99"/>
    <w:unhideWhenUsed/>
    <w:rsid w:val="008B6969"/>
    <w:rPr>
      <w:color w:val="2B579A"/>
      <w:shd w:val="clear" w:color="auto" w:fill="E6E6E6"/>
    </w:rPr>
  </w:style>
  <w:style w:type="character" w:customStyle="1" w:styleId="Mencionar2">
    <w:name w:val="Mencionar2"/>
    <w:basedOn w:val="Absatz-Standardschriftart"/>
    <w:uiPriority w:val="99"/>
    <w:unhideWhenUsed/>
    <w:rsid w:val="00E0381A"/>
    <w:rPr>
      <w:color w:val="2B579A"/>
      <w:shd w:val="clear" w:color="auto" w:fill="E6E6E6"/>
    </w:rPr>
  </w:style>
  <w:style w:type="character" w:customStyle="1" w:styleId="Erwhnung1">
    <w:name w:val="Erwähnung1"/>
    <w:basedOn w:val="Absatz-Standardschriftart"/>
    <w:uiPriority w:val="99"/>
    <w:unhideWhenUsed/>
    <w:rPr>
      <w:color w:val="2B579A"/>
      <w:shd w:val="clear" w:color="auto" w:fill="E6E6E6"/>
    </w:rPr>
  </w:style>
  <w:style w:type="character" w:customStyle="1" w:styleId="normaltextrun">
    <w:name w:val="normaltextrun"/>
    <w:basedOn w:val="Absatz-Standardschriftart"/>
    <w:rsid w:val="00221204"/>
  </w:style>
  <w:style w:type="character" w:customStyle="1" w:styleId="Mention1">
    <w:name w:val="Mention1"/>
    <w:basedOn w:val="Absatz-Standardschriftart"/>
    <w:uiPriority w:val="99"/>
    <w:unhideWhenUsed/>
    <w:rPr>
      <w:color w:val="2B579A"/>
      <w:shd w:val="clear" w:color="auto" w:fill="E6E6E6"/>
    </w:rPr>
  </w:style>
  <w:style w:type="character" w:styleId="Platzhaltertext">
    <w:name w:val="Placeholder Text"/>
    <w:basedOn w:val="Absatz-Standardschriftart"/>
    <w:uiPriority w:val="99"/>
    <w:semiHidden/>
    <w:rsid w:val="00A02E9C"/>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150605">
      <w:bodyDiv w:val="1"/>
      <w:marLeft w:val="0"/>
      <w:marRight w:val="0"/>
      <w:marTop w:val="0"/>
      <w:marBottom w:val="0"/>
      <w:divBdr>
        <w:top w:val="none" w:sz="0" w:space="0" w:color="auto"/>
        <w:left w:val="none" w:sz="0" w:space="0" w:color="auto"/>
        <w:bottom w:val="none" w:sz="0" w:space="0" w:color="auto"/>
        <w:right w:val="none" w:sz="0" w:space="0" w:color="auto"/>
      </w:divBdr>
    </w:div>
    <w:div w:id="91513406">
      <w:bodyDiv w:val="1"/>
      <w:marLeft w:val="0"/>
      <w:marRight w:val="0"/>
      <w:marTop w:val="0"/>
      <w:marBottom w:val="0"/>
      <w:divBdr>
        <w:top w:val="none" w:sz="0" w:space="0" w:color="auto"/>
        <w:left w:val="none" w:sz="0" w:space="0" w:color="auto"/>
        <w:bottom w:val="none" w:sz="0" w:space="0" w:color="auto"/>
        <w:right w:val="none" w:sz="0" w:space="0" w:color="auto"/>
      </w:divBdr>
    </w:div>
    <w:div w:id="265501595">
      <w:bodyDiv w:val="1"/>
      <w:marLeft w:val="0"/>
      <w:marRight w:val="0"/>
      <w:marTop w:val="0"/>
      <w:marBottom w:val="0"/>
      <w:divBdr>
        <w:top w:val="none" w:sz="0" w:space="0" w:color="auto"/>
        <w:left w:val="none" w:sz="0" w:space="0" w:color="auto"/>
        <w:bottom w:val="none" w:sz="0" w:space="0" w:color="auto"/>
        <w:right w:val="none" w:sz="0" w:space="0" w:color="auto"/>
      </w:divBdr>
    </w:div>
    <w:div w:id="266234008">
      <w:bodyDiv w:val="1"/>
      <w:marLeft w:val="0"/>
      <w:marRight w:val="0"/>
      <w:marTop w:val="0"/>
      <w:marBottom w:val="0"/>
      <w:divBdr>
        <w:top w:val="none" w:sz="0" w:space="0" w:color="auto"/>
        <w:left w:val="none" w:sz="0" w:space="0" w:color="auto"/>
        <w:bottom w:val="none" w:sz="0" w:space="0" w:color="auto"/>
        <w:right w:val="none" w:sz="0" w:space="0" w:color="auto"/>
      </w:divBdr>
    </w:div>
    <w:div w:id="268702896">
      <w:bodyDiv w:val="1"/>
      <w:marLeft w:val="0"/>
      <w:marRight w:val="0"/>
      <w:marTop w:val="0"/>
      <w:marBottom w:val="0"/>
      <w:divBdr>
        <w:top w:val="none" w:sz="0" w:space="0" w:color="auto"/>
        <w:left w:val="none" w:sz="0" w:space="0" w:color="auto"/>
        <w:bottom w:val="none" w:sz="0" w:space="0" w:color="auto"/>
        <w:right w:val="none" w:sz="0" w:space="0" w:color="auto"/>
      </w:divBdr>
    </w:div>
    <w:div w:id="296495412">
      <w:bodyDiv w:val="1"/>
      <w:marLeft w:val="0"/>
      <w:marRight w:val="0"/>
      <w:marTop w:val="0"/>
      <w:marBottom w:val="0"/>
      <w:divBdr>
        <w:top w:val="none" w:sz="0" w:space="0" w:color="auto"/>
        <w:left w:val="none" w:sz="0" w:space="0" w:color="auto"/>
        <w:bottom w:val="none" w:sz="0" w:space="0" w:color="auto"/>
        <w:right w:val="none" w:sz="0" w:space="0" w:color="auto"/>
      </w:divBdr>
      <w:divsChild>
        <w:div w:id="430711784">
          <w:marLeft w:val="0"/>
          <w:marRight w:val="0"/>
          <w:marTop w:val="0"/>
          <w:marBottom w:val="0"/>
          <w:divBdr>
            <w:top w:val="none" w:sz="0" w:space="0" w:color="auto"/>
            <w:left w:val="none" w:sz="0" w:space="0" w:color="auto"/>
            <w:bottom w:val="none" w:sz="0" w:space="0" w:color="auto"/>
            <w:right w:val="none" w:sz="0" w:space="0" w:color="auto"/>
          </w:divBdr>
        </w:div>
        <w:div w:id="494539263">
          <w:marLeft w:val="0"/>
          <w:marRight w:val="0"/>
          <w:marTop w:val="0"/>
          <w:marBottom w:val="0"/>
          <w:divBdr>
            <w:top w:val="none" w:sz="0" w:space="0" w:color="auto"/>
            <w:left w:val="none" w:sz="0" w:space="0" w:color="auto"/>
            <w:bottom w:val="none" w:sz="0" w:space="0" w:color="auto"/>
            <w:right w:val="none" w:sz="0" w:space="0" w:color="auto"/>
          </w:divBdr>
        </w:div>
        <w:div w:id="823281047">
          <w:marLeft w:val="0"/>
          <w:marRight w:val="0"/>
          <w:marTop w:val="0"/>
          <w:marBottom w:val="0"/>
          <w:divBdr>
            <w:top w:val="none" w:sz="0" w:space="0" w:color="auto"/>
            <w:left w:val="none" w:sz="0" w:space="0" w:color="auto"/>
            <w:bottom w:val="none" w:sz="0" w:space="0" w:color="auto"/>
            <w:right w:val="none" w:sz="0" w:space="0" w:color="auto"/>
          </w:divBdr>
        </w:div>
        <w:div w:id="1138065245">
          <w:marLeft w:val="0"/>
          <w:marRight w:val="0"/>
          <w:marTop w:val="0"/>
          <w:marBottom w:val="0"/>
          <w:divBdr>
            <w:top w:val="none" w:sz="0" w:space="0" w:color="auto"/>
            <w:left w:val="none" w:sz="0" w:space="0" w:color="auto"/>
            <w:bottom w:val="none" w:sz="0" w:space="0" w:color="auto"/>
            <w:right w:val="none" w:sz="0" w:space="0" w:color="auto"/>
          </w:divBdr>
        </w:div>
        <w:div w:id="1325276820">
          <w:marLeft w:val="0"/>
          <w:marRight w:val="0"/>
          <w:marTop w:val="0"/>
          <w:marBottom w:val="0"/>
          <w:divBdr>
            <w:top w:val="none" w:sz="0" w:space="0" w:color="auto"/>
            <w:left w:val="none" w:sz="0" w:space="0" w:color="auto"/>
            <w:bottom w:val="none" w:sz="0" w:space="0" w:color="auto"/>
            <w:right w:val="none" w:sz="0" w:space="0" w:color="auto"/>
          </w:divBdr>
        </w:div>
        <w:div w:id="1690831090">
          <w:marLeft w:val="0"/>
          <w:marRight w:val="0"/>
          <w:marTop w:val="0"/>
          <w:marBottom w:val="0"/>
          <w:divBdr>
            <w:top w:val="none" w:sz="0" w:space="0" w:color="auto"/>
            <w:left w:val="none" w:sz="0" w:space="0" w:color="auto"/>
            <w:bottom w:val="none" w:sz="0" w:space="0" w:color="auto"/>
            <w:right w:val="none" w:sz="0" w:space="0" w:color="auto"/>
          </w:divBdr>
        </w:div>
        <w:div w:id="1873418062">
          <w:marLeft w:val="0"/>
          <w:marRight w:val="0"/>
          <w:marTop w:val="0"/>
          <w:marBottom w:val="0"/>
          <w:divBdr>
            <w:top w:val="none" w:sz="0" w:space="0" w:color="auto"/>
            <w:left w:val="none" w:sz="0" w:space="0" w:color="auto"/>
            <w:bottom w:val="none" w:sz="0" w:space="0" w:color="auto"/>
            <w:right w:val="none" w:sz="0" w:space="0" w:color="auto"/>
          </w:divBdr>
        </w:div>
      </w:divsChild>
    </w:div>
    <w:div w:id="437723202">
      <w:bodyDiv w:val="1"/>
      <w:marLeft w:val="0"/>
      <w:marRight w:val="0"/>
      <w:marTop w:val="0"/>
      <w:marBottom w:val="0"/>
      <w:divBdr>
        <w:top w:val="none" w:sz="0" w:space="0" w:color="auto"/>
        <w:left w:val="none" w:sz="0" w:space="0" w:color="auto"/>
        <w:bottom w:val="none" w:sz="0" w:space="0" w:color="auto"/>
        <w:right w:val="none" w:sz="0" w:space="0" w:color="auto"/>
      </w:divBdr>
    </w:div>
    <w:div w:id="454103203">
      <w:bodyDiv w:val="1"/>
      <w:marLeft w:val="0"/>
      <w:marRight w:val="0"/>
      <w:marTop w:val="0"/>
      <w:marBottom w:val="0"/>
      <w:divBdr>
        <w:top w:val="none" w:sz="0" w:space="0" w:color="auto"/>
        <w:left w:val="none" w:sz="0" w:space="0" w:color="auto"/>
        <w:bottom w:val="none" w:sz="0" w:space="0" w:color="auto"/>
        <w:right w:val="none" w:sz="0" w:space="0" w:color="auto"/>
      </w:divBdr>
    </w:div>
    <w:div w:id="474832345">
      <w:bodyDiv w:val="1"/>
      <w:marLeft w:val="0"/>
      <w:marRight w:val="0"/>
      <w:marTop w:val="0"/>
      <w:marBottom w:val="0"/>
      <w:divBdr>
        <w:top w:val="none" w:sz="0" w:space="0" w:color="auto"/>
        <w:left w:val="none" w:sz="0" w:space="0" w:color="auto"/>
        <w:bottom w:val="none" w:sz="0" w:space="0" w:color="auto"/>
        <w:right w:val="none" w:sz="0" w:space="0" w:color="auto"/>
      </w:divBdr>
    </w:div>
    <w:div w:id="482355665">
      <w:bodyDiv w:val="1"/>
      <w:marLeft w:val="0"/>
      <w:marRight w:val="0"/>
      <w:marTop w:val="0"/>
      <w:marBottom w:val="0"/>
      <w:divBdr>
        <w:top w:val="none" w:sz="0" w:space="0" w:color="auto"/>
        <w:left w:val="none" w:sz="0" w:space="0" w:color="auto"/>
        <w:bottom w:val="none" w:sz="0" w:space="0" w:color="auto"/>
        <w:right w:val="none" w:sz="0" w:space="0" w:color="auto"/>
      </w:divBdr>
    </w:div>
    <w:div w:id="484009020">
      <w:bodyDiv w:val="1"/>
      <w:marLeft w:val="0"/>
      <w:marRight w:val="0"/>
      <w:marTop w:val="0"/>
      <w:marBottom w:val="0"/>
      <w:divBdr>
        <w:top w:val="none" w:sz="0" w:space="0" w:color="auto"/>
        <w:left w:val="none" w:sz="0" w:space="0" w:color="auto"/>
        <w:bottom w:val="none" w:sz="0" w:space="0" w:color="auto"/>
        <w:right w:val="none" w:sz="0" w:space="0" w:color="auto"/>
      </w:divBdr>
    </w:div>
    <w:div w:id="486361594">
      <w:bodyDiv w:val="1"/>
      <w:marLeft w:val="0"/>
      <w:marRight w:val="0"/>
      <w:marTop w:val="0"/>
      <w:marBottom w:val="0"/>
      <w:divBdr>
        <w:top w:val="none" w:sz="0" w:space="0" w:color="auto"/>
        <w:left w:val="none" w:sz="0" w:space="0" w:color="auto"/>
        <w:bottom w:val="none" w:sz="0" w:space="0" w:color="auto"/>
        <w:right w:val="none" w:sz="0" w:space="0" w:color="auto"/>
      </w:divBdr>
    </w:div>
    <w:div w:id="501360875">
      <w:bodyDiv w:val="1"/>
      <w:marLeft w:val="0"/>
      <w:marRight w:val="0"/>
      <w:marTop w:val="0"/>
      <w:marBottom w:val="0"/>
      <w:divBdr>
        <w:top w:val="none" w:sz="0" w:space="0" w:color="auto"/>
        <w:left w:val="none" w:sz="0" w:space="0" w:color="auto"/>
        <w:bottom w:val="none" w:sz="0" w:space="0" w:color="auto"/>
        <w:right w:val="none" w:sz="0" w:space="0" w:color="auto"/>
      </w:divBdr>
    </w:div>
    <w:div w:id="506822468">
      <w:bodyDiv w:val="1"/>
      <w:marLeft w:val="0"/>
      <w:marRight w:val="0"/>
      <w:marTop w:val="0"/>
      <w:marBottom w:val="0"/>
      <w:divBdr>
        <w:top w:val="none" w:sz="0" w:space="0" w:color="auto"/>
        <w:left w:val="none" w:sz="0" w:space="0" w:color="auto"/>
        <w:bottom w:val="none" w:sz="0" w:space="0" w:color="auto"/>
        <w:right w:val="none" w:sz="0" w:space="0" w:color="auto"/>
      </w:divBdr>
    </w:div>
    <w:div w:id="511378682">
      <w:bodyDiv w:val="1"/>
      <w:marLeft w:val="0"/>
      <w:marRight w:val="0"/>
      <w:marTop w:val="0"/>
      <w:marBottom w:val="0"/>
      <w:divBdr>
        <w:top w:val="none" w:sz="0" w:space="0" w:color="auto"/>
        <w:left w:val="none" w:sz="0" w:space="0" w:color="auto"/>
        <w:bottom w:val="none" w:sz="0" w:space="0" w:color="auto"/>
        <w:right w:val="none" w:sz="0" w:space="0" w:color="auto"/>
      </w:divBdr>
    </w:div>
    <w:div w:id="531919130">
      <w:bodyDiv w:val="1"/>
      <w:marLeft w:val="0"/>
      <w:marRight w:val="0"/>
      <w:marTop w:val="0"/>
      <w:marBottom w:val="0"/>
      <w:divBdr>
        <w:top w:val="none" w:sz="0" w:space="0" w:color="auto"/>
        <w:left w:val="none" w:sz="0" w:space="0" w:color="auto"/>
        <w:bottom w:val="none" w:sz="0" w:space="0" w:color="auto"/>
        <w:right w:val="none" w:sz="0" w:space="0" w:color="auto"/>
      </w:divBdr>
    </w:div>
    <w:div w:id="533079871">
      <w:bodyDiv w:val="1"/>
      <w:marLeft w:val="0"/>
      <w:marRight w:val="0"/>
      <w:marTop w:val="0"/>
      <w:marBottom w:val="0"/>
      <w:divBdr>
        <w:top w:val="none" w:sz="0" w:space="0" w:color="auto"/>
        <w:left w:val="none" w:sz="0" w:space="0" w:color="auto"/>
        <w:bottom w:val="none" w:sz="0" w:space="0" w:color="auto"/>
        <w:right w:val="none" w:sz="0" w:space="0" w:color="auto"/>
      </w:divBdr>
    </w:div>
    <w:div w:id="543178651">
      <w:bodyDiv w:val="1"/>
      <w:marLeft w:val="0"/>
      <w:marRight w:val="0"/>
      <w:marTop w:val="0"/>
      <w:marBottom w:val="0"/>
      <w:divBdr>
        <w:top w:val="none" w:sz="0" w:space="0" w:color="auto"/>
        <w:left w:val="none" w:sz="0" w:space="0" w:color="auto"/>
        <w:bottom w:val="none" w:sz="0" w:space="0" w:color="auto"/>
        <w:right w:val="none" w:sz="0" w:space="0" w:color="auto"/>
      </w:divBdr>
    </w:div>
    <w:div w:id="561212172">
      <w:bodyDiv w:val="1"/>
      <w:marLeft w:val="0"/>
      <w:marRight w:val="0"/>
      <w:marTop w:val="0"/>
      <w:marBottom w:val="0"/>
      <w:divBdr>
        <w:top w:val="none" w:sz="0" w:space="0" w:color="auto"/>
        <w:left w:val="none" w:sz="0" w:space="0" w:color="auto"/>
        <w:bottom w:val="none" w:sz="0" w:space="0" w:color="auto"/>
        <w:right w:val="none" w:sz="0" w:space="0" w:color="auto"/>
      </w:divBdr>
    </w:div>
    <w:div w:id="576328911">
      <w:bodyDiv w:val="1"/>
      <w:marLeft w:val="0"/>
      <w:marRight w:val="0"/>
      <w:marTop w:val="0"/>
      <w:marBottom w:val="0"/>
      <w:divBdr>
        <w:top w:val="none" w:sz="0" w:space="0" w:color="auto"/>
        <w:left w:val="none" w:sz="0" w:space="0" w:color="auto"/>
        <w:bottom w:val="none" w:sz="0" w:space="0" w:color="auto"/>
        <w:right w:val="none" w:sz="0" w:space="0" w:color="auto"/>
      </w:divBdr>
    </w:div>
    <w:div w:id="617880510">
      <w:bodyDiv w:val="1"/>
      <w:marLeft w:val="0"/>
      <w:marRight w:val="0"/>
      <w:marTop w:val="0"/>
      <w:marBottom w:val="0"/>
      <w:divBdr>
        <w:top w:val="none" w:sz="0" w:space="0" w:color="auto"/>
        <w:left w:val="none" w:sz="0" w:space="0" w:color="auto"/>
        <w:bottom w:val="none" w:sz="0" w:space="0" w:color="auto"/>
        <w:right w:val="none" w:sz="0" w:space="0" w:color="auto"/>
      </w:divBdr>
    </w:div>
    <w:div w:id="634139482">
      <w:bodyDiv w:val="1"/>
      <w:marLeft w:val="0"/>
      <w:marRight w:val="0"/>
      <w:marTop w:val="0"/>
      <w:marBottom w:val="0"/>
      <w:divBdr>
        <w:top w:val="none" w:sz="0" w:space="0" w:color="auto"/>
        <w:left w:val="none" w:sz="0" w:space="0" w:color="auto"/>
        <w:bottom w:val="none" w:sz="0" w:space="0" w:color="auto"/>
        <w:right w:val="none" w:sz="0" w:space="0" w:color="auto"/>
      </w:divBdr>
    </w:div>
    <w:div w:id="657415779">
      <w:bodyDiv w:val="1"/>
      <w:marLeft w:val="0"/>
      <w:marRight w:val="0"/>
      <w:marTop w:val="0"/>
      <w:marBottom w:val="0"/>
      <w:divBdr>
        <w:top w:val="none" w:sz="0" w:space="0" w:color="auto"/>
        <w:left w:val="none" w:sz="0" w:space="0" w:color="auto"/>
        <w:bottom w:val="none" w:sz="0" w:space="0" w:color="auto"/>
        <w:right w:val="none" w:sz="0" w:space="0" w:color="auto"/>
      </w:divBdr>
    </w:div>
    <w:div w:id="686296917">
      <w:bodyDiv w:val="1"/>
      <w:marLeft w:val="0"/>
      <w:marRight w:val="0"/>
      <w:marTop w:val="0"/>
      <w:marBottom w:val="0"/>
      <w:divBdr>
        <w:top w:val="none" w:sz="0" w:space="0" w:color="auto"/>
        <w:left w:val="none" w:sz="0" w:space="0" w:color="auto"/>
        <w:bottom w:val="none" w:sz="0" w:space="0" w:color="auto"/>
        <w:right w:val="none" w:sz="0" w:space="0" w:color="auto"/>
      </w:divBdr>
    </w:div>
    <w:div w:id="694161757">
      <w:bodyDiv w:val="1"/>
      <w:marLeft w:val="0"/>
      <w:marRight w:val="0"/>
      <w:marTop w:val="0"/>
      <w:marBottom w:val="0"/>
      <w:divBdr>
        <w:top w:val="none" w:sz="0" w:space="0" w:color="auto"/>
        <w:left w:val="none" w:sz="0" w:space="0" w:color="auto"/>
        <w:bottom w:val="none" w:sz="0" w:space="0" w:color="auto"/>
        <w:right w:val="none" w:sz="0" w:space="0" w:color="auto"/>
      </w:divBdr>
    </w:div>
    <w:div w:id="712771246">
      <w:bodyDiv w:val="1"/>
      <w:marLeft w:val="0"/>
      <w:marRight w:val="0"/>
      <w:marTop w:val="0"/>
      <w:marBottom w:val="0"/>
      <w:divBdr>
        <w:top w:val="none" w:sz="0" w:space="0" w:color="auto"/>
        <w:left w:val="none" w:sz="0" w:space="0" w:color="auto"/>
        <w:bottom w:val="none" w:sz="0" w:space="0" w:color="auto"/>
        <w:right w:val="none" w:sz="0" w:space="0" w:color="auto"/>
      </w:divBdr>
      <w:divsChild>
        <w:div w:id="997803565">
          <w:marLeft w:val="0"/>
          <w:marRight w:val="0"/>
          <w:marTop w:val="0"/>
          <w:marBottom w:val="0"/>
          <w:divBdr>
            <w:top w:val="none" w:sz="0" w:space="0" w:color="auto"/>
            <w:left w:val="none" w:sz="0" w:space="0" w:color="auto"/>
            <w:bottom w:val="none" w:sz="0" w:space="0" w:color="auto"/>
            <w:right w:val="none" w:sz="0" w:space="0" w:color="auto"/>
          </w:divBdr>
        </w:div>
        <w:div w:id="1292437636">
          <w:marLeft w:val="0"/>
          <w:marRight w:val="0"/>
          <w:marTop w:val="0"/>
          <w:marBottom w:val="0"/>
          <w:divBdr>
            <w:top w:val="none" w:sz="0" w:space="0" w:color="auto"/>
            <w:left w:val="none" w:sz="0" w:space="0" w:color="auto"/>
            <w:bottom w:val="none" w:sz="0" w:space="0" w:color="auto"/>
            <w:right w:val="none" w:sz="0" w:space="0" w:color="auto"/>
          </w:divBdr>
        </w:div>
        <w:div w:id="1434590975">
          <w:marLeft w:val="0"/>
          <w:marRight w:val="0"/>
          <w:marTop w:val="0"/>
          <w:marBottom w:val="0"/>
          <w:divBdr>
            <w:top w:val="none" w:sz="0" w:space="0" w:color="auto"/>
            <w:left w:val="none" w:sz="0" w:space="0" w:color="auto"/>
            <w:bottom w:val="none" w:sz="0" w:space="0" w:color="auto"/>
            <w:right w:val="none" w:sz="0" w:space="0" w:color="auto"/>
          </w:divBdr>
        </w:div>
      </w:divsChild>
    </w:div>
    <w:div w:id="750659057">
      <w:bodyDiv w:val="1"/>
      <w:marLeft w:val="0"/>
      <w:marRight w:val="0"/>
      <w:marTop w:val="0"/>
      <w:marBottom w:val="0"/>
      <w:divBdr>
        <w:top w:val="none" w:sz="0" w:space="0" w:color="auto"/>
        <w:left w:val="none" w:sz="0" w:space="0" w:color="auto"/>
        <w:bottom w:val="none" w:sz="0" w:space="0" w:color="auto"/>
        <w:right w:val="none" w:sz="0" w:space="0" w:color="auto"/>
      </w:divBdr>
    </w:div>
    <w:div w:id="763066410">
      <w:bodyDiv w:val="1"/>
      <w:marLeft w:val="0"/>
      <w:marRight w:val="0"/>
      <w:marTop w:val="0"/>
      <w:marBottom w:val="0"/>
      <w:divBdr>
        <w:top w:val="none" w:sz="0" w:space="0" w:color="auto"/>
        <w:left w:val="none" w:sz="0" w:space="0" w:color="auto"/>
        <w:bottom w:val="none" w:sz="0" w:space="0" w:color="auto"/>
        <w:right w:val="none" w:sz="0" w:space="0" w:color="auto"/>
      </w:divBdr>
    </w:div>
    <w:div w:id="768506599">
      <w:bodyDiv w:val="1"/>
      <w:marLeft w:val="0"/>
      <w:marRight w:val="0"/>
      <w:marTop w:val="0"/>
      <w:marBottom w:val="0"/>
      <w:divBdr>
        <w:top w:val="none" w:sz="0" w:space="0" w:color="auto"/>
        <w:left w:val="none" w:sz="0" w:space="0" w:color="auto"/>
        <w:bottom w:val="none" w:sz="0" w:space="0" w:color="auto"/>
        <w:right w:val="none" w:sz="0" w:space="0" w:color="auto"/>
      </w:divBdr>
    </w:div>
    <w:div w:id="805970029">
      <w:bodyDiv w:val="1"/>
      <w:marLeft w:val="0"/>
      <w:marRight w:val="0"/>
      <w:marTop w:val="0"/>
      <w:marBottom w:val="0"/>
      <w:divBdr>
        <w:top w:val="none" w:sz="0" w:space="0" w:color="auto"/>
        <w:left w:val="none" w:sz="0" w:space="0" w:color="auto"/>
        <w:bottom w:val="none" w:sz="0" w:space="0" w:color="auto"/>
        <w:right w:val="none" w:sz="0" w:space="0" w:color="auto"/>
      </w:divBdr>
    </w:div>
    <w:div w:id="927468491">
      <w:bodyDiv w:val="1"/>
      <w:marLeft w:val="0"/>
      <w:marRight w:val="0"/>
      <w:marTop w:val="0"/>
      <w:marBottom w:val="0"/>
      <w:divBdr>
        <w:top w:val="none" w:sz="0" w:space="0" w:color="auto"/>
        <w:left w:val="none" w:sz="0" w:space="0" w:color="auto"/>
        <w:bottom w:val="none" w:sz="0" w:space="0" w:color="auto"/>
        <w:right w:val="none" w:sz="0" w:space="0" w:color="auto"/>
      </w:divBdr>
    </w:div>
    <w:div w:id="931552251">
      <w:bodyDiv w:val="1"/>
      <w:marLeft w:val="0"/>
      <w:marRight w:val="0"/>
      <w:marTop w:val="0"/>
      <w:marBottom w:val="0"/>
      <w:divBdr>
        <w:top w:val="none" w:sz="0" w:space="0" w:color="auto"/>
        <w:left w:val="none" w:sz="0" w:space="0" w:color="auto"/>
        <w:bottom w:val="none" w:sz="0" w:space="0" w:color="auto"/>
        <w:right w:val="none" w:sz="0" w:space="0" w:color="auto"/>
      </w:divBdr>
      <w:divsChild>
        <w:div w:id="291909409">
          <w:marLeft w:val="0"/>
          <w:marRight w:val="0"/>
          <w:marTop w:val="0"/>
          <w:marBottom w:val="0"/>
          <w:divBdr>
            <w:top w:val="none" w:sz="0" w:space="0" w:color="auto"/>
            <w:left w:val="none" w:sz="0" w:space="0" w:color="auto"/>
            <w:bottom w:val="none" w:sz="0" w:space="0" w:color="auto"/>
            <w:right w:val="none" w:sz="0" w:space="0" w:color="auto"/>
          </w:divBdr>
          <w:divsChild>
            <w:div w:id="484513067">
              <w:marLeft w:val="-75"/>
              <w:marRight w:val="0"/>
              <w:marTop w:val="30"/>
              <w:marBottom w:val="30"/>
              <w:divBdr>
                <w:top w:val="none" w:sz="0" w:space="0" w:color="auto"/>
                <w:left w:val="none" w:sz="0" w:space="0" w:color="auto"/>
                <w:bottom w:val="none" w:sz="0" w:space="0" w:color="auto"/>
                <w:right w:val="none" w:sz="0" w:space="0" w:color="auto"/>
              </w:divBdr>
              <w:divsChild>
                <w:div w:id="12155147">
                  <w:marLeft w:val="0"/>
                  <w:marRight w:val="0"/>
                  <w:marTop w:val="0"/>
                  <w:marBottom w:val="0"/>
                  <w:divBdr>
                    <w:top w:val="none" w:sz="0" w:space="0" w:color="auto"/>
                    <w:left w:val="none" w:sz="0" w:space="0" w:color="auto"/>
                    <w:bottom w:val="none" w:sz="0" w:space="0" w:color="auto"/>
                    <w:right w:val="none" w:sz="0" w:space="0" w:color="auto"/>
                  </w:divBdr>
                  <w:divsChild>
                    <w:div w:id="1917787852">
                      <w:marLeft w:val="0"/>
                      <w:marRight w:val="0"/>
                      <w:marTop w:val="0"/>
                      <w:marBottom w:val="0"/>
                      <w:divBdr>
                        <w:top w:val="none" w:sz="0" w:space="0" w:color="auto"/>
                        <w:left w:val="none" w:sz="0" w:space="0" w:color="auto"/>
                        <w:bottom w:val="none" w:sz="0" w:space="0" w:color="auto"/>
                        <w:right w:val="none" w:sz="0" w:space="0" w:color="auto"/>
                      </w:divBdr>
                    </w:div>
                  </w:divsChild>
                </w:div>
                <w:div w:id="18240883">
                  <w:marLeft w:val="0"/>
                  <w:marRight w:val="0"/>
                  <w:marTop w:val="0"/>
                  <w:marBottom w:val="0"/>
                  <w:divBdr>
                    <w:top w:val="none" w:sz="0" w:space="0" w:color="auto"/>
                    <w:left w:val="none" w:sz="0" w:space="0" w:color="auto"/>
                    <w:bottom w:val="none" w:sz="0" w:space="0" w:color="auto"/>
                    <w:right w:val="none" w:sz="0" w:space="0" w:color="auto"/>
                  </w:divBdr>
                  <w:divsChild>
                    <w:div w:id="795106817">
                      <w:marLeft w:val="0"/>
                      <w:marRight w:val="0"/>
                      <w:marTop w:val="0"/>
                      <w:marBottom w:val="0"/>
                      <w:divBdr>
                        <w:top w:val="none" w:sz="0" w:space="0" w:color="auto"/>
                        <w:left w:val="none" w:sz="0" w:space="0" w:color="auto"/>
                        <w:bottom w:val="none" w:sz="0" w:space="0" w:color="auto"/>
                        <w:right w:val="none" w:sz="0" w:space="0" w:color="auto"/>
                      </w:divBdr>
                    </w:div>
                  </w:divsChild>
                </w:div>
                <w:div w:id="30540293">
                  <w:marLeft w:val="0"/>
                  <w:marRight w:val="0"/>
                  <w:marTop w:val="0"/>
                  <w:marBottom w:val="0"/>
                  <w:divBdr>
                    <w:top w:val="none" w:sz="0" w:space="0" w:color="auto"/>
                    <w:left w:val="none" w:sz="0" w:space="0" w:color="auto"/>
                    <w:bottom w:val="none" w:sz="0" w:space="0" w:color="auto"/>
                    <w:right w:val="none" w:sz="0" w:space="0" w:color="auto"/>
                  </w:divBdr>
                  <w:divsChild>
                    <w:div w:id="702050535">
                      <w:marLeft w:val="0"/>
                      <w:marRight w:val="0"/>
                      <w:marTop w:val="0"/>
                      <w:marBottom w:val="0"/>
                      <w:divBdr>
                        <w:top w:val="none" w:sz="0" w:space="0" w:color="auto"/>
                        <w:left w:val="none" w:sz="0" w:space="0" w:color="auto"/>
                        <w:bottom w:val="none" w:sz="0" w:space="0" w:color="auto"/>
                        <w:right w:val="none" w:sz="0" w:space="0" w:color="auto"/>
                      </w:divBdr>
                    </w:div>
                  </w:divsChild>
                </w:div>
                <w:div w:id="45491513">
                  <w:marLeft w:val="0"/>
                  <w:marRight w:val="0"/>
                  <w:marTop w:val="0"/>
                  <w:marBottom w:val="0"/>
                  <w:divBdr>
                    <w:top w:val="none" w:sz="0" w:space="0" w:color="auto"/>
                    <w:left w:val="none" w:sz="0" w:space="0" w:color="auto"/>
                    <w:bottom w:val="none" w:sz="0" w:space="0" w:color="auto"/>
                    <w:right w:val="none" w:sz="0" w:space="0" w:color="auto"/>
                  </w:divBdr>
                  <w:divsChild>
                    <w:div w:id="1519545141">
                      <w:marLeft w:val="0"/>
                      <w:marRight w:val="0"/>
                      <w:marTop w:val="0"/>
                      <w:marBottom w:val="0"/>
                      <w:divBdr>
                        <w:top w:val="none" w:sz="0" w:space="0" w:color="auto"/>
                        <w:left w:val="none" w:sz="0" w:space="0" w:color="auto"/>
                        <w:bottom w:val="none" w:sz="0" w:space="0" w:color="auto"/>
                        <w:right w:val="none" w:sz="0" w:space="0" w:color="auto"/>
                      </w:divBdr>
                    </w:div>
                  </w:divsChild>
                </w:div>
                <w:div w:id="47727426">
                  <w:marLeft w:val="0"/>
                  <w:marRight w:val="0"/>
                  <w:marTop w:val="0"/>
                  <w:marBottom w:val="0"/>
                  <w:divBdr>
                    <w:top w:val="none" w:sz="0" w:space="0" w:color="auto"/>
                    <w:left w:val="none" w:sz="0" w:space="0" w:color="auto"/>
                    <w:bottom w:val="none" w:sz="0" w:space="0" w:color="auto"/>
                    <w:right w:val="none" w:sz="0" w:space="0" w:color="auto"/>
                  </w:divBdr>
                  <w:divsChild>
                    <w:div w:id="1402292316">
                      <w:marLeft w:val="0"/>
                      <w:marRight w:val="0"/>
                      <w:marTop w:val="0"/>
                      <w:marBottom w:val="0"/>
                      <w:divBdr>
                        <w:top w:val="none" w:sz="0" w:space="0" w:color="auto"/>
                        <w:left w:val="none" w:sz="0" w:space="0" w:color="auto"/>
                        <w:bottom w:val="none" w:sz="0" w:space="0" w:color="auto"/>
                        <w:right w:val="none" w:sz="0" w:space="0" w:color="auto"/>
                      </w:divBdr>
                    </w:div>
                  </w:divsChild>
                </w:div>
                <w:div w:id="58594556">
                  <w:marLeft w:val="0"/>
                  <w:marRight w:val="0"/>
                  <w:marTop w:val="0"/>
                  <w:marBottom w:val="0"/>
                  <w:divBdr>
                    <w:top w:val="none" w:sz="0" w:space="0" w:color="auto"/>
                    <w:left w:val="none" w:sz="0" w:space="0" w:color="auto"/>
                    <w:bottom w:val="none" w:sz="0" w:space="0" w:color="auto"/>
                    <w:right w:val="none" w:sz="0" w:space="0" w:color="auto"/>
                  </w:divBdr>
                  <w:divsChild>
                    <w:div w:id="945963476">
                      <w:marLeft w:val="0"/>
                      <w:marRight w:val="0"/>
                      <w:marTop w:val="0"/>
                      <w:marBottom w:val="0"/>
                      <w:divBdr>
                        <w:top w:val="none" w:sz="0" w:space="0" w:color="auto"/>
                        <w:left w:val="none" w:sz="0" w:space="0" w:color="auto"/>
                        <w:bottom w:val="none" w:sz="0" w:space="0" w:color="auto"/>
                        <w:right w:val="none" w:sz="0" w:space="0" w:color="auto"/>
                      </w:divBdr>
                    </w:div>
                  </w:divsChild>
                </w:div>
                <w:div w:id="63992552">
                  <w:marLeft w:val="0"/>
                  <w:marRight w:val="0"/>
                  <w:marTop w:val="0"/>
                  <w:marBottom w:val="0"/>
                  <w:divBdr>
                    <w:top w:val="none" w:sz="0" w:space="0" w:color="auto"/>
                    <w:left w:val="none" w:sz="0" w:space="0" w:color="auto"/>
                    <w:bottom w:val="none" w:sz="0" w:space="0" w:color="auto"/>
                    <w:right w:val="none" w:sz="0" w:space="0" w:color="auto"/>
                  </w:divBdr>
                  <w:divsChild>
                    <w:div w:id="1589079958">
                      <w:marLeft w:val="0"/>
                      <w:marRight w:val="0"/>
                      <w:marTop w:val="0"/>
                      <w:marBottom w:val="0"/>
                      <w:divBdr>
                        <w:top w:val="none" w:sz="0" w:space="0" w:color="auto"/>
                        <w:left w:val="none" w:sz="0" w:space="0" w:color="auto"/>
                        <w:bottom w:val="none" w:sz="0" w:space="0" w:color="auto"/>
                        <w:right w:val="none" w:sz="0" w:space="0" w:color="auto"/>
                      </w:divBdr>
                    </w:div>
                  </w:divsChild>
                </w:div>
                <w:div w:id="70932837">
                  <w:marLeft w:val="0"/>
                  <w:marRight w:val="0"/>
                  <w:marTop w:val="0"/>
                  <w:marBottom w:val="0"/>
                  <w:divBdr>
                    <w:top w:val="none" w:sz="0" w:space="0" w:color="auto"/>
                    <w:left w:val="none" w:sz="0" w:space="0" w:color="auto"/>
                    <w:bottom w:val="none" w:sz="0" w:space="0" w:color="auto"/>
                    <w:right w:val="none" w:sz="0" w:space="0" w:color="auto"/>
                  </w:divBdr>
                  <w:divsChild>
                    <w:div w:id="869492386">
                      <w:marLeft w:val="0"/>
                      <w:marRight w:val="0"/>
                      <w:marTop w:val="0"/>
                      <w:marBottom w:val="0"/>
                      <w:divBdr>
                        <w:top w:val="none" w:sz="0" w:space="0" w:color="auto"/>
                        <w:left w:val="none" w:sz="0" w:space="0" w:color="auto"/>
                        <w:bottom w:val="none" w:sz="0" w:space="0" w:color="auto"/>
                        <w:right w:val="none" w:sz="0" w:space="0" w:color="auto"/>
                      </w:divBdr>
                    </w:div>
                  </w:divsChild>
                </w:div>
                <w:div w:id="73284939">
                  <w:marLeft w:val="0"/>
                  <w:marRight w:val="0"/>
                  <w:marTop w:val="0"/>
                  <w:marBottom w:val="0"/>
                  <w:divBdr>
                    <w:top w:val="none" w:sz="0" w:space="0" w:color="auto"/>
                    <w:left w:val="none" w:sz="0" w:space="0" w:color="auto"/>
                    <w:bottom w:val="none" w:sz="0" w:space="0" w:color="auto"/>
                    <w:right w:val="none" w:sz="0" w:space="0" w:color="auto"/>
                  </w:divBdr>
                  <w:divsChild>
                    <w:div w:id="1858107571">
                      <w:marLeft w:val="0"/>
                      <w:marRight w:val="0"/>
                      <w:marTop w:val="0"/>
                      <w:marBottom w:val="0"/>
                      <w:divBdr>
                        <w:top w:val="none" w:sz="0" w:space="0" w:color="auto"/>
                        <w:left w:val="none" w:sz="0" w:space="0" w:color="auto"/>
                        <w:bottom w:val="none" w:sz="0" w:space="0" w:color="auto"/>
                        <w:right w:val="none" w:sz="0" w:space="0" w:color="auto"/>
                      </w:divBdr>
                    </w:div>
                  </w:divsChild>
                </w:div>
                <w:div w:id="74404602">
                  <w:marLeft w:val="0"/>
                  <w:marRight w:val="0"/>
                  <w:marTop w:val="0"/>
                  <w:marBottom w:val="0"/>
                  <w:divBdr>
                    <w:top w:val="none" w:sz="0" w:space="0" w:color="auto"/>
                    <w:left w:val="none" w:sz="0" w:space="0" w:color="auto"/>
                    <w:bottom w:val="none" w:sz="0" w:space="0" w:color="auto"/>
                    <w:right w:val="none" w:sz="0" w:space="0" w:color="auto"/>
                  </w:divBdr>
                  <w:divsChild>
                    <w:div w:id="70855179">
                      <w:marLeft w:val="0"/>
                      <w:marRight w:val="0"/>
                      <w:marTop w:val="0"/>
                      <w:marBottom w:val="0"/>
                      <w:divBdr>
                        <w:top w:val="none" w:sz="0" w:space="0" w:color="auto"/>
                        <w:left w:val="none" w:sz="0" w:space="0" w:color="auto"/>
                        <w:bottom w:val="none" w:sz="0" w:space="0" w:color="auto"/>
                        <w:right w:val="none" w:sz="0" w:space="0" w:color="auto"/>
                      </w:divBdr>
                    </w:div>
                  </w:divsChild>
                </w:div>
                <w:div w:id="82335549">
                  <w:marLeft w:val="0"/>
                  <w:marRight w:val="0"/>
                  <w:marTop w:val="0"/>
                  <w:marBottom w:val="0"/>
                  <w:divBdr>
                    <w:top w:val="none" w:sz="0" w:space="0" w:color="auto"/>
                    <w:left w:val="none" w:sz="0" w:space="0" w:color="auto"/>
                    <w:bottom w:val="none" w:sz="0" w:space="0" w:color="auto"/>
                    <w:right w:val="none" w:sz="0" w:space="0" w:color="auto"/>
                  </w:divBdr>
                  <w:divsChild>
                    <w:div w:id="1307465974">
                      <w:marLeft w:val="0"/>
                      <w:marRight w:val="0"/>
                      <w:marTop w:val="0"/>
                      <w:marBottom w:val="0"/>
                      <w:divBdr>
                        <w:top w:val="none" w:sz="0" w:space="0" w:color="auto"/>
                        <w:left w:val="none" w:sz="0" w:space="0" w:color="auto"/>
                        <w:bottom w:val="none" w:sz="0" w:space="0" w:color="auto"/>
                        <w:right w:val="none" w:sz="0" w:space="0" w:color="auto"/>
                      </w:divBdr>
                    </w:div>
                  </w:divsChild>
                </w:div>
                <w:div w:id="82840117">
                  <w:marLeft w:val="0"/>
                  <w:marRight w:val="0"/>
                  <w:marTop w:val="0"/>
                  <w:marBottom w:val="0"/>
                  <w:divBdr>
                    <w:top w:val="none" w:sz="0" w:space="0" w:color="auto"/>
                    <w:left w:val="none" w:sz="0" w:space="0" w:color="auto"/>
                    <w:bottom w:val="none" w:sz="0" w:space="0" w:color="auto"/>
                    <w:right w:val="none" w:sz="0" w:space="0" w:color="auto"/>
                  </w:divBdr>
                  <w:divsChild>
                    <w:div w:id="1974825398">
                      <w:marLeft w:val="0"/>
                      <w:marRight w:val="0"/>
                      <w:marTop w:val="0"/>
                      <w:marBottom w:val="0"/>
                      <w:divBdr>
                        <w:top w:val="none" w:sz="0" w:space="0" w:color="auto"/>
                        <w:left w:val="none" w:sz="0" w:space="0" w:color="auto"/>
                        <w:bottom w:val="none" w:sz="0" w:space="0" w:color="auto"/>
                        <w:right w:val="none" w:sz="0" w:space="0" w:color="auto"/>
                      </w:divBdr>
                    </w:div>
                  </w:divsChild>
                </w:div>
                <w:div w:id="95103460">
                  <w:marLeft w:val="0"/>
                  <w:marRight w:val="0"/>
                  <w:marTop w:val="0"/>
                  <w:marBottom w:val="0"/>
                  <w:divBdr>
                    <w:top w:val="none" w:sz="0" w:space="0" w:color="auto"/>
                    <w:left w:val="none" w:sz="0" w:space="0" w:color="auto"/>
                    <w:bottom w:val="none" w:sz="0" w:space="0" w:color="auto"/>
                    <w:right w:val="none" w:sz="0" w:space="0" w:color="auto"/>
                  </w:divBdr>
                  <w:divsChild>
                    <w:div w:id="659968333">
                      <w:marLeft w:val="0"/>
                      <w:marRight w:val="0"/>
                      <w:marTop w:val="0"/>
                      <w:marBottom w:val="0"/>
                      <w:divBdr>
                        <w:top w:val="none" w:sz="0" w:space="0" w:color="auto"/>
                        <w:left w:val="none" w:sz="0" w:space="0" w:color="auto"/>
                        <w:bottom w:val="none" w:sz="0" w:space="0" w:color="auto"/>
                        <w:right w:val="none" w:sz="0" w:space="0" w:color="auto"/>
                      </w:divBdr>
                    </w:div>
                  </w:divsChild>
                </w:div>
                <w:div w:id="108016282">
                  <w:marLeft w:val="0"/>
                  <w:marRight w:val="0"/>
                  <w:marTop w:val="0"/>
                  <w:marBottom w:val="0"/>
                  <w:divBdr>
                    <w:top w:val="none" w:sz="0" w:space="0" w:color="auto"/>
                    <w:left w:val="none" w:sz="0" w:space="0" w:color="auto"/>
                    <w:bottom w:val="none" w:sz="0" w:space="0" w:color="auto"/>
                    <w:right w:val="none" w:sz="0" w:space="0" w:color="auto"/>
                  </w:divBdr>
                  <w:divsChild>
                    <w:div w:id="858008466">
                      <w:marLeft w:val="0"/>
                      <w:marRight w:val="0"/>
                      <w:marTop w:val="0"/>
                      <w:marBottom w:val="0"/>
                      <w:divBdr>
                        <w:top w:val="none" w:sz="0" w:space="0" w:color="auto"/>
                        <w:left w:val="none" w:sz="0" w:space="0" w:color="auto"/>
                        <w:bottom w:val="none" w:sz="0" w:space="0" w:color="auto"/>
                        <w:right w:val="none" w:sz="0" w:space="0" w:color="auto"/>
                      </w:divBdr>
                    </w:div>
                  </w:divsChild>
                </w:div>
                <w:div w:id="108473962">
                  <w:marLeft w:val="0"/>
                  <w:marRight w:val="0"/>
                  <w:marTop w:val="0"/>
                  <w:marBottom w:val="0"/>
                  <w:divBdr>
                    <w:top w:val="none" w:sz="0" w:space="0" w:color="auto"/>
                    <w:left w:val="none" w:sz="0" w:space="0" w:color="auto"/>
                    <w:bottom w:val="none" w:sz="0" w:space="0" w:color="auto"/>
                    <w:right w:val="none" w:sz="0" w:space="0" w:color="auto"/>
                  </w:divBdr>
                  <w:divsChild>
                    <w:div w:id="1936089268">
                      <w:marLeft w:val="0"/>
                      <w:marRight w:val="0"/>
                      <w:marTop w:val="0"/>
                      <w:marBottom w:val="0"/>
                      <w:divBdr>
                        <w:top w:val="none" w:sz="0" w:space="0" w:color="auto"/>
                        <w:left w:val="none" w:sz="0" w:space="0" w:color="auto"/>
                        <w:bottom w:val="none" w:sz="0" w:space="0" w:color="auto"/>
                        <w:right w:val="none" w:sz="0" w:space="0" w:color="auto"/>
                      </w:divBdr>
                    </w:div>
                  </w:divsChild>
                </w:div>
                <w:div w:id="129372043">
                  <w:marLeft w:val="0"/>
                  <w:marRight w:val="0"/>
                  <w:marTop w:val="0"/>
                  <w:marBottom w:val="0"/>
                  <w:divBdr>
                    <w:top w:val="none" w:sz="0" w:space="0" w:color="auto"/>
                    <w:left w:val="none" w:sz="0" w:space="0" w:color="auto"/>
                    <w:bottom w:val="none" w:sz="0" w:space="0" w:color="auto"/>
                    <w:right w:val="none" w:sz="0" w:space="0" w:color="auto"/>
                  </w:divBdr>
                  <w:divsChild>
                    <w:div w:id="770249136">
                      <w:marLeft w:val="0"/>
                      <w:marRight w:val="0"/>
                      <w:marTop w:val="0"/>
                      <w:marBottom w:val="0"/>
                      <w:divBdr>
                        <w:top w:val="none" w:sz="0" w:space="0" w:color="auto"/>
                        <w:left w:val="none" w:sz="0" w:space="0" w:color="auto"/>
                        <w:bottom w:val="none" w:sz="0" w:space="0" w:color="auto"/>
                        <w:right w:val="none" w:sz="0" w:space="0" w:color="auto"/>
                      </w:divBdr>
                    </w:div>
                  </w:divsChild>
                </w:div>
                <w:div w:id="139426546">
                  <w:marLeft w:val="0"/>
                  <w:marRight w:val="0"/>
                  <w:marTop w:val="0"/>
                  <w:marBottom w:val="0"/>
                  <w:divBdr>
                    <w:top w:val="none" w:sz="0" w:space="0" w:color="auto"/>
                    <w:left w:val="none" w:sz="0" w:space="0" w:color="auto"/>
                    <w:bottom w:val="none" w:sz="0" w:space="0" w:color="auto"/>
                    <w:right w:val="none" w:sz="0" w:space="0" w:color="auto"/>
                  </w:divBdr>
                  <w:divsChild>
                    <w:div w:id="187328980">
                      <w:marLeft w:val="0"/>
                      <w:marRight w:val="0"/>
                      <w:marTop w:val="0"/>
                      <w:marBottom w:val="0"/>
                      <w:divBdr>
                        <w:top w:val="none" w:sz="0" w:space="0" w:color="auto"/>
                        <w:left w:val="none" w:sz="0" w:space="0" w:color="auto"/>
                        <w:bottom w:val="none" w:sz="0" w:space="0" w:color="auto"/>
                        <w:right w:val="none" w:sz="0" w:space="0" w:color="auto"/>
                      </w:divBdr>
                    </w:div>
                  </w:divsChild>
                </w:div>
                <w:div w:id="140271394">
                  <w:marLeft w:val="0"/>
                  <w:marRight w:val="0"/>
                  <w:marTop w:val="0"/>
                  <w:marBottom w:val="0"/>
                  <w:divBdr>
                    <w:top w:val="none" w:sz="0" w:space="0" w:color="auto"/>
                    <w:left w:val="none" w:sz="0" w:space="0" w:color="auto"/>
                    <w:bottom w:val="none" w:sz="0" w:space="0" w:color="auto"/>
                    <w:right w:val="none" w:sz="0" w:space="0" w:color="auto"/>
                  </w:divBdr>
                  <w:divsChild>
                    <w:div w:id="375855076">
                      <w:marLeft w:val="0"/>
                      <w:marRight w:val="0"/>
                      <w:marTop w:val="0"/>
                      <w:marBottom w:val="0"/>
                      <w:divBdr>
                        <w:top w:val="none" w:sz="0" w:space="0" w:color="auto"/>
                        <w:left w:val="none" w:sz="0" w:space="0" w:color="auto"/>
                        <w:bottom w:val="none" w:sz="0" w:space="0" w:color="auto"/>
                        <w:right w:val="none" w:sz="0" w:space="0" w:color="auto"/>
                      </w:divBdr>
                    </w:div>
                  </w:divsChild>
                </w:div>
                <w:div w:id="142934628">
                  <w:marLeft w:val="0"/>
                  <w:marRight w:val="0"/>
                  <w:marTop w:val="0"/>
                  <w:marBottom w:val="0"/>
                  <w:divBdr>
                    <w:top w:val="none" w:sz="0" w:space="0" w:color="auto"/>
                    <w:left w:val="none" w:sz="0" w:space="0" w:color="auto"/>
                    <w:bottom w:val="none" w:sz="0" w:space="0" w:color="auto"/>
                    <w:right w:val="none" w:sz="0" w:space="0" w:color="auto"/>
                  </w:divBdr>
                  <w:divsChild>
                    <w:div w:id="1869684942">
                      <w:marLeft w:val="0"/>
                      <w:marRight w:val="0"/>
                      <w:marTop w:val="0"/>
                      <w:marBottom w:val="0"/>
                      <w:divBdr>
                        <w:top w:val="none" w:sz="0" w:space="0" w:color="auto"/>
                        <w:left w:val="none" w:sz="0" w:space="0" w:color="auto"/>
                        <w:bottom w:val="none" w:sz="0" w:space="0" w:color="auto"/>
                        <w:right w:val="none" w:sz="0" w:space="0" w:color="auto"/>
                      </w:divBdr>
                    </w:div>
                  </w:divsChild>
                </w:div>
                <w:div w:id="151257266">
                  <w:marLeft w:val="0"/>
                  <w:marRight w:val="0"/>
                  <w:marTop w:val="0"/>
                  <w:marBottom w:val="0"/>
                  <w:divBdr>
                    <w:top w:val="none" w:sz="0" w:space="0" w:color="auto"/>
                    <w:left w:val="none" w:sz="0" w:space="0" w:color="auto"/>
                    <w:bottom w:val="none" w:sz="0" w:space="0" w:color="auto"/>
                    <w:right w:val="none" w:sz="0" w:space="0" w:color="auto"/>
                  </w:divBdr>
                  <w:divsChild>
                    <w:div w:id="1066148743">
                      <w:marLeft w:val="0"/>
                      <w:marRight w:val="0"/>
                      <w:marTop w:val="0"/>
                      <w:marBottom w:val="0"/>
                      <w:divBdr>
                        <w:top w:val="none" w:sz="0" w:space="0" w:color="auto"/>
                        <w:left w:val="none" w:sz="0" w:space="0" w:color="auto"/>
                        <w:bottom w:val="none" w:sz="0" w:space="0" w:color="auto"/>
                        <w:right w:val="none" w:sz="0" w:space="0" w:color="auto"/>
                      </w:divBdr>
                    </w:div>
                  </w:divsChild>
                </w:div>
                <w:div w:id="156966524">
                  <w:marLeft w:val="0"/>
                  <w:marRight w:val="0"/>
                  <w:marTop w:val="0"/>
                  <w:marBottom w:val="0"/>
                  <w:divBdr>
                    <w:top w:val="none" w:sz="0" w:space="0" w:color="auto"/>
                    <w:left w:val="none" w:sz="0" w:space="0" w:color="auto"/>
                    <w:bottom w:val="none" w:sz="0" w:space="0" w:color="auto"/>
                    <w:right w:val="none" w:sz="0" w:space="0" w:color="auto"/>
                  </w:divBdr>
                  <w:divsChild>
                    <w:div w:id="246230790">
                      <w:marLeft w:val="0"/>
                      <w:marRight w:val="0"/>
                      <w:marTop w:val="0"/>
                      <w:marBottom w:val="0"/>
                      <w:divBdr>
                        <w:top w:val="none" w:sz="0" w:space="0" w:color="auto"/>
                        <w:left w:val="none" w:sz="0" w:space="0" w:color="auto"/>
                        <w:bottom w:val="none" w:sz="0" w:space="0" w:color="auto"/>
                        <w:right w:val="none" w:sz="0" w:space="0" w:color="auto"/>
                      </w:divBdr>
                    </w:div>
                  </w:divsChild>
                </w:div>
                <w:div w:id="174658400">
                  <w:marLeft w:val="0"/>
                  <w:marRight w:val="0"/>
                  <w:marTop w:val="0"/>
                  <w:marBottom w:val="0"/>
                  <w:divBdr>
                    <w:top w:val="none" w:sz="0" w:space="0" w:color="auto"/>
                    <w:left w:val="none" w:sz="0" w:space="0" w:color="auto"/>
                    <w:bottom w:val="none" w:sz="0" w:space="0" w:color="auto"/>
                    <w:right w:val="none" w:sz="0" w:space="0" w:color="auto"/>
                  </w:divBdr>
                  <w:divsChild>
                    <w:div w:id="1191147872">
                      <w:marLeft w:val="0"/>
                      <w:marRight w:val="0"/>
                      <w:marTop w:val="0"/>
                      <w:marBottom w:val="0"/>
                      <w:divBdr>
                        <w:top w:val="none" w:sz="0" w:space="0" w:color="auto"/>
                        <w:left w:val="none" w:sz="0" w:space="0" w:color="auto"/>
                        <w:bottom w:val="none" w:sz="0" w:space="0" w:color="auto"/>
                        <w:right w:val="none" w:sz="0" w:space="0" w:color="auto"/>
                      </w:divBdr>
                    </w:div>
                  </w:divsChild>
                </w:div>
                <w:div w:id="186214475">
                  <w:marLeft w:val="0"/>
                  <w:marRight w:val="0"/>
                  <w:marTop w:val="0"/>
                  <w:marBottom w:val="0"/>
                  <w:divBdr>
                    <w:top w:val="none" w:sz="0" w:space="0" w:color="auto"/>
                    <w:left w:val="none" w:sz="0" w:space="0" w:color="auto"/>
                    <w:bottom w:val="none" w:sz="0" w:space="0" w:color="auto"/>
                    <w:right w:val="none" w:sz="0" w:space="0" w:color="auto"/>
                  </w:divBdr>
                  <w:divsChild>
                    <w:div w:id="1260678662">
                      <w:marLeft w:val="0"/>
                      <w:marRight w:val="0"/>
                      <w:marTop w:val="0"/>
                      <w:marBottom w:val="0"/>
                      <w:divBdr>
                        <w:top w:val="none" w:sz="0" w:space="0" w:color="auto"/>
                        <w:left w:val="none" w:sz="0" w:space="0" w:color="auto"/>
                        <w:bottom w:val="none" w:sz="0" w:space="0" w:color="auto"/>
                        <w:right w:val="none" w:sz="0" w:space="0" w:color="auto"/>
                      </w:divBdr>
                    </w:div>
                  </w:divsChild>
                </w:div>
                <w:div w:id="188107725">
                  <w:marLeft w:val="0"/>
                  <w:marRight w:val="0"/>
                  <w:marTop w:val="0"/>
                  <w:marBottom w:val="0"/>
                  <w:divBdr>
                    <w:top w:val="none" w:sz="0" w:space="0" w:color="auto"/>
                    <w:left w:val="none" w:sz="0" w:space="0" w:color="auto"/>
                    <w:bottom w:val="none" w:sz="0" w:space="0" w:color="auto"/>
                    <w:right w:val="none" w:sz="0" w:space="0" w:color="auto"/>
                  </w:divBdr>
                  <w:divsChild>
                    <w:div w:id="1766488506">
                      <w:marLeft w:val="0"/>
                      <w:marRight w:val="0"/>
                      <w:marTop w:val="0"/>
                      <w:marBottom w:val="0"/>
                      <w:divBdr>
                        <w:top w:val="none" w:sz="0" w:space="0" w:color="auto"/>
                        <w:left w:val="none" w:sz="0" w:space="0" w:color="auto"/>
                        <w:bottom w:val="none" w:sz="0" w:space="0" w:color="auto"/>
                        <w:right w:val="none" w:sz="0" w:space="0" w:color="auto"/>
                      </w:divBdr>
                    </w:div>
                  </w:divsChild>
                </w:div>
                <w:div w:id="199712223">
                  <w:marLeft w:val="0"/>
                  <w:marRight w:val="0"/>
                  <w:marTop w:val="0"/>
                  <w:marBottom w:val="0"/>
                  <w:divBdr>
                    <w:top w:val="none" w:sz="0" w:space="0" w:color="auto"/>
                    <w:left w:val="none" w:sz="0" w:space="0" w:color="auto"/>
                    <w:bottom w:val="none" w:sz="0" w:space="0" w:color="auto"/>
                    <w:right w:val="none" w:sz="0" w:space="0" w:color="auto"/>
                  </w:divBdr>
                  <w:divsChild>
                    <w:div w:id="1619799000">
                      <w:marLeft w:val="0"/>
                      <w:marRight w:val="0"/>
                      <w:marTop w:val="0"/>
                      <w:marBottom w:val="0"/>
                      <w:divBdr>
                        <w:top w:val="none" w:sz="0" w:space="0" w:color="auto"/>
                        <w:left w:val="none" w:sz="0" w:space="0" w:color="auto"/>
                        <w:bottom w:val="none" w:sz="0" w:space="0" w:color="auto"/>
                        <w:right w:val="none" w:sz="0" w:space="0" w:color="auto"/>
                      </w:divBdr>
                    </w:div>
                  </w:divsChild>
                </w:div>
                <w:div w:id="201787509">
                  <w:marLeft w:val="0"/>
                  <w:marRight w:val="0"/>
                  <w:marTop w:val="0"/>
                  <w:marBottom w:val="0"/>
                  <w:divBdr>
                    <w:top w:val="none" w:sz="0" w:space="0" w:color="auto"/>
                    <w:left w:val="none" w:sz="0" w:space="0" w:color="auto"/>
                    <w:bottom w:val="none" w:sz="0" w:space="0" w:color="auto"/>
                    <w:right w:val="none" w:sz="0" w:space="0" w:color="auto"/>
                  </w:divBdr>
                  <w:divsChild>
                    <w:div w:id="1224832959">
                      <w:marLeft w:val="0"/>
                      <w:marRight w:val="0"/>
                      <w:marTop w:val="0"/>
                      <w:marBottom w:val="0"/>
                      <w:divBdr>
                        <w:top w:val="none" w:sz="0" w:space="0" w:color="auto"/>
                        <w:left w:val="none" w:sz="0" w:space="0" w:color="auto"/>
                        <w:bottom w:val="none" w:sz="0" w:space="0" w:color="auto"/>
                        <w:right w:val="none" w:sz="0" w:space="0" w:color="auto"/>
                      </w:divBdr>
                    </w:div>
                  </w:divsChild>
                </w:div>
                <w:div w:id="208034742">
                  <w:marLeft w:val="0"/>
                  <w:marRight w:val="0"/>
                  <w:marTop w:val="0"/>
                  <w:marBottom w:val="0"/>
                  <w:divBdr>
                    <w:top w:val="none" w:sz="0" w:space="0" w:color="auto"/>
                    <w:left w:val="none" w:sz="0" w:space="0" w:color="auto"/>
                    <w:bottom w:val="none" w:sz="0" w:space="0" w:color="auto"/>
                    <w:right w:val="none" w:sz="0" w:space="0" w:color="auto"/>
                  </w:divBdr>
                  <w:divsChild>
                    <w:div w:id="737636233">
                      <w:marLeft w:val="0"/>
                      <w:marRight w:val="0"/>
                      <w:marTop w:val="0"/>
                      <w:marBottom w:val="0"/>
                      <w:divBdr>
                        <w:top w:val="none" w:sz="0" w:space="0" w:color="auto"/>
                        <w:left w:val="none" w:sz="0" w:space="0" w:color="auto"/>
                        <w:bottom w:val="none" w:sz="0" w:space="0" w:color="auto"/>
                        <w:right w:val="none" w:sz="0" w:space="0" w:color="auto"/>
                      </w:divBdr>
                    </w:div>
                  </w:divsChild>
                </w:div>
                <w:div w:id="221715036">
                  <w:marLeft w:val="0"/>
                  <w:marRight w:val="0"/>
                  <w:marTop w:val="0"/>
                  <w:marBottom w:val="0"/>
                  <w:divBdr>
                    <w:top w:val="none" w:sz="0" w:space="0" w:color="auto"/>
                    <w:left w:val="none" w:sz="0" w:space="0" w:color="auto"/>
                    <w:bottom w:val="none" w:sz="0" w:space="0" w:color="auto"/>
                    <w:right w:val="none" w:sz="0" w:space="0" w:color="auto"/>
                  </w:divBdr>
                  <w:divsChild>
                    <w:div w:id="615143767">
                      <w:marLeft w:val="0"/>
                      <w:marRight w:val="0"/>
                      <w:marTop w:val="0"/>
                      <w:marBottom w:val="0"/>
                      <w:divBdr>
                        <w:top w:val="none" w:sz="0" w:space="0" w:color="auto"/>
                        <w:left w:val="none" w:sz="0" w:space="0" w:color="auto"/>
                        <w:bottom w:val="none" w:sz="0" w:space="0" w:color="auto"/>
                        <w:right w:val="none" w:sz="0" w:space="0" w:color="auto"/>
                      </w:divBdr>
                    </w:div>
                  </w:divsChild>
                </w:div>
                <w:div w:id="229122115">
                  <w:marLeft w:val="0"/>
                  <w:marRight w:val="0"/>
                  <w:marTop w:val="0"/>
                  <w:marBottom w:val="0"/>
                  <w:divBdr>
                    <w:top w:val="none" w:sz="0" w:space="0" w:color="auto"/>
                    <w:left w:val="none" w:sz="0" w:space="0" w:color="auto"/>
                    <w:bottom w:val="none" w:sz="0" w:space="0" w:color="auto"/>
                    <w:right w:val="none" w:sz="0" w:space="0" w:color="auto"/>
                  </w:divBdr>
                  <w:divsChild>
                    <w:div w:id="8918161">
                      <w:marLeft w:val="0"/>
                      <w:marRight w:val="0"/>
                      <w:marTop w:val="0"/>
                      <w:marBottom w:val="0"/>
                      <w:divBdr>
                        <w:top w:val="none" w:sz="0" w:space="0" w:color="auto"/>
                        <w:left w:val="none" w:sz="0" w:space="0" w:color="auto"/>
                        <w:bottom w:val="none" w:sz="0" w:space="0" w:color="auto"/>
                        <w:right w:val="none" w:sz="0" w:space="0" w:color="auto"/>
                      </w:divBdr>
                    </w:div>
                  </w:divsChild>
                </w:div>
                <w:div w:id="230044369">
                  <w:marLeft w:val="0"/>
                  <w:marRight w:val="0"/>
                  <w:marTop w:val="0"/>
                  <w:marBottom w:val="0"/>
                  <w:divBdr>
                    <w:top w:val="none" w:sz="0" w:space="0" w:color="auto"/>
                    <w:left w:val="none" w:sz="0" w:space="0" w:color="auto"/>
                    <w:bottom w:val="none" w:sz="0" w:space="0" w:color="auto"/>
                    <w:right w:val="none" w:sz="0" w:space="0" w:color="auto"/>
                  </w:divBdr>
                  <w:divsChild>
                    <w:div w:id="484585099">
                      <w:marLeft w:val="0"/>
                      <w:marRight w:val="0"/>
                      <w:marTop w:val="0"/>
                      <w:marBottom w:val="0"/>
                      <w:divBdr>
                        <w:top w:val="none" w:sz="0" w:space="0" w:color="auto"/>
                        <w:left w:val="none" w:sz="0" w:space="0" w:color="auto"/>
                        <w:bottom w:val="none" w:sz="0" w:space="0" w:color="auto"/>
                        <w:right w:val="none" w:sz="0" w:space="0" w:color="auto"/>
                      </w:divBdr>
                    </w:div>
                  </w:divsChild>
                </w:div>
                <w:div w:id="238828498">
                  <w:marLeft w:val="0"/>
                  <w:marRight w:val="0"/>
                  <w:marTop w:val="0"/>
                  <w:marBottom w:val="0"/>
                  <w:divBdr>
                    <w:top w:val="none" w:sz="0" w:space="0" w:color="auto"/>
                    <w:left w:val="none" w:sz="0" w:space="0" w:color="auto"/>
                    <w:bottom w:val="none" w:sz="0" w:space="0" w:color="auto"/>
                    <w:right w:val="none" w:sz="0" w:space="0" w:color="auto"/>
                  </w:divBdr>
                  <w:divsChild>
                    <w:div w:id="754517570">
                      <w:marLeft w:val="0"/>
                      <w:marRight w:val="0"/>
                      <w:marTop w:val="0"/>
                      <w:marBottom w:val="0"/>
                      <w:divBdr>
                        <w:top w:val="none" w:sz="0" w:space="0" w:color="auto"/>
                        <w:left w:val="none" w:sz="0" w:space="0" w:color="auto"/>
                        <w:bottom w:val="none" w:sz="0" w:space="0" w:color="auto"/>
                        <w:right w:val="none" w:sz="0" w:space="0" w:color="auto"/>
                      </w:divBdr>
                    </w:div>
                  </w:divsChild>
                </w:div>
                <w:div w:id="241306421">
                  <w:marLeft w:val="0"/>
                  <w:marRight w:val="0"/>
                  <w:marTop w:val="0"/>
                  <w:marBottom w:val="0"/>
                  <w:divBdr>
                    <w:top w:val="none" w:sz="0" w:space="0" w:color="auto"/>
                    <w:left w:val="none" w:sz="0" w:space="0" w:color="auto"/>
                    <w:bottom w:val="none" w:sz="0" w:space="0" w:color="auto"/>
                    <w:right w:val="none" w:sz="0" w:space="0" w:color="auto"/>
                  </w:divBdr>
                  <w:divsChild>
                    <w:div w:id="1486896546">
                      <w:marLeft w:val="0"/>
                      <w:marRight w:val="0"/>
                      <w:marTop w:val="0"/>
                      <w:marBottom w:val="0"/>
                      <w:divBdr>
                        <w:top w:val="none" w:sz="0" w:space="0" w:color="auto"/>
                        <w:left w:val="none" w:sz="0" w:space="0" w:color="auto"/>
                        <w:bottom w:val="none" w:sz="0" w:space="0" w:color="auto"/>
                        <w:right w:val="none" w:sz="0" w:space="0" w:color="auto"/>
                      </w:divBdr>
                    </w:div>
                  </w:divsChild>
                </w:div>
                <w:div w:id="265886498">
                  <w:marLeft w:val="0"/>
                  <w:marRight w:val="0"/>
                  <w:marTop w:val="0"/>
                  <w:marBottom w:val="0"/>
                  <w:divBdr>
                    <w:top w:val="none" w:sz="0" w:space="0" w:color="auto"/>
                    <w:left w:val="none" w:sz="0" w:space="0" w:color="auto"/>
                    <w:bottom w:val="none" w:sz="0" w:space="0" w:color="auto"/>
                    <w:right w:val="none" w:sz="0" w:space="0" w:color="auto"/>
                  </w:divBdr>
                  <w:divsChild>
                    <w:div w:id="2046296935">
                      <w:marLeft w:val="0"/>
                      <w:marRight w:val="0"/>
                      <w:marTop w:val="0"/>
                      <w:marBottom w:val="0"/>
                      <w:divBdr>
                        <w:top w:val="none" w:sz="0" w:space="0" w:color="auto"/>
                        <w:left w:val="none" w:sz="0" w:space="0" w:color="auto"/>
                        <w:bottom w:val="none" w:sz="0" w:space="0" w:color="auto"/>
                        <w:right w:val="none" w:sz="0" w:space="0" w:color="auto"/>
                      </w:divBdr>
                    </w:div>
                  </w:divsChild>
                </w:div>
                <w:div w:id="267157149">
                  <w:marLeft w:val="0"/>
                  <w:marRight w:val="0"/>
                  <w:marTop w:val="0"/>
                  <w:marBottom w:val="0"/>
                  <w:divBdr>
                    <w:top w:val="none" w:sz="0" w:space="0" w:color="auto"/>
                    <w:left w:val="none" w:sz="0" w:space="0" w:color="auto"/>
                    <w:bottom w:val="none" w:sz="0" w:space="0" w:color="auto"/>
                    <w:right w:val="none" w:sz="0" w:space="0" w:color="auto"/>
                  </w:divBdr>
                  <w:divsChild>
                    <w:div w:id="969819638">
                      <w:marLeft w:val="0"/>
                      <w:marRight w:val="0"/>
                      <w:marTop w:val="0"/>
                      <w:marBottom w:val="0"/>
                      <w:divBdr>
                        <w:top w:val="none" w:sz="0" w:space="0" w:color="auto"/>
                        <w:left w:val="none" w:sz="0" w:space="0" w:color="auto"/>
                        <w:bottom w:val="none" w:sz="0" w:space="0" w:color="auto"/>
                        <w:right w:val="none" w:sz="0" w:space="0" w:color="auto"/>
                      </w:divBdr>
                    </w:div>
                  </w:divsChild>
                </w:div>
                <w:div w:id="274094010">
                  <w:marLeft w:val="0"/>
                  <w:marRight w:val="0"/>
                  <w:marTop w:val="0"/>
                  <w:marBottom w:val="0"/>
                  <w:divBdr>
                    <w:top w:val="none" w:sz="0" w:space="0" w:color="auto"/>
                    <w:left w:val="none" w:sz="0" w:space="0" w:color="auto"/>
                    <w:bottom w:val="none" w:sz="0" w:space="0" w:color="auto"/>
                    <w:right w:val="none" w:sz="0" w:space="0" w:color="auto"/>
                  </w:divBdr>
                  <w:divsChild>
                    <w:div w:id="426464229">
                      <w:marLeft w:val="0"/>
                      <w:marRight w:val="0"/>
                      <w:marTop w:val="0"/>
                      <w:marBottom w:val="0"/>
                      <w:divBdr>
                        <w:top w:val="none" w:sz="0" w:space="0" w:color="auto"/>
                        <w:left w:val="none" w:sz="0" w:space="0" w:color="auto"/>
                        <w:bottom w:val="none" w:sz="0" w:space="0" w:color="auto"/>
                        <w:right w:val="none" w:sz="0" w:space="0" w:color="auto"/>
                      </w:divBdr>
                    </w:div>
                  </w:divsChild>
                </w:div>
                <w:div w:id="280848512">
                  <w:marLeft w:val="0"/>
                  <w:marRight w:val="0"/>
                  <w:marTop w:val="0"/>
                  <w:marBottom w:val="0"/>
                  <w:divBdr>
                    <w:top w:val="none" w:sz="0" w:space="0" w:color="auto"/>
                    <w:left w:val="none" w:sz="0" w:space="0" w:color="auto"/>
                    <w:bottom w:val="none" w:sz="0" w:space="0" w:color="auto"/>
                    <w:right w:val="none" w:sz="0" w:space="0" w:color="auto"/>
                  </w:divBdr>
                  <w:divsChild>
                    <w:div w:id="133764758">
                      <w:marLeft w:val="0"/>
                      <w:marRight w:val="0"/>
                      <w:marTop w:val="0"/>
                      <w:marBottom w:val="0"/>
                      <w:divBdr>
                        <w:top w:val="none" w:sz="0" w:space="0" w:color="auto"/>
                        <w:left w:val="none" w:sz="0" w:space="0" w:color="auto"/>
                        <w:bottom w:val="none" w:sz="0" w:space="0" w:color="auto"/>
                        <w:right w:val="none" w:sz="0" w:space="0" w:color="auto"/>
                      </w:divBdr>
                    </w:div>
                  </w:divsChild>
                </w:div>
                <w:div w:id="285819335">
                  <w:marLeft w:val="0"/>
                  <w:marRight w:val="0"/>
                  <w:marTop w:val="0"/>
                  <w:marBottom w:val="0"/>
                  <w:divBdr>
                    <w:top w:val="none" w:sz="0" w:space="0" w:color="auto"/>
                    <w:left w:val="none" w:sz="0" w:space="0" w:color="auto"/>
                    <w:bottom w:val="none" w:sz="0" w:space="0" w:color="auto"/>
                    <w:right w:val="none" w:sz="0" w:space="0" w:color="auto"/>
                  </w:divBdr>
                  <w:divsChild>
                    <w:div w:id="1100876234">
                      <w:marLeft w:val="0"/>
                      <w:marRight w:val="0"/>
                      <w:marTop w:val="0"/>
                      <w:marBottom w:val="0"/>
                      <w:divBdr>
                        <w:top w:val="none" w:sz="0" w:space="0" w:color="auto"/>
                        <w:left w:val="none" w:sz="0" w:space="0" w:color="auto"/>
                        <w:bottom w:val="none" w:sz="0" w:space="0" w:color="auto"/>
                        <w:right w:val="none" w:sz="0" w:space="0" w:color="auto"/>
                      </w:divBdr>
                    </w:div>
                  </w:divsChild>
                </w:div>
                <w:div w:id="292449687">
                  <w:marLeft w:val="0"/>
                  <w:marRight w:val="0"/>
                  <w:marTop w:val="0"/>
                  <w:marBottom w:val="0"/>
                  <w:divBdr>
                    <w:top w:val="none" w:sz="0" w:space="0" w:color="auto"/>
                    <w:left w:val="none" w:sz="0" w:space="0" w:color="auto"/>
                    <w:bottom w:val="none" w:sz="0" w:space="0" w:color="auto"/>
                    <w:right w:val="none" w:sz="0" w:space="0" w:color="auto"/>
                  </w:divBdr>
                  <w:divsChild>
                    <w:div w:id="1489444336">
                      <w:marLeft w:val="0"/>
                      <w:marRight w:val="0"/>
                      <w:marTop w:val="0"/>
                      <w:marBottom w:val="0"/>
                      <w:divBdr>
                        <w:top w:val="none" w:sz="0" w:space="0" w:color="auto"/>
                        <w:left w:val="none" w:sz="0" w:space="0" w:color="auto"/>
                        <w:bottom w:val="none" w:sz="0" w:space="0" w:color="auto"/>
                        <w:right w:val="none" w:sz="0" w:space="0" w:color="auto"/>
                      </w:divBdr>
                    </w:div>
                  </w:divsChild>
                </w:div>
                <w:div w:id="302079206">
                  <w:marLeft w:val="0"/>
                  <w:marRight w:val="0"/>
                  <w:marTop w:val="0"/>
                  <w:marBottom w:val="0"/>
                  <w:divBdr>
                    <w:top w:val="none" w:sz="0" w:space="0" w:color="auto"/>
                    <w:left w:val="none" w:sz="0" w:space="0" w:color="auto"/>
                    <w:bottom w:val="none" w:sz="0" w:space="0" w:color="auto"/>
                    <w:right w:val="none" w:sz="0" w:space="0" w:color="auto"/>
                  </w:divBdr>
                  <w:divsChild>
                    <w:div w:id="714811792">
                      <w:marLeft w:val="0"/>
                      <w:marRight w:val="0"/>
                      <w:marTop w:val="0"/>
                      <w:marBottom w:val="0"/>
                      <w:divBdr>
                        <w:top w:val="none" w:sz="0" w:space="0" w:color="auto"/>
                        <w:left w:val="none" w:sz="0" w:space="0" w:color="auto"/>
                        <w:bottom w:val="none" w:sz="0" w:space="0" w:color="auto"/>
                        <w:right w:val="none" w:sz="0" w:space="0" w:color="auto"/>
                      </w:divBdr>
                    </w:div>
                  </w:divsChild>
                </w:div>
                <w:div w:id="326524048">
                  <w:marLeft w:val="0"/>
                  <w:marRight w:val="0"/>
                  <w:marTop w:val="0"/>
                  <w:marBottom w:val="0"/>
                  <w:divBdr>
                    <w:top w:val="none" w:sz="0" w:space="0" w:color="auto"/>
                    <w:left w:val="none" w:sz="0" w:space="0" w:color="auto"/>
                    <w:bottom w:val="none" w:sz="0" w:space="0" w:color="auto"/>
                    <w:right w:val="none" w:sz="0" w:space="0" w:color="auto"/>
                  </w:divBdr>
                  <w:divsChild>
                    <w:div w:id="196744561">
                      <w:marLeft w:val="0"/>
                      <w:marRight w:val="0"/>
                      <w:marTop w:val="0"/>
                      <w:marBottom w:val="0"/>
                      <w:divBdr>
                        <w:top w:val="none" w:sz="0" w:space="0" w:color="auto"/>
                        <w:left w:val="none" w:sz="0" w:space="0" w:color="auto"/>
                        <w:bottom w:val="none" w:sz="0" w:space="0" w:color="auto"/>
                        <w:right w:val="none" w:sz="0" w:space="0" w:color="auto"/>
                      </w:divBdr>
                    </w:div>
                  </w:divsChild>
                </w:div>
                <w:div w:id="328604197">
                  <w:marLeft w:val="0"/>
                  <w:marRight w:val="0"/>
                  <w:marTop w:val="0"/>
                  <w:marBottom w:val="0"/>
                  <w:divBdr>
                    <w:top w:val="none" w:sz="0" w:space="0" w:color="auto"/>
                    <w:left w:val="none" w:sz="0" w:space="0" w:color="auto"/>
                    <w:bottom w:val="none" w:sz="0" w:space="0" w:color="auto"/>
                    <w:right w:val="none" w:sz="0" w:space="0" w:color="auto"/>
                  </w:divBdr>
                  <w:divsChild>
                    <w:div w:id="255092764">
                      <w:marLeft w:val="0"/>
                      <w:marRight w:val="0"/>
                      <w:marTop w:val="0"/>
                      <w:marBottom w:val="0"/>
                      <w:divBdr>
                        <w:top w:val="none" w:sz="0" w:space="0" w:color="auto"/>
                        <w:left w:val="none" w:sz="0" w:space="0" w:color="auto"/>
                        <w:bottom w:val="none" w:sz="0" w:space="0" w:color="auto"/>
                        <w:right w:val="none" w:sz="0" w:space="0" w:color="auto"/>
                      </w:divBdr>
                    </w:div>
                  </w:divsChild>
                </w:div>
                <w:div w:id="332224645">
                  <w:marLeft w:val="0"/>
                  <w:marRight w:val="0"/>
                  <w:marTop w:val="0"/>
                  <w:marBottom w:val="0"/>
                  <w:divBdr>
                    <w:top w:val="none" w:sz="0" w:space="0" w:color="auto"/>
                    <w:left w:val="none" w:sz="0" w:space="0" w:color="auto"/>
                    <w:bottom w:val="none" w:sz="0" w:space="0" w:color="auto"/>
                    <w:right w:val="none" w:sz="0" w:space="0" w:color="auto"/>
                  </w:divBdr>
                  <w:divsChild>
                    <w:div w:id="1726953096">
                      <w:marLeft w:val="0"/>
                      <w:marRight w:val="0"/>
                      <w:marTop w:val="0"/>
                      <w:marBottom w:val="0"/>
                      <w:divBdr>
                        <w:top w:val="none" w:sz="0" w:space="0" w:color="auto"/>
                        <w:left w:val="none" w:sz="0" w:space="0" w:color="auto"/>
                        <w:bottom w:val="none" w:sz="0" w:space="0" w:color="auto"/>
                        <w:right w:val="none" w:sz="0" w:space="0" w:color="auto"/>
                      </w:divBdr>
                    </w:div>
                  </w:divsChild>
                </w:div>
                <w:div w:id="334187176">
                  <w:marLeft w:val="0"/>
                  <w:marRight w:val="0"/>
                  <w:marTop w:val="0"/>
                  <w:marBottom w:val="0"/>
                  <w:divBdr>
                    <w:top w:val="none" w:sz="0" w:space="0" w:color="auto"/>
                    <w:left w:val="none" w:sz="0" w:space="0" w:color="auto"/>
                    <w:bottom w:val="none" w:sz="0" w:space="0" w:color="auto"/>
                    <w:right w:val="none" w:sz="0" w:space="0" w:color="auto"/>
                  </w:divBdr>
                  <w:divsChild>
                    <w:div w:id="183399743">
                      <w:marLeft w:val="0"/>
                      <w:marRight w:val="0"/>
                      <w:marTop w:val="0"/>
                      <w:marBottom w:val="0"/>
                      <w:divBdr>
                        <w:top w:val="none" w:sz="0" w:space="0" w:color="auto"/>
                        <w:left w:val="none" w:sz="0" w:space="0" w:color="auto"/>
                        <w:bottom w:val="none" w:sz="0" w:space="0" w:color="auto"/>
                        <w:right w:val="none" w:sz="0" w:space="0" w:color="auto"/>
                      </w:divBdr>
                    </w:div>
                  </w:divsChild>
                </w:div>
                <w:div w:id="335116002">
                  <w:marLeft w:val="0"/>
                  <w:marRight w:val="0"/>
                  <w:marTop w:val="0"/>
                  <w:marBottom w:val="0"/>
                  <w:divBdr>
                    <w:top w:val="none" w:sz="0" w:space="0" w:color="auto"/>
                    <w:left w:val="none" w:sz="0" w:space="0" w:color="auto"/>
                    <w:bottom w:val="none" w:sz="0" w:space="0" w:color="auto"/>
                    <w:right w:val="none" w:sz="0" w:space="0" w:color="auto"/>
                  </w:divBdr>
                  <w:divsChild>
                    <w:div w:id="1007512551">
                      <w:marLeft w:val="0"/>
                      <w:marRight w:val="0"/>
                      <w:marTop w:val="0"/>
                      <w:marBottom w:val="0"/>
                      <w:divBdr>
                        <w:top w:val="none" w:sz="0" w:space="0" w:color="auto"/>
                        <w:left w:val="none" w:sz="0" w:space="0" w:color="auto"/>
                        <w:bottom w:val="none" w:sz="0" w:space="0" w:color="auto"/>
                        <w:right w:val="none" w:sz="0" w:space="0" w:color="auto"/>
                      </w:divBdr>
                    </w:div>
                  </w:divsChild>
                </w:div>
                <w:div w:id="343216790">
                  <w:marLeft w:val="0"/>
                  <w:marRight w:val="0"/>
                  <w:marTop w:val="0"/>
                  <w:marBottom w:val="0"/>
                  <w:divBdr>
                    <w:top w:val="none" w:sz="0" w:space="0" w:color="auto"/>
                    <w:left w:val="none" w:sz="0" w:space="0" w:color="auto"/>
                    <w:bottom w:val="none" w:sz="0" w:space="0" w:color="auto"/>
                    <w:right w:val="none" w:sz="0" w:space="0" w:color="auto"/>
                  </w:divBdr>
                  <w:divsChild>
                    <w:div w:id="797726126">
                      <w:marLeft w:val="0"/>
                      <w:marRight w:val="0"/>
                      <w:marTop w:val="0"/>
                      <w:marBottom w:val="0"/>
                      <w:divBdr>
                        <w:top w:val="none" w:sz="0" w:space="0" w:color="auto"/>
                        <w:left w:val="none" w:sz="0" w:space="0" w:color="auto"/>
                        <w:bottom w:val="none" w:sz="0" w:space="0" w:color="auto"/>
                        <w:right w:val="none" w:sz="0" w:space="0" w:color="auto"/>
                      </w:divBdr>
                    </w:div>
                  </w:divsChild>
                </w:div>
                <w:div w:id="363672885">
                  <w:marLeft w:val="0"/>
                  <w:marRight w:val="0"/>
                  <w:marTop w:val="0"/>
                  <w:marBottom w:val="0"/>
                  <w:divBdr>
                    <w:top w:val="none" w:sz="0" w:space="0" w:color="auto"/>
                    <w:left w:val="none" w:sz="0" w:space="0" w:color="auto"/>
                    <w:bottom w:val="none" w:sz="0" w:space="0" w:color="auto"/>
                    <w:right w:val="none" w:sz="0" w:space="0" w:color="auto"/>
                  </w:divBdr>
                  <w:divsChild>
                    <w:div w:id="907114732">
                      <w:marLeft w:val="0"/>
                      <w:marRight w:val="0"/>
                      <w:marTop w:val="0"/>
                      <w:marBottom w:val="0"/>
                      <w:divBdr>
                        <w:top w:val="none" w:sz="0" w:space="0" w:color="auto"/>
                        <w:left w:val="none" w:sz="0" w:space="0" w:color="auto"/>
                        <w:bottom w:val="none" w:sz="0" w:space="0" w:color="auto"/>
                        <w:right w:val="none" w:sz="0" w:space="0" w:color="auto"/>
                      </w:divBdr>
                    </w:div>
                  </w:divsChild>
                </w:div>
                <w:div w:id="364603960">
                  <w:marLeft w:val="0"/>
                  <w:marRight w:val="0"/>
                  <w:marTop w:val="0"/>
                  <w:marBottom w:val="0"/>
                  <w:divBdr>
                    <w:top w:val="none" w:sz="0" w:space="0" w:color="auto"/>
                    <w:left w:val="none" w:sz="0" w:space="0" w:color="auto"/>
                    <w:bottom w:val="none" w:sz="0" w:space="0" w:color="auto"/>
                    <w:right w:val="none" w:sz="0" w:space="0" w:color="auto"/>
                  </w:divBdr>
                  <w:divsChild>
                    <w:div w:id="1757751216">
                      <w:marLeft w:val="0"/>
                      <w:marRight w:val="0"/>
                      <w:marTop w:val="0"/>
                      <w:marBottom w:val="0"/>
                      <w:divBdr>
                        <w:top w:val="none" w:sz="0" w:space="0" w:color="auto"/>
                        <w:left w:val="none" w:sz="0" w:space="0" w:color="auto"/>
                        <w:bottom w:val="none" w:sz="0" w:space="0" w:color="auto"/>
                        <w:right w:val="none" w:sz="0" w:space="0" w:color="auto"/>
                      </w:divBdr>
                    </w:div>
                  </w:divsChild>
                </w:div>
                <w:div w:id="364864230">
                  <w:marLeft w:val="0"/>
                  <w:marRight w:val="0"/>
                  <w:marTop w:val="0"/>
                  <w:marBottom w:val="0"/>
                  <w:divBdr>
                    <w:top w:val="none" w:sz="0" w:space="0" w:color="auto"/>
                    <w:left w:val="none" w:sz="0" w:space="0" w:color="auto"/>
                    <w:bottom w:val="none" w:sz="0" w:space="0" w:color="auto"/>
                    <w:right w:val="none" w:sz="0" w:space="0" w:color="auto"/>
                  </w:divBdr>
                  <w:divsChild>
                    <w:div w:id="1091589977">
                      <w:marLeft w:val="0"/>
                      <w:marRight w:val="0"/>
                      <w:marTop w:val="0"/>
                      <w:marBottom w:val="0"/>
                      <w:divBdr>
                        <w:top w:val="none" w:sz="0" w:space="0" w:color="auto"/>
                        <w:left w:val="none" w:sz="0" w:space="0" w:color="auto"/>
                        <w:bottom w:val="none" w:sz="0" w:space="0" w:color="auto"/>
                        <w:right w:val="none" w:sz="0" w:space="0" w:color="auto"/>
                      </w:divBdr>
                    </w:div>
                  </w:divsChild>
                </w:div>
                <w:div w:id="365717643">
                  <w:marLeft w:val="0"/>
                  <w:marRight w:val="0"/>
                  <w:marTop w:val="0"/>
                  <w:marBottom w:val="0"/>
                  <w:divBdr>
                    <w:top w:val="none" w:sz="0" w:space="0" w:color="auto"/>
                    <w:left w:val="none" w:sz="0" w:space="0" w:color="auto"/>
                    <w:bottom w:val="none" w:sz="0" w:space="0" w:color="auto"/>
                    <w:right w:val="none" w:sz="0" w:space="0" w:color="auto"/>
                  </w:divBdr>
                  <w:divsChild>
                    <w:div w:id="229580759">
                      <w:marLeft w:val="0"/>
                      <w:marRight w:val="0"/>
                      <w:marTop w:val="0"/>
                      <w:marBottom w:val="0"/>
                      <w:divBdr>
                        <w:top w:val="none" w:sz="0" w:space="0" w:color="auto"/>
                        <w:left w:val="none" w:sz="0" w:space="0" w:color="auto"/>
                        <w:bottom w:val="none" w:sz="0" w:space="0" w:color="auto"/>
                        <w:right w:val="none" w:sz="0" w:space="0" w:color="auto"/>
                      </w:divBdr>
                    </w:div>
                  </w:divsChild>
                </w:div>
                <w:div w:id="381368603">
                  <w:marLeft w:val="0"/>
                  <w:marRight w:val="0"/>
                  <w:marTop w:val="0"/>
                  <w:marBottom w:val="0"/>
                  <w:divBdr>
                    <w:top w:val="none" w:sz="0" w:space="0" w:color="auto"/>
                    <w:left w:val="none" w:sz="0" w:space="0" w:color="auto"/>
                    <w:bottom w:val="none" w:sz="0" w:space="0" w:color="auto"/>
                    <w:right w:val="none" w:sz="0" w:space="0" w:color="auto"/>
                  </w:divBdr>
                  <w:divsChild>
                    <w:div w:id="1978533789">
                      <w:marLeft w:val="0"/>
                      <w:marRight w:val="0"/>
                      <w:marTop w:val="0"/>
                      <w:marBottom w:val="0"/>
                      <w:divBdr>
                        <w:top w:val="none" w:sz="0" w:space="0" w:color="auto"/>
                        <w:left w:val="none" w:sz="0" w:space="0" w:color="auto"/>
                        <w:bottom w:val="none" w:sz="0" w:space="0" w:color="auto"/>
                        <w:right w:val="none" w:sz="0" w:space="0" w:color="auto"/>
                      </w:divBdr>
                    </w:div>
                  </w:divsChild>
                </w:div>
                <w:div w:id="388000834">
                  <w:marLeft w:val="0"/>
                  <w:marRight w:val="0"/>
                  <w:marTop w:val="0"/>
                  <w:marBottom w:val="0"/>
                  <w:divBdr>
                    <w:top w:val="none" w:sz="0" w:space="0" w:color="auto"/>
                    <w:left w:val="none" w:sz="0" w:space="0" w:color="auto"/>
                    <w:bottom w:val="none" w:sz="0" w:space="0" w:color="auto"/>
                    <w:right w:val="none" w:sz="0" w:space="0" w:color="auto"/>
                  </w:divBdr>
                  <w:divsChild>
                    <w:div w:id="248000893">
                      <w:marLeft w:val="0"/>
                      <w:marRight w:val="0"/>
                      <w:marTop w:val="0"/>
                      <w:marBottom w:val="0"/>
                      <w:divBdr>
                        <w:top w:val="none" w:sz="0" w:space="0" w:color="auto"/>
                        <w:left w:val="none" w:sz="0" w:space="0" w:color="auto"/>
                        <w:bottom w:val="none" w:sz="0" w:space="0" w:color="auto"/>
                        <w:right w:val="none" w:sz="0" w:space="0" w:color="auto"/>
                      </w:divBdr>
                    </w:div>
                  </w:divsChild>
                </w:div>
                <w:div w:id="395320083">
                  <w:marLeft w:val="0"/>
                  <w:marRight w:val="0"/>
                  <w:marTop w:val="0"/>
                  <w:marBottom w:val="0"/>
                  <w:divBdr>
                    <w:top w:val="none" w:sz="0" w:space="0" w:color="auto"/>
                    <w:left w:val="none" w:sz="0" w:space="0" w:color="auto"/>
                    <w:bottom w:val="none" w:sz="0" w:space="0" w:color="auto"/>
                    <w:right w:val="none" w:sz="0" w:space="0" w:color="auto"/>
                  </w:divBdr>
                  <w:divsChild>
                    <w:div w:id="1372416722">
                      <w:marLeft w:val="0"/>
                      <w:marRight w:val="0"/>
                      <w:marTop w:val="0"/>
                      <w:marBottom w:val="0"/>
                      <w:divBdr>
                        <w:top w:val="none" w:sz="0" w:space="0" w:color="auto"/>
                        <w:left w:val="none" w:sz="0" w:space="0" w:color="auto"/>
                        <w:bottom w:val="none" w:sz="0" w:space="0" w:color="auto"/>
                        <w:right w:val="none" w:sz="0" w:space="0" w:color="auto"/>
                      </w:divBdr>
                    </w:div>
                  </w:divsChild>
                </w:div>
                <w:div w:id="399602260">
                  <w:marLeft w:val="0"/>
                  <w:marRight w:val="0"/>
                  <w:marTop w:val="0"/>
                  <w:marBottom w:val="0"/>
                  <w:divBdr>
                    <w:top w:val="none" w:sz="0" w:space="0" w:color="auto"/>
                    <w:left w:val="none" w:sz="0" w:space="0" w:color="auto"/>
                    <w:bottom w:val="none" w:sz="0" w:space="0" w:color="auto"/>
                    <w:right w:val="none" w:sz="0" w:space="0" w:color="auto"/>
                  </w:divBdr>
                  <w:divsChild>
                    <w:div w:id="213660569">
                      <w:marLeft w:val="0"/>
                      <w:marRight w:val="0"/>
                      <w:marTop w:val="0"/>
                      <w:marBottom w:val="0"/>
                      <w:divBdr>
                        <w:top w:val="none" w:sz="0" w:space="0" w:color="auto"/>
                        <w:left w:val="none" w:sz="0" w:space="0" w:color="auto"/>
                        <w:bottom w:val="none" w:sz="0" w:space="0" w:color="auto"/>
                        <w:right w:val="none" w:sz="0" w:space="0" w:color="auto"/>
                      </w:divBdr>
                    </w:div>
                  </w:divsChild>
                </w:div>
                <w:div w:id="406925125">
                  <w:marLeft w:val="0"/>
                  <w:marRight w:val="0"/>
                  <w:marTop w:val="0"/>
                  <w:marBottom w:val="0"/>
                  <w:divBdr>
                    <w:top w:val="none" w:sz="0" w:space="0" w:color="auto"/>
                    <w:left w:val="none" w:sz="0" w:space="0" w:color="auto"/>
                    <w:bottom w:val="none" w:sz="0" w:space="0" w:color="auto"/>
                    <w:right w:val="none" w:sz="0" w:space="0" w:color="auto"/>
                  </w:divBdr>
                  <w:divsChild>
                    <w:div w:id="1033505423">
                      <w:marLeft w:val="0"/>
                      <w:marRight w:val="0"/>
                      <w:marTop w:val="0"/>
                      <w:marBottom w:val="0"/>
                      <w:divBdr>
                        <w:top w:val="none" w:sz="0" w:space="0" w:color="auto"/>
                        <w:left w:val="none" w:sz="0" w:space="0" w:color="auto"/>
                        <w:bottom w:val="none" w:sz="0" w:space="0" w:color="auto"/>
                        <w:right w:val="none" w:sz="0" w:space="0" w:color="auto"/>
                      </w:divBdr>
                    </w:div>
                  </w:divsChild>
                </w:div>
                <w:div w:id="409812232">
                  <w:marLeft w:val="0"/>
                  <w:marRight w:val="0"/>
                  <w:marTop w:val="0"/>
                  <w:marBottom w:val="0"/>
                  <w:divBdr>
                    <w:top w:val="none" w:sz="0" w:space="0" w:color="auto"/>
                    <w:left w:val="none" w:sz="0" w:space="0" w:color="auto"/>
                    <w:bottom w:val="none" w:sz="0" w:space="0" w:color="auto"/>
                    <w:right w:val="none" w:sz="0" w:space="0" w:color="auto"/>
                  </w:divBdr>
                  <w:divsChild>
                    <w:div w:id="1032414893">
                      <w:marLeft w:val="0"/>
                      <w:marRight w:val="0"/>
                      <w:marTop w:val="0"/>
                      <w:marBottom w:val="0"/>
                      <w:divBdr>
                        <w:top w:val="none" w:sz="0" w:space="0" w:color="auto"/>
                        <w:left w:val="none" w:sz="0" w:space="0" w:color="auto"/>
                        <w:bottom w:val="none" w:sz="0" w:space="0" w:color="auto"/>
                        <w:right w:val="none" w:sz="0" w:space="0" w:color="auto"/>
                      </w:divBdr>
                    </w:div>
                  </w:divsChild>
                </w:div>
                <w:div w:id="424158952">
                  <w:marLeft w:val="0"/>
                  <w:marRight w:val="0"/>
                  <w:marTop w:val="0"/>
                  <w:marBottom w:val="0"/>
                  <w:divBdr>
                    <w:top w:val="none" w:sz="0" w:space="0" w:color="auto"/>
                    <w:left w:val="none" w:sz="0" w:space="0" w:color="auto"/>
                    <w:bottom w:val="none" w:sz="0" w:space="0" w:color="auto"/>
                    <w:right w:val="none" w:sz="0" w:space="0" w:color="auto"/>
                  </w:divBdr>
                  <w:divsChild>
                    <w:div w:id="306209276">
                      <w:marLeft w:val="0"/>
                      <w:marRight w:val="0"/>
                      <w:marTop w:val="0"/>
                      <w:marBottom w:val="0"/>
                      <w:divBdr>
                        <w:top w:val="none" w:sz="0" w:space="0" w:color="auto"/>
                        <w:left w:val="none" w:sz="0" w:space="0" w:color="auto"/>
                        <w:bottom w:val="none" w:sz="0" w:space="0" w:color="auto"/>
                        <w:right w:val="none" w:sz="0" w:space="0" w:color="auto"/>
                      </w:divBdr>
                    </w:div>
                  </w:divsChild>
                </w:div>
                <w:div w:id="428083238">
                  <w:marLeft w:val="0"/>
                  <w:marRight w:val="0"/>
                  <w:marTop w:val="0"/>
                  <w:marBottom w:val="0"/>
                  <w:divBdr>
                    <w:top w:val="none" w:sz="0" w:space="0" w:color="auto"/>
                    <w:left w:val="none" w:sz="0" w:space="0" w:color="auto"/>
                    <w:bottom w:val="none" w:sz="0" w:space="0" w:color="auto"/>
                    <w:right w:val="none" w:sz="0" w:space="0" w:color="auto"/>
                  </w:divBdr>
                  <w:divsChild>
                    <w:div w:id="1823808771">
                      <w:marLeft w:val="0"/>
                      <w:marRight w:val="0"/>
                      <w:marTop w:val="0"/>
                      <w:marBottom w:val="0"/>
                      <w:divBdr>
                        <w:top w:val="none" w:sz="0" w:space="0" w:color="auto"/>
                        <w:left w:val="none" w:sz="0" w:space="0" w:color="auto"/>
                        <w:bottom w:val="none" w:sz="0" w:space="0" w:color="auto"/>
                        <w:right w:val="none" w:sz="0" w:space="0" w:color="auto"/>
                      </w:divBdr>
                    </w:div>
                  </w:divsChild>
                </w:div>
                <w:div w:id="431323384">
                  <w:marLeft w:val="0"/>
                  <w:marRight w:val="0"/>
                  <w:marTop w:val="0"/>
                  <w:marBottom w:val="0"/>
                  <w:divBdr>
                    <w:top w:val="none" w:sz="0" w:space="0" w:color="auto"/>
                    <w:left w:val="none" w:sz="0" w:space="0" w:color="auto"/>
                    <w:bottom w:val="none" w:sz="0" w:space="0" w:color="auto"/>
                    <w:right w:val="none" w:sz="0" w:space="0" w:color="auto"/>
                  </w:divBdr>
                  <w:divsChild>
                    <w:div w:id="369107130">
                      <w:marLeft w:val="0"/>
                      <w:marRight w:val="0"/>
                      <w:marTop w:val="0"/>
                      <w:marBottom w:val="0"/>
                      <w:divBdr>
                        <w:top w:val="none" w:sz="0" w:space="0" w:color="auto"/>
                        <w:left w:val="none" w:sz="0" w:space="0" w:color="auto"/>
                        <w:bottom w:val="none" w:sz="0" w:space="0" w:color="auto"/>
                        <w:right w:val="none" w:sz="0" w:space="0" w:color="auto"/>
                      </w:divBdr>
                    </w:div>
                  </w:divsChild>
                </w:div>
                <w:div w:id="436947032">
                  <w:marLeft w:val="0"/>
                  <w:marRight w:val="0"/>
                  <w:marTop w:val="0"/>
                  <w:marBottom w:val="0"/>
                  <w:divBdr>
                    <w:top w:val="none" w:sz="0" w:space="0" w:color="auto"/>
                    <w:left w:val="none" w:sz="0" w:space="0" w:color="auto"/>
                    <w:bottom w:val="none" w:sz="0" w:space="0" w:color="auto"/>
                    <w:right w:val="none" w:sz="0" w:space="0" w:color="auto"/>
                  </w:divBdr>
                  <w:divsChild>
                    <w:div w:id="660427926">
                      <w:marLeft w:val="0"/>
                      <w:marRight w:val="0"/>
                      <w:marTop w:val="0"/>
                      <w:marBottom w:val="0"/>
                      <w:divBdr>
                        <w:top w:val="none" w:sz="0" w:space="0" w:color="auto"/>
                        <w:left w:val="none" w:sz="0" w:space="0" w:color="auto"/>
                        <w:bottom w:val="none" w:sz="0" w:space="0" w:color="auto"/>
                        <w:right w:val="none" w:sz="0" w:space="0" w:color="auto"/>
                      </w:divBdr>
                    </w:div>
                  </w:divsChild>
                </w:div>
                <w:div w:id="437798953">
                  <w:marLeft w:val="0"/>
                  <w:marRight w:val="0"/>
                  <w:marTop w:val="0"/>
                  <w:marBottom w:val="0"/>
                  <w:divBdr>
                    <w:top w:val="none" w:sz="0" w:space="0" w:color="auto"/>
                    <w:left w:val="none" w:sz="0" w:space="0" w:color="auto"/>
                    <w:bottom w:val="none" w:sz="0" w:space="0" w:color="auto"/>
                    <w:right w:val="none" w:sz="0" w:space="0" w:color="auto"/>
                  </w:divBdr>
                  <w:divsChild>
                    <w:div w:id="1938125766">
                      <w:marLeft w:val="0"/>
                      <w:marRight w:val="0"/>
                      <w:marTop w:val="0"/>
                      <w:marBottom w:val="0"/>
                      <w:divBdr>
                        <w:top w:val="none" w:sz="0" w:space="0" w:color="auto"/>
                        <w:left w:val="none" w:sz="0" w:space="0" w:color="auto"/>
                        <w:bottom w:val="none" w:sz="0" w:space="0" w:color="auto"/>
                        <w:right w:val="none" w:sz="0" w:space="0" w:color="auto"/>
                      </w:divBdr>
                    </w:div>
                  </w:divsChild>
                </w:div>
                <w:div w:id="440030336">
                  <w:marLeft w:val="0"/>
                  <w:marRight w:val="0"/>
                  <w:marTop w:val="0"/>
                  <w:marBottom w:val="0"/>
                  <w:divBdr>
                    <w:top w:val="none" w:sz="0" w:space="0" w:color="auto"/>
                    <w:left w:val="none" w:sz="0" w:space="0" w:color="auto"/>
                    <w:bottom w:val="none" w:sz="0" w:space="0" w:color="auto"/>
                    <w:right w:val="none" w:sz="0" w:space="0" w:color="auto"/>
                  </w:divBdr>
                  <w:divsChild>
                    <w:div w:id="1967277191">
                      <w:marLeft w:val="0"/>
                      <w:marRight w:val="0"/>
                      <w:marTop w:val="0"/>
                      <w:marBottom w:val="0"/>
                      <w:divBdr>
                        <w:top w:val="none" w:sz="0" w:space="0" w:color="auto"/>
                        <w:left w:val="none" w:sz="0" w:space="0" w:color="auto"/>
                        <w:bottom w:val="none" w:sz="0" w:space="0" w:color="auto"/>
                        <w:right w:val="none" w:sz="0" w:space="0" w:color="auto"/>
                      </w:divBdr>
                    </w:div>
                  </w:divsChild>
                </w:div>
                <w:div w:id="443840973">
                  <w:marLeft w:val="0"/>
                  <w:marRight w:val="0"/>
                  <w:marTop w:val="0"/>
                  <w:marBottom w:val="0"/>
                  <w:divBdr>
                    <w:top w:val="none" w:sz="0" w:space="0" w:color="auto"/>
                    <w:left w:val="none" w:sz="0" w:space="0" w:color="auto"/>
                    <w:bottom w:val="none" w:sz="0" w:space="0" w:color="auto"/>
                    <w:right w:val="none" w:sz="0" w:space="0" w:color="auto"/>
                  </w:divBdr>
                  <w:divsChild>
                    <w:div w:id="685711183">
                      <w:marLeft w:val="0"/>
                      <w:marRight w:val="0"/>
                      <w:marTop w:val="0"/>
                      <w:marBottom w:val="0"/>
                      <w:divBdr>
                        <w:top w:val="none" w:sz="0" w:space="0" w:color="auto"/>
                        <w:left w:val="none" w:sz="0" w:space="0" w:color="auto"/>
                        <w:bottom w:val="none" w:sz="0" w:space="0" w:color="auto"/>
                        <w:right w:val="none" w:sz="0" w:space="0" w:color="auto"/>
                      </w:divBdr>
                    </w:div>
                  </w:divsChild>
                </w:div>
                <w:div w:id="447240087">
                  <w:marLeft w:val="0"/>
                  <w:marRight w:val="0"/>
                  <w:marTop w:val="0"/>
                  <w:marBottom w:val="0"/>
                  <w:divBdr>
                    <w:top w:val="none" w:sz="0" w:space="0" w:color="auto"/>
                    <w:left w:val="none" w:sz="0" w:space="0" w:color="auto"/>
                    <w:bottom w:val="none" w:sz="0" w:space="0" w:color="auto"/>
                    <w:right w:val="none" w:sz="0" w:space="0" w:color="auto"/>
                  </w:divBdr>
                  <w:divsChild>
                    <w:div w:id="415054232">
                      <w:marLeft w:val="0"/>
                      <w:marRight w:val="0"/>
                      <w:marTop w:val="0"/>
                      <w:marBottom w:val="0"/>
                      <w:divBdr>
                        <w:top w:val="none" w:sz="0" w:space="0" w:color="auto"/>
                        <w:left w:val="none" w:sz="0" w:space="0" w:color="auto"/>
                        <w:bottom w:val="none" w:sz="0" w:space="0" w:color="auto"/>
                        <w:right w:val="none" w:sz="0" w:space="0" w:color="auto"/>
                      </w:divBdr>
                    </w:div>
                  </w:divsChild>
                </w:div>
                <w:div w:id="449931481">
                  <w:marLeft w:val="0"/>
                  <w:marRight w:val="0"/>
                  <w:marTop w:val="0"/>
                  <w:marBottom w:val="0"/>
                  <w:divBdr>
                    <w:top w:val="none" w:sz="0" w:space="0" w:color="auto"/>
                    <w:left w:val="none" w:sz="0" w:space="0" w:color="auto"/>
                    <w:bottom w:val="none" w:sz="0" w:space="0" w:color="auto"/>
                    <w:right w:val="none" w:sz="0" w:space="0" w:color="auto"/>
                  </w:divBdr>
                  <w:divsChild>
                    <w:div w:id="1393578781">
                      <w:marLeft w:val="0"/>
                      <w:marRight w:val="0"/>
                      <w:marTop w:val="0"/>
                      <w:marBottom w:val="0"/>
                      <w:divBdr>
                        <w:top w:val="none" w:sz="0" w:space="0" w:color="auto"/>
                        <w:left w:val="none" w:sz="0" w:space="0" w:color="auto"/>
                        <w:bottom w:val="none" w:sz="0" w:space="0" w:color="auto"/>
                        <w:right w:val="none" w:sz="0" w:space="0" w:color="auto"/>
                      </w:divBdr>
                    </w:div>
                  </w:divsChild>
                </w:div>
                <w:div w:id="450057055">
                  <w:marLeft w:val="0"/>
                  <w:marRight w:val="0"/>
                  <w:marTop w:val="0"/>
                  <w:marBottom w:val="0"/>
                  <w:divBdr>
                    <w:top w:val="none" w:sz="0" w:space="0" w:color="auto"/>
                    <w:left w:val="none" w:sz="0" w:space="0" w:color="auto"/>
                    <w:bottom w:val="none" w:sz="0" w:space="0" w:color="auto"/>
                    <w:right w:val="none" w:sz="0" w:space="0" w:color="auto"/>
                  </w:divBdr>
                  <w:divsChild>
                    <w:div w:id="652217852">
                      <w:marLeft w:val="0"/>
                      <w:marRight w:val="0"/>
                      <w:marTop w:val="0"/>
                      <w:marBottom w:val="0"/>
                      <w:divBdr>
                        <w:top w:val="none" w:sz="0" w:space="0" w:color="auto"/>
                        <w:left w:val="none" w:sz="0" w:space="0" w:color="auto"/>
                        <w:bottom w:val="none" w:sz="0" w:space="0" w:color="auto"/>
                        <w:right w:val="none" w:sz="0" w:space="0" w:color="auto"/>
                      </w:divBdr>
                    </w:div>
                  </w:divsChild>
                </w:div>
                <w:div w:id="454181599">
                  <w:marLeft w:val="0"/>
                  <w:marRight w:val="0"/>
                  <w:marTop w:val="0"/>
                  <w:marBottom w:val="0"/>
                  <w:divBdr>
                    <w:top w:val="none" w:sz="0" w:space="0" w:color="auto"/>
                    <w:left w:val="none" w:sz="0" w:space="0" w:color="auto"/>
                    <w:bottom w:val="none" w:sz="0" w:space="0" w:color="auto"/>
                    <w:right w:val="none" w:sz="0" w:space="0" w:color="auto"/>
                  </w:divBdr>
                  <w:divsChild>
                    <w:div w:id="1485924467">
                      <w:marLeft w:val="0"/>
                      <w:marRight w:val="0"/>
                      <w:marTop w:val="0"/>
                      <w:marBottom w:val="0"/>
                      <w:divBdr>
                        <w:top w:val="none" w:sz="0" w:space="0" w:color="auto"/>
                        <w:left w:val="none" w:sz="0" w:space="0" w:color="auto"/>
                        <w:bottom w:val="none" w:sz="0" w:space="0" w:color="auto"/>
                        <w:right w:val="none" w:sz="0" w:space="0" w:color="auto"/>
                      </w:divBdr>
                    </w:div>
                  </w:divsChild>
                </w:div>
                <w:div w:id="454761344">
                  <w:marLeft w:val="0"/>
                  <w:marRight w:val="0"/>
                  <w:marTop w:val="0"/>
                  <w:marBottom w:val="0"/>
                  <w:divBdr>
                    <w:top w:val="none" w:sz="0" w:space="0" w:color="auto"/>
                    <w:left w:val="none" w:sz="0" w:space="0" w:color="auto"/>
                    <w:bottom w:val="none" w:sz="0" w:space="0" w:color="auto"/>
                    <w:right w:val="none" w:sz="0" w:space="0" w:color="auto"/>
                  </w:divBdr>
                  <w:divsChild>
                    <w:div w:id="816217164">
                      <w:marLeft w:val="0"/>
                      <w:marRight w:val="0"/>
                      <w:marTop w:val="0"/>
                      <w:marBottom w:val="0"/>
                      <w:divBdr>
                        <w:top w:val="none" w:sz="0" w:space="0" w:color="auto"/>
                        <w:left w:val="none" w:sz="0" w:space="0" w:color="auto"/>
                        <w:bottom w:val="none" w:sz="0" w:space="0" w:color="auto"/>
                        <w:right w:val="none" w:sz="0" w:space="0" w:color="auto"/>
                      </w:divBdr>
                    </w:div>
                  </w:divsChild>
                </w:div>
                <w:div w:id="459226038">
                  <w:marLeft w:val="0"/>
                  <w:marRight w:val="0"/>
                  <w:marTop w:val="0"/>
                  <w:marBottom w:val="0"/>
                  <w:divBdr>
                    <w:top w:val="none" w:sz="0" w:space="0" w:color="auto"/>
                    <w:left w:val="none" w:sz="0" w:space="0" w:color="auto"/>
                    <w:bottom w:val="none" w:sz="0" w:space="0" w:color="auto"/>
                    <w:right w:val="none" w:sz="0" w:space="0" w:color="auto"/>
                  </w:divBdr>
                  <w:divsChild>
                    <w:div w:id="232738145">
                      <w:marLeft w:val="0"/>
                      <w:marRight w:val="0"/>
                      <w:marTop w:val="0"/>
                      <w:marBottom w:val="0"/>
                      <w:divBdr>
                        <w:top w:val="none" w:sz="0" w:space="0" w:color="auto"/>
                        <w:left w:val="none" w:sz="0" w:space="0" w:color="auto"/>
                        <w:bottom w:val="none" w:sz="0" w:space="0" w:color="auto"/>
                        <w:right w:val="none" w:sz="0" w:space="0" w:color="auto"/>
                      </w:divBdr>
                    </w:div>
                  </w:divsChild>
                </w:div>
                <w:div w:id="462306043">
                  <w:marLeft w:val="0"/>
                  <w:marRight w:val="0"/>
                  <w:marTop w:val="0"/>
                  <w:marBottom w:val="0"/>
                  <w:divBdr>
                    <w:top w:val="none" w:sz="0" w:space="0" w:color="auto"/>
                    <w:left w:val="none" w:sz="0" w:space="0" w:color="auto"/>
                    <w:bottom w:val="none" w:sz="0" w:space="0" w:color="auto"/>
                    <w:right w:val="none" w:sz="0" w:space="0" w:color="auto"/>
                  </w:divBdr>
                  <w:divsChild>
                    <w:div w:id="1104880563">
                      <w:marLeft w:val="0"/>
                      <w:marRight w:val="0"/>
                      <w:marTop w:val="0"/>
                      <w:marBottom w:val="0"/>
                      <w:divBdr>
                        <w:top w:val="none" w:sz="0" w:space="0" w:color="auto"/>
                        <w:left w:val="none" w:sz="0" w:space="0" w:color="auto"/>
                        <w:bottom w:val="none" w:sz="0" w:space="0" w:color="auto"/>
                        <w:right w:val="none" w:sz="0" w:space="0" w:color="auto"/>
                      </w:divBdr>
                    </w:div>
                  </w:divsChild>
                </w:div>
                <w:div w:id="463501237">
                  <w:marLeft w:val="0"/>
                  <w:marRight w:val="0"/>
                  <w:marTop w:val="0"/>
                  <w:marBottom w:val="0"/>
                  <w:divBdr>
                    <w:top w:val="none" w:sz="0" w:space="0" w:color="auto"/>
                    <w:left w:val="none" w:sz="0" w:space="0" w:color="auto"/>
                    <w:bottom w:val="none" w:sz="0" w:space="0" w:color="auto"/>
                    <w:right w:val="none" w:sz="0" w:space="0" w:color="auto"/>
                  </w:divBdr>
                  <w:divsChild>
                    <w:div w:id="1832453091">
                      <w:marLeft w:val="0"/>
                      <w:marRight w:val="0"/>
                      <w:marTop w:val="0"/>
                      <w:marBottom w:val="0"/>
                      <w:divBdr>
                        <w:top w:val="none" w:sz="0" w:space="0" w:color="auto"/>
                        <w:left w:val="none" w:sz="0" w:space="0" w:color="auto"/>
                        <w:bottom w:val="none" w:sz="0" w:space="0" w:color="auto"/>
                        <w:right w:val="none" w:sz="0" w:space="0" w:color="auto"/>
                      </w:divBdr>
                    </w:div>
                  </w:divsChild>
                </w:div>
                <w:div w:id="470099060">
                  <w:marLeft w:val="0"/>
                  <w:marRight w:val="0"/>
                  <w:marTop w:val="0"/>
                  <w:marBottom w:val="0"/>
                  <w:divBdr>
                    <w:top w:val="none" w:sz="0" w:space="0" w:color="auto"/>
                    <w:left w:val="none" w:sz="0" w:space="0" w:color="auto"/>
                    <w:bottom w:val="none" w:sz="0" w:space="0" w:color="auto"/>
                    <w:right w:val="none" w:sz="0" w:space="0" w:color="auto"/>
                  </w:divBdr>
                  <w:divsChild>
                    <w:div w:id="967399574">
                      <w:marLeft w:val="0"/>
                      <w:marRight w:val="0"/>
                      <w:marTop w:val="0"/>
                      <w:marBottom w:val="0"/>
                      <w:divBdr>
                        <w:top w:val="none" w:sz="0" w:space="0" w:color="auto"/>
                        <w:left w:val="none" w:sz="0" w:space="0" w:color="auto"/>
                        <w:bottom w:val="none" w:sz="0" w:space="0" w:color="auto"/>
                        <w:right w:val="none" w:sz="0" w:space="0" w:color="auto"/>
                      </w:divBdr>
                    </w:div>
                  </w:divsChild>
                </w:div>
                <w:div w:id="474955837">
                  <w:marLeft w:val="0"/>
                  <w:marRight w:val="0"/>
                  <w:marTop w:val="0"/>
                  <w:marBottom w:val="0"/>
                  <w:divBdr>
                    <w:top w:val="none" w:sz="0" w:space="0" w:color="auto"/>
                    <w:left w:val="none" w:sz="0" w:space="0" w:color="auto"/>
                    <w:bottom w:val="none" w:sz="0" w:space="0" w:color="auto"/>
                    <w:right w:val="none" w:sz="0" w:space="0" w:color="auto"/>
                  </w:divBdr>
                  <w:divsChild>
                    <w:div w:id="857543165">
                      <w:marLeft w:val="0"/>
                      <w:marRight w:val="0"/>
                      <w:marTop w:val="0"/>
                      <w:marBottom w:val="0"/>
                      <w:divBdr>
                        <w:top w:val="none" w:sz="0" w:space="0" w:color="auto"/>
                        <w:left w:val="none" w:sz="0" w:space="0" w:color="auto"/>
                        <w:bottom w:val="none" w:sz="0" w:space="0" w:color="auto"/>
                        <w:right w:val="none" w:sz="0" w:space="0" w:color="auto"/>
                      </w:divBdr>
                    </w:div>
                  </w:divsChild>
                </w:div>
                <w:div w:id="492332015">
                  <w:marLeft w:val="0"/>
                  <w:marRight w:val="0"/>
                  <w:marTop w:val="0"/>
                  <w:marBottom w:val="0"/>
                  <w:divBdr>
                    <w:top w:val="none" w:sz="0" w:space="0" w:color="auto"/>
                    <w:left w:val="none" w:sz="0" w:space="0" w:color="auto"/>
                    <w:bottom w:val="none" w:sz="0" w:space="0" w:color="auto"/>
                    <w:right w:val="none" w:sz="0" w:space="0" w:color="auto"/>
                  </w:divBdr>
                  <w:divsChild>
                    <w:div w:id="1765027834">
                      <w:marLeft w:val="0"/>
                      <w:marRight w:val="0"/>
                      <w:marTop w:val="0"/>
                      <w:marBottom w:val="0"/>
                      <w:divBdr>
                        <w:top w:val="none" w:sz="0" w:space="0" w:color="auto"/>
                        <w:left w:val="none" w:sz="0" w:space="0" w:color="auto"/>
                        <w:bottom w:val="none" w:sz="0" w:space="0" w:color="auto"/>
                        <w:right w:val="none" w:sz="0" w:space="0" w:color="auto"/>
                      </w:divBdr>
                    </w:div>
                  </w:divsChild>
                </w:div>
                <w:div w:id="494951312">
                  <w:marLeft w:val="0"/>
                  <w:marRight w:val="0"/>
                  <w:marTop w:val="0"/>
                  <w:marBottom w:val="0"/>
                  <w:divBdr>
                    <w:top w:val="none" w:sz="0" w:space="0" w:color="auto"/>
                    <w:left w:val="none" w:sz="0" w:space="0" w:color="auto"/>
                    <w:bottom w:val="none" w:sz="0" w:space="0" w:color="auto"/>
                    <w:right w:val="none" w:sz="0" w:space="0" w:color="auto"/>
                  </w:divBdr>
                  <w:divsChild>
                    <w:div w:id="930119459">
                      <w:marLeft w:val="0"/>
                      <w:marRight w:val="0"/>
                      <w:marTop w:val="0"/>
                      <w:marBottom w:val="0"/>
                      <w:divBdr>
                        <w:top w:val="none" w:sz="0" w:space="0" w:color="auto"/>
                        <w:left w:val="none" w:sz="0" w:space="0" w:color="auto"/>
                        <w:bottom w:val="none" w:sz="0" w:space="0" w:color="auto"/>
                        <w:right w:val="none" w:sz="0" w:space="0" w:color="auto"/>
                      </w:divBdr>
                    </w:div>
                  </w:divsChild>
                </w:div>
                <w:div w:id="504325136">
                  <w:marLeft w:val="0"/>
                  <w:marRight w:val="0"/>
                  <w:marTop w:val="0"/>
                  <w:marBottom w:val="0"/>
                  <w:divBdr>
                    <w:top w:val="none" w:sz="0" w:space="0" w:color="auto"/>
                    <w:left w:val="none" w:sz="0" w:space="0" w:color="auto"/>
                    <w:bottom w:val="none" w:sz="0" w:space="0" w:color="auto"/>
                    <w:right w:val="none" w:sz="0" w:space="0" w:color="auto"/>
                  </w:divBdr>
                  <w:divsChild>
                    <w:div w:id="1005671260">
                      <w:marLeft w:val="0"/>
                      <w:marRight w:val="0"/>
                      <w:marTop w:val="0"/>
                      <w:marBottom w:val="0"/>
                      <w:divBdr>
                        <w:top w:val="none" w:sz="0" w:space="0" w:color="auto"/>
                        <w:left w:val="none" w:sz="0" w:space="0" w:color="auto"/>
                        <w:bottom w:val="none" w:sz="0" w:space="0" w:color="auto"/>
                        <w:right w:val="none" w:sz="0" w:space="0" w:color="auto"/>
                      </w:divBdr>
                    </w:div>
                  </w:divsChild>
                </w:div>
                <w:div w:id="514197141">
                  <w:marLeft w:val="0"/>
                  <w:marRight w:val="0"/>
                  <w:marTop w:val="0"/>
                  <w:marBottom w:val="0"/>
                  <w:divBdr>
                    <w:top w:val="none" w:sz="0" w:space="0" w:color="auto"/>
                    <w:left w:val="none" w:sz="0" w:space="0" w:color="auto"/>
                    <w:bottom w:val="none" w:sz="0" w:space="0" w:color="auto"/>
                    <w:right w:val="none" w:sz="0" w:space="0" w:color="auto"/>
                  </w:divBdr>
                  <w:divsChild>
                    <w:div w:id="719787711">
                      <w:marLeft w:val="0"/>
                      <w:marRight w:val="0"/>
                      <w:marTop w:val="0"/>
                      <w:marBottom w:val="0"/>
                      <w:divBdr>
                        <w:top w:val="none" w:sz="0" w:space="0" w:color="auto"/>
                        <w:left w:val="none" w:sz="0" w:space="0" w:color="auto"/>
                        <w:bottom w:val="none" w:sz="0" w:space="0" w:color="auto"/>
                        <w:right w:val="none" w:sz="0" w:space="0" w:color="auto"/>
                      </w:divBdr>
                    </w:div>
                  </w:divsChild>
                </w:div>
                <w:div w:id="531767929">
                  <w:marLeft w:val="0"/>
                  <w:marRight w:val="0"/>
                  <w:marTop w:val="0"/>
                  <w:marBottom w:val="0"/>
                  <w:divBdr>
                    <w:top w:val="none" w:sz="0" w:space="0" w:color="auto"/>
                    <w:left w:val="none" w:sz="0" w:space="0" w:color="auto"/>
                    <w:bottom w:val="none" w:sz="0" w:space="0" w:color="auto"/>
                    <w:right w:val="none" w:sz="0" w:space="0" w:color="auto"/>
                  </w:divBdr>
                  <w:divsChild>
                    <w:div w:id="1958440451">
                      <w:marLeft w:val="0"/>
                      <w:marRight w:val="0"/>
                      <w:marTop w:val="0"/>
                      <w:marBottom w:val="0"/>
                      <w:divBdr>
                        <w:top w:val="none" w:sz="0" w:space="0" w:color="auto"/>
                        <w:left w:val="none" w:sz="0" w:space="0" w:color="auto"/>
                        <w:bottom w:val="none" w:sz="0" w:space="0" w:color="auto"/>
                        <w:right w:val="none" w:sz="0" w:space="0" w:color="auto"/>
                      </w:divBdr>
                    </w:div>
                  </w:divsChild>
                </w:div>
                <w:div w:id="533687572">
                  <w:marLeft w:val="0"/>
                  <w:marRight w:val="0"/>
                  <w:marTop w:val="0"/>
                  <w:marBottom w:val="0"/>
                  <w:divBdr>
                    <w:top w:val="none" w:sz="0" w:space="0" w:color="auto"/>
                    <w:left w:val="none" w:sz="0" w:space="0" w:color="auto"/>
                    <w:bottom w:val="none" w:sz="0" w:space="0" w:color="auto"/>
                    <w:right w:val="none" w:sz="0" w:space="0" w:color="auto"/>
                  </w:divBdr>
                  <w:divsChild>
                    <w:div w:id="513616579">
                      <w:marLeft w:val="0"/>
                      <w:marRight w:val="0"/>
                      <w:marTop w:val="0"/>
                      <w:marBottom w:val="0"/>
                      <w:divBdr>
                        <w:top w:val="none" w:sz="0" w:space="0" w:color="auto"/>
                        <w:left w:val="none" w:sz="0" w:space="0" w:color="auto"/>
                        <w:bottom w:val="none" w:sz="0" w:space="0" w:color="auto"/>
                        <w:right w:val="none" w:sz="0" w:space="0" w:color="auto"/>
                      </w:divBdr>
                    </w:div>
                  </w:divsChild>
                </w:div>
                <w:div w:id="542400133">
                  <w:marLeft w:val="0"/>
                  <w:marRight w:val="0"/>
                  <w:marTop w:val="0"/>
                  <w:marBottom w:val="0"/>
                  <w:divBdr>
                    <w:top w:val="none" w:sz="0" w:space="0" w:color="auto"/>
                    <w:left w:val="none" w:sz="0" w:space="0" w:color="auto"/>
                    <w:bottom w:val="none" w:sz="0" w:space="0" w:color="auto"/>
                    <w:right w:val="none" w:sz="0" w:space="0" w:color="auto"/>
                  </w:divBdr>
                  <w:divsChild>
                    <w:div w:id="1328677439">
                      <w:marLeft w:val="0"/>
                      <w:marRight w:val="0"/>
                      <w:marTop w:val="0"/>
                      <w:marBottom w:val="0"/>
                      <w:divBdr>
                        <w:top w:val="none" w:sz="0" w:space="0" w:color="auto"/>
                        <w:left w:val="none" w:sz="0" w:space="0" w:color="auto"/>
                        <w:bottom w:val="none" w:sz="0" w:space="0" w:color="auto"/>
                        <w:right w:val="none" w:sz="0" w:space="0" w:color="auto"/>
                      </w:divBdr>
                    </w:div>
                  </w:divsChild>
                </w:div>
                <w:div w:id="546333991">
                  <w:marLeft w:val="0"/>
                  <w:marRight w:val="0"/>
                  <w:marTop w:val="0"/>
                  <w:marBottom w:val="0"/>
                  <w:divBdr>
                    <w:top w:val="none" w:sz="0" w:space="0" w:color="auto"/>
                    <w:left w:val="none" w:sz="0" w:space="0" w:color="auto"/>
                    <w:bottom w:val="none" w:sz="0" w:space="0" w:color="auto"/>
                    <w:right w:val="none" w:sz="0" w:space="0" w:color="auto"/>
                  </w:divBdr>
                  <w:divsChild>
                    <w:div w:id="1646351840">
                      <w:marLeft w:val="0"/>
                      <w:marRight w:val="0"/>
                      <w:marTop w:val="0"/>
                      <w:marBottom w:val="0"/>
                      <w:divBdr>
                        <w:top w:val="none" w:sz="0" w:space="0" w:color="auto"/>
                        <w:left w:val="none" w:sz="0" w:space="0" w:color="auto"/>
                        <w:bottom w:val="none" w:sz="0" w:space="0" w:color="auto"/>
                        <w:right w:val="none" w:sz="0" w:space="0" w:color="auto"/>
                      </w:divBdr>
                    </w:div>
                  </w:divsChild>
                </w:div>
                <w:div w:id="546574021">
                  <w:marLeft w:val="0"/>
                  <w:marRight w:val="0"/>
                  <w:marTop w:val="0"/>
                  <w:marBottom w:val="0"/>
                  <w:divBdr>
                    <w:top w:val="none" w:sz="0" w:space="0" w:color="auto"/>
                    <w:left w:val="none" w:sz="0" w:space="0" w:color="auto"/>
                    <w:bottom w:val="none" w:sz="0" w:space="0" w:color="auto"/>
                    <w:right w:val="none" w:sz="0" w:space="0" w:color="auto"/>
                  </w:divBdr>
                  <w:divsChild>
                    <w:div w:id="1215703637">
                      <w:marLeft w:val="0"/>
                      <w:marRight w:val="0"/>
                      <w:marTop w:val="0"/>
                      <w:marBottom w:val="0"/>
                      <w:divBdr>
                        <w:top w:val="none" w:sz="0" w:space="0" w:color="auto"/>
                        <w:left w:val="none" w:sz="0" w:space="0" w:color="auto"/>
                        <w:bottom w:val="none" w:sz="0" w:space="0" w:color="auto"/>
                        <w:right w:val="none" w:sz="0" w:space="0" w:color="auto"/>
                      </w:divBdr>
                    </w:div>
                  </w:divsChild>
                </w:div>
                <w:div w:id="555243133">
                  <w:marLeft w:val="0"/>
                  <w:marRight w:val="0"/>
                  <w:marTop w:val="0"/>
                  <w:marBottom w:val="0"/>
                  <w:divBdr>
                    <w:top w:val="none" w:sz="0" w:space="0" w:color="auto"/>
                    <w:left w:val="none" w:sz="0" w:space="0" w:color="auto"/>
                    <w:bottom w:val="none" w:sz="0" w:space="0" w:color="auto"/>
                    <w:right w:val="none" w:sz="0" w:space="0" w:color="auto"/>
                  </w:divBdr>
                  <w:divsChild>
                    <w:div w:id="243685099">
                      <w:marLeft w:val="0"/>
                      <w:marRight w:val="0"/>
                      <w:marTop w:val="0"/>
                      <w:marBottom w:val="0"/>
                      <w:divBdr>
                        <w:top w:val="none" w:sz="0" w:space="0" w:color="auto"/>
                        <w:left w:val="none" w:sz="0" w:space="0" w:color="auto"/>
                        <w:bottom w:val="none" w:sz="0" w:space="0" w:color="auto"/>
                        <w:right w:val="none" w:sz="0" w:space="0" w:color="auto"/>
                      </w:divBdr>
                    </w:div>
                  </w:divsChild>
                </w:div>
                <w:div w:id="562451147">
                  <w:marLeft w:val="0"/>
                  <w:marRight w:val="0"/>
                  <w:marTop w:val="0"/>
                  <w:marBottom w:val="0"/>
                  <w:divBdr>
                    <w:top w:val="none" w:sz="0" w:space="0" w:color="auto"/>
                    <w:left w:val="none" w:sz="0" w:space="0" w:color="auto"/>
                    <w:bottom w:val="none" w:sz="0" w:space="0" w:color="auto"/>
                    <w:right w:val="none" w:sz="0" w:space="0" w:color="auto"/>
                  </w:divBdr>
                  <w:divsChild>
                    <w:div w:id="14112668">
                      <w:marLeft w:val="0"/>
                      <w:marRight w:val="0"/>
                      <w:marTop w:val="0"/>
                      <w:marBottom w:val="0"/>
                      <w:divBdr>
                        <w:top w:val="none" w:sz="0" w:space="0" w:color="auto"/>
                        <w:left w:val="none" w:sz="0" w:space="0" w:color="auto"/>
                        <w:bottom w:val="none" w:sz="0" w:space="0" w:color="auto"/>
                        <w:right w:val="none" w:sz="0" w:space="0" w:color="auto"/>
                      </w:divBdr>
                    </w:div>
                  </w:divsChild>
                </w:div>
                <w:div w:id="569582038">
                  <w:marLeft w:val="0"/>
                  <w:marRight w:val="0"/>
                  <w:marTop w:val="0"/>
                  <w:marBottom w:val="0"/>
                  <w:divBdr>
                    <w:top w:val="none" w:sz="0" w:space="0" w:color="auto"/>
                    <w:left w:val="none" w:sz="0" w:space="0" w:color="auto"/>
                    <w:bottom w:val="none" w:sz="0" w:space="0" w:color="auto"/>
                    <w:right w:val="none" w:sz="0" w:space="0" w:color="auto"/>
                  </w:divBdr>
                  <w:divsChild>
                    <w:div w:id="61027192">
                      <w:marLeft w:val="0"/>
                      <w:marRight w:val="0"/>
                      <w:marTop w:val="0"/>
                      <w:marBottom w:val="0"/>
                      <w:divBdr>
                        <w:top w:val="none" w:sz="0" w:space="0" w:color="auto"/>
                        <w:left w:val="none" w:sz="0" w:space="0" w:color="auto"/>
                        <w:bottom w:val="none" w:sz="0" w:space="0" w:color="auto"/>
                        <w:right w:val="none" w:sz="0" w:space="0" w:color="auto"/>
                      </w:divBdr>
                    </w:div>
                  </w:divsChild>
                </w:div>
                <w:div w:id="571501655">
                  <w:marLeft w:val="0"/>
                  <w:marRight w:val="0"/>
                  <w:marTop w:val="0"/>
                  <w:marBottom w:val="0"/>
                  <w:divBdr>
                    <w:top w:val="none" w:sz="0" w:space="0" w:color="auto"/>
                    <w:left w:val="none" w:sz="0" w:space="0" w:color="auto"/>
                    <w:bottom w:val="none" w:sz="0" w:space="0" w:color="auto"/>
                    <w:right w:val="none" w:sz="0" w:space="0" w:color="auto"/>
                  </w:divBdr>
                  <w:divsChild>
                    <w:div w:id="2068452337">
                      <w:marLeft w:val="0"/>
                      <w:marRight w:val="0"/>
                      <w:marTop w:val="0"/>
                      <w:marBottom w:val="0"/>
                      <w:divBdr>
                        <w:top w:val="none" w:sz="0" w:space="0" w:color="auto"/>
                        <w:left w:val="none" w:sz="0" w:space="0" w:color="auto"/>
                        <w:bottom w:val="none" w:sz="0" w:space="0" w:color="auto"/>
                        <w:right w:val="none" w:sz="0" w:space="0" w:color="auto"/>
                      </w:divBdr>
                    </w:div>
                  </w:divsChild>
                </w:div>
                <w:div w:id="578711400">
                  <w:marLeft w:val="0"/>
                  <w:marRight w:val="0"/>
                  <w:marTop w:val="0"/>
                  <w:marBottom w:val="0"/>
                  <w:divBdr>
                    <w:top w:val="none" w:sz="0" w:space="0" w:color="auto"/>
                    <w:left w:val="none" w:sz="0" w:space="0" w:color="auto"/>
                    <w:bottom w:val="none" w:sz="0" w:space="0" w:color="auto"/>
                    <w:right w:val="none" w:sz="0" w:space="0" w:color="auto"/>
                  </w:divBdr>
                  <w:divsChild>
                    <w:div w:id="170337704">
                      <w:marLeft w:val="0"/>
                      <w:marRight w:val="0"/>
                      <w:marTop w:val="0"/>
                      <w:marBottom w:val="0"/>
                      <w:divBdr>
                        <w:top w:val="none" w:sz="0" w:space="0" w:color="auto"/>
                        <w:left w:val="none" w:sz="0" w:space="0" w:color="auto"/>
                        <w:bottom w:val="none" w:sz="0" w:space="0" w:color="auto"/>
                        <w:right w:val="none" w:sz="0" w:space="0" w:color="auto"/>
                      </w:divBdr>
                    </w:div>
                  </w:divsChild>
                </w:div>
                <w:div w:id="580987181">
                  <w:marLeft w:val="0"/>
                  <w:marRight w:val="0"/>
                  <w:marTop w:val="0"/>
                  <w:marBottom w:val="0"/>
                  <w:divBdr>
                    <w:top w:val="none" w:sz="0" w:space="0" w:color="auto"/>
                    <w:left w:val="none" w:sz="0" w:space="0" w:color="auto"/>
                    <w:bottom w:val="none" w:sz="0" w:space="0" w:color="auto"/>
                    <w:right w:val="none" w:sz="0" w:space="0" w:color="auto"/>
                  </w:divBdr>
                  <w:divsChild>
                    <w:div w:id="484321624">
                      <w:marLeft w:val="0"/>
                      <w:marRight w:val="0"/>
                      <w:marTop w:val="0"/>
                      <w:marBottom w:val="0"/>
                      <w:divBdr>
                        <w:top w:val="none" w:sz="0" w:space="0" w:color="auto"/>
                        <w:left w:val="none" w:sz="0" w:space="0" w:color="auto"/>
                        <w:bottom w:val="none" w:sz="0" w:space="0" w:color="auto"/>
                        <w:right w:val="none" w:sz="0" w:space="0" w:color="auto"/>
                      </w:divBdr>
                    </w:div>
                  </w:divsChild>
                </w:div>
                <w:div w:id="583343314">
                  <w:marLeft w:val="0"/>
                  <w:marRight w:val="0"/>
                  <w:marTop w:val="0"/>
                  <w:marBottom w:val="0"/>
                  <w:divBdr>
                    <w:top w:val="none" w:sz="0" w:space="0" w:color="auto"/>
                    <w:left w:val="none" w:sz="0" w:space="0" w:color="auto"/>
                    <w:bottom w:val="none" w:sz="0" w:space="0" w:color="auto"/>
                    <w:right w:val="none" w:sz="0" w:space="0" w:color="auto"/>
                  </w:divBdr>
                  <w:divsChild>
                    <w:div w:id="1299413962">
                      <w:marLeft w:val="0"/>
                      <w:marRight w:val="0"/>
                      <w:marTop w:val="0"/>
                      <w:marBottom w:val="0"/>
                      <w:divBdr>
                        <w:top w:val="none" w:sz="0" w:space="0" w:color="auto"/>
                        <w:left w:val="none" w:sz="0" w:space="0" w:color="auto"/>
                        <w:bottom w:val="none" w:sz="0" w:space="0" w:color="auto"/>
                        <w:right w:val="none" w:sz="0" w:space="0" w:color="auto"/>
                      </w:divBdr>
                    </w:div>
                  </w:divsChild>
                </w:div>
                <w:div w:id="590354308">
                  <w:marLeft w:val="0"/>
                  <w:marRight w:val="0"/>
                  <w:marTop w:val="0"/>
                  <w:marBottom w:val="0"/>
                  <w:divBdr>
                    <w:top w:val="none" w:sz="0" w:space="0" w:color="auto"/>
                    <w:left w:val="none" w:sz="0" w:space="0" w:color="auto"/>
                    <w:bottom w:val="none" w:sz="0" w:space="0" w:color="auto"/>
                    <w:right w:val="none" w:sz="0" w:space="0" w:color="auto"/>
                  </w:divBdr>
                  <w:divsChild>
                    <w:div w:id="2010056428">
                      <w:marLeft w:val="0"/>
                      <w:marRight w:val="0"/>
                      <w:marTop w:val="0"/>
                      <w:marBottom w:val="0"/>
                      <w:divBdr>
                        <w:top w:val="none" w:sz="0" w:space="0" w:color="auto"/>
                        <w:left w:val="none" w:sz="0" w:space="0" w:color="auto"/>
                        <w:bottom w:val="none" w:sz="0" w:space="0" w:color="auto"/>
                        <w:right w:val="none" w:sz="0" w:space="0" w:color="auto"/>
                      </w:divBdr>
                    </w:div>
                  </w:divsChild>
                </w:div>
                <w:div w:id="595290869">
                  <w:marLeft w:val="0"/>
                  <w:marRight w:val="0"/>
                  <w:marTop w:val="0"/>
                  <w:marBottom w:val="0"/>
                  <w:divBdr>
                    <w:top w:val="none" w:sz="0" w:space="0" w:color="auto"/>
                    <w:left w:val="none" w:sz="0" w:space="0" w:color="auto"/>
                    <w:bottom w:val="none" w:sz="0" w:space="0" w:color="auto"/>
                    <w:right w:val="none" w:sz="0" w:space="0" w:color="auto"/>
                  </w:divBdr>
                  <w:divsChild>
                    <w:div w:id="1096901523">
                      <w:marLeft w:val="0"/>
                      <w:marRight w:val="0"/>
                      <w:marTop w:val="0"/>
                      <w:marBottom w:val="0"/>
                      <w:divBdr>
                        <w:top w:val="none" w:sz="0" w:space="0" w:color="auto"/>
                        <w:left w:val="none" w:sz="0" w:space="0" w:color="auto"/>
                        <w:bottom w:val="none" w:sz="0" w:space="0" w:color="auto"/>
                        <w:right w:val="none" w:sz="0" w:space="0" w:color="auto"/>
                      </w:divBdr>
                    </w:div>
                  </w:divsChild>
                </w:div>
                <w:div w:id="596719810">
                  <w:marLeft w:val="0"/>
                  <w:marRight w:val="0"/>
                  <w:marTop w:val="0"/>
                  <w:marBottom w:val="0"/>
                  <w:divBdr>
                    <w:top w:val="none" w:sz="0" w:space="0" w:color="auto"/>
                    <w:left w:val="none" w:sz="0" w:space="0" w:color="auto"/>
                    <w:bottom w:val="none" w:sz="0" w:space="0" w:color="auto"/>
                    <w:right w:val="none" w:sz="0" w:space="0" w:color="auto"/>
                  </w:divBdr>
                  <w:divsChild>
                    <w:div w:id="716275195">
                      <w:marLeft w:val="0"/>
                      <w:marRight w:val="0"/>
                      <w:marTop w:val="0"/>
                      <w:marBottom w:val="0"/>
                      <w:divBdr>
                        <w:top w:val="none" w:sz="0" w:space="0" w:color="auto"/>
                        <w:left w:val="none" w:sz="0" w:space="0" w:color="auto"/>
                        <w:bottom w:val="none" w:sz="0" w:space="0" w:color="auto"/>
                        <w:right w:val="none" w:sz="0" w:space="0" w:color="auto"/>
                      </w:divBdr>
                    </w:div>
                  </w:divsChild>
                </w:div>
                <w:div w:id="609168553">
                  <w:marLeft w:val="0"/>
                  <w:marRight w:val="0"/>
                  <w:marTop w:val="0"/>
                  <w:marBottom w:val="0"/>
                  <w:divBdr>
                    <w:top w:val="none" w:sz="0" w:space="0" w:color="auto"/>
                    <w:left w:val="none" w:sz="0" w:space="0" w:color="auto"/>
                    <w:bottom w:val="none" w:sz="0" w:space="0" w:color="auto"/>
                    <w:right w:val="none" w:sz="0" w:space="0" w:color="auto"/>
                  </w:divBdr>
                  <w:divsChild>
                    <w:div w:id="1735620100">
                      <w:marLeft w:val="0"/>
                      <w:marRight w:val="0"/>
                      <w:marTop w:val="0"/>
                      <w:marBottom w:val="0"/>
                      <w:divBdr>
                        <w:top w:val="none" w:sz="0" w:space="0" w:color="auto"/>
                        <w:left w:val="none" w:sz="0" w:space="0" w:color="auto"/>
                        <w:bottom w:val="none" w:sz="0" w:space="0" w:color="auto"/>
                        <w:right w:val="none" w:sz="0" w:space="0" w:color="auto"/>
                      </w:divBdr>
                    </w:div>
                  </w:divsChild>
                </w:div>
                <w:div w:id="612782768">
                  <w:marLeft w:val="0"/>
                  <w:marRight w:val="0"/>
                  <w:marTop w:val="0"/>
                  <w:marBottom w:val="0"/>
                  <w:divBdr>
                    <w:top w:val="none" w:sz="0" w:space="0" w:color="auto"/>
                    <w:left w:val="none" w:sz="0" w:space="0" w:color="auto"/>
                    <w:bottom w:val="none" w:sz="0" w:space="0" w:color="auto"/>
                    <w:right w:val="none" w:sz="0" w:space="0" w:color="auto"/>
                  </w:divBdr>
                  <w:divsChild>
                    <w:div w:id="884678279">
                      <w:marLeft w:val="0"/>
                      <w:marRight w:val="0"/>
                      <w:marTop w:val="0"/>
                      <w:marBottom w:val="0"/>
                      <w:divBdr>
                        <w:top w:val="none" w:sz="0" w:space="0" w:color="auto"/>
                        <w:left w:val="none" w:sz="0" w:space="0" w:color="auto"/>
                        <w:bottom w:val="none" w:sz="0" w:space="0" w:color="auto"/>
                        <w:right w:val="none" w:sz="0" w:space="0" w:color="auto"/>
                      </w:divBdr>
                    </w:div>
                  </w:divsChild>
                </w:div>
                <w:div w:id="625431928">
                  <w:marLeft w:val="0"/>
                  <w:marRight w:val="0"/>
                  <w:marTop w:val="0"/>
                  <w:marBottom w:val="0"/>
                  <w:divBdr>
                    <w:top w:val="none" w:sz="0" w:space="0" w:color="auto"/>
                    <w:left w:val="none" w:sz="0" w:space="0" w:color="auto"/>
                    <w:bottom w:val="none" w:sz="0" w:space="0" w:color="auto"/>
                    <w:right w:val="none" w:sz="0" w:space="0" w:color="auto"/>
                  </w:divBdr>
                  <w:divsChild>
                    <w:div w:id="1434744795">
                      <w:marLeft w:val="0"/>
                      <w:marRight w:val="0"/>
                      <w:marTop w:val="0"/>
                      <w:marBottom w:val="0"/>
                      <w:divBdr>
                        <w:top w:val="none" w:sz="0" w:space="0" w:color="auto"/>
                        <w:left w:val="none" w:sz="0" w:space="0" w:color="auto"/>
                        <w:bottom w:val="none" w:sz="0" w:space="0" w:color="auto"/>
                        <w:right w:val="none" w:sz="0" w:space="0" w:color="auto"/>
                      </w:divBdr>
                    </w:div>
                  </w:divsChild>
                </w:div>
                <w:div w:id="632099641">
                  <w:marLeft w:val="0"/>
                  <w:marRight w:val="0"/>
                  <w:marTop w:val="0"/>
                  <w:marBottom w:val="0"/>
                  <w:divBdr>
                    <w:top w:val="none" w:sz="0" w:space="0" w:color="auto"/>
                    <w:left w:val="none" w:sz="0" w:space="0" w:color="auto"/>
                    <w:bottom w:val="none" w:sz="0" w:space="0" w:color="auto"/>
                    <w:right w:val="none" w:sz="0" w:space="0" w:color="auto"/>
                  </w:divBdr>
                  <w:divsChild>
                    <w:div w:id="1293440787">
                      <w:marLeft w:val="0"/>
                      <w:marRight w:val="0"/>
                      <w:marTop w:val="0"/>
                      <w:marBottom w:val="0"/>
                      <w:divBdr>
                        <w:top w:val="none" w:sz="0" w:space="0" w:color="auto"/>
                        <w:left w:val="none" w:sz="0" w:space="0" w:color="auto"/>
                        <w:bottom w:val="none" w:sz="0" w:space="0" w:color="auto"/>
                        <w:right w:val="none" w:sz="0" w:space="0" w:color="auto"/>
                      </w:divBdr>
                    </w:div>
                  </w:divsChild>
                </w:div>
                <w:div w:id="636568428">
                  <w:marLeft w:val="0"/>
                  <w:marRight w:val="0"/>
                  <w:marTop w:val="0"/>
                  <w:marBottom w:val="0"/>
                  <w:divBdr>
                    <w:top w:val="none" w:sz="0" w:space="0" w:color="auto"/>
                    <w:left w:val="none" w:sz="0" w:space="0" w:color="auto"/>
                    <w:bottom w:val="none" w:sz="0" w:space="0" w:color="auto"/>
                    <w:right w:val="none" w:sz="0" w:space="0" w:color="auto"/>
                  </w:divBdr>
                  <w:divsChild>
                    <w:div w:id="834538164">
                      <w:marLeft w:val="0"/>
                      <w:marRight w:val="0"/>
                      <w:marTop w:val="0"/>
                      <w:marBottom w:val="0"/>
                      <w:divBdr>
                        <w:top w:val="none" w:sz="0" w:space="0" w:color="auto"/>
                        <w:left w:val="none" w:sz="0" w:space="0" w:color="auto"/>
                        <w:bottom w:val="none" w:sz="0" w:space="0" w:color="auto"/>
                        <w:right w:val="none" w:sz="0" w:space="0" w:color="auto"/>
                      </w:divBdr>
                    </w:div>
                  </w:divsChild>
                </w:div>
                <w:div w:id="656036268">
                  <w:marLeft w:val="0"/>
                  <w:marRight w:val="0"/>
                  <w:marTop w:val="0"/>
                  <w:marBottom w:val="0"/>
                  <w:divBdr>
                    <w:top w:val="none" w:sz="0" w:space="0" w:color="auto"/>
                    <w:left w:val="none" w:sz="0" w:space="0" w:color="auto"/>
                    <w:bottom w:val="none" w:sz="0" w:space="0" w:color="auto"/>
                    <w:right w:val="none" w:sz="0" w:space="0" w:color="auto"/>
                  </w:divBdr>
                  <w:divsChild>
                    <w:div w:id="275407213">
                      <w:marLeft w:val="0"/>
                      <w:marRight w:val="0"/>
                      <w:marTop w:val="0"/>
                      <w:marBottom w:val="0"/>
                      <w:divBdr>
                        <w:top w:val="none" w:sz="0" w:space="0" w:color="auto"/>
                        <w:left w:val="none" w:sz="0" w:space="0" w:color="auto"/>
                        <w:bottom w:val="none" w:sz="0" w:space="0" w:color="auto"/>
                        <w:right w:val="none" w:sz="0" w:space="0" w:color="auto"/>
                      </w:divBdr>
                    </w:div>
                  </w:divsChild>
                </w:div>
                <w:div w:id="663163738">
                  <w:marLeft w:val="0"/>
                  <w:marRight w:val="0"/>
                  <w:marTop w:val="0"/>
                  <w:marBottom w:val="0"/>
                  <w:divBdr>
                    <w:top w:val="none" w:sz="0" w:space="0" w:color="auto"/>
                    <w:left w:val="none" w:sz="0" w:space="0" w:color="auto"/>
                    <w:bottom w:val="none" w:sz="0" w:space="0" w:color="auto"/>
                    <w:right w:val="none" w:sz="0" w:space="0" w:color="auto"/>
                  </w:divBdr>
                  <w:divsChild>
                    <w:div w:id="1613707839">
                      <w:marLeft w:val="0"/>
                      <w:marRight w:val="0"/>
                      <w:marTop w:val="0"/>
                      <w:marBottom w:val="0"/>
                      <w:divBdr>
                        <w:top w:val="none" w:sz="0" w:space="0" w:color="auto"/>
                        <w:left w:val="none" w:sz="0" w:space="0" w:color="auto"/>
                        <w:bottom w:val="none" w:sz="0" w:space="0" w:color="auto"/>
                        <w:right w:val="none" w:sz="0" w:space="0" w:color="auto"/>
                      </w:divBdr>
                    </w:div>
                  </w:divsChild>
                </w:div>
                <w:div w:id="667056308">
                  <w:marLeft w:val="0"/>
                  <w:marRight w:val="0"/>
                  <w:marTop w:val="0"/>
                  <w:marBottom w:val="0"/>
                  <w:divBdr>
                    <w:top w:val="none" w:sz="0" w:space="0" w:color="auto"/>
                    <w:left w:val="none" w:sz="0" w:space="0" w:color="auto"/>
                    <w:bottom w:val="none" w:sz="0" w:space="0" w:color="auto"/>
                    <w:right w:val="none" w:sz="0" w:space="0" w:color="auto"/>
                  </w:divBdr>
                  <w:divsChild>
                    <w:div w:id="559563842">
                      <w:marLeft w:val="0"/>
                      <w:marRight w:val="0"/>
                      <w:marTop w:val="0"/>
                      <w:marBottom w:val="0"/>
                      <w:divBdr>
                        <w:top w:val="none" w:sz="0" w:space="0" w:color="auto"/>
                        <w:left w:val="none" w:sz="0" w:space="0" w:color="auto"/>
                        <w:bottom w:val="none" w:sz="0" w:space="0" w:color="auto"/>
                        <w:right w:val="none" w:sz="0" w:space="0" w:color="auto"/>
                      </w:divBdr>
                    </w:div>
                  </w:divsChild>
                </w:div>
                <w:div w:id="669602709">
                  <w:marLeft w:val="0"/>
                  <w:marRight w:val="0"/>
                  <w:marTop w:val="0"/>
                  <w:marBottom w:val="0"/>
                  <w:divBdr>
                    <w:top w:val="none" w:sz="0" w:space="0" w:color="auto"/>
                    <w:left w:val="none" w:sz="0" w:space="0" w:color="auto"/>
                    <w:bottom w:val="none" w:sz="0" w:space="0" w:color="auto"/>
                    <w:right w:val="none" w:sz="0" w:space="0" w:color="auto"/>
                  </w:divBdr>
                  <w:divsChild>
                    <w:div w:id="515774763">
                      <w:marLeft w:val="0"/>
                      <w:marRight w:val="0"/>
                      <w:marTop w:val="0"/>
                      <w:marBottom w:val="0"/>
                      <w:divBdr>
                        <w:top w:val="none" w:sz="0" w:space="0" w:color="auto"/>
                        <w:left w:val="none" w:sz="0" w:space="0" w:color="auto"/>
                        <w:bottom w:val="none" w:sz="0" w:space="0" w:color="auto"/>
                        <w:right w:val="none" w:sz="0" w:space="0" w:color="auto"/>
                      </w:divBdr>
                    </w:div>
                  </w:divsChild>
                </w:div>
                <w:div w:id="678889359">
                  <w:marLeft w:val="0"/>
                  <w:marRight w:val="0"/>
                  <w:marTop w:val="0"/>
                  <w:marBottom w:val="0"/>
                  <w:divBdr>
                    <w:top w:val="none" w:sz="0" w:space="0" w:color="auto"/>
                    <w:left w:val="none" w:sz="0" w:space="0" w:color="auto"/>
                    <w:bottom w:val="none" w:sz="0" w:space="0" w:color="auto"/>
                    <w:right w:val="none" w:sz="0" w:space="0" w:color="auto"/>
                  </w:divBdr>
                  <w:divsChild>
                    <w:div w:id="1956063469">
                      <w:marLeft w:val="0"/>
                      <w:marRight w:val="0"/>
                      <w:marTop w:val="0"/>
                      <w:marBottom w:val="0"/>
                      <w:divBdr>
                        <w:top w:val="none" w:sz="0" w:space="0" w:color="auto"/>
                        <w:left w:val="none" w:sz="0" w:space="0" w:color="auto"/>
                        <w:bottom w:val="none" w:sz="0" w:space="0" w:color="auto"/>
                        <w:right w:val="none" w:sz="0" w:space="0" w:color="auto"/>
                      </w:divBdr>
                    </w:div>
                  </w:divsChild>
                </w:div>
                <w:div w:id="681199399">
                  <w:marLeft w:val="0"/>
                  <w:marRight w:val="0"/>
                  <w:marTop w:val="0"/>
                  <w:marBottom w:val="0"/>
                  <w:divBdr>
                    <w:top w:val="none" w:sz="0" w:space="0" w:color="auto"/>
                    <w:left w:val="none" w:sz="0" w:space="0" w:color="auto"/>
                    <w:bottom w:val="none" w:sz="0" w:space="0" w:color="auto"/>
                    <w:right w:val="none" w:sz="0" w:space="0" w:color="auto"/>
                  </w:divBdr>
                  <w:divsChild>
                    <w:div w:id="1897278708">
                      <w:marLeft w:val="0"/>
                      <w:marRight w:val="0"/>
                      <w:marTop w:val="0"/>
                      <w:marBottom w:val="0"/>
                      <w:divBdr>
                        <w:top w:val="none" w:sz="0" w:space="0" w:color="auto"/>
                        <w:left w:val="none" w:sz="0" w:space="0" w:color="auto"/>
                        <w:bottom w:val="none" w:sz="0" w:space="0" w:color="auto"/>
                        <w:right w:val="none" w:sz="0" w:space="0" w:color="auto"/>
                      </w:divBdr>
                    </w:div>
                  </w:divsChild>
                </w:div>
                <w:div w:id="689336694">
                  <w:marLeft w:val="0"/>
                  <w:marRight w:val="0"/>
                  <w:marTop w:val="0"/>
                  <w:marBottom w:val="0"/>
                  <w:divBdr>
                    <w:top w:val="none" w:sz="0" w:space="0" w:color="auto"/>
                    <w:left w:val="none" w:sz="0" w:space="0" w:color="auto"/>
                    <w:bottom w:val="none" w:sz="0" w:space="0" w:color="auto"/>
                    <w:right w:val="none" w:sz="0" w:space="0" w:color="auto"/>
                  </w:divBdr>
                  <w:divsChild>
                    <w:div w:id="1829789440">
                      <w:marLeft w:val="0"/>
                      <w:marRight w:val="0"/>
                      <w:marTop w:val="0"/>
                      <w:marBottom w:val="0"/>
                      <w:divBdr>
                        <w:top w:val="none" w:sz="0" w:space="0" w:color="auto"/>
                        <w:left w:val="none" w:sz="0" w:space="0" w:color="auto"/>
                        <w:bottom w:val="none" w:sz="0" w:space="0" w:color="auto"/>
                        <w:right w:val="none" w:sz="0" w:space="0" w:color="auto"/>
                      </w:divBdr>
                    </w:div>
                  </w:divsChild>
                </w:div>
                <w:div w:id="690490246">
                  <w:marLeft w:val="0"/>
                  <w:marRight w:val="0"/>
                  <w:marTop w:val="0"/>
                  <w:marBottom w:val="0"/>
                  <w:divBdr>
                    <w:top w:val="none" w:sz="0" w:space="0" w:color="auto"/>
                    <w:left w:val="none" w:sz="0" w:space="0" w:color="auto"/>
                    <w:bottom w:val="none" w:sz="0" w:space="0" w:color="auto"/>
                    <w:right w:val="none" w:sz="0" w:space="0" w:color="auto"/>
                  </w:divBdr>
                  <w:divsChild>
                    <w:div w:id="1145850783">
                      <w:marLeft w:val="0"/>
                      <w:marRight w:val="0"/>
                      <w:marTop w:val="0"/>
                      <w:marBottom w:val="0"/>
                      <w:divBdr>
                        <w:top w:val="none" w:sz="0" w:space="0" w:color="auto"/>
                        <w:left w:val="none" w:sz="0" w:space="0" w:color="auto"/>
                        <w:bottom w:val="none" w:sz="0" w:space="0" w:color="auto"/>
                        <w:right w:val="none" w:sz="0" w:space="0" w:color="auto"/>
                      </w:divBdr>
                    </w:div>
                  </w:divsChild>
                </w:div>
                <w:div w:id="700058348">
                  <w:marLeft w:val="0"/>
                  <w:marRight w:val="0"/>
                  <w:marTop w:val="0"/>
                  <w:marBottom w:val="0"/>
                  <w:divBdr>
                    <w:top w:val="none" w:sz="0" w:space="0" w:color="auto"/>
                    <w:left w:val="none" w:sz="0" w:space="0" w:color="auto"/>
                    <w:bottom w:val="none" w:sz="0" w:space="0" w:color="auto"/>
                    <w:right w:val="none" w:sz="0" w:space="0" w:color="auto"/>
                  </w:divBdr>
                  <w:divsChild>
                    <w:div w:id="347214770">
                      <w:marLeft w:val="0"/>
                      <w:marRight w:val="0"/>
                      <w:marTop w:val="0"/>
                      <w:marBottom w:val="0"/>
                      <w:divBdr>
                        <w:top w:val="none" w:sz="0" w:space="0" w:color="auto"/>
                        <w:left w:val="none" w:sz="0" w:space="0" w:color="auto"/>
                        <w:bottom w:val="none" w:sz="0" w:space="0" w:color="auto"/>
                        <w:right w:val="none" w:sz="0" w:space="0" w:color="auto"/>
                      </w:divBdr>
                    </w:div>
                  </w:divsChild>
                </w:div>
                <w:div w:id="700981674">
                  <w:marLeft w:val="0"/>
                  <w:marRight w:val="0"/>
                  <w:marTop w:val="0"/>
                  <w:marBottom w:val="0"/>
                  <w:divBdr>
                    <w:top w:val="none" w:sz="0" w:space="0" w:color="auto"/>
                    <w:left w:val="none" w:sz="0" w:space="0" w:color="auto"/>
                    <w:bottom w:val="none" w:sz="0" w:space="0" w:color="auto"/>
                    <w:right w:val="none" w:sz="0" w:space="0" w:color="auto"/>
                  </w:divBdr>
                  <w:divsChild>
                    <w:div w:id="1865904968">
                      <w:marLeft w:val="0"/>
                      <w:marRight w:val="0"/>
                      <w:marTop w:val="0"/>
                      <w:marBottom w:val="0"/>
                      <w:divBdr>
                        <w:top w:val="none" w:sz="0" w:space="0" w:color="auto"/>
                        <w:left w:val="none" w:sz="0" w:space="0" w:color="auto"/>
                        <w:bottom w:val="none" w:sz="0" w:space="0" w:color="auto"/>
                        <w:right w:val="none" w:sz="0" w:space="0" w:color="auto"/>
                      </w:divBdr>
                    </w:div>
                  </w:divsChild>
                </w:div>
                <w:div w:id="701977909">
                  <w:marLeft w:val="0"/>
                  <w:marRight w:val="0"/>
                  <w:marTop w:val="0"/>
                  <w:marBottom w:val="0"/>
                  <w:divBdr>
                    <w:top w:val="none" w:sz="0" w:space="0" w:color="auto"/>
                    <w:left w:val="none" w:sz="0" w:space="0" w:color="auto"/>
                    <w:bottom w:val="none" w:sz="0" w:space="0" w:color="auto"/>
                    <w:right w:val="none" w:sz="0" w:space="0" w:color="auto"/>
                  </w:divBdr>
                  <w:divsChild>
                    <w:div w:id="698166359">
                      <w:marLeft w:val="0"/>
                      <w:marRight w:val="0"/>
                      <w:marTop w:val="0"/>
                      <w:marBottom w:val="0"/>
                      <w:divBdr>
                        <w:top w:val="none" w:sz="0" w:space="0" w:color="auto"/>
                        <w:left w:val="none" w:sz="0" w:space="0" w:color="auto"/>
                        <w:bottom w:val="none" w:sz="0" w:space="0" w:color="auto"/>
                        <w:right w:val="none" w:sz="0" w:space="0" w:color="auto"/>
                      </w:divBdr>
                    </w:div>
                  </w:divsChild>
                </w:div>
                <w:div w:id="739332813">
                  <w:marLeft w:val="0"/>
                  <w:marRight w:val="0"/>
                  <w:marTop w:val="0"/>
                  <w:marBottom w:val="0"/>
                  <w:divBdr>
                    <w:top w:val="none" w:sz="0" w:space="0" w:color="auto"/>
                    <w:left w:val="none" w:sz="0" w:space="0" w:color="auto"/>
                    <w:bottom w:val="none" w:sz="0" w:space="0" w:color="auto"/>
                    <w:right w:val="none" w:sz="0" w:space="0" w:color="auto"/>
                  </w:divBdr>
                  <w:divsChild>
                    <w:div w:id="1591965005">
                      <w:marLeft w:val="0"/>
                      <w:marRight w:val="0"/>
                      <w:marTop w:val="0"/>
                      <w:marBottom w:val="0"/>
                      <w:divBdr>
                        <w:top w:val="none" w:sz="0" w:space="0" w:color="auto"/>
                        <w:left w:val="none" w:sz="0" w:space="0" w:color="auto"/>
                        <w:bottom w:val="none" w:sz="0" w:space="0" w:color="auto"/>
                        <w:right w:val="none" w:sz="0" w:space="0" w:color="auto"/>
                      </w:divBdr>
                    </w:div>
                  </w:divsChild>
                </w:div>
                <w:div w:id="740181288">
                  <w:marLeft w:val="0"/>
                  <w:marRight w:val="0"/>
                  <w:marTop w:val="0"/>
                  <w:marBottom w:val="0"/>
                  <w:divBdr>
                    <w:top w:val="none" w:sz="0" w:space="0" w:color="auto"/>
                    <w:left w:val="none" w:sz="0" w:space="0" w:color="auto"/>
                    <w:bottom w:val="none" w:sz="0" w:space="0" w:color="auto"/>
                    <w:right w:val="none" w:sz="0" w:space="0" w:color="auto"/>
                  </w:divBdr>
                  <w:divsChild>
                    <w:div w:id="682707938">
                      <w:marLeft w:val="0"/>
                      <w:marRight w:val="0"/>
                      <w:marTop w:val="0"/>
                      <w:marBottom w:val="0"/>
                      <w:divBdr>
                        <w:top w:val="none" w:sz="0" w:space="0" w:color="auto"/>
                        <w:left w:val="none" w:sz="0" w:space="0" w:color="auto"/>
                        <w:bottom w:val="none" w:sz="0" w:space="0" w:color="auto"/>
                        <w:right w:val="none" w:sz="0" w:space="0" w:color="auto"/>
                      </w:divBdr>
                    </w:div>
                  </w:divsChild>
                </w:div>
                <w:div w:id="752237590">
                  <w:marLeft w:val="0"/>
                  <w:marRight w:val="0"/>
                  <w:marTop w:val="0"/>
                  <w:marBottom w:val="0"/>
                  <w:divBdr>
                    <w:top w:val="none" w:sz="0" w:space="0" w:color="auto"/>
                    <w:left w:val="none" w:sz="0" w:space="0" w:color="auto"/>
                    <w:bottom w:val="none" w:sz="0" w:space="0" w:color="auto"/>
                    <w:right w:val="none" w:sz="0" w:space="0" w:color="auto"/>
                  </w:divBdr>
                  <w:divsChild>
                    <w:div w:id="1935940641">
                      <w:marLeft w:val="0"/>
                      <w:marRight w:val="0"/>
                      <w:marTop w:val="0"/>
                      <w:marBottom w:val="0"/>
                      <w:divBdr>
                        <w:top w:val="none" w:sz="0" w:space="0" w:color="auto"/>
                        <w:left w:val="none" w:sz="0" w:space="0" w:color="auto"/>
                        <w:bottom w:val="none" w:sz="0" w:space="0" w:color="auto"/>
                        <w:right w:val="none" w:sz="0" w:space="0" w:color="auto"/>
                      </w:divBdr>
                    </w:div>
                  </w:divsChild>
                </w:div>
                <w:div w:id="768041483">
                  <w:marLeft w:val="0"/>
                  <w:marRight w:val="0"/>
                  <w:marTop w:val="0"/>
                  <w:marBottom w:val="0"/>
                  <w:divBdr>
                    <w:top w:val="none" w:sz="0" w:space="0" w:color="auto"/>
                    <w:left w:val="none" w:sz="0" w:space="0" w:color="auto"/>
                    <w:bottom w:val="none" w:sz="0" w:space="0" w:color="auto"/>
                    <w:right w:val="none" w:sz="0" w:space="0" w:color="auto"/>
                  </w:divBdr>
                  <w:divsChild>
                    <w:div w:id="547424187">
                      <w:marLeft w:val="0"/>
                      <w:marRight w:val="0"/>
                      <w:marTop w:val="0"/>
                      <w:marBottom w:val="0"/>
                      <w:divBdr>
                        <w:top w:val="none" w:sz="0" w:space="0" w:color="auto"/>
                        <w:left w:val="none" w:sz="0" w:space="0" w:color="auto"/>
                        <w:bottom w:val="none" w:sz="0" w:space="0" w:color="auto"/>
                        <w:right w:val="none" w:sz="0" w:space="0" w:color="auto"/>
                      </w:divBdr>
                    </w:div>
                  </w:divsChild>
                </w:div>
                <w:div w:id="771507671">
                  <w:marLeft w:val="0"/>
                  <w:marRight w:val="0"/>
                  <w:marTop w:val="0"/>
                  <w:marBottom w:val="0"/>
                  <w:divBdr>
                    <w:top w:val="none" w:sz="0" w:space="0" w:color="auto"/>
                    <w:left w:val="none" w:sz="0" w:space="0" w:color="auto"/>
                    <w:bottom w:val="none" w:sz="0" w:space="0" w:color="auto"/>
                    <w:right w:val="none" w:sz="0" w:space="0" w:color="auto"/>
                  </w:divBdr>
                  <w:divsChild>
                    <w:div w:id="676157017">
                      <w:marLeft w:val="0"/>
                      <w:marRight w:val="0"/>
                      <w:marTop w:val="0"/>
                      <w:marBottom w:val="0"/>
                      <w:divBdr>
                        <w:top w:val="none" w:sz="0" w:space="0" w:color="auto"/>
                        <w:left w:val="none" w:sz="0" w:space="0" w:color="auto"/>
                        <w:bottom w:val="none" w:sz="0" w:space="0" w:color="auto"/>
                        <w:right w:val="none" w:sz="0" w:space="0" w:color="auto"/>
                      </w:divBdr>
                    </w:div>
                  </w:divsChild>
                </w:div>
                <w:div w:id="776409168">
                  <w:marLeft w:val="0"/>
                  <w:marRight w:val="0"/>
                  <w:marTop w:val="0"/>
                  <w:marBottom w:val="0"/>
                  <w:divBdr>
                    <w:top w:val="none" w:sz="0" w:space="0" w:color="auto"/>
                    <w:left w:val="none" w:sz="0" w:space="0" w:color="auto"/>
                    <w:bottom w:val="none" w:sz="0" w:space="0" w:color="auto"/>
                    <w:right w:val="none" w:sz="0" w:space="0" w:color="auto"/>
                  </w:divBdr>
                  <w:divsChild>
                    <w:div w:id="1955357491">
                      <w:marLeft w:val="0"/>
                      <w:marRight w:val="0"/>
                      <w:marTop w:val="0"/>
                      <w:marBottom w:val="0"/>
                      <w:divBdr>
                        <w:top w:val="none" w:sz="0" w:space="0" w:color="auto"/>
                        <w:left w:val="none" w:sz="0" w:space="0" w:color="auto"/>
                        <w:bottom w:val="none" w:sz="0" w:space="0" w:color="auto"/>
                        <w:right w:val="none" w:sz="0" w:space="0" w:color="auto"/>
                      </w:divBdr>
                    </w:div>
                  </w:divsChild>
                </w:div>
                <w:div w:id="787508652">
                  <w:marLeft w:val="0"/>
                  <w:marRight w:val="0"/>
                  <w:marTop w:val="0"/>
                  <w:marBottom w:val="0"/>
                  <w:divBdr>
                    <w:top w:val="none" w:sz="0" w:space="0" w:color="auto"/>
                    <w:left w:val="none" w:sz="0" w:space="0" w:color="auto"/>
                    <w:bottom w:val="none" w:sz="0" w:space="0" w:color="auto"/>
                    <w:right w:val="none" w:sz="0" w:space="0" w:color="auto"/>
                  </w:divBdr>
                  <w:divsChild>
                    <w:div w:id="379717377">
                      <w:marLeft w:val="0"/>
                      <w:marRight w:val="0"/>
                      <w:marTop w:val="0"/>
                      <w:marBottom w:val="0"/>
                      <w:divBdr>
                        <w:top w:val="none" w:sz="0" w:space="0" w:color="auto"/>
                        <w:left w:val="none" w:sz="0" w:space="0" w:color="auto"/>
                        <w:bottom w:val="none" w:sz="0" w:space="0" w:color="auto"/>
                        <w:right w:val="none" w:sz="0" w:space="0" w:color="auto"/>
                      </w:divBdr>
                    </w:div>
                  </w:divsChild>
                </w:div>
                <w:div w:id="799112003">
                  <w:marLeft w:val="0"/>
                  <w:marRight w:val="0"/>
                  <w:marTop w:val="0"/>
                  <w:marBottom w:val="0"/>
                  <w:divBdr>
                    <w:top w:val="none" w:sz="0" w:space="0" w:color="auto"/>
                    <w:left w:val="none" w:sz="0" w:space="0" w:color="auto"/>
                    <w:bottom w:val="none" w:sz="0" w:space="0" w:color="auto"/>
                    <w:right w:val="none" w:sz="0" w:space="0" w:color="auto"/>
                  </w:divBdr>
                  <w:divsChild>
                    <w:div w:id="1017658837">
                      <w:marLeft w:val="0"/>
                      <w:marRight w:val="0"/>
                      <w:marTop w:val="0"/>
                      <w:marBottom w:val="0"/>
                      <w:divBdr>
                        <w:top w:val="none" w:sz="0" w:space="0" w:color="auto"/>
                        <w:left w:val="none" w:sz="0" w:space="0" w:color="auto"/>
                        <w:bottom w:val="none" w:sz="0" w:space="0" w:color="auto"/>
                        <w:right w:val="none" w:sz="0" w:space="0" w:color="auto"/>
                      </w:divBdr>
                    </w:div>
                  </w:divsChild>
                </w:div>
                <w:div w:id="804394514">
                  <w:marLeft w:val="0"/>
                  <w:marRight w:val="0"/>
                  <w:marTop w:val="0"/>
                  <w:marBottom w:val="0"/>
                  <w:divBdr>
                    <w:top w:val="none" w:sz="0" w:space="0" w:color="auto"/>
                    <w:left w:val="none" w:sz="0" w:space="0" w:color="auto"/>
                    <w:bottom w:val="none" w:sz="0" w:space="0" w:color="auto"/>
                    <w:right w:val="none" w:sz="0" w:space="0" w:color="auto"/>
                  </w:divBdr>
                  <w:divsChild>
                    <w:div w:id="50082861">
                      <w:marLeft w:val="0"/>
                      <w:marRight w:val="0"/>
                      <w:marTop w:val="0"/>
                      <w:marBottom w:val="0"/>
                      <w:divBdr>
                        <w:top w:val="none" w:sz="0" w:space="0" w:color="auto"/>
                        <w:left w:val="none" w:sz="0" w:space="0" w:color="auto"/>
                        <w:bottom w:val="none" w:sz="0" w:space="0" w:color="auto"/>
                        <w:right w:val="none" w:sz="0" w:space="0" w:color="auto"/>
                      </w:divBdr>
                    </w:div>
                  </w:divsChild>
                </w:div>
                <w:div w:id="813180862">
                  <w:marLeft w:val="0"/>
                  <w:marRight w:val="0"/>
                  <w:marTop w:val="0"/>
                  <w:marBottom w:val="0"/>
                  <w:divBdr>
                    <w:top w:val="none" w:sz="0" w:space="0" w:color="auto"/>
                    <w:left w:val="none" w:sz="0" w:space="0" w:color="auto"/>
                    <w:bottom w:val="none" w:sz="0" w:space="0" w:color="auto"/>
                    <w:right w:val="none" w:sz="0" w:space="0" w:color="auto"/>
                  </w:divBdr>
                  <w:divsChild>
                    <w:div w:id="1116172340">
                      <w:marLeft w:val="0"/>
                      <w:marRight w:val="0"/>
                      <w:marTop w:val="0"/>
                      <w:marBottom w:val="0"/>
                      <w:divBdr>
                        <w:top w:val="none" w:sz="0" w:space="0" w:color="auto"/>
                        <w:left w:val="none" w:sz="0" w:space="0" w:color="auto"/>
                        <w:bottom w:val="none" w:sz="0" w:space="0" w:color="auto"/>
                        <w:right w:val="none" w:sz="0" w:space="0" w:color="auto"/>
                      </w:divBdr>
                    </w:div>
                  </w:divsChild>
                </w:div>
                <w:div w:id="818228557">
                  <w:marLeft w:val="0"/>
                  <w:marRight w:val="0"/>
                  <w:marTop w:val="0"/>
                  <w:marBottom w:val="0"/>
                  <w:divBdr>
                    <w:top w:val="none" w:sz="0" w:space="0" w:color="auto"/>
                    <w:left w:val="none" w:sz="0" w:space="0" w:color="auto"/>
                    <w:bottom w:val="none" w:sz="0" w:space="0" w:color="auto"/>
                    <w:right w:val="none" w:sz="0" w:space="0" w:color="auto"/>
                  </w:divBdr>
                  <w:divsChild>
                    <w:div w:id="356395446">
                      <w:marLeft w:val="0"/>
                      <w:marRight w:val="0"/>
                      <w:marTop w:val="0"/>
                      <w:marBottom w:val="0"/>
                      <w:divBdr>
                        <w:top w:val="none" w:sz="0" w:space="0" w:color="auto"/>
                        <w:left w:val="none" w:sz="0" w:space="0" w:color="auto"/>
                        <w:bottom w:val="none" w:sz="0" w:space="0" w:color="auto"/>
                        <w:right w:val="none" w:sz="0" w:space="0" w:color="auto"/>
                      </w:divBdr>
                    </w:div>
                  </w:divsChild>
                </w:div>
                <w:div w:id="820851823">
                  <w:marLeft w:val="0"/>
                  <w:marRight w:val="0"/>
                  <w:marTop w:val="0"/>
                  <w:marBottom w:val="0"/>
                  <w:divBdr>
                    <w:top w:val="none" w:sz="0" w:space="0" w:color="auto"/>
                    <w:left w:val="none" w:sz="0" w:space="0" w:color="auto"/>
                    <w:bottom w:val="none" w:sz="0" w:space="0" w:color="auto"/>
                    <w:right w:val="none" w:sz="0" w:space="0" w:color="auto"/>
                  </w:divBdr>
                  <w:divsChild>
                    <w:div w:id="663778093">
                      <w:marLeft w:val="0"/>
                      <w:marRight w:val="0"/>
                      <w:marTop w:val="0"/>
                      <w:marBottom w:val="0"/>
                      <w:divBdr>
                        <w:top w:val="none" w:sz="0" w:space="0" w:color="auto"/>
                        <w:left w:val="none" w:sz="0" w:space="0" w:color="auto"/>
                        <w:bottom w:val="none" w:sz="0" w:space="0" w:color="auto"/>
                        <w:right w:val="none" w:sz="0" w:space="0" w:color="auto"/>
                      </w:divBdr>
                    </w:div>
                  </w:divsChild>
                </w:div>
                <w:div w:id="821040978">
                  <w:marLeft w:val="0"/>
                  <w:marRight w:val="0"/>
                  <w:marTop w:val="0"/>
                  <w:marBottom w:val="0"/>
                  <w:divBdr>
                    <w:top w:val="none" w:sz="0" w:space="0" w:color="auto"/>
                    <w:left w:val="none" w:sz="0" w:space="0" w:color="auto"/>
                    <w:bottom w:val="none" w:sz="0" w:space="0" w:color="auto"/>
                    <w:right w:val="none" w:sz="0" w:space="0" w:color="auto"/>
                  </w:divBdr>
                  <w:divsChild>
                    <w:div w:id="1056516654">
                      <w:marLeft w:val="0"/>
                      <w:marRight w:val="0"/>
                      <w:marTop w:val="0"/>
                      <w:marBottom w:val="0"/>
                      <w:divBdr>
                        <w:top w:val="none" w:sz="0" w:space="0" w:color="auto"/>
                        <w:left w:val="none" w:sz="0" w:space="0" w:color="auto"/>
                        <w:bottom w:val="none" w:sz="0" w:space="0" w:color="auto"/>
                        <w:right w:val="none" w:sz="0" w:space="0" w:color="auto"/>
                      </w:divBdr>
                    </w:div>
                  </w:divsChild>
                </w:div>
                <w:div w:id="833568062">
                  <w:marLeft w:val="0"/>
                  <w:marRight w:val="0"/>
                  <w:marTop w:val="0"/>
                  <w:marBottom w:val="0"/>
                  <w:divBdr>
                    <w:top w:val="none" w:sz="0" w:space="0" w:color="auto"/>
                    <w:left w:val="none" w:sz="0" w:space="0" w:color="auto"/>
                    <w:bottom w:val="none" w:sz="0" w:space="0" w:color="auto"/>
                    <w:right w:val="none" w:sz="0" w:space="0" w:color="auto"/>
                  </w:divBdr>
                  <w:divsChild>
                    <w:div w:id="1842357305">
                      <w:marLeft w:val="0"/>
                      <w:marRight w:val="0"/>
                      <w:marTop w:val="0"/>
                      <w:marBottom w:val="0"/>
                      <w:divBdr>
                        <w:top w:val="none" w:sz="0" w:space="0" w:color="auto"/>
                        <w:left w:val="none" w:sz="0" w:space="0" w:color="auto"/>
                        <w:bottom w:val="none" w:sz="0" w:space="0" w:color="auto"/>
                        <w:right w:val="none" w:sz="0" w:space="0" w:color="auto"/>
                      </w:divBdr>
                    </w:div>
                  </w:divsChild>
                </w:div>
                <w:div w:id="848830931">
                  <w:marLeft w:val="0"/>
                  <w:marRight w:val="0"/>
                  <w:marTop w:val="0"/>
                  <w:marBottom w:val="0"/>
                  <w:divBdr>
                    <w:top w:val="none" w:sz="0" w:space="0" w:color="auto"/>
                    <w:left w:val="none" w:sz="0" w:space="0" w:color="auto"/>
                    <w:bottom w:val="none" w:sz="0" w:space="0" w:color="auto"/>
                    <w:right w:val="none" w:sz="0" w:space="0" w:color="auto"/>
                  </w:divBdr>
                  <w:divsChild>
                    <w:div w:id="1611938077">
                      <w:marLeft w:val="0"/>
                      <w:marRight w:val="0"/>
                      <w:marTop w:val="0"/>
                      <w:marBottom w:val="0"/>
                      <w:divBdr>
                        <w:top w:val="none" w:sz="0" w:space="0" w:color="auto"/>
                        <w:left w:val="none" w:sz="0" w:space="0" w:color="auto"/>
                        <w:bottom w:val="none" w:sz="0" w:space="0" w:color="auto"/>
                        <w:right w:val="none" w:sz="0" w:space="0" w:color="auto"/>
                      </w:divBdr>
                    </w:div>
                  </w:divsChild>
                </w:div>
                <w:div w:id="857162388">
                  <w:marLeft w:val="0"/>
                  <w:marRight w:val="0"/>
                  <w:marTop w:val="0"/>
                  <w:marBottom w:val="0"/>
                  <w:divBdr>
                    <w:top w:val="none" w:sz="0" w:space="0" w:color="auto"/>
                    <w:left w:val="none" w:sz="0" w:space="0" w:color="auto"/>
                    <w:bottom w:val="none" w:sz="0" w:space="0" w:color="auto"/>
                    <w:right w:val="none" w:sz="0" w:space="0" w:color="auto"/>
                  </w:divBdr>
                  <w:divsChild>
                    <w:div w:id="805588695">
                      <w:marLeft w:val="0"/>
                      <w:marRight w:val="0"/>
                      <w:marTop w:val="0"/>
                      <w:marBottom w:val="0"/>
                      <w:divBdr>
                        <w:top w:val="none" w:sz="0" w:space="0" w:color="auto"/>
                        <w:left w:val="none" w:sz="0" w:space="0" w:color="auto"/>
                        <w:bottom w:val="none" w:sz="0" w:space="0" w:color="auto"/>
                        <w:right w:val="none" w:sz="0" w:space="0" w:color="auto"/>
                      </w:divBdr>
                    </w:div>
                  </w:divsChild>
                </w:div>
                <w:div w:id="885606111">
                  <w:marLeft w:val="0"/>
                  <w:marRight w:val="0"/>
                  <w:marTop w:val="0"/>
                  <w:marBottom w:val="0"/>
                  <w:divBdr>
                    <w:top w:val="none" w:sz="0" w:space="0" w:color="auto"/>
                    <w:left w:val="none" w:sz="0" w:space="0" w:color="auto"/>
                    <w:bottom w:val="none" w:sz="0" w:space="0" w:color="auto"/>
                    <w:right w:val="none" w:sz="0" w:space="0" w:color="auto"/>
                  </w:divBdr>
                  <w:divsChild>
                    <w:div w:id="428621916">
                      <w:marLeft w:val="0"/>
                      <w:marRight w:val="0"/>
                      <w:marTop w:val="0"/>
                      <w:marBottom w:val="0"/>
                      <w:divBdr>
                        <w:top w:val="none" w:sz="0" w:space="0" w:color="auto"/>
                        <w:left w:val="none" w:sz="0" w:space="0" w:color="auto"/>
                        <w:bottom w:val="none" w:sz="0" w:space="0" w:color="auto"/>
                        <w:right w:val="none" w:sz="0" w:space="0" w:color="auto"/>
                      </w:divBdr>
                    </w:div>
                  </w:divsChild>
                </w:div>
                <w:div w:id="888564864">
                  <w:marLeft w:val="0"/>
                  <w:marRight w:val="0"/>
                  <w:marTop w:val="0"/>
                  <w:marBottom w:val="0"/>
                  <w:divBdr>
                    <w:top w:val="none" w:sz="0" w:space="0" w:color="auto"/>
                    <w:left w:val="none" w:sz="0" w:space="0" w:color="auto"/>
                    <w:bottom w:val="none" w:sz="0" w:space="0" w:color="auto"/>
                    <w:right w:val="none" w:sz="0" w:space="0" w:color="auto"/>
                  </w:divBdr>
                  <w:divsChild>
                    <w:div w:id="1711608414">
                      <w:marLeft w:val="0"/>
                      <w:marRight w:val="0"/>
                      <w:marTop w:val="0"/>
                      <w:marBottom w:val="0"/>
                      <w:divBdr>
                        <w:top w:val="none" w:sz="0" w:space="0" w:color="auto"/>
                        <w:left w:val="none" w:sz="0" w:space="0" w:color="auto"/>
                        <w:bottom w:val="none" w:sz="0" w:space="0" w:color="auto"/>
                        <w:right w:val="none" w:sz="0" w:space="0" w:color="auto"/>
                      </w:divBdr>
                    </w:div>
                  </w:divsChild>
                </w:div>
                <w:div w:id="891893344">
                  <w:marLeft w:val="0"/>
                  <w:marRight w:val="0"/>
                  <w:marTop w:val="0"/>
                  <w:marBottom w:val="0"/>
                  <w:divBdr>
                    <w:top w:val="none" w:sz="0" w:space="0" w:color="auto"/>
                    <w:left w:val="none" w:sz="0" w:space="0" w:color="auto"/>
                    <w:bottom w:val="none" w:sz="0" w:space="0" w:color="auto"/>
                    <w:right w:val="none" w:sz="0" w:space="0" w:color="auto"/>
                  </w:divBdr>
                  <w:divsChild>
                    <w:div w:id="1515072206">
                      <w:marLeft w:val="0"/>
                      <w:marRight w:val="0"/>
                      <w:marTop w:val="0"/>
                      <w:marBottom w:val="0"/>
                      <w:divBdr>
                        <w:top w:val="none" w:sz="0" w:space="0" w:color="auto"/>
                        <w:left w:val="none" w:sz="0" w:space="0" w:color="auto"/>
                        <w:bottom w:val="none" w:sz="0" w:space="0" w:color="auto"/>
                        <w:right w:val="none" w:sz="0" w:space="0" w:color="auto"/>
                      </w:divBdr>
                    </w:div>
                  </w:divsChild>
                </w:div>
                <w:div w:id="895974855">
                  <w:marLeft w:val="0"/>
                  <w:marRight w:val="0"/>
                  <w:marTop w:val="0"/>
                  <w:marBottom w:val="0"/>
                  <w:divBdr>
                    <w:top w:val="none" w:sz="0" w:space="0" w:color="auto"/>
                    <w:left w:val="none" w:sz="0" w:space="0" w:color="auto"/>
                    <w:bottom w:val="none" w:sz="0" w:space="0" w:color="auto"/>
                    <w:right w:val="none" w:sz="0" w:space="0" w:color="auto"/>
                  </w:divBdr>
                  <w:divsChild>
                    <w:div w:id="1888107759">
                      <w:marLeft w:val="0"/>
                      <w:marRight w:val="0"/>
                      <w:marTop w:val="0"/>
                      <w:marBottom w:val="0"/>
                      <w:divBdr>
                        <w:top w:val="none" w:sz="0" w:space="0" w:color="auto"/>
                        <w:left w:val="none" w:sz="0" w:space="0" w:color="auto"/>
                        <w:bottom w:val="none" w:sz="0" w:space="0" w:color="auto"/>
                        <w:right w:val="none" w:sz="0" w:space="0" w:color="auto"/>
                      </w:divBdr>
                    </w:div>
                  </w:divsChild>
                </w:div>
                <w:div w:id="899050414">
                  <w:marLeft w:val="0"/>
                  <w:marRight w:val="0"/>
                  <w:marTop w:val="0"/>
                  <w:marBottom w:val="0"/>
                  <w:divBdr>
                    <w:top w:val="none" w:sz="0" w:space="0" w:color="auto"/>
                    <w:left w:val="none" w:sz="0" w:space="0" w:color="auto"/>
                    <w:bottom w:val="none" w:sz="0" w:space="0" w:color="auto"/>
                    <w:right w:val="none" w:sz="0" w:space="0" w:color="auto"/>
                  </w:divBdr>
                  <w:divsChild>
                    <w:div w:id="687367440">
                      <w:marLeft w:val="0"/>
                      <w:marRight w:val="0"/>
                      <w:marTop w:val="0"/>
                      <w:marBottom w:val="0"/>
                      <w:divBdr>
                        <w:top w:val="none" w:sz="0" w:space="0" w:color="auto"/>
                        <w:left w:val="none" w:sz="0" w:space="0" w:color="auto"/>
                        <w:bottom w:val="none" w:sz="0" w:space="0" w:color="auto"/>
                        <w:right w:val="none" w:sz="0" w:space="0" w:color="auto"/>
                      </w:divBdr>
                    </w:div>
                  </w:divsChild>
                </w:div>
                <w:div w:id="922757302">
                  <w:marLeft w:val="0"/>
                  <w:marRight w:val="0"/>
                  <w:marTop w:val="0"/>
                  <w:marBottom w:val="0"/>
                  <w:divBdr>
                    <w:top w:val="none" w:sz="0" w:space="0" w:color="auto"/>
                    <w:left w:val="none" w:sz="0" w:space="0" w:color="auto"/>
                    <w:bottom w:val="none" w:sz="0" w:space="0" w:color="auto"/>
                    <w:right w:val="none" w:sz="0" w:space="0" w:color="auto"/>
                  </w:divBdr>
                  <w:divsChild>
                    <w:div w:id="1140881962">
                      <w:marLeft w:val="0"/>
                      <w:marRight w:val="0"/>
                      <w:marTop w:val="0"/>
                      <w:marBottom w:val="0"/>
                      <w:divBdr>
                        <w:top w:val="none" w:sz="0" w:space="0" w:color="auto"/>
                        <w:left w:val="none" w:sz="0" w:space="0" w:color="auto"/>
                        <w:bottom w:val="none" w:sz="0" w:space="0" w:color="auto"/>
                        <w:right w:val="none" w:sz="0" w:space="0" w:color="auto"/>
                      </w:divBdr>
                    </w:div>
                  </w:divsChild>
                </w:div>
                <w:div w:id="927619062">
                  <w:marLeft w:val="0"/>
                  <w:marRight w:val="0"/>
                  <w:marTop w:val="0"/>
                  <w:marBottom w:val="0"/>
                  <w:divBdr>
                    <w:top w:val="none" w:sz="0" w:space="0" w:color="auto"/>
                    <w:left w:val="none" w:sz="0" w:space="0" w:color="auto"/>
                    <w:bottom w:val="none" w:sz="0" w:space="0" w:color="auto"/>
                    <w:right w:val="none" w:sz="0" w:space="0" w:color="auto"/>
                  </w:divBdr>
                  <w:divsChild>
                    <w:div w:id="1544515737">
                      <w:marLeft w:val="0"/>
                      <w:marRight w:val="0"/>
                      <w:marTop w:val="0"/>
                      <w:marBottom w:val="0"/>
                      <w:divBdr>
                        <w:top w:val="none" w:sz="0" w:space="0" w:color="auto"/>
                        <w:left w:val="none" w:sz="0" w:space="0" w:color="auto"/>
                        <w:bottom w:val="none" w:sz="0" w:space="0" w:color="auto"/>
                        <w:right w:val="none" w:sz="0" w:space="0" w:color="auto"/>
                      </w:divBdr>
                    </w:div>
                  </w:divsChild>
                </w:div>
                <w:div w:id="928078692">
                  <w:marLeft w:val="0"/>
                  <w:marRight w:val="0"/>
                  <w:marTop w:val="0"/>
                  <w:marBottom w:val="0"/>
                  <w:divBdr>
                    <w:top w:val="none" w:sz="0" w:space="0" w:color="auto"/>
                    <w:left w:val="none" w:sz="0" w:space="0" w:color="auto"/>
                    <w:bottom w:val="none" w:sz="0" w:space="0" w:color="auto"/>
                    <w:right w:val="none" w:sz="0" w:space="0" w:color="auto"/>
                  </w:divBdr>
                  <w:divsChild>
                    <w:div w:id="1587182142">
                      <w:marLeft w:val="0"/>
                      <w:marRight w:val="0"/>
                      <w:marTop w:val="0"/>
                      <w:marBottom w:val="0"/>
                      <w:divBdr>
                        <w:top w:val="none" w:sz="0" w:space="0" w:color="auto"/>
                        <w:left w:val="none" w:sz="0" w:space="0" w:color="auto"/>
                        <w:bottom w:val="none" w:sz="0" w:space="0" w:color="auto"/>
                        <w:right w:val="none" w:sz="0" w:space="0" w:color="auto"/>
                      </w:divBdr>
                    </w:div>
                  </w:divsChild>
                </w:div>
                <w:div w:id="928319493">
                  <w:marLeft w:val="0"/>
                  <w:marRight w:val="0"/>
                  <w:marTop w:val="0"/>
                  <w:marBottom w:val="0"/>
                  <w:divBdr>
                    <w:top w:val="none" w:sz="0" w:space="0" w:color="auto"/>
                    <w:left w:val="none" w:sz="0" w:space="0" w:color="auto"/>
                    <w:bottom w:val="none" w:sz="0" w:space="0" w:color="auto"/>
                    <w:right w:val="none" w:sz="0" w:space="0" w:color="auto"/>
                  </w:divBdr>
                  <w:divsChild>
                    <w:div w:id="1411611428">
                      <w:marLeft w:val="0"/>
                      <w:marRight w:val="0"/>
                      <w:marTop w:val="0"/>
                      <w:marBottom w:val="0"/>
                      <w:divBdr>
                        <w:top w:val="none" w:sz="0" w:space="0" w:color="auto"/>
                        <w:left w:val="none" w:sz="0" w:space="0" w:color="auto"/>
                        <w:bottom w:val="none" w:sz="0" w:space="0" w:color="auto"/>
                        <w:right w:val="none" w:sz="0" w:space="0" w:color="auto"/>
                      </w:divBdr>
                    </w:div>
                  </w:divsChild>
                </w:div>
                <w:div w:id="929040780">
                  <w:marLeft w:val="0"/>
                  <w:marRight w:val="0"/>
                  <w:marTop w:val="0"/>
                  <w:marBottom w:val="0"/>
                  <w:divBdr>
                    <w:top w:val="none" w:sz="0" w:space="0" w:color="auto"/>
                    <w:left w:val="none" w:sz="0" w:space="0" w:color="auto"/>
                    <w:bottom w:val="none" w:sz="0" w:space="0" w:color="auto"/>
                    <w:right w:val="none" w:sz="0" w:space="0" w:color="auto"/>
                  </w:divBdr>
                  <w:divsChild>
                    <w:div w:id="2004238092">
                      <w:marLeft w:val="0"/>
                      <w:marRight w:val="0"/>
                      <w:marTop w:val="0"/>
                      <w:marBottom w:val="0"/>
                      <w:divBdr>
                        <w:top w:val="none" w:sz="0" w:space="0" w:color="auto"/>
                        <w:left w:val="none" w:sz="0" w:space="0" w:color="auto"/>
                        <w:bottom w:val="none" w:sz="0" w:space="0" w:color="auto"/>
                        <w:right w:val="none" w:sz="0" w:space="0" w:color="auto"/>
                      </w:divBdr>
                    </w:div>
                  </w:divsChild>
                </w:div>
                <w:div w:id="935820739">
                  <w:marLeft w:val="0"/>
                  <w:marRight w:val="0"/>
                  <w:marTop w:val="0"/>
                  <w:marBottom w:val="0"/>
                  <w:divBdr>
                    <w:top w:val="none" w:sz="0" w:space="0" w:color="auto"/>
                    <w:left w:val="none" w:sz="0" w:space="0" w:color="auto"/>
                    <w:bottom w:val="none" w:sz="0" w:space="0" w:color="auto"/>
                    <w:right w:val="none" w:sz="0" w:space="0" w:color="auto"/>
                  </w:divBdr>
                  <w:divsChild>
                    <w:div w:id="1360862058">
                      <w:marLeft w:val="0"/>
                      <w:marRight w:val="0"/>
                      <w:marTop w:val="0"/>
                      <w:marBottom w:val="0"/>
                      <w:divBdr>
                        <w:top w:val="none" w:sz="0" w:space="0" w:color="auto"/>
                        <w:left w:val="none" w:sz="0" w:space="0" w:color="auto"/>
                        <w:bottom w:val="none" w:sz="0" w:space="0" w:color="auto"/>
                        <w:right w:val="none" w:sz="0" w:space="0" w:color="auto"/>
                      </w:divBdr>
                    </w:div>
                  </w:divsChild>
                </w:div>
                <w:div w:id="948044900">
                  <w:marLeft w:val="0"/>
                  <w:marRight w:val="0"/>
                  <w:marTop w:val="0"/>
                  <w:marBottom w:val="0"/>
                  <w:divBdr>
                    <w:top w:val="none" w:sz="0" w:space="0" w:color="auto"/>
                    <w:left w:val="none" w:sz="0" w:space="0" w:color="auto"/>
                    <w:bottom w:val="none" w:sz="0" w:space="0" w:color="auto"/>
                    <w:right w:val="none" w:sz="0" w:space="0" w:color="auto"/>
                  </w:divBdr>
                  <w:divsChild>
                    <w:div w:id="100229312">
                      <w:marLeft w:val="0"/>
                      <w:marRight w:val="0"/>
                      <w:marTop w:val="0"/>
                      <w:marBottom w:val="0"/>
                      <w:divBdr>
                        <w:top w:val="none" w:sz="0" w:space="0" w:color="auto"/>
                        <w:left w:val="none" w:sz="0" w:space="0" w:color="auto"/>
                        <w:bottom w:val="none" w:sz="0" w:space="0" w:color="auto"/>
                        <w:right w:val="none" w:sz="0" w:space="0" w:color="auto"/>
                      </w:divBdr>
                    </w:div>
                  </w:divsChild>
                </w:div>
                <w:div w:id="951208399">
                  <w:marLeft w:val="0"/>
                  <w:marRight w:val="0"/>
                  <w:marTop w:val="0"/>
                  <w:marBottom w:val="0"/>
                  <w:divBdr>
                    <w:top w:val="none" w:sz="0" w:space="0" w:color="auto"/>
                    <w:left w:val="none" w:sz="0" w:space="0" w:color="auto"/>
                    <w:bottom w:val="none" w:sz="0" w:space="0" w:color="auto"/>
                    <w:right w:val="none" w:sz="0" w:space="0" w:color="auto"/>
                  </w:divBdr>
                  <w:divsChild>
                    <w:div w:id="1900363125">
                      <w:marLeft w:val="0"/>
                      <w:marRight w:val="0"/>
                      <w:marTop w:val="0"/>
                      <w:marBottom w:val="0"/>
                      <w:divBdr>
                        <w:top w:val="none" w:sz="0" w:space="0" w:color="auto"/>
                        <w:left w:val="none" w:sz="0" w:space="0" w:color="auto"/>
                        <w:bottom w:val="none" w:sz="0" w:space="0" w:color="auto"/>
                        <w:right w:val="none" w:sz="0" w:space="0" w:color="auto"/>
                      </w:divBdr>
                    </w:div>
                  </w:divsChild>
                </w:div>
                <w:div w:id="952857776">
                  <w:marLeft w:val="0"/>
                  <w:marRight w:val="0"/>
                  <w:marTop w:val="0"/>
                  <w:marBottom w:val="0"/>
                  <w:divBdr>
                    <w:top w:val="none" w:sz="0" w:space="0" w:color="auto"/>
                    <w:left w:val="none" w:sz="0" w:space="0" w:color="auto"/>
                    <w:bottom w:val="none" w:sz="0" w:space="0" w:color="auto"/>
                    <w:right w:val="none" w:sz="0" w:space="0" w:color="auto"/>
                  </w:divBdr>
                  <w:divsChild>
                    <w:div w:id="298847261">
                      <w:marLeft w:val="0"/>
                      <w:marRight w:val="0"/>
                      <w:marTop w:val="0"/>
                      <w:marBottom w:val="0"/>
                      <w:divBdr>
                        <w:top w:val="none" w:sz="0" w:space="0" w:color="auto"/>
                        <w:left w:val="none" w:sz="0" w:space="0" w:color="auto"/>
                        <w:bottom w:val="none" w:sz="0" w:space="0" w:color="auto"/>
                        <w:right w:val="none" w:sz="0" w:space="0" w:color="auto"/>
                      </w:divBdr>
                    </w:div>
                  </w:divsChild>
                </w:div>
                <w:div w:id="953824455">
                  <w:marLeft w:val="0"/>
                  <w:marRight w:val="0"/>
                  <w:marTop w:val="0"/>
                  <w:marBottom w:val="0"/>
                  <w:divBdr>
                    <w:top w:val="none" w:sz="0" w:space="0" w:color="auto"/>
                    <w:left w:val="none" w:sz="0" w:space="0" w:color="auto"/>
                    <w:bottom w:val="none" w:sz="0" w:space="0" w:color="auto"/>
                    <w:right w:val="none" w:sz="0" w:space="0" w:color="auto"/>
                  </w:divBdr>
                  <w:divsChild>
                    <w:div w:id="768475578">
                      <w:marLeft w:val="0"/>
                      <w:marRight w:val="0"/>
                      <w:marTop w:val="0"/>
                      <w:marBottom w:val="0"/>
                      <w:divBdr>
                        <w:top w:val="none" w:sz="0" w:space="0" w:color="auto"/>
                        <w:left w:val="none" w:sz="0" w:space="0" w:color="auto"/>
                        <w:bottom w:val="none" w:sz="0" w:space="0" w:color="auto"/>
                        <w:right w:val="none" w:sz="0" w:space="0" w:color="auto"/>
                      </w:divBdr>
                    </w:div>
                  </w:divsChild>
                </w:div>
                <w:div w:id="976952128">
                  <w:marLeft w:val="0"/>
                  <w:marRight w:val="0"/>
                  <w:marTop w:val="0"/>
                  <w:marBottom w:val="0"/>
                  <w:divBdr>
                    <w:top w:val="none" w:sz="0" w:space="0" w:color="auto"/>
                    <w:left w:val="none" w:sz="0" w:space="0" w:color="auto"/>
                    <w:bottom w:val="none" w:sz="0" w:space="0" w:color="auto"/>
                    <w:right w:val="none" w:sz="0" w:space="0" w:color="auto"/>
                  </w:divBdr>
                  <w:divsChild>
                    <w:div w:id="1706756371">
                      <w:marLeft w:val="0"/>
                      <w:marRight w:val="0"/>
                      <w:marTop w:val="0"/>
                      <w:marBottom w:val="0"/>
                      <w:divBdr>
                        <w:top w:val="none" w:sz="0" w:space="0" w:color="auto"/>
                        <w:left w:val="none" w:sz="0" w:space="0" w:color="auto"/>
                        <w:bottom w:val="none" w:sz="0" w:space="0" w:color="auto"/>
                        <w:right w:val="none" w:sz="0" w:space="0" w:color="auto"/>
                      </w:divBdr>
                    </w:div>
                  </w:divsChild>
                </w:div>
                <w:div w:id="987591806">
                  <w:marLeft w:val="0"/>
                  <w:marRight w:val="0"/>
                  <w:marTop w:val="0"/>
                  <w:marBottom w:val="0"/>
                  <w:divBdr>
                    <w:top w:val="none" w:sz="0" w:space="0" w:color="auto"/>
                    <w:left w:val="none" w:sz="0" w:space="0" w:color="auto"/>
                    <w:bottom w:val="none" w:sz="0" w:space="0" w:color="auto"/>
                    <w:right w:val="none" w:sz="0" w:space="0" w:color="auto"/>
                  </w:divBdr>
                  <w:divsChild>
                    <w:div w:id="1225488397">
                      <w:marLeft w:val="0"/>
                      <w:marRight w:val="0"/>
                      <w:marTop w:val="0"/>
                      <w:marBottom w:val="0"/>
                      <w:divBdr>
                        <w:top w:val="none" w:sz="0" w:space="0" w:color="auto"/>
                        <w:left w:val="none" w:sz="0" w:space="0" w:color="auto"/>
                        <w:bottom w:val="none" w:sz="0" w:space="0" w:color="auto"/>
                        <w:right w:val="none" w:sz="0" w:space="0" w:color="auto"/>
                      </w:divBdr>
                    </w:div>
                  </w:divsChild>
                </w:div>
                <w:div w:id="993411621">
                  <w:marLeft w:val="0"/>
                  <w:marRight w:val="0"/>
                  <w:marTop w:val="0"/>
                  <w:marBottom w:val="0"/>
                  <w:divBdr>
                    <w:top w:val="none" w:sz="0" w:space="0" w:color="auto"/>
                    <w:left w:val="none" w:sz="0" w:space="0" w:color="auto"/>
                    <w:bottom w:val="none" w:sz="0" w:space="0" w:color="auto"/>
                    <w:right w:val="none" w:sz="0" w:space="0" w:color="auto"/>
                  </w:divBdr>
                  <w:divsChild>
                    <w:div w:id="200748654">
                      <w:marLeft w:val="0"/>
                      <w:marRight w:val="0"/>
                      <w:marTop w:val="0"/>
                      <w:marBottom w:val="0"/>
                      <w:divBdr>
                        <w:top w:val="none" w:sz="0" w:space="0" w:color="auto"/>
                        <w:left w:val="none" w:sz="0" w:space="0" w:color="auto"/>
                        <w:bottom w:val="none" w:sz="0" w:space="0" w:color="auto"/>
                        <w:right w:val="none" w:sz="0" w:space="0" w:color="auto"/>
                      </w:divBdr>
                    </w:div>
                  </w:divsChild>
                </w:div>
                <w:div w:id="995956369">
                  <w:marLeft w:val="0"/>
                  <w:marRight w:val="0"/>
                  <w:marTop w:val="0"/>
                  <w:marBottom w:val="0"/>
                  <w:divBdr>
                    <w:top w:val="none" w:sz="0" w:space="0" w:color="auto"/>
                    <w:left w:val="none" w:sz="0" w:space="0" w:color="auto"/>
                    <w:bottom w:val="none" w:sz="0" w:space="0" w:color="auto"/>
                    <w:right w:val="none" w:sz="0" w:space="0" w:color="auto"/>
                  </w:divBdr>
                  <w:divsChild>
                    <w:div w:id="380835873">
                      <w:marLeft w:val="0"/>
                      <w:marRight w:val="0"/>
                      <w:marTop w:val="0"/>
                      <w:marBottom w:val="0"/>
                      <w:divBdr>
                        <w:top w:val="none" w:sz="0" w:space="0" w:color="auto"/>
                        <w:left w:val="none" w:sz="0" w:space="0" w:color="auto"/>
                        <w:bottom w:val="none" w:sz="0" w:space="0" w:color="auto"/>
                        <w:right w:val="none" w:sz="0" w:space="0" w:color="auto"/>
                      </w:divBdr>
                    </w:div>
                  </w:divsChild>
                </w:div>
                <w:div w:id="1006057687">
                  <w:marLeft w:val="0"/>
                  <w:marRight w:val="0"/>
                  <w:marTop w:val="0"/>
                  <w:marBottom w:val="0"/>
                  <w:divBdr>
                    <w:top w:val="none" w:sz="0" w:space="0" w:color="auto"/>
                    <w:left w:val="none" w:sz="0" w:space="0" w:color="auto"/>
                    <w:bottom w:val="none" w:sz="0" w:space="0" w:color="auto"/>
                    <w:right w:val="none" w:sz="0" w:space="0" w:color="auto"/>
                  </w:divBdr>
                  <w:divsChild>
                    <w:div w:id="128941924">
                      <w:marLeft w:val="0"/>
                      <w:marRight w:val="0"/>
                      <w:marTop w:val="0"/>
                      <w:marBottom w:val="0"/>
                      <w:divBdr>
                        <w:top w:val="none" w:sz="0" w:space="0" w:color="auto"/>
                        <w:left w:val="none" w:sz="0" w:space="0" w:color="auto"/>
                        <w:bottom w:val="none" w:sz="0" w:space="0" w:color="auto"/>
                        <w:right w:val="none" w:sz="0" w:space="0" w:color="auto"/>
                      </w:divBdr>
                    </w:div>
                  </w:divsChild>
                </w:div>
                <w:div w:id="1030843096">
                  <w:marLeft w:val="0"/>
                  <w:marRight w:val="0"/>
                  <w:marTop w:val="0"/>
                  <w:marBottom w:val="0"/>
                  <w:divBdr>
                    <w:top w:val="none" w:sz="0" w:space="0" w:color="auto"/>
                    <w:left w:val="none" w:sz="0" w:space="0" w:color="auto"/>
                    <w:bottom w:val="none" w:sz="0" w:space="0" w:color="auto"/>
                    <w:right w:val="none" w:sz="0" w:space="0" w:color="auto"/>
                  </w:divBdr>
                  <w:divsChild>
                    <w:div w:id="979462269">
                      <w:marLeft w:val="0"/>
                      <w:marRight w:val="0"/>
                      <w:marTop w:val="0"/>
                      <w:marBottom w:val="0"/>
                      <w:divBdr>
                        <w:top w:val="none" w:sz="0" w:space="0" w:color="auto"/>
                        <w:left w:val="none" w:sz="0" w:space="0" w:color="auto"/>
                        <w:bottom w:val="none" w:sz="0" w:space="0" w:color="auto"/>
                        <w:right w:val="none" w:sz="0" w:space="0" w:color="auto"/>
                      </w:divBdr>
                    </w:div>
                  </w:divsChild>
                </w:div>
                <w:div w:id="1033917310">
                  <w:marLeft w:val="0"/>
                  <w:marRight w:val="0"/>
                  <w:marTop w:val="0"/>
                  <w:marBottom w:val="0"/>
                  <w:divBdr>
                    <w:top w:val="none" w:sz="0" w:space="0" w:color="auto"/>
                    <w:left w:val="none" w:sz="0" w:space="0" w:color="auto"/>
                    <w:bottom w:val="none" w:sz="0" w:space="0" w:color="auto"/>
                    <w:right w:val="none" w:sz="0" w:space="0" w:color="auto"/>
                  </w:divBdr>
                  <w:divsChild>
                    <w:div w:id="1029140890">
                      <w:marLeft w:val="0"/>
                      <w:marRight w:val="0"/>
                      <w:marTop w:val="0"/>
                      <w:marBottom w:val="0"/>
                      <w:divBdr>
                        <w:top w:val="none" w:sz="0" w:space="0" w:color="auto"/>
                        <w:left w:val="none" w:sz="0" w:space="0" w:color="auto"/>
                        <w:bottom w:val="none" w:sz="0" w:space="0" w:color="auto"/>
                        <w:right w:val="none" w:sz="0" w:space="0" w:color="auto"/>
                      </w:divBdr>
                    </w:div>
                  </w:divsChild>
                </w:div>
                <w:div w:id="1058624843">
                  <w:marLeft w:val="0"/>
                  <w:marRight w:val="0"/>
                  <w:marTop w:val="0"/>
                  <w:marBottom w:val="0"/>
                  <w:divBdr>
                    <w:top w:val="none" w:sz="0" w:space="0" w:color="auto"/>
                    <w:left w:val="none" w:sz="0" w:space="0" w:color="auto"/>
                    <w:bottom w:val="none" w:sz="0" w:space="0" w:color="auto"/>
                    <w:right w:val="none" w:sz="0" w:space="0" w:color="auto"/>
                  </w:divBdr>
                  <w:divsChild>
                    <w:div w:id="200439404">
                      <w:marLeft w:val="0"/>
                      <w:marRight w:val="0"/>
                      <w:marTop w:val="0"/>
                      <w:marBottom w:val="0"/>
                      <w:divBdr>
                        <w:top w:val="none" w:sz="0" w:space="0" w:color="auto"/>
                        <w:left w:val="none" w:sz="0" w:space="0" w:color="auto"/>
                        <w:bottom w:val="none" w:sz="0" w:space="0" w:color="auto"/>
                        <w:right w:val="none" w:sz="0" w:space="0" w:color="auto"/>
                      </w:divBdr>
                    </w:div>
                  </w:divsChild>
                </w:div>
                <w:div w:id="1063482190">
                  <w:marLeft w:val="0"/>
                  <w:marRight w:val="0"/>
                  <w:marTop w:val="0"/>
                  <w:marBottom w:val="0"/>
                  <w:divBdr>
                    <w:top w:val="none" w:sz="0" w:space="0" w:color="auto"/>
                    <w:left w:val="none" w:sz="0" w:space="0" w:color="auto"/>
                    <w:bottom w:val="none" w:sz="0" w:space="0" w:color="auto"/>
                    <w:right w:val="none" w:sz="0" w:space="0" w:color="auto"/>
                  </w:divBdr>
                  <w:divsChild>
                    <w:div w:id="974677000">
                      <w:marLeft w:val="0"/>
                      <w:marRight w:val="0"/>
                      <w:marTop w:val="0"/>
                      <w:marBottom w:val="0"/>
                      <w:divBdr>
                        <w:top w:val="none" w:sz="0" w:space="0" w:color="auto"/>
                        <w:left w:val="none" w:sz="0" w:space="0" w:color="auto"/>
                        <w:bottom w:val="none" w:sz="0" w:space="0" w:color="auto"/>
                        <w:right w:val="none" w:sz="0" w:space="0" w:color="auto"/>
                      </w:divBdr>
                    </w:div>
                  </w:divsChild>
                </w:div>
                <w:div w:id="1069307573">
                  <w:marLeft w:val="0"/>
                  <w:marRight w:val="0"/>
                  <w:marTop w:val="0"/>
                  <w:marBottom w:val="0"/>
                  <w:divBdr>
                    <w:top w:val="none" w:sz="0" w:space="0" w:color="auto"/>
                    <w:left w:val="none" w:sz="0" w:space="0" w:color="auto"/>
                    <w:bottom w:val="none" w:sz="0" w:space="0" w:color="auto"/>
                    <w:right w:val="none" w:sz="0" w:space="0" w:color="auto"/>
                  </w:divBdr>
                  <w:divsChild>
                    <w:div w:id="425230273">
                      <w:marLeft w:val="0"/>
                      <w:marRight w:val="0"/>
                      <w:marTop w:val="0"/>
                      <w:marBottom w:val="0"/>
                      <w:divBdr>
                        <w:top w:val="none" w:sz="0" w:space="0" w:color="auto"/>
                        <w:left w:val="none" w:sz="0" w:space="0" w:color="auto"/>
                        <w:bottom w:val="none" w:sz="0" w:space="0" w:color="auto"/>
                        <w:right w:val="none" w:sz="0" w:space="0" w:color="auto"/>
                      </w:divBdr>
                    </w:div>
                  </w:divsChild>
                </w:div>
                <w:div w:id="1069960750">
                  <w:marLeft w:val="0"/>
                  <w:marRight w:val="0"/>
                  <w:marTop w:val="0"/>
                  <w:marBottom w:val="0"/>
                  <w:divBdr>
                    <w:top w:val="none" w:sz="0" w:space="0" w:color="auto"/>
                    <w:left w:val="none" w:sz="0" w:space="0" w:color="auto"/>
                    <w:bottom w:val="none" w:sz="0" w:space="0" w:color="auto"/>
                    <w:right w:val="none" w:sz="0" w:space="0" w:color="auto"/>
                  </w:divBdr>
                  <w:divsChild>
                    <w:div w:id="636302885">
                      <w:marLeft w:val="0"/>
                      <w:marRight w:val="0"/>
                      <w:marTop w:val="0"/>
                      <w:marBottom w:val="0"/>
                      <w:divBdr>
                        <w:top w:val="none" w:sz="0" w:space="0" w:color="auto"/>
                        <w:left w:val="none" w:sz="0" w:space="0" w:color="auto"/>
                        <w:bottom w:val="none" w:sz="0" w:space="0" w:color="auto"/>
                        <w:right w:val="none" w:sz="0" w:space="0" w:color="auto"/>
                      </w:divBdr>
                    </w:div>
                  </w:divsChild>
                </w:div>
                <w:div w:id="1071927292">
                  <w:marLeft w:val="0"/>
                  <w:marRight w:val="0"/>
                  <w:marTop w:val="0"/>
                  <w:marBottom w:val="0"/>
                  <w:divBdr>
                    <w:top w:val="none" w:sz="0" w:space="0" w:color="auto"/>
                    <w:left w:val="none" w:sz="0" w:space="0" w:color="auto"/>
                    <w:bottom w:val="none" w:sz="0" w:space="0" w:color="auto"/>
                    <w:right w:val="none" w:sz="0" w:space="0" w:color="auto"/>
                  </w:divBdr>
                  <w:divsChild>
                    <w:div w:id="2062826922">
                      <w:marLeft w:val="0"/>
                      <w:marRight w:val="0"/>
                      <w:marTop w:val="0"/>
                      <w:marBottom w:val="0"/>
                      <w:divBdr>
                        <w:top w:val="none" w:sz="0" w:space="0" w:color="auto"/>
                        <w:left w:val="none" w:sz="0" w:space="0" w:color="auto"/>
                        <w:bottom w:val="none" w:sz="0" w:space="0" w:color="auto"/>
                        <w:right w:val="none" w:sz="0" w:space="0" w:color="auto"/>
                      </w:divBdr>
                    </w:div>
                  </w:divsChild>
                </w:div>
                <w:div w:id="1094936756">
                  <w:marLeft w:val="0"/>
                  <w:marRight w:val="0"/>
                  <w:marTop w:val="0"/>
                  <w:marBottom w:val="0"/>
                  <w:divBdr>
                    <w:top w:val="none" w:sz="0" w:space="0" w:color="auto"/>
                    <w:left w:val="none" w:sz="0" w:space="0" w:color="auto"/>
                    <w:bottom w:val="none" w:sz="0" w:space="0" w:color="auto"/>
                    <w:right w:val="none" w:sz="0" w:space="0" w:color="auto"/>
                  </w:divBdr>
                  <w:divsChild>
                    <w:div w:id="1464344183">
                      <w:marLeft w:val="0"/>
                      <w:marRight w:val="0"/>
                      <w:marTop w:val="0"/>
                      <w:marBottom w:val="0"/>
                      <w:divBdr>
                        <w:top w:val="none" w:sz="0" w:space="0" w:color="auto"/>
                        <w:left w:val="none" w:sz="0" w:space="0" w:color="auto"/>
                        <w:bottom w:val="none" w:sz="0" w:space="0" w:color="auto"/>
                        <w:right w:val="none" w:sz="0" w:space="0" w:color="auto"/>
                      </w:divBdr>
                    </w:div>
                  </w:divsChild>
                </w:div>
                <w:div w:id="1100681865">
                  <w:marLeft w:val="0"/>
                  <w:marRight w:val="0"/>
                  <w:marTop w:val="0"/>
                  <w:marBottom w:val="0"/>
                  <w:divBdr>
                    <w:top w:val="none" w:sz="0" w:space="0" w:color="auto"/>
                    <w:left w:val="none" w:sz="0" w:space="0" w:color="auto"/>
                    <w:bottom w:val="none" w:sz="0" w:space="0" w:color="auto"/>
                    <w:right w:val="none" w:sz="0" w:space="0" w:color="auto"/>
                  </w:divBdr>
                  <w:divsChild>
                    <w:div w:id="1844465728">
                      <w:marLeft w:val="0"/>
                      <w:marRight w:val="0"/>
                      <w:marTop w:val="0"/>
                      <w:marBottom w:val="0"/>
                      <w:divBdr>
                        <w:top w:val="none" w:sz="0" w:space="0" w:color="auto"/>
                        <w:left w:val="none" w:sz="0" w:space="0" w:color="auto"/>
                        <w:bottom w:val="none" w:sz="0" w:space="0" w:color="auto"/>
                        <w:right w:val="none" w:sz="0" w:space="0" w:color="auto"/>
                      </w:divBdr>
                    </w:div>
                  </w:divsChild>
                </w:div>
                <w:div w:id="1104301540">
                  <w:marLeft w:val="0"/>
                  <w:marRight w:val="0"/>
                  <w:marTop w:val="0"/>
                  <w:marBottom w:val="0"/>
                  <w:divBdr>
                    <w:top w:val="none" w:sz="0" w:space="0" w:color="auto"/>
                    <w:left w:val="none" w:sz="0" w:space="0" w:color="auto"/>
                    <w:bottom w:val="none" w:sz="0" w:space="0" w:color="auto"/>
                    <w:right w:val="none" w:sz="0" w:space="0" w:color="auto"/>
                  </w:divBdr>
                  <w:divsChild>
                    <w:div w:id="2113043656">
                      <w:marLeft w:val="0"/>
                      <w:marRight w:val="0"/>
                      <w:marTop w:val="0"/>
                      <w:marBottom w:val="0"/>
                      <w:divBdr>
                        <w:top w:val="none" w:sz="0" w:space="0" w:color="auto"/>
                        <w:left w:val="none" w:sz="0" w:space="0" w:color="auto"/>
                        <w:bottom w:val="none" w:sz="0" w:space="0" w:color="auto"/>
                        <w:right w:val="none" w:sz="0" w:space="0" w:color="auto"/>
                      </w:divBdr>
                    </w:div>
                  </w:divsChild>
                </w:div>
                <w:div w:id="1133670581">
                  <w:marLeft w:val="0"/>
                  <w:marRight w:val="0"/>
                  <w:marTop w:val="0"/>
                  <w:marBottom w:val="0"/>
                  <w:divBdr>
                    <w:top w:val="none" w:sz="0" w:space="0" w:color="auto"/>
                    <w:left w:val="none" w:sz="0" w:space="0" w:color="auto"/>
                    <w:bottom w:val="none" w:sz="0" w:space="0" w:color="auto"/>
                    <w:right w:val="none" w:sz="0" w:space="0" w:color="auto"/>
                  </w:divBdr>
                  <w:divsChild>
                    <w:div w:id="2118787800">
                      <w:marLeft w:val="0"/>
                      <w:marRight w:val="0"/>
                      <w:marTop w:val="0"/>
                      <w:marBottom w:val="0"/>
                      <w:divBdr>
                        <w:top w:val="none" w:sz="0" w:space="0" w:color="auto"/>
                        <w:left w:val="none" w:sz="0" w:space="0" w:color="auto"/>
                        <w:bottom w:val="none" w:sz="0" w:space="0" w:color="auto"/>
                        <w:right w:val="none" w:sz="0" w:space="0" w:color="auto"/>
                      </w:divBdr>
                    </w:div>
                  </w:divsChild>
                </w:div>
                <w:div w:id="1133906906">
                  <w:marLeft w:val="0"/>
                  <w:marRight w:val="0"/>
                  <w:marTop w:val="0"/>
                  <w:marBottom w:val="0"/>
                  <w:divBdr>
                    <w:top w:val="none" w:sz="0" w:space="0" w:color="auto"/>
                    <w:left w:val="none" w:sz="0" w:space="0" w:color="auto"/>
                    <w:bottom w:val="none" w:sz="0" w:space="0" w:color="auto"/>
                    <w:right w:val="none" w:sz="0" w:space="0" w:color="auto"/>
                  </w:divBdr>
                  <w:divsChild>
                    <w:div w:id="2144688620">
                      <w:marLeft w:val="0"/>
                      <w:marRight w:val="0"/>
                      <w:marTop w:val="0"/>
                      <w:marBottom w:val="0"/>
                      <w:divBdr>
                        <w:top w:val="none" w:sz="0" w:space="0" w:color="auto"/>
                        <w:left w:val="none" w:sz="0" w:space="0" w:color="auto"/>
                        <w:bottom w:val="none" w:sz="0" w:space="0" w:color="auto"/>
                        <w:right w:val="none" w:sz="0" w:space="0" w:color="auto"/>
                      </w:divBdr>
                    </w:div>
                  </w:divsChild>
                </w:div>
                <w:div w:id="1145194984">
                  <w:marLeft w:val="0"/>
                  <w:marRight w:val="0"/>
                  <w:marTop w:val="0"/>
                  <w:marBottom w:val="0"/>
                  <w:divBdr>
                    <w:top w:val="none" w:sz="0" w:space="0" w:color="auto"/>
                    <w:left w:val="none" w:sz="0" w:space="0" w:color="auto"/>
                    <w:bottom w:val="none" w:sz="0" w:space="0" w:color="auto"/>
                    <w:right w:val="none" w:sz="0" w:space="0" w:color="auto"/>
                  </w:divBdr>
                  <w:divsChild>
                    <w:div w:id="790438749">
                      <w:marLeft w:val="0"/>
                      <w:marRight w:val="0"/>
                      <w:marTop w:val="0"/>
                      <w:marBottom w:val="0"/>
                      <w:divBdr>
                        <w:top w:val="none" w:sz="0" w:space="0" w:color="auto"/>
                        <w:left w:val="none" w:sz="0" w:space="0" w:color="auto"/>
                        <w:bottom w:val="none" w:sz="0" w:space="0" w:color="auto"/>
                        <w:right w:val="none" w:sz="0" w:space="0" w:color="auto"/>
                      </w:divBdr>
                    </w:div>
                  </w:divsChild>
                </w:div>
                <w:div w:id="1156728416">
                  <w:marLeft w:val="0"/>
                  <w:marRight w:val="0"/>
                  <w:marTop w:val="0"/>
                  <w:marBottom w:val="0"/>
                  <w:divBdr>
                    <w:top w:val="none" w:sz="0" w:space="0" w:color="auto"/>
                    <w:left w:val="none" w:sz="0" w:space="0" w:color="auto"/>
                    <w:bottom w:val="none" w:sz="0" w:space="0" w:color="auto"/>
                    <w:right w:val="none" w:sz="0" w:space="0" w:color="auto"/>
                  </w:divBdr>
                  <w:divsChild>
                    <w:div w:id="734157285">
                      <w:marLeft w:val="0"/>
                      <w:marRight w:val="0"/>
                      <w:marTop w:val="0"/>
                      <w:marBottom w:val="0"/>
                      <w:divBdr>
                        <w:top w:val="none" w:sz="0" w:space="0" w:color="auto"/>
                        <w:left w:val="none" w:sz="0" w:space="0" w:color="auto"/>
                        <w:bottom w:val="none" w:sz="0" w:space="0" w:color="auto"/>
                        <w:right w:val="none" w:sz="0" w:space="0" w:color="auto"/>
                      </w:divBdr>
                    </w:div>
                  </w:divsChild>
                </w:div>
                <w:div w:id="1158613236">
                  <w:marLeft w:val="0"/>
                  <w:marRight w:val="0"/>
                  <w:marTop w:val="0"/>
                  <w:marBottom w:val="0"/>
                  <w:divBdr>
                    <w:top w:val="none" w:sz="0" w:space="0" w:color="auto"/>
                    <w:left w:val="none" w:sz="0" w:space="0" w:color="auto"/>
                    <w:bottom w:val="none" w:sz="0" w:space="0" w:color="auto"/>
                    <w:right w:val="none" w:sz="0" w:space="0" w:color="auto"/>
                  </w:divBdr>
                  <w:divsChild>
                    <w:div w:id="1181432624">
                      <w:marLeft w:val="0"/>
                      <w:marRight w:val="0"/>
                      <w:marTop w:val="0"/>
                      <w:marBottom w:val="0"/>
                      <w:divBdr>
                        <w:top w:val="none" w:sz="0" w:space="0" w:color="auto"/>
                        <w:left w:val="none" w:sz="0" w:space="0" w:color="auto"/>
                        <w:bottom w:val="none" w:sz="0" w:space="0" w:color="auto"/>
                        <w:right w:val="none" w:sz="0" w:space="0" w:color="auto"/>
                      </w:divBdr>
                    </w:div>
                  </w:divsChild>
                </w:div>
                <w:div w:id="1162619901">
                  <w:marLeft w:val="0"/>
                  <w:marRight w:val="0"/>
                  <w:marTop w:val="0"/>
                  <w:marBottom w:val="0"/>
                  <w:divBdr>
                    <w:top w:val="none" w:sz="0" w:space="0" w:color="auto"/>
                    <w:left w:val="none" w:sz="0" w:space="0" w:color="auto"/>
                    <w:bottom w:val="none" w:sz="0" w:space="0" w:color="auto"/>
                    <w:right w:val="none" w:sz="0" w:space="0" w:color="auto"/>
                  </w:divBdr>
                  <w:divsChild>
                    <w:div w:id="1950315700">
                      <w:marLeft w:val="0"/>
                      <w:marRight w:val="0"/>
                      <w:marTop w:val="0"/>
                      <w:marBottom w:val="0"/>
                      <w:divBdr>
                        <w:top w:val="none" w:sz="0" w:space="0" w:color="auto"/>
                        <w:left w:val="none" w:sz="0" w:space="0" w:color="auto"/>
                        <w:bottom w:val="none" w:sz="0" w:space="0" w:color="auto"/>
                        <w:right w:val="none" w:sz="0" w:space="0" w:color="auto"/>
                      </w:divBdr>
                    </w:div>
                  </w:divsChild>
                </w:div>
                <w:div w:id="1178158193">
                  <w:marLeft w:val="0"/>
                  <w:marRight w:val="0"/>
                  <w:marTop w:val="0"/>
                  <w:marBottom w:val="0"/>
                  <w:divBdr>
                    <w:top w:val="none" w:sz="0" w:space="0" w:color="auto"/>
                    <w:left w:val="none" w:sz="0" w:space="0" w:color="auto"/>
                    <w:bottom w:val="none" w:sz="0" w:space="0" w:color="auto"/>
                    <w:right w:val="none" w:sz="0" w:space="0" w:color="auto"/>
                  </w:divBdr>
                  <w:divsChild>
                    <w:div w:id="994262716">
                      <w:marLeft w:val="0"/>
                      <w:marRight w:val="0"/>
                      <w:marTop w:val="0"/>
                      <w:marBottom w:val="0"/>
                      <w:divBdr>
                        <w:top w:val="none" w:sz="0" w:space="0" w:color="auto"/>
                        <w:left w:val="none" w:sz="0" w:space="0" w:color="auto"/>
                        <w:bottom w:val="none" w:sz="0" w:space="0" w:color="auto"/>
                        <w:right w:val="none" w:sz="0" w:space="0" w:color="auto"/>
                      </w:divBdr>
                    </w:div>
                  </w:divsChild>
                </w:div>
                <w:div w:id="1179463079">
                  <w:marLeft w:val="0"/>
                  <w:marRight w:val="0"/>
                  <w:marTop w:val="0"/>
                  <w:marBottom w:val="0"/>
                  <w:divBdr>
                    <w:top w:val="none" w:sz="0" w:space="0" w:color="auto"/>
                    <w:left w:val="none" w:sz="0" w:space="0" w:color="auto"/>
                    <w:bottom w:val="none" w:sz="0" w:space="0" w:color="auto"/>
                    <w:right w:val="none" w:sz="0" w:space="0" w:color="auto"/>
                  </w:divBdr>
                  <w:divsChild>
                    <w:div w:id="1539856048">
                      <w:marLeft w:val="0"/>
                      <w:marRight w:val="0"/>
                      <w:marTop w:val="0"/>
                      <w:marBottom w:val="0"/>
                      <w:divBdr>
                        <w:top w:val="none" w:sz="0" w:space="0" w:color="auto"/>
                        <w:left w:val="none" w:sz="0" w:space="0" w:color="auto"/>
                        <w:bottom w:val="none" w:sz="0" w:space="0" w:color="auto"/>
                        <w:right w:val="none" w:sz="0" w:space="0" w:color="auto"/>
                      </w:divBdr>
                    </w:div>
                  </w:divsChild>
                </w:div>
                <w:div w:id="1181091246">
                  <w:marLeft w:val="0"/>
                  <w:marRight w:val="0"/>
                  <w:marTop w:val="0"/>
                  <w:marBottom w:val="0"/>
                  <w:divBdr>
                    <w:top w:val="none" w:sz="0" w:space="0" w:color="auto"/>
                    <w:left w:val="none" w:sz="0" w:space="0" w:color="auto"/>
                    <w:bottom w:val="none" w:sz="0" w:space="0" w:color="auto"/>
                    <w:right w:val="none" w:sz="0" w:space="0" w:color="auto"/>
                  </w:divBdr>
                  <w:divsChild>
                    <w:div w:id="579405756">
                      <w:marLeft w:val="0"/>
                      <w:marRight w:val="0"/>
                      <w:marTop w:val="0"/>
                      <w:marBottom w:val="0"/>
                      <w:divBdr>
                        <w:top w:val="none" w:sz="0" w:space="0" w:color="auto"/>
                        <w:left w:val="none" w:sz="0" w:space="0" w:color="auto"/>
                        <w:bottom w:val="none" w:sz="0" w:space="0" w:color="auto"/>
                        <w:right w:val="none" w:sz="0" w:space="0" w:color="auto"/>
                      </w:divBdr>
                    </w:div>
                  </w:divsChild>
                </w:div>
                <w:div w:id="1187211620">
                  <w:marLeft w:val="0"/>
                  <w:marRight w:val="0"/>
                  <w:marTop w:val="0"/>
                  <w:marBottom w:val="0"/>
                  <w:divBdr>
                    <w:top w:val="none" w:sz="0" w:space="0" w:color="auto"/>
                    <w:left w:val="none" w:sz="0" w:space="0" w:color="auto"/>
                    <w:bottom w:val="none" w:sz="0" w:space="0" w:color="auto"/>
                    <w:right w:val="none" w:sz="0" w:space="0" w:color="auto"/>
                  </w:divBdr>
                  <w:divsChild>
                    <w:div w:id="2125927507">
                      <w:marLeft w:val="0"/>
                      <w:marRight w:val="0"/>
                      <w:marTop w:val="0"/>
                      <w:marBottom w:val="0"/>
                      <w:divBdr>
                        <w:top w:val="none" w:sz="0" w:space="0" w:color="auto"/>
                        <w:left w:val="none" w:sz="0" w:space="0" w:color="auto"/>
                        <w:bottom w:val="none" w:sz="0" w:space="0" w:color="auto"/>
                        <w:right w:val="none" w:sz="0" w:space="0" w:color="auto"/>
                      </w:divBdr>
                    </w:div>
                  </w:divsChild>
                </w:div>
                <w:div w:id="1212687609">
                  <w:marLeft w:val="0"/>
                  <w:marRight w:val="0"/>
                  <w:marTop w:val="0"/>
                  <w:marBottom w:val="0"/>
                  <w:divBdr>
                    <w:top w:val="none" w:sz="0" w:space="0" w:color="auto"/>
                    <w:left w:val="none" w:sz="0" w:space="0" w:color="auto"/>
                    <w:bottom w:val="none" w:sz="0" w:space="0" w:color="auto"/>
                    <w:right w:val="none" w:sz="0" w:space="0" w:color="auto"/>
                  </w:divBdr>
                  <w:divsChild>
                    <w:div w:id="239217268">
                      <w:marLeft w:val="0"/>
                      <w:marRight w:val="0"/>
                      <w:marTop w:val="0"/>
                      <w:marBottom w:val="0"/>
                      <w:divBdr>
                        <w:top w:val="none" w:sz="0" w:space="0" w:color="auto"/>
                        <w:left w:val="none" w:sz="0" w:space="0" w:color="auto"/>
                        <w:bottom w:val="none" w:sz="0" w:space="0" w:color="auto"/>
                        <w:right w:val="none" w:sz="0" w:space="0" w:color="auto"/>
                      </w:divBdr>
                    </w:div>
                  </w:divsChild>
                </w:div>
                <w:div w:id="1218008808">
                  <w:marLeft w:val="0"/>
                  <w:marRight w:val="0"/>
                  <w:marTop w:val="0"/>
                  <w:marBottom w:val="0"/>
                  <w:divBdr>
                    <w:top w:val="none" w:sz="0" w:space="0" w:color="auto"/>
                    <w:left w:val="none" w:sz="0" w:space="0" w:color="auto"/>
                    <w:bottom w:val="none" w:sz="0" w:space="0" w:color="auto"/>
                    <w:right w:val="none" w:sz="0" w:space="0" w:color="auto"/>
                  </w:divBdr>
                  <w:divsChild>
                    <w:div w:id="527180537">
                      <w:marLeft w:val="0"/>
                      <w:marRight w:val="0"/>
                      <w:marTop w:val="0"/>
                      <w:marBottom w:val="0"/>
                      <w:divBdr>
                        <w:top w:val="none" w:sz="0" w:space="0" w:color="auto"/>
                        <w:left w:val="none" w:sz="0" w:space="0" w:color="auto"/>
                        <w:bottom w:val="none" w:sz="0" w:space="0" w:color="auto"/>
                        <w:right w:val="none" w:sz="0" w:space="0" w:color="auto"/>
                      </w:divBdr>
                    </w:div>
                  </w:divsChild>
                </w:div>
                <w:div w:id="1230312271">
                  <w:marLeft w:val="0"/>
                  <w:marRight w:val="0"/>
                  <w:marTop w:val="0"/>
                  <w:marBottom w:val="0"/>
                  <w:divBdr>
                    <w:top w:val="none" w:sz="0" w:space="0" w:color="auto"/>
                    <w:left w:val="none" w:sz="0" w:space="0" w:color="auto"/>
                    <w:bottom w:val="none" w:sz="0" w:space="0" w:color="auto"/>
                    <w:right w:val="none" w:sz="0" w:space="0" w:color="auto"/>
                  </w:divBdr>
                  <w:divsChild>
                    <w:div w:id="26225419">
                      <w:marLeft w:val="0"/>
                      <w:marRight w:val="0"/>
                      <w:marTop w:val="0"/>
                      <w:marBottom w:val="0"/>
                      <w:divBdr>
                        <w:top w:val="none" w:sz="0" w:space="0" w:color="auto"/>
                        <w:left w:val="none" w:sz="0" w:space="0" w:color="auto"/>
                        <w:bottom w:val="none" w:sz="0" w:space="0" w:color="auto"/>
                        <w:right w:val="none" w:sz="0" w:space="0" w:color="auto"/>
                      </w:divBdr>
                    </w:div>
                  </w:divsChild>
                </w:div>
                <w:div w:id="1230724830">
                  <w:marLeft w:val="0"/>
                  <w:marRight w:val="0"/>
                  <w:marTop w:val="0"/>
                  <w:marBottom w:val="0"/>
                  <w:divBdr>
                    <w:top w:val="none" w:sz="0" w:space="0" w:color="auto"/>
                    <w:left w:val="none" w:sz="0" w:space="0" w:color="auto"/>
                    <w:bottom w:val="none" w:sz="0" w:space="0" w:color="auto"/>
                    <w:right w:val="none" w:sz="0" w:space="0" w:color="auto"/>
                  </w:divBdr>
                  <w:divsChild>
                    <w:div w:id="173228909">
                      <w:marLeft w:val="0"/>
                      <w:marRight w:val="0"/>
                      <w:marTop w:val="0"/>
                      <w:marBottom w:val="0"/>
                      <w:divBdr>
                        <w:top w:val="none" w:sz="0" w:space="0" w:color="auto"/>
                        <w:left w:val="none" w:sz="0" w:space="0" w:color="auto"/>
                        <w:bottom w:val="none" w:sz="0" w:space="0" w:color="auto"/>
                        <w:right w:val="none" w:sz="0" w:space="0" w:color="auto"/>
                      </w:divBdr>
                    </w:div>
                  </w:divsChild>
                </w:div>
                <w:div w:id="1233274839">
                  <w:marLeft w:val="0"/>
                  <w:marRight w:val="0"/>
                  <w:marTop w:val="0"/>
                  <w:marBottom w:val="0"/>
                  <w:divBdr>
                    <w:top w:val="none" w:sz="0" w:space="0" w:color="auto"/>
                    <w:left w:val="none" w:sz="0" w:space="0" w:color="auto"/>
                    <w:bottom w:val="none" w:sz="0" w:space="0" w:color="auto"/>
                    <w:right w:val="none" w:sz="0" w:space="0" w:color="auto"/>
                  </w:divBdr>
                  <w:divsChild>
                    <w:div w:id="1018503265">
                      <w:marLeft w:val="0"/>
                      <w:marRight w:val="0"/>
                      <w:marTop w:val="0"/>
                      <w:marBottom w:val="0"/>
                      <w:divBdr>
                        <w:top w:val="none" w:sz="0" w:space="0" w:color="auto"/>
                        <w:left w:val="none" w:sz="0" w:space="0" w:color="auto"/>
                        <w:bottom w:val="none" w:sz="0" w:space="0" w:color="auto"/>
                        <w:right w:val="none" w:sz="0" w:space="0" w:color="auto"/>
                      </w:divBdr>
                    </w:div>
                  </w:divsChild>
                </w:div>
                <w:div w:id="1247575910">
                  <w:marLeft w:val="0"/>
                  <w:marRight w:val="0"/>
                  <w:marTop w:val="0"/>
                  <w:marBottom w:val="0"/>
                  <w:divBdr>
                    <w:top w:val="none" w:sz="0" w:space="0" w:color="auto"/>
                    <w:left w:val="none" w:sz="0" w:space="0" w:color="auto"/>
                    <w:bottom w:val="none" w:sz="0" w:space="0" w:color="auto"/>
                    <w:right w:val="none" w:sz="0" w:space="0" w:color="auto"/>
                  </w:divBdr>
                  <w:divsChild>
                    <w:div w:id="1131361786">
                      <w:marLeft w:val="0"/>
                      <w:marRight w:val="0"/>
                      <w:marTop w:val="0"/>
                      <w:marBottom w:val="0"/>
                      <w:divBdr>
                        <w:top w:val="none" w:sz="0" w:space="0" w:color="auto"/>
                        <w:left w:val="none" w:sz="0" w:space="0" w:color="auto"/>
                        <w:bottom w:val="none" w:sz="0" w:space="0" w:color="auto"/>
                        <w:right w:val="none" w:sz="0" w:space="0" w:color="auto"/>
                      </w:divBdr>
                    </w:div>
                  </w:divsChild>
                </w:div>
                <w:div w:id="1251889446">
                  <w:marLeft w:val="0"/>
                  <w:marRight w:val="0"/>
                  <w:marTop w:val="0"/>
                  <w:marBottom w:val="0"/>
                  <w:divBdr>
                    <w:top w:val="none" w:sz="0" w:space="0" w:color="auto"/>
                    <w:left w:val="none" w:sz="0" w:space="0" w:color="auto"/>
                    <w:bottom w:val="none" w:sz="0" w:space="0" w:color="auto"/>
                    <w:right w:val="none" w:sz="0" w:space="0" w:color="auto"/>
                  </w:divBdr>
                  <w:divsChild>
                    <w:div w:id="1162114685">
                      <w:marLeft w:val="0"/>
                      <w:marRight w:val="0"/>
                      <w:marTop w:val="0"/>
                      <w:marBottom w:val="0"/>
                      <w:divBdr>
                        <w:top w:val="none" w:sz="0" w:space="0" w:color="auto"/>
                        <w:left w:val="none" w:sz="0" w:space="0" w:color="auto"/>
                        <w:bottom w:val="none" w:sz="0" w:space="0" w:color="auto"/>
                        <w:right w:val="none" w:sz="0" w:space="0" w:color="auto"/>
                      </w:divBdr>
                    </w:div>
                  </w:divsChild>
                </w:div>
                <w:div w:id="1263876101">
                  <w:marLeft w:val="0"/>
                  <w:marRight w:val="0"/>
                  <w:marTop w:val="0"/>
                  <w:marBottom w:val="0"/>
                  <w:divBdr>
                    <w:top w:val="none" w:sz="0" w:space="0" w:color="auto"/>
                    <w:left w:val="none" w:sz="0" w:space="0" w:color="auto"/>
                    <w:bottom w:val="none" w:sz="0" w:space="0" w:color="auto"/>
                    <w:right w:val="none" w:sz="0" w:space="0" w:color="auto"/>
                  </w:divBdr>
                  <w:divsChild>
                    <w:div w:id="1805075719">
                      <w:marLeft w:val="0"/>
                      <w:marRight w:val="0"/>
                      <w:marTop w:val="0"/>
                      <w:marBottom w:val="0"/>
                      <w:divBdr>
                        <w:top w:val="none" w:sz="0" w:space="0" w:color="auto"/>
                        <w:left w:val="none" w:sz="0" w:space="0" w:color="auto"/>
                        <w:bottom w:val="none" w:sz="0" w:space="0" w:color="auto"/>
                        <w:right w:val="none" w:sz="0" w:space="0" w:color="auto"/>
                      </w:divBdr>
                    </w:div>
                  </w:divsChild>
                </w:div>
                <w:div w:id="1267302101">
                  <w:marLeft w:val="0"/>
                  <w:marRight w:val="0"/>
                  <w:marTop w:val="0"/>
                  <w:marBottom w:val="0"/>
                  <w:divBdr>
                    <w:top w:val="none" w:sz="0" w:space="0" w:color="auto"/>
                    <w:left w:val="none" w:sz="0" w:space="0" w:color="auto"/>
                    <w:bottom w:val="none" w:sz="0" w:space="0" w:color="auto"/>
                    <w:right w:val="none" w:sz="0" w:space="0" w:color="auto"/>
                  </w:divBdr>
                  <w:divsChild>
                    <w:div w:id="2075665799">
                      <w:marLeft w:val="0"/>
                      <w:marRight w:val="0"/>
                      <w:marTop w:val="0"/>
                      <w:marBottom w:val="0"/>
                      <w:divBdr>
                        <w:top w:val="none" w:sz="0" w:space="0" w:color="auto"/>
                        <w:left w:val="none" w:sz="0" w:space="0" w:color="auto"/>
                        <w:bottom w:val="none" w:sz="0" w:space="0" w:color="auto"/>
                        <w:right w:val="none" w:sz="0" w:space="0" w:color="auto"/>
                      </w:divBdr>
                    </w:div>
                  </w:divsChild>
                </w:div>
                <w:div w:id="1272859106">
                  <w:marLeft w:val="0"/>
                  <w:marRight w:val="0"/>
                  <w:marTop w:val="0"/>
                  <w:marBottom w:val="0"/>
                  <w:divBdr>
                    <w:top w:val="none" w:sz="0" w:space="0" w:color="auto"/>
                    <w:left w:val="none" w:sz="0" w:space="0" w:color="auto"/>
                    <w:bottom w:val="none" w:sz="0" w:space="0" w:color="auto"/>
                    <w:right w:val="none" w:sz="0" w:space="0" w:color="auto"/>
                  </w:divBdr>
                  <w:divsChild>
                    <w:div w:id="1264604782">
                      <w:marLeft w:val="0"/>
                      <w:marRight w:val="0"/>
                      <w:marTop w:val="0"/>
                      <w:marBottom w:val="0"/>
                      <w:divBdr>
                        <w:top w:val="none" w:sz="0" w:space="0" w:color="auto"/>
                        <w:left w:val="none" w:sz="0" w:space="0" w:color="auto"/>
                        <w:bottom w:val="none" w:sz="0" w:space="0" w:color="auto"/>
                        <w:right w:val="none" w:sz="0" w:space="0" w:color="auto"/>
                      </w:divBdr>
                    </w:div>
                  </w:divsChild>
                </w:div>
                <w:div w:id="1334454740">
                  <w:marLeft w:val="0"/>
                  <w:marRight w:val="0"/>
                  <w:marTop w:val="0"/>
                  <w:marBottom w:val="0"/>
                  <w:divBdr>
                    <w:top w:val="none" w:sz="0" w:space="0" w:color="auto"/>
                    <w:left w:val="none" w:sz="0" w:space="0" w:color="auto"/>
                    <w:bottom w:val="none" w:sz="0" w:space="0" w:color="auto"/>
                    <w:right w:val="none" w:sz="0" w:space="0" w:color="auto"/>
                  </w:divBdr>
                  <w:divsChild>
                    <w:div w:id="1821969177">
                      <w:marLeft w:val="0"/>
                      <w:marRight w:val="0"/>
                      <w:marTop w:val="0"/>
                      <w:marBottom w:val="0"/>
                      <w:divBdr>
                        <w:top w:val="none" w:sz="0" w:space="0" w:color="auto"/>
                        <w:left w:val="none" w:sz="0" w:space="0" w:color="auto"/>
                        <w:bottom w:val="none" w:sz="0" w:space="0" w:color="auto"/>
                        <w:right w:val="none" w:sz="0" w:space="0" w:color="auto"/>
                      </w:divBdr>
                    </w:div>
                  </w:divsChild>
                </w:div>
                <w:div w:id="1338189308">
                  <w:marLeft w:val="0"/>
                  <w:marRight w:val="0"/>
                  <w:marTop w:val="0"/>
                  <w:marBottom w:val="0"/>
                  <w:divBdr>
                    <w:top w:val="none" w:sz="0" w:space="0" w:color="auto"/>
                    <w:left w:val="none" w:sz="0" w:space="0" w:color="auto"/>
                    <w:bottom w:val="none" w:sz="0" w:space="0" w:color="auto"/>
                    <w:right w:val="none" w:sz="0" w:space="0" w:color="auto"/>
                  </w:divBdr>
                  <w:divsChild>
                    <w:div w:id="273756008">
                      <w:marLeft w:val="0"/>
                      <w:marRight w:val="0"/>
                      <w:marTop w:val="0"/>
                      <w:marBottom w:val="0"/>
                      <w:divBdr>
                        <w:top w:val="none" w:sz="0" w:space="0" w:color="auto"/>
                        <w:left w:val="none" w:sz="0" w:space="0" w:color="auto"/>
                        <w:bottom w:val="none" w:sz="0" w:space="0" w:color="auto"/>
                        <w:right w:val="none" w:sz="0" w:space="0" w:color="auto"/>
                      </w:divBdr>
                    </w:div>
                  </w:divsChild>
                </w:div>
                <w:div w:id="1347947485">
                  <w:marLeft w:val="0"/>
                  <w:marRight w:val="0"/>
                  <w:marTop w:val="0"/>
                  <w:marBottom w:val="0"/>
                  <w:divBdr>
                    <w:top w:val="none" w:sz="0" w:space="0" w:color="auto"/>
                    <w:left w:val="none" w:sz="0" w:space="0" w:color="auto"/>
                    <w:bottom w:val="none" w:sz="0" w:space="0" w:color="auto"/>
                    <w:right w:val="none" w:sz="0" w:space="0" w:color="auto"/>
                  </w:divBdr>
                  <w:divsChild>
                    <w:div w:id="484905707">
                      <w:marLeft w:val="0"/>
                      <w:marRight w:val="0"/>
                      <w:marTop w:val="0"/>
                      <w:marBottom w:val="0"/>
                      <w:divBdr>
                        <w:top w:val="none" w:sz="0" w:space="0" w:color="auto"/>
                        <w:left w:val="none" w:sz="0" w:space="0" w:color="auto"/>
                        <w:bottom w:val="none" w:sz="0" w:space="0" w:color="auto"/>
                        <w:right w:val="none" w:sz="0" w:space="0" w:color="auto"/>
                      </w:divBdr>
                    </w:div>
                  </w:divsChild>
                </w:div>
                <w:div w:id="1354916522">
                  <w:marLeft w:val="0"/>
                  <w:marRight w:val="0"/>
                  <w:marTop w:val="0"/>
                  <w:marBottom w:val="0"/>
                  <w:divBdr>
                    <w:top w:val="none" w:sz="0" w:space="0" w:color="auto"/>
                    <w:left w:val="none" w:sz="0" w:space="0" w:color="auto"/>
                    <w:bottom w:val="none" w:sz="0" w:space="0" w:color="auto"/>
                    <w:right w:val="none" w:sz="0" w:space="0" w:color="auto"/>
                  </w:divBdr>
                  <w:divsChild>
                    <w:div w:id="2070567367">
                      <w:marLeft w:val="0"/>
                      <w:marRight w:val="0"/>
                      <w:marTop w:val="0"/>
                      <w:marBottom w:val="0"/>
                      <w:divBdr>
                        <w:top w:val="none" w:sz="0" w:space="0" w:color="auto"/>
                        <w:left w:val="none" w:sz="0" w:space="0" w:color="auto"/>
                        <w:bottom w:val="none" w:sz="0" w:space="0" w:color="auto"/>
                        <w:right w:val="none" w:sz="0" w:space="0" w:color="auto"/>
                      </w:divBdr>
                    </w:div>
                  </w:divsChild>
                </w:div>
                <w:div w:id="1366754504">
                  <w:marLeft w:val="0"/>
                  <w:marRight w:val="0"/>
                  <w:marTop w:val="0"/>
                  <w:marBottom w:val="0"/>
                  <w:divBdr>
                    <w:top w:val="none" w:sz="0" w:space="0" w:color="auto"/>
                    <w:left w:val="none" w:sz="0" w:space="0" w:color="auto"/>
                    <w:bottom w:val="none" w:sz="0" w:space="0" w:color="auto"/>
                    <w:right w:val="none" w:sz="0" w:space="0" w:color="auto"/>
                  </w:divBdr>
                  <w:divsChild>
                    <w:div w:id="755590440">
                      <w:marLeft w:val="0"/>
                      <w:marRight w:val="0"/>
                      <w:marTop w:val="0"/>
                      <w:marBottom w:val="0"/>
                      <w:divBdr>
                        <w:top w:val="none" w:sz="0" w:space="0" w:color="auto"/>
                        <w:left w:val="none" w:sz="0" w:space="0" w:color="auto"/>
                        <w:bottom w:val="none" w:sz="0" w:space="0" w:color="auto"/>
                        <w:right w:val="none" w:sz="0" w:space="0" w:color="auto"/>
                      </w:divBdr>
                    </w:div>
                  </w:divsChild>
                </w:div>
                <w:div w:id="1367674590">
                  <w:marLeft w:val="0"/>
                  <w:marRight w:val="0"/>
                  <w:marTop w:val="0"/>
                  <w:marBottom w:val="0"/>
                  <w:divBdr>
                    <w:top w:val="none" w:sz="0" w:space="0" w:color="auto"/>
                    <w:left w:val="none" w:sz="0" w:space="0" w:color="auto"/>
                    <w:bottom w:val="none" w:sz="0" w:space="0" w:color="auto"/>
                    <w:right w:val="none" w:sz="0" w:space="0" w:color="auto"/>
                  </w:divBdr>
                  <w:divsChild>
                    <w:div w:id="302202066">
                      <w:marLeft w:val="0"/>
                      <w:marRight w:val="0"/>
                      <w:marTop w:val="0"/>
                      <w:marBottom w:val="0"/>
                      <w:divBdr>
                        <w:top w:val="none" w:sz="0" w:space="0" w:color="auto"/>
                        <w:left w:val="none" w:sz="0" w:space="0" w:color="auto"/>
                        <w:bottom w:val="none" w:sz="0" w:space="0" w:color="auto"/>
                        <w:right w:val="none" w:sz="0" w:space="0" w:color="auto"/>
                      </w:divBdr>
                    </w:div>
                  </w:divsChild>
                </w:div>
                <w:div w:id="1370953149">
                  <w:marLeft w:val="0"/>
                  <w:marRight w:val="0"/>
                  <w:marTop w:val="0"/>
                  <w:marBottom w:val="0"/>
                  <w:divBdr>
                    <w:top w:val="none" w:sz="0" w:space="0" w:color="auto"/>
                    <w:left w:val="none" w:sz="0" w:space="0" w:color="auto"/>
                    <w:bottom w:val="none" w:sz="0" w:space="0" w:color="auto"/>
                    <w:right w:val="none" w:sz="0" w:space="0" w:color="auto"/>
                  </w:divBdr>
                  <w:divsChild>
                    <w:div w:id="1731538415">
                      <w:marLeft w:val="0"/>
                      <w:marRight w:val="0"/>
                      <w:marTop w:val="0"/>
                      <w:marBottom w:val="0"/>
                      <w:divBdr>
                        <w:top w:val="none" w:sz="0" w:space="0" w:color="auto"/>
                        <w:left w:val="none" w:sz="0" w:space="0" w:color="auto"/>
                        <w:bottom w:val="none" w:sz="0" w:space="0" w:color="auto"/>
                        <w:right w:val="none" w:sz="0" w:space="0" w:color="auto"/>
                      </w:divBdr>
                    </w:div>
                  </w:divsChild>
                </w:div>
                <w:div w:id="1380593438">
                  <w:marLeft w:val="0"/>
                  <w:marRight w:val="0"/>
                  <w:marTop w:val="0"/>
                  <w:marBottom w:val="0"/>
                  <w:divBdr>
                    <w:top w:val="none" w:sz="0" w:space="0" w:color="auto"/>
                    <w:left w:val="none" w:sz="0" w:space="0" w:color="auto"/>
                    <w:bottom w:val="none" w:sz="0" w:space="0" w:color="auto"/>
                    <w:right w:val="none" w:sz="0" w:space="0" w:color="auto"/>
                  </w:divBdr>
                  <w:divsChild>
                    <w:div w:id="274679261">
                      <w:marLeft w:val="0"/>
                      <w:marRight w:val="0"/>
                      <w:marTop w:val="0"/>
                      <w:marBottom w:val="0"/>
                      <w:divBdr>
                        <w:top w:val="none" w:sz="0" w:space="0" w:color="auto"/>
                        <w:left w:val="none" w:sz="0" w:space="0" w:color="auto"/>
                        <w:bottom w:val="none" w:sz="0" w:space="0" w:color="auto"/>
                        <w:right w:val="none" w:sz="0" w:space="0" w:color="auto"/>
                      </w:divBdr>
                    </w:div>
                  </w:divsChild>
                </w:div>
                <w:div w:id="1383559498">
                  <w:marLeft w:val="0"/>
                  <w:marRight w:val="0"/>
                  <w:marTop w:val="0"/>
                  <w:marBottom w:val="0"/>
                  <w:divBdr>
                    <w:top w:val="none" w:sz="0" w:space="0" w:color="auto"/>
                    <w:left w:val="none" w:sz="0" w:space="0" w:color="auto"/>
                    <w:bottom w:val="none" w:sz="0" w:space="0" w:color="auto"/>
                    <w:right w:val="none" w:sz="0" w:space="0" w:color="auto"/>
                  </w:divBdr>
                  <w:divsChild>
                    <w:div w:id="1799642884">
                      <w:marLeft w:val="0"/>
                      <w:marRight w:val="0"/>
                      <w:marTop w:val="0"/>
                      <w:marBottom w:val="0"/>
                      <w:divBdr>
                        <w:top w:val="none" w:sz="0" w:space="0" w:color="auto"/>
                        <w:left w:val="none" w:sz="0" w:space="0" w:color="auto"/>
                        <w:bottom w:val="none" w:sz="0" w:space="0" w:color="auto"/>
                        <w:right w:val="none" w:sz="0" w:space="0" w:color="auto"/>
                      </w:divBdr>
                    </w:div>
                  </w:divsChild>
                </w:div>
                <w:div w:id="1389263959">
                  <w:marLeft w:val="0"/>
                  <w:marRight w:val="0"/>
                  <w:marTop w:val="0"/>
                  <w:marBottom w:val="0"/>
                  <w:divBdr>
                    <w:top w:val="none" w:sz="0" w:space="0" w:color="auto"/>
                    <w:left w:val="none" w:sz="0" w:space="0" w:color="auto"/>
                    <w:bottom w:val="none" w:sz="0" w:space="0" w:color="auto"/>
                    <w:right w:val="none" w:sz="0" w:space="0" w:color="auto"/>
                  </w:divBdr>
                  <w:divsChild>
                    <w:div w:id="1941254493">
                      <w:marLeft w:val="0"/>
                      <w:marRight w:val="0"/>
                      <w:marTop w:val="0"/>
                      <w:marBottom w:val="0"/>
                      <w:divBdr>
                        <w:top w:val="none" w:sz="0" w:space="0" w:color="auto"/>
                        <w:left w:val="none" w:sz="0" w:space="0" w:color="auto"/>
                        <w:bottom w:val="none" w:sz="0" w:space="0" w:color="auto"/>
                        <w:right w:val="none" w:sz="0" w:space="0" w:color="auto"/>
                      </w:divBdr>
                    </w:div>
                  </w:divsChild>
                </w:div>
                <w:div w:id="1393624531">
                  <w:marLeft w:val="0"/>
                  <w:marRight w:val="0"/>
                  <w:marTop w:val="0"/>
                  <w:marBottom w:val="0"/>
                  <w:divBdr>
                    <w:top w:val="none" w:sz="0" w:space="0" w:color="auto"/>
                    <w:left w:val="none" w:sz="0" w:space="0" w:color="auto"/>
                    <w:bottom w:val="none" w:sz="0" w:space="0" w:color="auto"/>
                    <w:right w:val="none" w:sz="0" w:space="0" w:color="auto"/>
                  </w:divBdr>
                  <w:divsChild>
                    <w:div w:id="1293705969">
                      <w:marLeft w:val="0"/>
                      <w:marRight w:val="0"/>
                      <w:marTop w:val="0"/>
                      <w:marBottom w:val="0"/>
                      <w:divBdr>
                        <w:top w:val="none" w:sz="0" w:space="0" w:color="auto"/>
                        <w:left w:val="none" w:sz="0" w:space="0" w:color="auto"/>
                        <w:bottom w:val="none" w:sz="0" w:space="0" w:color="auto"/>
                        <w:right w:val="none" w:sz="0" w:space="0" w:color="auto"/>
                      </w:divBdr>
                    </w:div>
                  </w:divsChild>
                </w:div>
                <w:div w:id="1394815806">
                  <w:marLeft w:val="0"/>
                  <w:marRight w:val="0"/>
                  <w:marTop w:val="0"/>
                  <w:marBottom w:val="0"/>
                  <w:divBdr>
                    <w:top w:val="none" w:sz="0" w:space="0" w:color="auto"/>
                    <w:left w:val="none" w:sz="0" w:space="0" w:color="auto"/>
                    <w:bottom w:val="none" w:sz="0" w:space="0" w:color="auto"/>
                    <w:right w:val="none" w:sz="0" w:space="0" w:color="auto"/>
                  </w:divBdr>
                  <w:divsChild>
                    <w:div w:id="849298719">
                      <w:marLeft w:val="0"/>
                      <w:marRight w:val="0"/>
                      <w:marTop w:val="0"/>
                      <w:marBottom w:val="0"/>
                      <w:divBdr>
                        <w:top w:val="none" w:sz="0" w:space="0" w:color="auto"/>
                        <w:left w:val="none" w:sz="0" w:space="0" w:color="auto"/>
                        <w:bottom w:val="none" w:sz="0" w:space="0" w:color="auto"/>
                        <w:right w:val="none" w:sz="0" w:space="0" w:color="auto"/>
                      </w:divBdr>
                    </w:div>
                  </w:divsChild>
                </w:div>
                <w:div w:id="1399982029">
                  <w:marLeft w:val="0"/>
                  <w:marRight w:val="0"/>
                  <w:marTop w:val="0"/>
                  <w:marBottom w:val="0"/>
                  <w:divBdr>
                    <w:top w:val="none" w:sz="0" w:space="0" w:color="auto"/>
                    <w:left w:val="none" w:sz="0" w:space="0" w:color="auto"/>
                    <w:bottom w:val="none" w:sz="0" w:space="0" w:color="auto"/>
                    <w:right w:val="none" w:sz="0" w:space="0" w:color="auto"/>
                  </w:divBdr>
                  <w:divsChild>
                    <w:div w:id="304505712">
                      <w:marLeft w:val="0"/>
                      <w:marRight w:val="0"/>
                      <w:marTop w:val="0"/>
                      <w:marBottom w:val="0"/>
                      <w:divBdr>
                        <w:top w:val="none" w:sz="0" w:space="0" w:color="auto"/>
                        <w:left w:val="none" w:sz="0" w:space="0" w:color="auto"/>
                        <w:bottom w:val="none" w:sz="0" w:space="0" w:color="auto"/>
                        <w:right w:val="none" w:sz="0" w:space="0" w:color="auto"/>
                      </w:divBdr>
                    </w:div>
                  </w:divsChild>
                </w:div>
                <w:div w:id="1405641715">
                  <w:marLeft w:val="0"/>
                  <w:marRight w:val="0"/>
                  <w:marTop w:val="0"/>
                  <w:marBottom w:val="0"/>
                  <w:divBdr>
                    <w:top w:val="none" w:sz="0" w:space="0" w:color="auto"/>
                    <w:left w:val="none" w:sz="0" w:space="0" w:color="auto"/>
                    <w:bottom w:val="none" w:sz="0" w:space="0" w:color="auto"/>
                    <w:right w:val="none" w:sz="0" w:space="0" w:color="auto"/>
                  </w:divBdr>
                  <w:divsChild>
                    <w:div w:id="674918623">
                      <w:marLeft w:val="0"/>
                      <w:marRight w:val="0"/>
                      <w:marTop w:val="0"/>
                      <w:marBottom w:val="0"/>
                      <w:divBdr>
                        <w:top w:val="none" w:sz="0" w:space="0" w:color="auto"/>
                        <w:left w:val="none" w:sz="0" w:space="0" w:color="auto"/>
                        <w:bottom w:val="none" w:sz="0" w:space="0" w:color="auto"/>
                        <w:right w:val="none" w:sz="0" w:space="0" w:color="auto"/>
                      </w:divBdr>
                    </w:div>
                  </w:divsChild>
                </w:div>
                <w:div w:id="1408383604">
                  <w:marLeft w:val="0"/>
                  <w:marRight w:val="0"/>
                  <w:marTop w:val="0"/>
                  <w:marBottom w:val="0"/>
                  <w:divBdr>
                    <w:top w:val="none" w:sz="0" w:space="0" w:color="auto"/>
                    <w:left w:val="none" w:sz="0" w:space="0" w:color="auto"/>
                    <w:bottom w:val="none" w:sz="0" w:space="0" w:color="auto"/>
                    <w:right w:val="none" w:sz="0" w:space="0" w:color="auto"/>
                  </w:divBdr>
                  <w:divsChild>
                    <w:div w:id="913128040">
                      <w:marLeft w:val="0"/>
                      <w:marRight w:val="0"/>
                      <w:marTop w:val="0"/>
                      <w:marBottom w:val="0"/>
                      <w:divBdr>
                        <w:top w:val="none" w:sz="0" w:space="0" w:color="auto"/>
                        <w:left w:val="none" w:sz="0" w:space="0" w:color="auto"/>
                        <w:bottom w:val="none" w:sz="0" w:space="0" w:color="auto"/>
                        <w:right w:val="none" w:sz="0" w:space="0" w:color="auto"/>
                      </w:divBdr>
                    </w:div>
                  </w:divsChild>
                </w:div>
                <w:div w:id="1425571437">
                  <w:marLeft w:val="0"/>
                  <w:marRight w:val="0"/>
                  <w:marTop w:val="0"/>
                  <w:marBottom w:val="0"/>
                  <w:divBdr>
                    <w:top w:val="none" w:sz="0" w:space="0" w:color="auto"/>
                    <w:left w:val="none" w:sz="0" w:space="0" w:color="auto"/>
                    <w:bottom w:val="none" w:sz="0" w:space="0" w:color="auto"/>
                    <w:right w:val="none" w:sz="0" w:space="0" w:color="auto"/>
                  </w:divBdr>
                  <w:divsChild>
                    <w:div w:id="1732313901">
                      <w:marLeft w:val="0"/>
                      <w:marRight w:val="0"/>
                      <w:marTop w:val="0"/>
                      <w:marBottom w:val="0"/>
                      <w:divBdr>
                        <w:top w:val="none" w:sz="0" w:space="0" w:color="auto"/>
                        <w:left w:val="none" w:sz="0" w:space="0" w:color="auto"/>
                        <w:bottom w:val="none" w:sz="0" w:space="0" w:color="auto"/>
                        <w:right w:val="none" w:sz="0" w:space="0" w:color="auto"/>
                      </w:divBdr>
                    </w:div>
                  </w:divsChild>
                </w:div>
                <w:div w:id="1428503150">
                  <w:marLeft w:val="0"/>
                  <w:marRight w:val="0"/>
                  <w:marTop w:val="0"/>
                  <w:marBottom w:val="0"/>
                  <w:divBdr>
                    <w:top w:val="none" w:sz="0" w:space="0" w:color="auto"/>
                    <w:left w:val="none" w:sz="0" w:space="0" w:color="auto"/>
                    <w:bottom w:val="none" w:sz="0" w:space="0" w:color="auto"/>
                    <w:right w:val="none" w:sz="0" w:space="0" w:color="auto"/>
                  </w:divBdr>
                  <w:divsChild>
                    <w:div w:id="1237714540">
                      <w:marLeft w:val="0"/>
                      <w:marRight w:val="0"/>
                      <w:marTop w:val="0"/>
                      <w:marBottom w:val="0"/>
                      <w:divBdr>
                        <w:top w:val="none" w:sz="0" w:space="0" w:color="auto"/>
                        <w:left w:val="none" w:sz="0" w:space="0" w:color="auto"/>
                        <w:bottom w:val="none" w:sz="0" w:space="0" w:color="auto"/>
                        <w:right w:val="none" w:sz="0" w:space="0" w:color="auto"/>
                      </w:divBdr>
                    </w:div>
                  </w:divsChild>
                </w:div>
                <w:div w:id="1434201636">
                  <w:marLeft w:val="0"/>
                  <w:marRight w:val="0"/>
                  <w:marTop w:val="0"/>
                  <w:marBottom w:val="0"/>
                  <w:divBdr>
                    <w:top w:val="none" w:sz="0" w:space="0" w:color="auto"/>
                    <w:left w:val="none" w:sz="0" w:space="0" w:color="auto"/>
                    <w:bottom w:val="none" w:sz="0" w:space="0" w:color="auto"/>
                    <w:right w:val="none" w:sz="0" w:space="0" w:color="auto"/>
                  </w:divBdr>
                  <w:divsChild>
                    <w:div w:id="894898142">
                      <w:marLeft w:val="0"/>
                      <w:marRight w:val="0"/>
                      <w:marTop w:val="0"/>
                      <w:marBottom w:val="0"/>
                      <w:divBdr>
                        <w:top w:val="none" w:sz="0" w:space="0" w:color="auto"/>
                        <w:left w:val="none" w:sz="0" w:space="0" w:color="auto"/>
                        <w:bottom w:val="none" w:sz="0" w:space="0" w:color="auto"/>
                        <w:right w:val="none" w:sz="0" w:space="0" w:color="auto"/>
                      </w:divBdr>
                    </w:div>
                  </w:divsChild>
                </w:div>
                <w:div w:id="1463232760">
                  <w:marLeft w:val="0"/>
                  <w:marRight w:val="0"/>
                  <w:marTop w:val="0"/>
                  <w:marBottom w:val="0"/>
                  <w:divBdr>
                    <w:top w:val="none" w:sz="0" w:space="0" w:color="auto"/>
                    <w:left w:val="none" w:sz="0" w:space="0" w:color="auto"/>
                    <w:bottom w:val="none" w:sz="0" w:space="0" w:color="auto"/>
                    <w:right w:val="none" w:sz="0" w:space="0" w:color="auto"/>
                  </w:divBdr>
                  <w:divsChild>
                    <w:div w:id="468788722">
                      <w:marLeft w:val="0"/>
                      <w:marRight w:val="0"/>
                      <w:marTop w:val="0"/>
                      <w:marBottom w:val="0"/>
                      <w:divBdr>
                        <w:top w:val="none" w:sz="0" w:space="0" w:color="auto"/>
                        <w:left w:val="none" w:sz="0" w:space="0" w:color="auto"/>
                        <w:bottom w:val="none" w:sz="0" w:space="0" w:color="auto"/>
                        <w:right w:val="none" w:sz="0" w:space="0" w:color="auto"/>
                      </w:divBdr>
                    </w:div>
                  </w:divsChild>
                </w:div>
                <w:div w:id="1468544991">
                  <w:marLeft w:val="0"/>
                  <w:marRight w:val="0"/>
                  <w:marTop w:val="0"/>
                  <w:marBottom w:val="0"/>
                  <w:divBdr>
                    <w:top w:val="none" w:sz="0" w:space="0" w:color="auto"/>
                    <w:left w:val="none" w:sz="0" w:space="0" w:color="auto"/>
                    <w:bottom w:val="none" w:sz="0" w:space="0" w:color="auto"/>
                    <w:right w:val="none" w:sz="0" w:space="0" w:color="auto"/>
                  </w:divBdr>
                  <w:divsChild>
                    <w:div w:id="1781487481">
                      <w:marLeft w:val="0"/>
                      <w:marRight w:val="0"/>
                      <w:marTop w:val="0"/>
                      <w:marBottom w:val="0"/>
                      <w:divBdr>
                        <w:top w:val="none" w:sz="0" w:space="0" w:color="auto"/>
                        <w:left w:val="none" w:sz="0" w:space="0" w:color="auto"/>
                        <w:bottom w:val="none" w:sz="0" w:space="0" w:color="auto"/>
                        <w:right w:val="none" w:sz="0" w:space="0" w:color="auto"/>
                      </w:divBdr>
                    </w:div>
                  </w:divsChild>
                </w:div>
                <w:div w:id="1469083691">
                  <w:marLeft w:val="0"/>
                  <w:marRight w:val="0"/>
                  <w:marTop w:val="0"/>
                  <w:marBottom w:val="0"/>
                  <w:divBdr>
                    <w:top w:val="none" w:sz="0" w:space="0" w:color="auto"/>
                    <w:left w:val="none" w:sz="0" w:space="0" w:color="auto"/>
                    <w:bottom w:val="none" w:sz="0" w:space="0" w:color="auto"/>
                    <w:right w:val="none" w:sz="0" w:space="0" w:color="auto"/>
                  </w:divBdr>
                  <w:divsChild>
                    <w:div w:id="861522">
                      <w:marLeft w:val="0"/>
                      <w:marRight w:val="0"/>
                      <w:marTop w:val="0"/>
                      <w:marBottom w:val="0"/>
                      <w:divBdr>
                        <w:top w:val="none" w:sz="0" w:space="0" w:color="auto"/>
                        <w:left w:val="none" w:sz="0" w:space="0" w:color="auto"/>
                        <w:bottom w:val="none" w:sz="0" w:space="0" w:color="auto"/>
                        <w:right w:val="none" w:sz="0" w:space="0" w:color="auto"/>
                      </w:divBdr>
                    </w:div>
                  </w:divsChild>
                </w:div>
                <w:div w:id="1487550137">
                  <w:marLeft w:val="0"/>
                  <w:marRight w:val="0"/>
                  <w:marTop w:val="0"/>
                  <w:marBottom w:val="0"/>
                  <w:divBdr>
                    <w:top w:val="none" w:sz="0" w:space="0" w:color="auto"/>
                    <w:left w:val="none" w:sz="0" w:space="0" w:color="auto"/>
                    <w:bottom w:val="none" w:sz="0" w:space="0" w:color="auto"/>
                    <w:right w:val="none" w:sz="0" w:space="0" w:color="auto"/>
                  </w:divBdr>
                  <w:divsChild>
                    <w:div w:id="936451280">
                      <w:marLeft w:val="0"/>
                      <w:marRight w:val="0"/>
                      <w:marTop w:val="0"/>
                      <w:marBottom w:val="0"/>
                      <w:divBdr>
                        <w:top w:val="none" w:sz="0" w:space="0" w:color="auto"/>
                        <w:left w:val="none" w:sz="0" w:space="0" w:color="auto"/>
                        <w:bottom w:val="none" w:sz="0" w:space="0" w:color="auto"/>
                        <w:right w:val="none" w:sz="0" w:space="0" w:color="auto"/>
                      </w:divBdr>
                    </w:div>
                  </w:divsChild>
                </w:div>
                <w:div w:id="1491365149">
                  <w:marLeft w:val="0"/>
                  <w:marRight w:val="0"/>
                  <w:marTop w:val="0"/>
                  <w:marBottom w:val="0"/>
                  <w:divBdr>
                    <w:top w:val="none" w:sz="0" w:space="0" w:color="auto"/>
                    <w:left w:val="none" w:sz="0" w:space="0" w:color="auto"/>
                    <w:bottom w:val="none" w:sz="0" w:space="0" w:color="auto"/>
                    <w:right w:val="none" w:sz="0" w:space="0" w:color="auto"/>
                  </w:divBdr>
                  <w:divsChild>
                    <w:div w:id="384838288">
                      <w:marLeft w:val="0"/>
                      <w:marRight w:val="0"/>
                      <w:marTop w:val="0"/>
                      <w:marBottom w:val="0"/>
                      <w:divBdr>
                        <w:top w:val="none" w:sz="0" w:space="0" w:color="auto"/>
                        <w:left w:val="none" w:sz="0" w:space="0" w:color="auto"/>
                        <w:bottom w:val="none" w:sz="0" w:space="0" w:color="auto"/>
                        <w:right w:val="none" w:sz="0" w:space="0" w:color="auto"/>
                      </w:divBdr>
                    </w:div>
                  </w:divsChild>
                </w:div>
                <w:div w:id="1506289027">
                  <w:marLeft w:val="0"/>
                  <w:marRight w:val="0"/>
                  <w:marTop w:val="0"/>
                  <w:marBottom w:val="0"/>
                  <w:divBdr>
                    <w:top w:val="none" w:sz="0" w:space="0" w:color="auto"/>
                    <w:left w:val="none" w:sz="0" w:space="0" w:color="auto"/>
                    <w:bottom w:val="none" w:sz="0" w:space="0" w:color="auto"/>
                    <w:right w:val="none" w:sz="0" w:space="0" w:color="auto"/>
                  </w:divBdr>
                  <w:divsChild>
                    <w:div w:id="1827896291">
                      <w:marLeft w:val="0"/>
                      <w:marRight w:val="0"/>
                      <w:marTop w:val="0"/>
                      <w:marBottom w:val="0"/>
                      <w:divBdr>
                        <w:top w:val="none" w:sz="0" w:space="0" w:color="auto"/>
                        <w:left w:val="none" w:sz="0" w:space="0" w:color="auto"/>
                        <w:bottom w:val="none" w:sz="0" w:space="0" w:color="auto"/>
                        <w:right w:val="none" w:sz="0" w:space="0" w:color="auto"/>
                      </w:divBdr>
                    </w:div>
                  </w:divsChild>
                </w:div>
                <w:div w:id="1519196573">
                  <w:marLeft w:val="0"/>
                  <w:marRight w:val="0"/>
                  <w:marTop w:val="0"/>
                  <w:marBottom w:val="0"/>
                  <w:divBdr>
                    <w:top w:val="none" w:sz="0" w:space="0" w:color="auto"/>
                    <w:left w:val="none" w:sz="0" w:space="0" w:color="auto"/>
                    <w:bottom w:val="none" w:sz="0" w:space="0" w:color="auto"/>
                    <w:right w:val="none" w:sz="0" w:space="0" w:color="auto"/>
                  </w:divBdr>
                  <w:divsChild>
                    <w:div w:id="109905676">
                      <w:marLeft w:val="0"/>
                      <w:marRight w:val="0"/>
                      <w:marTop w:val="0"/>
                      <w:marBottom w:val="0"/>
                      <w:divBdr>
                        <w:top w:val="none" w:sz="0" w:space="0" w:color="auto"/>
                        <w:left w:val="none" w:sz="0" w:space="0" w:color="auto"/>
                        <w:bottom w:val="none" w:sz="0" w:space="0" w:color="auto"/>
                        <w:right w:val="none" w:sz="0" w:space="0" w:color="auto"/>
                      </w:divBdr>
                    </w:div>
                  </w:divsChild>
                </w:div>
                <w:div w:id="1546404854">
                  <w:marLeft w:val="0"/>
                  <w:marRight w:val="0"/>
                  <w:marTop w:val="0"/>
                  <w:marBottom w:val="0"/>
                  <w:divBdr>
                    <w:top w:val="none" w:sz="0" w:space="0" w:color="auto"/>
                    <w:left w:val="none" w:sz="0" w:space="0" w:color="auto"/>
                    <w:bottom w:val="none" w:sz="0" w:space="0" w:color="auto"/>
                    <w:right w:val="none" w:sz="0" w:space="0" w:color="auto"/>
                  </w:divBdr>
                  <w:divsChild>
                    <w:div w:id="2105035380">
                      <w:marLeft w:val="0"/>
                      <w:marRight w:val="0"/>
                      <w:marTop w:val="0"/>
                      <w:marBottom w:val="0"/>
                      <w:divBdr>
                        <w:top w:val="none" w:sz="0" w:space="0" w:color="auto"/>
                        <w:left w:val="none" w:sz="0" w:space="0" w:color="auto"/>
                        <w:bottom w:val="none" w:sz="0" w:space="0" w:color="auto"/>
                        <w:right w:val="none" w:sz="0" w:space="0" w:color="auto"/>
                      </w:divBdr>
                    </w:div>
                  </w:divsChild>
                </w:div>
                <w:div w:id="1561793083">
                  <w:marLeft w:val="0"/>
                  <w:marRight w:val="0"/>
                  <w:marTop w:val="0"/>
                  <w:marBottom w:val="0"/>
                  <w:divBdr>
                    <w:top w:val="none" w:sz="0" w:space="0" w:color="auto"/>
                    <w:left w:val="none" w:sz="0" w:space="0" w:color="auto"/>
                    <w:bottom w:val="none" w:sz="0" w:space="0" w:color="auto"/>
                    <w:right w:val="none" w:sz="0" w:space="0" w:color="auto"/>
                  </w:divBdr>
                  <w:divsChild>
                    <w:div w:id="1430159021">
                      <w:marLeft w:val="0"/>
                      <w:marRight w:val="0"/>
                      <w:marTop w:val="0"/>
                      <w:marBottom w:val="0"/>
                      <w:divBdr>
                        <w:top w:val="none" w:sz="0" w:space="0" w:color="auto"/>
                        <w:left w:val="none" w:sz="0" w:space="0" w:color="auto"/>
                        <w:bottom w:val="none" w:sz="0" w:space="0" w:color="auto"/>
                        <w:right w:val="none" w:sz="0" w:space="0" w:color="auto"/>
                      </w:divBdr>
                    </w:div>
                  </w:divsChild>
                </w:div>
                <w:div w:id="1570143502">
                  <w:marLeft w:val="0"/>
                  <w:marRight w:val="0"/>
                  <w:marTop w:val="0"/>
                  <w:marBottom w:val="0"/>
                  <w:divBdr>
                    <w:top w:val="none" w:sz="0" w:space="0" w:color="auto"/>
                    <w:left w:val="none" w:sz="0" w:space="0" w:color="auto"/>
                    <w:bottom w:val="none" w:sz="0" w:space="0" w:color="auto"/>
                    <w:right w:val="none" w:sz="0" w:space="0" w:color="auto"/>
                  </w:divBdr>
                  <w:divsChild>
                    <w:div w:id="1671785649">
                      <w:marLeft w:val="0"/>
                      <w:marRight w:val="0"/>
                      <w:marTop w:val="0"/>
                      <w:marBottom w:val="0"/>
                      <w:divBdr>
                        <w:top w:val="none" w:sz="0" w:space="0" w:color="auto"/>
                        <w:left w:val="none" w:sz="0" w:space="0" w:color="auto"/>
                        <w:bottom w:val="none" w:sz="0" w:space="0" w:color="auto"/>
                        <w:right w:val="none" w:sz="0" w:space="0" w:color="auto"/>
                      </w:divBdr>
                    </w:div>
                  </w:divsChild>
                </w:div>
                <w:div w:id="1577321769">
                  <w:marLeft w:val="0"/>
                  <w:marRight w:val="0"/>
                  <w:marTop w:val="0"/>
                  <w:marBottom w:val="0"/>
                  <w:divBdr>
                    <w:top w:val="none" w:sz="0" w:space="0" w:color="auto"/>
                    <w:left w:val="none" w:sz="0" w:space="0" w:color="auto"/>
                    <w:bottom w:val="none" w:sz="0" w:space="0" w:color="auto"/>
                    <w:right w:val="none" w:sz="0" w:space="0" w:color="auto"/>
                  </w:divBdr>
                  <w:divsChild>
                    <w:div w:id="1338189282">
                      <w:marLeft w:val="0"/>
                      <w:marRight w:val="0"/>
                      <w:marTop w:val="0"/>
                      <w:marBottom w:val="0"/>
                      <w:divBdr>
                        <w:top w:val="none" w:sz="0" w:space="0" w:color="auto"/>
                        <w:left w:val="none" w:sz="0" w:space="0" w:color="auto"/>
                        <w:bottom w:val="none" w:sz="0" w:space="0" w:color="auto"/>
                        <w:right w:val="none" w:sz="0" w:space="0" w:color="auto"/>
                      </w:divBdr>
                    </w:div>
                  </w:divsChild>
                </w:div>
                <w:div w:id="1599824452">
                  <w:marLeft w:val="0"/>
                  <w:marRight w:val="0"/>
                  <w:marTop w:val="0"/>
                  <w:marBottom w:val="0"/>
                  <w:divBdr>
                    <w:top w:val="none" w:sz="0" w:space="0" w:color="auto"/>
                    <w:left w:val="none" w:sz="0" w:space="0" w:color="auto"/>
                    <w:bottom w:val="none" w:sz="0" w:space="0" w:color="auto"/>
                    <w:right w:val="none" w:sz="0" w:space="0" w:color="auto"/>
                  </w:divBdr>
                  <w:divsChild>
                    <w:div w:id="309599196">
                      <w:marLeft w:val="0"/>
                      <w:marRight w:val="0"/>
                      <w:marTop w:val="0"/>
                      <w:marBottom w:val="0"/>
                      <w:divBdr>
                        <w:top w:val="none" w:sz="0" w:space="0" w:color="auto"/>
                        <w:left w:val="none" w:sz="0" w:space="0" w:color="auto"/>
                        <w:bottom w:val="none" w:sz="0" w:space="0" w:color="auto"/>
                        <w:right w:val="none" w:sz="0" w:space="0" w:color="auto"/>
                      </w:divBdr>
                    </w:div>
                  </w:divsChild>
                </w:div>
                <w:div w:id="1605844430">
                  <w:marLeft w:val="0"/>
                  <w:marRight w:val="0"/>
                  <w:marTop w:val="0"/>
                  <w:marBottom w:val="0"/>
                  <w:divBdr>
                    <w:top w:val="none" w:sz="0" w:space="0" w:color="auto"/>
                    <w:left w:val="none" w:sz="0" w:space="0" w:color="auto"/>
                    <w:bottom w:val="none" w:sz="0" w:space="0" w:color="auto"/>
                    <w:right w:val="none" w:sz="0" w:space="0" w:color="auto"/>
                  </w:divBdr>
                  <w:divsChild>
                    <w:div w:id="547644952">
                      <w:marLeft w:val="0"/>
                      <w:marRight w:val="0"/>
                      <w:marTop w:val="0"/>
                      <w:marBottom w:val="0"/>
                      <w:divBdr>
                        <w:top w:val="none" w:sz="0" w:space="0" w:color="auto"/>
                        <w:left w:val="none" w:sz="0" w:space="0" w:color="auto"/>
                        <w:bottom w:val="none" w:sz="0" w:space="0" w:color="auto"/>
                        <w:right w:val="none" w:sz="0" w:space="0" w:color="auto"/>
                      </w:divBdr>
                    </w:div>
                  </w:divsChild>
                </w:div>
                <w:div w:id="1618875323">
                  <w:marLeft w:val="0"/>
                  <w:marRight w:val="0"/>
                  <w:marTop w:val="0"/>
                  <w:marBottom w:val="0"/>
                  <w:divBdr>
                    <w:top w:val="none" w:sz="0" w:space="0" w:color="auto"/>
                    <w:left w:val="none" w:sz="0" w:space="0" w:color="auto"/>
                    <w:bottom w:val="none" w:sz="0" w:space="0" w:color="auto"/>
                    <w:right w:val="none" w:sz="0" w:space="0" w:color="auto"/>
                  </w:divBdr>
                  <w:divsChild>
                    <w:div w:id="1760170972">
                      <w:marLeft w:val="0"/>
                      <w:marRight w:val="0"/>
                      <w:marTop w:val="0"/>
                      <w:marBottom w:val="0"/>
                      <w:divBdr>
                        <w:top w:val="none" w:sz="0" w:space="0" w:color="auto"/>
                        <w:left w:val="none" w:sz="0" w:space="0" w:color="auto"/>
                        <w:bottom w:val="none" w:sz="0" w:space="0" w:color="auto"/>
                        <w:right w:val="none" w:sz="0" w:space="0" w:color="auto"/>
                      </w:divBdr>
                    </w:div>
                  </w:divsChild>
                </w:div>
                <w:div w:id="1619407716">
                  <w:marLeft w:val="0"/>
                  <w:marRight w:val="0"/>
                  <w:marTop w:val="0"/>
                  <w:marBottom w:val="0"/>
                  <w:divBdr>
                    <w:top w:val="none" w:sz="0" w:space="0" w:color="auto"/>
                    <w:left w:val="none" w:sz="0" w:space="0" w:color="auto"/>
                    <w:bottom w:val="none" w:sz="0" w:space="0" w:color="auto"/>
                    <w:right w:val="none" w:sz="0" w:space="0" w:color="auto"/>
                  </w:divBdr>
                  <w:divsChild>
                    <w:div w:id="521364256">
                      <w:marLeft w:val="0"/>
                      <w:marRight w:val="0"/>
                      <w:marTop w:val="0"/>
                      <w:marBottom w:val="0"/>
                      <w:divBdr>
                        <w:top w:val="none" w:sz="0" w:space="0" w:color="auto"/>
                        <w:left w:val="none" w:sz="0" w:space="0" w:color="auto"/>
                        <w:bottom w:val="none" w:sz="0" w:space="0" w:color="auto"/>
                        <w:right w:val="none" w:sz="0" w:space="0" w:color="auto"/>
                      </w:divBdr>
                    </w:div>
                  </w:divsChild>
                </w:div>
                <w:div w:id="1623540457">
                  <w:marLeft w:val="0"/>
                  <w:marRight w:val="0"/>
                  <w:marTop w:val="0"/>
                  <w:marBottom w:val="0"/>
                  <w:divBdr>
                    <w:top w:val="none" w:sz="0" w:space="0" w:color="auto"/>
                    <w:left w:val="none" w:sz="0" w:space="0" w:color="auto"/>
                    <w:bottom w:val="none" w:sz="0" w:space="0" w:color="auto"/>
                    <w:right w:val="none" w:sz="0" w:space="0" w:color="auto"/>
                  </w:divBdr>
                  <w:divsChild>
                    <w:div w:id="1052772755">
                      <w:marLeft w:val="0"/>
                      <w:marRight w:val="0"/>
                      <w:marTop w:val="0"/>
                      <w:marBottom w:val="0"/>
                      <w:divBdr>
                        <w:top w:val="none" w:sz="0" w:space="0" w:color="auto"/>
                        <w:left w:val="none" w:sz="0" w:space="0" w:color="auto"/>
                        <w:bottom w:val="none" w:sz="0" w:space="0" w:color="auto"/>
                        <w:right w:val="none" w:sz="0" w:space="0" w:color="auto"/>
                      </w:divBdr>
                    </w:div>
                  </w:divsChild>
                </w:div>
                <w:div w:id="1637224622">
                  <w:marLeft w:val="0"/>
                  <w:marRight w:val="0"/>
                  <w:marTop w:val="0"/>
                  <w:marBottom w:val="0"/>
                  <w:divBdr>
                    <w:top w:val="none" w:sz="0" w:space="0" w:color="auto"/>
                    <w:left w:val="none" w:sz="0" w:space="0" w:color="auto"/>
                    <w:bottom w:val="none" w:sz="0" w:space="0" w:color="auto"/>
                    <w:right w:val="none" w:sz="0" w:space="0" w:color="auto"/>
                  </w:divBdr>
                  <w:divsChild>
                    <w:div w:id="800349136">
                      <w:marLeft w:val="0"/>
                      <w:marRight w:val="0"/>
                      <w:marTop w:val="0"/>
                      <w:marBottom w:val="0"/>
                      <w:divBdr>
                        <w:top w:val="none" w:sz="0" w:space="0" w:color="auto"/>
                        <w:left w:val="none" w:sz="0" w:space="0" w:color="auto"/>
                        <w:bottom w:val="none" w:sz="0" w:space="0" w:color="auto"/>
                        <w:right w:val="none" w:sz="0" w:space="0" w:color="auto"/>
                      </w:divBdr>
                    </w:div>
                  </w:divsChild>
                </w:div>
                <w:div w:id="1649748518">
                  <w:marLeft w:val="0"/>
                  <w:marRight w:val="0"/>
                  <w:marTop w:val="0"/>
                  <w:marBottom w:val="0"/>
                  <w:divBdr>
                    <w:top w:val="none" w:sz="0" w:space="0" w:color="auto"/>
                    <w:left w:val="none" w:sz="0" w:space="0" w:color="auto"/>
                    <w:bottom w:val="none" w:sz="0" w:space="0" w:color="auto"/>
                    <w:right w:val="none" w:sz="0" w:space="0" w:color="auto"/>
                  </w:divBdr>
                  <w:divsChild>
                    <w:div w:id="676465877">
                      <w:marLeft w:val="0"/>
                      <w:marRight w:val="0"/>
                      <w:marTop w:val="0"/>
                      <w:marBottom w:val="0"/>
                      <w:divBdr>
                        <w:top w:val="none" w:sz="0" w:space="0" w:color="auto"/>
                        <w:left w:val="none" w:sz="0" w:space="0" w:color="auto"/>
                        <w:bottom w:val="none" w:sz="0" w:space="0" w:color="auto"/>
                        <w:right w:val="none" w:sz="0" w:space="0" w:color="auto"/>
                      </w:divBdr>
                    </w:div>
                  </w:divsChild>
                </w:div>
                <w:div w:id="1655796762">
                  <w:marLeft w:val="0"/>
                  <w:marRight w:val="0"/>
                  <w:marTop w:val="0"/>
                  <w:marBottom w:val="0"/>
                  <w:divBdr>
                    <w:top w:val="none" w:sz="0" w:space="0" w:color="auto"/>
                    <w:left w:val="none" w:sz="0" w:space="0" w:color="auto"/>
                    <w:bottom w:val="none" w:sz="0" w:space="0" w:color="auto"/>
                    <w:right w:val="none" w:sz="0" w:space="0" w:color="auto"/>
                  </w:divBdr>
                  <w:divsChild>
                    <w:div w:id="713964554">
                      <w:marLeft w:val="0"/>
                      <w:marRight w:val="0"/>
                      <w:marTop w:val="0"/>
                      <w:marBottom w:val="0"/>
                      <w:divBdr>
                        <w:top w:val="none" w:sz="0" w:space="0" w:color="auto"/>
                        <w:left w:val="none" w:sz="0" w:space="0" w:color="auto"/>
                        <w:bottom w:val="none" w:sz="0" w:space="0" w:color="auto"/>
                        <w:right w:val="none" w:sz="0" w:space="0" w:color="auto"/>
                      </w:divBdr>
                    </w:div>
                  </w:divsChild>
                </w:div>
                <w:div w:id="1662194552">
                  <w:marLeft w:val="0"/>
                  <w:marRight w:val="0"/>
                  <w:marTop w:val="0"/>
                  <w:marBottom w:val="0"/>
                  <w:divBdr>
                    <w:top w:val="none" w:sz="0" w:space="0" w:color="auto"/>
                    <w:left w:val="none" w:sz="0" w:space="0" w:color="auto"/>
                    <w:bottom w:val="none" w:sz="0" w:space="0" w:color="auto"/>
                    <w:right w:val="none" w:sz="0" w:space="0" w:color="auto"/>
                  </w:divBdr>
                  <w:divsChild>
                    <w:div w:id="116804666">
                      <w:marLeft w:val="0"/>
                      <w:marRight w:val="0"/>
                      <w:marTop w:val="0"/>
                      <w:marBottom w:val="0"/>
                      <w:divBdr>
                        <w:top w:val="none" w:sz="0" w:space="0" w:color="auto"/>
                        <w:left w:val="none" w:sz="0" w:space="0" w:color="auto"/>
                        <w:bottom w:val="none" w:sz="0" w:space="0" w:color="auto"/>
                        <w:right w:val="none" w:sz="0" w:space="0" w:color="auto"/>
                      </w:divBdr>
                    </w:div>
                  </w:divsChild>
                </w:div>
                <w:div w:id="1673725191">
                  <w:marLeft w:val="0"/>
                  <w:marRight w:val="0"/>
                  <w:marTop w:val="0"/>
                  <w:marBottom w:val="0"/>
                  <w:divBdr>
                    <w:top w:val="none" w:sz="0" w:space="0" w:color="auto"/>
                    <w:left w:val="none" w:sz="0" w:space="0" w:color="auto"/>
                    <w:bottom w:val="none" w:sz="0" w:space="0" w:color="auto"/>
                    <w:right w:val="none" w:sz="0" w:space="0" w:color="auto"/>
                  </w:divBdr>
                  <w:divsChild>
                    <w:div w:id="246618923">
                      <w:marLeft w:val="0"/>
                      <w:marRight w:val="0"/>
                      <w:marTop w:val="0"/>
                      <w:marBottom w:val="0"/>
                      <w:divBdr>
                        <w:top w:val="none" w:sz="0" w:space="0" w:color="auto"/>
                        <w:left w:val="none" w:sz="0" w:space="0" w:color="auto"/>
                        <w:bottom w:val="none" w:sz="0" w:space="0" w:color="auto"/>
                        <w:right w:val="none" w:sz="0" w:space="0" w:color="auto"/>
                      </w:divBdr>
                    </w:div>
                  </w:divsChild>
                </w:div>
                <w:div w:id="1681158363">
                  <w:marLeft w:val="0"/>
                  <w:marRight w:val="0"/>
                  <w:marTop w:val="0"/>
                  <w:marBottom w:val="0"/>
                  <w:divBdr>
                    <w:top w:val="none" w:sz="0" w:space="0" w:color="auto"/>
                    <w:left w:val="none" w:sz="0" w:space="0" w:color="auto"/>
                    <w:bottom w:val="none" w:sz="0" w:space="0" w:color="auto"/>
                    <w:right w:val="none" w:sz="0" w:space="0" w:color="auto"/>
                  </w:divBdr>
                  <w:divsChild>
                    <w:div w:id="135219291">
                      <w:marLeft w:val="0"/>
                      <w:marRight w:val="0"/>
                      <w:marTop w:val="0"/>
                      <w:marBottom w:val="0"/>
                      <w:divBdr>
                        <w:top w:val="none" w:sz="0" w:space="0" w:color="auto"/>
                        <w:left w:val="none" w:sz="0" w:space="0" w:color="auto"/>
                        <w:bottom w:val="none" w:sz="0" w:space="0" w:color="auto"/>
                        <w:right w:val="none" w:sz="0" w:space="0" w:color="auto"/>
                      </w:divBdr>
                    </w:div>
                  </w:divsChild>
                </w:div>
                <w:div w:id="1685328653">
                  <w:marLeft w:val="0"/>
                  <w:marRight w:val="0"/>
                  <w:marTop w:val="0"/>
                  <w:marBottom w:val="0"/>
                  <w:divBdr>
                    <w:top w:val="none" w:sz="0" w:space="0" w:color="auto"/>
                    <w:left w:val="none" w:sz="0" w:space="0" w:color="auto"/>
                    <w:bottom w:val="none" w:sz="0" w:space="0" w:color="auto"/>
                    <w:right w:val="none" w:sz="0" w:space="0" w:color="auto"/>
                  </w:divBdr>
                  <w:divsChild>
                    <w:div w:id="725687057">
                      <w:marLeft w:val="0"/>
                      <w:marRight w:val="0"/>
                      <w:marTop w:val="0"/>
                      <w:marBottom w:val="0"/>
                      <w:divBdr>
                        <w:top w:val="none" w:sz="0" w:space="0" w:color="auto"/>
                        <w:left w:val="none" w:sz="0" w:space="0" w:color="auto"/>
                        <w:bottom w:val="none" w:sz="0" w:space="0" w:color="auto"/>
                        <w:right w:val="none" w:sz="0" w:space="0" w:color="auto"/>
                      </w:divBdr>
                    </w:div>
                  </w:divsChild>
                </w:div>
                <w:div w:id="1690571295">
                  <w:marLeft w:val="0"/>
                  <w:marRight w:val="0"/>
                  <w:marTop w:val="0"/>
                  <w:marBottom w:val="0"/>
                  <w:divBdr>
                    <w:top w:val="none" w:sz="0" w:space="0" w:color="auto"/>
                    <w:left w:val="none" w:sz="0" w:space="0" w:color="auto"/>
                    <w:bottom w:val="none" w:sz="0" w:space="0" w:color="auto"/>
                    <w:right w:val="none" w:sz="0" w:space="0" w:color="auto"/>
                  </w:divBdr>
                  <w:divsChild>
                    <w:div w:id="1857184891">
                      <w:marLeft w:val="0"/>
                      <w:marRight w:val="0"/>
                      <w:marTop w:val="0"/>
                      <w:marBottom w:val="0"/>
                      <w:divBdr>
                        <w:top w:val="none" w:sz="0" w:space="0" w:color="auto"/>
                        <w:left w:val="none" w:sz="0" w:space="0" w:color="auto"/>
                        <w:bottom w:val="none" w:sz="0" w:space="0" w:color="auto"/>
                        <w:right w:val="none" w:sz="0" w:space="0" w:color="auto"/>
                      </w:divBdr>
                    </w:div>
                  </w:divsChild>
                </w:div>
                <w:div w:id="1701314952">
                  <w:marLeft w:val="0"/>
                  <w:marRight w:val="0"/>
                  <w:marTop w:val="0"/>
                  <w:marBottom w:val="0"/>
                  <w:divBdr>
                    <w:top w:val="none" w:sz="0" w:space="0" w:color="auto"/>
                    <w:left w:val="none" w:sz="0" w:space="0" w:color="auto"/>
                    <w:bottom w:val="none" w:sz="0" w:space="0" w:color="auto"/>
                    <w:right w:val="none" w:sz="0" w:space="0" w:color="auto"/>
                  </w:divBdr>
                  <w:divsChild>
                    <w:div w:id="2124612794">
                      <w:marLeft w:val="0"/>
                      <w:marRight w:val="0"/>
                      <w:marTop w:val="0"/>
                      <w:marBottom w:val="0"/>
                      <w:divBdr>
                        <w:top w:val="none" w:sz="0" w:space="0" w:color="auto"/>
                        <w:left w:val="none" w:sz="0" w:space="0" w:color="auto"/>
                        <w:bottom w:val="none" w:sz="0" w:space="0" w:color="auto"/>
                        <w:right w:val="none" w:sz="0" w:space="0" w:color="auto"/>
                      </w:divBdr>
                    </w:div>
                  </w:divsChild>
                </w:div>
                <w:div w:id="1703436720">
                  <w:marLeft w:val="0"/>
                  <w:marRight w:val="0"/>
                  <w:marTop w:val="0"/>
                  <w:marBottom w:val="0"/>
                  <w:divBdr>
                    <w:top w:val="none" w:sz="0" w:space="0" w:color="auto"/>
                    <w:left w:val="none" w:sz="0" w:space="0" w:color="auto"/>
                    <w:bottom w:val="none" w:sz="0" w:space="0" w:color="auto"/>
                    <w:right w:val="none" w:sz="0" w:space="0" w:color="auto"/>
                  </w:divBdr>
                  <w:divsChild>
                    <w:div w:id="1581404188">
                      <w:marLeft w:val="0"/>
                      <w:marRight w:val="0"/>
                      <w:marTop w:val="0"/>
                      <w:marBottom w:val="0"/>
                      <w:divBdr>
                        <w:top w:val="none" w:sz="0" w:space="0" w:color="auto"/>
                        <w:left w:val="none" w:sz="0" w:space="0" w:color="auto"/>
                        <w:bottom w:val="none" w:sz="0" w:space="0" w:color="auto"/>
                        <w:right w:val="none" w:sz="0" w:space="0" w:color="auto"/>
                      </w:divBdr>
                    </w:div>
                  </w:divsChild>
                </w:div>
                <w:div w:id="1703898768">
                  <w:marLeft w:val="0"/>
                  <w:marRight w:val="0"/>
                  <w:marTop w:val="0"/>
                  <w:marBottom w:val="0"/>
                  <w:divBdr>
                    <w:top w:val="none" w:sz="0" w:space="0" w:color="auto"/>
                    <w:left w:val="none" w:sz="0" w:space="0" w:color="auto"/>
                    <w:bottom w:val="none" w:sz="0" w:space="0" w:color="auto"/>
                    <w:right w:val="none" w:sz="0" w:space="0" w:color="auto"/>
                  </w:divBdr>
                  <w:divsChild>
                    <w:div w:id="553004855">
                      <w:marLeft w:val="0"/>
                      <w:marRight w:val="0"/>
                      <w:marTop w:val="0"/>
                      <w:marBottom w:val="0"/>
                      <w:divBdr>
                        <w:top w:val="none" w:sz="0" w:space="0" w:color="auto"/>
                        <w:left w:val="none" w:sz="0" w:space="0" w:color="auto"/>
                        <w:bottom w:val="none" w:sz="0" w:space="0" w:color="auto"/>
                        <w:right w:val="none" w:sz="0" w:space="0" w:color="auto"/>
                      </w:divBdr>
                    </w:div>
                  </w:divsChild>
                </w:div>
                <w:div w:id="1705597823">
                  <w:marLeft w:val="0"/>
                  <w:marRight w:val="0"/>
                  <w:marTop w:val="0"/>
                  <w:marBottom w:val="0"/>
                  <w:divBdr>
                    <w:top w:val="none" w:sz="0" w:space="0" w:color="auto"/>
                    <w:left w:val="none" w:sz="0" w:space="0" w:color="auto"/>
                    <w:bottom w:val="none" w:sz="0" w:space="0" w:color="auto"/>
                    <w:right w:val="none" w:sz="0" w:space="0" w:color="auto"/>
                  </w:divBdr>
                  <w:divsChild>
                    <w:div w:id="827940426">
                      <w:marLeft w:val="0"/>
                      <w:marRight w:val="0"/>
                      <w:marTop w:val="0"/>
                      <w:marBottom w:val="0"/>
                      <w:divBdr>
                        <w:top w:val="none" w:sz="0" w:space="0" w:color="auto"/>
                        <w:left w:val="none" w:sz="0" w:space="0" w:color="auto"/>
                        <w:bottom w:val="none" w:sz="0" w:space="0" w:color="auto"/>
                        <w:right w:val="none" w:sz="0" w:space="0" w:color="auto"/>
                      </w:divBdr>
                    </w:div>
                  </w:divsChild>
                </w:div>
                <w:div w:id="1713921118">
                  <w:marLeft w:val="0"/>
                  <w:marRight w:val="0"/>
                  <w:marTop w:val="0"/>
                  <w:marBottom w:val="0"/>
                  <w:divBdr>
                    <w:top w:val="none" w:sz="0" w:space="0" w:color="auto"/>
                    <w:left w:val="none" w:sz="0" w:space="0" w:color="auto"/>
                    <w:bottom w:val="none" w:sz="0" w:space="0" w:color="auto"/>
                    <w:right w:val="none" w:sz="0" w:space="0" w:color="auto"/>
                  </w:divBdr>
                  <w:divsChild>
                    <w:div w:id="556093805">
                      <w:marLeft w:val="0"/>
                      <w:marRight w:val="0"/>
                      <w:marTop w:val="0"/>
                      <w:marBottom w:val="0"/>
                      <w:divBdr>
                        <w:top w:val="none" w:sz="0" w:space="0" w:color="auto"/>
                        <w:left w:val="none" w:sz="0" w:space="0" w:color="auto"/>
                        <w:bottom w:val="none" w:sz="0" w:space="0" w:color="auto"/>
                        <w:right w:val="none" w:sz="0" w:space="0" w:color="auto"/>
                      </w:divBdr>
                    </w:div>
                  </w:divsChild>
                </w:div>
                <w:div w:id="1717393113">
                  <w:marLeft w:val="0"/>
                  <w:marRight w:val="0"/>
                  <w:marTop w:val="0"/>
                  <w:marBottom w:val="0"/>
                  <w:divBdr>
                    <w:top w:val="none" w:sz="0" w:space="0" w:color="auto"/>
                    <w:left w:val="none" w:sz="0" w:space="0" w:color="auto"/>
                    <w:bottom w:val="none" w:sz="0" w:space="0" w:color="auto"/>
                    <w:right w:val="none" w:sz="0" w:space="0" w:color="auto"/>
                  </w:divBdr>
                  <w:divsChild>
                    <w:div w:id="385034742">
                      <w:marLeft w:val="0"/>
                      <w:marRight w:val="0"/>
                      <w:marTop w:val="0"/>
                      <w:marBottom w:val="0"/>
                      <w:divBdr>
                        <w:top w:val="none" w:sz="0" w:space="0" w:color="auto"/>
                        <w:left w:val="none" w:sz="0" w:space="0" w:color="auto"/>
                        <w:bottom w:val="none" w:sz="0" w:space="0" w:color="auto"/>
                        <w:right w:val="none" w:sz="0" w:space="0" w:color="auto"/>
                      </w:divBdr>
                    </w:div>
                  </w:divsChild>
                </w:div>
                <w:div w:id="1736661562">
                  <w:marLeft w:val="0"/>
                  <w:marRight w:val="0"/>
                  <w:marTop w:val="0"/>
                  <w:marBottom w:val="0"/>
                  <w:divBdr>
                    <w:top w:val="none" w:sz="0" w:space="0" w:color="auto"/>
                    <w:left w:val="none" w:sz="0" w:space="0" w:color="auto"/>
                    <w:bottom w:val="none" w:sz="0" w:space="0" w:color="auto"/>
                    <w:right w:val="none" w:sz="0" w:space="0" w:color="auto"/>
                  </w:divBdr>
                  <w:divsChild>
                    <w:div w:id="353195453">
                      <w:marLeft w:val="0"/>
                      <w:marRight w:val="0"/>
                      <w:marTop w:val="0"/>
                      <w:marBottom w:val="0"/>
                      <w:divBdr>
                        <w:top w:val="none" w:sz="0" w:space="0" w:color="auto"/>
                        <w:left w:val="none" w:sz="0" w:space="0" w:color="auto"/>
                        <w:bottom w:val="none" w:sz="0" w:space="0" w:color="auto"/>
                        <w:right w:val="none" w:sz="0" w:space="0" w:color="auto"/>
                      </w:divBdr>
                    </w:div>
                  </w:divsChild>
                </w:div>
                <w:div w:id="1739743230">
                  <w:marLeft w:val="0"/>
                  <w:marRight w:val="0"/>
                  <w:marTop w:val="0"/>
                  <w:marBottom w:val="0"/>
                  <w:divBdr>
                    <w:top w:val="none" w:sz="0" w:space="0" w:color="auto"/>
                    <w:left w:val="none" w:sz="0" w:space="0" w:color="auto"/>
                    <w:bottom w:val="none" w:sz="0" w:space="0" w:color="auto"/>
                    <w:right w:val="none" w:sz="0" w:space="0" w:color="auto"/>
                  </w:divBdr>
                  <w:divsChild>
                    <w:div w:id="457724850">
                      <w:marLeft w:val="0"/>
                      <w:marRight w:val="0"/>
                      <w:marTop w:val="0"/>
                      <w:marBottom w:val="0"/>
                      <w:divBdr>
                        <w:top w:val="none" w:sz="0" w:space="0" w:color="auto"/>
                        <w:left w:val="none" w:sz="0" w:space="0" w:color="auto"/>
                        <w:bottom w:val="none" w:sz="0" w:space="0" w:color="auto"/>
                        <w:right w:val="none" w:sz="0" w:space="0" w:color="auto"/>
                      </w:divBdr>
                    </w:div>
                  </w:divsChild>
                </w:div>
                <w:div w:id="1741903901">
                  <w:marLeft w:val="0"/>
                  <w:marRight w:val="0"/>
                  <w:marTop w:val="0"/>
                  <w:marBottom w:val="0"/>
                  <w:divBdr>
                    <w:top w:val="none" w:sz="0" w:space="0" w:color="auto"/>
                    <w:left w:val="none" w:sz="0" w:space="0" w:color="auto"/>
                    <w:bottom w:val="none" w:sz="0" w:space="0" w:color="auto"/>
                    <w:right w:val="none" w:sz="0" w:space="0" w:color="auto"/>
                  </w:divBdr>
                  <w:divsChild>
                    <w:div w:id="1753550681">
                      <w:marLeft w:val="0"/>
                      <w:marRight w:val="0"/>
                      <w:marTop w:val="0"/>
                      <w:marBottom w:val="0"/>
                      <w:divBdr>
                        <w:top w:val="none" w:sz="0" w:space="0" w:color="auto"/>
                        <w:left w:val="none" w:sz="0" w:space="0" w:color="auto"/>
                        <w:bottom w:val="none" w:sz="0" w:space="0" w:color="auto"/>
                        <w:right w:val="none" w:sz="0" w:space="0" w:color="auto"/>
                      </w:divBdr>
                    </w:div>
                  </w:divsChild>
                </w:div>
                <w:div w:id="1748067145">
                  <w:marLeft w:val="0"/>
                  <w:marRight w:val="0"/>
                  <w:marTop w:val="0"/>
                  <w:marBottom w:val="0"/>
                  <w:divBdr>
                    <w:top w:val="none" w:sz="0" w:space="0" w:color="auto"/>
                    <w:left w:val="none" w:sz="0" w:space="0" w:color="auto"/>
                    <w:bottom w:val="none" w:sz="0" w:space="0" w:color="auto"/>
                    <w:right w:val="none" w:sz="0" w:space="0" w:color="auto"/>
                  </w:divBdr>
                  <w:divsChild>
                    <w:div w:id="623271361">
                      <w:marLeft w:val="0"/>
                      <w:marRight w:val="0"/>
                      <w:marTop w:val="0"/>
                      <w:marBottom w:val="0"/>
                      <w:divBdr>
                        <w:top w:val="none" w:sz="0" w:space="0" w:color="auto"/>
                        <w:left w:val="none" w:sz="0" w:space="0" w:color="auto"/>
                        <w:bottom w:val="none" w:sz="0" w:space="0" w:color="auto"/>
                        <w:right w:val="none" w:sz="0" w:space="0" w:color="auto"/>
                      </w:divBdr>
                    </w:div>
                  </w:divsChild>
                </w:div>
                <w:div w:id="1759131904">
                  <w:marLeft w:val="0"/>
                  <w:marRight w:val="0"/>
                  <w:marTop w:val="0"/>
                  <w:marBottom w:val="0"/>
                  <w:divBdr>
                    <w:top w:val="none" w:sz="0" w:space="0" w:color="auto"/>
                    <w:left w:val="none" w:sz="0" w:space="0" w:color="auto"/>
                    <w:bottom w:val="none" w:sz="0" w:space="0" w:color="auto"/>
                    <w:right w:val="none" w:sz="0" w:space="0" w:color="auto"/>
                  </w:divBdr>
                  <w:divsChild>
                    <w:div w:id="1565529709">
                      <w:marLeft w:val="0"/>
                      <w:marRight w:val="0"/>
                      <w:marTop w:val="0"/>
                      <w:marBottom w:val="0"/>
                      <w:divBdr>
                        <w:top w:val="none" w:sz="0" w:space="0" w:color="auto"/>
                        <w:left w:val="none" w:sz="0" w:space="0" w:color="auto"/>
                        <w:bottom w:val="none" w:sz="0" w:space="0" w:color="auto"/>
                        <w:right w:val="none" w:sz="0" w:space="0" w:color="auto"/>
                      </w:divBdr>
                    </w:div>
                  </w:divsChild>
                </w:div>
                <w:div w:id="1771270415">
                  <w:marLeft w:val="0"/>
                  <w:marRight w:val="0"/>
                  <w:marTop w:val="0"/>
                  <w:marBottom w:val="0"/>
                  <w:divBdr>
                    <w:top w:val="none" w:sz="0" w:space="0" w:color="auto"/>
                    <w:left w:val="none" w:sz="0" w:space="0" w:color="auto"/>
                    <w:bottom w:val="none" w:sz="0" w:space="0" w:color="auto"/>
                    <w:right w:val="none" w:sz="0" w:space="0" w:color="auto"/>
                  </w:divBdr>
                  <w:divsChild>
                    <w:div w:id="1283655049">
                      <w:marLeft w:val="0"/>
                      <w:marRight w:val="0"/>
                      <w:marTop w:val="0"/>
                      <w:marBottom w:val="0"/>
                      <w:divBdr>
                        <w:top w:val="none" w:sz="0" w:space="0" w:color="auto"/>
                        <w:left w:val="none" w:sz="0" w:space="0" w:color="auto"/>
                        <w:bottom w:val="none" w:sz="0" w:space="0" w:color="auto"/>
                        <w:right w:val="none" w:sz="0" w:space="0" w:color="auto"/>
                      </w:divBdr>
                    </w:div>
                  </w:divsChild>
                </w:div>
                <w:div w:id="1773864343">
                  <w:marLeft w:val="0"/>
                  <w:marRight w:val="0"/>
                  <w:marTop w:val="0"/>
                  <w:marBottom w:val="0"/>
                  <w:divBdr>
                    <w:top w:val="none" w:sz="0" w:space="0" w:color="auto"/>
                    <w:left w:val="none" w:sz="0" w:space="0" w:color="auto"/>
                    <w:bottom w:val="none" w:sz="0" w:space="0" w:color="auto"/>
                    <w:right w:val="none" w:sz="0" w:space="0" w:color="auto"/>
                  </w:divBdr>
                  <w:divsChild>
                    <w:div w:id="1310014010">
                      <w:marLeft w:val="0"/>
                      <w:marRight w:val="0"/>
                      <w:marTop w:val="0"/>
                      <w:marBottom w:val="0"/>
                      <w:divBdr>
                        <w:top w:val="none" w:sz="0" w:space="0" w:color="auto"/>
                        <w:left w:val="none" w:sz="0" w:space="0" w:color="auto"/>
                        <w:bottom w:val="none" w:sz="0" w:space="0" w:color="auto"/>
                        <w:right w:val="none" w:sz="0" w:space="0" w:color="auto"/>
                      </w:divBdr>
                    </w:div>
                  </w:divsChild>
                </w:div>
                <w:div w:id="1785885951">
                  <w:marLeft w:val="0"/>
                  <w:marRight w:val="0"/>
                  <w:marTop w:val="0"/>
                  <w:marBottom w:val="0"/>
                  <w:divBdr>
                    <w:top w:val="none" w:sz="0" w:space="0" w:color="auto"/>
                    <w:left w:val="none" w:sz="0" w:space="0" w:color="auto"/>
                    <w:bottom w:val="none" w:sz="0" w:space="0" w:color="auto"/>
                    <w:right w:val="none" w:sz="0" w:space="0" w:color="auto"/>
                  </w:divBdr>
                  <w:divsChild>
                    <w:div w:id="1895775636">
                      <w:marLeft w:val="0"/>
                      <w:marRight w:val="0"/>
                      <w:marTop w:val="0"/>
                      <w:marBottom w:val="0"/>
                      <w:divBdr>
                        <w:top w:val="none" w:sz="0" w:space="0" w:color="auto"/>
                        <w:left w:val="none" w:sz="0" w:space="0" w:color="auto"/>
                        <w:bottom w:val="none" w:sz="0" w:space="0" w:color="auto"/>
                        <w:right w:val="none" w:sz="0" w:space="0" w:color="auto"/>
                      </w:divBdr>
                    </w:div>
                  </w:divsChild>
                </w:div>
                <w:div w:id="1786852793">
                  <w:marLeft w:val="0"/>
                  <w:marRight w:val="0"/>
                  <w:marTop w:val="0"/>
                  <w:marBottom w:val="0"/>
                  <w:divBdr>
                    <w:top w:val="none" w:sz="0" w:space="0" w:color="auto"/>
                    <w:left w:val="none" w:sz="0" w:space="0" w:color="auto"/>
                    <w:bottom w:val="none" w:sz="0" w:space="0" w:color="auto"/>
                    <w:right w:val="none" w:sz="0" w:space="0" w:color="auto"/>
                  </w:divBdr>
                  <w:divsChild>
                    <w:div w:id="1515417964">
                      <w:marLeft w:val="0"/>
                      <w:marRight w:val="0"/>
                      <w:marTop w:val="0"/>
                      <w:marBottom w:val="0"/>
                      <w:divBdr>
                        <w:top w:val="none" w:sz="0" w:space="0" w:color="auto"/>
                        <w:left w:val="none" w:sz="0" w:space="0" w:color="auto"/>
                        <w:bottom w:val="none" w:sz="0" w:space="0" w:color="auto"/>
                        <w:right w:val="none" w:sz="0" w:space="0" w:color="auto"/>
                      </w:divBdr>
                    </w:div>
                  </w:divsChild>
                </w:div>
                <w:div w:id="1806506861">
                  <w:marLeft w:val="0"/>
                  <w:marRight w:val="0"/>
                  <w:marTop w:val="0"/>
                  <w:marBottom w:val="0"/>
                  <w:divBdr>
                    <w:top w:val="none" w:sz="0" w:space="0" w:color="auto"/>
                    <w:left w:val="none" w:sz="0" w:space="0" w:color="auto"/>
                    <w:bottom w:val="none" w:sz="0" w:space="0" w:color="auto"/>
                    <w:right w:val="none" w:sz="0" w:space="0" w:color="auto"/>
                  </w:divBdr>
                  <w:divsChild>
                    <w:div w:id="1957517868">
                      <w:marLeft w:val="0"/>
                      <w:marRight w:val="0"/>
                      <w:marTop w:val="0"/>
                      <w:marBottom w:val="0"/>
                      <w:divBdr>
                        <w:top w:val="none" w:sz="0" w:space="0" w:color="auto"/>
                        <w:left w:val="none" w:sz="0" w:space="0" w:color="auto"/>
                        <w:bottom w:val="none" w:sz="0" w:space="0" w:color="auto"/>
                        <w:right w:val="none" w:sz="0" w:space="0" w:color="auto"/>
                      </w:divBdr>
                    </w:div>
                  </w:divsChild>
                </w:div>
                <w:div w:id="1809781529">
                  <w:marLeft w:val="0"/>
                  <w:marRight w:val="0"/>
                  <w:marTop w:val="0"/>
                  <w:marBottom w:val="0"/>
                  <w:divBdr>
                    <w:top w:val="none" w:sz="0" w:space="0" w:color="auto"/>
                    <w:left w:val="none" w:sz="0" w:space="0" w:color="auto"/>
                    <w:bottom w:val="none" w:sz="0" w:space="0" w:color="auto"/>
                    <w:right w:val="none" w:sz="0" w:space="0" w:color="auto"/>
                  </w:divBdr>
                  <w:divsChild>
                    <w:div w:id="1802922898">
                      <w:marLeft w:val="0"/>
                      <w:marRight w:val="0"/>
                      <w:marTop w:val="0"/>
                      <w:marBottom w:val="0"/>
                      <w:divBdr>
                        <w:top w:val="none" w:sz="0" w:space="0" w:color="auto"/>
                        <w:left w:val="none" w:sz="0" w:space="0" w:color="auto"/>
                        <w:bottom w:val="none" w:sz="0" w:space="0" w:color="auto"/>
                        <w:right w:val="none" w:sz="0" w:space="0" w:color="auto"/>
                      </w:divBdr>
                    </w:div>
                  </w:divsChild>
                </w:div>
                <w:div w:id="1812675766">
                  <w:marLeft w:val="0"/>
                  <w:marRight w:val="0"/>
                  <w:marTop w:val="0"/>
                  <w:marBottom w:val="0"/>
                  <w:divBdr>
                    <w:top w:val="none" w:sz="0" w:space="0" w:color="auto"/>
                    <w:left w:val="none" w:sz="0" w:space="0" w:color="auto"/>
                    <w:bottom w:val="none" w:sz="0" w:space="0" w:color="auto"/>
                    <w:right w:val="none" w:sz="0" w:space="0" w:color="auto"/>
                  </w:divBdr>
                  <w:divsChild>
                    <w:div w:id="1011220973">
                      <w:marLeft w:val="0"/>
                      <w:marRight w:val="0"/>
                      <w:marTop w:val="0"/>
                      <w:marBottom w:val="0"/>
                      <w:divBdr>
                        <w:top w:val="none" w:sz="0" w:space="0" w:color="auto"/>
                        <w:left w:val="none" w:sz="0" w:space="0" w:color="auto"/>
                        <w:bottom w:val="none" w:sz="0" w:space="0" w:color="auto"/>
                        <w:right w:val="none" w:sz="0" w:space="0" w:color="auto"/>
                      </w:divBdr>
                    </w:div>
                  </w:divsChild>
                </w:div>
                <w:div w:id="1815488095">
                  <w:marLeft w:val="0"/>
                  <w:marRight w:val="0"/>
                  <w:marTop w:val="0"/>
                  <w:marBottom w:val="0"/>
                  <w:divBdr>
                    <w:top w:val="none" w:sz="0" w:space="0" w:color="auto"/>
                    <w:left w:val="none" w:sz="0" w:space="0" w:color="auto"/>
                    <w:bottom w:val="none" w:sz="0" w:space="0" w:color="auto"/>
                    <w:right w:val="none" w:sz="0" w:space="0" w:color="auto"/>
                  </w:divBdr>
                  <w:divsChild>
                    <w:div w:id="1722243995">
                      <w:marLeft w:val="0"/>
                      <w:marRight w:val="0"/>
                      <w:marTop w:val="0"/>
                      <w:marBottom w:val="0"/>
                      <w:divBdr>
                        <w:top w:val="none" w:sz="0" w:space="0" w:color="auto"/>
                        <w:left w:val="none" w:sz="0" w:space="0" w:color="auto"/>
                        <w:bottom w:val="none" w:sz="0" w:space="0" w:color="auto"/>
                        <w:right w:val="none" w:sz="0" w:space="0" w:color="auto"/>
                      </w:divBdr>
                    </w:div>
                  </w:divsChild>
                </w:div>
                <w:div w:id="1818572482">
                  <w:marLeft w:val="0"/>
                  <w:marRight w:val="0"/>
                  <w:marTop w:val="0"/>
                  <w:marBottom w:val="0"/>
                  <w:divBdr>
                    <w:top w:val="none" w:sz="0" w:space="0" w:color="auto"/>
                    <w:left w:val="none" w:sz="0" w:space="0" w:color="auto"/>
                    <w:bottom w:val="none" w:sz="0" w:space="0" w:color="auto"/>
                    <w:right w:val="none" w:sz="0" w:space="0" w:color="auto"/>
                  </w:divBdr>
                  <w:divsChild>
                    <w:div w:id="1739859153">
                      <w:marLeft w:val="0"/>
                      <w:marRight w:val="0"/>
                      <w:marTop w:val="0"/>
                      <w:marBottom w:val="0"/>
                      <w:divBdr>
                        <w:top w:val="none" w:sz="0" w:space="0" w:color="auto"/>
                        <w:left w:val="none" w:sz="0" w:space="0" w:color="auto"/>
                        <w:bottom w:val="none" w:sz="0" w:space="0" w:color="auto"/>
                        <w:right w:val="none" w:sz="0" w:space="0" w:color="auto"/>
                      </w:divBdr>
                    </w:div>
                  </w:divsChild>
                </w:div>
                <w:div w:id="1823692339">
                  <w:marLeft w:val="0"/>
                  <w:marRight w:val="0"/>
                  <w:marTop w:val="0"/>
                  <w:marBottom w:val="0"/>
                  <w:divBdr>
                    <w:top w:val="none" w:sz="0" w:space="0" w:color="auto"/>
                    <w:left w:val="none" w:sz="0" w:space="0" w:color="auto"/>
                    <w:bottom w:val="none" w:sz="0" w:space="0" w:color="auto"/>
                    <w:right w:val="none" w:sz="0" w:space="0" w:color="auto"/>
                  </w:divBdr>
                  <w:divsChild>
                    <w:div w:id="286207606">
                      <w:marLeft w:val="0"/>
                      <w:marRight w:val="0"/>
                      <w:marTop w:val="0"/>
                      <w:marBottom w:val="0"/>
                      <w:divBdr>
                        <w:top w:val="none" w:sz="0" w:space="0" w:color="auto"/>
                        <w:left w:val="none" w:sz="0" w:space="0" w:color="auto"/>
                        <w:bottom w:val="none" w:sz="0" w:space="0" w:color="auto"/>
                        <w:right w:val="none" w:sz="0" w:space="0" w:color="auto"/>
                      </w:divBdr>
                    </w:div>
                  </w:divsChild>
                </w:div>
                <w:div w:id="1843161566">
                  <w:marLeft w:val="0"/>
                  <w:marRight w:val="0"/>
                  <w:marTop w:val="0"/>
                  <w:marBottom w:val="0"/>
                  <w:divBdr>
                    <w:top w:val="none" w:sz="0" w:space="0" w:color="auto"/>
                    <w:left w:val="none" w:sz="0" w:space="0" w:color="auto"/>
                    <w:bottom w:val="none" w:sz="0" w:space="0" w:color="auto"/>
                    <w:right w:val="none" w:sz="0" w:space="0" w:color="auto"/>
                  </w:divBdr>
                  <w:divsChild>
                    <w:div w:id="1894996341">
                      <w:marLeft w:val="0"/>
                      <w:marRight w:val="0"/>
                      <w:marTop w:val="0"/>
                      <w:marBottom w:val="0"/>
                      <w:divBdr>
                        <w:top w:val="none" w:sz="0" w:space="0" w:color="auto"/>
                        <w:left w:val="none" w:sz="0" w:space="0" w:color="auto"/>
                        <w:bottom w:val="none" w:sz="0" w:space="0" w:color="auto"/>
                        <w:right w:val="none" w:sz="0" w:space="0" w:color="auto"/>
                      </w:divBdr>
                    </w:div>
                  </w:divsChild>
                </w:div>
                <w:div w:id="1855144974">
                  <w:marLeft w:val="0"/>
                  <w:marRight w:val="0"/>
                  <w:marTop w:val="0"/>
                  <w:marBottom w:val="0"/>
                  <w:divBdr>
                    <w:top w:val="none" w:sz="0" w:space="0" w:color="auto"/>
                    <w:left w:val="none" w:sz="0" w:space="0" w:color="auto"/>
                    <w:bottom w:val="none" w:sz="0" w:space="0" w:color="auto"/>
                    <w:right w:val="none" w:sz="0" w:space="0" w:color="auto"/>
                  </w:divBdr>
                  <w:divsChild>
                    <w:div w:id="1108815875">
                      <w:marLeft w:val="0"/>
                      <w:marRight w:val="0"/>
                      <w:marTop w:val="0"/>
                      <w:marBottom w:val="0"/>
                      <w:divBdr>
                        <w:top w:val="none" w:sz="0" w:space="0" w:color="auto"/>
                        <w:left w:val="none" w:sz="0" w:space="0" w:color="auto"/>
                        <w:bottom w:val="none" w:sz="0" w:space="0" w:color="auto"/>
                        <w:right w:val="none" w:sz="0" w:space="0" w:color="auto"/>
                      </w:divBdr>
                    </w:div>
                  </w:divsChild>
                </w:div>
                <w:div w:id="1858226059">
                  <w:marLeft w:val="0"/>
                  <w:marRight w:val="0"/>
                  <w:marTop w:val="0"/>
                  <w:marBottom w:val="0"/>
                  <w:divBdr>
                    <w:top w:val="none" w:sz="0" w:space="0" w:color="auto"/>
                    <w:left w:val="none" w:sz="0" w:space="0" w:color="auto"/>
                    <w:bottom w:val="none" w:sz="0" w:space="0" w:color="auto"/>
                    <w:right w:val="none" w:sz="0" w:space="0" w:color="auto"/>
                  </w:divBdr>
                  <w:divsChild>
                    <w:div w:id="775294820">
                      <w:marLeft w:val="0"/>
                      <w:marRight w:val="0"/>
                      <w:marTop w:val="0"/>
                      <w:marBottom w:val="0"/>
                      <w:divBdr>
                        <w:top w:val="none" w:sz="0" w:space="0" w:color="auto"/>
                        <w:left w:val="none" w:sz="0" w:space="0" w:color="auto"/>
                        <w:bottom w:val="none" w:sz="0" w:space="0" w:color="auto"/>
                        <w:right w:val="none" w:sz="0" w:space="0" w:color="auto"/>
                      </w:divBdr>
                    </w:div>
                  </w:divsChild>
                </w:div>
                <w:div w:id="1866089774">
                  <w:marLeft w:val="0"/>
                  <w:marRight w:val="0"/>
                  <w:marTop w:val="0"/>
                  <w:marBottom w:val="0"/>
                  <w:divBdr>
                    <w:top w:val="none" w:sz="0" w:space="0" w:color="auto"/>
                    <w:left w:val="none" w:sz="0" w:space="0" w:color="auto"/>
                    <w:bottom w:val="none" w:sz="0" w:space="0" w:color="auto"/>
                    <w:right w:val="none" w:sz="0" w:space="0" w:color="auto"/>
                  </w:divBdr>
                  <w:divsChild>
                    <w:div w:id="2070959176">
                      <w:marLeft w:val="0"/>
                      <w:marRight w:val="0"/>
                      <w:marTop w:val="0"/>
                      <w:marBottom w:val="0"/>
                      <w:divBdr>
                        <w:top w:val="none" w:sz="0" w:space="0" w:color="auto"/>
                        <w:left w:val="none" w:sz="0" w:space="0" w:color="auto"/>
                        <w:bottom w:val="none" w:sz="0" w:space="0" w:color="auto"/>
                        <w:right w:val="none" w:sz="0" w:space="0" w:color="auto"/>
                      </w:divBdr>
                    </w:div>
                  </w:divsChild>
                </w:div>
                <w:div w:id="1878657220">
                  <w:marLeft w:val="0"/>
                  <w:marRight w:val="0"/>
                  <w:marTop w:val="0"/>
                  <w:marBottom w:val="0"/>
                  <w:divBdr>
                    <w:top w:val="none" w:sz="0" w:space="0" w:color="auto"/>
                    <w:left w:val="none" w:sz="0" w:space="0" w:color="auto"/>
                    <w:bottom w:val="none" w:sz="0" w:space="0" w:color="auto"/>
                    <w:right w:val="none" w:sz="0" w:space="0" w:color="auto"/>
                  </w:divBdr>
                  <w:divsChild>
                    <w:div w:id="363673266">
                      <w:marLeft w:val="0"/>
                      <w:marRight w:val="0"/>
                      <w:marTop w:val="0"/>
                      <w:marBottom w:val="0"/>
                      <w:divBdr>
                        <w:top w:val="none" w:sz="0" w:space="0" w:color="auto"/>
                        <w:left w:val="none" w:sz="0" w:space="0" w:color="auto"/>
                        <w:bottom w:val="none" w:sz="0" w:space="0" w:color="auto"/>
                        <w:right w:val="none" w:sz="0" w:space="0" w:color="auto"/>
                      </w:divBdr>
                    </w:div>
                  </w:divsChild>
                </w:div>
                <w:div w:id="1879194477">
                  <w:marLeft w:val="0"/>
                  <w:marRight w:val="0"/>
                  <w:marTop w:val="0"/>
                  <w:marBottom w:val="0"/>
                  <w:divBdr>
                    <w:top w:val="none" w:sz="0" w:space="0" w:color="auto"/>
                    <w:left w:val="none" w:sz="0" w:space="0" w:color="auto"/>
                    <w:bottom w:val="none" w:sz="0" w:space="0" w:color="auto"/>
                    <w:right w:val="none" w:sz="0" w:space="0" w:color="auto"/>
                  </w:divBdr>
                  <w:divsChild>
                    <w:div w:id="372462954">
                      <w:marLeft w:val="0"/>
                      <w:marRight w:val="0"/>
                      <w:marTop w:val="0"/>
                      <w:marBottom w:val="0"/>
                      <w:divBdr>
                        <w:top w:val="none" w:sz="0" w:space="0" w:color="auto"/>
                        <w:left w:val="none" w:sz="0" w:space="0" w:color="auto"/>
                        <w:bottom w:val="none" w:sz="0" w:space="0" w:color="auto"/>
                        <w:right w:val="none" w:sz="0" w:space="0" w:color="auto"/>
                      </w:divBdr>
                    </w:div>
                  </w:divsChild>
                </w:div>
                <w:div w:id="1880975434">
                  <w:marLeft w:val="0"/>
                  <w:marRight w:val="0"/>
                  <w:marTop w:val="0"/>
                  <w:marBottom w:val="0"/>
                  <w:divBdr>
                    <w:top w:val="none" w:sz="0" w:space="0" w:color="auto"/>
                    <w:left w:val="none" w:sz="0" w:space="0" w:color="auto"/>
                    <w:bottom w:val="none" w:sz="0" w:space="0" w:color="auto"/>
                    <w:right w:val="none" w:sz="0" w:space="0" w:color="auto"/>
                  </w:divBdr>
                  <w:divsChild>
                    <w:div w:id="654841774">
                      <w:marLeft w:val="0"/>
                      <w:marRight w:val="0"/>
                      <w:marTop w:val="0"/>
                      <w:marBottom w:val="0"/>
                      <w:divBdr>
                        <w:top w:val="none" w:sz="0" w:space="0" w:color="auto"/>
                        <w:left w:val="none" w:sz="0" w:space="0" w:color="auto"/>
                        <w:bottom w:val="none" w:sz="0" w:space="0" w:color="auto"/>
                        <w:right w:val="none" w:sz="0" w:space="0" w:color="auto"/>
                      </w:divBdr>
                    </w:div>
                  </w:divsChild>
                </w:div>
                <w:div w:id="1884905844">
                  <w:marLeft w:val="0"/>
                  <w:marRight w:val="0"/>
                  <w:marTop w:val="0"/>
                  <w:marBottom w:val="0"/>
                  <w:divBdr>
                    <w:top w:val="none" w:sz="0" w:space="0" w:color="auto"/>
                    <w:left w:val="none" w:sz="0" w:space="0" w:color="auto"/>
                    <w:bottom w:val="none" w:sz="0" w:space="0" w:color="auto"/>
                    <w:right w:val="none" w:sz="0" w:space="0" w:color="auto"/>
                  </w:divBdr>
                  <w:divsChild>
                    <w:div w:id="634143311">
                      <w:marLeft w:val="0"/>
                      <w:marRight w:val="0"/>
                      <w:marTop w:val="0"/>
                      <w:marBottom w:val="0"/>
                      <w:divBdr>
                        <w:top w:val="none" w:sz="0" w:space="0" w:color="auto"/>
                        <w:left w:val="none" w:sz="0" w:space="0" w:color="auto"/>
                        <w:bottom w:val="none" w:sz="0" w:space="0" w:color="auto"/>
                        <w:right w:val="none" w:sz="0" w:space="0" w:color="auto"/>
                      </w:divBdr>
                    </w:div>
                  </w:divsChild>
                </w:div>
                <w:div w:id="1893535536">
                  <w:marLeft w:val="0"/>
                  <w:marRight w:val="0"/>
                  <w:marTop w:val="0"/>
                  <w:marBottom w:val="0"/>
                  <w:divBdr>
                    <w:top w:val="none" w:sz="0" w:space="0" w:color="auto"/>
                    <w:left w:val="none" w:sz="0" w:space="0" w:color="auto"/>
                    <w:bottom w:val="none" w:sz="0" w:space="0" w:color="auto"/>
                    <w:right w:val="none" w:sz="0" w:space="0" w:color="auto"/>
                  </w:divBdr>
                  <w:divsChild>
                    <w:div w:id="1148204292">
                      <w:marLeft w:val="0"/>
                      <w:marRight w:val="0"/>
                      <w:marTop w:val="0"/>
                      <w:marBottom w:val="0"/>
                      <w:divBdr>
                        <w:top w:val="none" w:sz="0" w:space="0" w:color="auto"/>
                        <w:left w:val="none" w:sz="0" w:space="0" w:color="auto"/>
                        <w:bottom w:val="none" w:sz="0" w:space="0" w:color="auto"/>
                        <w:right w:val="none" w:sz="0" w:space="0" w:color="auto"/>
                      </w:divBdr>
                    </w:div>
                  </w:divsChild>
                </w:div>
                <w:div w:id="1895190125">
                  <w:marLeft w:val="0"/>
                  <w:marRight w:val="0"/>
                  <w:marTop w:val="0"/>
                  <w:marBottom w:val="0"/>
                  <w:divBdr>
                    <w:top w:val="none" w:sz="0" w:space="0" w:color="auto"/>
                    <w:left w:val="none" w:sz="0" w:space="0" w:color="auto"/>
                    <w:bottom w:val="none" w:sz="0" w:space="0" w:color="auto"/>
                    <w:right w:val="none" w:sz="0" w:space="0" w:color="auto"/>
                  </w:divBdr>
                  <w:divsChild>
                    <w:div w:id="1420296782">
                      <w:marLeft w:val="0"/>
                      <w:marRight w:val="0"/>
                      <w:marTop w:val="0"/>
                      <w:marBottom w:val="0"/>
                      <w:divBdr>
                        <w:top w:val="none" w:sz="0" w:space="0" w:color="auto"/>
                        <w:left w:val="none" w:sz="0" w:space="0" w:color="auto"/>
                        <w:bottom w:val="none" w:sz="0" w:space="0" w:color="auto"/>
                        <w:right w:val="none" w:sz="0" w:space="0" w:color="auto"/>
                      </w:divBdr>
                    </w:div>
                  </w:divsChild>
                </w:div>
                <w:div w:id="1898929418">
                  <w:marLeft w:val="0"/>
                  <w:marRight w:val="0"/>
                  <w:marTop w:val="0"/>
                  <w:marBottom w:val="0"/>
                  <w:divBdr>
                    <w:top w:val="none" w:sz="0" w:space="0" w:color="auto"/>
                    <w:left w:val="none" w:sz="0" w:space="0" w:color="auto"/>
                    <w:bottom w:val="none" w:sz="0" w:space="0" w:color="auto"/>
                    <w:right w:val="none" w:sz="0" w:space="0" w:color="auto"/>
                  </w:divBdr>
                  <w:divsChild>
                    <w:div w:id="1073114866">
                      <w:marLeft w:val="0"/>
                      <w:marRight w:val="0"/>
                      <w:marTop w:val="0"/>
                      <w:marBottom w:val="0"/>
                      <w:divBdr>
                        <w:top w:val="none" w:sz="0" w:space="0" w:color="auto"/>
                        <w:left w:val="none" w:sz="0" w:space="0" w:color="auto"/>
                        <w:bottom w:val="none" w:sz="0" w:space="0" w:color="auto"/>
                        <w:right w:val="none" w:sz="0" w:space="0" w:color="auto"/>
                      </w:divBdr>
                    </w:div>
                  </w:divsChild>
                </w:div>
                <w:div w:id="1934046020">
                  <w:marLeft w:val="0"/>
                  <w:marRight w:val="0"/>
                  <w:marTop w:val="0"/>
                  <w:marBottom w:val="0"/>
                  <w:divBdr>
                    <w:top w:val="none" w:sz="0" w:space="0" w:color="auto"/>
                    <w:left w:val="none" w:sz="0" w:space="0" w:color="auto"/>
                    <w:bottom w:val="none" w:sz="0" w:space="0" w:color="auto"/>
                    <w:right w:val="none" w:sz="0" w:space="0" w:color="auto"/>
                  </w:divBdr>
                  <w:divsChild>
                    <w:div w:id="2035963453">
                      <w:marLeft w:val="0"/>
                      <w:marRight w:val="0"/>
                      <w:marTop w:val="0"/>
                      <w:marBottom w:val="0"/>
                      <w:divBdr>
                        <w:top w:val="none" w:sz="0" w:space="0" w:color="auto"/>
                        <w:left w:val="none" w:sz="0" w:space="0" w:color="auto"/>
                        <w:bottom w:val="none" w:sz="0" w:space="0" w:color="auto"/>
                        <w:right w:val="none" w:sz="0" w:space="0" w:color="auto"/>
                      </w:divBdr>
                    </w:div>
                  </w:divsChild>
                </w:div>
                <w:div w:id="1956016928">
                  <w:marLeft w:val="0"/>
                  <w:marRight w:val="0"/>
                  <w:marTop w:val="0"/>
                  <w:marBottom w:val="0"/>
                  <w:divBdr>
                    <w:top w:val="none" w:sz="0" w:space="0" w:color="auto"/>
                    <w:left w:val="none" w:sz="0" w:space="0" w:color="auto"/>
                    <w:bottom w:val="none" w:sz="0" w:space="0" w:color="auto"/>
                    <w:right w:val="none" w:sz="0" w:space="0" w:color="auto"/>
                  </w:divBdr>
                  <w:divsChild>
                    <w:div w:id="1835140223">
                      <w:marLeft w:val="0"/>
                      <w:marRight w:val="0"/>
                      <w:marTop w:val="0"/>
                      <w:marBottom w:val="0"/>
                      <w:divBdr>
                        <w:top w:val="none" w:sz="0" w:space="0" w:color="auto"/>
                        <w:left w:val="none" w:sz="0" w:space="0" w:color="auto"/>
                        <w:bottom w:val="none" w:sz="0" w:space="0" w:color="auto"/>
                        <w:right w:val="none" w:sz="0" w:space="0" w:color="auto"/>
                      </w:divBdr>
                    </w:div>
                  </w:divsChild>
                </w:div>
                <w:div w:id="1961915324">
                  <w:marLeft w:val="0"/>
                  <w:marRight w:val="0"/>
                  <w:marTop w:val="0"/>
                  <w:marBottom w:val="0"/>
                  <w:divBdr>
                    <w:top w:val="none" w:sz="0" w:space="0" w:color="auto"/>
                    <w:left w:val="none" w:sz="0" w:space="0" w:color="auto"/>
                    <w:bottom w:val="none" w:sz="0" w:space="0" w:color="auto"/>
                    <w:right w:val="none" w:sz="0" w:space="0" w:color="auto"/>
                  </w:divBdr>
                  <w:divsChild>
                    <w:div w:id="2042315477">
                      <w:marLeft w:val="0"/>
                      <w:marRight w:val="0"/>
                      <w:marTop w:val="0"/>
                      <w:marBottom w:val="0"/>
                      <w:divBdr>
                        <w:top w:val="none" w:sz="0" w:space="0" w:color="auto"/>
                        <w:left w:val="none" w:sz="0" w:space="0" w:color="auto"/>
                        <w:bottom w:val="none" w:sz="0" w:space="0" w:color="auto"/>
                        <w:right w:val="none" w:sz="0" w:space="0" w:color="auto"/>
                      </w:divBdr>
                    </w:div>
                  </w:divsChild>
                </w:div>
                <w:div w:id="1966037413">
                  <w:marLeft w:val="0"/>
                  <w:marRight w:val="0"/>
                  <w:marTop w:val="0"/>
                  <w:marBottom w:val="0"/>
                  <w:divBdr>
                    <w:top w:val="none" w:sz="0" w:space="0" w:color="auto"/>
                    <w:left w:val="none" w:sz="0" w:space="0" w:color="auto"/>
                    <w:bottom w:val="none" w:sz="0" w:space="0" w:color="auto"/>
                    <w:right w:val="none" w:sz="0" w:space="0" w:color="auto"/>
                  </w:divBdr>
                  <w:divsChild>
                    <w:div w:id="404304796">
                      <w:marLeft w:val="0"/>
                      <w:marRight w:val="0"/>
                      <w:marTop w:val="0"/>
                      <w:marBottom w:val="0"/>
                      <w:divBdr>
                        <w:top w:val="none" w:sz="0" w:space="0" w:color="auto"/>
                        <w:left w:val="none" w:sz="0" w:space="0" w:color="auto"/>
                        <w:bottom w:val="none" w:sz="0" w:space="0" w:color="auto"/>
                        <w:right w:val="none" w:sz="0" w:space="0" w:color="auto"/>
                      </w:divBdr>
                    </w:div>
                  </w:divsChild>
                </w:div>
                <w:div w:id="1977950327">
                  <w:marLeft w:val="0"/>
                  <w:marRight w:val="0"/>
                  <w:marTop w:val="0"/>
                  <w:marBottom w:val="0"/>
                  <w:divBdr>
                    <w:top w:val="none" w:sz="0" w:space="0" w:color="auto"/>
                    <w:left w:val="none" w:sz="0" w:space="0" w:color="auto"/>
                    <w:bottom w:val="none" w:sz="0" w:space="0" w:color="auto"/>
                    <w:right w:val="none" w:sz="0" w:space="0" w:color="auto"/>
                  </w:divBdr>
                  <w:divsChild>
                    <w:div w:id="1973754364">
                      <w:marLeft w:val="0"/>
                      <w:marRight w:val="0"/>
                      <w:marTop w:val="0"/>
                      <w:marBottom w:val="0"/>
                      <w:divBdr>
                        <w:top w:val="none" w:sz="0" w:space="0" w:color="auto"/>
                        <w:left w:val="none" w:sz="0" w:space="0" w:color="auto"/>
                        <w:bottom w:val="none" w:sz="0" w:space="0" w:color="auto"/>
                        <w:right w:val="none" w:sz="0" w:space="0" w:color="auto"/>
                      </w:divBdr>
                    </w:div>
                  </w:divsChild>
                </w:div>
                <w:div w:id="1981183294">
                  <w:marLeft w:val="0"/>
                  <w:marRight w:val="0"/>
                  <w:marTop w:val="0"/>
                  <w:marBottom w:val="0"/>
                  <w:divBdr>
                    <w:top w:val="none" w:sz="0" w:space="0" w:color="auto"/>
                    <w:left w:val="none" w:sz="0" w:space="0" w:color="auto"/>
                    <w:bottom w:val="none" w:sz="0" w:space="0" w:color="auto"/>
                    <w:right w:val="none" w:sz="0" w:space="0" w:color="auto"/>
                  </w:divBdr>
                  <w:divsChild>
                    <w:div w:id="1363047629">
                      <w:marLeft w:val="0"/>
                      <w:marRight w:val="0"/>
                      <w:marTop w:val="0"/>
                      <w:marBottom w:val="0"/>
                      <w:divBdr>
                        <w:top w:val="none" w:sz="0" w:space="0" w:color="auto"/>
                        <w:left w:val="none" w:sz="0" w:space="0" w:color="auto"/>
                        <w:bottom w:val="none" w:sz="0" w:space="0" w:color="auto"/>
                        <w:right w:val="none" w:sz="0" w:space="0" w:color="auto"/>
                      </w:divBdr>
                    </w:div>
                  </w:divsChild>
                </w:div>
                <w:div w:id="1999072450">
                  <w:marLeft w:val="0"/>
                  <w:marRight w:val="0"/>
                  <w:marTop w:val="0"/>
                  <w:marBottom w:val="0"/>
                  <w:divBdr>
                    <w:top w:val="none" w:sz="0" w:space="0" w:color="auto"/>
                    <w:left w:val="none" w:sz="0" w:space="0" w:color="auto"/>
                    <w:bottom w:val="none" w:sz="0" w:space="0" w:color="auto"/>
                    <w:right w:val="none" w:sz="0" w:space="0" w:color="auto"/>
                  </w:divBdr>
                  <w:divsChild>
                    <w:div w:id="42680301">
                      <w:marLeft w:val="0"/>
                      <w:marRight w:val="0"/>
                      <w:marTop w:val="0"/>
                      <w:marBottom w:val="0"/>
                      <w:divBdr>
                        <w:top w:val="none" w:sz="0" w:space="0" w:color="auto"/>
                        <w:left w:val="none" w:sz="0" w:space="0" w:color="auto"/>
                        <w:bottom w:val="none" w:sz="0" w:space="0" w:color="auto"/>
                        <w:right w:val="none" w:sz="0" w:space="0" w:color="auto"/>
                      </w:divBdr>
                    </w:div>
                  </w:divsChild>
                </w:div>
                <w:div w:id="1999572041">
                  <w:marLeft w:val="0"/>
                  <w:marRight w:val="0"/>
                  <w:marTop w:val="0"/>
                  <w:marBottom w:val="0"/>
                  <w:divBdr>
                    <w:top w:val="none" w:sz="0" w:space="0" w:color="auto"/>
                    <w:left w:val="none" w:sz="0" w:space="0" w:color="auto"/>
                    <w:bottom w:val="none" w:sz="0" w:space="0" w:color="auto"/>
                    <w:right w:val="none" w:sz="0" w:space="0" w:color="auto"/>
                  </w:divBdr>
                  <w:divsChild>
                    <w:div w:id="408043157">
                      <w:marLeft w:val="0"/>
                      <w:marRight w:val="0"/>
                      <w:marTop w:val="0"/>
                      <w:marBottom w:val="0"/>
                      <w:divBdr>
                        <w:top w:val="none" w:sz="0" w:space="0" w:color="auto"/>
                        <w:left w:val="none" w:sz="0" w:space="0" w:color="auto"/>
                        <w:bottom w:val="none" w:sz="0" w:space="0" w:color="auto"/>
                        <w:right w:val="none" w:sz="0" w:space="0" w:color="auto"/>
                      </w:divBdr>
                    </w:div>
                  </w:divsChild>
                </w:div>
                <w:div w:id="2002155933">
                  <w:marLeft w:val="0"/>
                  <w:marRight w:val="0"/>
                  <w:marTop w:val="0"/>
                  <w:marBottom w:val="0"/>
                  <w:divBdr>
                    <w:top w:val="none" w:sz="0" w:space="0" w:color="auto"/>
                    <w:left w:val="none" w:sz="0" w:space="0" w:color="auto"/>
                    <w:bottom w:val="none" w:sz="0" w:space="0" w:color="auto"/>
                    <w:right w:val="none" w:sz="0" w:space="0" w:color="auto"/>
                  </w:divBdr>
                  <w:divsChild>
                    <w:div w:id="2049330968">
                      <w:marLeft w:val="0"/>
                      <w:marRight w:val="0"/>
                      <w:marTop w:val="0"/>
                      <w:marBottom w:val="0"/>
                      <w:divBdr>
                        <w:top w:val="none" w:sz="0" w:space="0" w:color="auto"/>
                        <w:left w:val="none" w:sz="0" w:space="0" w:color="auto"/>
                        <w:bottom w:val="none" w:sz="0" w:space="0" w:color="auto"/>
                        <w:right w:val="none" w:sz="0" w:space="0" w:color="auto"/>
                      </w:divBdr>
                    </w:div>
                  </w:divsChild>
                </w:div>
                <w:div w:id="2006475283">
                  <w:marLeft w:val="0"/>
                  <w:marRight w:val="0"/>
                  <w:marTop w:val="0"/>
                  <w:marBottom w:val="0"/>
                  <w:divBdr>
                    <w:top w:val="none" w:sz="0" w:space="0" w:color="auto"/>
                    <w:left w:val="none" w:sz="0" w:space="0" w:color="auto"/>
                    <w:bottom w:val="none" w:sz="0" w:space="0" w:color="auto"/>
                    <w:right w:val="none" w:sz="0" w:space="0" w:color="auto"/>
                  </w:divBdr>
                  <w:divsChild>
                    <w:div w:id="744490928">
                      <w:marLeft w:val="0"/>
                      <w:marRight w:val="0"/>
                      <w:marTop w:val="0"/>
                      <w:marBottom w:val="0"/>
                      <w:divBdr>
                        <w:top w:val="none" w:sz="0" w:space="0" w:color="auto"/>
                        <w:left w:val="none" w:sz="0" w:space="0" w:color="auto"/>
                        <w:bottom w:val="none" w:sz="0" w:space="0" w:color="auto"/>
                        <w:right w:val="none" w:sz="0" w:space="0" w:color="auto"/>
                      </w:divBdr>
                    </w:div>
                  </w:divsChild>
                </w:div>
                <w:div w:id="2015917042">
                  <w:marLeft w:val="0"/>
                  <w:marRight w:val="0"/>
                  <w:marTop w:val="0"/>
                  <w:marBottom w:val="0"/>
                  <w:divBdr>
                    <w:top w:val="none" w:sz="0" w:space="0" w:color="auto"/>
                    <w:left w:val="none" w:sz="0" w:space="0" w:color="auto"/>
                    <w:bottom w:val="none" w:sz="0" w:space="0" w:color="auto"/>
                    <w:right w:val="none" w:sz="0" w:space="0" w:color="auto"/>
                  </w:divBdr>
                  <w:divsChild>
                    <w:div w:id="1395396956">
                      <w:marLeft w:val="0"/>
                      <w:marRight w:val="0"/>
                      <w:marTop w:val="0"/>
                      <w:marBottom w:val="0"/>
                      <w:divBdr>
                        <w:top w:val="none" w:sz="0" w:space="0" w:color="auto"/>
                        <w:left w:val="none" w:sz="0" w:space="0" w:color="auto"/>
                        <w:bottom w:val="none" w:sz="0" w:space="0" w:color="auto"/>
                        <w:right w:val="none" w:sz="0" w:space="0" w:color="auto"/>
                      </w:divBdr>
                    </w:div>
                  </w:divsChild>
                </w:div>
                <w:div w:id="2021203032">
                  <w:marLeft w:val="0"/>
                  <w:marRight w:val="0"/>
                  <w:marTop w:val="0"/>
                  <w:marBottom w:val="0"/>
                  <w:divBdr>
                    <w:top w:val="none" w:sz="0" w:space="0" w:color="auto"/>
                    <w:left w:val="none" w:sz="0" w:space="0" w:color="auto"/>
                    <w:bottom w:val="none" w:sz="0" w:space="0" w:color="auto"/>
                    <w:right w:val="none" w:sz="0" w:space="0" w:color="auto"/>
                  </w:divBdr>
                  <w:divsChild>
                    <w:div w:id="1116288801">
                      <w:marLeft w:val="0"/>
                      <w:marRight w:val="0"/>
                      <w:marTop w:val="0"/>
                      <w:marBottom w:val="0"/>
                      <w:divBdr>
                        <w:top w:val="none" w:sz="0" w:space="0" w:color="auto"/>
                        <w:left w:val="none" w:sz="0" w:space="0" w:color="auto"/>
                        <w:bottom w:val="none" w:sz="0" w:space="0" w:color="auto"/>
                        <w:right w:val="none" w:sz="0" w:space="0" w:color="auto"/>
                      </w:divBdr>
                    </w:div>
                  </w:divsChild>
                </w:div>
                <w:div w:id="2034840116">
                  <w:marLeft w:val="0"/>
                  <w:marRight w:val="0"/>
                  <w:marTop w:val="0"/>
                  <w:marBottom w:val="0"/>
                  <w:divBdr>
                    <w:top w:val="none" w:sz="0" w:space="0" w:color="auto"/>
                    <w:left w:val="none" w:sz="0" w:space="0" w:color="auto"/>
                    <w:bottom w:val="none" w:sz="0" w:space="0" w:color="auto"/>
                    <w:right w:val="none" w:sz="0" w:space="0" w:color="auto"/>
                  </w:divBdr>
                  <w:divsChild>
                    <w:div w:id="711416645">
                      <w:marLeft w:val="0"/>
                      <w:marRight w:val="0"/>
                      <w:marTop w:val="0"/>
                      <w:marBottom w:val="0"/>
                      <w:divBdr>
                        <w:top w:val="none" w:sz="0" w:space="0" w:color="auto"/>
                        <w:left w:val="none" w:sz="0" w:space="0" w:color="auto"/>
                        <w:bottom w:val="none" w:sz="0" w:space="0" w:color="auto"/>
                        <w:right w:val="none" w:sz="0" w:space="0" w:color="auto"/>
                      </w:divBdr>
                    </w:div>
                  </w:divsChild>
                </w:div>
                <w:div w:id="2035186273">
                  <w:marLeft w:val="0"/>
                  <w:marRight w:val="0"/>
                  <w:marTop w:val="0"/>
                  <w:marBottom w:val="0"/>
                  <w:divBdr>
                    <w:top w:val="none" w:sz="0" w:space="0" w:color="auto"/>
                    <w:left w:val="none" w:sz="0" w:space="0" w:color="auto"/>
                    <w:bottom w:val="none" w:sz="0" w:space="0" w:color="auto"/>
                    <w:right w:val="none" w:sz="0" w:space="0" w:color="auto"/>
                  </w:divBdr>
                  <w:divsChild>
                    <w:div w:id="269044998">
                      <w:marLeft w:val="0"/>
                      <w:marRight w:val="0"/>
                      <w:marTop w:val="0"/>
                      <w:marBottom w:val="0"/>
                      <w:divBdr>
                        <w:top w:val="none" w:sz="0" w:space="0" w:color="auto"/>
                        <w:left w:val="none" w:sz="0" w:space="0" w:color="auto"/>
                        <w:bottom w:val="none" w:sz="0" w:space="0" w:color="auto"/>
                        <w:right w:val="none" w:sz="0" w:space="0" w:color="auto"/>
                      </w:divBdr>
                    </w:div>
                  </w:divsChild>
                </w:div>
                <w:div w:id="2035955237">
                  <w:marLeft w:val="0"/>
                  <w:marRight w:val="0"/>
                  <w:marTop w:val="0"/>
                  <w:marBottom w:val="0"/>
                  <w:divBdr>
                    <w:top w:val="none" w:sz="0" w:space="0" w:color="auto"/>
                    <w:left w:val="none" w:sz="0" w:space="0" w:color="auto"/>
                    <w:bottom w:val="none" w:sz="0" w:space="0" w:color="auto"/>
                    <w:right w:val="none" w:sz="0" w:space="0" w:color="auto"/>
                  </w:divBdr>
                  <w:divsChild>
                    <w:div w:id="318001034">
                      <w:marLeft w:val="0"/>
                      <w:marRight w:val="0"/>
                      <w:marTop w:val="0"/>
                      <w:marBottom w:val="0"/>
                      <w:divBdr>
                        <w:top w:val="none" w:sz="0" w:space="0" w:color="auto"/>
                        <w:left w:val="none" w:sz="0" w:space="0" w:color="auto"/>
                        <w:bottom w:val="none" w:sz="0" w:space="0" w:color="auto"/>
                        <w:right w:val="none" w:sz="0" w:space="0" w:color="auto"/>
                      </w:divBdr>
                    </w:div>
                  </w:divsChild>
                </w:div>
                <w:div w:id="2073114972">
                  <w:marLeft w:val="0"/>
                  <w:marRight w:val="0"/>
                  <w:marTop w:val="0"/>
                  <w:marBottom w:val="0"/>
                  <w:divBdr>
                    <w:top w:val="none" w:sz="0" w:space="0" w:color="auto"/>
                    <w:left w:val="none" w:sz="0" w:space="0" w:color="auto"/>
                    <w:bottom w:val="none" w:sz="0" w:space="0" w:color="auto"/>
                    <w:right w:val="none" w:sz="0" w:space="0" w:color="auto"/>
                  </w:divBdr>
                  <w:divsChild>
                    <w:div w:id="756024247">
                      <w:marLeft w:val="0"/>
                      <w:marRight w:val="0"/>
                      <w:marTop w:val="0"/>
                      <w:marBottom w:val="0"/>
                      <w:divBdr>
                        <w:top w:val="none" w:sz="0" w:space="0" w:color="auto"/>
                        <w:left w:val="none" w:sz="0" w:space="0" w:color="auto"/>
                        <w:bottom w:val="none" w:sz="0" w:space="0" w:color="auto"/>
                        <w:right w:val="none" w:sz="0" w:space="0" w:color="auto"/>
                      </w:divBdr>
                    </w:div>
                  </w:divsChild>
                </w:div>
                <w:div w:id="2075857242">
                  <w:marLeft w:val="0"/>
                  <w:marRight w:val="0"/>
                  <w:marTop w:val="0"/>
                  <w:marBottom w:val="0"/>
                  <w:divBdr>
                    <w:top w:val="none" w:sz="0" w:space="0" w:color="auto"/>
                    <w:left w:val="none" w:sz="0" w:space="0" w:color="auto"/>
                    <w:bottom w:val="none" w:sz="0" w:space="0" w:color="auto"/>
                    <w:right w:val="none" w:sz="0" w:space="0" w:color="auto"/>
                  </w:divBdr>
                  <w:divsChild>
                    <w:div w:id="778915281">
                      <w:marLeft w:val="0"/>
                      <w:marRight w:val="0"/>
                      <w:marTop w:val="0"/>
                      <w:marBottom w:val="0"/>
                      <w:divBdr>
                        <w:top w:val="none" w:sz="0" w:space="0" w:color="auto"/>
                        <w:left w:val="none" w:sz="0" w:space="0" w:color="auto"/>
                        <w:bottom w:val="none" w:sz="0" w:space="0" w:color="auto"/>
                        <w:right w:val="none" w:sz="0" w:space="0" w:color="auto"/>
                      </w:divBdr>
                    </w:div>
                  </w:divsChild>
                </w:div>
                <w:div w:id="2077966695">
                  <w:marLeft w:val="0"/>
                  <w:marRight w:val="0"/>
                  <w:marTop w:val="0"/>
                  <w:marBottom w:val="0"/>
                  <w:divBdr>
                    <w:top w:val="none" w:sz="0" w:space="0" w:color="auto"/>
                    <w:left w:val="none" w:sz="0" w:space="0" w:color="auto"/>
                    <w:bottom w:val="none" w:sz="0" w:space="0" w:color="auto"/>
                    <w:right w:val="none" w:sz="0" w:space="0" w:color="auto"/>
                  </w:divBdr>
                  <w:divsChild>
                    <w:div w:id="965818962">
                      <w:marLeft w:val="0"/>
                      <w:marRight w:val="0"/>
                      <w:marTop w:val="0"/>
                      <w:marBottom w:val="0"/>
                      <w:divBdr>
                        <w:top w:val="none" w:sz="0" w:space="0" w:color="auto"/>
                        <w:left w:val="none" w:sz="0" w:space="0" w:color="auto"/>
                        <w:bottom w:val="none" w:sz="0" w:space="0" w:color="auto"/>
                        <w:right w:val="none" w:sz="0" w:space="0" w:color="auto"/>
                      </w:divBdr>
                    </w:div>
                  </w:divsChild>
                </w:div>
                <w:div w:id="2081708749">
                  <w:marLeft w:val="0"/>
                  <w:marRight w:val="0"/>
                  <w:marTop w:val="0"/>
                  <w:marBottom w:val="0"/>
                  <w:divBdr>
                    <w:top w:val="none" w:sz="0" w:space="0" w:color="auto"/>
                    <w:left w:val="none" w:sz="0" w:space="0" w:color="auto"/>
                    <w:bottom w:val="none" w:sz="0" w:space="0" w:color="auto"/>
                    <w:right w:val="none" w:sz="0" w:space="0" w:color="auto"/>
                  </w:divBdr>
                  <w:divsChild>
                    <w:div w:id="1131047466">
                      <w:marLeft w:val="0"/>
                      <w:marRight w:val="0"/>
                      <w:marTop w:val="0"/>
                      <w:marBottom w:val="0"/>
                      <w:divBdr>
                        <w:top w:val="none" w:sz="0" w:space="0" w:color="auto"/>
                        <w:left w:val="none" w:sz="0" w:space="0" w:color="auto"/>
                        <w:bottom w:val="none" w:sz="0" w:space="0" w:color="auto"/>
                        <w:right w:val="none" w:sz="0" w:space="0" w:color="auto"/>
                      </w:divBdr>
                    </w:div>
                  </w:divsChild>
                </w:div>
                <w:div w:id="2088838123">
                  <w:marLeft w:val="0"/>
                  <w:marRight w:val="0"/>
                  <w:marTop w:val="0"/>
                  <w:marBottom w:val="0"/>
                  <w:divBdr>
                    <w:top w:val="none" w:sz="0" w:space="0" w:color="auto"/>
                    <w:left w:val="none" w:sz="0" w:space="0" w:color="auto"/>
                    <w:bottom w:val="none" w:sz="0" w:space="0" w:color="auto"/>
                    <w:right w:val="none" w:sz="0" w:space="0" w:color="auto"/>
                  </w:divBdr>
                  <w:divsChild>
                    <w:div w:id="514006381">
                      <w:marLeft w:val="0"/>
                      <w:marRight w:val="0"/>
                      <w:marTop w:val="0"/>
                      <w:marBottom w:val="0"/>
                      <w:divBdr>
                        <w:top w:val="none" w:sz="0" w:space="0" w:color="auto"/>
                        <w:left w:val="none" w:sz="0" w:space="0" w:color="auto"/>
                        <w:bottom w:val="none" w:sz="0" w:space="0" w:color="auto"/>
                        <w:right w:val="none" w:sz="0" w:space="0" w:color="auto"/>
                      </w:divBdr>
                    </w:div>
                  </w:divsChild>
                </w:div>
                <w:div w:id="2094006797">
                  <w:marLeft w:val="0"/>
                  <w:marRight w:val="0"/>
                  <w:marTop w:val="0"/>
                  <w:marBottom w:val="0"/>
                  <w:divBdr>
                    <w:top w:val="none" w:sz="0" w:space="0" w:color="auto"/>
                    <w:left w:val="none" w:sz="0" w:space="0" w:color="auto"/>
                    <w:bottom w:val="none" w:sz="0" w:space="0" w:color="auto"/>
                    <w:right w:val="none" w:sz="0" w:space="0" w:color="auto"/>
                  </w:divBdr>
                  <w:divsChild>
                    <w:div w:id="1350987924">
                      <w:marLeft w:val="0"/>
                      <w:marRight w:val="0"/>
                      <w:marTop w:val="0"/>
                      <w:marBottom w:val="0"/>
                      <w:divBdr>
                        <w:top w:val="none" w:sz="0" w:space="0" w:color="auto"/>
                        <w:left w:val="none" w:sz="0" w:space="0" w:color="auto"/>
                        <w:bottom w:val="none" w:sz="0" w:space="0" w:color="auto"/>
                        <w:right w:val="none" w:sz="0" w:space="0" w:color="auto"/>
                      </w:divBdr>
                    </w:div>
                  </w:divsChild>
                </w:div>
                <w:div w:id="2099207393">
                  <w:marLeft w:val="0"/>
                  <w:marRight w:val="0"/>
                  <w:marTop w:val="0"/>
                  <w:marBottom w:val="0"/>
                  <w:divBdr>
                    <w:top w:val="none" w:sz="0" w:space="0" w:color="auto"/>
                    <w:left w:val="none" w:sz="0" w:space="0" w:color="auto"/>
                    <w:bottom w:val="none" w:sz="0" w:space="0" w:color="auto"/>
                    <w:right w:val="none" w:sz="0" w:space="0" w:color="auto"/>
                  </w:divBdr>
                  <w:divsChild>
                    <w:div w:id="1158037268">
                      <w:marLeft w:val="0"/>
                      <w:marRight w:val="0"/>
                      <w:marTop w:val="0"/>
                      <w:marBottom w:val="0"/>
                      <w:divBdr>
                        <w:top w:val="none" w:sz="0" w:space="0" w:color="auto"/>
                        <w:left w:val="none" w:sz="0" w:space="0" w:color="auto"/>
                        <w:bottom w:val="none" w:sz="0" w:space="0" w:color="auto"/>
                        <w:right w:val="none" w:sz="0" w:space="0" w:color="auto"/>
                      </w:divBdr>
                    </w:div>
                  </w:divsChild>
                </w:div>
                <w:div w:id="2108455310">
                  <w:marLeft w:val="0"/>
                  <w:marRight w:val="0"/>
                  <w:marTop w:val="0"/>
                  <w:marBottom w:val="0"/>
                  <w:divBdr>
                    <w:top w:val="none" w:sz="0" w:space="0" w:color="auto"/>
                    <w:left w:val="none" w:sz="0" w:space="0" w:color="auto"/>
                    <w:bottom w:val="none" w:sz="0" w:space="0" w:color="auto"/>
                    <w:right w:val="none" w:sz="0" w:space="0" w:color="auto"/>
                  </w:divBdr>
                  <w:divsChild>
                    <w:div w:id="1982884291">
                      <w:marLeft w:val="0"/>
                      <w:marRight w:val="0"/>
                      <w:marTop w:val="0"/>
                      <w:marBottom w:val="0"/>
                      <w:divBdr>
                        <w:top w:val="none" w:sz="0" w:space="0" w:color="auto"/>
                        <w:left w:val="none" w:sz="0" w:space="0" w:color="auto"/>
                        <w:bottom w:val="none" w:sz="0" w:space="0" w:color="auto"/>
                        <w:right w:val="none" w:sz="0" w:space="0" w:color="auto"/>
                      </w:divBdr>
                    </w:div>
                  </w:divsChild>
                </w:div>
                <w:div w:id="2114551510">
                  <w:marLeft w:val="0"/>
                  <w:marRight w:val="0"/>
                  <w:marTop w:val="0"/>
                  <w:marBottom w:val="0"/>
                  <w:divBdr>
                    <w:top w:val="none" w:sz="0" w:space="0" w:color="auto"/>
                    <w:left w:val="none" w:sz="0" w:space="0" w:color="auto"/>
                    <w:bottom w:val="none" w:sz="0" w:space="0" w:color="auto"/>
                    <w:right w:val="none" w:sz="0" w:space="0" w:color="auto"/>
                  </w:divBdr>
                  <w:divsChild>
                    <w:div w:id="1878883427">
                      <w:marLeft w:val="0"/>
                      <w:marRight w:val="0"/>
                      <w:marTop w:val="0"/>
                      <w:marBottom w:val="0"/>
                      <w:divBdr>
                        <w:top w:val="none" w:sz="0" w:space="0" w:color="auto"/>
                        <w:left w:val="none" w:sz="0" w:space="0" w:color="auto"/>
                        <w:bottom w:val="none" w:sz="0" w:space="0" w:color="auto"/>
                        <w:right w:val="none" w:sz="0" w:space="0" w:color="auto"/>
                      </w:divBdr>
                    </w:div>
                  </w:divsChild>
                </w:div>
                <w:div w:id="2118717898">
                  <w:marLeft w:val="0"/>
                  <w:marRight w:val="0"/>
                  <w:marTop w:val="0"/>
                  <w:marBottom w:val="0"/>
                  <w:divBdr>
                    <w:top w:val="none" w:sz="0" w:space="0" w:color="auto"/>
                    <w:left w:val="none" w:sz="0" w:space="0" w:color="auto"/>
                    <w:bottom w:val="none" w:sz="0" w:space="0" w:color="auto"/>
                    <w:right w:val="none" w:sz="0" w:space="0" w:color="auto"/>
                  </w:divBdr>
                  <w:divsChild>
                    <w:div w:id="1313872637">
                      <w:marLeft w:val="0"/>
                      <w:marRight w:val="0"/>
                      <w:marTop w:val="0"/>
                      <w:marBottom w:val="0"/>
                      <w:divBdr>
                        <w:top w:val="none" w:sz="0" w:space="0" w:color="auto"/>
                        <w:left w:val="none" w:sz="0" w:space="0" w:color="auto"/>
                        <w:bottom w:val="none" w:sz="0" w:space="0" w:color="auto"/>
                        <w:right w:val="none" w:sz="0" w:space="0" w:color="auto"/>
                      </w:divBdr>
                    </w:div>
                  </w:divsChild>
                </w:div>
                <w:div w:id="2129422822">
                  <w:marLeft w:val="0"/>
                  <w:marRight w:val="0"/>
                  <w:marTop w:val="0"/>
                  <w:marBottom w:val="0"/>
                  <w:divBdr>
                    <w:top w:val="none" w:sz="0" w:space="0" w:color="auto"/>
                    <w:left w:val="none" w:sz="0" w:space="0" w:color="auto"/>
                    <w:bottom w:val="none" w:sz="0" w:space="0" w:color="auto"/>
                    <w:right w:val="none" w:sz="0" w:space="0" w:color="auto"/>
                  </w:divBdr>
                  <w:divsChild>
                    <w:div w:id="218904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8801892">
          <w:marLeft w:val="0"/>
          <w:marRight w:val="0"/>
          <w:marTop w:val="0"/>
          <w:marBottom w:val="0"/>
          <w:divBdr>
            <w:top w:val="none" w:sz="0" w:space="0" w:color="auto"/>
            <w:left w:val="none" w:sz="0" w:space="0" w:color="auto"/>
            <w:bottom w:val="none" w:sz="0" w:space="0" w:color="auto"/>
            <w:right w:val="none" w:sz="0" w:space="0" w:color="auto"/>
          </w:divBdr>
        </w:div>
        <w:div w:id="1834563209">
          <w:marLeft w:val="0"/>
          <w:marRight w:val="0"/>
          <w:marTop w:val="0"/>
          <w:marBottom w:val="0"/>
          <w:divBdr>
            <w:top w:val="none" w:sz="0" w:space="0" w:color="auto"/>
            <w:left w:val="none" w:sz="0" w:space="0" w:color="auto"/>
            <w:bottom w:val="none" w:sz="0" w:space="0" w:color="auto"/>
            <w:right w:val="none" w:sz="0" w:space="0" w:color="auto"/>
          </w:divBdr>
        </w:div>
      </w:divsChild>
    </w:div>
    <w:div w:id="935596234">
      <w:bodyDiv w:val="1"/>
      <w:marLeft w:val="0"/>
      <w:marRight w:val="0"/>
      <w:marTop w:val="0"/>
      <w:marBottom w:val="0"/>
      <w:divBdr>
        <w:top w:val="none" w:sz="0" w:space="0" w:color="auto"/>
        <w:left w:val="none" w:sz="0" w:space="0" w:color="auto"/>
        <w:bottom w:val="none" w:sz="0" w:space="0" w:color="auto"/>
        <w:right w:val="none" w:sz="0" w:space="0" w:color="auto"/>
      </w:divBdr>
      <w:divsChild>
        <w:div w:id="35129900">
          <w:marLeft w:val="0"/>
          <w:marRight w:val="0"/>
          <w:marTop w:val="0"/>
          <w:marBottom w:val="0"/>
          <w:divBdr>
            <w:top w:val="none" w:sz="0" w:space="0" w:color="auto"/>
            <w:left w:val="none" w:sz="0" w:space="0" w:color="auto"/>
            <w:bottom w:val="none" w:sz="0" w:space="0" w:color="auto"/>
            <w:right w:val="none" w:sz="0" w:space="0" w:color="auto"/>
          </w:divBdr>
        </w:div>
        <w:div w:id="636184741">
          <w:marLeft w:val="0"/>
          <w:marRight w:val="0"/>
          <w:marTop w:val="0"/>
          <w:marBottom w:val="0"/>
          <w:divBdr>
            <w:top w:val="none" w:sz="0" w:space="0" w:color="auto"/>
            <w:left w:val="none" w:sz="0" w:space="0" w:color="auto"/>
            <w:bottom w:val="none" w:sz="0" w:space="0" w:color="auto"/>
            <w:right w:val="none" w:sz="0" w:space="0" w:color="auto"/>
          </w:divBdr>
        </w:div>
        <w:div w:id="1612542901">
          <w:marLeft w:val="0"/>
          <w:marRight w:val="0"/>
          <w:marTop w:val="0"/>
          <w:marBottom w:val="0"/>
          <w:divBdr>
            <w:top w:val="none" w:sz="0" w:space="0" w:color="auto"/>
            <w:left w:val="none" w:sz="0" w:space="0" w:color="auto"/>
            <w:bottom w:val="none" w:sz="0" w:space="0" w:color="auto"/>
            <w:right w:val="none" w:sz="0" w:space="0" w:color="auto"/>
          </w:divBdr>
          <w:divsChild>
            <w:div w:id="2111926386">
              <w:marLeft w:val="-75"/>
              <w:marRight w:val="0"/>
              <w:marTop w:val="30"/>
              <w:marBottom w:val="30"/>
              <w:divBdr>
                <w:top w:val="none" w:sz="0" w:space="0" w:color="auto"/>
                <w:left w:val="none" w:sz="0" w:space="0" w:color="auto"/>
                <w:bottom w:val="none" w:sz="0" w:space="0" w:color="auto"/>
                <w:right w:val="none" w:sz="0" w:space="0" w:color="auto"/>
              </w:divBdr>
              <w:divsChild>
                <w:div w:id="31729799">
                  <w:marLeft w:val="0"/>
                  <w:marRight w:val="0"/>
                  <w:marTop w:val="0"/>
                  <w:marBottom w:val="0"/>
                  <w:divBdr>
                    <w:top w:val="none" w:sz="0" w:space="0" w:color="auto"/>
                    <w:left w:val="none" w:sz="0" w:space="0" w:color="auto"/>
                    <w:bottom w:val="none" w:sz="0" w:space="0" w:color="auto"/>
                    <w:right w:val="none" w:sz="0" w:space="0" w:color="auto"/>
                  </w:divBdr>
                  <w:divsChild>
                    <w:div w:id="51851878">
                      <w:marLeft w:val="0"/>
                      <w:marRight w:val="0"/>
                      <w:marTop w:val="0"/>
                      <w:marBottom w:val="0"/>
                      <w:divBdr>
                        <w:top w:val="none" w:sz="0" w:space="0" w:color="auto"/>
                        <w:left w:val="none" w:sz="0" w:space="0" w:color="auto"/>
                        <w:bottom w:val="none" w:sz="0" w:space="0" w:color="auto"/>
                        <w:right w:val="none" w:sz="0" w:space="0" w:color="auto"/>
                      </w:divBdr>
                    </w:div>
                  </w:divsChild>
                </w:div>
                <w:div w:id="36513380">
                  <w:marLeft w:val="0"/>
                  <w:marRight w:val="0"/>
                  <w:marTop w:val="0"/>
                  <w:marBottom w:val="0"/>
                  <w:divBdr>
                    <w:top w:val="none" w:sz="0" w:space="0" w:color="auto"/>
                    <w:left w:val="none" w:sz="0" w:space="0" w:color="auto"/>
                    <w:bottom w:val="none" w:sz="0" w:space="0" w:color="auto"/>
                    <w:right w:val="none" w:sz="0" w:space="0" w:color="auto"/>
                  </w:divBdr>
                  <w:divsChild>
                    <w:div w:id="1543902837">
                      <w:marLeft w:val="0"/>
                      <w:marRight w:val="0"/>
                      <w:marTop w:val="0"/>
                      <w:marBottom w:val="0"/>
                      <w:divBdr>
                        <w:top w:val="none" w:sz="0" w:space="0" w:color="auto"/>
                        <w:left w:val="none" w:sz="0" w:space="0" w:color="auto"/>
                        <w:bottom w:val="none" w:sz="0" w:space="0" w:color="auto"/>
                        <w:right w:val="none" w:sz="0" w:space="0" w:color="auto"/>
                      </w:divBdr>
                    </w:div>
                  </w:divsChild>
                </w:div>
                <w:div w:id="50079793">
                  <w:marLeft w:val="0"/>
                  <w:marRight w:val="0"/>
                  <w:marTop w:val="0"/>
                  <w:marBottom w:val="0"/>
                  <w:divBdr>
                    <w:top w:val="none" w:sz="0" w:space="0" w:color="auto"/>
                    <w:left w:val="none" w:sz="0" w:space="0" w:color="auto"/>
                    <w:bottom w:val="none" w:sz="0" w:space="0" w:color="auto"/>
                    <w:right w:val="none" w:sz="0" w:space="0" w:color="auto"/>
                  </w:divBdr>
                  <w:divsChild>
                    <w:div w:id="825239675">
                      <w:marLeft w:val="0"/>
                      <w:marRight w:val="0"/>
                      <w:marTop w:val="0"/>
                      <w:marBottom w:val="0"/>
                      <w:divBdr>
                        <w:top w:val="none" w:sz="0" w:space="0" w:color="auto"/>
                        <w:left w:val="none" w:sz="0" w:space="0" w:color="auto"/>
                        <w:bottom w:val="none" w:sz="0" w:space="0" w:color="auto"/>
                        <w:right w:val="none" w:sz="0" w:space="0" w:color="auto"/>
                      </w:divBdr>
                    </w:div>
                  </w:divsChild>
                </w:div>
                <w:div w:id="56365853">
                  <w:marLeft w:val="0"/>
                  <w:marRight w:val="0"/>
                  <w:marTop w:val="0"/>
                  <w:marBottom w:val="0"/>
                  <w:divBdr>
                    <w:top w:val="none" w:sz="0" w:space="0" w:color="auto"/>
                    <w:left w:val="none" w:sz="0" w:space="0" w:color="auto"/>
                    <w:bottom w:val="none" w:sz="0" w:space="0" w:color="auto"/>
                    <w:right w:val="none" w:sz="0" w:space="0" w:color="auto"/>
                  </w:divBdr>
                  <w:divsChild>
                    <w:div w:id="1964775029">
                      <w:marLeft w:val="0"/>
                      <w:marRight w:val="0"/>
                      <w:marTop w:val="0"/>
                      <w:marBottom w:val="0"/>
                      <w:divBdr>
                        <w:top w:val="none" w:sz="0" w:space="0" w:color="auto"/>
                        <w:left w:val="none" w:sz="0" w:space="0" w:color="auto"/>
                        <w:bottom w:val="none" w:sz="0" w:space="0" w:color="auto"/>
                        <w:right w:val="none" w:sz="0" w:space="0" w:color="auto"/>
                      </w:divBdr>
                    </w:div>
                  </w:divsChild>
                </w:div>
                <w:div w:id="58525431">
                  <w:marLeft w:val="0"/>
                  <w:marRight w:val="0"/>
                  <w:marTop w:val="0"/>
                  <w:marBottom w:val="0"/>
                  <w:divBdr>
                    <w:top w:val="none" w:sz="0" w:space="0" w:color="auto"/>
                    <w:left w:val="none" w:sz="0" w:space="0" w:color="auto"/>
                    <w:bottom w:val="none" w:sz="0" w:space="0" w:color="auto"/>
                    <w:right w:val="none" w:sz="0" w:space="0" w:color="auto"/>
                  </w:divBdr>
                  <w:divsChild>
                    <w:div w:id="519859942">
                      <w:marLeft w:val="0"/>
                      <w:marRight w:val="0"/>
                      <w:marTop w:val="0"/>
                      <w:marBottom w:val="0"/>
                      <w:divBdr>
                        <w:top w:val="none" w:sz="0" w:space="0" w:color="auto"/>
                        <w:left w:val="none" w:sz="0" w:space="0" w:color="auto"/>
                        <w:bottom w:val="none" w:sz="0" w:space="0" w:color="auto"/>
                        <w:right w:val="none" w:sz="0" w:space="0" w:color="auto"/>
                      </w:divBdr>
                    </w:div>
                  </w:divsChild>
                </w:div>
                <w:div w:id="59600248">
                  <w:marLeft w:val="0"/>
                  <w:marRight w:val="0"/>
                  <w:marTop w:val="0"/>
                  <w:marBottom w:val="0"/>
                  <w:divBdr>
                    <w:top w:val="none" w:sz="0" w:space="0" w:color="auto"/>
                    <w:left w:val="none" w:sz="0" w:space="0" w:color="auto"/>
                    <w:bottom w:val="none" w:sz="0" w:space="0" w:color="auto"/>
                    <w:right w:val="none" w:sz="0" w:space="0" w:color="auto"/>
                  </w:divBdr>
                  <w:divsChild>
                    <w:div w:id="203176881">
                      <w:marLeft w:val="0"/>
                      <w:marRight w:val="0"/>
                      <w:marTop w:val="0"/>
                      <w:marBottom w:val="0"/>
                      <w:divBdr>
                        <w:top w:val="none" w:sz="0" w:space="0" w:color="auto"/>
                        <w:left w:val="none" w:sz="0" w:space="0" w:color="auto"/>
                        <w:bottom w:val="none" w:sz="0" w:space="0" w:color="auto"/>
                        <w:right w:val="none" w:sz="0" w:space="0" w:color="auto"/>
                      </w:divBdr>
                    </w:div>
                  </w:divsChild>
                </w:div>
                <w:div w:id="66077897">
                  <w:marLeft w:val="0"/>
                  <w:marRight w:val="0"/>
                  <w:marTop w:val="0"/>
                  <w:marBottom w:val="0"/>
                  <w:divBdr>
                    <w:top w:val="none" w:sz="0" w:space="0" w:color="auto"/>
                    <w:left w:val="none" w:sz="0" w:space="0" w:color="auto"/>
                    <w:bottom w:val="none" w:sz="0" w:space="0" w:color="auto"/>
                    <w:right w:val="none" w:sz="0" w:space="0" w:color="auto"/>
                  </w:divBdr>
                  <w:divsChild>
                    <w:div w:id="2093232885">
                      <w:marLeft w:val="0"/>
                      <w:marRight w:val="0"/>
                      <w:marTop w:val="0"/>
                      <w:marBottom w:val="0"/>
                      <w:divBdr>
                        <w:top w:val="none" w:sz="0" w:space="0" w:color="auto"/>
                        <w:left w:val="none" w:sz="0" w:space="0" w:color="auto"/>
                        <w:bottom w:val="none" w:sz="0" w:space="0" w:color="auto"/>
                        <w:right w:val="none" w:sz="0" w:space="0" w:color="auto"/>
                      </w:divBdr>
                    </w:div>
                  </w:divsChild>
                </w:div>
                <w:div w:id="77412709">
                  <w:marLeft w:val="0"/>
                  <w:marRight w:val="0"/>
                  <w:marTop w:val="0"/>
                  <w:marBottom w:val="0"/>
                  <w:divBdr>
                    <w:top w:val="none" w:sz="0" w:space="0" w:color="auto"/>
                    <w:left w:val="none" w:sz="0" w:space="0" w:color="auto"/>
                    <w:bottom w:val="none" w:sz="0" w:space="0" w:color="auto"/>
                    <w:right w:val="none" w:sz="0" w:space="0" w:color="auto"/>
                  </w:divBdr>
                  <w:divsChild>
                    <w:div w:id="815222726">
                      <w:marLeft w:val="0"/>
                      <w:marRight w:val="0"/>
                      <w:marTop w:val="0"/>
                      <w:marBottom w:val="0"/>
                      <w:divBdr>
                        <w:top w:val="none" w:sz="0" w:space="0" w:color="auto"/>
                        <w:left w:val="none" w:sz="0" w:space="0" w:color="auto"/>
                        <w:bottom w:val="none" w:sz="0" w:space="0" w:color="auto"/>
                        <w:right w:val="none" w:sz="0" w:space="0" w:color="auto"/>
                      </w:divBdr>
                    </w:div>
                  </w:divsChild>
                </w:div>
                <w:div w:id="89007240">
                  <w:marLeft w:val="0"/>
                  <w:marRight w:val="0"/>
                  <w:marTop w:val="0"/>
                  <w:marBottom w:val="0"/>
                  <w:divBdr>
                    <w:top w:val="none" w:sz="0" w:space="0" w:color="auto"/>
                    <w:left w:val="none" w:sz="0" w:space="0" w:color="auto"/>
                    <w:bottom w:val="none" w:sz="0" w:space="0" w:color="auto"/>
                    <w:right w:val="none" w:sz="0" w:space="0" w:color="auto"/>
                  </w:divBdr>
                  <w:divsChild>
                    <w:div w:id="646975913">
                      <w:marLeft w:val="0"/>
                      <w:marRight w:val="0"/>
                      <w:marTop w:val="0"/>
                      <w:marBottom w:val="0"/>
                      <w:divBdr>
                        <w:top w:val="none" w:sz="0" w:space="0" w:color="auto"/>
                        <w:left w:val="none" w:sz="0" w:space="0" w:color="auto"/>
                        <w:bottom w:val="none" w:sz="0" w:space="0" w:color="auto"/>
                        <w:right w:val="none" w:sz="0" w:space="0" w:color="auto"/>
                      </w:divBdr>
                    </w:div>
                  </w:divsChild>
                </w:div>
                <w:div w:id="89395573">
                  <w:marLeft w:val="0"/>
                  <w:marRight w:val="0"/>
                  <w:marTop w:val="0"/>
                  <w:marBottom w:val="0"/>
                  <w:divBdr>
                    <w:top w:val="none" w:sz="0" w:space="0" w:color="auto"/>
                    <w:left w:val="none" w:sz="0" w:space="0" w:color="auto"/>
                    <w:bottom w:val="none" w:sz="0" w:space="0" w:color="auto"/>
                    <w:right w:val="none" w:sz="0" w:space="0" w:color="auto"/>
                  </w:divBdr>
                  <w:divsChild>
                    <w:div w:id="1739398430">
                      <w:marLeft w:val="0"/>
                      <w:marRight w:val="0"/>
                      <w:marTop w:val="0"/>
                      <w:marBottom w:val="0"/>
                      <w:divBdr>
                        <w:top w:val="none" w:sz="0" w:space="0" w:color="auto"/>
                        <w:left w:val="none" w:sz="0" w:space="0" w:color="auto"/>
                        <w:bottom w:val="none" w:sz="0" w:space="0" w:color="auto"/>
                        <w:right w:val="none" w:sz="0" w:space="0" w:color="auto"/>
                      </w:divBdr>
                    </w:div>
                  </w:divsChild>
                </w:div>
                <w:div w:id="89786597">
                  <w:marLeft w:val="0"/>
                  <w:marRight w:val="0"/>
                  <w:marTop w:val="0"/>
                  <w:marBottom w:val="0"/>
                  <w:divBdr>
                    <w:top w:val="none" w:sz="0" w:space="0" w:color="auto"/>
                    <w:left w:val="none" w:sz="0" w:space="0" w:color="auto"/>
                    <w:bottom w:val="none" w:sz="0" w:space="0" w:color="auto"/>
                    <w:right w:val="none" w:sz="0" w:space="0" w:color="auto"/>
                  </w:divBdr>
                  <w:divsChild>
                    <w:div w:id="1592928883">
                      <w:marLeft w:val="0"/>
                      <w:marRight w:val="0"/>
                      <w:marTop w:val="0"/>
                      <w:marBottom w:val="0"/>
                      <w:divBdr>
                        <w:top w:val="none" w:sz="0" w:space="0" w:color="auto"/>
                        <w:left w:val="none" w:sz="0" w:space="0" w:color="auto"/>
                        <w:bottom w:val="none" w:sz="0" w:space="0" w:color="auto"/>
                        <w:right w:val="none" w:sz="0" w:space="0" w:color="auto"/>
                      </w:divBdr>
                    </w:div>
                  </w:divsChild>
                </w:div>
                <w:div w:id="96952300">
                  <w:marLeft w:val="0"/>
                  <w:marRight w:val="0"/>
                  <w:marTop w:val="0"/>
                  <w:marBottom w:val="0"/>
                  <w:divBdr>
                    <w:top w:val="none" w:sz="0" w:space="0" w:color="auto"/>
                    <w:left w:val="none" w:sz="0" w:space="0" w:color="auto"/>
                    <w:bottom w:val="none" w:sz="0" w:space="0" w:color="auto"/>
                    <w:right w:val="none" w:sz="0" w:space="0" w:color="auto"/>
                  </w:divBdr>
                  <w:divsChild>
                    <w:div w:id="41096897">
                      <w:marLeft w:val="0"/>
                      <w:marRight w:val="0"/>
                      <w:marTop w:val="0"/>
                      <w:marBottom w:val="0"/>
                      <w:divBdr>
                        <w:top w:val="none" w:sz="0" w:space="0" w:color="auto"/>
                        <w:left w:val="none" w:sz="0" w:space="0" w:color="auto"/>
                        <w:bottom w:val="none" w:sz="0" w:space="0" w:color="auto"/>
                        <w:right w:val="none" w:sz="0" w:space="0" w:color="auto"/>
                      </w:divBdr>
                    </w:div>
                  </w:divsChild>
                </w:div>
                <w:div w:id="97453880">
                  <w:marLeft w:val="0"/>
                  <w:marRight w:val="0"/>
                  <w:marTop w:val="0"/>
                  <w:marBottom w:val="0"/>
                  <w:divBdr>
                    <w:top w:val="none" w:sz="0" w:space="0" w:color="auto"/>
                    <w:left w:val="none" w:sz="0" w:space="0" w:color="auto"/>
                    <w:bottom w:val="none" w:sz="0" w:space="0" w:color="auto"/>
                    <w:right w:val="none" w:sz="0" w:space="0" w:color="auto"/>
                  </w:divBdr>
                  <w:divsChild>
                    <w:div w:id="314190160">
                      <w:marLeft w:val="0"/>
                      <w:marRight w:val="0"/>
                      <w:marTop w:val="0"/>
                      <w:marBottom w:val="0"/>
                      <w:divBdr>
                        <w:top w:val="none" w:sz="0" w:space="0" w:color="auto"/>
                        <w:left w:val="none" w:sz="0" w:space="0" w:color="auto"/>
                        <w:bottom w:val="none" w:sz="0" w:space="0" w:color="auto"/>
                        <w:right w:val="none" w:sz="0" w:space="0" w:color="auto"/>
                      </w:divBdr>
                    </w:div>
                  </w:divsChild>
                </w:div>
                <w:div w:id="102237703">
                  <w:marLeft w:val="0"/>
                  <w:marRight w:val="0"/>
                  <w:marTop w:val="0"/>
                  <w:marBottom w:val="0"/>
                  <w:divBdr>
                    <w:top w:val="none" w:sz="0" w:space="0" w:color="auto"/>
                    <w:left w:val="none" w:sz="0" w:space="0" w:color="auto"/>
                    <w:bottom w:val="none" w:sz="0" w:space="0" w:color="auto"/>
                    <w:right w:val="none" w:sz="0" w:space="0" w:color="auto"/>
                  </w:divBdr>
                  <w:divsChild>
                    <w:div w:id="1158573954">
                      <w:marLeft w:val="0"/>
                      <w:marRight w:val="0"/>
                      <w:marTop w:val="0"/>
                      <w:marBottom w:val="0"/>
                      <w:divBdr>
                        <w:top w:val="none" w:sz="0" w:space="0" w:color="auto"/>
                        <w:left w:val="none" w:sz="0" w:space="0" w:color="auto"/>
                        <w:bottom w:val="none" w:sz="0" w:space="0" w:color="auto"/>
                        <w:right w:val="none" w:sz="0" w:space="0" w:color="auto"/>
                      </w:divBdr>
                    </w:div>
                  </w:divsChild>
                </w:div>
                <w:div w:id="117798661">
                  <w:marLeft w:val="0"/>
                  <w:marRight w:val="0"/>
                  <w:marTop w:val="0"/>
                  <w:marBottom w:val="0"/>
                  <w:divBdr>
                    <w:top w:val="none" w:sz="0" w:space="0" w:color="auto"/>
                    <w:left w:val="none" w:sz="0" w:space="0" w:color="auto"/>
                    <w:bottom w:val="none" w:sz="0" w:space="0" w:color="auto"/>
                    <w:right w:val="none" w:sz="0" w:space="0" w:color="auto"/>
                  </w:divBdr>
                  <w:divsChild>
                    <w:div w:id="1519470847">
                      <w:marLeft w:val="0"/>
                      <w:marRight w:val="0"/>
                      <w:marTop w:val="0"/>
                      <w:marBottom w:val="0"/>
                      <w:divBdr>
                        <w:top w:val="none" w:sz="0" w:space="0" w:color="auto"/>
                        <w:left w:val="none" w:sz="0" w:space="0" w:color="auto"/>
                        <w:bottom w:val="none" w:sz="0" w:space="0" w:color="auto"/>
                        <w:right w:val="none" w:sz="0" w:space="0" w:color="auto"/>
                      </w:divBdr>
                    </w:div>
                  </w:divsChild>
                </w:div>
                <w:div w:id="127675067">
                  <w:marLeft w:val="0"/>
                  <w:marRight w:val="0"/>
                  <w:marTop w:val="0"/>
                  <w:marBottom w:val="0"/>
                  <w:divBdr>
                    <w:top w:val="none" w:sz="0" w:space="0" w:color="auto"/>
                    <w:left w:val="none" w:sz="0" w:space="0" w:color="auto"/>
                    <w:bottom w:val="none" w:sz="0" w:space="0" w:color="auto"/>
                    <w:right w:val="none" w:sz="0" w:space="0" w:color="auto"/>
                  </w:divBdr>
                  <w:divsChild>
                    <w:div w:id="2047170890">
                      <w:marLeft w:val="0"/>
                      <w:marRight w:val="0"/>
                      <w:marTop w:val="0"/>
                      <w:marBottom w:val="0"/>
                      <w:divBdr>
                        <w:top w:val="none" w:sz="0" w:space="0" w:color="auto"/>
                        <w:left w:val="none" w:sz="0" w:space="0" w:color="auto"/>
                        <w:bottom w:val="none" w:sz="0" w:space="0" w:color="auto"/>
                        <w:right w:val="none" w:sz="0" w:space="0" w:color="auto"/>
                      </w:divBdr>
                    </w:div>
                  </w:divsChild>
                </w:div>
                <w:div w:id="128398220">
                  <w:marLeft w:val="0"/>
                  <w:marRight w:val="0"/>
                  <w:marTop w:val="0"/>
                  <w:marBottom w:val="0"/>
                  <w:divBdr>
                    <w:top w:val="none" w:sz="0" w:space="0" w:color="auto"/>
                    <w:left w:val="none" w:sz="0" w:space="0" w:color="auto"/>
                    <w:bottom w:val="none" w:sz="0" w:space="0" w:color="auto"/>
                    <w:right w:val="none" w:sz="0" w:space="0" w:color="auto"/>
                  </w:divBdr>
                  <w:divsChild>
                    <w:div w:id="183595560">
                      <w:marLeft w:val="0"/>
                      <w:marRight w:val="0"/>
                      <w:marTop w:val="0"/>
                      <w:marBottom w:val="0"/>
                      <w:divBdr>
                        <w:top w:val="none" w:sz="0" w:space="0" w:color="auto"/>
                        <w:left w:val="none" w:sz="0" w:space="0" w:color="auto"/>
                        <w:bottom w:val="none" w:sz="0" w:space="0" w:color="auto"/>
                        <w:right w:val="none" w:sz="0" w:space="0" w:color="auto"/>
                      </w:divBdr>
                    </w:div>
                  </w:divsChild>
                </w:div>
                <w:div w:id="135756996">
                  <w:marLeft w:val="0"/>
                  <w:marRight w:val="0"/>
                  <w:marTop w:val="0"/>
                  <w:marBottom w:val="0"/>
                  <w:divBdr>
                    <w:top w:val="none" w:sz="0" w:space="0" w:color="auto"/>
                    <w:left w:val="none" w:sz="0" w:space="0" w:color="auto"/>
                    <w:bottom w:val="none" w:sz="0" w:space="0" w:color="auto"/>
                    <w:right w:val="none" w:sz="0" w:space="0" w:color="auto"/>
                  </w:divBdr>
                  <w:divsChild>
                    <w:div w:id="544874455">
                      <w:marLeft w:val="0"/>
                      <w:marRight w:val="0"/>
                      <w:marTop w:val="0"/>
                      <w:marBottom w:val="0"/>
                      <w:divBdr>
                        <w:top w:val="none" w:sz="0" w:space="0" w:color="auto"/>
                        <w:left w:val="none" w:sz="0" w:space="0" w:color="auto"/>
                        <w:bottom w:val="none" w:sz="0" w:space="0" w:color="auto"/>
                        <w:right w:val="none" w:sz="0" w:space="0" w:color="auto"/>
                      </w:divBdr>
                    </w:div>
                  </w:divsChild>
                </w:div>
                <w:div w:id="136841956">
                  <w:marLeft w:val="0"/>
                  <w:marRight w:val="0"/>
                  <w:marTop w:val="0"/>
                  <w:marBottom w:val="0"/>
                  <w:divBdr>
                    <w:top w:val="none" w:sz="0" w:space="0" w:color="auto"/>
                    <w:left w:val="none" w:sz="0" w:space="0" w:color="auto"/>
                    <w:bottom w:val="none" w:sz="0" w:space="0" w:color="auto"/>
                    <w:right w:val="none" w:sz="0" w:space="0" w:color="auto"/>
                  </w:divBdr>
                  <w:divsChild>
                    <w:div w:id="1183516492">
                      <w:marLeft w:val="0"/>
                      <w:marRight w:val="0"/>
                      <w:marTop w:val="0"/>
                      <w:marBottom w:val="0"/>
                      <w:divBdr>
                        <w:top w:val="none" w:sz="0" w:space="0" w:color="auto"/>
                        <w:left w:val="none" w:sz="0" w:space="0" w:color="auto"/>
                        <w:bottom w:val="none" w:sz="0" w:space="0" w:color="auto"/>
                        <w:right w:val="none" w:sz="0" w:space="0" w:color="auto"/>
                      </w:divBdr>
                    </w:div>
                  </w:divsChild>
                </w:div>
                <w:div w:id="137575849">
                  <w:marLeft w:val="0"/>
                  <w:marRight w:val="0"/>
                  <w:marTop w:val="0"/>
                  <w:marBottom w:val="0"/>
                  <w:divBdr>
                    <w:top w:val="none" w:sz="0" w:space="0" w:color="auto"/>
                    <w:left w:val="none" w:sz="0" w:space="0" w:color="auto"/>
                    <w:bottom w:val="none" w:sz="0" w:space="0" w:color="auto"/>
                    <w:right w:val="none" w:sz="0" w:space="0" w:color="auto"/>
                  </w:divBdr>
                  <w:divsChild>
                    <w:div w:id="706174472">
                      <w:marLeft w:val="0"/>
                      <w:marRight w:val="0"/>
                      <w:marTop w:val="0"/>
                      <w:marBottom w:val="0"/>
                      <w:divBdr>
                        <w:top w:val="none" w:sz="0" w:space="0" w:color="auto"/>
                        <w:left w:val="none" w:sz="0" w:space="0" w:color="auto"/>
                        <w:bottom w:val="none" w:sz="0" w:space="0" w:color="auto"/>
                        <w:right w:val="none" w:sz="0" w:space="0" w:color="auto"/>
                      </w:divBdr>
                    </w:div>
                  </w:divsChild>
                </w:div>
                <w:div w:id="139733394">
                  <w:marLeft w:val="0"/>
                  <w:marRight w:val="0"/>
                  <w:marTop w:val="0"/>
                  <w:marBottom w:val="0"/>
                  <w:divBdr>
                    <w:top w:val="none" w:sz="0" w:space="0" w:color="auto"/>
                    <w:left w:val="none" w:sz="0" w:space="0" w:color="auto"/>
                    <w:bottom w:val="none" w:sz="0" w:space="0" w:color="auto"/>
                    <w:right w:val="none" w:sz="0" w:space="0" w:color="auto"/>
                  </w:divBdr>
                  <w:divsChild>
                    <w:div w:id="1904101061">
                      <w:marLeft w:val="0"/>
                      <w:marRight w:val="0"/>
                      <w:marTop w:val="0"/>
                      <w:marBottom w:val="0"/>
                      <w:divBdr>
                        <w:top w:val="none" w:sz="0" w:space="0" w:color="auto"/>
                        <w:left w:val="none" w:sz="0" w:space="0" w:color="auto"/>
                        <w:bottom w:val="none" w:sz="0" w:space="0" w:color="auto"/>
                        <w:right w:val="none" w:sz="0" w:space="0" w:color="auto"/>
                      </w:divBdr>
                    </w:div>
                  </w:divsChild>
                </w:div>
                <w:div w:id="141653873">
                  <w:marLeft w:val="0"/>
                  <w:marRight w:val="0"/>
                  <w:marTop w:val="0"/>
                  <w:marBottom w:val="0"/>
                  <w:divBdr>
                    <w:top w:val="none" w:sz="0" w:space="0" w:color="auto"/>
                    <w:left w:val="none" w:sz="0" w:space="0" w:color="auto"/>
                    <w:bottom w:val="none" w:sz="0" w:space="0" w:color="auto"/>
                    <w:right w:val="none" w:sz="0" w:space="0" w:color="auto"/>
                  </w:divBdr>
                  <w:divsChild>
                    <w:div w:id="1244491384">
                      <w:marLeft w:val="0"/>
                      <w:marRight w:val="0"/>
                      <w:marTop w:val="0"/>
                      <w:marBottom w:val="0"/>
                      <w:divBdr>
                        <w:top w:val="none" w:sz="0" w:space="0" w:color="auto"/>
                        <w:left w:val="none" w:sz="0" w:space="0" w:color="auto"/>
                        <w:bottom w:val="none" w:sz="0" w:space="0" w:color="auto"/>
                        <w:right w:val="none" w:sz="0" w:space="0" w:color="auto"/>
                      </w:divBdr>
                    </w:div>
                  </w:divsChild>
                </w:div>
                <w:div w:id="141968408">
                  <w:marLeft w:val="0"/>
                  <w:marRight w:val="0"/>
                  <w:marTop w:val="0"/>
                  <w:marBottom w:val="0"/>
                  <w:divBdr>
                    <w:top w:val="none" w:sz="0" w:space="0" w:color="auto"/>
                    <w:left w:val="none" w:sz="0" w:space="0" w:color="auto"/>
                    <w:bottom w:val="none" w:sz="0" w:space="0" w:color="auto"/>
                    <w:right w:val="none" w:sz="0" w:space="0" w:color="auto"/>
                  </w:divBdr>
                  <w:divsChild>
                    <w:div w:id="2117282686">
                      <w:marLeft w:val="0"/>
                      <w:marRight w:val="0"/>
                      <w:marTop w:val="0"/>
                      <w:marBottom w:val="0"/>
                      <w:divBdr>
                        <w:top w:val="none" w:sz="0" w:space="0" w:color="auto"/>
                        <w:left w:val="none" w:sz="0" w:space="0" w:color="auto"/>
                        <w:bottom w:val="none" w:sz="0" w:space="0" w:color="auto"/>
                        <w:right w:val="none" w:sz="0" w:space="0" w:color="auto"/>
                      </w:divBdr>
                    </w:div>
                  </w:divsChild>
                </w:div>
                <w:div w:id="151214693">
                  <w:marLeft w:val="0"/>
                  <w:marRight w:val="0"/>
                  <w:marTop w:val="0"/>
                  <w:marBottom w:val="0"/>
                  <w:divBdr>
                    <w:top w:val="none" w:sz="0" w:space="0" w:color="auto"/>
                    <w:left w:val="none" w:sz="0" w:space="0" w:color="auto"/>
                    <w:bottom w:val="none" w:sz="0" w:space="0" w:color="auto"/>
                    <w:right w:val="none" w:sz="0" w:space="0" w:color="auto"/>
                  </w:divBdr>
                  <w:divsChild>
                    <w:div w:id="1975477445">
                      <w:marLeft w:val="0"/>
                      <w:marRight w:val="0"/>
                      <w:marTop w:val="0"/>
                      <w:marBottom w:val="0"/>
                      <w:divBdr>
                        <w:top w:val="none" w:sz="0" w:space="0" w:color="auto"/>
                        <w:left w:val="none" w:sz="0" w:space="0" w:color="auto"/>
                        <w:bottom w:val="none" w:sz="0" w:space="0" w:color="auto"/>
                        <w:right w:val="none" w:sz="0" w:space="0" w:color="auto"/>
                      </w:divBdr>
                    </w:div>
                  </w:divsChild>
                </w:div>
                <w:div w:id="158078837">
                  <w:marLeft w:val="0"/>
                  <w:marRight w:val="0"/>
                  <w:marTop w:val="0"/>
                  <w:marBottom w:val="0"/>
                  <w:divBdr>
                    <w:top w:val="none" w:sz="0" w:space="0" w:color="auto"/>
                    <w:left w:val="none" w:sz="0" w:space="0" w:color="auto"/>
                    <w:bottom w:val="none" w:sz="0" w:space="0" w:color="auto"/>
                    <w:right w:val="none" w:sz="0" w:space="0" w:color="auto"/>
                  </w:divBdr>
                  <w:divsChild>
                    <w:div w:id="399525513">
                      <w:marLeft w:val="0"/>
                      <w:marRight w:val="0"/>
                      <w:marTop w:val="0"/>
                      <w:marBottom w:val="0"/>
                      <w:divBdr>
                        <w:top w:val="none" w:sz="0" w:space="0" w:color="auto"/>
                        <w:left w:val="none" w:sz="0" w:space="0" w:color="auto"/>
                        <w:bottom w:val="none" w:sz="0" w:space="0" w:color="auto"/>
                        <w:right w:val="none" w:sz="0" w:space="0" w:color="auto"/>
                      </w:divBdr>
                    </w:div>
                  </w:divsChild>
                </w:div>
                <w:div w:id="166557745">
                  <w:marLeft w:val="0"/>
                  <w:marRight w:val="0"/>
                  <w:marTop w:val="0"/>
                  <w:marBottom w:val="0"/>
                  <w:divBdr>
                    <w:top w:val="none" w:sz="0" w:space="0" w:color="auto"/>
                    <w:left w:val="none" w:sz="0" w:space="0" w:color="auto"/>
                    <w:bottom w:val="none" w:sz="0" w:space="0" w:color="auto"/>
                    <w:right w:val="none" w:sz="0" w:space="0" w:color="auto"/>
                  </w:divBdr>
                  <w:divsChild>
                    <w:div w:id="464584807">
                      <w:marLeft w:val="0"/>
                      <w:marRight w:val="0"/>
                      <w:marTop w:val="0"/>
                      <w:marBottom w:val="0"/>
                      <w:divBdr>
                        <w:top w:val="none" w:sz="0" w:space="0" w:color="auto"/>
                        <w:left w:val="none" w:sz="0" w:space="0" w:color="auto"/>
                        <w:bottom w:val="none" w:sz="0" w:space="0" w:color="auto"/>
                        <w:right w:val="none" w:sz="0" w:space="0" w:color="auto"/>
                      </w:divBdr>
                    </w:div>
                  </w:divsChild>
                </w:div>
                <w:div w:id="173344769">
                  <w:marLeft w:val="0"/>
                  <w:marRight w:val="0"/>
                  <w:marTop w:val="0"/>
                  <w:marBottom w:val="0"/>
                  <w:divBdr>
                    <w:top w:val="none" w:sz="0" w:space="0" w:color="auto"/>
                    <w:left w:val="none" w:sz="0" w:space="0" w:color="auto"/>
                    <w:bottom w:val="none" w:sz="0" w:space="0" w:color="auto"/>
                    <w:right w:val="none" w:sz="0" w:space="0" w:color="auto"/>
                  </w:divBdr>
                  <w:divsChild>
                    <w:div w:id="1290092172">
                      <w:marLeft w:val="0"/>
                      <w:marRight w:val="0"/>
                      <w:marTop w:val="0"/>
                      <w:marBottom w:val="0"/>
                      <w:divBdr>
                        <w:top w:val="none" w:sz="0" w:space="0" w:color="auto"/>
                        <w:left w:val="none" w:sz="0" w:space="0" w:color="auto"/>
                        <w:bottom w:val="none" w:sz="0" w:space="0" w:color="auto"/>
                        <w:right w:val="none" w:sz="0" w:space="0" w:color="auto"/>
                      </w:divBdr>
                    </w:div>
                  </w:divsChild>
                </w:div>
                <w:div w:id="177742263">
                  <w:marLeft w:val="0"/>
                  <w:marRight w:val="0"/>
                  <w:marTop w:val="0"/>
                  <w:marBottom w:val="0"/>
                  <w:divBdr>
                    <w:top w:val="none" w:sz="0" w:space="0" w:color="auto"/>
                    <w:left w:val="none" w:sz="0" w:space="0" w:color="auto"/>
                    <w:bottom w:val="none" w:sz="0" w:space="0" w:color="auto"/>
                    <w:right w:val="none" w:sz="0" w:space="0" w:color="auto"/>
                  </w:divBdr>
                  <w:divsChild>
                    <w:div w:id="2066639012">
                      <w:marLeft w:val="0"/>
                      <w:marRight w:val="0"/>
                      <w:marTop w:val="0"/>
                      <w:marBottom w:val="0"/>
                      <w:divBdr>
                        <w:top w:val="none" w:sz="0" w:space="0" w:color="auto"/>
                        <w:left w:val="none" w:sz="0" w:space="0" w:color="auto"/>
                        <w:bottom w:val="none" w:sz="0" w:space="0" w:color="auto"/>
                        <w:right w:val="none" w:sz="0" w:space="0" w:color="auto"/>
                      </w:divBdr>
                    </w:div>
                  </w:divsChild>
                </w:div>
                <w:div w:id="200634737">
                  <w:marLeft w:val="0"/>
                  <w:marRight w:val="0"/>
                  <w:marTop w:val="0"/>
                  <w:marBottom w:val="0"/>
                  <w:divBdr>
                    <w:top w:val="none" w:sz="0" w:space="0" w:color="auto"/>
                    <w:left w:val="none" w:sz="0" w:space="0" w:color="auto"/>
                    <w:bottom w:val="none" w:sz="0" w:space="0" w:color="auto"/>
                    <w:right w:val="none" w:sz="0" w:space="0" w:color="auto"/>
                  </w:divBdr>
                  <w:divsChild>
                    <w:div w:id="1427723997">
                      <w:marLeft w:val="0"/>
                      <w:marRight w:val="0"/>
                      <w:marTop w:val="0"/>
                      <w:marBottom w:val="0"/>
                      <w:divBdr>
                        <w:top w:val="none" w:sz="0" w:space="0" w:color="auto"/>
                        <w:left w:val="none" w:sz="0" w:space="0" w:color="auto"/>
                        <w:bottom w:val="none" w:sz="0" w:space="0" w:color="auto"/>
                        <w:right w:val="none" w:sz="0" w:space="0" w:color="auto"/>
                      </w:divBdr>
                    </w:div>
                  </w:divsChild>
                </w:div>
                <w:div w:id="201789676">
                  <w:marLeft w:val="0"/>
                  <w:marRight w:val="0"/>
                  <w:marTop w:val="0"/>
                  <w:marBottom w:val="0"/>
                  <w:divBdr>
                    <w:top w:val="none" w:sz="0" w:space="0" w:color="auto"/>
                    <w:left w:val="none" w:sz="0" w:space="0" w:color="auto"/>
                    <w:bottom w:val="none" w:sz="0" w:space="0" w:color="auto"/>
                    <w:right w:val="none" w:sz="0" w:space="0" w:color="auto"/>
                  </w:divBdr>
                  <w:divsChild>
                    <w:div w:id="717357073">
                      <w:marLeft w:val="0"/>
                      <w:marRight w:val="0"/>
                      <w:marTop w:val="0"/>
                      <w:marBottom w:val="0"/>
                      <w:divBdr>
                        <w:top w:val="none" w:sz="0" w:space="0" w:color="auto"/>
                        <w:left w:val="none" w:sz="0" w:space="0" w:color="auto"/>
                        <w:bottom w:val="none" w:sz="0" w:space="0" w:color="auto"/>
                        <w:right w:val="none" w:sz="0" w:space="0" w:color="auto"/>
                      </w:divBdr>
                    </w:div>
                  </w:divsChild>
                </w:div>
                <w:div w:id="207843099">
                  <w:marLeft w:val="0"/>
                  <w:marRight w:val="0"/>
                  <w:marTop w:val="0"/>
                  <w:marBottom w:val="0"/>
                  <w:divBdr>
                    <w:top w:val="none" w:sz="0" w:space="0" w:color="auto"/>
                    <w:left w:val="none" w:sz="0" w:space="0" w:color="auto"/>
                    <w:bottom w:val="none" w:sz="0" w:space="0" w:color="auto"/>
                    <w:right w:val="none" w:sz="0" w:space="0" w:color="auto"/>
                  </w:divBdr>
                  <w:divsChild>
                    <w:div w:id="1649475731">
                      <w:marLeft w:val="0"/>
                      <w:marRight w:val="0"/>
                      <w:marTop w:val="0"/>
                      <w:marBottom w:val="0"/>
                      <w:divBdr>
                        <w:top w:val="none" w:sz="0" w:space="0" w:color="auto"/>
                        <w:left w:val="none" w:sz="0" w:space="0" w:color="auto"/>
                        <w:bottom w:val="none" w:sz="0" w:space="0" w:color="auto"/>
                        <w:right w:val="none" w:sz="0" w:space="0" w:color="auto"/>
                      </w:divBdr>
                    </w:div>
                  </w:divsChild>
                </w:div>
                <w:div w:id="210698522">
                  <w:marLeft w:val="0"/>
                  <w:marRight w:val="0"/>
                  <w:marTop w:val="0"/>
                  <w:marBottom w:val="0"/>
                  <w:divBdr>
                    <w:top w:val="none" w:sz="0" w:space="0" w:color="auto"/>
                    <w:left w:val="none" w:sz="0" w:space="0" w:color="auto"/>
                    <w:bottom w:val="none" w:sz="0" w:space="0" w:color="auto"/>
                    <w:right w:val="none" w:sz="0" w:space="0" w:color="auto"/>
                  </w:divBdr>
                  <w:divsChild>
                    <w:div w:id="2051487785">
                      <w:marLeft w:val="0"/>
                      <w:marRight w:val="0"/>
                      <w:marTop w:val="0"/>
                      <w:marBottom w:val="0"/>
                      <w:divBdr>
                        <w:top w:val="none" w:sz="0" w:space="0" w:color="auto"/>
                        <w:left w:val="none" w:sz="0" w:space="0" w:color="auto"/>
                        <w:bottom w:val="none" w:sz="0" w:space="0" w:color="auto"/>
                        <w:right w:val="none" w:sz="0" w:space="0" w:color="auto"/>
                      </w:divBdr>
                    </w:div>
                  </w:divsChild>
                </w:div>
                <w:div w:id="212155030">
                  <w:marLeft w:val="0"/>
                  <w:marRight w:val="0"/>
                  <w:marTop w:val="0"/>
                  <w:marBottom w:val="0"/>
                  <w:divBdr>
                    <w:top w:val="none" w:sz="0" w:space="0" w:color="auto"/>
                    <w:left w:val="none" w:sz="0" w:space="0" w:color="auto"/>
                    <w:bottom w:val="none" w:sz="0" w:space="0" w:color="auto"/>
                    <w:right w:val="none" w:sz="0" w:space="0" w:color="auto"/>
                  </w:divBdr>
                  <w:divsChild>
                    <w:div w:id="1060206237">
                      <w:marLeft w:val="0"/>
                      <w:marRight w:val="0"/>
                      <w:marTop w:val="0"/>
                      <w:marBottom w:val="0"/>
                      <w:divBdr>
                        <w:top w:val="none" w:sz="0" w:space="0" w:color="auto"/>
                        <w:left w:val="none" w:sz="0" w:space="0" w:color="auto"/>
                        <w:bottom w:val="none" w:sz="0" w:space="0" w:color="auto"/>
                        <w:right w:val="none" w:sz="0" w:space="0" w:color="auto"/>
                      </w:divBdr>
                    </w:div>
                  </w:divsChild>
                </w:div>
                <w:div w:id="220748999">
                  <w:marLeft w:val="0"/>
                  <w:marRight w:val="0"/>
                  <w:marTop w:val="0"/>
                  <w:marBottom w:val="0"/>
                  <w:divBdr>
                    <w:top w:val="none" w:sz="0" w:space="0" w:color="auto"/>
                    <w:left w:val="none" w:sz="0" w:space="0" w:color="auto"/>
                    <w:bottom w:val="none" w:sz="0" w:space="0" w:color="auto"/>
                    <w:right w:val="none" w:sz="0" w:space="0" w:color="auto"/>
                  </w:divBdr>
                  <w:divsChild>
                    <w:div w:id="1442257488">
                      <w:marLeft w:val="0"/>
                      <w:marRight w:val="0"/>
                      <w:marTop w:val="0"/>
                      <w:marBottom w:val="0"/>
                      <w:divBdr>
                        <w:top w:val="none" w:sz="0" w:space="0" w:color="auto"/>
                        <w:left w:val="none" w:sz="0" w:space="0" w:color="auto"/>
                        <w:bottom w:val="none" w:sz="0" w:space="0" w:color="auto"/>
                        <w:right w:val="none" w:sz="0" w:space="0" w:color="auto"/>
                      </w:divBdr>
                    </w:div>
                  </w:divsChild>
                </w:div>
                <w:div w:id="222103669">
                  <w:marLeft w:val="0"/>
                  <w:marRight w:val="0"/>
                  <w:marTop w:val="0"/>
                  <w:marBottom w:val="0"/>
                  <w:divBdr>
                    <w:top w:val="none" w:sz="0" w:space="0" w:color="auto"/>
                    <w:left w:val="none" w:sz="0" w:space="0" w:color="auto"/>
                    <w:bottom w:val="none" w:sz="0" w:space="0" w:color="auto"/>
                    <w:right w:val="none" w:sz="0" w:space="0" w:color="auto"/>
                  </w:divBdr>
                  <w:divsChild>
                    <w:div w:id="1144588109">
                      <w:marLeft w:val="0"/>
                      <w:marRight w:val="0"/>
                      <w:marTop w:val="0"/>
                      <w:marBottom w:val="0"/>
                      <w:divBdr>
                        <w:top w:val="none" w:sz="0" w:space="0" w:color="auto"/>
                        <w:left w:val="none" w:sz="0" w:space="0" w:color="auto"/>
                        <w:bottom w:val="none" w:sz="0" w:space="0" w:color="auto"/>
                        <w:right w:val="none" w:sz="0" w:space="0" w:color="auto"/>
                      </w:divBdr>
                    </w:div>
                  </w:divsChild>
                </w:div>
                <w:div w:id="240020203">
                  <w:marLeft w:val="0"/>
                  <w:marRight w:val="0"/>
                  <w:marTop w:val="0"/>
                  <w:marBottom w:val="0"/>
                  <w:divBdr>
                    <w:top w:val="none" w:sz="0" w:space="0" w:color="auto"/>
                    <w:left w:val="none" w:sz="0" w:space="0" w:color="auto"/>
                    <w:bottom w:val="none" w:sz="0" w:space="0" w:color="auto"/>
                    <w:right w:val="none" w:sz="0" w:space="0" w:color="auto"/>
                  </w:divBdr>
                  <w:divsChild>
                    <w:div w:id="1518277297">
                      <w:marLeft w:val="0"/>
                      <w:marRight w:val="0"/>
                      <w:marTop w:val="0"/>
                      <w:marBottom w:val="0"/>
                      <w:divBdr>
                        <w:top w:val="none" w:sz="0" w:space="0" w:color="auto"/>
                        <w:left w:val="none" w:sz="0" w:space="0" w:color="auto"/>
                        <w:bottom w:val="none" w:sz="0" w:space="0" w:color="auto"/>
                        <w:right w:val="none" w:sz="0" w:space="0" w:color="auto"/>
                      </w:divBdr>
                    </w:div>
                  </w:divsChild>
                </w:div>
                <w:div w:id="251592890">
                  <w:marLeft w:val="0"/>
                  <w:marRight w:val="0"/>
                  <w:marTop w:val="0"/>
                  <w:marBottom w:val="0"/>
                  <w:divBdr>
                    <w:top w:val="none" w:sz="0" w:space="0" w:color="auto"/>
                    <w:left w:val="none" w:sz="0" w:space="0" w:color="auto"/>
                    <w:bottom w:val="none" w:sz="0" w:space="0" w:color="auto"/>
                    <w:right w:val="none" w:sz="0" w:space="0" w:color="auto"/>
                  </w:divBdr>
                  <w:divsChild>
                    <w:div w:id="1339700715">
                      <w:marLeft w:val="0"/>
                      <w:marRight w:val="0"/>
                      <w:marTop w:val="0"/>
                      <w:marBottom w:val="0"/>
                      <w:divBdr>
                        <w:top w:val="none" w:sz="0" w:space="0" w:color="auto"/>
                        <w:left w:val="none" w:sz="0" w:space="0" w:color="auto"/>
                        <w:bottom w:val="none" w:sz="0" w:space="0" w:color="auto"/>
                        <w:right w:val="none" w:sz="0" w:space="0" w:color="auto"/>
                      </w:divBdr>
                    </w:div>
                  </w:divsChild>
                </w:div>
                <w:div w:id="265037437">
                  <w:marLeft w:val="0"/>
                  <w:marRight w:val="0"/>
                  <w:marTop w:val="0"/>
                  <w:marBottom w:val="0"/>
                  <w:divBdr>
                    <w:top w:val="none" w:sz="0" w:space="0" w:color="auto"/>
                    <w:left w:val="none" w:sz="0" w:space="0" w:color="auto"/>
                    <w:bottom w:val="none" w:sz="0" w:space="0" w:color="auto"/>
                    <w:right w:val="none" w:sz="0" w:space="0" w:color="auto"/>
                  </w:divBdr>
                  <w:divsChild>
                    <w:div w:id="1663193501">
                      <w:marLeft w:val="0"/>
                      <w:marRight w:val="0"/>
                      <w:marTop w:val="0"/>
                      <w:marBottom w:val="0"/>
                      <w:divBdr>
                        <w:top w:val="none" w:sz="0" w:space="0" w:color="auto"/>
                        <w:left w:val="none" w:sz="0" w:space="0" w:color="auto"/>
                        <w:bottom w:val="none" w:sz="0" w:space="0" w:color="auto"/>
                        <w:right w:val="none" w:sz="0" w:space="0" w:color="auto"/>
                      </w:divBdr>
                    </w:div>
                  </w:divsChild>
                </w:div>
                <w:div w:id="271327438">
                  <w:marLeft w:val="0"/>
                  <w:marRight w:val="0"/>
                  <w:marTop w:val="0"/>
                  <w:marBottom w:val="0"/>
                  <w:divBdr>
                    <w:top w:val="none" w:sz="0" w:space="0" w:color="auto"/>
                    <w:left w:val="none" w:sz="0" w:space="0" w:color="auto"/>
                    <w:bottom w:val="none" w:sz="0" w:space="0" w:color="auto"/>
                    <w:right w:val="none" w:sz="0" w:space="0" w:color="auto"/>
                  </w:divBdr>
                  <w:divsChild>
                    <w:div w:id="1627614850">
                      <w:marLeft w:val="0"/>
                      <w:marRight w:val="0"/>
                      <w:marTop w:val="0"/>
                      <w:marBottom w:val="0"/>
                      <w:divBdr>
                        <w:top w:val="none" w:sz="0" w:space="0" w:color="auto"/>
                        <w:left w:val="none" w:sz="0" w:space="0" w:color="auto"/>
                        <w:bottom w:val="none" w:sz="0" w:space="0" w:color="auto"/>
                        <w:right w:val="none" w:sz="0" w:space="0" w:color="auto"/>
                      </w:divBdr>
                    </w:div>
                  </w:divsChild>
                </w:div>
                <w:div w:id="273250764">
                  <w:marLeft w:val="0"/>
                  <w:marRight w:val="0"/>
                  <w:marTop w:val="0"/>
                  <w:marBottom w:val="0"/>
                  <w:divBdr>
                    <w:top w:val="none" w:sz="0" w:space="0" w:color="auto"/>
                    <w:left w:val="none" w:sz="0" w:space="0" w:color="auto"/>
                    <w:bottom w:val="none" w:sz="0" w:space="0" w:color="auto"/>
                    <w:right w:val="none" w:sz="0" w:space="0" w:color="auto"/>
                  </w:divBdr>
                  <w:divsChild>
                    <w:div w:id="201138432">
                      <w:marLeft w:val="0"/>
                      <w:marRight w:val="0"/>
                      <w:marTop w:val="0"/>
                      <w:marBottom w:val="0"/>
                      <w:divBdr>
                        <w:top w:val="none" w:sz="0" w:space="0" w:color="auto"/>
                        <w:left w:val="none" w:sz="0" w:space="0" w:color="auto"/>
                        <w:bottom w:val="none" w:sz="0" w:space="0" w:color="auto"/>
                        <w:right w:val="none" w:sz="0" w:space="0" w:color="auto"/>
                      </w:divBdr>
                    </w:div>
                  </w:divsChild>
                </w:div>
                <w:div w:id="278922512">
                  <w:marLeft w:val="0"/>
                  <w:marRight w:val="0"/>
                  <w:marTop w:val="0"/>
                  <w:marBottom w:val="0"/>
                  <w:divBdr>
                    <w:top w:val="none" w:sz="0" w:space="0" w:color="auto"/>
                    <w:left w:val="none" w:sz="0" w:space="0" w:color="auto"/>
                    <w:bottom w:val="none" w:sz="0" w:space="0" w:color="auto"/>
                    <w:right w:val="none" w:sz="0" w:space="0" w:color="auto"/>
                  </w:divBdr>
                  <w:divsChild>
                    <w:div w:id="98568770">
                      <w:marLeft w:val="0"/>
                      <w:marRight w:val="0"/>
                      <w:marTop w:val="0"/>
                      <w:marBottom w:val="0"/>
                      <w:divBdr>
                        <w:top w:val="none" w:sz="0" w:space="0" w:color="auto"/>
                        <w:left w:val="none" w:sz="0" w:space="0" w:color="auto"/>
                        <w:bottom w:val="none" w:sz="0" w:space="0" w:color="auto"/>
                        <w:right w:val="none" w:sz="0" w:space="0" w:color="auto"/>
                      </w:divBdr>
                    </w:div>
                  </w:divsChild>
                </w:div>
                <w:div w:id="280264163">
                  <w:marLeft w:val="0"/>
                  <w:marRight w:val="0"/>
                  <w:marTop w:val="0"/>
                  <w:marBottom w:val="0"/>
                  <w:divBdr>
                    <w:top w:val="none" w:sz="0" w:space="0" w:color="auto"/>
                    <w:left w:val="none" w:sz="0" w:space="0" w:color="auto"/>
                    <w:bottom w:val="none" w:sz="0" w:space="0" w:color="auto"/>
                    <w:right w:val="none" w:sz="0" w:space="0" w:color="auto"/>
                  </w:divBdr>
                  <w:divsChild>
                    <w:div w:id="1464928864">
                      <w:marLeft w:val="0"/>
                      <w:marRight w:val="0"/>
                      <w:marTop w:val="0"/>
                      <w:marBottom w:val="0"/>
                      <w:divBdr>
                        <w:top w:val="none" w:sz="0" w:space="0" w:color="auto"/>
                        <w:left w:val="none" w:sz="0" w:space="0" w:color="auto"/>
                        <w:bottom w:val="none" w:sz="0" w:space="0" w:color="auto"/>
                        <w:right w:val="none" w:sz="0" w:space="0" w:color="auto"/>
                      </w:divBdr>
                    </w:div>
                  </w:divsChild>
                </w:div>
                <w:div w:id="290744638">
                  <w:marLeft w:val="0"/>
                  <w:marRight w:val="0"/>
                  <w:marTop w:val="0"/>
                  <w:marBottom w:val="0"/>
                  <w:divBdr>
                    <w:top w:val="none" w:sz="0" w:space="0" w:color="auto"/>
                    <w:left w:val="none" w:sz="0" w:space="0" w:color="auto"/>
                    <w:bottom w:val="none" w:sz="0" w:space="0" w:color="auto"/>
                    <w:right w:val="none" w:sz="0" w:space="0" w:color="auto"/>
                  </w:divBdr>
                  <w:divsChild>
                    <w:div w:id="1973904842">
                      <w:marLeft w:val="0"/>
                      <w:marRight w:val="0"/>
                      <w:marTop w:val="0"/>
                      <w:marBottom w:val="0"/>
                      <w:divBdr>
                        <w:top w:val="none" w:sz="0" w:space="0" w:color="auto"/>
                        <w:left w:val="none" w:sz="0" w:space="0" w:color="auto"/>
                        <w:bottom w:val="none" w:sz="0" w:space="0" w:color="auto"/>
                        <w:right w:val="none" w:sz="0" w:space="0" w:color="auto"/>
                      </w:divBdr>
                    </w:div>
                  </w:divsChild>
                </w:div>
                <w:div w:id="295524522">
                  <w:marLeft w:val="0"/>
                  <w:marRight w:val="0"/>
                  <w:marTop w:val="0"/>
                  <w:marBottom w:val="0"/>
                  <w:divBdr>
                    <w:top w:val="none" w:sz="0" w:space="0" w:color="auto"/>
                    <w:left w:val="none" w:sz="0" w:space="0" w:color="auto"/>
                    <w:bottom w:val="none" w:sz="0" w:space="0" w:color="auto"/>
                    <w:right w:val="none" w:sz="0" w:space="0" w:color="auto"/>
                  </w:divBdr>
                  <w:divsChild>
                    <w:div w:id="975649059">
                      <w:marLeft w:val="0"/>
                      <w:marRight w:val="0"/>
                      <w:marTop w:val="0"/>
                      <w:marBottom w:val="0"/>
                      <w:divBdr>
                        <w:top w:val="none" w:sz="0" w:space="0" w:color="auto"/>
                        <w:left w:val="none" w:sz="0" w:space="0" w:color="auto"/>
                        <w:bottom w:val="none" w:sz="0" w:space="0" w:color="auto"/>
                        <w:right w:val="none" w:sz="0" w:space="0" w:color="auto"/>
                      </w:divBdr>
                    </w:div>
                  </w:divsChild>
                </w:div>
                <w:div w:id="302854062">
                  <w:marLeft w:val="0"/>
                  <w:marRight w:val="0"/>
                  <w:marTop w:val="0"/>
                  <w:marBottom w:val="0"/>
                  <w:divBdr>
                    <w:top w:val="none" w:sz="0" w:space="0" w:color="auto"/>
                    <w:left w:val="none" w:sz="0" w:space="0" w:color="auto"/>
                    <w:bottom w:val="none" w:sz="0" w:space="0" w:color="auto"/>
                    <w:right w:val="none" w:sz="0" w:space="0" w:color="auto"/>
                  </w:divBdr>
                  <w:divsChild>
                    <w:div w:id="420377378">
                      <w:marLeft w:val="0"/>
                      <w:marRight w:val="0"/>
                      <w:marTop w:val="0"/>
                      <w:marBottom w:val="0"/>
                      <w:divBdr>
                        <w:top w:val="none" w:sz="0" w:space="0" w:color="auto"/>
                        <w:left w:val="none" w:sz="0" w:space="0" w:color="auto"/>
                        <w:bottom w:val="none" w:sz="0" w:space="0" w:color="auto"/>
                        <w:right w:val="none" w:sz="0" w:space="0" w:color="auto"/>
                      </w:divBdr>
                    </w:div>
                  </w:divsChild>
                </w:div>
                <w:div w:id="308369275">
                  <w:marLeft w:val="0"/>
                  <w:marRight w:val="0"/>
                  <w:marTop w:val="0"/>
                  <w:marBottom w:val="0"/>
                  <w:divBdr>
                    <w:top w:val="none" w:sz="0" w:space="0" w:color="auto"/>
                    <w:left w:val="none" w:sz="0" w:space="0" w:color="auto"/>
                    <w:bottom w:val="none" w:sz="0" w:space="0" w:color="auto"/>
                    <w:right w:val="none" w:sz="0" w:space="0" w:color="auto"/>
                  </w:divBdr>
                  <w:divsChild>
                    <w:div w:id="1424762730">
                      <w:marLeft w:val="0"/>
                      <w:marRight w:val="0"/>
                      <w:marTop w:val="0"/>
                      <w:marBottom w:val="0"/>
                      <w:divBdr>
                        <w:top w:val="none" w:sz="0" w:space="0" w:color="auto"/>
                        <w:left w:val="none" w:sz="0" w:space="0" w:color="auto"/>
                        <w:bottom w:val="none" w:sz="0" w:space="0" w:color="auto"/>
                        <w:right w:val="none" w:sz="0" w:space="0" w:color="auto"/>
                      </w:divBdr>
                    </w:div>
                  </w:divsChild>
                </w:div>
                <w:div w:id="308675100">
                  <w:marLeft w:val="0"/>
                  <w:marRight w:val="0"/>
                  <w:marTop w:val="0"/>
                  <w:marBottom w:val="0"/>
                  <w:divBdr>
                    <w:top w:val="none" w:sz="0" w:space="0" w:color="auto"/>
                    <w:left w:val="none" w:sz="0" w:space="0" w:color="auto"/>
                    <w:bottom w:val="none" w:sz="0" w:space="0" w:color="auto"/>
                    <w:right w:val="none" w:sz="0" w:space="0" w:color="auto"/>
                  </w:divBdr>
                  <w:divsChild>
                    <w:div w:id="1506898802">
                      <w:marLeft w:val="0"/>
                      <w:marRight w:val="0"/>
                      <w:marTop w:val="0"/>
                      <w:marBottom w:val="0"/>
                      <w:divBdr>
                        <w:top w:val="none" w:sz="0" w:space="0" w:color="auto"/>
                        <w:left w:val="none" w:sz="0" w:space="0" w:color="auto"/>
                        <w:bottom w:val="none" w:sz="0" w:space="0" w:color="auto"/>
                        <w:right w:val="none" w:sz="0" w:space="0" w:color="auto"/>
                      </w:divBdr>
                    </w:div>
                  </w:divsChild>
                </w:div>
                <w:div w:id="322977488">
                  <w:marLeft w:val="0"/>
                  <w:marRight w:val="0"/>
                  <w:marTop w:val="0"/>
                  <w:marBottom w:val="0"/>
                  <w:divBdr>
                    <w:top w:val="none" w:sz="0" w:space="0" w:color="auto"/>
                    <w:left w:val="none" w:sz="0" w:space="0" w:color="auto"/>
                    <w:bottom w:val="none" w:sz="0" w:space="0" w:color="auto"/>
                    <w:right w:val="none" w:sz="0" w:space="0" w:color="auto"/>
                  </w:divBdr>
                  <w:divsChild>
                    <w:div w:id="786394874">
                      <w:marLeft w:val="0"/>
                      <w:marRight w:val="0"/>
                      <w:marTop w:val="0"/>
                      <w:marBottom w:val="0"/>
                      <w:divBdr>
                        <w:top w:val="none" w:sz="0" w:space="0" w:color="auto"/>
                        <w:left w:val="none" w:sz="0" w:space="0" w:color="auto"/>
                        <w:bottom w:val="none" w:sz="0" w:space="0" w:color="auto"/>
                        <w:right w:val="none" w:sz="0" w:space="0" w:color="auto"/>
                      </w:divBdr>
                    </w:div>
                  </w:divsChild>
                </w:div>
                <w:div w:id="323318197">
                  <w:marLeft w:val="0"/>
                  <w:marRight w:val="0"/>
                  <w:marTop w:val="0"/>
                  <w:marBottom w:val="0"/>
                  <w:divBdr>
                    <w:top w:val="none" w:sz="0" w:space="0" w:color="auto"/>
                    <w:left w:val="none" w:sz="0" w:space="0" w:color="auto"/>
                    <w:bottom w:val="none" w:sz="0" w:space="0" w:color="auto"/>
                    <w:right w:val="none" w:sz="0" w:space="0" w:color="auto"/>
                  </w:divBdr>
                  <w:divsChild>
                    <w:div w:id="1916937639">
                      <w:marLeft w:val="0"/>
                      <w:marRight w:val="0"/>
                      <w:marTop w:val="0"/>
                      <w:marBottom w:val="0"/>
                      <w:divBdr>
                        <w:top w:val="none" w:sz="0" w:space="0" w:color="auto"/>
                        <w:left w:val="none" w:sz="0" w:space="0" w:color="auto"/>
                        <w:bottom w:val="none" w:sz="0" w:space="0" w:color="auto"/>
                        <w:right w:val="none" w:sz="0" w:space="0" w:color="auto"/>
                      </w:divBdr>
                    </w:div>
                  </w:divsChild>
                </w:div>
                <w:div w:id="335231029">
                  <w:marLeft w:val="0"/>
                  <w:marRight w:val="0"/>
                  <w:marTop w:val="0"/>
                  <w:marBottom w:val="0"/>
                  <w:divBdr>
                    <w:top w:val="none" w:sz="0" w:space="0" w:color="auto"/>
                    <w:left w:val="none" w:sz="0" w:space="0" w:color="auto"/>
                    <w:bottom w:val="none" w:sz="0" w:space="0" w:color="auto"/>
                    <w:right w:val="none" w:sz="0" w:space="0" w:color="auto"/>
                  </w:divBdr>
                  <w:divsChild>
                    <w:div w:id="342559412">
                      <w:marLeft w:val="0"/>
                      <w:marRight w:val="0"/>
                      <w:marTop w:val="0"/>
                      <w:marBottom w:val="0"/>
                      <w:divBdr>
                        <w:top w:val="none" w:sz="0" w:space="0" w:color="auto"/>
                        <w:left w:val="none" w:sz="0" w:space="0" w:color="auto"/>
                        <w:bottom w:val="none" w:sz="0" w:space="0" w:color="auto"/>
                        <w:right w:val="none" w:sz="0" w:space="0" w:color="auto"/>
                      </w:divBdr>
                    </w:div>
                  </w:divsChild>
                </w:div>
                <w:div w:id="337923241">
                  <w:marLeft w:val="0"/>
                  <w:marRight w:val="0"/>
                  <w:marTop w:val="0"/>
                  <w:marBottom w:val="0"/>
                  <w:divBdr>
                    <w:top w:val="none" w:sz="0" w:space="0" w:color="auto"/>
                    <w:left w:val="none" w:sz="0" w:space="0" w:color="auto"/>
                    <w:bottom w:val="none" w:sz="0" w:space="0" w:color="auto"/>
                    <w:right w:val="none" w:sz="0" w:space="0" w:color="auto"/>
                  </w:divBdr>
                  <w:divsChild>
                    <w:div w:id="577398678">
                      <w:marLeft w:val="0"/>
                      <w:marRight w:val="0"/>
                      <w:marTop w:val="0"/>
                      <w:marBottom w:val="0"/>
                      <w:divBdr>
                        <w:top w:val="none" w:sz="0" w:space="0" w:color="auto"/>
                        <w:left w:val="none" w:sz="0" w:space="0" w:color="auto"/>
                        <w:bottom w:val="none" w:sz="0" w:space="0" w:color="auto"/>
                        <w:right w:val="none" w:sz="0" w:space="0" w:color="auto"/>
                      </w:divBdr>
                    </w:div>
                  </w:divsChild>
                </w:div>
                <w:div w:id="352221548">
                  <w:marLeft w:val="0"/>
                  <w:marRight w:val="0"/>
                  <w:marTop w:val="0"/>
                  <w:marBottom w:val="0"/>
                  <w:divBdr>
                    <w:top w:val="none" w:sz="0" w:space="0" w:color="auto"/>
                    <w:left w:val="none" w:sz="0" w:space="0" w:color="auto"/>
                    <w:bottom w:val="none" w:sz="0" w:space="0" w:color="auto"/>
                    <w:right w:val="none" w:sz="0" w:space="0" w:color="auto"/>
                  </w:divBdr>
                  <w:divsChild>
                    <w:div w:id="1774394407">
                      <w:marLeft w:val="0"/>
                      <w:marRight w:val="0"/>
                      <w:marTop w:val="0"/>
                      <w:marBottom w:val="0"/>
                      <w:divBdr>
                        <w:top w:val="none" w:sz="0" w:space="0" w:color="auto"/>
                        <w:left w:val="none" w:sz="0" w:space="0" w:color="auto"/>
                        <w:bottom w:val="none" w:sz="0" w:space="0" w:color="auto"/>
                        <w:right w:val="none" w:sz="0" w:space="0" w:color="auto"/>
                      </w:divBdr>
                    </w:div>
                  </w:divsChild>
                </w:div>
                <w:div w:id="355234918">
                  <w:marLeft w:val="0"/>
                  <w:marRight w:val="0"/>
                  <w:marTop w:val="0"/>
                  <w:marBottom w:val="0"/>
                  <w:divBdr>
                    <w:top w:val="none" w:sz="0" w:space="0" w:color="auto"/>
                    <w:left w:val="none" w:sz="0" w:space="0" w:color="auto"/>
                    <w:bottom w:val="none" w:sz="0" w:space="0" w:color="auto"/>
                    <w:right w:val="none" w:sz="0" w:space="0" w:color="auto"/>
                  </w:divBdr>
                  <w:divsChild>
                    <w:div w:id="611519399">
                      <w:marLeft w:val="0"/>
                      <w:marRight w:val="0"/>
                      <w:marTop w:val="0"/>
                      <w:marBottom w:val="0"/>
                      <w:divBdr>
                        <w:top w:val="none" w:sz="0" w:space="0" w:color="auto"/>
                        <w:left w:val="none" w:sz="0" w:space="0" w:color="auto"/>
                        <w:bottom w:val="none" w:sz="0" w:space="0" w:color="auto"/>
                        <w:right w:val="none" w:sz="0" w:space="0" w:color="auto"/>
                      </w:divBdr>
                    </w:div>
                  </w:divsChild>
                </w:div>
                <w:div w:id="355277398">
                  <w:marLeft w:val="0"/>
                  <w:marRight w:val="0"/>
                  <w:marTop w:val="0"/>
                  <w:marBottom w:val="0"/>
                  <w:divBdr>
                    <w:top w:val="none" w:sz="0" w:space="0" w:color="auto"/>
                    <w:left w:val="none" w:sz="0" w:space="0" w:color="auto"/>
                    <w:bottom w:val="none" w:sz="0" w:space="0" w:color="auto"/>
                    <w:right w:val="none" w:sz="0" w:space="0" w:color="auto"/>
                  </w:divBdr>
                  <w:divsChild>
                    <w:div w:id="1228416677">
                      <w:marLeft w:val="0"/>
                      <w:marRight w:val="0"/>
                      <w:marTop w:val="0"/>
                      <w:marBottom w:val="0"/>
                      <w:divBdr>
                        <w:top w:val="none" w:sz="0" w:space="0" w:color="auto"/>
                        <w:left w:val="none" w:sz="0" w:space="0" w:color="auto"/>
                        <w:bottom w:val="none" w:sz="0" w:space="0" w:color="auto"/>
                        <w:right w:val="none" w:sz="0" w:space="0" w:color="auto"/>
                      </w:divBdr>
                    </w:div>
                  </w:divsChild>
                </w:div>
                <w:div w:id="361564362">
                  <w:marLeft w:val="0"/>
                  <w:marRight w:val="0"/>
                  <w:marTop w:val="0"/>
                  <w:marBottom w:val="0"/>
                  <w:divBdr>
                    <w:top w:val="none" w:sz="0" w:space="0" w:color="auto"/>
                    <w:left w:val="none" w:sz="0" w:space="0" w:color="auto"/>
                    <w:bottom w:val="none" w:sz="0" w:space="0" w:color="auto"/>
                    <w:right w:val="none" w:sz="0" w:space="0" w:color="auto"/>
                  </w:divBdr>
                  <w:divsChild>
                    <w:div w:id="895623718">
                      <w:marLeft w:val="0"/>
                      <w:marRight w:val="0"/>
                      <w:marTop w:val="0"/>
                      <w:marBottom w:val="0"/>
                      <w:divBdr>
                        <w:top w:val="none" w:sz="0" w:space="0" w:color="auto"/>
                        <w:left w:val="none" w:sz="0" w:space="0" w:color="auto"/>
                        <w:bottom w:val="none" w:sz="0" w:space="0" w:color="auto"/>
                        <w:right w:val="none" w:sz="0" w:space="0" w:color="auto"/>
                      </w:divBdr>
                    </w:div>
                  </w:divsChild>
                </w:div>
                <w:div w:id="363679464">
                  <w:marLeft w:val="0"/>
                  <w:marRight w:val="0"/>
                  <w:marTop w:val="0"/>
                  <w:marBottom w:val="0"/>
                  <w:divBdr>
                    <w:top w:val="none" w:sz="0" w:space="0" w:color="auto"/>
                    <w:left w:val="none" w:sz="0" w:space="0" w:color="auto"/>
                    <w:bottom w:val="none" w:sz="0" w:space="0" w:color="auto"/>
                    <w:right w:val="none" w:sz="0" w:space="0" w:color="auto"/>
                  </w:divBdr>
                  <w:divsChild>
                    <w:div w:id="1603802334">
                      <w:marLeft w:val="0"/>
                      <w:marRight w:val="0"/>
                      <w:marTop w:val="0"/>
                      <w:marBottom w:val="0"/>
                      <w:divBdr>
                        <w:top w:val="none" w:sz="0" w:space="0" w:color="auto"/>
                        <w:left w:val="none" w:sz="0" w:space="0" w:color="auto"/>
                        <w:bottom w:val="none" w:sz="0" w:space="0" w:color="auto"/>
                        <w:right w:val="none" w:sz="0" w:space="0" w:color="auto"/>
                      </w:divBdr>
                    </w:div>
                  </w:divsChild>
                </w:div>
                <w:div w:id="364257230">
                  <w:marLeft w:val="0"/>
                  <w:marRight w:val="0"/>
                  <w:marTop w:val="0"/>
                  <w:marBottom w:val="0"/>
                  <w:divBdr>
                    <w:top w:val="none" w:sz="0" w:space="0" w:color="auto"/>
                    <w:left w:val="none" w:sz="0" w:space="0" w:color="auto"/>
                    <w:bottom w:val="none" w:sz="0" w:space="0" w:color="auto"/>
                    <w:right w:val="none" w:sz="0" w:space="0" w:color="auto"/>
                  </w:divBdr>
                  <w:divsChild>
                    <w:div w:id="1074200600">
                      <w:marLeft w:val="0"/>
                      <w:marRight w:val="0"/>
                      <w:marTop w:val="0"/>
                      <w:marBottom w:val="0"/>
                      <w:divBdr>
                        <w:top w:val="none" w:sz="0" w:space="0" w:color="auto"/>
                        <w:left w:val="none" w:sz="0" w:space="0" w:color="auto"/>
                        <w:bottom w:val="none" w:sz="0" w:space="0" w:color="auto"/>
                        <w:right w:val="none" w:sz="0" w:space="0" w:color="auto"/>
                      </w:divBdr>
                    </w:div>
                  </w:divsChild>
                </w:div>
                <w:div w:id="375356710">
                  <w:marLeft w:val="0"/>
                  <w:marRight w:val="0"/>
                  <w:marTop w:val="0"/>
                  <w:marBottom w:val="0"/>
                  <w:divBdr>
                    <w:top w:val="none" w:sz="0" w:space="0" w:color="auto"/>
                    <w:left w:val="none" w:sz="0" w:space="0" w:color="auto"/>
                    <w:bottom w:val="none" w:sz="0" w:space="0" w:color="auto"/>
                    <w:right w:val="none" w:sz="0" w:space="0" w:color="auto"/>
                  </w:divBdr>
                  <w:divsChild>
                    <w:div w:id="1609892908">
                      <w:marLeft w:val="0"/>
                      <w:marRight w:val="0"/>
                      <w:marTop w:val="0"/>
                      <w:marBottom w:val="0"/>
                      <w:divBdr>
                        <w:top w:val="none" w:sz="0" w:space="0" w:color="auto"/>
                        <w:left w:val="none" w:sz="0" w:space="0" w:color="auto"/>
                        <w:bottom w:val="none" w:sz="0" w:space="0" w:color="auto"/>
                        <w:right w:val="none" w:sz="0" w:space="0" w:color="auto"/>
                      </w:divBdr>
                    </w:div>
                  </w:divsChild>
                </w:div>
                <w:div w:id="379329908">
                  <w:marLeft w:val="0"/>
                  <w:marRight w:val="0"/>
                  <w:marTop w:val="0"/>
                  <w:marBottom w:val="0"/>
                  <w:divBdr>
                    <w:top w:val="none" w:sz="0" w:space="0" w:color="auto"/>
                    <w:left w:val="none" w:sz="0" w:space="0" w:color="auto"/>
                    <w:bottom w:val="none" w:sz="0" w:space="0" w:color="auto"/>
                    <w:right w:val="none" w:sz="0" w:space="0" w:color="auto"/>
                  </w:divBdr>
                  <w:divsChild>
                    <w:div w:id="465466230">
                      <w:marLeft w:val="0"/>
                      <w:marRight w:val="0"/>
                      <w:marTop w:val="0"/>
                      <w:marBottom w:val="0"/>
                      <w:divBdr>
                        <w:top w:val="none" w:sz="0" w:space="0" w:color="auto"/>
                        <w:left w:val="none" w:sz="0" w:space="0" w:color="auto"/>
                        <w:bottom w:val="none" w:sz="0" w:space="0" w:color="auto"/>
                        <w:right w:val="none" w:sz="0" w:space="0" w:color="auto"/>
                      </w:divBdr>
                    </w:div>
                  </w:divsChild>
                </w:div>
                <w:div w:id="381254996">
                  <w:marLeft w:val="0"/>
                  <w:marRight w:val="0"/>
                  <w:marTop w:val="0"/>
                  <w:marBottom w:val="0"/>
                  <w:divBdr>
                    <w:top w:val="none" w:sz="0" w:space="0" w:color="auto"/>
                    <w:left w:val="none" w:sz="0" w:space="0" w:color="auto"/>
                    <w:bottom w:val="none" w:sz="0" w:space="0" w:color="auto"/>
                    <w:right w:val="none" w:sz="0" w:space="0" w:color="auto"/>
                  </w:divBdr>
                  <w:divsChild>
                    <w:div w:id="393697794">
                      <w:marLeft w:val="0"/>
                      <w:marRight w:val="0"/>
                      <w:marTop w:val="0"/>
                      <w:marBottom w:val="0"/>
                      <w:divBdr>
                        <w:top w:val="none" w:sz="0" w:space="0" w:color="auto"/>
                        <w:left w:val="none" w:sz="0" w:space="0" w:color="auto"/>
                        <w:bottom w:val="none" w:sz="0" w:space="0" w:color="auto"/>
                        <w:right w:val="none" w:sz="0" w:space="0" w:color="auto"/>
                      </w:divBdr>
                    </w:div>
                  </w:divsChild>
                </w:div>
                <w:div w:id="384180209">
                  <w:marLeft w:val="0"/>
                  <w:marRight w:val="0"/>
                  <w:marTop w:val="0"/>
                  <w:marBottom w:val="0"/>
                  <w:divBdr>
                    <w:top w:val="none" w:sz="0" w:space="0" w:color="auto"/>
                    <w:left w:val="none" w:sz="0" w:space="0" w:color="auto"/>
                    <w:bottom w:val="none" w:sz="0" w:space="0" w:color="auto"/>
                    <w:right w:val="none" w:sz="0" w:space="0" w:color="auto"/>
                  </w:divBdr>
                  <w:divsChild>
                    <w:div w:id="653217444">
                      <w:marLeft w:val="0"/>
                      <w:marRight w:val="0"/>
                      <w:marTop w:val="0"/>
                      <w:marBottom w:val="0"/>
                      <w:divBdr>
                        <w:top w:val="none" w:sz="0" w:space="0" w:color="auto"/>
                        <w:left w:val="none" w:sz="0" w:space="0" w:color="auto"/>
                        <w:bottom w:val="none" w:sz="0" w:space="0" w:color="auto"/>
                        <w:right w:val="none" w:sz="0" w:space="0" w:color="auto"/>
                      </w:divBdr>
                    </w:div>
                  </w:divsChild>
                </w:div>
                <w:div w:id="391006112">
                  <w:marLeft w:val="0"/>
                  <w:marRight w:val="0"/>
                  <w:marTop w:val="0"/>
                  <w:marBottom w:val="0"/>
                  <w:divBdr>
                    <w:top w:val="none" w:sz="0" w:space="0" w:color="auto"/>
                    <w:left w:val="none" w:sz="0" w:space="0" w:color="auto"/>
                    <w:bottom w:val="none" w:sz="0" w:space="0" w:color="auto"/>
                    <w:right w:val="none" w:sz="0" w:space="0" w:color="auto"/>
                  </w:divBdr>
                  <w:divsChild>
                    <w:div w:id="1422145717">
                      <w:marLeft w:val="0"/>
                      <w:marRight w:val="0"/>
                      <w:marTop w:val="0"/>
                      <w:marBottom w:val="0"/>
                      <w:divBdr>
                        <w:top w:val="none" w:sz="0" w:space="0" w:color="auto"/>
                        <w:left w:val="none" w:sz="0" w:space="0" w:color="auto"/>
                        <w:bottom w:val="none" w:sz="0" w:space="0" w:color="auto"/>
                        <w:right w:val="none" w:sz="0" w:space="0" w:color="auto"/>
                      </w:divBdr>
                    </w:div>
                  </w:divsChild>
                </w:div>
                <w:div w:id="393358437">
                  <w:marLeft w:val="0"/>
                  <w:marRight w:val="0"/>
                  <w:marTop w:val="0"/>
                  <w:marBottom w:val="0"/>
                  <w:divBdr>
                    <w:top w:val="none" w:sz="0" w:space="0" w:color="auto"/>
                    <w:left w:val="none" w:sz="0" w:space="0" w:color="auto"/>
                    <w:bottom w:val="none" w:sz="0" w:space="0" w:color="auto"/>
                    <w:right w:val="none" w:sz="0" w:space="0" w:color="auto"/>
                  </w:divBdr>
                  <w:divsChild>
                    <w:div w:id="1897928856">
                      <w:marLeft w:val="0"/>
                      <w:marRight w:val="0"/>
                      <w:marTop w:val="0"/>
                      <w:marBottom w:val="0"/>
                      <w:divBdr>
                        <w:top w:val="none" w:sz="0" w:space="0" w:color="auto"/>
                        <w:left w:val="none" w:sz="0" w:space="0" w:color="auto"/>
                        <w:bottom w:val="none" w:sz="0" w:space="0" w:color="auto"/>
                        <w:right w:val="none" w:sz="0" w:space="0" w:color="auto"/>
                      </w:divBdr>
                    </w:div>
                  </w:divsChild>
                </w:div>
                <w:div w:id="394818185">
                  <w:marLeft w:val="0"/>
                  <w:marRight w:val="0"/>
                  <w:marTop w:val="0"/>
                  <w:marBottom w:val="0"/>
                  <w:divBdr>
                    <w:top w:val="none" w:sz="0" w:space="0" w:color="auto"/>
                    <w:left w:val="none" w:sz="0" w:space="0" w:color="auto"/>
                    <w:bottom w:val="none" w:sz="0" w:space="0" w:color="auto"/>
                    <w:right w:val="none" w:sz="0" w:space="0" w:color="auto"/>
                  </w:divBdr>
                  <w:divsChild>
                    <w:div w:id="766266140">
                      <w:marLeft w:val="0"/>
                      <w:marRight w:val="0"/>
                      <w:marTop w:val="0"/>
                      <w:marBottom w:val="0"/>
                      <w:divBdr>
                        <w:top w:val="none" w:sz="0" w:space="0" w:color="auto"/>
                        <w:left w:val="none" w:sz="0" w:space="0" w:color="auto"/>
                        <w:bottom w:val="none" w:sz="0" w:space="0" w:color="auto"/>
                        <w:right w:val="none" w:sz="0" w:space="0" w:color="auto"/>
                      </w:divBdr>
                    </w:div>
                  </w:divsChild>
                </w:div>
                <w:div w:id="396363653">
                  <w:marLeft w:val="0"/>
                  <w:marRight w:val="0"/>
                  <w:marTop w:val="0"/>
                  <w:marBottom w:val="0"/>
                  <w:divBdr>
                    <w:top w:val="none" w:sz="0" w:space="0" w:color="auto"/>
                    <w:left w:val="none" w:sz="0" w:space="0" w:color="auto"/>
                    <w:bottom w:val="none" w:sz="0" w:space="0" w:color="auto"/>
                    <w:right w:val="none" w:sz="0" w:space="0" w:color="auto"/>
                  </w:divBdr>
                  <w:divsChild>
                    <w:div w:id="1251768779">
                      <w:marLeft w:val="0"/>
                      <w:marRight w:val="0"/>
                      <w:marTop w:val="0"/>
                      <w:marBottom w:val="0"/>
                      <w:divBdr>
                        <w:top w:val="none" w:sz="0" w:space="0" w:color="auto"/>
                        <w:left w:val="none" w:sz="0" w:space="0" w:color="auto"/>
                        <w:bottom w:val="none" w:sz="0" w:space="0" w:color="auto"/>
                        <w:right w:val="none" w:sz="0" w:space="0" w:color="auto"/>
                      </w:divBdr>
                    </w:div>
                  </w:divsChild>
                </w:div>
                <w:div w:id="396783902">
                  <w:marLeft w:val="0"/>
                  <w:marRight w:val="0"/>
                  <w:marTop w:val="0"/>
                  <w:marBottom w:val="0"/>
                  <w:divBdr>
                    <w:top w:val="none" w:sz="0" w:space="0" w:color="auto"/>
                    <w:left w:val="none" w:sz="0" w:space="0" w:color="auto"/>
                    <w:bottom w:val="none" w:sz="0" w:space="0" w:color="auto"/>
                    <w:right w:val="none" w:sz="0" w:space="0" w:color="auto"/>
                  </w:divBdr>
                  <w:divsChild>
                    <w:div w:id="1981839329">
                      <w:marLeft w:val="0"/>
                      <w:marRight w:val="0"/>
                      <w:marTop w:val="0"/>
                      <w:marBottom w:val="0"/>
                      <w:divBdr>
                        <w:top w:val="none" w:sz="0" w:space="0" w:color="auto"/>
                        <w:left w:val="none" w:sz="0" w:space="0" w:color="auto"/>
                        <w:bottom w:val="none" w:sz="0" w:space="0" w:color="auto"/>
                        <w:right w:val="none" w:sz="0" w:space="0" w:color="auto"/>
                      </w:divBdr>
                    </w:div>
                  </w:divsChild>
                </w:div>
                <w:div w:id="405423731">
                  <w:marLeft w:val="0"/>
                  <w:marRight w:val="0"/>
                  <w:marTop w:val="0"/>
                  <w:marBottom w:val="0"/>
                  <w:divBdr>
                    <w:top w:val="none" w:sz="0" w:space="0" w:color="auto"/>
                    <w:left w:val="none" w:sz="0" w:space="0" w:color="auto"/>
                    <w:bottom w:val="none" w:sz="0" w:space="0" w:color="auto"/>
                    <w:right w:val="none" w:sz="0" w:space="0" w:color="auto"/>
                  </w:divBdr>
                  <w:divsChild>
                    <w:div w:id="506601181">
                      <w:marLeft w:val="0"/>
                      <w:marRight w:val="0"/>
                      <w:marTop w:val="0"/>
                      <w:marBottom w:val="0"/>
                      <w:divBdr>
                        <w:top w:val="none" w:sz="0" w:space="0" w:color="auto"/>
                        <w:left w:val="none" w:sz="0" w:space="0" w:color="auto"/>
                        <w:bottom w:val="none" w:sz="0" w:space="0" w:color="auto"/>
                        <w:right w:val="none" w:sz="0" w:space="0" w:color="auto"/>
                      </w:divBdr>
                    </w:div>
                  </w:divsChild>
                </w:div>
                <w:div w:id="408355841">
                  <w:marLeft w:val="0"/>
                  <w:marRight w:val="0"/>
                  <w:marTop w:val="0"/>
                  <w:marBottom w:val="0"/>
                  <w:divBdr>
                    <w:top w:val="none" w:sz="0" w:space="0" w:color="auto"/>
                    <w:left w:val="none" w:sz="0" w:space="0" w:color="auto"/>
                    <w:bottom w:val="none" w:sz="0" w:space="0" w:color="auto"/>
                    <w:right w:val="none" w:sz="0" w:space="0" w:color="auto"/>
                  </w:divBdr>
                  <w:divsChild>
                    <w:div w:id="1385636123">
                      <w:marLeft w:val="0"/>
                      <w:marRight w:val="0"/>
                      <w:marTop w:val="0"/>
                      <w:marBottom w:val="0"/>
                      <w:divBdr>
                        <w:top w:val="none" w:sz="0" w:space="0" w:color="auto"/>
                        <w:left w:val="none" w:sz="0" w:space="0" w:color="auto"/>
                        <w:bottom w:val="none" w:sz="0" w:space="0" w:color="auto"/>
                        <w:right w:val="none" w:sz="0" w:space="0" w:color="auto"/>
                      </w:divBdr>
                    </w:div>
                  </w:divsChild>
                </w:div>
                <w:div w:id="408382774">
                  <w:marLeft w:val="0"/>
                  <w:marRight w:val="0"/>
                  <w:marTop w:val="0"/>
                  <w:marBottom w:val="0"/>
                  <w:divBdr>
                    <w:top w:val="none" w:sz="0" w:space="0" w:color="auto"/>
                    <w:left w:val="none" w:sz="0" w:space="0" w:color="auto"/>
                    <w:bottom w:val="none" w:sz="0" w:space="0" w:color="auto"/>
                    <w:right w:val="none" w:sz="0" w:space="0" w:color="auto"/>
                  </w:divBdr>
                  <w:divsChild>
                    <w:div w:id="1455445239">
                      <w:marLeft w:val="0"/>
                      <w:marRight w:val="0"/>
                      <w:marTop w:val="0"/>
                      <w:marBottom w:val="0"/>
                      <w:divBdr>
                        <w:top w:val="none" w:sz="0" w:space="0" w:color="auto"/>
                        <w:left w:val="none" w:sz="0" w:space="0" w:color="auto"/>
                        <w:bottom w:val="none" w:sz="0" w:space="0" w:color="auto"/>
                        <w:right w:val="none" w:sz="0" w:space="0" w:color="auto"/>
                      </w:divBdr>
                    </w:div>
                  </w:divsChild>
                </w:div>
                <w:div w:id="414590202">
                  <w:marLeft w:val="0"/>
                  <w:marRight w:val="0"/>
                  <w:marTop w:val="0"/>
                  <w:marBottom w:val="0"/>
                  <w:divBdr>
                    <w:top w:val="none" w:sz="0" w:space="0" w:color="auto"/>
                    <w:left w:val="none" w:sz="0" w:space="0" w:color="auto"/>
                    <w:bottom w:val="none" w:sz="0" w:space="0" w:color="auto"/>
                    <w:right w:val="none" w:sz="0" w:space="0" w:color="auto"/>
                  </w:divBdr>
                  <w:divsChild>
                    <w:div w:id="1249726570">
                      <w:marLeft w:val="0"/>
                      <w:marRight w:val="0"/>
                      <w:marTop w:val="0"/>
                      <w:marBottom w:val="0"/>
                      <w:divBdr>
                        <w:top w:val="none" w:sz="0" w:space="0" w:color="auto"/>
                        <w:left w:val="none" w:sz="0" w:space="0" w:color="auto"/>
                        <w:bottom w:val="none" w:sz="0" w:space="0" w:color="auto"/>
                        <w:right w:val="none" w:sz="0" w:space="0" w:color="auto"/>
                      </w:divBdr>
                    </w:div>
                  </w:divsChild>
                </w:div>
                <w:div w:id="419716428">
                  <w:marLeft w:val="0"/>
                  <w:marRight w:val="0"/>
                  <w:marTop w:val="0"/>
                  <w:marBottom w:val="0"/>
                  <w:divBdr>
                    <w:top w:val="none" w:sz="0" w:space="0" w:color="auto"/>
                    <w:left w:val="none" w:sz="0" w:space="0" w:color="auto"/>
                    <w:bottom w:val="none" w:sz="0" w:space="0" w:color="auto"/>
                    <w:right w:val="none" w:sz="0" w:space="0" w:color="auto"/>
                  </w:divBdr>
                  <w:divsChild>
                    <w:div w:id="391076487">
                      <w:marLeft w:val="0"/>
                      <w:marRight w:val="0"/>
                      <w:marTop w:val="0"/>
                      <w:marBottom w:val="0"/>
                      <w:divBdr>
                        <w:top w:val="none" w:sz="0" w:space="0" w:color="auto"/>
                        <w:left w:val="none" w:sz="0" w:space="0" w:color="auto"/>
                        <w:bottom w:val="none" w:sz="0" w:space="0" w:color="auto"/>
                        <w:right w:val="none" w:sz="0" w:space="0" w:color="auto"/>
                      </w:divBdr>
                    </w:div>
                  </w:divsChild>
                </w:div>
                <w:div w:id="452871696">
                  <w:marLeft w:val="0"/>
                  <w:marRight w:val="0"/>
                  <w:marTop w:val="0"/>
                  <w:marBottom w:val="0"/>
                  <w:divBdr>
                    <w:top w:val="none" w:sz="0" w:space="0" w:color="auto"/>
                    <w:left w:val="none" w:sz="0" w:space="0" w:color="auto"/>
                    <w:bottom w:val="none" w:sz="0" w:space="0" w:color="auto"/>
                    <w:right w:val="none" w:sz="0" w:space="0" w:color="auto"/>
                  </w:divBdr>
                  <w:divsChild>
                    <w:div w:id="328287217">
                      <w:marLeft w:val="0"/>
                      <w:marRight w:val="0"/>
                      <w:marTop w:val="0"/>
                      <w:marBottom w:val="0"/>
                      <w:divBdr>
                        <w:top w:val="none" w:sz="0" w:space="0" w:color="auto"/>
                        <w:left w:val="none" w:sz="0" w:space="0" w:color="auto"/>
                        <w:bottom w:val="none" w:sz="0" w:space="0" w:color="auto"/>
                        <w:right w:val="none" w:sz="0" w:space="0" w:color="auto"/>
                      </w:divBdr>
                    </w:div>
                  </w:divsChild>
                </w:div>
                <w:div w:id="457796828">
                  <w:marLeft w:val="0"/>
                  <w:marRight w:val="0"/>
                  <w:marTop w:val="0"/>
                  <w:marBottom w:val="0"/>
                  <w:divBdr>
                    <w:top w:val="none" w:sz="0" w:space="0" w:color="auto"/>
                    <w:left w:val="none" w:sz="0" w:space="0" w:color="auto"/>
                    <w:bottom w:val="none" w:sz="0" w:space="0" w:color="auto"/>
                    <w:right w:val="none" w:sz="0" w:space="0" w:color="auto"/>
                  </w:divBdr>
                  <w:divsChild>
                    <w:div w:id="1875116400">
                      <w:marLeft w:val="0"/>
                      <w:marRight w:val="0"/>
                      <w:marTop w:val="0"/>
                      <w:marBottom w:val="0"/>
                      <w:divBdr>
                        <w:top w:val="none" w:sz="0" w:space="0" w:color="auto"/>
                        <w:left w:val="none" w:sz="0" w:space="0" w:color="auto"/>
                        <w:bottom w:val="none" w:sz="0" w:space="0" w:color="auto"/>
                        <w:right w:val="none" w:sz="0" w:space="0" w:color="auto"/>
                      </w:divBdr>
                    </w:div>
                  </w:divsChild>
                </w:div>
                <w:div w:id="461315978">
                  <w:marLeft w:val="0"/>
                  <w:marRight w:val="0"/>
                  <w:marTop w:val="0"/>
                  <w:marBottom w:val="0"/>
                  <w:divBdr>
                    <w:top w:val="none" w:sz="0" w:space="0" w:color="auto"/>
                    <w:left w:val="none" w:sz="0" w:space="0" w:color="auto"/>
                    <w:bottom w:val="none" w:sz="0" w:space="0" w:color="auto"/>
                    <w:right w:val="none" w:sz="0" w:space="0" w:color="auto"/>
                  </w:divBdr>
                  <w:divsChild>
                    <w:div w:id="2075813075">
                      <w:marLeft w:val="0"/>
                      <w:marRight w:val="0"/>
                      <w:marTop w:val="0"/>
                      <w:marBottom w:val="0"/>
                      <w:divBdr>
                        <w:top w:val="none" w:sz="0" w:space="0" w:color="auto"/>
                        <w:left w:val="none" w:sz="0" w:space="0" w:color="auto"/>
                        <w:bottom w:val="none" w:sz="0" w:space="0" w:color="auto"/>
                        <w:right w:val="none" w:sz="0" w:space="0" w:color="auto"/>
                      </w:divBdr>
                    </w:div>
                  </w:divsChild>
                </w:div>
                <w:div w:id="461534766">
                  <w:marLeft w:val="0"/>
                  <w:marRight w:val="0"/>
                  <w:marTop w:val="0"/>
                  <w:marBottom w:val="0"/>
                  <w:divBdr>
                    <w:top w:val="none" w:sz="0" w:space="0" w:color="auto"/>
                    <w:left w:val="none" w:sz="0" w:space="0" w:color="auto"/>
                    <w:bottom w:val="none" w:sz="0" w:space="0" w:color="auto"/>
                    <w:right w:val="none" w:sz="0" w:space="0" w:color="auto"/>
                  </w:divBdr>
                  <w:divsChild>
                    <w:div w:id="382946403">
                      <w:marLeft w:val="0"/>
                      <w:marRight w:val="0"/>
                      <w:marTop w:val="0"/>
                      <w:marBottom w:val="0"/>
                      <w:divBdr>
                        <w:top w:val="none" w:sz="0" w:space="0" w:color="auto"/>
                        <w:left w:val="none" w:sz="0" w:space="0" w:color="auto"/>
                        <w:bottom w:val="none" w:sz="0" w:space="0" w:color="auto"/>
                        <w:right w:val="none" w:sz="0" w:space="0" w:color="auto"/>
                      </w:divBdr>
                    </w:div>
                  </w:divsChild>
                </w:div>
                <w:div w:id="466245377">
                  <w:marLeft w:val="0"/>
                  <w:marRight w:val="0"/>
                  <w:marTop w:val="0"/>
                  <w:marBottom w:val="0"/>
                  <w:divBdr>
                    <w:top w:val="none" w:sz="0" w:space="0" w:color="auto"/>
                    <w:left w:val="none" w:sz="0" w:space="0" w:color="auto"/>
                    <w:bottom w:val="none" w:sz="0" w:space="0" w:color="auto"/>
                    <w:right w:val="none" w:sz="0" w:space="0" w:color="auto"/>
                  </w:divBdr>
                  <w:divsChild>
                    <w:div w:id="2039088145">
                      <w:marLeft w:val="0"/>
                      <w:marRight w:val="0"/>
                      <w:marTop w:val="0"/>
                      <w:marBottom w:val="0"/>
                      <w:divBdr>
                        <w:top w:val="none" w:sz="0" w:space="0" w:color="auto"/>
                        <w:left w:val="none" w:sz="0" w:space="0" w:color="auto"/>
                        <w:bottom w:val="none" w:sz="0" w:space="0" w:color="auto"/>
                        <w:right w:val="none" w:sz="0" w:space="0" w:color="auto"/>
                      </w:divBdr>
                    </w:div>
                  </w:divsChild>
                </w:div>
                <w:div w:id="471682512">
                  <w:marLeft w:val="0"/>
                  <w:marRight w:val="0"/>
                  <w:marTop w:val="0"/>
                  <w:marBottom w:val="0"/>
                  <w:divBdr>
                    <w:top w:val="none" w:sz="0" w:space="0" w:color="auto"/>
                    <w:left w:val="none" w:sz="0" w:space="0" w:color="auto"/>
                    <w:bottom w:val="none" w:sz="0" w:space="0" w:color="auto"/>
                    <w:right w:val="none" w:sz="0" w:space="0" w:color="auto"/>
                  </w:divBdr>
                  <w:divsChild>
                    <w:div w:id="1469741629">
                      <w:marLeft w:val="0"/>
                      <w:marRight w:val="0"/>
                      <w:marTop w:val="0"/>
                      <w:marBottom w:val="0"/>
                      <w:divBdr>
                        <w:top w:val="none" w:sz="0" w:space="0" w:color="auto"/>
                        <w:left w:val="none" w:sz="0" w:space="0" w:color="auto"/>
                        <w:bottom w:val="none" w:sz="0" w:space="0" w:color="auto"/>
                        <w:right w:val="none" w:sz="0" w:space="0" w:color="auto"/>
                      </w:divBdr>
                    </w:div>
                  </w:divsChild>
                </w:div>
                <w:div w:id="475222829">
                  <w:marLeft w:val="0"/>
                  <w:marRight w:val="0"/>
                  <w:marTop w:val="0"/>
                  <w:marBottom w:val="0"/>
                  <w:divBdr>
                    <w:top w:val="none" w:sz="0" w:space="0" w:color="auto"/>
                    <w:left w:val="none" w:sz="0" w:space="0" w:color="auto"/>
                    <w:bottom w:val="none" w:sz="0" w:space="0" w:color="auto"/>
                    <w:right w:val="none" w:sz="0" w:space="0" w:color="auto"/>
                  </w:divBdr>
                  <w:divsChild>
                    <w:div w:id="892885853">
                      <w:marLeft w:val="0"/>
                      <w:marRight w:val="0"/>
                      <w:marTop w:val="0"/>
                      <w:marBottom w:val="0"/>
                      <w:divBdr>
                        <w:top w:val="none" w:sz="0" w:space="0" w:color="auto"/>
                        <w:left w:val="none" w:sz="0" w:space="0" w:color="auto"/>
                        <w:bottom w:val="none" w:sz="0" w:space="0" w:color="auto"/>
                        <w:right w:val="none" w:sz="0" w:space="0" w:color="auto"/>
                      </w:divBdr>
                    </w:div>
                  </w:divsChild>
                </w:div>
                <w:div w:id="488714982">
                  <w:marLeft w:val="0"/>
                  <w:marRight w:val="0"/>
                  <w:marTop w:val="0"/>
                  <w:marBottom w:val="0"/>
                  <w:divBdr>
                    <w:top w:val="none" w:sz="0" w:space="0" w:color="auto"/>
                    <w:left w:val="none" w:sz="0" w:space="0" w:color="auto"/>
                    <w:bottom w:val="none" w:sz="0" w:space="0" w:color="auto"/>
                    <w:right w:val="none" w:sz="0" w:space="0" w:color="auto"/>
                  </w:divBdr>
                  <w:divsChild>
                    <w:div w:id="149947947">
                      <w:marLeft w:val="0"/>
                      <w:marRight w:val="0"/>
                      <w:marTop w:val="0"/>
                      <w:marBottom w:val="0"/>
                      <w:divBdr>
                        <w:top w:val="none" w:sz="0" w:space="0" w:color="auto"/>
                        <w:left w:val="none" w:sz="0" w:space="0" w:color="auto"/>
                        <w:bottom w:val="none" w:sz="0" w:space="0" w:color="auto"/>
                        <w:right w:val="none" w:sz="0" w:space="0" w:color="auto"/>
                      </w:divBdr>
                    </w:div>
                  </w:divsChild>
                </w:div>
                <w:div w:id="494614721">
                  <w:marLeft w:val="0"/>
                  <w:marRight w:val="0"/>
                  <w:marTop w:val="0"/>
                  <w:marBottom w:val="0"/>
                  <w:divBdr>
                    <w:top w:val="none" w:sz="0" w:space="0" w:color="auto"/>
                    <w:left w:val="none" w:sz="0" w:space="0" w:color="auto"/>
                    <w:bottom w:val="none" w:sz="0" w:space="0" w:color="auto"/>
                    <w:right w:val="none" w:sz="0" w:space="0" w:color="auto"/>
                  </w:divBdr>
                  <w:divsChild>
                    <w:div w:id="373113835">
                      <w:marLeft w:val="0"/>
                      <w:marRight w:val="0"/>
                      <w:marTop w:val="0"/>
                      <w:marBottom w:val="0"/>
                      <w:divBdr>
                        <w:top w:val="none" w:sz="0" w:space="0" w:color="auto"/>
                        <w:left w:val="none" w:sz="0" w:space="0" w:color="auto"/>
                        <w:bottom w:val="none" w:sz="0" w:space="0" w:color="auto"/>
                        <w:right w:val="none" w:sz="0" w:space="0" w:color="auto"/>
                      </w:divBdr>
                    </w:div>
                  </w:divsChild>
                </w:div>
                <w:div w:id="508832223">
                  <w:marLeft w:val="0"/>
                  <w:marRight w:val="0"/>
                  <w:marTop w:val="0"/>
                  <w:marBottom w:val="0"/>
                  <w:divBdr>
                    <w:top w:val="none" w:sz="0" w:space="0" w:color="auto"/>
                    <w:left w:val="none" w:sz="0" w:space="0" w:color="auto"/>
                    <w:bottom w:val="none" w:sz="0" w:space="0" w:color="auto"/>
                    <w:right w:val="none" w:sz="0" w:space="0" w:color="auto"/>
                  </w:divBdr>
                  <w:divsChild>
                    <w:div w:id="1671450293">
                      <w:marLeft w:val="0"/>
                      <w:marRight w:val="0"/>
                      <w:marTop w:val="0"/>
                      <w:marBottom w:val="0"/>
                      <w:divBdr>
                        <w:top w:val="none" w:sz="0" w:space="0" w:color="auto"/>
                        <w:left w:val="none" w:sz="0" w:space="0" w:color="auto"/>
                        <w:bottom w:val="none" w:sz="0" w:space="0" w:color="auto"/>
                        <w:right w:val="none" w:sz="0" w:space="0" w:color="auto"/>
                      </w:divBdr>
                    </w:div>
                  </w:divsChild>
                </w:div>
                <w:div w:id="511143744">
                  <w:marLeft w:val="0"/>
                  <w:marRight w:val="0"/>
                  <w:marTop w:val="0"/>
                  <w:marBottom w:val="0"/>
                  <w:divBdr>
                    <w:top w:val="none" w:sz="0" w:space="0" w:color="auto"/>
                    <w:left w:val="none" w:sz="0" w:space="0" w:color="auto"/>
                    <w:bottom w:val="none" w:sz="0" w:space="0" w:color="auto"/>
                    <w:right w:val="none" w:sz="0" w:space="0" w:color="auto"/>
                  </w:divBdr>
                  <w:divsChild>
                    <w:div w:id="2125612027">
                      <w:marLeft w:val="0"/>
                      <w:marRight w:val="0"/>
                      <w:marTop w:val="0"/>
                      <w:marBottom w:val="0"/>
                      <w:divBdr>
                        <w:top w:val="none" w:sz="0" w:space="0" w:color="auto"/>
                        <w:left w:val="none" w:sz="0" w:space="0" w:color="auto"/>
                        <w:bottom w:val="none" w:sz="0" w:space="0" w:color="auto"/>
                        <w:right w:val="none" w:sz="0" w:space="0" w:color="auto"/>
                      </w:divBdr>
                    </w:div>
                  </w:divsChild>
                </w:div>
                <w:div w:id="521238926">
                  <w:marLeft w:val="0"/>
                  <w:marRight w:val="0"/>
                  <w:marTop w:val="0"/>
                  <w:marBottom w:val="0"/>
                  <w:divBdr>
                    <w:top w:val="none" w:sz="0" w:space="0" w:color="auto"/>
                    <w:left w:val="none" w:sz="0" w:space="0" w:color="auto"/>
                    <w:bottom w:val="none" w:sz="0" w:space="0" w:color="auto"/>
                    <w:right w:val="none" w:sz="0" w:space="0" w:color="auto"/>
                  </w:divBdr>
                  <w:divsChild>
                    <w:div w:id="1940140984">
                      <w:marLeft w:val="0"/>
                      <w:marRight w:val="0"/>
                      <w:marTop w:val="0"/>
                      <w:marBottom w:val="0"/>
                      <w:divBdr>
                        <w:top w:val="none" w:sz="0" w:space="0" w:color="auto"/>
                        <w:left w:val="none" w:sz="0" w:space="0" w:color="auto"/>
                        <w:bottom w:val="none" w:sz="0" w:space="0" w:color="auto"/>
                        <w:right w:val="none" w:sz="0" w:space="0" w:color="auto"/>
                      </w:divBdr>
                    </w:div>
                  </w:divsChild>
                </w:div>
                <w:div w:id="536047450">
                  <w:marLeft w:val="0"/>
                  <w:marRight w:val="0"/>
                  <w:marTop w:val="0"/>
                  <w:marBottom w:val="0"/>
                  <w:divBdr>
                    <w:top w:val="none" w:sz="0" w:space="0" w:color="auto"/>
                    <w:left w:val="none" w:sz="0" w:space="0" w:color="auto"/>
                    <w:bottom w:val="none" w:sz="0" w:space="0" w:color="auto"/>
                    <w:right w:val="none" w:sz="0" w:space="0" w:color="auto"/>
                  </w:divBdr>
                  <w:divsChild>
                    <w:div w:id="1723820861">
                      <w:marLeft w:val="0"/>
                      <w:marRight w:val="0"/>
                      <w:marTop w:val="0"/>
                      <w:marBottom w:val="0"/>
                      <w:divBdr>
                        <w:top w:val="none" w:sz="0" w:space="0" w:color="auto"/>
                        <w:left w:val="none" w:sz="0" w:space="0" w:color="auto"/>
                        <w:bottom w:val="none" w:sz="0" w:space="0" w:color="auto"/>
                        <w:right w:val="none" w:sz="0" w:space="0" w:color="auto"/>
                      </w:divBdr>
                    </w:div>
                  </w:divsChild>
                </w:div>
                <w:div w:id="537277828">
                  <w:marLeft w:val="0"/>
                  <w:marRight w:val="0"/>
                  <w:marTop w:val="0"/>
                  <w:marBottom w:val="0"/>
                  <w:divBdr>
                    <w:top w:val="none" w:sz="0" w:space="0" w:color="auto"/>
                    <w:left w:val="none" w:sz="0" w:space="0" w:color="auto"/>
                    <w:bottom w:val="none" w:sz="0" w:space="0" w:color="auto"/>
                    <w:right w:val="none" w:sz="0" w:space="0" w:color="auto"/>
                  </w:divBdr>
                  <w:divsChild>
                    <w:div w:id="1716851864">
                      <w:marLeft w:val="0"/>
                      <w:marRight w:val="0"/>
                      <w:marTop w:val="0"/>
                      <w:marBottom w:val="0"/>
                      <w:divBdr>
                        <w:top w:val="none" w:sz="0" w:space="0" w:color="auto"/>
                        <w:left w:val="none" w:sz="0" w:space="0" w:color="auto"/>
                        <w:bottom w:val="none" w:sz="0" w:space="0" w:color="auto"/>
                        <w:right w:val="none" w:sz="0" w:space="0" w:color="auto"/>
                      </w:divBdr>
                    </w:div>
                  </w:divsChild>
                </w:div>
                <w:div w:id="538905639">
                  <w:marLeft w:val="0"/>
                  <w:marRight w:val="0"/>
                  <w:marTop w:val="0"/>
                  <w:marBottom w:val="0"/>
                  <w:divBdr>
                    <w:top w:val="none" w:sz="0" w:space="0" w:color="auto"/>
                    <w:left w:val="none" w:sz="0" w:space="0" w:color="auto"/>
                    <w:bottom w:val="none" w:sz="0" w:space="0" w:color="auto"/>
                    <w:right w:val="none" w:sz="0" w:space="0" w:color="auto"/>
                  </w:divBdr>
                  <w:divsChild>
                    <w:div w:id="1040012545">
                      <w:marLeft w:val="0"/>
                      <w:marRight w:val="0"/>
                      <w:marTop w:val="0"/>
                      <w:marBottom w:val="0"/>
                      <w:divBdr>
                        <w:top w:val="none" w:sz="0" w:space="0" w:color="auto"/>
                        <w:left w:val="none" w:sz="0" w:space="0" w:color="auto"/>
                        <w:bottom w:val="none" w:sz="0" w:space="0" w:color="auto"/>
                        <w:right w:val="none" w:sz="0" w:space="0" w:color="auto"/>
                      </w:divBdr>
                    </w:div>
                  </w:divsChild>
                </w:div>
                <w:div w:id="561406319">
                  <w:marLeft w:val="0"/>
                  <w:marRight w:val="0"/>
                  <w:marTop w:val="0"/>
                  <w:marBottom w:val="0"/>
                  <w:divBdr>
                    <w:top w:val="none" w:sz="0" w:space="0" w:color="auto"/>
                    <w:left w:val="none" w:sz="0" w:space="0" w:color="auto"/>
                    <w:bottom w:val="none" w:sz="0" w:space="0" w:color="auto"/>
                    <w:right w:val="none" w:sz="0" w:space="0" w:color="auto"/>
                  </w:divBdr>
                  <w:divsChild>
                    <w:div w:id="440808976">
                      <w:marLeft w:val="0"/>
                      <w:marRight w:val="0"/>
                      <w:marTop w:val="0"/>
                      <w:marBottom w:val="0"/>
                      <w:divBdr>
                        <w:top w:val="none" w:sz="0" w:space="0" w:color="auto"/>
                        <w:left w:val="none" w:sz="0" w:space="0" w:color="auto"/>
                        <w:bottom w:val="none" w:sz="0" w:space="0" w:color="auto"/>
                        <w:right w:val="none" w:sz="0" w:space="0" w:color="auto"/>
                      </w:divBdr>
                    </w:div>
                  </w:divsChild>
                </w:div>
                <w:div w:id="566108228">
                  <w:marLeft w:val="0"/>
                  <w:marRight w:val="0"/>
                  <w:marTop w:val="0"/>
                  <w:marBottom w:val="0"/>
                  <w:divBdr>
                    <w:top w:val="none" w:sz="0" w:space="0" w:color="auto"/>
                    <w:left w:val="none" w:sz="0" w:space="0" w:color="auto"/>
                    <w:bottom w:val="none" w:sz="0" w:space="0" w:color="auto"/>
                    <w:right w:val="none" w:sz="0" w:space="0" w:color="auto"/>
                  </w:divBdr>
                  <w:divsChild>
                    <w:div w:id="1309826112">
                      <w:marLeft w:val="0"/>
                      <w:marRight w:val="0"/>
                      <w:marTop w:val="0"/>
                      <w:marBottom w:val="0"/>
                      <w:divBdr>
                        <w:top w:val="none" w:sz="0" w:space="0" w:color="auto"/>
                        <w:left w:val="none" w:sz="0" w:space="0" w:color="auto"/>
                        <w:bottom w:val="none" w:sz="0" w:space="0" w:color="auto"/>
                        <w:right w:val="none" w:sz="0" w:space="0" w:color="auto"/>
                      </w:divBdr>
                    </w:div>
                  </w:divsChild>
                </w:div>
                <w:div w:id="583298338">
                  <w:marLeft w:val="0"/>
                  <w:marRight w:val="0"/>
                  <w:marTop w:val="0"/>
                  <w:marBottom w:val="0"/>
                  <w:divBdr>
                    <w:top w:val="none" w:sz="0" w:space="0" w:color="auto"/>
                    <w:left w:val="none" w:sz="0" w:space="0" w:color="auto"/>
                    <w:bottom w:val="none" w:sz="0" w:space="0" w:color="auto"/>
                    <w:right w:val="none" w:sz="0" w:space="0" w:color="auto"/>
                  </w:divBdr>
                  <w:divsChild>
                    <w:div w:id="588387327">
                      <w:marLeft w:val="0"/>
                      <w:marRight w:val="0"/>
                      <w:marTop w:val="0"/>
                      <w:marBottom w:val="0"/>
                      <w:divBdr>
                        <w:top w:val="none" w:sz="0" w:space="0" w:color="auto"/>
                        <w:left w:val="none" w:sz="0" w:space="0" w:color="auto"/>
                        <w:bottom w:val="none" w:sz="0" w:space="0" w:color="auto"/>
                        <w:right w:val="none" w:sz="0" w:space="0" w:color="auto"/>
                      </w:divBdr>
                    </w:div>
                  </w:divsChild>
                </w:div>
                <w:div w:id="607977824">
                  <w:marLeft w:val="0"/>
                  <w:marRight w:val="0"/>
                  <w:marTop w:val="0"/>
                  <w:marBottom w:val="0"/>
                  <w:divBdr>
                    <w:top w:val="none" w:sz="0" w:space="0" w:color="auto"/>
                    <w:left w:val="none" w:sz="0" w:space="0" w:color="auto"/>
                    <w:bottom w:val="none" w:sz="0" w:space="0" w:color="auto"/>
                    <w:right w:val="none" w:sz="0" w:space="0" w:color="auto"/>
                  </w:divBdr>
                  <w:divsChild>
                    <w:div w:id="2083484030">
                      <w:marLeft w:val="0"/>
                      <w:marRight w:val="0"/>
                      <w:marTop w:val="0"/>
                      <w:marBottom w:val="0"/>
                      <w:divBdr>
                        <w:top w:val="none" w:sz="0" w:space="0" w:color="auto"/>
                        <w:left w:val="none" w:sz="0" w:space="0" w:color="auto"/>
                        <w:bottom w:val="none" w:sz="0" w:space="0" w:color="auto"/>
                        <w:right w:val="none" w:sz="0" w:space="0" w:color="auto"/>
                      </w:divBdr>
                    </w:div>
                  </w:divsChild>
                </w:div>
                <w:div w:id="616328732">
                  <w:marLeft w:val="0"/>
                  <w:marRight w:val="0"/>
                  <w:marTop w:val="0"/>
                  <w:marBottom w:val="0"/>
                  <w:divBdr>
                    <w:top w:val="none" w:sz="0" w:space="0" w:color="auto"/>
                    <w:left w:val="none" w:sz="0" w:space="0" w:color="auto"/>
                    <w:bottom w:val="none" w:sz="0" w:space="0" w:color="auto"/>
                    <w:right w:val="none" w:sz="0" w:space="0" w:color="auto"/>
                  </w:divBdr>
                  <w:divsChild>
                    <w:div w:id="37243159">
                      <w:marLeft w:val="0"/>
                      <w:marRight w:val="0"/>
                      <w:marTop w:val="0"/>
                      <w:marBottom w:val="0"/>
                      <w:divBdr>
                        <w:top w:val="none" w:sz="0" w:space="0" w:color="auto"/>
                        <w:left w:val="none" w:sz="0" w:space="0" w:color="auto"/>
                        <w:bottom w:val="none" w:sz="0" w:space="0" w:color="auto"/>
                        <w:right w:val="none" w:sz="0" w:space="0" w:color="auto"/>
                      </w:divBdr>
                    </w:div>
                  </w:divsChild>
                </w:div>
                <w:div w:id="619534602">
                  <w:marLeft w:val="0"/>
                  <w:marRight w:val="0"/>
                  <w:marTop w:val="0"/>
                  <w:marBottom w:val="0"/>
                  <w:divBdr>
                    <w:top w:val="none" w:sz="0" w:space="0" w:color="auto"/>
                    <w:left w:val="none" w:sz="0" w:space="0" w:color="auto"/>
                    <w:bottom w:val="none" w:sz="0" w:space="0" w:color="auto"/>
                    <w:right w:val="none" w:sz="0" w:space="0" w:color="auto"/>
                  </w:divBdr>
                  <w:divsChild>
                    <w:div w:id="1305114943">
                      <w:marLeft w:val="0"/>
                      <w:marRight w:val="0"/>
                      <w:marTop w:val="0"/>
                      <w:marBottom w:val="0"/>
                      <w:divBdr>
                        <w:top w:val="none" w:sz="0" w:space="0" w:color="auto"/>
                        <w:left w:val="none" w:sz="0" w:space="0" w:color="auto"/>
                        <w:bottom w:val="none" w:sz="0" w:space="0" w:color="auto"/>
                        <w:right w:val="none" w:sz="0" w:space="0" w:color="auto"/>
                      </w:divBdr>
                    </w:div>
                  </w:divsChild>
                </w:div>
                <w:div w:id="622469865">
                  <w:marLeft w:val="0"/>
                  <w:marRight w:val="0"/>
                  <w:marTop w:val="0"/>
                  <w:marBottom w:val="0"/>
                  <w:divBdr>
                    <w:top w:val="none" w:sz="0" w:space="0" w:color="auto"/>
                    <w:left w:val="none" w:sz="0" w:space="0" w:color="auto"/>
                    <w:bottom w:val="none" w:sz="0" w:space="0" w:color="auto"/>
                    <w:right w:val="none" w:sz="0" w:space="0" w:color="auto"/>
                  </w:divBdr>
                  <w:divsChild>
                    <w:div w:id="678190855">
                      <w:marLeft w:val="0"/>
                      <w:marRight w:val="0"/>
                      <w:marTop w:val="0"/>
                      <w:marBottom w:val="0"/>
                      <w:divBdr>
                        <w:top w:val="none" w:sz="0" w:space="0" w:color="auto"/>
                        <w:left w:val="none" w:sz="0" w:space="0" w:color="auto"/>
                        <w:bottom w:val="none" w:sz="0" w:space="0" w:color="auto"/>
                        <w:right w:val="none" w:sz="0" w:space="0" w:color="auto"/>
                      </w:divBdr>
                    </w:div>
                  </w:divsChild>
                </w:div>
                <w:div w:id="623461691">
                  <w:marLeft w:val="0"/>
                  <w:marRight w:val="0"/>
                  <w:marTop w:val="0"/>
                  <w:marBottom w:val="0"/>
                  <w:divBdr>
                    <w:top w:val="none" w:sz="0" w:space="0" w:color="auto"/>
                    <w:left w:val="none" w:sz="0" w:space="0" w:color="auto"/>
                    <w:bottom w:val="none" w:sz="0" w:space="0" w:color="auto"/>
                    <w:right w:val="none" w:sz="0" w:space="0" w:color="auto"/>
                  </w:divBdr>
                  <w:divsChild>
                    <w:div w:id="973870963">
                      <w:marLeft w:val="0"/>
                      <w:marRight w:val="0"/>
                      <w:marTop w:val="0"/>
                      <w:marBottom w:val="0"/>
                      <w:divBdr>
                        <w:top w:val="none" w:sz="0" w:space="0" w:color="auto"/>
                        <w:left w:val="none" w:sz="0" w:space="0" w:color="auto"/>
                        <w:bottom w:val="none" w:sz="0" w:space="0" w:color="auto"/>
                        <w:right w:val="none" w:sz="0" w:space="0" w:color="auto"/>
                      </w:divBdr>
                    </w:div>
                  </w:divsChild>
                </w:div>
                <w:div w:id="636229180">
                  <w:marLeft w:val="0"/>
                  <w:marRight w:val="0"/>
                  <w:marTop w:val="0"/>
                  <w:marBottom w:val="0"/>
                  <w:divBdr>
                    <w:top w:val="none" w:sz="0" w:space="0" w:color="auto"/>
                    <w:left w:val="none" w:sz="0" w:space="0" w:color="auto"/>
                    <w:bottom w:val="none" w:sz="0" w:space="0" w:color="auto"/>
                    <w:right w:val="none" w:sz="0" w:space="0" w:color="auto"/>
                  </w:divBdr>
                  <w:divsChild>
                    <w:div w:id="384447980">
                      <w:marLeft w:val="0"/>
                      <w:marRight w:val="0"/>
                      <w:marTop w:val="0"/>
                      <w:marBottom w:val="0"/>
                      <w:divBdr>
                        <w:top w:val="none" w:sz="0" w:space="0" w:color="auto"/>
                        <w:left w:val="none" w:sz="0" w:space="0" w:color="auto"/>
                        <w:bottom w:val="none" w:sz="0" w:space="0" w:color="auto"/>
                        <w:right w:val="none" w:sz="0" w:space="0" w:color="auto"/>
                      </w:divBdr>
                    </w:div>
                  </w:divsChild>
                </w:div>
                <w:div w:id="645545704">
                  <w:marLeft w:val="0"/>
                  <w:marRight w:val="0"/>
                  <w:marTop w:val="0"/>
                  <w:marBottom w:val="0"/>
                  <w:divBdr>
                    <w:top w:val="none" w:sz="0" w:space="0" w:color="auto"/>
                    <w:left w:val="none" w:sz="0" w:space="0" w:color="auto"/>
                    <w:bottom w:val="none" w:sz="0" w:space="0" w:color="auto"/>
                    <w:right w:val="none" w:sz="0" w:space="0" w:color="auto"/>
                  </w:divBdr>
                  <w:divsChild>
                    <w:div w:id="1374619086">
                      <w:marLeft w:val="0"/>
                      <w:marRight w:val="0"/>
                      <w:marTop w:val="0"/>
                      <w:marBottom w:val="0"/>
                      <w:divBdr>
                        <w:top w:val="none" w:sz="0" w:space="0" w:color="auto"/>
                        <w:left w:val="none" w:sz="0" w:space="0" w:color="auto"/>
                        <w:bottom w:val="none" w:sz="0" w:space="0" w:color="auto"/>
                        <w:right w:val="none" w:sz="0" w:space="0" w:color="auto"/>
                      </w:divBdr>
                    </w:div>
                  </w:divsChild>
                </w:div>
                <w:div w:id="662204502">
                  <w:marLeft w:val="0"/>
                  <w:marRight w:val="0"/>
                  <w:marTop w:val="0"/>
                  <w:marBottom w:val="0"/>
                  <w:divBdr>
                    <w:top w:val="none" w:sz="0" w:space="0" w:color="auto"/>
                    <w:left w:val="none" w:sz="0" w:space="0" w:color="auto"/>
                    <w:bottom w:val="none" w:sz="0" w:space="0" w:color="auto"/>
                    <w:right w:val="none" w:sz="0" w:space="0" w:color="auto"/>
                  </w:divBdr>
                  <w:divsChild>
                    <w:div w:id="689141743">
                      <w:marLeft w:val="0"/>
                      <w:marRight w:val="0"/>
                      <w:marTop w:val="0"/>
                      <w:marBottom w:val="0"/>
                      <w:divBdr>
                        <w:top w:val="none" w:sz="0" w:space="0" w:color="auto"/>
                        <w:left w:val="none" w:sz="0" w:space="0" w:color="auto"/>
                        <w:bottom w:val="none" w:sz="0" w:space="0" w:color="auto"/>
                        <w:right w:val="none" w:sz="0" w:space="0" w:color="auto"/>
                      </w:divBdr>
                    </w:div>
                  </w:divsChild>
                </w:div>
                <w:div w:id="665321533">
                  <w:marLeft w:val="0"/>
                  <w:marRight w:val="0"/>
                  <w:marTop w:val="0"/>
                  <w:marBottom w:val="0"/>
                  <w:divBdr>
                    <w:top w:val="none" w:sz="0" w:space="0" w:color="auto"/>
                    <w:left w:val="none" w:sz="0" w:space="0" w:color="auto"/>
                    <w:bottom w:val="none" w:sz="0" w:space="0" w:color="auto"/>
                    <w:right w:val="none" w:sz="0" w:space="0" w:color="auto"/>
                  </w:divBdr>
                  <w:divsChild>
                    <w:div w:id="12808418">
                      <w:marLeft w:val="0"/>
                      <w:marRight w:val="0"/>
                      <w:marTop w:val="0"/>
                      <w:marBottom w:val="0"/>
                      <w:divBdr>
                        <w:top w:val="none" w:sz="0" w:space="0" w:color="auto"/>
                        <w:left w:val="none" w:sz="0" w:space="0" w:color="auto"/>
                        <w:bottom w:val="none" w:sz="0" w:space="0" w:color="auto"/>
                        <w:right w:val="none" w:sz="0" w:space="0" w:color="auto"/>
                      </w:divBdr>
                    </w:div>
                  </w:divsChild>
                </w:div>
                <w:div w:id="686518165">
                  <w:marLeft w:val="0"/>
                  <w:marRight w:val="0"/>
                  <w:marTop w:val="0"/>
                  <w:marBottom w:val="0"/>
                  <w:divBdr>
                    <w:top w:val="none" w:sz="0" w:space="0" w:color="auto"/>
                    <w:left w:val="none" w:sz="0" w:space="0" w:color="auto"/>
                    <w:bottom w:val="none" w:sz="0" w:space="0" w:color="auto"/>
                    <w:right w:val="none" w:sz="0" w:space="0" w:color="auto"/>
                  </w:divBdr>
                  <w:divsChild>
                    <w:div w:id="167182657">
                      <w:marLeft w:val="0"/>
                      <w:marRight w:val="0"/>
                      <w:marTop w:val="0"/>
                      <w:marBottom w:val="0"/>
                      <w:divBdr>
                        <w:top w:val="none" w:sz="0" w:space="0" w:color="auto"/>
                        <w:left w:val="none" w:sz="0" w:space="0" w:color="auto"/>
                        <w:bottom w:val="none" w:sz="0" w:space="0" w:color="auto"/>
                        <w:right w:val="none" w:sz="0" w:space="0" w:color="auto"/>
                      </w:divBdr>
                    </w:div>
                  </w:divsChild>
                </w:div>
                <w:div w:id="697194035">
                  <w:marLeft w:val="0"/>
                  <w:marRight w:val="0"/>
                  <w:marTop w:val="0"/>
                  <w:marBottom w:val="0"/>
                  <w:divBdr>
                    <w:top w:val="none" w:sz="0" w:space="0" w:color="auto"/>
                    <w:left w:val="none" w:sz="0" w:space="0" w:color="auto"/>
                    <w:bottom w:val="none" w:sz="0" w:space="0" w:color="auto"/>
                    <w:right w:val="none" w:sz="0" w:space="0" w:color="auto"/>
                  </w:divBdr>
                  <w:divsChild>
                    <w:div w:id="1408573476">
                      <w:marLeft w:val="0"/>
                      <w:marRight w:val="0"/>
                      <w:marTop w:val="0"/>
                      <w:marBottom w:val="0"/>
                      <w:divBdr>
                        <w:top w:val="none" w:sz="0" w:space="0" w:color="auto"/>
                        <w:left w:val="none" w:sz="0" w:space="0" w:color="auto"/>
                        <w:bottom w:val="none" w:sz="0" w:space="0" w:color="auto"/>
                        <w:right w:val="none" w:sz="0" w:space="0" w:color="auto"/>
                      </w:divBdr>
                    </w:div>
                  </w:divsChild>
                </w:div>
                <w:div w:id="709916983">
                  <w:marLeft w:val="0"/>
                  <w:marRight w:val="0"/>
                  <w:marTop w:val="0"/>
                  <w:marBottom w:val="0"/>
                  <w:divBdr>
                    <w:top w:val="none" w:sz="0" w:space="0" w:color="auto"/>
                    <w:left w:val="none" w:sz="0" w:space="0" w:color="auto"/>
                    <w:bottom w:val="none" w:sz="0" w:space="0" w:color="auto"/>
                    <w:right w:val="none" w:sz="0" w:space="0" w:color="auto"/>
                  </w:divBdr>
                  <w:divsChild>
                    <w:div w:id="1260680905">
                      <w:marLeft w:val="0"/>
                      <w:marRight w:val="0"/>
                      <w:marTop w:val="0"/>
                      <w:marBottom w:val="0"/>
                      <w:divBdr>
                        <w:top w:val="none" w:sz="0" w:space="0" w:color="auto"/>
                        <w:left w:val="none" w:sz="0" w:space="0" w:color="auto"/>
                        <w:bottom w:val="none" w:sz="0" w:space="0" w:color="auto"/>
                        <w:right w:val="none" w:sz="0" w:space="0" w:color="auto"/>
                      </w:divBdr>
                    </w:div>
                  </w:divsChild>
                </w:div>
                <w:div w:id="712459738">
                  <w:marLeft w:val="0"/>
                  <w:marRight w:val="0"/>
                  <w:marTop w:val="0"/>
                  <w:marBottom w:val="0"/>
                  <w:divBdr>
                    <w:top w:val="none" w:sz="0" w:space="0" w:color="auto"/>
                    <w:left w:val="none" w:sz="0" w:space="0" w:color="auto"/>
                    <w:bottom w:val="none" w:sz="0" w:space="0" w:color="auto"/>
                    <w:right w:val="none" w:sz="0" w:space="0" w:color="auto"/>
                  </w:divBdr>
                  <w:divsChild>
                    <w:div w:id="1106390457">
                      <w:marLeft w:val="0"/>
                      <w:marRight w:val="0"/>
                      <w:marTop w:val="0"/>
                      <w:marBottom w:val="0"/>
                      <w:divBdr>
                        <w:top w:val="none" w:sz="0" w:space="0" w:color="auto"/>
                        <w:left w:val="none" w:sz="0" w:space="0" w:color="auto"/>
                        <w:bottom w:val="none" w:sz="0" w:space="0" w:color="auto"/>
                        <w:right w:val="none" w:sz="0" w:space="0" w:color="auto"/>
                      </w:divBdr>
                    </w:div>
                  </w:divsChild>
                </w:div>
                <w:div w:id="718673846">
                  <w:marLeft w:val="0"/>
                  <w:marRight w:val="0"/>
                  <w:marTop w:val="0"/>
                  <w:marBottom w:val="0"/>
                  <w:divBdr>
                    <w:top w:val="none" w:sz="0" w:space="0" w:color="auto"/>
                    <w:left w:val="none" w:sz="0" w:space="0" w:color="auto"/>
                    <w:bottom w:val="none" w:sz="0" w:space="0" w:color="auto"/>
                    <w:right w:val="none" w:sz="0" w:space="0" w:color="auto"/>
                  </w:divBdr>
                  <w:divsChild>
                    <w:div w:id="170722222">
                      <w:marLeft w:val="0"/>
                      <w:marRight w:val="0"/>
                      <w:marTop w:val="0"/>
                      <w:marBottom w:val="0"/>
                      <w:divBdr>
                        <w:top w:val="none" w:sz="0" w:space="0" w:color="auto"/>
                        <w:left w:val="none" w:sz="0" w:space="0" w:color="auto"/>
                        <w:bottom w:val="none" w:sz="0" w:space="0" w:color="auto"/>
                        <w:right w:val="none" w:sz="0" w:space="0" w:color="auto"/>
                      </w:divBdr>
                    </w:div>
                  </w:divsChild>
                </w:div>
                <w:div w:id="733746474">
                  <w:marLeft w:val="0"/>
                  <w:marRight w:val="0"/>
                  <w:marTop w:val="0"/>
                  <w:marBottom w:val="0"/>
                  <w:divBdr>
                    <w:top w:val="none" w:sz="0" w:space="0" w:color="auto"/>
                    <w:left w:val="none" w:sz="0" w:space="0" w:color="auto"/>
                    <w:bottom w:val="none" w:sz="0" w:space="0" w:color="auto"/>
                    <w:right w:val="none" w:sz="0" w:space="0" w:color="auto"/>
                  </w:divBdr>
                  <w:divsChild>
                    <w:div w:id="165171874">
                      <w:marLeft w:val="0"/>
                      <w:marRight w:val="0"/>
                      <w:marTop w:val="0"/>
                      <w:marBottom w:val="0"/>
                      <w:divBdr>
                        <w:top w:val="none" w:sz="0" w:space="0" w:color="auto"/>
                        <w:left w:val="none" w:sz="0" w:space="0" w:color="auto"/>
                        <w:bottom w:val="none" w:sz="0" w:space="0" w:color="auto"/>
                        <w:right w:val="none" w:sz="0" w:space="0" w:color="auto"/>
                      </w:divBdr>
                    </w:div>
                  </w:divsChild>
                </w:div>
                <w:div w:id="752238326">
                  <w:marLeft w:val="0"/>
                  <w:marRight w:val="0"/>
                  <w:marTop w:val="0"/>
                  <w:marBottom w:val="0"/>
                  <w:divBdr>
                    <w:top w:val="none" w:sz="0" w:space="0" w:color="auto"/>
                    <w:left w:val="none" w:sz="0" w:space="0" w:color="auto"/>
                    <w:bottom w:val="none" w:sz="0" w:space="0" w:color="auto"/>
                    <w:right w:val="none" w:sz="0" w:space="0" w:color="auto"/>
                  </w:divBdr>
                  <w:divsChild>
                    <w:div w:id="1159924207">
                      <w:marLeft w:val="0"/>
                      <w:marRight w:val="0"/>
                      <w:marTop w:val="0"/>
                      <w:marBottom w:val="0"/>
                      <w:divBdr>
                        <w:top w:val="none" w:sz="0" w:space="0" w:color="auto"/>
                        <w:left w:val="none" w:sz="0" w:space="0" w:color="auto"/>
                        <w:bottom w:val="none" w:sz="0" w:space="0" w:color="auto"/>
                        <w:right w:val="none" w:sz="0" w:space="0" w:color="auto"/>
                      </w:divBdr>
                    </w:div>
                  </w:divsChild>
                </w:div>
                <w:div w:id="756751898">
                  <w:marLeft w:val="0"/>
                  <w:marRight w:val="0"/>
                  <w:marTop w:val="0"/>
                  <w:marBottom w:val="0"/>
                  <w:divBdr>
                    <w:top w:val="none" w:sz="0" w:space="0" w:color="auto"/>
                    <w:left w:val="none" w:sz="0" w:space="0" w:color="auto"/>
                    <w:bottom w:val="none" w:sz="0" w:space="0" w:color="auto"/>
                    <w:right w:val="none" w:sz="0" w:space="0" w:color="auto"/>
                  </w:divBdr>
                  <w:divsChild>
                    <w:div w:id="1197960444">
                      <w:marLeft w:val="0"/>
                      <w:marRight w:val="0"/>
                      <w:marTop w:val="0"/>
                      <w:marBottom w:val="0"/>
                      <w:divBdr>
                        <w:top w:val="none" w:sz="0" w:space="0" w:color="auto"/>
                        <w:left w:val="none" w:sz="0" w:space="0" w:color="auto"/>
                        <w:bottom w:val="none" w:sz="0" w:space="0" w:color="auto"/>
                        <w:right w:val="none" w:sz="0" w:space="0" w:color="auto"/>
                      </w:divBdr>
                    </w:div>
                  </w:divsChild>
                </w:div>
                <w:div w:id="779449493">
                  <w:marLeft w:val="0"/>
                  <w:marRight w:val="0"/>
                  <w:marTop w:val="0"/>
                  <w:marBottom w:val="0"/>
                  <w:divBdr>
                    <w:top w:val="none" w:sz="0" w:space="0" w:color="auto"/>
                    <w:left w:val="none" w:sz="0" w:space="0" w:color="auto"/>
                    <w:bottom w:val="none" w:sz="0" w:space="0" w:color="auto"/>
                    <w:right w:val="none" w:sz="0" w:space="0" w:color="auto"/>
                  </w:divBdr>
                  <w:divsChild>
                    <w:div w:id="1295522085">
                      <w:marLeft w:val="0"/>
                      <w:marRight w:val="0"/>
                      <w:marTop w:val="0"/>
                      <w:marBottom w:val="0"/>
                      <w:divBdr>
                        <w:top w:val="none" w:sz="0" w:space="0" w:color="auto"/>
                        <w:left w:val="none" w:sz="0" w:space="0" w:color="auto"/>
                        <w:bottom w:val="none" w:sz="0" w:space="0" w:color="auto"/>
                        <w:right w:val="none" w:sz="0" w:space="0" w:color="auto"/>
                      </w:divBdr>
                    </w:div>
                  </w:divsChild>
                </w:div>
                <w:div w:id="780563808">
                  <w:marLeft w:val="0"/>
                  <w:marRight w:val="0"/>
                  <w:marTop w:val="0"/>
                  <w:marBottom w:val="0"/>
                  <w:divBdr>
                    <w:top w:val="none" w:sz="0" w:space="0" w:color="auto"/>
                    <w:left w:val="none" w:sz="0" w:space="0" w:color="auto"/>
                    <w:bottom w:val="none" w:sz="0" w:space="0" w:color="auto"/>
                    <w:right w:val="none" w:sz="0" w:space="0" w:color="auto"/>
                  </w:divBdr>
                  <w:divsChild>
                    <w:div w:id="603152045">
                      <w:marLeft w:val="0"/>
                      <w:marRight w:val="0"/>
                      <w:marTop w:val="0"/>
                      <w:marBottom w:val="0"/>
                      <w:divBdr>
                        <w:top w:val="none" w:sz="0" w:space="0" w:color="auto"/>
                        <w:left w:val="none" w:sz="0" w:space="0" w:color="auto"/>
                        <w:bottom w:val="none" w:sz="0" w:space="0" w:color="auto"/>
                        <w:right w:val="none" w:sz="0" w:space="0" w:color="auto"/>
                      </w:divBdr>
                    </w:div>
                  </w:divsChild>
                </w:div>
                <w:div w:id="790828291">
                  <w:marLeft w:val="0"/>
                  <w:marRight w:val="0"/>
                  <w:marTop w:val="0"/>
                  <w:marBottom w:val="0"/>
                  <w:divBdr>
                    <w:top w:val="none" w:sz="0" w:space="0" w:color="auto"/>
                    <w:left w:val="none" w:sz="0" w:space="0" w:color="auto"/>
                    <w:bottom w:val="none" w:sz="0" w:space="0" w:color="auto"/>
                    <w:right w:val="none" w:sz="0" w:space="0" w:color="auto"/>
                  </w:divBdr>
                  <w:divsChild>
                    <w:div w:id="2097096775">
                      <w:marLeft w:val="0"/>
                      <w:marRight w:val="0"/>
                      <w:marTop w:val="0"/>
                      <w:marBottom w:val="0"/>
                      <w:divBdr>
                        <w:top w:val="none" w:sz="0" w:space="0" w:color="auto"/>
                        <w:left w:val="none" w:sz="0" w:space="0" w:color="auto"/>
                        <w:bottom w:val="none" w:sz="0" w:space="0" w:color="auto"/>
                        <w:right w:val="none" w:sz="0" w:space="0" w:color="auto"/>
                      </w:divBdr>
                    </w:div>
                  </w:divsChild>
                </w:div>
                <w:div w:id="805705746">
                  <w:marLeft w:val="0"/>
                  <w:marRight w:val="0"/>
                  <w:marTop w:val="0"/>
                  <w:marBottom w:val="0"/>
                  <w:divBdr>
                    <w:top w:val="none" w:sz="0" w:space="0" w:color="auto"/>
                    <w:left w:val="none" w:sz="0" w:space="0" w:color="auto"/>
                    <w:bottom w:val="none" w:sz="0" w:space="0" w:color="auto"/>
                    <w:right w:val="none" w:sz="0" w:space="0" w:color="auto"/>
                  </w:divBdr>
                  <w:divsChild>
                    <w:div w:id="461265934">
                      <w:marLeft w:val="0"/>
                      <w:marRight w:val="0"/>
                      <w:marTop w:val="0"/>
                      <w:marBottom w:val="0"/>
                      <w:divBdr>
                        <w:top w:val="none" w:sz="0" w:space="0" w:color="auto"/>
                        <w:left w:val="none" w:sz="0" w:space="0" w:color="auto"/>
                        <w:bottom w:val="none" w:sz="0" w:space="0" w:color="auto"/>
                        <w:right w:val="none" w:sz="0" w:space="0" w:color="auto"/>
                      </w:divBdr>
                    </w:div>
                  </w:divsChild>
                </w:div>
                <w:div w:id="806897575">
                  <w:marLeft w:val="0"/>
                  <w:marRight w:val="0"/>
                  <w:marTop w:val="0"/>
                  <w:marBottom w:val="0"/>
                  <w:divBdr>
                    <w:top w:val="none" w:sz="0" w:space="0" w:color="auto"/>
                    <w:left w:val="none" w:sz="0" w:space="0" w:color="auto"/>
                    <w:bottom w:val="none" w:sz="0" w:space="0" w:color="auto"/>
                    <w:right w:val="none" w:sz="0" w:space="0" w:color="auto"/>
                  </w:divBdr>
                  <w:divsChild>
                    <w:div w:id="540023214">
                      <w:marLeft w:val="0"/>
                      <w:marRight w:val="0"/>
                      <w:marTop w:val="0"/>
                      <w:marBottom w:val="0"/>
                      <w:divBdr>
                        <w:top w:val="none" w:sz="0" w:space="0" w:color="auto"/>
                        <w:left w:val="none" w:sz="0" w:space="0" w:color="auto"/>
                        <w:bottom w:val="none" w:sz="0" w:space="0" w:color="auto"/>
                        <w:right w:val="none" w:sz="0" w:space="0" w:color="auto"/>
                      </w:divBdr>
                    </w:div>
                  </w:divsChild>
                </w:div>
                <w:div w:id="808596110">
                  <w:marLeft w:val="0"/>
                  <w:marRight w:val="0"/>
                  <w:marTop w:val="0"/>
                  <w:marBottom w:val="0"/>
                  <w:divBdr>
                    <w:top w:val="none" w:sz="0" w:space="0" w:color="auto"/>
                    <w:left w:val="none" w:sz="0" w:space="0" w:color="auto"/>
                    <w:bottom w:val="none" w:sz="0" w:space="0" w:color="auto"/>
                    <w:right w:val="none" w:sz="0" w:space="0" w:color="auto"/>
                  </w:divBdr>
                  <w:divsChild>
                    <w:div w:id="1485242376">
                      <w:marLeft w:val="0"/>
                      <w:marRight w:val="0"/>
                      <w:marTop w:val="0"/>
                      <w:marBottom w:val="0"/>
                      <w:divBdr>
                        <w:top w:val="none" w:sz="0" w:space="0" w:color="auto"/>
                        <w:left w:val="none" w:sz="0" w:space="0" w:color="auto"/>
                        <w:bottom w:val="none" w:sz="0" w:space="0" w:color="auto"/>
                        <w:right w:val="none" w:sz="0" w:space="0" w:color="auto"/>
                      </w:divBdr>
                    </w:div>
                  </w:divsChild>
                </w:div>
                <w:div w:id="809251751">
                  <w:marLeft w:val="0"/>
                  <w:marRight w:val="0"/>
                  <w:marTop w:val="0"/>
                  <w:marBottom w:val="0"/>
                  <w:divBdr>
                    <w:top w:val="none" w:sz="0" w:space="0" w:color="auto"/>
                    <w:left w:val="none" w:sz="0" w:space="0" w:color="auto"/>
                    <w:bottom w:val="none" w:sz="0" w:space="0" w:color="auto"/>
                    <w:right w:val="none" w:sz="0" w:space="0" w:color="auto"/>
                  </w:divBdr>
                  <w:divsChild>
                    <w:div w:id="494763655">
                      <w:marLeft w:val="0"/>
                      <w:marRight w:val="0"/>
                      <w:marTop w:val="0"/>
                      <w:marBottom w:val="0"/>
                      <w:divBdr>
                        <w:top w:val="none" w:sz="0" w:space="0" w:color="auto"/>
                        <w:left w:val="none" w:sz="0" w:space="0" w:color="auto"/>
                        <w:bottom w:val="none" w:sz="0" w:space="0" w:color="auto"/>
                        <w:right w:val="none" w:sz="0" w:space="0" w:color="auto"/>
                      </w:divBdr>
                    </w:div>
                  </w:divsChild>
                </w:div>
                <w:div w:id="818810447">
                  <w:marLeft w:val="0"/>
                  <w:marRight w:val="0"/>
                  <w:marTop w:val="0"/>
                  <w:marBottom w:val="0"/>
                  <w:divBdr>
                    <w:top w:val="none" w:sz="0" w:space="0" w:color="auto"/>
                    <w:left w:val="none" w:sz="0" w:space="0" w:color="auto"/>
                    <w:bottom w:val="none" w:sz="0" w:space="0" w:color="auto"/>
                    <w:right w:val="none" w:sz="0" w:space="0" w:color="auto"/>
                  </w:divBdr>
                  <w:divsChild>
                    <w:div w:id="351758805">
                      <w:marLeft w:val="0"/>
                      <w:marRight w:val="0"/>
                      <w:marTop w:val="0"/>
                      <w:marBottom w:val="0"/>
                      <w:divBdr>
                        <w:top w:val="none" w:sz="0" w:space="0" w:color="auto"/>
                        <w:left w:val="none" w:sz="0" w:space="0" w:color="auto"/>
                        <w:bottom w:val="none" w:sz="0" w:space="0" w:color="auto"/>
                        <w:right w:val="none" w:sz="0" w:space="0" w:color="auto"/>
                      </w:divBdr>
                    </w:div>
                  </w:divsChild>
                </w:div>
                <w:div w:id="818811394">
                  <w:marLeft w:val="0"/>
                  <w:marRight w:val="0"/>
                  <w:marTop w:val="0"/>
                  <w:marBottom w:val="0"/>
                  <w:divBdr>
                    <w:top w:val="none" w:sz="0" w:space="0" w:color="auto"/>
                    <w:left w:val="none" w:sz="0" w:space="0" w:color="auto"/>
                    <w:bottom w:val="none" w:sz="0" w:space="0" w:color="auto"/>
                    <w:right w:val="none" w:sz="0" w:space="0" w:color="auto"/>
                  </w:divBdr>
                  <w:divsChild>
                    <w:div w:id="1171217606">
                      <w:marLeft w:val="0"/>
                      <w:marRight w:val="0"/>
                      <w:marTop w:val="0"/>
                      <w:marBottom w:val="0"/>
                      <w:divBdr>
                        <w:top w:val="none" w:sz="0" w:space="0" w:color="auto"/>
                        <w:left w:val="none" w:sz="0" w:space="0" w:color="auto"/>
                        <w:bottom w:val="none" w:sz="0" w:space="0" w:color="auto"/>
                        <w:right w:val="none" w:sz="0" w:space="0" w:color="auto"/>
                      </w:divBdr>
                    </w:div>
                  </w:divsChild>
                </w:div>
                <w:div w:id="828207996">
                  <w:marLeft w:val="0"/>
                  <w:marRight w:val="0"/>
                  <w:marTop w:val="0"/>
                  <w:marBottom w:val="0"/>
                  <w:divBdr>
                    <w:top w:val="none" w:sz="0" w:space="0" w:color="auto"/>
                    <w:left w:val="none" w:sz="0" w:space="0" w:color="auto"/>
                    <w:bottom w:val="none" w:sz="0" w:space="0" w:color="auto"/>
                    <w:right w:val="none" w:sz="0" w:space="0" w:color="auto"/>
                  </w:divBdr>
                  <w:divsChild>
                    <w:div w:id="915238934">
                      <w:marLeft w:val="0"/>
                      <w:marRight w:val="0"/>
                      <w:marTop w:val="0"/>
                      <w:marBottom w:val="0"/>
                      <w:divBdr>
                        <w:top w:val="none" w:sz="0" w:space="0" w:color="auto"/>
                        <w:left w:val="none" w:sz="0" w:space="0" w:color="auto"/>
                        <w:bottom w:val="none" w:sz="0" w:space="0" w:color="auto"/>
                        <w:right w:val="none" w:sz="0" w:space="0" w:color="auto"/>
                      </w:divBdr>
                    </w:div>
                  </w:divsChild>
                </w:div>
                <w:div w:id="854348619">
                  <w:marLeft w:val="0"/>
                  <w:marRight w:val="0"/>
                  <w:marTop w:val="0"/>
                  <w:marBottom w:val="0"/>
                  <w:divBdr>
                    <w:top w:val="none" w:sz="0" w:space="0" w:color="auto"/>
                    <w:left w:val="none" w:sz="0" w:space="0" w:color="auto"/>
                    <w:bottom w:val="none" w:sz="0" w:space="0" w:color="auto"/>
                    <w:right w:val="none" w:sz="0" w:space="0" w:color="auto"/>
                  </w:divBdr>
                  <w:divsChild>
                    <w:div w:id="1870996007">
                      <w:marLeft w:val="0"/>
                      <w:marRight w:val="0"/>
                      <w:marTop w:val="0"/>
                      <w:marBottom w:val="0"/>
                      <w:divBdr>
                        <w:top w:val="none" w:sz="0" w:space="0" w:color="auto"/>
                        <w:left w:val="none" w:sz="0" w:space="0" w:color="auto"/>
                        <w:bottom w:val="none" w:sz="0" w:space="0" w:color="auto"/>
                        <w:right w:val="none" w:sz="0" w:space="0" w:color="auto"/>
                      </w:divBdr>
                    </w:div>
                  </w:divsChild>
                </w:div>
                <w:div w:id="903223030">
                  <w:marLeft w:val="0"/>
                  <w:marRight w:val="0"/>
                  <w:marTop w:val="0"/>
                  <w:marBottom w:val="0"/>
                  <w:divBdr>
                    <w:top w:val="none" w:sz="0" w:space="0" w:color="auto"/>
                    <w:left w:val="none" w:sz="0" w:space="0" w:color="auto"/>
                    <w:bottom w:val="none" w:sz="0" w:space="0" w:color="auto"/>
                    <w:right w:val="none" w:sz="0" w:space="0" w:color="auto"/>
                  </w:divBdr>
                  <w:divsChild>
                    <w:div w:id="1110903089">
                      <w:marLeft w:val="0"/>
                      <w:marRight w:val="0"/>
                      <w:marTop w:val="0"/>
                      <w:marBottom w:val="0"/>
                      <w:divBdr>
                        <w:top w:val="none" w:sz="0" w:space="0" w:color="auto"/>
                        <w:left w:val="none" w:sz="0" w:space="0" w:color="auto"/>
                        <w:bottom w:val="none" w:sz="0" w:space="0" w:color="auto"/>
                        <w:right w:val="none" w:sz="0" w:space="0" w:color="auto"/>
                      </w:divBdr>
                    </w:div>
                  </w:divsChild>
                </w:div>
                <w:div w:id="915743332">
                  <w:marLeft w:val="0"/>
                  <w:marRight w:val="0"/>
                  <w:marTop w:val="0"/>
                  <w:marBottom w:val="0"/>
                  <w:divBdr>
                    <w:top w:val="none" w:sz="0" w:space="0" w:color="auto"/>
                    <w:left w:val="none" w:sz="0" w:space="0" w:color="auto"/>
                    <w:bottom w:val="none" w:sz="0" w:space="0" w:color="auto"/>
                    <w:right w:val="none" w:sz="0" w:space="0" w:color="auto"/>
                  </w:divBdr>
                  <w:divsChild>
                    <w:div w:id="892078339">
                      <w:marLeft w:val="0"/>
                      <w:marRight w:val="0"/>
                      <w:marTop w:val="0"/>
                      <w:marBottom w:val="0"/>
                      <w:divBdr>
                        <w:top w:val="none" w:sz="0" w:space="0" w:color="auto"/>
                        <w:left w:val="none" w:sz="0" w:space="0" w:color="auto"/>
                        <w:bottom w:val="none" w:sz="0" w:space="0" w:color="auto"/>
                        <w:right w:val="none" w:sz="0" w:space="0" w:color="auto"/>
                      </w:divBdr>
                    </w:div>
                  </w:divsChild>
                </w:div>
                <w:div w:id="915936469">
                  <w:marLeft w:val="0"/>
                  <w:marRight w:val="0"/>
                  <w:marTop w:val="0"/>
                  <w:marBottom w:val="0"/>
                  <w:divBdr>
                    <w:top w:val="none" w:sz="0" w:space="0" w:color="auto"/>
                    <w:left w:val="none" w:sz="0" w:space="0" w:color="auto"/>
                    <w:bottom w:val="none" w:sz="0" w:space="0" w:color="auto"/>
                    <w:right w:val="none" w:sz="0" w:space="0" w:color="auto"/>
                  </w:divBdr>
                  <w:divsChild>
                    <w:div w:id="1491091282">
                      <w:marLeft w:val="0"/>
                      <w:marRight w:val="0"/>
                      <w:marTop w:val="0"/>
                      <w:marBottom w:val="0"/>
                      <w:divBdr>
                        <w:top w:val="none" w:sz="0" w:space="0" w:color="auto"/>
                        <w:left w:val="none" w:sz="0" w:space="0" w:color="auto"/>
                        <w:bottom w:val="none" w:sz="0" w:space="0" w:color="auto"/>
                        <w:right w:val="none" w:sz="0" w:space="0" w:color="auto"/>
                      </w:divBdr>
                    </w:div>
                  </w:divsChild>
                </w:div>
                <w:div w:id="921833792">
                  <w:marLeft w:val="0"/>
                  <w:marRight w:val="0"/>
                  <w:marTop w:val="0"/>
                  <w:marBottom w:val="0"/>
                  <w:divBdr>
                    <w:top w:val="none" w:sz="0" w:space="0" w:color="auto"/>
                    <w:left w:val="none" w:sz="0" w:space="0" w:color="auto"/>
                    <w:bottom w:val="none" w:sz="0" w:space="0" w:color="auto"/>
                    <w:right w:val="none" w:sz="0" w:space="0" w:color="auto"/>
                  </w:divBdr>
                  <w:divsChild>
                    <w:div w:id="265964671">
                      <w:marLeft w:val="0"/>
                      <w:marRight w:val="0"/>
                      <w:marTop w:val="0"/>
                      <w:marBottom w:val="0"/>
                      <w:divBdr>
                        <w:top w:val="none" w:sz="0" w:space="0" w:color="auto"/>
                        <w:left w:val="none" w:sz="0" w:space="0" w:color="auto"/>
                        <w:bottom w:val="none" w:sz="0" w:space="0" w:color="auto"/>
                        <w:right w:val="none" w:sz="0" w:space="0" w:color="auto"/>
                      </w:divBdr>
                    </w:div>
                  </w:divsChild>
                </w:div>
                <w:div w:id="926109433">
                  <w:marLeft w:val="0"/>
                  <w:marRight w:val="0"/>
                  <w:marTop w:val="0"/>
                  <w:marBottom w:val="0"/>
                  <w:divBdr>
                    <w:top w:val="none" w:sz="0" w:space="0" w:color="auto"/>
                    <w:left w:val="none" w:sz="0" w:space="0" w:color="auto"/>
                    <w:bottom w:val="none" w:sz="0" w:space="0" w:color="auto"/>
                    <w:right w:val="none" w:sz="0" w:space="0" w:color="auto"/>
                  </w:divBdr>
                  <w:divsChild>
                    <w:div w:id="1914270186">
                      <w:marLeft w:val="0"/>
                      <w:marRight w:val="0"/>
                      <w:marTop w:val="0"/>
                      <w:marBottom w:val="0"/>
                      <w:divBdr>
                        <w:top w:val="none" w:sz="0" w:space="0" w:color="auto"/>
                        <w:left w:val="none" w:sz="0" w:space="0" w:color="auto"/>
                        <w:bottom w:val="none" w:sz="0" w:space="0" w:color="auto"/>
                        <w:right w:val="none" w:sz="0" w:space="0" w:color="auto"/>
                      </w:divBdr>
                    </w:div>
                  </w:divsChild>
                </w:div>
                <w:div w:id="955258125">
                  <w:marLeft w:val="0"/>
                  <w:marRight w:val="0"/>
                  <w:marTop w:val="0"/>
                  <w:marBottom w:val="0"/>
                  <w:divBdr>
                    <w:top w:val="none" w:sz="0" w:space="0" w:color="auto"/>
                    <w:left w:val="none" w:sz="0" w:space="0" w:color="auto"/>
                    <w:bottom w:val="none" w:sz="0" w:space="0" w:color="auto"/>
                    <w:right w:val="none" w:sz="0" w:space="0" w:color="auto"/>
                  </w:divBdr>
                  <w:divsChild>
                    <w:div w:id="1811290789">
                      <w:marLeft w:val="0"/>
                      <w:marRight w:val="0"/>
                      <w:marTop w:val="0"/>
                      <w:marBottom w:val="0"/>
                      <w:divBdr>
                        <w:top w:val="none" w:sz="0" w:space="0" w:color="auto"/>
                        <w:left w:val="none" w:sz="0" w:space="0" w:color="auto"/>
                        <w:bottom w:val="none" w:sz="0" w:space="0" w:color="auto"/>
                        <w:right w:val="none" w:sz="0" w:space="0" w:color="auto"/>
                      </w:divBdr>
                    </w:div>
                  </w:divsChild>
                </w:div>
                <w:div w:id="955910514">
                  <w:marLeft w:val="0"/>
                  <w:marRight w:val="0"/>
                  <w:marTop w:val="0"/>
                  <w:marBottom w:val="0"/>
                  <w:divBdr>
                    <w:top w:val="none" w:sz="0" w:space="0" w:color="auto"/>
                    <w:left w:val="none" w:sz="0" w:space="0" w:color="auto"/>
                    <w:bottom w:val="none" w:sz="0" w:space="0" w:color="auto"/>
                    <w:right w:val="none" w:sz="0" w:space="0" w:color="auto"/>
                  </w:divBdr>
                  <w:divsChild>
                    <w:div w:id="798913983">
                      <w:marLeft w:val="0"/>
                      <w:marRight w:val="0"/>
                      <w:marTop w:val="0"/>
                      <w:marBottom w:val="0"/>
                      <w:divBdr>
                        <w:top w:val="none" w:sz="0" w:space="0" w:color="auto"/>
                        <w:left w:val="none" w:sz="0" w:space="0" w:color="auto"/>
                        <w:bottom w:val="none" w:sz="0" w:space="0" w:color="auto"/>
                        <w:right w:val="none" w:sz="0" w:space="0" w:color="auto"/>
                      </w:divBdr>
                    </w:div>
                  </w:divsChild>
                </w:div>
                <w:div w:id="957179755">
                  <w:marLeft w:val="0"/>
                  <w:marRight w:val="0"/>
                  <w:marTop w:val="0"/>
                  <w:marBottom w:val="0"/>
                  <w:divBdr>
                    <w:top w:val="none" w:sz="0" w:space="0" w:color="auto"/>
                    <w:left w:val="none" w:sz="0" w:space="0" w:color="auto"/>
                    <w:bottom w:val="none" w:sz="0" w:space="0" w:color="auto"/>
                    <w:right w:val="none" w:sz="0" w:space="0" w:color="auto"/>
                  </w:divBdr>
                  <w:divsChild>
                    <w:div w:id="1579093007">
                      <w:marLeft w:val="0"/>
                      <w:marRight w:val="0"/>
                      <w:marTop w:val="0"/>
                      <w:marBottom w:val="0"/>
                      <w:divBdr>
                        <w:top w:val="none" w:sz="0" w:space="0" w:color="auto"/>
                        <w:left w:val="none" w:sz="0" w:space="0" w:color="auto"/>
                        <w:bottom w:val="none" w:sz="0" w:space="0" w:color="auto"/>
                        <w:right w:val="none" w:sz="0" w:space="0" w:color="auto"/>
                      </w:divBdr>
                    </w:div>
                  </w:divsChild>
                </w:div>
                <w:div w:id="964166121">
                  <w:marLeft w:val="0"/>
                  <w:marRight w:val="0"/>
                  <w:marTop w:val="0"/>
                  <w:marBottom w:val="0"/>
                  <w:divBdr>
                    <w:top w:val="none" w:sz="0" w:space="0" w:color="auto"/>
                    <w:left w:val="none" w:sz="0" w:space="0" w:color="auto"/>
                    <w:bottom w:val="none" w:sz="0" w:space="0" w:color="auto"/>
                    <w:right w:val="none" w:sz="0" w:space="0" w:color="auto"/>
                  </w:divBdr>
                  <w:divsChild>
                    <w:div w:id="1663923333">
                      <w:marLeft w:val="0"/>
                      <w:marRight w:val="0"/>
                      <w:marTop w:val="0"/>
                      <w:marBottom w:val="0"/>
                      <w:divBdr>
                        <w:top w:val="none" w:sz="0" w:space="0" w:color="auto"/>
                        <w:left w:val="none" w:sz="0" w:space="0" w:color="auto"/>
                        <w:bottom w:val="none" w:sz="0" w:space="0" w:color="auto"/>
                        <w:right w:val="none" w:sz="0" w:space="0" w:color="auto"/>
                      </w:divBdr>
                    </w:div>
                  </w:divsChild>
                </w:div>
                <w:div w:id="970093657">
                  <w:marLeft w:val="0"/>
                  <w:marRight w:val="0"/>
                  <w:marTop w:val="0"/>
                  <w:marBottom w:val="0"/>
                  <w:divBdr>
                    <w:top w:val="none" w:sz="0" w:space="0" w:color="auto"/>
                    <w:left w:val="none" w:sz="0" w:space="0" w:color="auto"/>
                    <w:bottom w:val="none" w:sz="0" w:space="0" w:color="auto"/>
                    <w:right w:val="none" w:sz="0" w:space="0" w:color="auto"/>
                  </w:divBdr>
                  <w:divsChild>
                    <w:div w:id="2029404863">
                      <w:marLeft w:val="0"/>
                      <w:marRight w:val="0"/>
                      <w:marTop w:val="0"/>
                      <w:marBottom w:val="0"/>
                      <w:divBdr>
                        <w:top w:val="none" w:sz="0" w:space="0" w:color="auto"/>
                        <w:left w:val="none" w:sz="0" w:space="0" w:color="auto"/>
                        <w:bottom w:val="none" w:sz="0" w:space="0" w:color="auto"/>
                        <w:right w:val="none" w:sz="0" w:space="0" w:color="auto"/>
                      </w:divBdr>
                    </w:div>
                  </w:divsChild>
                </w:div>
                <w:div w:id="974483952">
                  <w:marLeft w:val="0"/>
                  <w:marRight w:val="0"/>
                  <w:marTop w:val="0"/>
                  <w:marBottom w:val="0"/>
                  <w:divBdr>
                    <w:top w:val="none" w:sz="0" w:space="0" w:color="auto"/>
                    <w:left w:val="none" w:sz="0" w:space="0" w:color="auto"/>
                    <w:bottom w:val="none" w:sz="0" w:space="0" w:color="auto"/>
                    <w:right w:val="none" w:sz="0" w:space="0" w:color="auto"/>
                  </w:divBdr>
                  <w:divsChild>
                    <w:div w:id="693503678">
                      <w:marLeft w:val="0"/>
                      <w:marRight w:val="0"/>
                      <w:marTop w:val="0"/>
                      <w:marBottom w:val="0"/>
                      <w:divBdr>
                        <w:top w:val="none" w:sz="0" w:space="0" w:color="auto"/>
                        <w:left w:val="none" w:sz="0" w:space="0" w:color="auto"/>
                        <w:bottom w:val="none" w:sz="0" w:space="0" w:color="auto"/>
                        <w:right w:val="none" w:sz="0" w:space="0" w:color="auto"/>
                      </w:divBdr>
                    </w:div>
                  </w:divsChild>
                </w:div>
                <w:div w:id="978387467">
                  <w:marLeft w:val="0"/>
                  <w:marRight w:val="0"/>
                  <w:marTop w:val="0"/>
                  <w:marBottom w:val="0"/>
                  <w:divBdr>
                    <w:top w:val="none" w:sz="0" w:space="0" w:color="auto"/>
                    <w:left w:val="none" w:sz="0" w:space="0" w:color="auto"/>
                    <w:bottom w:val="none" w:sz="0" w:space="0" w:color="auto"/>
                    <w:right w:val="none" w:sz="0" w:space="0" w:color="auto"/>
                  </w:divBdr>
                  <w:divsChild>
                    <w:div w:id="1534076438">
                      <w:marLeft w:val="0"/>
                      <w:marRight w:val="0"/>
                      <w:marTop w:val="0"/>
                      <w:marBottom w:val="0"/>
                      <w:divBdr>
                        <w:top w:val="none" w:sz="0" w:space="0" w:color="auto"/>
                        <w:left w:val="none" w:sz="0" w:space="0" w:color="auto"/>
                        <w:bottom w:val="none" w:sz="0" w:space="0" w:color="auto"/>
                        <w:right w:val="none" w:sz="0" w:space="0" w:color="auto"/>
                      </w:divBdr>
                    </w:div>
                  </w:divsChild>
                </w:div>
                <w:div w:id="994606052">
                  <w:marLeft w:val="0"/>
                  <w:marRight w:val="0"/>
                  <w:marTop w:val="0"/>
                  <w:marBottom w:val="0"/>
                  <w:divBdr>
                    <w:top w:val="none" w:sz="0" w:space="0" w:color="auto"/>
                    <w:left w:val="none" w:sz="0" w:space="0" w:color="auto"/>
                    <w:bottom w:val="none" w:sz="0" w:space="0" w:color="auto"/>
                    <w:right w:val="none" w:sz="0" w:space="0" w:color="auto"/>
                  </w:divBdr>
                  <w:divsChild>
                    <w:div w:id="1688867833">
                      <w:marLeft w:val="0"/>
                      <w:marRight w:val="0"/>
                      <w:marTop w:val="0"/>
                      <w:marBottom w:val="0"/>
                      <w:divBdr>
                        <w:top w:val="none" w:sz="0" w:space="0" w:color="auto"/>
                        <w:left w:val="none" w:sz="0" w:space="0" w:color="auto"/>
                        <w:bottom w:val="none" w:sz="0" w:space="0" w:color="auto"/>
                        <w:right w:val="none" w:sz="0" w:space="0" w:color="auto"/>
                      </w:divBdr>
                    </w:div>
                  </w:divsChild>
                </w:div>
                <w:div w:id="996112837">
                  <w:marLeft w:val="0"/>
                  <w:marRight w:val="0"/>
                  <w:marTop w:val="0"/>
                  <w:marBottom w:val="0"/>
                  <w:divBdr>
                    <w:top w:val="none" w:sz="0" w:space="0" w:color="auto"/>
                    <w:left w:val="none" w:sz="0" w:space="0" w:color="auto"/>
                    <w:bottom w:val="none" w:sz="0" w:space="0" w:color="auto"/>
                    <w:right w:val="none" w:sz="0" w:space="0" w:color="auto"/>
                  </w:divBdr>
                  <w:divsChild>
                    <w:div w:id="452820849">
                      <w:marLeft w:val="0"/>
                      <w:marRight w:val="0"/>
                      <w:marTop w:val="0"/>
                      <w:marBottom w:val="0"/>
                      <w:divBdr>
                        <w:top w:val="none" w:sz="0" w:space="0" w:color="auto"/>
                        <w:left w:val="none" w:sz="0" w:space="0" w:color="auto"/>
                        <w:bottom w:val="none" w:sz="0" w:space="0" w:color="auto"/>
                        <w:right w:val="none" w:sz="0" w:space="0" w:color="auto"/>
                      </w:divBdr>
                    </w:div>
                  </w:divsChild>
                </w:div>
                <w:div w:id="1006399590">
                  <w:marLeft w:val="0"/>
                  <w:marRight w:val="0"/>
                  <w:marTop w:val="0"/>
                  <w:marBottom w:val="0"/>
                  <w:divBdr>
                    <w:top w:val="none" w:sz="0" w:space="0" w:color="auto"/>
                    <w:left w:val="none" w:sz="0" w:space="0" w:color="auto"/>
                    <w:bottom w:val="none" w:sz="0" w:space="0" w:color="auto"/>
                    <w:right w:val="none" w:sz="0" w:space="0" w:color="auto"/>
                  </w:divBdr>
                  <w:divsChild>
                    <w:div w:id="35787765">
                      <w:marLeft w:val="0"/>
                      <w:marRight w:val="0"/>
                      <w:marTop w:val="0"/>
                      <w:marBottom w:val="0"/>
                      <w:divBdr>
                        <w:top w:val="none" w:sz="0" w:space="0" w:color="auto"/>
                        <w:left w:val="none" w:sz="0" w:space="0" w:color="auto"/>
                        <w:bottom w:val="none" w:sz="0" w:space="0" w:color="auto"/>
                        <w:right w:val="none" w:sz="0" w:space="0" w:color="auto"/>
                      </w:divBdr>
                    </w:div>
                  </w:divsChild>
                </w:div>
                <w:div w:id="1017465833">
                  <w:marLeft w:val="0"/>
                  <w:marRight w:val="0"/>
                  <w:marTop w:val="0"/>
                  <w:marBottom w:val="0"/>
                  <w:divBdr>
                    <w:top w:val="none" w:sz="0" w:space="0" w:color="auto"/>
                    <w:left w:val="none" w:sz="0" w:space="0" w:color="auto"/>
                    <w:bottom w:val="none" w:sz="0" w:space="0" w:color="auto"/>
                    <w:right w:val="none" w:sz="0" w:space="0" w:color="auto"/>
                  </w:divBdr>
                  <w:divsChild>
                    <w:div w:id="1152015935">
                      <w:marLeft w:val="0"/>
                      <w:marRight w:val="0"/>
                      <w:marTop w:val="0"/>
                      <w:marBottom w:val="0"/>
                      <w:divBdr>
                        <w:top w:val="none" w:sz="0" w:space="0" w:color="auto"/>
                        <w:left w:val="none" w:sz="0" w:space="0" w:color="auto"/>
                        <w:bottom w:val="none" w:sz="0" w:space="0" w:color="auto"/>
                        <w:right w:val="none" w:sz="0" w:space="0" w:color="auto"/>
                      </w:divBdr>
                    </w:div>
                  </w:divsChild>
                </w:div>
                <w:div w:id="1019307583">
                  <w:marLeft w:val="0"/>
                  <w:marRight w:val="0"/>
                  <w:marTop w:val="0"/>
                  <w:marBottom w:val="0"/>
                  <w:divBdr>
                    <w:top w:val="none" w:sz="0" w:space="0" w:color="auto"/>
                    <w:left w:val="none" w:sz="0" w:space="0" w:color="auto"/>
                    <w:bottom w:val="none" w:sz="0" w:space="0" w:color="auto"/>
                    <w:right w:val="none" w:sz="0" w:space="0" w:color="auto"/>
                  </w:divBdr>
                  <w:divsChild>
                    <w:div w:id="1689679872">
                      <w:marLeft w:val="0"/>
                      <w:marRight w:val="0"/>
                      <w:marTop w:val="0"/>
                      <w:marBottom w:val="0"/>
                      <w:divBdr>
                        <w:top w:val="none" w:sz="0" w:space="0" w:color="auto"/>
                        <w:left w:val="none" w:sz="0" w:space="0" w:color="auto"/>
                        <w:bottom w:val="none" w:sz="0" w:space="0" w:color="auto"/>
                        <w:right w:val="none" w:sz="0" w:space="0" w:color="auto"/>
                      </w:divBdr>
                    </w:div>
                  </w:divsChild>
                </w:div>
                <w:div w:id="1022124521">
                  <w:marLeft w:val="0"/>
                  <w:marRight w:val="0"/>
                  <w:marTop w:val="0"/>
                  <w:marBottom w:val="0"/>
                  <w:divBdr>
                    <w:top w:val="none" w:sz="0" w:space="0" w:color="auto"/>
                    <w:left w:val="none" w:sz="0" w:space="0" w:color="auto"/>
                    <w:bottom w:val="none" w:sz="0" w:space="0" w:color="auto"/>
                    <w:right w:val="none" w:sz="0" w:space="0" w:color="auto"/>
                  </w:divBdr>
                  <w:divsChild>
                    <w:div w:id="1453861525">
                      <w:marLeft w:val="0"/>
                      <w:marRight w:val="0"/>
                      <w:marTop w:val="0"/>
                      <w:marBottom w:val="0"/>
                      <w:divBdr>
                        <w:top w:val="none" w:sz="0" w:space="0" w:color="auto"/>
                        <w:left w:val="none" w:sz="0" w:space="0" w:color="auto"/>
                        <w:bottom w:val="none" w:sz="0" w:space="0" w:color="auto"/>
                        <w:right w:val="none" w:sz="0" w:space="0" w:color="auto"/>
                      </w:divBdr>
                    </w:div>
                  </w:divsChild>
                </w:div>
                <w:div w:id="1033380414">
                  <w:marLeft w:val="0"/>
                  <w:marRight w:val="0"/>
                  <w:marTop w:val="0"/>
                  <w:marBottom w:val="0"/>
                  <w:divBdr>
                    <w:top w:val="none" w:sz="0" w:space="0" w:color="auto"/>
                    <w:left w:val="none" w:sz="0" w:space="0" w:color="auto"/>
                    <w:bottom w:val="none" w:sz="0" w:space="0" w:color="auto"/>
                    <w:right w:val="none" w:sz="0" w:space="0" w:color="auto"/>
                  </w:divBdr>
                  <w:divsChild>
                    <w:div w:id="1333219512">
                      <w:marLeft w:val="0"/>
                      <w:marRight w:val="0"/>
                      <w:marTop w:val="0"/>
                      <w:marBottom w:val="0"/>
                      <w:divBdr>
                        <w:top w:val="none" w:sz="0" w:space="0" w:color="auto"/>
                        <w:left w:val="none" w:sz="0" w:space="0" w:color="auto"/>
                        <w:bottom w:val="none" w:sz="0" w:space="0" w:color="auto"/>
                        <w:right w:val="none" w:sz="0" w:space="0" w:color="auto"/>
                      </w:divBdr>
                    </w:div>
                  </w:divsChild>
                </w:div>
                <w:div w:id="1040790134">
                  <w:marLeft w:val="0"/>
                  <w:marRight w:val="0"/>
                  <w:marTop w:val="0"/>
                  <w:marBottom w:val="0"/>
                  <w:divBdr>
                    <w:top w:val="none" w:sz="0" w:space="0" w:color="auto"/>
                    <w:left w:val="none" w:sz="0" w:space="0" w:color="auto"/>
                    <w:bottom w:val="none" w:sz="0" w:space="0" w:color="auto"/>
                    <w:right w:val="none" w:sz="0" w:space="0" w:color="auto"/>
                  </w:divBdr>
                  <w:divsChild>
                    <w:div w:id="180440124">
                      <w:marLeft w:val="0"/>
                      <w:marRight w:val="0"/>
                      <w:marTop w:val="0"/>
                      <w:marBottom w:val="0"/>
                      <w:divBdr>
                        <w:top w:val="none" w:sz="0" w:space="0" w:color="auto"/>
                        <w:left w:val="none" w:sz="0" w:space="0" w:color="auto"/>
                        <w:bottom w:val="none" w:sz="0" w:space="0" w:color="auto"/>
                        <w:right w:val="none" w:sz="0" w:space="0" w:color="auto"/>
                      </w:divBdr>
                    </w:div>
                  </w:divsChild>
                </w:div>
                <w:div w:id="1042097244">
                  <w:marLeft w:val="0"/>
                  <w:marRight w:val="0"/>
                  <w:marTop w:val="0"/>
                  <w:marBottom w:val="0"/>
                  <w:divBdr>
                    <w:top w:val="none" w:sz="0" w:space="0" w:color="auto"/>
                    <w:left w:val="none" w:sz="0" w:space="0" w:color="auto"/>
                    <w:bottom w:val="none" w:sz="0" w:space="0" w:color="auto"/>
                    <w:right w:val="none" w:sz="0" w:space="0" w:color="auto"/>
                  </w:divBdr>
                  <w:divsChild>
                    <w:div w:id="651518174">
                      <w:marLeft w:val="0"/>
                      <w:marRight w:val="0"/>
                      <w:marTop w:val="0"/>
                      <w:marBottom w:val="0"/>
                      <w:divBdr>
                        <w:top w:val="none" w:sz="0" w:space="0" w:color="auto"/>
                        <w:left w:val="none" w:sz="0" w:space="0" w:color="auto"/>
                        <w:bottom w:val="none" w:sz="0" w:space="0" w:color="auto"/>
                        <w:right w:val="none" w:sz="0" w:space="0" w:color="auto"/>
                      </w:divBdr>
                    </w:div>
                  </w:divsChild>
                </w:div>
                <w:div w:id="1049719313">
                  <w:marLeft w:val="0"/>
                  <w:marRight w:val="0"/>
                  <w:marTop w:val="0"/>
                  <w:marBottom w:val="0"/>
                  <w:divBdr>
                    <w:top w:val="none" w:sz="0" w:space="0" w:color="auto"/>
                    <w:left w:val="none" w:sz="0" w:space="0" w:color="auto"/>
                    <w:bottom w:val="none" w:sz="0" w:space="0" w:color="auto"/>
                    <w:right w:val="none" w:sz="0" w:space="0" w:color="auto"/>
                  </w:divBdr>
                  <w:divsChild>
                    <w:div w:id="1461460382">
                      <w:marLeft w:val="0"/>
                      <w:marRight w:val="0"/>
                      <w:marTop w:val="0"/>
                      <w:marBottom w:val="0"/>
                      <w:divBdr>
                        <w:top w:val="none" w:sz="0" w:space="0" w:color="auto"/>
                        <w:left w:val="none" w:sz="0" w:space="0" w:color="auto"/>
                        <w:bottom w:val="none" w:sz="0" w:space="0" w:color="auto"/>
                        <w:right w:val="none" w:sz="0" w:space="0" w:color="auto"/>
                      </w:divBdr>
                    </w:div>
                  </w:divsChild>
                </w:div>
                <w:div w:id="1050419245">
                  <w:marLeft w:val="0"/>
                  <w:marRight w:val="0"/>
                  <w:marTop w:val="0"/>
                  <w:marBottom w:val="0"/>
                  <w:divBdr>
                    <w:top w:val="none" w:sz="0" w:space="0" w:color="auto"/>
                    <w:left w:val="none" w:sz="0" w:space="0" w:color="auto"/>
                    <w:bottom w:val="none" w:sz="0" w:space="0" w:color="auto"/>
                    <w:right w:val="none" w:sz="0" w:space="0" w:color="auto"/>
                  </w:divBdr>
                  <w:divsChild>
                    <w:div w:id="397283507">
                      <w:marLeft w:val="0"/>
                      <w:marRight w:val="0"/>
                      <w:marTop w:val="0"/>
                      <w:marBottom w:val="0"/>
                      <w:divBdr>
                        <w:top w:val="none" w:sz="0" w:space="0" w:color="auto"/>
                        <w:left w:val="none" w:sz="0" w:space="0" w:color="auto"/>
                        <w:bottom w:val="none" w:sz="0" w:space="0" w:color="auto"/>
                        <w:right w:val="none" w:sz="0" w:space="0" w:color="auto"/>
                      </w:divBdr>
                    </w:div>
                  </w:divsChild>
                </w:div>
                <w:div w:id="1065759696">
                  <w:marLeft w:val="0"/>
                  <w:marRight w:val="0"/>
                  <w:marTop w:val="0"/>
                  <w:marBottom w:val="0"/>
                  <w:divBdr>
                    <w:top w:val="none" w:sz="0" w:space="0" w:color="auto"/>
                    <w:left w:val="none" w:sz="0" w:space="0" w:color="auto"/>
                    <w:bottom w:val="none" w:sz="0" w:space="0" w:color="auto"/>
                    <w:right w:val="none" w:sz="0" w:space="0" w:color="auto"/>
                  </w:divBdr>
                  <w:divsChild>
                    <w:div w:id="771509672">
                      <w:marLeft w:val="0"/>
                      <w:marRight w:val="0"/>
                      <w:marTop w:val="0"/>
                      <w:marBottom w:val="0"/>
                      <w:divBdr>
                        <w:top w:val="none" w:sz="0" w:space="0" w:color="auto"/>
                        <w:left w:val="none" w:sz="0" w:space="0" w:color="auto"/>
                        <w:bottom w:val="none" w:sz="0" w:space="0" w:color="auto"/>
                        <w:right w:val="none" w:sz="0" w:space="0" w:color="auto"/>
                      </w:divBdr>
                    </w:div>
                  </w:divsChild>
                </w:div>
                <w:div w:id="1072312724">
                  <w:marLeft w:val="0"/>
                  <w:marRight w:val="0"/>
                  <w:marTop w:val="0"/>
                  <w:marBottom w:val="0"/>
                  <w:divBdr>
                    <w:top w:val="none" w:sz="0" w:space="0" w:color="auto"/>
                    <w:left w:val="none" w:sz="0" w:space="0" w:color="auto"/>
                    <w:bottom w:val="none" w:sz="0" w:space="0" w:color="auto"/>
                    <w:right w:val="none" w:sz="0" w:space="0" w:color="auto"/>
                  </w:divBdr>
                  <w:divsChild>
                    <w:div w:id="2064598730">
                      <w:marLeft w:val="0"/>
                      <w:marRight w:val="0"/>
                      <w:marTop w:val="0"/>
                      <w:marBottom w:val="0"/>
                      <w:divBdr>
                        <w:top w:val="none" w:sz="0" w:space="0" w:color="auto"/>
                        <w:left w:val="none" w:sz="0" w:space="0" w:color="auto"/>
                        <w:bottom w:val="none" w:sz="0" w:space="0" w:color="auto"/>
                        <w:right w:val="none" w:sz="0" w:space="0" w:color="auto"/>
                      </w:divBdr>
                    </w:div>
                  </w:divsChild>
                </w:div>
                <w:div w:id="1079978983">
                  <w:marLeft w:val="0"/>
                  <w:marRight w:val="0"/>
                  <w:marTop w:val="0"/>
                  <w:marBottom w:val="0"/>
                  <w:divBdr>
                    <w:top w:val="none" w:sz="0" w:space="0" w:color="auto"/>
                    <w:left w:val="none" w:sz="0" w:space="0" w:color="auto"/>
                    <w:bottom w:val="none" w:sz="0" w:space="0" w:color="auto"/>
                    <w:right w:val="none" w:sz="0" w:space="0" w:color="auto"/>
                  </w:divBdr>
                  <w:divsChild>
                    <w:div w:id="1775245572">
                      <w:marLeft w:val="0"/>
                      <w:marRight w:val="0"/>
                      <w:marTop w:val="0"/>
                      <w:marBottom w:val="0"/>
                      <w:divBdr>
                        <w:top w:val="none" w:sz="0" w:space="0" w:color="auto"/>
                        <w:left w:val="none" w:sz="0" w:space="0" w:color="auto"/>
                        <w:bottom w:val="none" w:sz="0" w:space="0" w:color="auto"/>
                        <w:right w:val="none" w:sz="0" w:space="0" w:color="auto"/>
                      </w:divBdr>
                    </w:div>
                  </w:divsChild>
                </w:div>
                <w:div w:id="1083574984">
                  <w:marLeft w:val="0"/>
                  <w:marRight w:val="0"/>
                  <w:marTop w:val="0"/>
                  <w:marBottom w:val="0"/>
                  <w:divBdr>
                    <w:top w:val="none" w:sz="0" w:space="0" w:color="auto"/>
                    <w:left w:val="none" w:sz="0" w:space="0" w:color="auto"/>
                    <w:bottom w:val="none" w:sz="0" w:space="0" w:color="auto"/>
                    <w:right w:val="none" w:sz="0" w:space="0" w:color="auto"/>
                  </w:divBdr>
                  <w:divsChild>
                    <w:div w:id="1605846973">
                      <w:marLeft w:val="0"/>
                      <w:marRight w:val="0"/>
                      <w:marTop w:val="0"/>
                      <w:marBottom w:val="0"/>
                      <w:divBdr>
                        <w:top w:val="none" w:sz="0" w:space="0" w:color="auto"/>
                        <w:left w:val="none" w:sz="0" w:space="0" w:color="auto"/>
                        <w:bottom w:val="none" w:sz="0" w:space="0" w:color="auto"/>
                        <w:right w:val="none" w:sz="0" w:space="0" w:color="auto"/>
                      </w:divBdr>
                    </w:div>
                  </w:divsChild>
                </w:div>
                <w:div w:id="1089304522">
                  <w:marLeft w:val="0"/>
                  <w:marRight w:val="0"/>
                  <w:marTop w:val="0"/>
                  <w:marBottom w:val="0"/>
                  <w:divBdr>
                    <w:top w:val="none" w:sz="0" w:space="0" w:color="auto"/>
                    <w:left w:val="none" w:sz="0" w:space="0" w:color="auto"/>
                    <w:bottom w:val="none" w:sz="0" w:space="0" w:color="auto"/>
                    <w:right w:val="none" w:sz="0" w:space="0" w:color="auto"/>
                  </w:divBdr>
                  <w:divsChild>
                    <w:div w:id="340739185">
                      <w:marLeft w:val="0"/>
                      <w:marRight w:val="0"/>
                      <w:marTop w:val="0"/>
                      <w:marBottom w:val="0"/>
                      <w:divBdr>
                        <w:top w:val="none" w:sz="0" w:space="0" w:color="auto"/>
                        <w:left w:val="none" w:sz="0" w:space="0" w:color="auto"/>
                        <w:bottom w:val="none" w:sz="0" w:space="0" w:color="auto"/>
                        <w:right w:val="none" w:sz="0" w:space="0" w:color="auto"/>
                      </w:divBdr>
                    </w:div>
                  </w:divsChild>
                </w:div>
                <w:div w:id="1090783875">
                  <w:marLeft w:val="0"/>
                  <w:marRight w:val="0"/>
                  <w:marTop w:val="0"/>
                  <w:marBottom w:val="0"/>
                  <w:divBdr>
                    <w:top w:val="none" w:sz="0" w:space="0" w:color="auto"/>
                    <w:left w:val="none" w:sz="0" w:space="0" w:color="auto"/>
                    <w:bottom w:val="none" w:sz="0" w:space="0" w:color="auto"/>
                    <w:right w:val="none" w:sz="0" w:space="0" w:color="auto"/>
                  </w:divBdr>
                  <w:divsChild>
                    <w:div w:id="164395248">
                      <w:marLeft w:val="0"/>
                      <w:marRight w:val="0"/>
                      <w:marTop w:val="0"/>
                      <w:marBottom w:val="0"/>
                      <w:divBdr>
                        <w:top w:val="none" w:sz="0" w:space="0" w:color="auto"/>
                        <w:left w:val="none" w:sz="0" w:space="0" w:color="auto"/>
                        <w:bottom w:val="none" w:sz="0" w:space="0" w:color="auto"/>
                        <w:right w:val="none" w:sz="0" w:space="0" w:color="auto"/>
                      </w:divBdr>
                    </w:div>
                  </w:divsChild>
                </w:div>
                <w:div w:id="1100643346">
                  <w:marLeft w:val="0"/>
                  <w:marRight w:val="0"/>
                  <w:marTop w:val="0"/>
                  <w:marBottom w:val="0"/>
                  <w:divBdr>
                    <w:top w:val="none" w:sz="0" w:space="0" w:color="auto"/>
                    <w:left w:val="none" w:sz="0" w:space="0" w:color="auto"/>
                    <w:bottom w:val="none" w:sz="0" w:space="0" w:color="auto"/>
                    <w:right w:val="none" w:sz="0" w:space="0" w:color="auto"/>
                  </w:divBdr>
                  <w:divsChild>
                    <w:div w:id="726029289">
                      <w:marLeft w:val="0"/>
                      <w:marRight w:val="0"/>
                      <w:marTop w:val="0"/>
                      <w:marBottom w:val="0"/>
                      <w:divBdr>
                        <w:top w:val="none" w:sz="0" w:space="0" w:color="auto"/>
                        <w:left w:val="none" w:sz="0" w:space="0" w:color="auto"/>
                        <w:bottom w:val="none" w:sz="0" w:space="0" w:color="auto"/>
                        <w:right w:val="none" w:sz="0" w:space="0" w:color="auto"/>
                      </w:divBdr>
                    </w:div>
                  </w:divsChild>
                </w:div>
                <w:div w:id="1112894487">
                  <w:marLeft w:val="0"/>
                  <w:marRight w:val="0"/>
                  <w:marTop w:val="0"/>
                  <w:marBottom w:val="0"/>
                  <w:divBdr>
                    <w:top w:val="none" w:sz="0" w:space="0" w:color="auto"/>
                    <w:left w:val="none" w:sz="0" w:space="0" w:color="auto"/>
                    <w:bottom w:val="none" w:sz="0" w:space="0" w:color="auto"/>
                    <w:right w:val="none" w:sz="0" w:space="0" w:color="auto"/>
                  </w:divBdr>
                  <w:divsChild>
                    <w:div w:id="253437356">
                      <w:marLeft w:val="0"/>
                      <w:marRight w:val="0"/>
                      <w:marTop w:val="0"/>
                      <w:marBottom w:val="0"/>
                      <w:divBdr>
                        <w:top w:val="none" w:sz="0" w:space="0" w:color="auto"/>
                        <w:left w:val="none" w:sz="0" w:space="0" w:color="auto"/>
                        <w:bottom w:val="none" w:sz="0" w:space="0" w:color="auto"/>
                        <w:right w:val="none" w:sz="0" w:space="0" w:color="auto"/>
                      </w:divBdr>
                    </w:div>
                  </w:divsChild>
                </w:div>
                <w:div w:id="1118649228">
                  <w:marLeft w:val="0"/>
                  <w:marRight w:val="0"/>
                  <w:marTop w:val="0"/>
                  <w:marBottom w:val="0"/>
                  <w:divBdr>
                    <w:top w:val="none" w:sz="0" w:space="0" w:color="auto"/>
                    <w:left w:val="none" w:sz="0" w:space="0" w:color="auto"/>
                    <w:bottom w:val="none" w:sz="0" w:space="0" w:color="auto"/>
                    <w:right w:val="none" w:sz="0" w:space="0" w:color="auto"/>
                  </w:divBdr>
                  <w:divsChild>
                    <w:div w:id="705519467">
                      <w:marLeft w:val="0"/>
                      <w:marRight w:val="0"/>
                      <w:marTop w:val="0"/>
                      <w:marBottom w:val="0"/>
                      <w:divBdr>
                        <w:top w:val="none" w:sz="0" w:space="0" w:color="auto"/>
                        <w:left w:val="none" w:sz="0" w:space="0" w:color="auto"/>
                        <w:bottom w:val="none" w:sz="0" w:space="0" w:color="auto"/>
                        <w:right w:val="none" w:sz="0" w:space="0" w:color="auto"/>
                      </w:divBdr>
                    </w:div>
                  </w:divsChild>
                </w:div>
                <w:div w:id="1140079197">
                  <w:marLeft w:val="0"/>
                  <w:marRight w:val="0"/>
                  <w:marTop w:val="0"/>
                  <w:marBottom w:val="0"/>
                  <w:divBdr>
                    <w:top w:val="none" w:sz="0" w:space="0" w:color="auto"/>
                    <w:left w:val="none" w:sz="0" w:space="0" w:color="auto"/>
                    <w:bottom w:val="none" w:sz="0" w:space="0" w:color="auto"/>
                    <w:right w:val="none" w:sz="0" w:space="0" w:color="auto"/>
                  </w:divBdr>
                  <w:divsChild>
                    <w:div w:id="1246962295">
                      <w:marLeft w:val="0"/>
                      <w:marRight w:val="0"/>
                      <w:marTop w:val="0"/>
                      <w:marBottom w:val="0"/>
                      <w:divBdr>
                        <w:top w:val="none" w:sz="0" w:space="0" w:color="auto"/>
                        <w:left w:val="none" w:sz="0" w:space="0" w:color="auto"/>
                        <w:bottom w:val="none" w:sz="0" w:space="0" w:color="auto"/>
                        <w:right w:val="none" w:sz="0" w:space="0" w:color="auto"/>
                      </w:divBdr>
                    </w:div>
                  </w:divsChild>
                </w:div>
                <w:div w:id="1157957444">
                  <w:marLeft w:val="0"/>
                  <w:marRight w:val="0"/>
                  <w:marTop w:val="0"/>
                  <w:marBottom w:val="0"/>
                  <w:divBdr>
                    <w:top w:val="none" w:sz="0" w:space="0" w:color="auto"/>
                    <w:left w:val="none" w:sz="0" w:space="0" w:color="auto"/>
                    <w:bottom w:val="none" w:sz="0" w:space="0" w:color="auto"/>
                    <w:right w:val="none" w:sz="0" w:space="0" w:color="auto"/>
                  </w:divBdr>
                  <w:divsChild>
                    <w:div w:id="243563884">
                      <w:marLeft w:val="0"/>
                      <w:marRight w:val="0"/>
                      <w:marTop w:val="0"/>
                      <w:marBottom w:val="0"/>
                      <w:divBdr>
                        <w:top w:val="none" w:sz="0" w:space="0" w:color="auto"/>
                        <w:left w:val="none" w:sz="0" w:space="0" w:color="auto"/>
                        <w:bottom w:val="none" w:sz="0" w:space="0" w:color="auto"/>
                        <w:right w:val="none" w:sz="0" w:space="0" w:color="auto"/>
                      </w:divBdr>
                    </w:div>
                  </w:divsChild>
                </w:div>
                <w:div w:id="1168791324">
                  <w:marLeft w:val="0"/>
                  <w:marRight w:val="0"/>
                  <w:marTop w:val="0"/>
                  <w:marBottom w:val="0"/>
                  <w:divBdr>
                    <w:top w:val="none" w:sz="0" w:space="0" w:color="auto"/>
                    <w:left w:val="none" w:sz="0" w:space="0" w:color="auto"/>
                    <w:bottom w:val="none" w:sz="0" w:space="0" w:color="auto"/>
                    <w:right w:val="none" w:sz="0" w:space="0" w:color="auto"/>
                  </w:divBdr>
                  <w:divsChild>
                    <w:div w:id="1651902773">
                      <w:marLeft w:val="0"/>
                      <w:marRight w:val="0"/>
                      <w:marTop w:val="0"/>
                      <w:marBottom w:val="0"/>
                      <w:divBdr>
                        <w:top w:val="none" w:sz="0" w:space="0" w:color="auto"/>
                        <w:left w:val="none" w:sz="0" w:space="0" w:color="auto"/>
                        <w:bottom w:val="none" w:sz="0" w:space="0" w:color="auto"/>
                        <w:right w:val="none" w:sz="0" w:space="0" w:color="auto"/>
                      </w:divBdr>
                    </w:div>
                  </w:divsChild>
                </w:div>
                <w:div w:id="1190951525">
                  <w:marLeft w:val="0"/>
                  <w:marRight w:val="0"/>
                  <w:marTop w:val="0"/>
                  <w:marBottom w:val="0"/>
                  <w:divBdr>
                    <w:top w:val="none" w:sz="0" w:space="0" w:color="auto"/>
                    <w:left w:val="none" w:sz="0" w:space="0" w:color="auto"/>
                    <w:bottom w:val="none" w:sz="0" w:space="0" w:color="auto"/>
                    <w:right w:val="none" w:sz="0" w:space="0" w:color="auto"/>
                  </w:divBdr>
                  <w:divsChild>
                    <w:div w:id="1566648214">
                      <w:marLeft w:val="0"/>
                      <w:marRight w:val="0"/>
                      <w:marTop w:val="0"/>
                      <w:marBottom w:val="0"/>
                      <w:divBdr>
                        <w:top w:val="none" w:sz="0" w:space="0" w:color="auto"/>
                        <w:left w:val="none" w:sz="0" w:space="0" w:color="auto"/>
                        <w:bottom w:val="none" w:sz="0" w:space="0" w:color="auto"/>
                        <w:right w:val="none" w:sz="0" w:space="0" w:color="auto"/>
                      </w:divBdr>
                    </w:div>
                  </w:divsChild>
                </w:div>
                <w:div w:id="1199125140">
                  <w:marLeft w:val="0"/>
                  <w:marRight w:val="0"/>
                  <w:marTop w:val="0"/>
                  <w:marBottom w:val="0"/>
                  <w:divBdr>
                    <w:top w:val="none" w:sz="0" w:space="0" w:color="auto"/>
                    <w:left w:val="none" w:sz="0" w:space="0" w:color="auto"/>
                    <w:bottom w:val="none" w:sz="0" w:space="0" w:color="auto"/>
                    <w:right w:val="none" w:sz="0" w:space="0" w:color="auto"/>
                  </w:divBdr>
                  <w:divsChild>
                    <w:div w:id="1268124081">
                      <w:marLeft w:val="0"/>
                      <w:marRight w:val="0"/>
                      <w:marTop w:val="0"/>
                      <w:marBottom w:val="0"/>
                      <w:divBdr>
                        <w:top w:val="none" w:sz="0" w:space="0" w:color="auto"/>
                        <w:left w:val="none" w:sz="0" w:space="0" w:color="auto"/>
                        <w:bottom w:val="none" w:sz="0" w:space="0" w:color="auto"/>
                        <w:right w:val="none" w:sz="0" w:space="0" w:color="auto"/>
                      </w:divBdr>
                    </w:div>
                  </w:divsChild>
                </w:div>
                <w:div w:id="1202867599">
                  <w:marLeft w:val="0"/>
                  <w:marRight w:val="0"/>
                  <w:marTop w:val="0"/>
                  <w:marBottom w:val="0"/>
                  <w:divBdr>
                    <w:top w:val="none" w:sz="0" w:space="0" w:color="auto"/>
                    <w:left w:val="none" w:sz="0" w:space="0" w:color="auto"/>
                    <w:bottom w:val="none" w:sz="0" w:space="0" w:color="auto"/>
                    <w:right w:val="none" w:sz="0" w:space="0" w:color="auto"/>
                  </w:divBdr>
                  <w:divsChild>
                    <w:div w:id="1431007852">
                      <w:marLeft w:val="0"/>
                      <w:marRight w:val="0"/>
                      <w:marTop w:val="0"/>
                      <w:marBottom w:val="0"/>
                      <w:divBdr>
                        <w:top w:val="none" w:sz="0" w:space="0" w:color="auto"/>
                        <w:left w:val="none" w:sz="0" w:space="0" w:color="auto"/>
                        <w:bottom w:val="none" w:sz="0" w:space="0" w:color="auto"/>
                        <w:right w:val="none" w:sz="0" w:space="0" w:color="auto"/>
                      </w:divBdr>
                    </w:div>
                  </w:divsChild>
                </w:div>
                <w:div w:id="1204946254">
                  <w:marLeft w:val="0"/>
                  <w:marRight w:val="0"/>
                  <w:marTop w:val="0"/>
                  <w:marBottom w:val="0"/>
                  <w:divBdr>
                    <w:top w:val="none" w:sz="0" w:space="0" w:color="auto"/>
                    <w:left w:val="none" w:sz="0" w:space="0" w:color="auto"/>
                    <w:bottom w:val="none" w:sz="0" w:space="0" w:color="auto"/>
                    <w:right w:val="none" w:sz="0" w:space="0" w:color="auto"/>
                  </w:divBdr>
                  <w:divsChild>
                    <w:div w:id="508178530">
                      <w:marLeft w:val="0"/>
                      <w:marRight w:val="0"/>
                      <w:marTop w:val="0"/>
                      <w:marBottom w:val="0"/>
                      <w:divBdr>
                        <w:top w:val="none" w:sz="0" w:space="0" w:color="auto"/>
                        <w:left w:val="none" w:sz="0" w:space="0" w:color="auto"/>
                        <w:bottom w:val="none" w:sz="0" w:space="0" w:color="auto"/>
                        <w:right w:val="none" w:sz="0" w:space="0" w:color="auto"/>
                      </w:divBdr>
                    </w:div>
                  </w:divsChild>
                </w:div>
                <w:div w:id="1223371077">
                  <w:marLeft w:val="0"/>
                  <w:marRight w:val="0"/>
                  <w:marTop w:val="0"/>
                  <w:marBottom w:val="0"/>
                  <w:divBdr>
                    <w:top w:val="none" w:sz="0" w:space="0" w:color="auto"/>
                    <w:left w:val="none" w:sz="0" w:space="0" w:color="auto"/>
                    <w:bottom w:val="none" w:sz="0" w:space="0" w:color="auto"/>
                    <w:right w:val="none" w:sz="0" w:space="0" w:color="auto"/>
                  </w:divBdr>
                  <w:divsChild>
                    <w:div w:id="1416972812">
                      <w:marLeft w:val="0"/>
                      <w:marRight w:val="0"/>
                      <w:marTop w:val="0"/>
                      <w:marBottom w:val="0"/>
                      <w:divBdr>
                        <w:top w:val="none" w:sz="0" w:space="0" w:color="auto"/>
                        <w:left w:val="none" w:sz="0" w:space="0" w:color="auto"/>
                        <w:bottom w:val="none" w:sz="0" w:space="0" w:color="auto"/>
                        <w:right w:val="none" w:sz="0" w:space="0" w:color="auto"/>
                      </w:divBdr>
                    </w:div>
                  </w:divsChild>
                </w:div>
                <w:div w:id="1246186293">
                  <w:marLeft w:val="0"/>
                  <w:marRight w:val="0"/>
                  <w:marTop w:val="0"/>
                  <w:marBottom w:val="0"/>
                  <w:divBdr>
                    <w:top w:val="none" w:sz="0" w:space="0" w:color="auto"/>
                    <w:left w:val="none" w:sz="0" w:space="0" w:color="auto"/>
                    <w:bottom w:val="none" w:sz="0" w:space="0" w:color="auto"/>
                    <w:right w:val="none" w:sz="0" w:space="0" w:color="auto"/>
                  </w:divBdr>
                  <w:divsChild>
                    <w:div w:id="8682980">
                      <w:marLeft w:val="0"/>
                      <w:marRight w:val="0"/>
                      <w:marTop w:val="0"/>
                      <w:marBottom w:val="0"/>
                      <w:divBdr>
                        <w:top w:val="none" w:sz="0" w:space="0" w:color="auto"/>
                        <w:left w:val="none" w:sz="0" w:space="0" w:color="auto"/>
                        <w:bottom w:val="none" w:sz="0" w:space="0" w:color="auto"/>
                        <w:right w:val="none" w:sz="0" w:space="0" w:color="auto"/>
                      </w:divBdr>
                    </w:div>
                  </w:divsChild>
                </w:div>
                <w:div w:id="1247953843">
                  <w:marLeft w:val="0"/>
                  <w:marRight w:val="0"/>
                  <w:marTop w:val="0"/>
                  <w:marBottom w:val="0"/>
                  <w:divBdr>
                    <w:top w:val="none" w:sz="0" w:space="0" w:color="auto"/>
                    <w:left w:val="none" w:sz="0" w:space="0" w:color="auto"/>
                    <w:bottom w:val="none" w:sz="0" w:space="0" w:color="auto"/>
                    <w:right w:val="none" w:sz="0" w:space="0" w:color="auto"/>
                  </w:divBdr>
                  <w:divsChild>
                    <w:div w:id="1415083435">
                      <w:marLeft w:val="0"/>
                      <w:marRight w:val="0"/>
                      <w:marTop w:val="0"/>
                      <w:marBottom w:val="0"/>
                      <w:divBdr>
                        <w:top w:val="none" w:sz="0" w:space="0" w:color="auto"/>
                        <w:left w:val="none" w:sz="0" w:space="0" w:color="auto"/>
                        <w:bottom w:val="none" w:sz="0" w:space="0" w:color="auto"/>
                        <w:right w:val="none" w:sz="0" w:space="0" w:color="auto"/>
                      </w:divBdr>
                    </w:div>
                  </w:divsChild>
                </w:div>
                <w:div w:id="1248224176">
                  <w:marLeft w:val="0"/>
                  <w:marRight w:val="0"/>
                  <w:marTop w:val="0"/>
                  <w:marBottom w:val="0"/>
                  <w:divBdr>
                    <w:top w:val="none" w:sz="0" w:space="0" w:color="auto"/>
                    <w:left w:val="none" w:sz="0" w:space="0" w:color="auto"/>
                    <w:bottom w:val="none" w:sz="0" w:space="0" w:color="auto"/>
                    <w:right w:val="none" w:sz="0" w:space="0" w:color="auto"/>
                  </w:divBdr>
                  <w:divsChild>
                    <w:div w:id="549418331">
                      <w:marLeft w:val="0"/>
                      <w:marRight w:val="0"/>
                      <w:marTop w:val="0"/>
                      <w:marBottom w:val="0"/>
                      <w:divBdr>
                        <w:top w:val="none" w:sz="0" w:space="0" w:color="auto"/>
                        <w:left w:val="none" w:sz="0" w:space="0" w:color="auto"/>
                        <w:bottom w:val="none" w:sz="0" w:space="0" w:color="auto"/>
                        <w:right w:val="none" w:sz="0" w:space="0" w:color="auto"/>
                      </w:divBdr>
                    </w:div>
                  </w:divsChild>
                </w:div>
                <w:div w:id="1249579178">
                  <w:marLeft w:val="0"/>
                  <w:marRight w:val="0"/>
                  <w:marTop w:val="0"/>
                  <w:marBottom w:val="0"/>
                  <w:divBdr>
                    <w:top w:val="none" w:sz="0" w:space="0" w:color="auto"/>
                    <w:left w:val="none" w:sz="0" w:space="0" w:color="auto"/>
                    <w:bottom w:val="none" w:sz="0" w:space="0" w:color="auto"/>
                    <w:right w:val="none" w:sz="0" w:space="0" w:color="auto"/>
                  </w:divBdr>
                  <w:divsChild>
                    <w:div w:id="1593473234">
                      <w:marLeft w:val="0"/>
                      <w:marRight w:val="0"/>
                      <w:marTop w:val="0"/>
                      <w:marBottom w:val="0"/>
                      <w:divBdr>
                        <w:top w:val="none" w:sz="0" w:space="0" w:color="auto"/>
                        <w:left w:val="none" w:sz="0" w:space="0" w:color="auto"/>
                        <w:bottom w:val="none" w:sz="0" w:space="0" w:color="auto"/>
                        <w:right w:val="none" w:sz="0" w:space="0" w:color="auto"/>
                      </w:divBdr>
                    </w:div>
                  </w:divsChild>
                </w:div>
                <w:div w:id="1256553254">
                  <w:marLeft w:val="0"/>
                  <w:marRight w:val="0"/>
                  <w:marTop w:val="0"/>
                  <w:marBottom w:val="0"/>
                  <w:divBdr>
                    <w:top w:val="none" w:sz="0" w:space="0" w:color="auto"/>
                    <w:left w:val="none" w:sz="0" w:space="0" w:color="auto"/>
                    <w:bottom w:val="none" w:sz="0" w:space="0" w:color="auto"/>
                    <w:right w:val="none" w:sz="0" w:space="0" w:color="auto"/>
                  </w:divBdr>
                  <w:divsChild>
                    <w:div w:id="2090150203">
                      <w:marLeft w:val="0"/>
                      <w:marRight w:val="0"/>
                      <w:marTop w:val="0"/>
                      <w:marBottom w:val="0"/>
                      <w:divBdr>
                        <w:top w:val="none" w:sz="0" w:space="0" w:color="auto"/>
                        <w:left w:val="none" w:sz="0" w:space="0" w:color="auto"/>
                        <w:bottom w:val="none" w:sz="0" w:space="0" w:color="auto"/>
                        <w:right w:val="none" w:sz="0" w:space="0" w:color="auto"/>
                      </w:divBdr>
                    </w:div>
                  </w:divsChild>
                </w:div>
                <w:div w:id="1260479457">
                  <w:marLeft w:val="0"/>
                  <w:marRight w:val="0"/>
                  <w:marTop w:val="0"/>
                  <w:marBottom w:val="0"/>
                  <w:divBdr>
                    <w:top w:val="none" w:sz="0" w:space="0" w:color="auto"/>
                    <w:left w:val="none" w:sz="0" w:space="0" w:color="auto"/>
                    <w:bottom w:val="none" w:sz="0" w:space="0" w:color="auto"/>
                    <w:right w:val="none" w:sz="0" w:space="0" w:color="auto"/>
                  </w:divBdr>
                  <w:divsChild>
                    <w:div w:id="1770193742">
                      <w:marLeft w:val="0"/>
                      <w:marRight w:val="0"/>
                      <w:marTop w:val="0"/>
                      <w:marBottom w:val="0"/>
                      <w:divBdr>
                        <w:top w:val="none" w:sz="0" w:space="0" w:color="auto"/>
                        <w:left w:val="none" w:sz="0" w:space="0" w:color="auto"/>
                        <w:bottom w:val="none" w:sz="0" w:space="0" w:color="auto"/>
                        <w:right w:val="none" w:sz="0" w:space="0" w:color="auto"/>
                      </w:divBdr>
                    </w:div>
                  </w:divsChild>
                </w:div>
                <w:div w:id="1271279401">
                  <w:marLeft w:val="0"/>
                  <w:marRight w:val="0"/>
                  <w:marTop w:val="0"/>
                  <w:marBottom w:val="0"/>
                  <w:divBdr>
                    <w:top w:val="none" w:sz="0" w:space="0" w:color="auto"/>
                    <w:left w:val="none" w:sz="0" w:space="0" w:color="auto"/>
                    <w:bottom w:val="none" w:sz="0" w:space="0" w:color="auto"/>
                    <w:right w:val="none" w:sz="0" w:space="0" w:color="auto"/>
                  </w:divBdr>
                  <w:divsChild>
                    <w:div w:id="999846351">
                      <w:marLeft w:val="0"/>
                      <w:marRight w:val="0"/>
                      <w:marTop w:val="0"/>
                      <w:marBottom w:val="0"/>
                      <w:divBdr>
                        <w:top w:val="none" w:sz="0" w:space="0" w:color="auto"/>
                        <w:left w:val="none" w:sz="0" w:space="0" w:color="auto"/>
                        <w:bottom w:val="none" w:sz="0" w:space="0" w:color="auto"/>
                        <w:right w:val="none" w:sz="0" w:space="0" w:color="auto"/>
                      </w:divBdr>
                    </w:div>
                  </w:divsChild>
                </w:div>
                <w:div w:id="1274092797">
                  <w:marLeft w:val="0"/>
                  <w:marRight w:val="0"/>
                  <w:marTop w:val="0"/>
                  <w:marBottom w:val="0"/>
                  <w:divBdr>
                    <w:top w:val="none" w:sz="0" w:space="0" w:color="auto"/>
                    <w:left w:val="none" w:sz="0" w:space="0" w:color="auto"/>
                    <w:bottom w:val="none" w:sz="0" w:space="0" w:color="auto"/>
                    <w:right w:val="none" w:sz="0" w:space="0" w:color="auto"/>
                  </w:divBdr>
                  <w:divsChild>
                    <w:div w:id="574819824">
                      <w:marLeft w:val="0"/>
                      <w:marRight w:val="0"/>
                      <w:marTop w:val="0"/>
                      <w:marBottom w:val="0"/>
                      <w:divBdr>
                        <w:top w:val="none" w:sz="0" w:space="0" w:color="auto"/>
                        <w:left w:val="none" w:sz="0" w:space="0" w:color="auto"/>
                        <w:bottom w:val="none" w:sz="0" w:space="0" w:color="auto"/>
                        <w:right w:val="none" w:sz="0" w:space="0" w:color="auto"/>
                      </w:divBdr>
                    </w:div>
                  </w:divsChild>
                </w:div>
                <w:div w:id="1277785419">
                  <w:marLeft w:val="0"/>
                  <w:marRight w:val="0"/>
                  <w:marTop w:val="0"/>
                  <w:marBottom w:val="0"/>
                  <w:divBdr>
                    <w:top w:val="none" w:sz="0" w:space="0" w:color="auto"/>
                    <w:left w:val="none" w:sz="0" w:space="0" w:color="auto"/>
                    <w:bottom w:val="none" w:sz="0" w:space="0" w:color="auto"/>
                    <w:right w:val="none" w:sz="0" w:space="0" w:color="auto"/>
                  </w:divBdr>
                  <w:divsChild>
                    <w:div w:id="189686186">
                      <w:marLeft w:val="0"/>
                      <w:marRight w:val="0"/>
                      <w:marTop w:val="0"/>
                      <w:marBottom w:val="0"/>
                      <w:divBdr>
                        <w:top w:val="none" w:sz="0" w:space="0" w:color="auto"/>
                        <w:left w:val="none" w:sz="0" w:space="0" w:color="auto"/>
                        <w:bottom w:val="none" w:sz="0" w:space="0" w:color="auto"/>
                        <w:right w:val="none" w:sz="0" w:space="0" w:color="auto"/>
                      </w:divBdr>
                    </w:div>
                  </w:divsChild>
                </w:div>
                <w:div w:id="1283878858">
                  <w:marLeft w:val="0"/>
                  <w:marRight w:val="0"/>
                  <w:marTop w:val="0"/>
                  <w:marBottom w:val="0"/>
                  <w:divBdr>
                    <w:top w:val="none" w:sz="0" w:space="0" w:color="auto"/>
                    <w:left w:val="none" w:sz="0" w:space="0" w:color="auto"/>
                    <w:bottom w:val="none" w:sz="0" w:space="0" w:color="auto"/>
                    <w:right w:val="none" w:sz="0" w:space="0" w:color="auto"/>
                  </w:divBdr>
                  <w:divsChild>
                    <w:div w:id="1447116079">
                      <w:marLeft w:val="0"/>
                      <w:marRight w:val="0"/>
                      <w:marTop w:val="0"/>
                      <w:marBottom w:val="0"/>
                      <w:divBdr>
                        <w:top w:val="none" w:sz="0" w:space="0" w:color="auto"/>
                        <w:left w:val="none" w:sz="0" w:space="0" w:color="auto"/>
                        <w:bottom w:val="none" w:sz="0" w:space="0" w:color="auto"/>
                        <w:right w:val="none" w:sz="0" w:space="0" w:color="auto"/>
                      </w:divBdr>
                    </w:div>
                  </w:divsChild>
                </w:div>
                <w:div w:id="1293051935">
                  <w:marLeft w:val="0"/>
                  <w:marRight w:val="0"/>
                  <w:marTop w:val="0"/>
                  <w:marBottom w:val="0"/>
                  <w:divBdr>
                    <w:top w:val="none" w:sz="0" w:space="0" w:color="auto"/>
                    <w:left w:val="none" w:sz="0" w:space="0" w:color="auto"/>
                    <w:bottom w:val="none" w:sz="0" w:space="0" w:color="auto"/>
                    <w:right w:val="none" w:sz="0" w:space="0" w:color="auto"/>
                  </w:divBdr>
                  <w:divsChild>
                    <w:div w:id="960963989">
                      <w:marLeft w:val="0"/>
                      <w:marRight w:val="0"/>
                      <w:marTop w:val="0"/>
                      <w:marBottom w:val="0"/>
                      <w:divBdr>
                        <w:top w:val="none" w:sz="0" w:space="0" w:color="auto"/>
                        <w:left w:val="none" w:sz="0" w:space="0" w:color="auto"/>
                        <w:bottom w:val="none" w:sz="0" w:space="0" w:color="auto"/>
                        <w:right w:val="none" w:sz="0" w:space="0" w:color="auto"/>
                      </w:divBdr>
                    </w:div>
                  </w:divsChild>
                </w:div>
                <w:div w:id="1294675294">
                  <w:marLeft w:val="0"/>
                  <w:marRight w:val="0"/>
                  <w:marTop w:val="0"/>
                  <w:marBottom w:val="0"/>
                  <w:divBdr>
                    <w:top w:val="none" w:sz="0" w:space="0" w:color="auto"/>
                    <w:left w:val="none" w:sz="0" w:space="0" w:color="auto"/>
                    <w:bottom w:val="none" w:sz="0" w:space="0" w:color="auto"/>
                    <w:right w:val="none" w:sz="0" w:space="0" w:color="auto"/>
                  </w:divBdr>
                  <w:divsChild>
                    <w:div w:id="78140647">
                      <w:marLeft w:val="0"/>
                      <w:marRight w:val="0"/>
                      <w:marTop w:val="0"/>
                      <w:marBottom w:val="0"/>
                      <w:divBdr>
                        <w:top w:val="none" w:sz="0" w:space="0" w:color="auto"/>
                        <w:left w:val="none" w:sz="0" w:space="0" w:color="auto"/>
                        <w:bottom w:val="none" w:sz="0" w:space="0" w:color="auto"/>
                        <w:right w:val="none" w:sz="0" w:space="0" w:color="auto"/>
                      </w:divBdr>
                    </w:div>
                  </w:divsChild>
                </w:div>
                <w:div w:id="1300306703">
                  <w:marLeft w:val="0"/>
                  <w:marRight w:val="0"/>
                  <w:marTop w:val="0"/>
                  <w:marBottom w:val="0"/>
                  <w:divBdr>
                    <w:top w:val="none" w:sz="0" w:space="0" w:color="auto"/>
                    <w:left w:val="none" w:sz="0" w:space="0" w:color="auto"/>
                    <w:bottom w:val="none" w:sz="0" w:space="0" w:color="auto"/>
                    <w:right w:val="none" w:sz="0" w:space="0" w:color="auto"/>
                  </w:divBdr>
                  <w:divsChild>
                    <w:div w:id="1800107552">
                      <w:marLeft w:val="0"/>
                      <w:marRight w:val="0"/>
                      <w:marTop w:val="0"/>
                      <w:marBottom w:val="0"/>
                      <w:divBdr>
                        <w:top w:val="none" w:sz="0" w:space="0" w:color="auto"/>
                        <w:left w:val="none" w:sz="0" w:space="0" w:color="auto"/>
                        <w:bottom w:val="none" w:sz="0" w:space="0" w:color="auto"/>
                        <w:right w:val="none" w:sz="0" w:space="0" w:color="auto"/>
                      </w:divBdr>
                    </w:div>
                  </w:divsChild>
                </w:div>
                <w:div w:id="1311979046">
                  <w:marLeft w:val="0"/>
                  <w:marRight w:val="0"/>
                  <w:marTop w:val="0"/>
                  <w:marBottom w:val="0"/>
                  <w:divBdr>
                    <w:top w:val="none" w:sz="0" w:space="0" w:color="auto"/>
                    <w:left w:val="none" w:sz="0" w:space="0" w:color="auto"/>
                    <w:bottom w:val="none" w:sz="0" w:space="0" w:color="auto"/>
                    <w:right w:val="none" w:sz="0" w:space="0" w:color="auto"/>
                  </w:divBdr>
                  <w:divsChild>
                    <w:div w:id="1488085501">
                      <w:marLeft w:val="0"/>
                      <w:marRight w:val="0"/>
                      <w:marTop w:val="0"/>
                      <w:marBottom w:val="0"/>
                      <w:divBdr>
                        <w:top w:val="none" w:sz="0" w:space="0" w:color="auto"/>
                        <w:left w:val="none" w:sz="0" w:space="0" w:color="auto"/>
                        <w:bottom w:val="none" w:sz="0" w:space="0" w:color="auto"/>
                        <w:right w:val="none" w:sz="0" w:space="0" w:color="auto"/>
                      </w:divBdr>
                    </w:div>
                  </w:divsChild>
                </w:div>
                <w:div w:id="1318921366">
                  <w:marLeft w:val="0"/>
                  <w:marRight w:val="0"/>
                  <w:marTop w:val="0"/>
                  <w:marBottom w:val="0"/>
                  <w:divBdr>
                    <w:top w:val="none" w:sz="0" w:space="0" w:color="auto"/>
                    <w:left w:val="none" w:sz="0" w:space="0" w:color="auto"/>
                    <w:bottom w:val="none" w:sz="0" w:space="0" w:color="auto"/>
                    <w:right w:val="none" w:sz="0" w:space="0" w:color="auto"/>
                  </w:divBdr>
                  <w:divsChild>
                    <w:div w:id="5595672">
                      <w:marLeft w:val="0"/>
                      <w:marRight w:val="0"/>
                      <w:marTop w:val="0"/>
                      <w:marBottom w:val="0"/>
                      <w:divBdr>
                        <w:top w:val="none" w:sz="0" w:space="0" w:color="auto"/>
                        <w:left w:val="none" w:sz="0" w:space="0" w:color="auto"/>
                        <w:bottom w:val="none" w:sz="0" w:space="0" w:color="auto"/>
                        <w:right w:val="none" w:sz="0" w:space="0" w:color="auto"/>
                      </w:divBdr>
                    </w:div>
                  </w:divsChild>
                </w:div>
                <w:div w:id="1325089659">
                  <w:marLeft w:val="0"/>
                  <w:marRight w:val="0"/>
                  <w:marTop w:val="0"/>
                  <w:marBottom w:val="0"/>
                  <w:divBdr>
                    <w:top w:val="none" w:sz="0" w:space="0" w:color="auto"/>
                    <w:left w:val="none" w:sz="0" w:space="0" w:color="auto"/>
                    <w:bottom w:val="none" w:sz="0" w:space="0" w:color="auto"/>
                    <w:right w:val="none" w:sz="0" w:space="0" w:color="auto"/>
                  </w:divBdr>
                  <w:divsChild>
                    <w:div w:id="122968439">
                      <w:marLeft w:val="0"/>
                      <w:marRight w:val="0"/>
                      <w:marTop w:val="0"/>
                      <w:marBottom w:val="0"/>
                      <w:divBdr>
                        <w:top w:val="none" w:sz="0" w:space="0" w:color="auto"/>
                        <w:left w:val="none" w:sz="0" w:space="0" w:color="auto"/>
                        <w:bottom w:val="none" w:sz="0" w:space="0" w:color="auto"/>
                        <w:right w:val="none" w:sz="0" w:space="0" w:color="auto"/>
                      </w:divBdr>
                    </w:div>
                  </w:divsChild>
                </w:div>
                <w:div w:id="1330212438">
                  <w:marLeft w:val="0"/>
                  <w:marRight w:val="0"/>
                  <w:marTop w:val="0"/>
                  <w:marBottom w:val="0"/>
                  <w:divBdr>
                    <w:top w:val="none" w:sz="0" w:space="0" w:color="auto"/>
                    <w:left w:val="none" w:sz="0" w:space="0" w:color="auto"/>
                    <w:bottom w:val="none" w:sz="0" w:space="0" w:color="auto"/>
                    <w:right w:val="none" w:sz="0" w:space="0" w:color="auto"/>
                  </w:divBdr>
                  <w:divsChild>
                    <w:div w:id="1469863200">
                      <w:marLeft w:val="0"/>
                      <w:marRight w:val="0"/>
                      <w:marTop w:val="0"/>
                      <w:marBottom w:val="0"/>
                      <w:divBdr>
                        <w:top w:val="none" w:sz="0" w:space="0" w:color="auto"/>
                        <w:left w:val="none" w:sz="0" w:space="0" w:color="auto"/>
                        <w:bottom w:val="none" w:sz="0" w:space="0" w:color="auto"/>
                        <w:right w:val="none" w:sz="0" w:space="0" w:color="auto"/>
                      </w:divBdr>
                    </w:div>
                  </w:divsChild>
                </w:div>
                <w:div w:id="1330787459">
                  <w:marLeft w:val="0"/>
                  <w:marRight w:val="0"/>
                  <w:marTop w:val="0"/>
                  <w:marBottom w:val="0"/>
                  <w:divBdr>
                    <w:top w:val="none" w:sz="0" w:space="0" w:color="auto"/>
                    <w:left w:val="none" w:sz="0" w:space="0" w:color="auto"/>
                    <w:bottom w:val="none" w:sz="0" w:space="0" w:color="auto"/>
                    <w:right w:val="none" w:sz="0" w:space="0" w:color="auto"/>
                  </w:divBdr>
                  <w:divsChild>
                    <w:div w:id="544874217">
                      <w:marLeft w:val="0"/>
                      <w:marRight w:val="0"/>
                      <w:marTop w:val="0"/>
                      <w:marBottom w:val="0"/>
                      <w:divBdr>
                        <w:top w:val="none" w:sz="0" w:space="0" w:color="auto"/>
                        <w:left w:val="none" w:sz="0" w:space="0" w:color="auto"/>
                        <w:bottom w:val="none" w:sz="0" w:space="0" w:color="auto"/>
                        <w:right w:val="none" w:sz="0" w:space="0" w:color="auto"/>
                      </w:divBdr>
                    </w:div>
                  </w:divsChild>
                </w:div>
                <w:div w:id="1339845220">
                  <w:marLeft w:val="0"/>
                  <w:marRight w:val="0"/>
                  <w:marTop w:val="0"/>
                  <w:marBottom w:val="0"/>
                  <w:divBdr>
                    <w:top w:val="none" w:sz="0" w:space="0" w:color="auto"/>
                    <w:left w:val="none" w:sz="0" w:space="0" w:color="auto"/>
                    <w:bottom w:val="none" w:sz="0" w:space="0" w:color="auto"/>
                    <w:right w:val="none" w:sz="0" w:space="0" w:color="auto"/>
                  </w:divBdr>
                  <w:divsChild>
                    <w:div w:id="1069882172">
                      <w:marLeft w:val="0"/>
                      <w:marRight w:val="0"/>
                      <w:marTop w:val="0"/>
                      <w:marBottom w:val="0"/>
                      <w:divBdr>
                        <w:top w:val="none" w:sz="0" w:space="0" w:color="auto"/>
                        <w:left w:val="none" w:sz="0" w:space="0" w:color="auto"/>
                        <w:bottom w:val="none" w:sz="0" w:space="0" w:color="auto"/>
                        <w:right w:val="none" w:sz="0" w:space="0" w:color="auto"/>
                      </w:divBdr>
                    </w:div>
                  </w:divsChild>
                </w:div>
                <w:div w:id="1340959431">
                  <w:marLeft w:val="0"/>
                  <w:marRight w:val="0"/>
                  <w:marTop w:val="0"/>
                  <w:marBottom w:val="0"/>
                  <w:divBdr>
                    <w:top w:val="none" w:sz="0" w:space="0" w:color="auto"/>
                    <w:left w:val="none" w:sz="0" w:space="0" w:color="auto"/>
                    <w:bottom w:val="none" w:sz="0" w:space="0" w:color="auto"/>
                    <w:right w:val="none" w:sz="0" w:space="0" w:color="auto"/>
                  </w:divBdr>
                  <w:divsChild>
                    <w:div w:id="832793646">
                      <w:marLeft w:val="0"/>
                      <w:marRight w:val="0"/>
                      <w:marTop w:val="0"/>
                      <w:marBottom w:val="0"/>
                      <w:divBdr>
                        <w:top w:val="none" w:sz="0" w:space="0" w:color="auto"/>
                        <w:left w:val="none" w:sz="0" w:space="0" w:color="auto"/>
                        <w:bottom w:val="none" w:sz="0" w:space="0" w:color="auto"/>
                        <w:right w:val="none" w:sz="0" w:space="0" w:color="auto"/>
                      </w:divBdr>
                    </w:div>
                  </w:divsChild>
                </w:div>
                <w:div w:id="1352025862">
                  <w:marLeft w:val="0"/>
                  <w:marRight w:val="0"/>
                  <w:marTop w:val="0"/>
                  <w:marBottom w:val="0"/>
                  <w:divBdr>
                    <w:top w:val="none" w:sz="0" w:space="0" w:color="auto"/>
                    <w:left w:val="none" w:sz="0" w:space="0" w:color="auto"/>
                    <w:bottom w:val="none" w:sz="0" w:space="0" w:color="auto"/>
                    <w:right w:val="none" w:sz="0" w:space="0" w:color="auto"/>
                  </w:divBdr>
                  <w:divsChild>
                    <w:div w:id="631518874">
                      <w:marLeft w:val="0"/>
                      <w:marRight w:val="0"/>
                      <w:marTop w:val="0"/>
                      <w:marBottom w:val="0"/>
                      <w:divBdr>
                        <w:top w:val="none" w:sz="0" w:space="0" w:color="auto"/>
                        <w:left w:val="none" w:sz="0" w:space="0" w:color="auto"/>
                        <w:bottom w:val="none" w:sz="0" w:space="0" w:color="auto"/>
                        <w:right w:val="none" w:sz="0" w:space="0" w:color="auto"/>
                      </w:divBdr>
                    </w:div>
                  </w:divsChild>
                </w:div>
                <w:div w:id="1359313691">
                  <w:marLeft w:val="0"/>
                  <w:marRight w:val="0"/>
                  <w:marTop w:val="0"/>
                  <w:marBottom w:val="0"/>
                  <w:divBdr>
                    <w:top w:val="none" w:sz="0" w:space="0" w:color="auto"/>
                    <w:left w:val="none" w:sz="0" w:space="0" w:color="auto"/>
                    <w:bottom w:val="none" w:sz="0" w:space="0" w:color="auto"/>
                    <w:right w:val="none" w:sz="0" w:space="0" w:color="auto"/>
                  </w:divBdr>
                  <w:divsChild>
                    <w:div w:id="1098452138">
                      <w:marLeft w:val="0"/>
                      <w:marRight w:val="0"/>
                      <w:marTop w:val="0"/>
                      <w:marBottom w:val="0"/>
                      <w:divBdr>
                        <w:top w:val="none" w:sz="0" w:space="0" w:color="auto"/>
                        <w:left w:val="none" w:sz="0" w:space="0" w:color="auto"/>
                        <w:bottom w:val="none" w:sz="0" w:space="0" w:color="auto"/>
                        <w:right w:val="none" w:sz="0" w:space="0" w:color="auto"/>
                      </w:divBdr>
                    </w:div>
                  </w:divsChild>
                </w:div>
                <w:div w:id="1360819803">
                  <w:marLeft w:val="0"/>
                  <w:marRight w:val="0"/>
                  <w:marTop w:val="0"/>
                  <w:marBottom w:val="0"/>
                  <w:divBdr>
                    <w:top w:val="none" w:sz="0" w:space="0" w:color="auto"/>
                    <w:left w:val="none" w:sz="0" w:space="0" w:color="auto"/>
                    <w:bottom w:val="none" w:sz="0" w:space="0" w:color="auto"/>
                    <w:right w:val="none" w:sz="0" w:space="0" w:color="auto"/>
                  </w:divBdr>
                  <w:divsChild>
                    <w:div w:id="825240744">
                      <w:marLeft w:val="0"/>
                      <w:marRight w:val="0"/>
                      <w:marTop w:val="0"/>
                      <w:marBottom w:val="0"/>
                      <w:divBdr>
                        <w:top w:val="none" w:sz="0" w:space="0" w:color="auto"/>
                        <w:left w:val="none" w:sz="0" w:space="0" w:color="auto"/>
                        <w:bottom w:val="none" w:sz="0" w:space="0" w:color="auto"/>
                        <w:right w:val="none" w:sz="0" w:space="0" w:color="auto"/>
                      </w:divBdr>
                    </w:div>
                  </w:divsChild>
                </w:div>
                <w:div w:id="1370954579">
                  <w:marLeft w:val="0"/>
                  <w:marRight w:val="0"/>
                  <w:marTop w:val="0"/>
                  <w:marBottom w:val="0"/>
                  <w:divBdr>
                    <w:top w:val="none" w:sz="0" w:space="0" w:color="auto"/>
                    <w:left w:val="none" w:sz="0" w:space="0" w:color="auto"/>
                    <w:bottom w:val="none" w:sz="0" w:space="0" w:color="auto"/>
                    <w:right w:val="none" w:sz="0" w:space="0" w:color="auto"/>
                  </w:divBdr>
                  <w:divsChild>
                    <w:div w:id="1360278283">
                      <w:marLeft w:val="0"/>
                      <w:marRight w:val="0"/>
                      <w:marTop w:val="0"/>
                      <w:marBottom w:val="0"/>
                      <w:divBdr>
                        <w:top w:val="none" w:sz="0" w:space="0" w:color="auto"/>
                        <w:left w:val="none" w:sz="0" w:space="0" w:color="auto"/>
                        <w:bottom w:val="none" w:sz="0" w:space="0" w:color="auto"/>
                        <w:right w:val="none" w:sz="0" w:space="0" w:color="auto"/>
                      </w:divBdr>
                    </w:div>
                  </w:divsChild>
                </w:div>
                <w:div w:id="1377386838">
                  <w:marLeft w:val="0"/>
                  <w:marRight w:val="0"/>
                  <w:marTop w:val="0"/>
                  <w:marBottom w:val="0"/>
                  <w:divBdr>
                    <w:top w:val="none" w:sz="0" w:space="0" w:color="auto"/>
                    <w:left w:val="none" w:sz="0" w:space="0" w:color="auto"/>
                    <w:bottom w:val="none" w:sz="0" w:space="0" w:color="auto"/>
                    <w:right w:val="none" w:sz="0" w:space="0" w:color="auto"/>
                  </w:divBdr>
                  <w:divsChild>
                    <w:div w:id="897790778">
                      <w:marLeft w:val="0"/>
                      <w:marRight w:val="0"/>
                      <w:marTop w:val="0"/>
                      <w:marBottom w:val="0"/>
                      <w:divBdr>
                        <w:top w:val="none" w:sz="0" w:space="0" w:color="auto"/>
                        <w:left w:val="none" w:sz="0" w:space="0" w:color="auto"/>
                        <w:bottom w:val="none" w:sz="0" w:space="0" w:color="auto"/>
                        <w:right w:val="none" w:sz="0" w:space="0" w:color="auto"/>
                      </w:divBdr>
                    </w:div>
                  </w:divsChild>
                </w:div>
                <w:div w:id="1384601937">
                  <w:marLeft w:val="0"/>
                  <w:marRight w:val="0"/>
                  <w:marTop w:val="0"/>
                  <w:marBottom w:val="0"/>
                  <w:divBdr>
                    <w:top w:val="none" w:sz="0" w:space="0" w:color="auto"/>
                    <w:left w:val="none" w:sz="0" w:space="0" w:color="auto"/>
                    <w:bottom w:val="none" w:sz="0" w:space="0" w:color="auto"/>
                    <w:right w:val="none" w:sz="0" w:space="0" w:color="auto"/>
                  </w:divBdr>
                  <w:divsChild>
                    <w:div w:id="1121800757">
                      <w:marLeft w:val="0"/>
                      <w:marRight w:val="0"/>
                      <w:marTop w:val="0"/>
                      <w:marBottom w:val="0"/>
                      <w:divBdr>
                        <w:top w:val="none" w:sz="0" w:space="0" w:color="auto"/>
                        <w:left w:val="none" w:sz="0" w:space="0" w:color="auto"/>
                        <w:bottom w:val="none" w:sz="0" w:space="0" w:color="auto"/>
                        <w:right w:val="none" w:sz="0" w:space="0" w:color="auto"/>
                      </w:divBdr>
                    </w:div>
                  </w:divsChild>
                </w:div>
                <w:div w:id="1388794384">
                  <w:marLeft w:val="0"/>
                  <w:marRight w:val="0"/>
                  <w:marTop w:val="0"/>
                  <w:marBottom w:val="0"/>
                  <w:divBdr>
                    <w:top w:val="none" w:sz="0" w:space="0" w:color="auto"/>
                    <w:left w:val="none" w:sz="0" w:space="0" w:color="auto"/>
                    <w:bottom w:val="none" w:sz="0" w:space="0" w:color="auto"/>
                    <w:right w:val="none" w:sz="0" w:space="0" w:color="auto"/>
                  </w:divBdr>
                  <w:divsChild>
                    <w:div w:id="1675839885">
                      <w:marLeft w:val="0"/>
                      <w:marRight w:val="0"/>
                      <w:marTop w:val="0"/>
                      <w:marBottom w:val="0"/>
                      <w:divBdr>
                        <w:top w:val="none" w:sz="0" w:space="0" w:color="auto"/>
                        <w:left w:val="none" w:sz="0" w:space="0" w:color="auto"/>
                        <w:bottom w:val="none" w:sz="0" w:space="0" w:color="auto"/>
                        <w:right w:val="none" w:sz="0" w:space="0" w:color="auto"/>
                      </w:divBdr>
                    </w:div>
                  </w:divsChild>
                </w:div>
                <w:div w:id="1391146524">
                  <w:marLeft w:val="0"/>
                  <w:marRight w:val="0"/>
                  <w:marTop w:val="0"/>
                  <w:marBottom w:val="0"/>
                  <w:divBdr>
                    <w:top w:val="none" w:sz="0" w:space="0" w:color="auto"/>
                    <w:left w:val="none" w:sz="0" w:space="0" w:color="auto"/>
                    <w:bottom w:val="none" w:sz="0" w:space="0" w:color="auto"/>
                    <w:right w:val="none" w:sz="0" w:space="0" w:color="auto"/>
                  </w:divBdr>
                  <w:divsChild>
                    <w:div w:id="269166533">
                      <w:marLeft w:val="0"/>
                      <w:marRight w:val="0"/>
                      <w:marTop w:val="0"/>
                      <w:marBottom w:val="0"/>
                      <w:divBdr>
                        <w:top w:val="none" w:sz="0" w:space="0" w:color="auto"/>
                        <w:left w:val="none" w:sz="0" w:space="0" w:color="auto"/>
                        <w:bottom w:val="none" w:sz="0" w:space="0" w:color="auto"/>
                        <w:right w:val="none" w:sz="0" w:space="0" w:color="auto"/>
                      </w:divBdr>
                    </w:div>
                  </w:divsChild>
                </w:div>
                <w:div w:id="1398088219">
                  <w:marLeft w:val="0"/>
                  <w:marRight w:val="0"/>
                  <w:marTop w:val="0"/>
                  <w:marBottom w:val="0"/>
                  <w:divBdr>
                    <w:top w:val="none" w:sz="0" w:space="0" w:color="auto"/>
                    <w:left w:val="none" w:sz="0" w:space="0" w:color="auto"/>
                    <w:bottom w:val="none" w:sz="0" w:space="0" w:color="auto"/>
                    <w:right w:val="none" w:sz="0" w:space="0" w:color="auto"/>
                  </w:divBdr>
                  <w:divsChild>
                    <w:div w:id="124087212">
                      <w:marLeft w:val="0"/>
                      <w:marRight w:val="0"/>
                      <w:marTop w:val="0"/>
                      <w:marBottom w:val="0"/>
                      <w:divBdr>
                        <w:top w:val="none" w:sz="0" w:space="0" w:color="auto"/>
                        <w:left w:val="none" w:sz="0" w:space="0" w:color="auto"/>
                        <w:bottom w:val="none" w:sz="0" w:space="0" w:color="auto"/>
                        <w:right w:val="none" w:sz="0" w:space="0" w:color="auto"/>
                      </w:divBdr>
                    </w:div>
                  </w:divsChild>
                </w:div>
                <w:div w:id="1418861524">
                  <w:marLeft w:val="0"/>
                  <w:marRight w:val="0"/>
                  <w:marTop w:val="0"/>
                  <w:marBottom w:val="0"/>
                  <w:divBdr>
                    <w:top w:val="none" w:sz="0" w:space="0" w:color="auto"/>
                    <w:left w:val="none" w:sz="0" w:space="0" w:color="auto"/>
                    <w:bottom w:val="none" w:sz="0" w:space="0" w:color="auto"/>
                    <w:right w:val="none" w:sz="0" w:space="0" w:color="auto"/>
                  </w:divBdr>
                  <w:divsChild>
                    <w:div w:id="1216549848">
                      <w:marLeft w:val="0"/>
                      <w:marRight w:val="0"/>
                      <w:marTop w:val="0"/>
                      <w:marBottom w:val="0"/>
                      <w:divBdr>
                        <w:top w:val="none" w:sz="0" w:space="0" w:color="auto"/>
                        <w:left w:val="none" w:sz="0" w:space="0" w:color="auto"/>
                        <w:bottom w:val="none" w:sz="0" w:space="0" w:color="auto"/>
                        <w:right w:val="none" w:sz="0" w:space="0" w:color="auto"/>
                      </w:divBdr>
                    </w:div>
                  </w:divsChild>
                </w:div>
                <w:div w:id="1423449847">
                  <w:marLeft w:val="0"/>
                  <w:marRight w:val="0"/>
                  <w:marTop w:val="0"/>
                  <w:marBottom w:val="0"/>
                  <w:divBdr>
                    <w:top w:val="none" w:sz="0" w:space="0" w:color="auto"/>
                    <w:left w:val="none" w:sz="0" w:space="0" w:color="auto"/>
                    <w:bottom w:val="none" w:sz="0" w:space="0" w:color="auto"/>
                    <w:right w:val="none" w:sz="0" w:space="0" w:color="auto"/>
                  </w:divBdr>
                  <w:divsChild>
                    <w:div w:id="413821958">
                      <w:marLeft w:val="0"/>
                      <w:marRight w:val="0"/>
                      <w:marTop w:val="0"/>
                      <w:marBottom w:val="0"/>
                      <w:divBdr>
                        <w:top w:val="none" w:sz="0" w:space="0" w:color="auto"/>
                        <w:left w:val="none" w:sz="0" w:space="0" w:color="auto"/>
                        <w:bottom w:val="none" w:sz="0" w:space="0" w:color="auto"/>
                        <w:right w:val="none" w:sz="0" w:space="0" w:color="auto"/>
                      </w:divBdr>
                    </w:div>
                  </w:divsChild>
                </w:div>
                <w:div w:id="1423451607">
                  <w:marLeft w:val="0"/>
                  <w:marRight w:val="0"/>
                  <w:marTop w:val="0"/>
                  <w:marBottom w:val="0"/>
                  <w:divBdr>
                    <w:top w:val="none" w:sz="0" w:space="0" w:color="auto"/>
                    <w:left w:val="none" w:sz="0" w:space="0" w:color="auto"/>
                    <w:bottom w:val="none" w:sz="0" w:space="0" w:color="auto"/>
                    <w:right w:val="none" w:sz="0" w:space="0" w:color="auto"/>
                  </w:divBdr>
                  <w:divsChild>
                    <w:div w:id="88934016">
                      <w:marLeft w:val="0"/>
                      <w:marRight w:val="0"/>
                      <w:marTop w:val="0"/>
                      <w:marBottom w:val="0"/>
                      <w:divBdr>
                        <w:top w:val="none" w:sz="0" w:space="0" w:color="auto"/>
                        <w:left w:val="none" w:sz="0" w:space="0" w:color="auto"/>
                        <w:bottom w:val="none" w:sz="0" w:space="0" w:color="auto"/>
                        <w:right w:val="none" w:sz="0" w:space="0" w:color="auto"/>
                      </w:divBdr>
                    </w:div>
                  </w:divsChild>
                </w:div>
                <w:div w:id="1442072528">
                  <w:marLeft w:val="0"/>
                  <w:marRight w:val="0"/>
                  <w:marTop w:val="0"/>
                  <w:marBottom w:val="0"/>
                  <w:divBdr>
                    <w:top w:val="none" w:sz="0" w:space="0" w:color="auto"/>
                    <w:left w:val="none" w:sz="0" w:space="0" w:color="auto"/>
                    <w:bottom w:val="none" w:sz="0" w:space="0" w:color="auto"/>
                    <w:right w:val="none" w:sz="0" w:space="0" w:color="auto"/>
                  </w:divBdr>
                  <w:divsChild>
                    <w:div w:id="449054192">
                      <w:marLeft w:val="0"/>
                      <w:marRight w:val="0"/>
                      <w:marTop w:val="0"/>
                      <w:marBottom w:val="0"/>
                      <w:divBdr>
                        <w:top w:val="none" w:sz="0" w:space="0" w:color="auto"/>
                        <w:left w:val="none" w:sz="0" w:space="0" w:color="auto"/>
                        <w:bottom w:val="none" w:sz="0" w:space="0" w:color="auto"/>
                        <w:right w:val="none" w:sz="0" w:space="0" w:color="auto"/>
                      </w:divBdr>
                    </w:div>
                  </w:divsChild>
                </w:div>
                <w:div w:id="1459105729">
                  <w:marLeft w:val="0"/>
                  <w:marRight w:val="0"/>
                  <w:marTop w:val="0"/>
                  <w:marBottom w:val="0"/>
                  <w:divBdr>
                    <w:top w:val="none" w:sz="0" w:space="0" w:color="auto"/>
                    <w:left w:val="none" w:sz="0" w:space="0" w:color="auto"/>
                    <w:bottom w:val="none" w:sz="0" w:space="0" w:color="auto"/>
                    <w:right w:val="none" w:sz="0" w:space="0" w:color="auto"/>
                  </w:divBdr>
                  <w:divsChild>
                    <w:div w:id="2046787425">
                      <w:marLeft w:val="0"/>
                      <w:marRight w:val="0"/>
                      <w:marTop w:val="0"/>
                      <w:marBottom w:val="0"/>
                      <w:divBdr>
                        <w:top w:val="none" w:sz="0" w:space="0" w:color="auto"/>
                        <w:left w:val="none" w:sz="0" w:space="0" w:color="auto"/>
                        <w:bottom w:val="none" w:sz="0" w:space="0" w:color="auto"/>
                        <w:right w:val="none" w:sz="0" w:space="0" w:color="auto"/>
                      </w:divBdr>
                    </w:div>
                  </w:divsChild>
                </w:div>
                <w:div w:id="1476265660">
                  <w:marLeft w:val="0"/>
                  <w:marRight w:val="0"/>
                  <w:marTop w:val="0"/>
                  <w:marBottom w:val="0"/>
                  <w:divBdr>
                    <w:top w:val="none" w:sz="0" w:space="0" w:color="auto"/>
                    <w:left w:val="none" w:sz="0" w:space="0" w:color="auto"/>
                    <w:bottom w:val="none" w:sz="0" w:space="0" w:color="auto"/>
                    <w:right w:val="none" w:sz="0" w:space="0" w:color="auto"/>
                  </w:divBdr>
                  <w:divsChild>
                    <w:div w:id="578442735">
                      <w:marLeft w:val="0"/>
                      <w:marRight w:val="0"/>
                      <w:marTop w:val="0"/>
                      <w:marBottom w:val="0"/>
                      <w:divBdr>
                        <w:top w:val="none" w:sz="0" w:space="0" w:color="auto"/>
                        <w:left w:val="none" w:sz="0" w:space="0" w:color="auto"/>
                        <w:bottom w:val="none" w:sz="0" w:space="0" w:color="auto"/>
                        <w:right w:val="none" w:sz="0" w:space="0" w:color="auto"/>
                      </w:divBdr>
                    </w:div>
                  </w:divsChild>
                </w:div>
                <w:div w:id="1487043546">
                  <w:marLeft w:val="0"/>
                  <w:marRight w:val="0"/>
                  <w:marTop w:val="0"/>
                  <w:marBottom w:val="0"/>
                  <w:divBdr>
                    <w:top w:val="none" w:sz="0" w:space="0" w:color="auto"/>
                    <w:left w:val="none" w:sz="0" w:space="0" w:color="auto"/>
                    <w:bottom w:val="none" w:sz="0" w:space="0" w:color="auto"/>
                    <w:right w:val="none" w:sz="0" w:space="0" w:color="auto"/>
                  </w:divBdr>
                  <w:divsChild>
                    <w:div w:id="797990117">
                      <w:marLeft w:val="0"/>
                      <w:marRight w:val="0"/>
                      <w:marTop w:val="0"/>
                      <w:marBottom w:val="0"/>
                      <w:divBdr>
                        <w:top w:val="none" w:sz="0" w:space="0" w:color="auto"/>
                        <w:left w:val="none" w:sz="0" w:space="0" w:color="auto"/>
                        <w:bottom w:val="none" w:sz="0" w:space="0" w:color="auto"/>
                        <w:right w:val="none" w:sz="0" w:space="0" w:color="auto"/>
                      </w:divBdr>
                    </w:div>
                  </w:divsChild>
                </w:div>
                <w:div w:id="1488935938">
                  <w:marLeft w:val="0"/>
                  <w:marRight w:val="0"/>
                  <w:marTop w:val="0"/>
                  <w:marBottom w:val="0"/>
                  <w:divBdr>
                    <w:top w:val="none" w:sz="0" w:space="0" w:color="auto"/>
                    <w:left w:val="none" w:sz="0" w:space="0" w:color="auto"/>
                    <w:bottom w:val="none" w:sz="0" w:space="0" w:color="auto"/>
                    <w:right w:val="none" w:sz="0" w:space="0" w:color="auto"/>
                  </w:divBdr>
                  <w:divsChild>
                    <w:div w:id="1019548749">
                      <w:marLeft w:val="0"/>
                      <w:marRight w:val="0"/>
                      <w:marTop w:val="0"/>
                      <w:marBottom w:val="0"/>
                      <w:divBdr>
                        <w:top w:val="none" w:sz="0" w:space="0" w:color="auto"/>
                        <w:left w:val="none" w:sz="0" w:space="0" w:color="auto"/>
                        <w:bottom w:val="none" w:sz="0" w:space="0" w:color="auto"/>
                        <w:right w:val="none" w:sz="0" w:space="0" w:color="auto"/>
                      </w:divBdr>
                    </w:div>
                  </w:divsChild>
                </w:div>
                <w:div w:id="1496262626">
                  <w:marLeft w:val="0"/>
                  <w:marRight w:val="0"/>
                  <w:marTop w:val="0"/>
                  <w:marBottom w:val="0"/>
                  <w:divBdr>
                    <w:top w:val="none" w:sz="0" w:space="0" w:color="auto"/>
                    <w:left w:val="none" w:sz="0" w:space="0" w:color="auto"/>
                    <w:bottom w:val="none" w:sz="0" w:space="0" w:color="auto"/>
                    <w:right w:val="none" w:sz="0" w:space="0" w:color="auto"/>
                  </w:divBdr>
                  <w:divsChild>
                    <w:div w:id="820970805">
                      <w:marLeft w:val="0"/>
                      <w:marRight w:val="0"/>
                      <w:marTop w:val="0"/>
                      <w:marBottom w:val="0"/>
                      <w:divBdr>
                        <w:top w:val="none" w:sz="0" w:space="0" w:color="auto"/>
                        <w:left w:val="none" w:sz="0" w:space="0" w:color="auto"/>
                        <w:bottom w:val="none" w:sz="0" w:space="0" w:color="auto"/>
                        <w:right w:val="none" w:sz="0" w:space="0" w:color="auto"/>
                      </w:divBdr>
                    </w:div>
                  </w:divsChild>
                </w:div>
                <w:div w:id="1502089076">
                  <w:marLeft w:val="0"/>
                  <w:marRight w:val="0"/>
                  <w:marTop w:val="0"/>
                  <w:marBottom w:val="0"/>
                  <w:divBdr>
                    <w:top w:val="none" w:sz="0" w:space="0" w:color="auto"/>
                    <w:left w:val="none" w:sz="0" w:space="0" w:color="auto"/>
                    <w:bottom w:val="none" w:sz="0" w:space="0" w:color="auto"/>
                    <w:right w:val="none" w:sz="0" w:space="0" w:color="auto"/>
                  </w:divBdr>
                  <w:divsChild>
                    <w:div w:id="742027608">
                      <w:marLeft w:val="0"/>
                      <w:marRight w:val="0"/>
                      <w:marTop w:val="0"/>
                      <w:marBottom w:val="0"/>
                      <w:divBdr>
                        <w:top w:val="none" w:sz="0" w:space="0" w:color="auto"/>
                        <w:left w:val="none" w:sz="0" w:space="0" w:color="auto"/>
                        <w:bottom w:val="none" w:sz="0" w:space="0" w:color="auto"/>
                        <w:right w:val="none" w:sz="0" w:space="0" w:color="auto"/>
                      </w:divBdr>
                    </w:div>
                  </w:divsChild>
                </w:div>
                <w:div w:id="1503204873">
                  <w:marLeft w:val="0"/>
                  <w:marRight w:val="0"/>
                  <w:marTop w:val="0"/>
                  <w:marBottom w:val="0"/>
                  <w:divBdr>
                    <w:top w:val="none" w:sz="0" w:space="0" w:color="auto"/>
                    <w:left w:val="none" w:sz="0" w:space="0" w:color="auto"/>
                    <w:bottom w:val="none" w:sz="0" w:space="0" w:color="auto"/>
                    <w:right w:val="none" w:sz="0" w:space="0" w:color="auto"/>
                  </w:divBdr>
                  <w:divsChild>
                    <w:div w:id="295141280">
                      <w:marLeft w:val="0"/>
                      <w:marRight w:val="0"/>
                      <w:marTop w:val="0"/>
                      <w:marBottom w:val="0"/>
                      <w:divBdr>
                        <w:top w:val="none" w:sz="0" w:space="0" w:color="auto"/>
                        <w:left w:val="none" w:sz="0" w:space="0" w:color="auto"/>
                        <w:bottom w:val="none" w:sz="0" w:space="0" w:color="auto"/>
                        <w:right w:val="none" w:sz="0" w:space="0" w:color="auto"/>
                      </w:divBdr>
                    </w:div>
                  </w:divsChild>
                </w:div>
                <w:div w:id="1508862962">
                  <w:marLeft w:val="0"/>
                  <w:marRight w:val="0"/>
                  <w:marTop w:val="0"/>
                  <w:marBottom w:val="0"/>
                  <w:divBdr>
                    <w:top w:val="none" w:sz="0" w:space="0" w:color="auto"/>
                    <w:left w:val="none" w:sz="0" w:space="0" w:color="auto"/>
                    <w:bottom w:val="none" w:sz="0" w:space="0" w:color="auto"/>
                    <w:right w:val="none" w:sz="0" w:space="0" w:color="auto"/>
                  </w:divBdr>
                  <w:divsChild>
                    <w:div w:id="255865331">
                      <w:marLeft w:val="0"/>
                      <w:marRight w:val="0"/>
                      <w:marTop w:val="0"/>
                      <w:marBottom w:val="0"/>
                      <w:divBdr>
                        <w:top w:val="none" w:sz="0" w:space="0" w:color="auto"/>
                        <w:left w:val="none" w:sz="0" w:space="0" w:color="auto"/>
                        <w:bottom w:val="none" w:sz="0" w:space="0" w:color="auto"/>
                        <w:right w:val="none" w:sz="0" w:space="0" w:color="auto"/>
                      </w:divBdr>
                    </w:div>
                  </w:divsChild>
                </w:div>
                <w:div w:id="1509711739">
                  <w:marLeft w:val="0"/>
                  <w:marRight w:val="0"/>
                  <w:marTop w:val="0"/>
                  <w:marBottom w:val="0"/>
                  <w:divBdr>
                    <w:top w:val="none" w:sz="0" w:space="0" w:color="auto"/>
                    <w:left w:val="none" w:sz="0" w:space="0" w:color="auto"/>
                    <w:bottom w:val="none" w:sz="0" w:space="0" w:color="auto"/>
                    <w:right w:val="none" w:sz="0" w:space="0" w:color="auto"/>
                  </w:divBdr>
                  <w:divsChild>
                    <w:div w:id="1616331913">
                      <w:marLeft w:val="0"/>
                      <w:marRight w:val="0"/>
                      <w:marTop w:val="0"/>
                      <w:marBottom w:val="0"/>
                      <w:divBdr>
                        <w:top w:val="none" w:sz="0" w:space="0" w:color="auto"/>
                        <w:left w:val="none" w:sz="0" w:space="0" w:color="auto"/>
                        <w:bottom w:val="none" w:sz="0" w:space="0" w:color="auto"/>
                        <w:right w:val="none" w:sz="0" w:space="0" w:color="auto"/>
                      </w:divBdr>
                    </w:div>
                  </w:divsChild>
                </w:div>
                <w:div w:id="1511797806">
                  <w:marLeft w:val="0"/>
                  <w:marRight w:val="0"/>
                  <w:marTop w:val="0"/>
                  <w:marBottom w:val="0"/>
                  <w:divBdr>
                    <w:top w:val="none" w:sz="0" w:space="0" w:color="auto"/>
                    <w:left w:val="none" w:sz="0" w:space="0" w:color="auto"/>
                    <w:bottom w:val="none" w:sz="0" w:space="0" w:color="auto"/>
                    <w:right w:val="none" w:sz="0" w:space="0" w:color="auto"/>
                  </w:divBdr>
                  <w:divsChild>
                    <w:div w:id="1258830811">
                      <w:marLeft w:val="0"/>
                      <w:marRight w:val="0"/>
                      <w:marTop w:val="0"/>
                      <w:marBottom w:val="0"/>
                      <w:divBdr>
                        <w:top w:val="none" w:sz="0" w:space="0" w:color="auto"/>
                        <w:left w:val="none" w:sz="0" w:space="0" w:color="auto"/>
                        <w:bottom w:val="none" w:sz="0" w:space="0" w:color="auto"/>
                        <w:right w:val="none" w:sz="0" w:space="0" w:color="auto"/>
                      </w:divBdr>
                    </w:div>
                  </w:divsChild>
                </w:div>
                <w:div w:id="1513908305">
                  <w:marLeft w:val="0"/>
                  <w:marRight w:val="0"/>
                  <w:marTop w:val="0"/>
                  <w:marBottom w:val="0"/>
                  <w:divBdr>
                    <w:top w:val="none" w:sz="0" w:space="0" w:color="auto"/>
                    <w:left w:val="none" w:sz="0" w:space="0" w:color="auto"/>
                    <w:bottom w:val="none" w:sz="0" w:space="0" w:color="auto"/>
                    <w:right w:val="none" w:sz="0" w:space="0" w:color="auto"/>
                  </w:divBdr>
                  <w:divsChild>
                    <w:div w:id="1528985204">
                      <w:marLeft w:val="0"/>
                      <w:marRight w:val="0"/>
                      <w:marTop w:val="0"/>
                      <w:marBottom w:val="0"/>
                      <w:divBdr>
                        <w:top w:val="none" w:sz="0" w:space="0" w:color="auto"/>
                        <w:left w:val="none" w:sz="0" w:space="0" w:color="auto"/>
                        <w:bottom w:val="none" w:sz="0" w:space="0" w:color="auto"/>
                        <w:right w:val="none" w:sz="0" w:space="0" w:color="auto"/>
                      </w:divBdr>
                    </w:div>
                  </w:divsChild>
                </w:div>
                <w:div w:id="1518302999">
                  <w:marLeft w:val="0"/>
                  <w:marRight w:val="0"/>
                  <w:marTop w:val="0"/>
                  <w:marBottom w:val="0"/>
                  <w:divBdr>
                    <w:top w:val="none" w:sz="0" w:space="0" w:color="auto"/>
                    <w:left w:val="none" w:sz="0" w:space="0" w:color="auto"/>
                    <w:bottom w:val="none" w:sz="0" w:space="0" w:color="auto"/>
                    <w:right w:val="none" w:sz="0" w:space="0" w:color="auto"/>
                  </w:divBdr>
                  <w:divsChild>
                    <w:div w:id="1877113223">
                      <w:marLeft w:val="0"/>
                      <w:marRight w:val="0"/>
                      <w:marTop w:val="0"/>
                      <w:marBottom w:val="0"/>
                      <w:divBdr>
                        <w:top w:val="none" w:sz="0" w:space="0" w:color="auto"/>
                        <w:left w:val="none" w:sz="0" w:space="0" w:color="auto"/>
                        <w:bottom w:val="none" w:sz="0" w:space="0" w:color="auto"/>
                        <w:right w:val="none" w:sz="0" w:space="0" w:color="auto"/>
                      </w:divBdr>
                    </w:div>
                  </w:divsChild>
                </w:div>
                <w:div w:id="1520121495">
                  <w:marLeft w:val="0"/>
                  <w:marRight w:val="0"/>
                  <w:marTop w:val="0"/>
                  <w:marBottom w:val="0"/>
                  <w:divBdr>
                    <w:top w:val="none" w:sz="0" w:space="0" w:color="auto"/>
                    <w:left w:val="none" w:sz="0" w:space="0" w:color="auto"/>
                    <w:bottom w:val="none" w:sz="0" w:space="0" w:color="auto"/>
                    <w:right w:val="none" w:sz="0" w:space="0" w:color="auto"/>
                  </w:divBdr>
                  <w:divsChild>
                    <w:div w:id="2096896444">
                      <w:marLeft w:val="0"/>
                      <w:marRight w:val="0"/>
                      <w:marTop w:val="0"/>
                      <w:marBottom w:val="0"/>
                      <w:divBdr>
                        <w:top w:val="none" w:sz="0" w:space="0" w:color="auto"/>
                        <w:left w:val="none" w:sz="0" w:space="0" w:color="auto"/>
                        <w:bottom w:val="none" w:sz="0" w:space="0" w:color="auto"/>
                        <w:right w:val="none" w:sz="0" w:space="0" w:color="auto"/>
                      </w:divBdr>
                    </w:div>
                  </w:divsChild>
                </w:div>
                <w:div w:id="1527596162">
                  <w:marLeft w:val="0"/>
                  <w:marRight w:val="0"/>
                  <w:marTop w:val="0"/>
                  <w:marBottom w:val="0"/>
                  <w:divBdr>
                    <w:top w:val="none" w:sz="0" w:space="0" w:color="auto"/>
                    <w:left w:val="none" w:sz="0" w:space="0" w:color="auto"/>
                    <w:bottom w:val="none" w:sz="0" w:space="0" w:color="auto"/>
                    <w:right w:val="none" w:sz="0" w:space="0" w:color="auto"/>
                  </w:divBdr>
                  <w:divsChild>
                    <w:div w:id="1354381555">
                      <w:marLeft w:val="0"/>
                      <w:marRight w:val="0"/>
                      <w:marTop w:val="0"/>
                      <w:marBottom w:val="0"/>
                      <w:divBdr>
                        <w:top w:val="none" w:sz="0" w:space="0" w:color="auto"/>
                        <w:left w:val="none" w:sz="0" w:space="0" w:color="auto"/>
                        <w:bottom w:val="none" w:sz="0" w:space="0" w:color="auto"/>
                        <w:right w:val="none" w:sz="0" w:space="0" w:color="auto"/>
                      </w:divBdr>
                    </w:div>
                  </w:divsChild>
                </w:div>
                <w:div w:id="1532765191">
                  <w:marLeft w:val="0"/>
                  <w:marRight w:val="0"/>
                  <w:marTop w:val="0"/>
                  <w:marBottom w:val="0"/>
                  <w:divBdr>
                    <w:top w:val="none" w:sz="0" w:space="0" w:color="auto"/>
                    <w:left w:val="none" w:sz="0" w:space="0" w:color="auto"/>
                    <w:bottom w:val="none" w:sz="0" w:space="0" w:color="auto"/>
                    <w:right w:val="none" w:sz="0" w:space="0" w:color="auto"/>
                  </w:divBdr>
                  <w:divsChild>
                    <w:div w:id="1245533135">
                      <w:marLeft w:val="0"/>
                      <w:marRight w:val="0"/>
                      <w:marTop w:val="0"/>
                      <w:marBottom w:val="0"/>
                      <w:divBdr>
                        <w:top w:val="none" w:sz="0" w:space="0" w:color="auto"/>
                        <w:left w:val="none" w:sz="0" w:space="0" w:color="auto"/>
                        <w:bottom w:val="none" w:sz="0" w:space="0" w:color="auto"/>
                        <w:right w:val="none" w:sz="0" w:space="0" w:color="auto"/>
                      </w:divBdr>
                    </w:div>
                  </w:divsChild>
                </w:div>
                <w:div w:id="1542478006">
                  <w:marLeft w:val="0"/>
                  <w:marRight w:val="0"/>
                  <w:marTop w:val="0"/>
                  <w:marBottom w:val="0"/>
                  <w:divBdr>
                    <w:top w:val="none" w:sz="0" w:space="0" w:color="auto"/>
                    <w:left w:val="none" w:sz="0" w:space="0" w:color="auto"/>
                    <w:bottom w:val="none" w:sz="0" w:space="0" w:color="auto"/>
                    <w:right w:val="none" w:sz="0" w:space="0" w:color="auto"/>
                  </w:divBdr>
                  <w:divsChild>
                    <w:div w:id="1385636328">
                      <w:marLeft w:val="0"/>
                      <w:marRight w:val="0"/>
                      <w:marTop w:val="0"/>
                      <w:marBottom w:val="0"/>
                      <w:divBdr>
                        <w:top w:val="none" w:sz="0" w:space="0" w:color="auto"/>
                        <w:left w:val="none" w:sz="0" w:space="0" w:color="auto"/>
                        <w:bottom w:val="none" w:sz="0" w:space="0" w:color="auto"/>
                        <w:right w:val="none" w:sz="0" w:space="0" w:color="auto"/>
                      </w:divBdr>
                    </w:div>
                  </w:divsChild>
                </w:div>
                <w:div w:id="1554346492">
                  <w:marLeft w:val="0"/>
                  <w:marRight w:val="0"/>
                  <w:marTop w:val="0"/>
                  <w:marBottom w:val="0"/>
                  <w:divBdr>
                    <w:top w:val="none" w:sz="0" w:space="0" w:color="auto"/>
                    <w:left w:val="none" w:sz="0" w:space="0" w:color="auto"/>
                    <w:bottom w:val="none" w:sz="0" w:space="0" w:color="auto"/>
                    <w:right w:val="none" w:sz="0" w:space="0" w:color="auto"/>
                  </w:divBdr>
                  <w:divsChild>
                    <w:div w:id="1736511708">
                      <w:marLeft w:val="0"/>
                      <w:marRight w:val="0"/>
                      <w:marTop w:val="0"/>
                      <w:marBottom w:val="0"/>
                      <w:divBdr>
                        <w:top w:val="none" w:sz="0" w:space="0" w:color="auto"/>
                        <w:left w:val="none" w:sz="0" w:space="0" w:color="auto"/>
                        <w:bottom w:val="none" w:sz="0" w:space="0" w:color="auto"/>
                        <w:right w:val="none" w:sz="0" w:space="0" w:color="auto"/>
                      </w:divBdr>
                    </w:div>
                  </w:divsChild>
                </w:div>
                <w:div w:id="1562250798">
                  <w:marLeft w:val="0"/>
                  <w:marRight w:val="0"/>
                  <w:marTop w:val="0"/>
                  <w:marBottom w:val="0"/>
                  <w:divBdr>
                    <w:top w:val="none" w:sz="0" w:space="0" w:color="auto"/>
                    <w:left w:val="none" w:sz="0" w:space="0" w:color="auto"/>
                    <w:bottom w:val="none" w:sz="0" w:space="0" w:color="auto"/>
                    <w:right w:val="none" w:sz="0" w:space="0" w:color="auto"/>
                  </w:divBdr>
                  <w:divsChild>
                    <w:div w:id="985399739">
                      <w:marLeft w:val="0"/>
                      <w:marRight w:val="0"/>
                      <w:marTop w:val="0"/>
                      <w:marBottom w:val="0"/>
                      <w:divBdr>
                        <w:top w:val="none" w:sz="0" w:space="0" w:color="auto"/>
                        <w:left w:val="none" w:sz="0" w:space="0" w:color="auto"/>
                        <w:bottom w:val="none" w:sz="0" w:space="0" w:color="auto"/>
                        <w:right w:val="none" w:sz="0" w:space="0" w:color="auto"/>
                      </w:divBdr>
                    </w:div>
                  </w:divsChild>
                </w:div>
                <w:div w:id="1562595299">
                  <w:marLeft w:val="0"/>
                  <w:marRight w:val="0"/>
                  <w:marTop w:val="0"/>
                  <w:marBottom w:val="0"/>
                  <w:divBdr>
                    <w:top w:val="none" w:sz="0" w:space="0" w:color="auto"/>
                    <w:left w:val="none" w:sz="0" w:space="0" w:color="auto"/>
                    <w:bottom w:val="none" w:sz="0" w:space="0" w:color="auto"/>
                    <w:right w:val="none" w:sz="0" w:space="0" w:color="auto"/>
                  </w:divBdr>
                  <w:divsChild>
                    <w:div w:id="793909339">
                      <w:marLeft w:val="0"/>
                      <w:marRight w:val="0"/>
                      <w:marTop w:val="0"/>
                      <w:marBottom w:val="0"/>
                      <w:divBdr>
                        <w:top w:val="none" w:sz="0" w:space="0" w:color="auto"/>
                        <w:left w:val="none" w:sz="0" w:space="0" w:color="auto"/>
                        <w:bottom w:val="none" w:sz="0" w:space="0" w:color="auto"/>
                        <w:right w:val="none" w:sz="0" w:space="0" w:color="auto"/>
                      </w:divBdr>
                    </w:div>
                  </w:divsChild>
                </w:div>
                <w:div w:id="1574007454">
                  <w:marLeft w:val="0"/>
                  <w:marRight w:val="0"/>
                  <w:marTop w:val="0"/>
                  <w:marBottom w:val="0"/>
                  <w:divBdr>
                    <w:top w:val="none" w:sz="0" w:space="0" w:color="auto"/>
                    <w:left w:val="none" w:sz="0" w:space="0" w:color="auto"/>
                    <w:bottom w:val="none" w:sz="0" w:space="0" w:color="auto"/>
                    <w:right w:val="none" w:sz="0" w:space="0" w:color="auto"/>
                  </w:divBdr>
                  <w:divsChild>
                    <w:div w:id="1507666762">
                      <w:marLeft w:val="0"/>
                      <w:marRight w:val="0"/>
                      <w:marTop w:val="0"/>
                      <w:marBottom w:val="0"/>
                      <w:divBdr>
                        <w:top w:val="none" w:sz="0" w:space="0" w:color="auto"/>
                        <w:left w:val="none" w:sz="0" w:space="0" w:color="auto"/>
                        <w:bottom w:val="none" w:sz="0" w:space="0" w:color="auto"/>
                        <w:right w:val="none" w:sz="0" w:space="0" w:color="auto"/>
                      </w:divBdr>
                    </w:div>
                  </w:divsChild>
                </w:div>
                <w:div w:id="1575625164">
                  <w:marLeft w:val="0"/>
                  <w:marRight w:val="0"/>
                  <w:marTop w:val="0"/>
                  <w:marBottom w:val="0"/>
                  <w:divBdr>
                    <w:top w:val="none" w:sz="0" w:space="0" w:color="auto"/>
                    <w:left w:val="none" w:sz="0" w:space="0" w:color="auto"/>
                    <w:bottom w:val="none" w:sz="0" w:space="0" w:color="auto"/>
                    <w:right w:val="none" w:sz="0" w:space="0" w:color="auto"/>
                  </w:divBdr>
                  <w:divsChild>
                    <w:div w:id="345329765">
                      <w:marLeft w:val="0"/>
                      <w:marRight w:val="0"/>
                      <w:marTop w:val="0"/>
                      <w:marBottom w:val="0"/>
                      <w:divBdr>
                        <w:top w:val="none" w:sz="0" w:space="0" w:color="auto"/>
                        <w:left w:val="none" w:sz="0" w:space="0" w:color="auto"/>
                        <w:bottom w:val="none" w:sz="0" w:space="0" w:color="auto"/>
                        <w:right w:val="none" w:sz="0" w:space="0" w:color="auto"/>
                      </w:divBdr>
                    </w:div>
                  </w:divsChild>
                </w:div>
                <w:div w:id="1577932665">
                  <w:marLeft w:val="0"/>
                  <w:marRight w:val="0"/>
                  <w:marTop w:val="0"/>
                  <w:marBottom w:val="0"/>
                  <w:divBdr>
                    <w:top w:val="none" w:sz="0" w:space="0" w:color="auto"/>
                    <w:left w:val="none" w:sz="0" w:space="0" w:color="auto"/>
                    <w:bottom w:val="none" w:sz="0" w:space="0" w:color="auto"/>
                    <w:right w:val="none" w:sz="0" w:space="0" w:color="auto"/>
                  </w:divBdr>
                  <w:divsChild>
                    <w:div w:id="1518350342">
                      <w:marLeft w:val="0"/>
                      <w:marRight w:val="0"/>
                      <w:marTop w:val="0"/>
                      <w:marBottom w:val="0"/>
                      <w:divBdr>
                        <w:top w:val="none" w:sz="0" w:space="0" w:color="auto"/>
                        <w:left w:val="none" w:sz="0" w:space="0" w:color="auto"/>
                        <w:bottom w:val="none" w:sz="0" w:space="0" w:color="auto"/>
                        <w:right w:val="none" w:sz="0" w:space="0" w:color="auto"/>
                      </w:divBdr>
                    </w:div>
                  </w:divsChild>
                </w:div>
                <w:div w:id="1584795023">
                  <w:marLeft w:val="0"/>
                  <w:marRight w:val="0"/>
                  <w:marTop w:val="0"/>
                  <w:marBottom w:val="0"/>
                  <w:divBdr>
                    <w:top w:val="none" w:sz="0" w:space="0" w:color="auto"/>
                    <w:left w:val="none" w:sz="0" w:space="0" w:color="auto"/>
                    <w:bottom w:val="none" w:sz="0" w:space="0" w:color="auto"/>
                    <w:right w:val="none" w:sz="0" w:space="0" w:color="auto"/>
                  </w:divBdr>
                  <w:divsChild>
                    <w:div w:id="1415318488">
                      <w:marLeft w:val="0"/>
                      <w:marRight w:val="0"/>
                      <w:marTop w:val="0"/>
                      <w:marBottom w:val="0"/>
                      <w:divBdr>
                        <w:top w:val="none" w:sz="0" w:space="0" w:color="auto"/>
                        <w:left w:val="none" w:sz="0" w:space="0" w:color="auto"/>
                        <w:bottom w:val="none" w:sz="0" w:space="0" w:color="auto"/>
                        <w:right w:val="none" w:sz="0" w:space="0" w:color="auto"/>
                      </w:divBdr>
                    </w:div>
                  </w:divsChild>
                </w:div>
                <w:div w:id="1587156119">
                  <w:marLeft w:val="0"/>
                  <w:marRight w:val="0"/>
                  <w:marTop w:val="0"/>
                  <w:marBottom w:val="0"/>
                  <w:divBdr>
                    <w:top w:val="none" w:sz="0" w:space="0" w:color="auto"/>
                    <w:left w:val="none" w:sz="0" w:space="0" w:color="auto"/>
                    <w:bottom w:val="none" w:sz="0" w:space="0" w:color="auto"/>
                    <w:right w:val="none" w:sz="0" w:space="0" w:color="auto"/>
                  </w:divBdr>
                  <w:divsChild>
                    <w:div w:id="82386235">
                      <w:marLeft w:val="0"/>
                      <w:marRight w:val="0"/>
                      <w:marTop w:val="0"/>
                      <w:marBottom w:val="0"/>
                      <w:divBdr>
                        <w:top w:val="none" w:sz="0" w:space="0" w:color="auto"/>
                        <w:left w:val="none" w:sz="0" w:space="0" w:color="auto"/>
                        <w:bottom w:val="none" w:sz="0" w:space="0" w:color="auto"/>
                        <w:right w:val="none" w:sz="0" w:space="0" w:color="auto"/>
                      </w:divBdr>
                    </w:div>
                  </w:divsChild>
                </w:div>
                <w:div w:id="1590499561">
                  <w:marLeft w:val="0"/>
                  <w:marRight w:val="0"/>
                  <w:marTop w:val="0"/>
                  <w:marBottom w:val="0"/>
                  <w:divBdr>
                    <w:top w:val="none" w:sz="0" w:space="0" w:color="auto"/>
                    <w:left w:val="none" w:sz="0" w:space="0" w:color="auto"/>
                    <w:bottom w:val="none" w:sz="0" w:space="0" w:color="auto"/>
                    <w:right w:val="none" w:sz="0" w:space="0" w:color="auto"/>
                  </w:divBdr>
                  <w:divsChild>
                    <w:div w:id="1319966177">
                      <w:marLeft w:val="0"/>
                      <w:marRight w:val="0"/>
                      <w:marTop w:val="0"/>
                      <w:marBottom w:val="0"/>
                      <w:divBdr>
                        <w:top w:val="none" w:sz="0" w:space="0" w:color="auto"/>
                        <w:left w:val="none" w:sz="0" w:space="0" w:color="auto"/>
                        <w:bottom w:val="none" w:sz="0" w:space="0" w:color="auto"/>
                        <w:right w:val="none" w:sz="0" w:space="0" w:color="auto"/>
                      </w:divBdr>
                    </w:div>
                  </w:divsChild>
                </w:div>
                <w:div w:id="1600025314">
                  <w:marLeft w:val="0"/>
                  <w:marRight w:val="0"/>
                  <w:marTop w:val="0"/>
                  <w:marBottom w:val="0"/>
                  <w:divBdr>
                    <w:top w:val="none" w:sz="0" w:space="0" w:color="auto"/>
                    <w:left w:val="none" w:sz="0" w:space="0" w:color="auto"/>
                    <w:bottom w:val="none" w:sz="0" w:space="0" w:color="auto"/>
                    <w:right w:val="none" w:sz="0" w:space="0" w:color="auto"/>
                  </w:divBdr>
                  <w:divsChild>
                    <w:div w:id="1977759954">
                      <w:marLeft w:val="0"/>
                      <w:marRight w:val="0"/>
                      <w:marTop w:val="0"/>
                      <w:marBottom w:val="0"/>
                      <w:divBdr>
                        <w:top w:val="none" w:sz="0" w:space="0" w:color="auto"/>
                        <w:left w:val="none" w:sz="0" w:space="0" w:color="auto"/>
                        <w:bottom w:val="none" w:sz="0" w:space="0" w:color="auto"/>
                        <w:right w:val="none" w:sz="0" w:space="0" w:color="auto"/>
                      </w:divBdr>
                    </w:div>
                  </w:divsChild>
                </w:div>
                <w:div w:id="1603412035">
                  <w:marLeft w:val="0"/>
                  <w:marRight w:val="0"/>
                  <w:marTop w:val="0"/>
                  <w:marBottom w:val="0"/>
                  <w:divBdr>
                    <w:top w:val="none" w:sz="0" w:space="0" w:color="auto"/>
                    <w:left w:val="none" w:sz="0" w:space="0" w:color="auto"/>
                    <w:bottom w:val="none" w:sz="0" w:space="0" w:color="auto"/>
                    <w:right w:val="none" w:sz="0" w:space="0" w:color="auto"/>
                  </w:divBdr>
                  <w:divsChild>
                    <w:div w:id="1784493466">
                      <w:marLeft w:val="0"/>
                      <w:marRight w:val="0"/>
                      <w:marTop w:val="0"/>
                      <w:marBottom w:val="0"/>
                      <w:divBdr>
                        <w:top w:val="none" w:sz="0" w:space="0" w:color="auto"/>
                        <w:left w:val="none" w:sz="0" w:space="0" w:color="auto"/>
                        <w:bottom w:val="none" w:sz="0" w:space="0" w:color="auto"/>
                        <w:right w:val="none" w:sz="0" w:space="0" w:color="auto"/>
                      </w:divBdr>
                    </w:div>
                  </w:divsChild>
                </w:div>
                <w:div w:id="1620604498">
                  <w:marLeft w:val="0"/>
                  <w:marRight w:val="0"/>
                  <w:marTop w:val="0"/>
                  <w:marBottom w:val="0"/>
                  <w:divBdr>
                    <w:top w:val="none" w:sz="0" w:space="0" w:color="auto"/>
                    <w:left w:val="none" w:sz="0" w:space="0" w:color="auto"/>
                    <w:bottom w:val="none" w:sz="0" w:space="0" w:color="auto"/>
                    <w:right w:val="none" w:sz="0" w:space="0" w:color="auto"/>
                  </w:divBdr>
                  <w:divsChild>
                    <w:div w:id="209461389">
                      <w:marLeft w:val="0"/>
                      <w:marRight w:val="0"/>
                      <w:marTop w:val="0"/>
                      <w:marBottom w:val="0"/>
                      <w:divBdr>
                        <w:top w:val="none" w:sz="0" w:space="0" w:color="auto"/>
                        <w:left w:val="none" w:sz="0" w:space="0" w:color="auto"/>
                        <w:bottom w:val="none" w:sz="0" w:space="0" w:color="auto"/>
                        <w:right w:val="none" w:sz="0" w:space="0" w:color="auto"/>
                      </w:divBdr>
                    </w:div>
                  </w:divsChild>
                </w:div>
                <w:div w:id="1633250247">
                  <w:marLeft w:val="0"/>
                  <w:marRight w:val="0"/>
                  <w:marTop w:val="0"/>
                  <w:marBottom w:val="0"/>
                  <w:divBdr>
                    <w:top w:val="none" w:sz="0" w:space="0" w:color="auto"/>
                    <w:left w:val="none" w:sz="0" w:space="0" w:color="auto"/>
                    <w:bottom w:val="none" w:sz="0" w:space="0" w:color="auto"/>
                    <w:right w:val="none" w:sz="0" w:space="0" w:color="auto"/>
                  </w:divBdr>
                  <w:divsChild>
                    <w:div w:id="691687265">
                      <w:marLeft w:val="0"/>
                      <w:marRight w:val="0"/>
                      <w:marTop w:val="0"/>
                      <w:marBottom w:val="0"/>
                      <w:divBdr>
                        <w:top w:val="none" w:sz="0" w:space="0" w:color="auto"/>
                        <w:left w:val="none" w:sz="0" w:space="0" w:color="auto"/>
                        <w:bottom w:val="none" w:sz="0" w:space="0" w:color="auto"/>
                        <w:right w:val="none" w:sz="0" w:space="0" w:color="auto"/>
                      </w:divBdr>
                    </w:div>
                  </w:divsChild>
                </w:div>
                <w:div w:id="1649630495">
                  <w:marLeft w:val="0"/>
                  <w:marRight w:val="0"/>
                  <w:marTop w:val="0"/>
                  <w:marBottom w:val="0"/>
                  <w:divBdr>
                    <w:top w:val="none" w:sz="0" w:space="0" w:color="auto"/>
                    <w:left w:val="none" w:sz="0" w:space="0" w:color="auto"/>
                    <w:bottom w:val="none" w:sz="0" w:space="0" w:color="auto"/>
                    <w:right w:val="none" w:sz="0" w:space="0" w:color="auto"/>
                  </w:divBdr>
                  <w:divsChild>
                    <w:div w:id="19749840">
                      <w:marLeft w:val="0"/>
                      <w:marRight w:val="0"/>
                      <w:marTop w:val="0"/>
                      <w:marBottom w:val="0"/>
                      <w:divBdr>
                        <w:top w:val="none" w:sz="0" w:space="0" w:color="auto"/>
                        <w:left w:val="none" w:sz="0" w:space="0" w:color="auto"/>
                        <w:bottom w:val="none" w:sz="0" w:space="0" w:color="auto"/>
                        <w:right w:val="none" w:sz="0" w:space="0" w:color="auto"/>
                      </w:divBdr>
                    </w:div>
                  </w:divsChild>
                </w:div>
                <w:div w:id="1659993744">
                  <w:marLeft w:val="0"/>
                  <w:marRight w:val="0"/>
                  <w:marTop w:val="0"/>
                  <w:marBottom w:val="0"/>
                  <w:divBdr>
                    <w:top w:val="none" w:sz="0" w:space="0" w:color="auto"/>
                    <w:left w:val="none" w:sz="0" w:space="0" w:color="auto"/>
                    <w:bottom w:val="none" w:sz="0" w:space="0" w:color="auto"/>
                    <w:right w:val="none" w:sz="0" w:space="0" w:color="auto"/>
                  </w:divBdr>
                  <w:divsChild>
                    <w:div w:id="818114070">
                      <w:marLeft w:val="0"/>
                      <w:marRight w:val="0"/>
                      <w:marTop w:val="0"/>
                      <w:marBottom w:val="0"/>
                      <w:divBdr>
                        <w:top w:val="none" w:sz="0" w:space="0" w:color="auto"/>
                        <w:left w:val="none" w:sz="0" w:space="0" w:color="auto"/>
                        <w:bottom w:val="none" w:sz="0" w:space="0" w:color="auto"/>
                        <w:right w:val="none" w:sz="0" w:space="0" w:color="auto"/>
                      </w:divBdr>
                    </w:div>
                  </w:divsChild>
                </w:div>
                <w:div w:id="1677882292">
                  <w:marLeft w:val="0"/>
                  <w:marRight w:val="0"/>
                  <w:marTop w:val="0"/>
                  <w:marBottom w:val="0"/>
                  <w:divBdr>
                    <w:top w:val="none" w:sz="0" w:space="0" w:color="auto"/>
                    <w:left w:val="none" w:sz="0" w:space="0" w:color="auto"/>
                    <w:bottom w:val="none" w:sz="0" w:space="0" w:color="auto"/>
                    <w:right w:val="none" w:sz="0" w:space="0" w:color="auto"/>
                  </w:divBdr>
                  <w:divsChild>
                    <w:div w:id="983049912">
                      <w:marLeft w:val="0"/>
                      <w:marRight w:val="0"/>
                      <w:marTop w:val="0"/>
                      <w:marBottom w:val="0"/>
                      <w:divBdr>
                        <w:top w:val="none" w:sz="0" w:space="0" w:color="auto"/>
                        <w:left w:val="none" w:sz="0" w:space="0" w:color="auto"/>
                        <w:bottom w:val="none" w:sz="0" w:space="0" w:color="auto"/>
                        <w:right w:val="none" w:sz="0" w:space="0" w:color="auto"/>
                      </w:divBdr>
                    </w:div>
                  </w:divsChild>
                </w:div>
                <w:div w:id="1686978960">
                  <w:marLeft w:val="0"/>
                  <w:marRight w:val="0"/>
                  <w:marTop w:val="0"/>
                  <w:marBottom w:val="0"/>
                  <w:divBdr>
                    <w:top w:val="none" w:sz="0" w:space="0" w:color="auto"/>
                    <w:left w:val="none" w:sz="0" w:space="0" w:color="auto"/>
                    <w:bottom w:val="none" w:sz="0" w:space="0" w:color="auto"/>
                    <w:right w:val="none" w:sz="0" w:space="0" w:color="auto"/>
                  </w:divBdr>
                  <w:divsChild>
                    <w:div w:id="44334592">
                      <w:marLeft w:val="0"/>
                      <w:marRight w:val="0"/>
                      <w:marTop w:val="0"/>
                      <w:marBottom w:val="0"/>
                      <w:divBdr>
                        <w:top w:val="none" w:sz="0" w:space="0" w:color="auto"/>
                        <w:left w:val="none" w:sz="0" w:space="0" w:color="auto"/>
                        <w:bottom w:val="none" w:sz="0" w:space="0" w:color="auto"/>
                        <w:right w:val="none" w:sz="0" w:space="0" w:color="auto"/>
                      </w:divBdr>
                    </w:div>
                  </w:divsChild>
                </w:div>
                <w:div w:id="1695031183">
                  <w:marLeft w:val="0"/>
                  <w:marRight w:val="0"/>
                  <w:marTop w:val="0"/>
                  <w:marBottom w:val="0"/>
                  <w:divBdr>
                    <w:top w:val="none" w:sz="0" w:space="0" w:color="auto"/>
                    <w:left w:val="none" w:sz="0" w:space="0" w:color="auto"/>
                    <w:bottom w:val="none" w:sz="0" w:space="0" w:color="auto"/>
                    <w:right w:val="none" w:sz="0" w:space="0" w:color="auto"/>
                  </w:divBdr>
                  <w:divsChild>
                    <w:div w:id="121534899">
                      <w:marLeft w:val="0"/>
                      <w:marRight w:val="0"/>
                      <w:marTop w:val="0"/>
                      <w:marBottom w:val="0"/>
                      <w:divBdr>
                        <w:top w:val="none" w:sz="0" w:space="0" w:color="auto"/>
                        <w:left w:val="none" w:sz="0" w:space="0" w:color="auto"/>
                        <w:bottom w:val="none" w:sz="0" w:space="0" w:color="auto"/>
                        <w:right w:val="none" w:sz="0" w:space="0" w:color="auto"/>
                      </w:divBdr>
                    </w:div>
                  </w:divsChild>
                </w:div>
                <w:div w:id="1735011061">
                  <w:marLeft w:val="0"/>
                  <w:marRight w:val="0"/>
                  <w:marTop w:val="0"/>
                  <w:marBottom w:val="0"/>
                  <w:divBdr>
                    <w:top w:val="none" w:sz="0" w:space="0" w:color="auto"/>
                    <w:left w:val="none" w:sz="0" w:space="0" w:color="auto"/>
                    <w:bottom w:val="none" w:sz="0" w:space="0" w:color="auto"/>
                    <w:right w:val="none" w:sz="0" w:space="0" w:color="auto"/>
                  </w:divBdr>
                  <w:divsChild>
                    <w:div w:id="1838184029">
                      <w:marLeft w:val="0"/>
                      <w:marRight w:val="0"/>
                      <w:marTop w:val="0"/>
                      <w:marBottom w:val="0"/>
                      <w:divBdr>
                        <w:top w:val="none" w:sz="0" w:space="0" w:color="auto"/>
                        <w:left w:val="none" w:sz="0" w:space="0" w:color="auto"/>
                        <w:bottom w:val="none" w:sz="0" w:space="0" w:color="auto"/>
                        <w:right w:val="none" w:sz="0" w:space="0" w:color="auto"/>
                      </w:divBdr>
                    </w:div>
                  </w:divsChild>
                </w:div>
                <w:div w:id="1735279656">
                  <w:marLeft w:val="0"/>
                  <w:marRight w:val="0"/>
                  <w:marTop w:val="0"/>
                  <w:marBottom w:val="0"/>
                  <w:divBdr>
                    <w:top w:val="none" w:sz="0" w:space="0" w:color="auto"/>
                    <w:left w:val="none" w:sz="0" w:space="0" w:color="auto"/>
                    <w:bottom w:val="none" w:sz="0" w:space="0" w:color="auto"/>
                    <w:right w:val="none" w:sz="0" w:space="0" w:color="auto"/>
                  </w:divBdr>
                  <w:divsChild>
                    <w:div w:id="1783912397">
                      <w:marLeft w:val="0"/>
                      <w:marRight w:val="0"/>
                      <w:marTop w:val="0"/>
                      <w:marBottom w:val="0"/>
                      <w:divBdr>
                        <w:top w:val="none" w:sz="0" w:space="0" w:color="auto"/>
                        <w:left w:val="none" w:sz="0" w:space="0" w:color="auto"/>
                        <w:bottom w:val="none" w:sz="0" w:space="0" w:color="auto"/>
                        <w:right w:val="none" w:sz="0" w:space="0" w:color="auto"/>
                      </w:divBdr>
                    </w:div>
                  </w:divsChild>
                </w:div>
                <w:div w:id="1738160982">
                  <w:marLeft w:val="0"/>
                  <w:marRight w:val="0"/>
                  <w:marTop w:val="0"/>
                  <w:marBottom w:val="0"/>
                  <w:divBdr>
                    <w:top w:val="none" w:sz="0" w:space="0" w:color="auto"/>
                    <w:left w:val="none" w:sz="0" w:space="0" w:color="auto"/>
                    <w:bottom w:val="none" w:sz="0" w:space="0" w:color="auto"/>
                    <w:right w:val="none" w:sz="0" w:space="0" w:color="auto"/>
                  </w:divBdr>
                  <w:divsChild>
                    <w:div w:id="765539378">
                      <w:marLeft w:val="0"/>
                      <w:marRight w:val="0"/>
                      <w:marTop w:val="0"/>
                      <w:marBottom w:val="0"/>
                      <w:divBdr>
                        <w:top w:val="none" w:sz="0" w:space="0" w:color="auto"/>
                        <w:left w:val="none" w:sz="0" w:space="0" w:color="auto"/>
                        <w:bottom w:val="none" w:sz="0" w:space="0" w:color="auto"/>
                        <w:right w:val="none" w:sz="0" w:space="0" w:color="auto"/>
                      </w:divBdr>
                    </w:div>
                  </w:divsChild>
                </w:div>
                <w:div w:id="1738362996">
                  <w:marLeft w:val="0"/>
                  <w:marRight w:val="0"/>
                  <w:marTop w:val="0"/>
                  <w:marBottom w:val="0"/>
                  <w:divBdr>
                    <w:top w:val="none" w:sz="0" w:space="0" w:color="auto"/>
                    <w:left w:val="none" w:sz="0" w:space="0" w:color="auto"/>
                    <w:bottom w:val="none" w:sz="0" w:space="0" w:color="auto"/>
                    <w:right w:val="none" w:sz="0" w:space="0" w:color="auto"/>
                  </w:divBdr>
                  <w:divsChild>
                    <w:div w:id="1872961911">
                      <w:marLeft w:val="0"/>
                      <w:marRight w:val="0"/>
                      <w:marTop w:val="0"/>
                      <w:marBottom w:val="0"/>
                      <w:divBdr>
                        <w:top w:val="none" w:sz="0" w:space="0" w:color="auto"/>
                        <w:left w:val="none" w:sz="0" w:space="0" w:color="auto"/>
                        <w:bottom w:val="none" w:sz="0" w:space="0" w:color="auto"/>
                        <w:right w:val="none" w:sz="0" w:space="0" w:color="auto"/>
                      </w:divBdr>
                    </w:div>
                  </w:divsChild>
                </w:div>
                <w:div w:id="1747847948">
                  <w:marLeft w:val="0"/>
                  <w:marRight w:val="0"/>
                  <w:marTop w:val="0"/>
                  <w:marBottom w:val="0"/>
                  <w:divBdr>
                    <w:top w:val="none" w:sz="0" w:space="0" w:color="auto"/>
                    <w:left w:val="none" w:sz="0" w:space="0" w:color="auto"/>
                    <w:bottom w:val="none" w:sz="0" w:space="0" w:color="auto"/>
                    <w:right w:val="none" w:sz="0" w:space="0" w:color="auto"/>
                  </w:divBdr>
                  <w:divsChild>
                    <w:div w:id="893271314">
                      <w:marLeft w:val="0"/>
                      <w:marRight w:val="0"/>
                      <w:marTop w:val="0"/>
                      <w:marBottom w:val="0"/>
                      <w:divBdr>
                        <w:top w:val="none" w:sz="0" w:space="0" w:color="auto"/>
                        <w:left w:val="none" w:sz="0" w:space="0" w:color="auto"/>
                        <w:bottom w:val="none" w:sz="0" w:space="0" w:color="auto"/>
                        <w:right w:val="none" w:sz="0" w:space="0" w:color="auto"/>
                      </w:divBdr>
                    </w:div>
                  </w:divsChild>
                </w:div>
                <w:div w:id="1760053564">
                  <w:marLeft w:val="0"/>
                  <w:marRight w:val="0"/>
                  <w:marTop w:val="0"/>
                  <w:marBottom w:val="0"/>
                  <w:divBdr>
                    <w:top w:val="none" w:sz="0" w:space="0" w:color="auto"/>
                    <w:left w:val="none" w:sz="0" w:space="0" w:color="auto"/>
                    <w:bottom w:val="none" w:sz="0" w:space="0" w:color="auto"/>
                    <w:right w:val="none" w:sz="0" w:space="0" w:color="auto"/>
                  </w:divBdr>
                  <w:divsChild>
                    <w:div w:id="527909532">
                      <w:marLeft w:val="0"/>
                      <w:marRight w:val="0"/>
                      <w:marTop w:val="0"/>
                      <w:marBottom w:val="0"/>
                      <w:divBdr>
                        <w:top w:val="none" w:sz="0" w:space="0" w:color="auto"/>
                        <w:left w:val="none" w:sz="0" w:space="0" w:color="auto"/>
                        <w:bottom w:val="none" w:sz="0" w:space="0" w:color="auto"/>
                        <w:right w:val="none" w:sz="0" w:space="0" w:color="auto"/>
                      </w:divBdr>
                    </w:div>
                  </w:divsChild>
                </w:div>
                <w:div w:id="1771244505">
                  <w:marLeft w:val="0"/>
                  <w:marRight w:val="0"/>
                  <w:marTop w:val="0"/>
                  <w:marBottom w:val="0"/>
                  <w:divBdr>
                    <w:top w:val="none" w:sz="0" w:space="0" w:color="auto"/>
                    <w:left w:val="none" w:sz="0" w:space="0" w:color="auto"/>
                    <w:bottom w:val="none" w:sz="0" w:space="0" w:color="auto"/>
                    <w:right w:val="none" w:sz="0" w:space="0" w:color="auto"/>
                  </w:divBdr>
                  <w:divsChild>
                    <w:div w:id="1888493973">
                      <w:marLeft w:val="0"/>
                      <w:marRight w:val="0"/>
                      <w:marTop w:val="0"/>
                      <w:marBottom w:val="0"/>
                      <w:divBdr>
                        <w:top w:val="none" w:sz="0" w:space="0" w:color="auto"/>
                        <w:left w:val="none" w:sz="0" w:space="0" w:color="auto"/>
                        <w:bottom w:val="none" w:sz="0" w:space="0" w:color="auto"/>
                        <w:right w:val="none" w:sz="0" w:space="0" w:color="auto"/>
                      </w:divBdr>
                    </w:div>
                  </w:divsChild>
                </w:div>
                <w:div w:id="1783184919">
                  <w:marLeft w:val="0"/>
                  <w:marRight w:val="0"/>
                  <w:marTop w:val="0"/>
                  <w:marBottom w:val="0"/>
                  <w:divBdr>
                    <w:top w:val="none" w:sz="0" w:space="0" w:color="auto"/>
                    <w:left w:val="none" w:sz="0" w:space="0" w:color="auto"/>
                    <w:bottom w:val="none" w:sz="0" w:space="0" w:color="auto"/>
                    <w:right w:val="none" w:sz="0" w:space="0" w:color="auto"/>
                  </w:divBdr>
                  <w:divsChild>
                    <w:div w:id="1027028478">
                      <w:marLeft w:val="0"/>
                      <w:marRight w:val="0"/>
                      <w:marTop w:val="0"/>
                      <w:marBottom w:val="0"/>
                      <w:divBdr>
                        <w:top w:val="none" w:sz="0" w:space="0" w:color="auto"/>
                        <w:left w:val="none" w:sz="0" w:space="0" w:color="auto"/>
                        <w:bottom w:val="none" w:sz="0" w:space="0" w:color="auto"/>
                        <w:right w:val="none" w:sz="0" w:space="0" w:color="auto"/>
                      </w:divBdr>
                    </w:div>
                  </w:divsChild>
                </w:div>
                <w:div w:id="1783570951">
                  <w:marLeft w:val="0"/>
                  <w:marRight w:val="0"/>
                  <w:marTop w:val="0"/>
                  <w:marBottom w:val="0"/>
                  <w:divBdr>
                    <w:top w:val="none" w:sz="0" w:space="0" w:color="auto"/>
                    <w:left w:val="none" w:sz="0" w:space="0" w:color="auto"/>
                    <w:bottom w:val="none" w:sz="0" w:space="0" w:color="auto"/>
                    <w:right w:val="none" w:sz="0" w:space="0" w:color="auto"/>
                  </w:divBdr>
                  <w:divsChild>
                    <w:div w:id="1555240727">
                      <w:marLeft w:val="0"/>
                      <w:marRight w:val="0"/>
                      <w:marTop w:val="0"/>
                      <w:marBottom w:val="0"/>
                      <w:divBdr>
                        <w:top w:val="none" w:sz="0" w:space="0" w:color="auto"/>
                        <w:left w:val="none" w:sz="0" w:space="0" w:color="auto"/>
                        <w:bottom w:val="none" w:sz="0" w:space="0" w:color="auto"/>
                        <w:right w:val="none" w:sz="0" w:space="0" w:color="auto"/>
                      </w:divBdr>
                    </w:div>
                  </w:divsChild>
                </w:div>
                <w:div w:id="1789084713">
                  <w:marLeft w:val="0"/>
                  <w:marRight w:val="0"/>
                  <w:marTop w:val="0"/>
                  <w:marBottom w:val="0"/>
                  <w:divBdr>
                    <w:top w:val="none" w:sz="0" w:space="0" w:color="auto"/>
                    <w:left w:val="none" w:sz="0" w:space="0" w:color="auto"/>
                    <w:bottom w:val="none" w:sz="0" w:space="0" w:color="auto"/>
                    <w:right w:val="none" w:sz="0" w:space="0" w:color="auto"/>
                  </w:divBdr>
                  <w:divsChild>
                    <w:div w:id="1378554580">
                      <w:marLeft w:val="0"/>
                      <w:marRight w:val="0"/>
                      <w:marTop w:val="0"/>
                      <w:marBottom w:val="0"/>
                      <w:divBdr>
                        <w:top w:val="none" w:sz="0" w:space="0" w:color="auto"/>
                        <w:left w:val="none" w:sz="0" w:space="0" w:color="auto"/>
                        <w:bottom w:val="none" w:sz="0" w:space="0" w:color="auto"/>
                        <w:right w:val="none" w:sz="0" w:space="0" w:color="auto"/>
                      </w:divBdr>
                    </w:div>
                  </w:divsChild>
                </w:div>
                <w:div w:id="1789928537">
                  <w:marLeft w:val="0"/>
                  <w:marRight w:val="0"/>
                  <w:marTop w:val="0"/>
                  <w:marBottom w:val="0"/>
                  <w:divBdr>
                    <w:top w:val="none" w:sz="0" w:space="0" w:color="auto"/>
                    <w:left w:val="none" w:sz="0" w:space="0" w:color="auto"/>
                    <w:bottom w:val="none" w:sz="0" w:space="0" w:color="auto"/>
                    <w:right w:val="none" w:sz="0" w:space="0" w:color="auto"/>
                  </w:divBdr>
                  <w:divsChild>
                    <w:div w:id="2068650742">
                      <w:marLeft w:val="0"/>
                      <w:marRight w:val="0"/>
                      <w:marTop w:val="0"/>
                      <w:marBottom w:val="0"/>
                      <w:divBdr>
                        <w:top w:val="none" w:sz="0" w:space="0" w:color="auto"/>
                        <w:left w:val="none" w:sz="0" w:space="0" w:color="auto"/>
                        <w:bottom w:val="none" w:sz="0" w:space="0" w:color="auto"/>
                        <w:right w:val="none" w:sz="0" w:space="0" w:color="auto"/>
                      </w:divBdr>
                    </w:div>
                  </w:divsChild>
                </w:div>
                <w:div w:id="1797330912">
                  <w:marLeft w:val="0"/>
                  <w:marRight w:val="0"/>
                  <w:marTop w:val="0"/>
                  <w:marBottom w:val="0"/>
                  <w:divBdr>
                    <w:top w:val="none" w:sz="0" w:space="0" w:color="auto"/>
                    <w:left w:val="none" w:sz="0" w:space="0" w:color="auto"/>
                    <w:bottom w:val="none" w:sz="0" w:space="0" w:color="auto"/>
                    <w:right w:val="none" w:sz="0" w:space="0" w:color="auto"/>
                  </w:divBdr>
                  <w:divsChild>
                    <w:div w:id="1440376655">
                      <w:marLeft w:val="0"/>
                      <w:marRight w:val="0"/>
                      <w:marTop w:val="0"/>
                      <w:marBottom w:val="0"/>
                      <w:divBdr>
                        <w:top w:val="none" w:sz="0" w:space="0" w:color="auto"/>
                        <w:left w:val="none" w:sz="0" w:space="0" w:color="auto"/>
                        <w:bottom w:val="none" w:sz="0" w:space="0" w:color="auto"/>
                        <w:right w:val="none" w:sz="0" w:space="0" w:color="auto"/>
                      </w:divBdr>
                    </w:div>
                  </w:divsChild>
                </w:div>
                <w:div w:id="1808432071">
                  <w:marLeft w:val="0"/>
                  <w:marRight w:val="0"/>
                  <w:marTop w:val="0"/>
                  <w:marBottom w:val="0"/>
                  <w:divBdr>
                    <w:top w:val="none" w:sz="0" w:space="0" w:color="auto"/>
                    <w:left w:val="none" w:sz="0" w:space="0" w:color="auto"/>
                    <w:bottom w:val="none" w:sz="0" w:space="0" w:color="auto"/>
                    <w:right w:val="none" w:sz="0" w:space="0" w:color="auto"/>
                  </w:divBdr>
                  <w:divsChild>
                    <w:div w:id="1488550566">
                      <w:marLeft w:val="0"/>
                      <w:marRight w:val="0"/>
                      <w:marTop w:val="0"/>
                      <w:marBottom w:val="0"/>
                      <w:divBdr>
                        <w:top w:val="none" w:sz="0" w:space="0" w:color="auto"/>
                        <w:left w:val="none" w:sz="0" w:space="0" w:color="auto"/>
                        <w:bottom w:val="none" w:sz="0" w:space="0" w:color="auto"/>
                        <w:right w:val="none" w:sz="0" w:space="0" w:color="auto"/>
                      </w:divBdr>
                    </w:div>
                  </w:divsChild>
                </w:div>
                <w:div w:id="1822500539">
                  <w:marLeft w:val="0"/>
                  <w:marRight w:val="0"/>
                  <w:marTop w:val="0"/>
                  <w:marBottom w:val="0"/>
                  <w:divBdr>
                    <w:top w:val="none" w:sz="0" w:space="0" w:color="auto"/>
                    <w:left w:val="none" w:sz="0" w:space="0" w:color="auto"/>
                    <w:bottom w:val="none" w:sz="0" w:space="0" w:color="auto"/>
                    <w:right w:val="none" w:sz="0" w:space="0" w:color="auto"/>
                  </w:divBdr>
                  <w:divsChild>
                    <w:div w:id="1977177947">
                      <w:marLeft w:val="0"/>
                      <w:marRight w:val="0"/>
                      <w:marTop w:val="0"/>
                      <w:marBottom w:val="0"/>
                      <w:divBdr>
                        <w:top w:val="none" w:sz="0" w:space="0" w:color="auto"/>
                        <w:left w:val="none" w:sz="0" w:space="0" w:color="auto"/>
                        <w:bottom w:val="none" w:sz="0" w:space="0" w:color="auto"/>
                        <w:right w:val="none" w:sz="0" w:space="0" w:color="auto"/>
                      </w:divBdr>
                    </w:div>
                  </w:divsChild>
                </w:div>
                <w:div w:id="1831168200">
                  <w:marLeft w:val="0"/>
                  <w:marRight w:val="0"/>
                  <w:marTop w:val="0"/>
                  <w:marBottom w:val="0"/>
                  <w:divBdr>
                    <w:top w:val="none" w:sz="0" w:space="0" w:color="auto"/>
                    <w:left w:val="none" w:sz="0" w:space="0" w:color="auto"/>
                    <w:bottom w:val="none" w:sz="0" w:space="0" w:color="auto"/>
                    <w:right w:val="none" w:sz="0" w:space="0" w:color="auto"/>
                  </w:divBdr>
                  <w:divsChild>
                    <w:div w:id="1247152895">
                      <w:marLeft w:val="0"/>
                      <w:marRight w:val="0"/>
                      <w:marTop w:val="0"/>
                      <w:marBottom w:val="0"/>
                      <w:divBdr>
                        <w:top w:val="none" w:sz="0" w:space="0" w:color="auto"/>
                        <w:left w:val="none" w:sz="0" w:space="0" w:color="auto"/>
                        <w:bottom w:val="none" w:sz="0" w:space="0" w:color="auto"/>
                        <w:right w:val="none" w:sz="0" w:space="0" w:color="auto"/>
                      </w:divBdr>
                    </w:div>
                  </w:divsChild>
                </w:div>
                <w:div w:id="1839226342">
                  <w:marLeft w:val="0"/>
                  <w:marRight w:val="0"/>
                  <w:marTop w:val="0"/>
                  <w:marBottom w:val="0"/>
                  <w:divBdr>
                    <w:top w:val="none" w:sz="0" w:space="0" w:color="auto"/>
                    <w:left w:val="none" w:sz="0" w:space="0" w:color="auto"/>
                    <w:bottom w:val="none" w:sz="0" w:space="0" w:color="auto"/>
                    <w:right w:val="none" w:sz="0" w:space="0" w:color="auto"/>
                  </w:divBdr>
                  <w:divsChild>
                    <w:div w:id="1658463107">
                      <w:marLeft w:val="0"/>
                      <w:marRight w:val="0"/>
                      <w:marTop w:val="0"/>
                      <w:marBottom w:val="0"/>
                      <w:divBdr>
                        <w:top w:val="none" w:sz="0" w:space="0" w:color="auto"/>
                        <w:left w:val="none" w:sz="0" w:space="0" w:color="auto"/>
                        <w:bottom w:val="none" w:sz="0" w:space="0" w:color="auto"/>
                        <w:right w:val="none" w:sz="0" w:space="0" w:color="auto"/>
                      </w:divBdr>
                    </w:div>
                  </w:divsChild>
                </w:div>
                <w:div w:id="1841503198">
                  <w:marLeft w:val="0"/>
                  <w:marRight w:val="0"/>
                  <w:marTop w:val="0"/>
                  <w:marBottom w:val="0"/>
                  <w:divBdr>
                    <w:top w:val="none" w:sz="0" w:space="0" w:color="auto"/>
                    <w:left w:val="none" w:sz="0" w:space="0" w:color="auto"/>
                    <w:bottom w:val="none" w:sz="0" w:space="0" w:color="auto"/>
                    <w:right w:val="none" w:sz="0" w:space="0" w:color="auto"/>
                  </w:divBdr>
                  <w:divsChild>
                    <w:div w:id="1767768447">
                      <w:marLeft w:val="0"/>
                      <w:marRight w:val="0"/>
                      <w:marTop w:val="0"/>
                      <w:marBottom w:val="0"/>
                      <w:divBdr>
                        <w:top w:val="none" w:sz="0" w:space="0" w:color="auto"/>
                        <w:left w:val="none" w:sz="0" w:space="0" w:color="auto"/>
                        <w:bottom w:val="none" w:sz="0" w:space="0" w:color="auto"/>
                        <w:right w:val="none" w:sz="0" w:space="0" w:color="auto"/>
                      </w:divBdr>
                    </w:div>
                  </w:divsChild>
                </w:div>
                <w:div w:id="1861385976">
                  <w:marLeft w:val="0"/>
                  <w:marRight w:val="0"/>
                  <w:marTop w:val="0"/>
                  <w:marBottom w:val="0"/>
                  <w:divBdr>
                    <w:top w:val="none" w:sz="0" w:space="0" w:color="auto"/>
                    <w:left w:val="none" w:sz="0" w:space="0" w:color="auto"/>
                    <w:bottom w:val="none" w:sz="0" w:space="0" w:color="auto"/>
                    <w:right w:val="none" w:sz="0" w:space="0" w:color="auto"/>
                  </w:divBdr>
                  <w:divsChild>
                    <w:div w:id="1272322776">
                      <w:marLeft w:val="0"/>
                      <w:marRight w:val="0"/>
                      <w:marTop w:val="0"/>
                      <w:marBottom w:val="0"/>
                      <w:divBdr>
                        <w:top w:val="none" w:sz="0" w:space="0" w:color="auto"/>
                        <w:left w:val="none" w:sz="0" w:space="0" w:color="auto"/>
                        <w:bottom w:val="none" w:sz="0" w:space="0" w:color="auto"/>
                        <w:right w:val="none" w:sz="0" w:space="0" w:color="auto"/>
                      </w:divBdr>
                    </w:div>
                  </w:divsChild>
                </w:div>
                <w:div w:id="1870145890">
                  <w:marLeft w:val="0"/>
                  <w:marRight w:val="0"/>
                  <w:marTop w:val="0"/>
                  <w:marBottom w:val="0"/>
                  <w:divBdr>
                    <w:top w:val="none" w:sz="0" w:space="0" w:color="auto"/>
                    <w:left w:val="none" w:sz="0" w:space="0" w:color="auto"/>
                    <w:bottom w:val="none" w:sz="0" w:space="0" w:color="auto"/>
                    <w:right w:val="none" w:sz="0" w:space="0" w:color="auto"/>
                  </w:divBdr>
                  <w:divsChild>
                    <w:div w:id="510796038">
                      <w:marLeft w:val="0"/>
                      <w:marRight w:val="0"/>
                      <w:marTop w:val="0"/>
                      <w:marBottom w:val="0"/>
                      <w:divBdr>
                        <w:top w:val="none" w:sz="0" w:space="0" w:color="auto"/>
                        <w:left w:val="none" w:sz="0" w:space="0" w:color="auto"/>
                        <w:bottom w:val="none" w:sz="0" w:space="0" w:color="auto"/>
                        <w:right w:val="none" w:sz="0" w:space="0" w:color="auto"/>
                      </w:divBdr>
                    </w:div>
                  </w:divsChild>
                </w:div>
                <w:div w:id="1894582790">
                  <w:marLeft w:val="0"/>
                  <w:marRight w:val="0"/>
                  <w:marTop w:val="0"/>
                  <w:marBottom w:val="0"/>
                  <w:divBdr>
                    <w:top w:val="none" w:sz="0" w:space="0" w:color="auto"/>
                    <w:left w:val="none" w:sz="0" w:space="0" w:color="auto"/>
                    <w:bottom w:val="none" w:sz="0" w:space="0" w:color="auto"/>
                    <w:right w:val="none" w:sz="0" w:space="0" w:color="auto"/>
                  </w:divBdr>
                  <w:divsChild>
                    <w:div w:id="359430118">
                      <w:marLeft w:val="0"/>
                      <w:marRight w:val="0"/>
                      <w:marTop w:val="0"/>
                      <w:marBottom w:val="0"/>
                      <w:divBdr>
                        <w:top w:val="none" w:sz="0" w:space="0" w:color="auto"/>
                        <w:left w:val="none" w:sz="0" w:space="0" w:color="auto"/>
                        <w:bottom w:val="none" w:sz="0" w:space="0" w:color="auto"/>
                        <w:right w:val="none" w:sz="0" w:space="0" w:color="auto"/>
                      </w:divBdr>
                    </w:div>
                  </w:divsChild>
                </w:div>
                <w:div w:id="1904486456">
                  <w:marLeft w:val="0"/>
                  <w:marRight w:val="0"/>
                  <w:marTop w:val="0"/>
                  <w:marBottom w:val="0"/>
                  <w:divBdr>
                    <w:top w:val="none" w:sz="0" w:space="0" w:color="auto"/>
                    <w:left w:val="none" w:sz="0" w:space="0" w:color="auto"/>
                    <w:bottom w:val="none" w:sz="0" w:space="0" w:color="auto"/>
                    <w:right w:val="none" w:sz="0" w:space="0" w:color="auto"/>
                  </w:divBdr>
                  <w:divsChild>
                    <w:div w:id="186530559">
                      <w:marLeft w:val="0"/>
                      <w:marRight w:val="0"/>
                      <w:marTop w:val="0"/>
                      <w:marBottom w:val="0"/>
                      <w:divBdr>
                        <w:top w:val="none" w:sz="0" w:space="0" w:color="auto"/>
                        <w:left w:val="none" w:sz="0" w:space="0" w:color="auto"/>
                        <w:bottom w:val="none" w:sz="0" w:space="0" w:color="auto"/>
                        <w:right w:val="none" w:sz="0" w:space="0" w:color="auto"/>
                      </w:divBdr>
                    </w:div>
                  </w:divsChild>
                </w:div>
                <w:div w:id="1905026373">
                  <w:marLeft w:val="0"/>
                  <w:marRight w:val="0"/>
                  <w:marTop w:val="0"/>
                  <w:marBottom w:val="0"/>
                  <w:divBdr>
                    <w:top w:val="none" w:sz="0" w:space="0" w:color="auto"/>
                    <w:left w:val="none" w:sz="0" w:space="0" w:color="auto"/>
                    <w:bottom w:val="none" w:sz="0" w:space="0" w:color="auto"/>
                    <w:right w:val="none" w:sz="0" w:space="0" w:color="auto"/>
                  </w:divBdr>
                  <w:divsChild>
                    <w:div w:id="1040744126">
                      <w:marLeft w:val="0"/>
                      <w:marRight w:val="0"/>
                      <w:marTop w:val="0"/>
                      <w:marBottom w:val="0"/>
                      <w:divBdr>
                        <w:top w:val="none" w:sz="0" w:space="0" w:color="auto"/>
                        <w:left w:val="none" w:sz="0" w:space="0" w:color="auto"/>
                        <w:bottom w:val="none" w:sz="0" w:space="0" w:color="auto"/>
                        <w:right w:val="none" w:sz="0" w:space="0" w:color="auto"/>
                      </w:divBdr>
                    </w:div>
                  </w:divsChild>
                </w:div>
                <w:div w:id="1935825071">
                  <w:marLeft w:val="0"/>
                  <w:marRight w:val="0"/>
                  <w:marTop w:val="0"/>
                  <w:marBottom w:val="0"/>
                  <w:divBdr>
                    <w:top w:val="none" w:sz="0" w:space="0" w:color="auto"/>
                    <w:left w:val="none" w:sz="0" w:space="0" w:color="auto"/>
                    <w:bottom w:val="none" w:sz="0" w:space="0" w:color="auto"/>
                    <w:right w:val="none" w:sz="0" w:space="0" w:color="auto"/>
                  </w:divBdr>
                  <w:divsChild>
                    <w:div w:id="2129279940">
                      <w:marLeft w:val="0"/>
                      <w:marRight w:val="0"/>
                      <w:marTop w:val="0"/>
                      <w:marBottom w:val="0"/>
                      <w:divBdr>
                        <w:top w:val="none" w:sz="0" w:space="0" w:color="auto"/>
                        <w:left w:val="none" w:sz="0" w:space="0" w:color="auto"/>
                        <w:bottom w:val="none" w:sz="0" w:space="0" w:color="auto"/>
                        <w:right w:val="none" w:sz="0" w:space="0" w:color="auto"/>
                      </w:divBdr>
                    </w:div>
                  </w:divsChild>
                </w:div>
                <w:div w:id="1937011596">
                  <w:marLeft w:val="0"/>
                  <w:marRight w:val="0"/>
                  <w:marTop w:val="0"/>
                  <w:marBottom w:val="0"/>
                  <w:divBdr>
                    <w:top w:val="none" w:sz="0" w:space="0" w:color="auto"/>
                    <w:left w:val="none" w:sz="0" w:space="0" w:color="auto"/>
                    <w:bottom w:val="none" w:sz="0" w:space="0" w:color="auto"/>
                    <w:right w:val="none" w:sz="0" w:space="0" w:color="auto"/>
                  </w:divBdr>
                  <w:divsChild>
                    <w:div w:id="1075471023">
                      <w:marLeft w:val="0"/>
                      <w:marRight w:val="0"/>
                      <w:marTop w:val="0"/>
                      <w:marBottom w:val="0"/>
                      <w:divBdr>
                        <w:top w:val="none" w:sz="0" w:space="0" w:color="auto"/>
                        <w:left w:val="none" w:sz="0" w:space="0" w:color="auto"/>
                        <w:bottom w:val="none" w:sz="0" w:space="0" w:color="auto"/>
                        <w:right w:val="none" w:sz="0" w:space="0" w:color="auto"/>
                      </w:divBdr>
                    </w:div>
                  </w:divsChild>
                </w:div>
                <w:div w:id="1944221613">
                  <w:marLeft w:val="0"/>
                  <w:marRight w:val="0"/>
                  <w:marTop w:val="0"/>
                  <w:marBottom w:val="0"/>
                  <w:divBdr>
                    <w:top w:val="none" w:sz="0" w:space="0" w:color="auto"/>
                    <w:left w:val="none" w:sz="0" w:space="0" w:color="auto"/>
                    <w:bottom w:val="none" w:sz="0" w:space="0" w:color="auto"/>
                    <w:right w:val="none" w:sz="0" w:space="0" w:color="auto"/>
                  </w:divBdr>
                  <w:divsChild>
                    <w:div w:id="53239748">
                      <w:marLeft w:val="0"/>
                      <w:marRight w:val="0"/>
                      <w:marTop w:val="0"/>
                      <w:marBottom w:val="0"/>
                      <w:divBdr>
                        <w:top w:val="none" w:sz="0" w:space="0" w:color="auto"/>
                        <w:left w:val="none" w:sz="0" w:space="0" w:color="auto"/>
                        <w:bottom w:val="none" w:sz="0" w:space="0" w:color="auto"/>
                        <w:right w:val="none" w:sz="0" w:space="0" w:color="auto"/>
                      </w:divBdr>
                    </w:div>
                  </w:divsChild>
                </w:div>
                <w:div w:id="1947613100">
                  <w:marLeft w:val="0"/>
                  <w:marRight w:val="0"/>
                  <w:marTop w:val="0"/>
                  <w:marBottom w:val="0"/>
                  <w:divBdr>
                    <w:top w:val="none" w:sz="0" w:space="0" w:color="auto"/>
                    <w:left w:val="none" w:sz="0" w:space="0" w:color="auto"/>
                    <w:bottom w:val="none" w:sz="0" w:space="0" w:color="auto"/>
                    <w:right w:val="none" w:sz="0" w:space="0" w:color="auto"/>
                  </w:divBdr>
                  <w:divsChild>
                    <w:div w:id="481241571">
                      <w:marLeft w:val="0"/>
                      <w:marRight w:val="0"/>
                      <w:marTop w:val="0"/>
                      <w:marBottom w:val="0"/>
                      <w:divBdr>
                        <w:top w:val="none" w:sz="0" w:space="0" w:color="auto"/>
                        <w:left w:val="none" w:sz="0" w:space="0" w:color="auto"/>
                        <w:bottom w:val="none" w:sz="0" w:space="0" w:color="auto"/>
                        <w:right w:val="none" w:sz="0" w:space="0" w:color="auto"/>
                      </w:divBdr>
                    </w:div>
                  </w:divsChild>
                </w:div>
                <w:div w:id="1947620261">
                  <w:marLeft w:val="0"/>
                  <w:marRight w:val="0"/>
                  <w:marTop w:val="0"/>
                  <w:marBottom w:val="0"/>
                  <w:divBdr>
                    <w:top w:val="none" w:sz="0" w:space="0" w:color="auto"/>
                    <w:left w:val="none" w:sz="0" w:space="0" w:color="auto"/>
                    <w:bottom w:val="none" w:sz="0" w:space="0" w:color="auto"/>
                    <w:right w:val="none" w:sz="0" w:space="0" w:color="auto"/>
                  </w:divBdr>
                  <w:divsChild>
                    <w:div w:id="911430191">
                      <w:marLeft w:val="0"/>
                      <w:marRight w:val="0"/>
                      <w:marTop w:val="0"/>
                      <w:marBottom w:val="0"/>
                      <w:divBdr>
                        <w:top w:val="none" w:sz="0" w:space="0" w:color="auto"/>
                        <w:left w:val="none" w:sz="0" w:space="0" w:color="auto"/>
                        <w:bottom w:val="none" w:sz="0" w:space="0" w:color="auto"/>
                        <w:right w:val="none" w:sz="0" w:space="0" w:color="auto"/>
                      </w:divBdr>
                    </w:div>
                  </w:divsChild>
                </w:div>
                <w:div w:id="1947734136">
                  <w:marLeft w:val="0"/>
                  <w:marRight w:val="0"/>
                  <w:marTop w:val="0"/>
                  <w:marBottom w:val="0"/>
                  <w:divBdr>
                    <w:top w:val="none" w:sz="0" w:space="0" w:color="auto"/>
                    <w:left w:val="none" w:sz="0" w:space="0" w:color="auto"/>
                    <w:bottom w:val="none" w:sz="0" w:space="0" w:color="auto"/>
                    <w:right w:val="none" w:sz="0" w:space="0" w:color="auto"/>
                  </w:divBdr>
                  <w:divsChild>
                    <w:div w:id="1840999511">
                      <w:marLeft w:val="0"/>
                      <w:marRight w:val="0"/>
                      <w:marTop w:val="0"/>
                      <w:marBottom w:val="0"/>
                      <w:divBdr>
                        <w:top w:val="none" w:sz="0" w:space="0" w:color="auto"/>
                        <w:left w:val="none" w:sz="0" w:space="0" w:color="auto"/>
                        <w:bottom w:val="none" w:sz="0" w:space="0" w:color="auto"/>
                        <w:right w:val="none" w:sz="0" w:space="0" w:color="auto"/>
                      </w:divBdr>
                    </w:div>
                  </w:divsChild>
                </w:div>
                <w:div w:id="1967271989">
                  <w:marLeft w:val="0"/>
                  <w:marRight w:val="0"/>
                  <w:marTop w:val="0"/>
                  <w:marBottom w:val="0"/>
                  <w:divBdr>
                    <w:top w:val="none" w:sz="0" w:space="0" w:color="auto"/>
                    <w:left w:val="none" w:sz="0" w:space="0" w:color="auto"/>
                    <w:bottom w:val="none" w:sz="0" w:space="0" w:color="auto"/>
                    <w:right w:val="none" w:sz="0" w:space="0" w:color="auto"/>
                  </w:divBdr>
                  <w:divsChild>
                    <w:div w:id="2133278033">
                      <w:marLeft w:val="0"/>
                      <w:marRight w:val="0"/>
                      <w:marTop w:val="0"/>
                      <w:marBottom w:val="0"/>
                      <w:divBdr>
                        <w:top w:val="none" w:sz="0" w:space="0" w:color="auto"/>
                        <w:left w:val="none" w:sz="0" w:space="0" w:color="auto"/>
                        <w:bottom w:val="none" w:sz="0" w:space="0" w:color="auto"/>
                        <w:right w:val="none" w:sz="0" w:space="0" w:color="auto"/>
                      </w:divBdr>
                    </w:div>
                  </w:divsChild>
                </w:div>
                <w:div w:id="1976988273">
                  <w:marLeft w:val="0"/>
                  <w:marRight w:val="0"/>
                  <w:marTop w:val="0"/>
                  <w:marBottom w:val="0"/>
                  <w:divBdr>
                    <w:top w:val="none" w:sz="0" w:space="0" w:color="auto"/>
                    <w:left w:val="none" w:sz="0" w:space="0" w:color="auto"/>
                    <w:bottom w:val="none" w:sz="0" w:space="0" w:color="auto"/>
                    <w:right w:val="none" w:sz="0" w:space="0" w:color="auto"/>
                  </w:divBdr>
                  <w:divsChild>
                    <w:div w:id="1229002656">
                      <w:marLeft w:val="0"/>
                      <w:marRight w:val="0"/>
                      <w:marTop w:val="0"/>
                      <w:marBottom w:val="0"/>
                      <w:divBdr>
                        <w:top w:val="none" w:sz="0" w:space="0" w:color="auto"/>
                        <w:left w:val="none" w:sz="0" w:space="0" w:color="auto"/>
                        <w:bottom w:val="none" w:sz="0" w:space="0" w:color="auto"/>
                        <w:right w:val="none" w:sz="0" w:space="0" w:color="auto"/>
                      </w:divBdr>
                    </w:div>
                  </w:divsChild>
                </w:div>
                <w:div w:id="1981301518">
                  <w:marLeft w:val="0"/>
                  <w:marRight w:val="0"/>
                  <w:marTop w:val="0"/>
                  <w:marBottom w:val="0"/>
                  <w:divBdr>
                    <w:top w:val="none" w:sz="0" w:space="0" w:color="auto"/>
                    <w:left w:val="none" w:sz="0" w:space="0" w:color="auto"/>
                    <w:bottom w:val="none" w:sz="0" w:space="0" w:color="auto"/>
                    <w:right w:val="none" w:sz="0" w:space="0" w:color="auto"/>
                  </w:divBdr>
                  <w:divsChild>
                    <w:div w:id="1448544737">
                      <w:marLeft w:val="0"/>
                      <w:marRight w:val="0"/>
                      <w:marTop w:val="0"/>
                      <w:marBottom w:val="0"/>
                      <w:divBdr>
                        <w:top w:val="none" w:sz="0" w:space="0" w:color="auto"/>
                        <w:left w:val="none" w:sz="0" w:space="0" w:color="auto"/>
                        <w:bottom w:val="none" w:sz="0" w:space="0" w:color="auto"/>
                        <w:right w:val="none" w:sz="0" w:space="0" w:color="auto"/>
                      </w:divBdr>
                    </w:div>
                  </w:divsChild>
                </w:div>
                <w:div w:id="1984457106">
                  <w:marLeft w:val="0"/>
                  <w:marRight w:val="0"/>
                  <w:marTop w:val="0"/>
                  <w:marBottom w:val="0"/>
                  <w:divBdr>
                    <w:top w:val="none" w:sz="0" w:space="0" w:color="auto"/>
                    <w:left w:val="none" w:sz="0" w:space="0" w:color="auto"/>
                    <w:bottom w:val="none" w:sz="0" w:space="0" w:color="auto"/>
                    <w:right w:val="none" w:sz="0" w:space="0" w:color="auto"/>
                  </w:divBdr>
                  <w:divsChild>
                    <w:div w:id="1371152776">
                      <w:marLeft w:val="0"/>
                      <w:marRight w:val="0"/>
                      <w:marTop w:val="0"/>
                      <w:marBottom w:val="0"/>
                      <w:divBdr>
                        <w:top w:val="none" w:sz="0" w:space="0" w:color="auto"/>
                        <w:left w:val="none" w:sz="0" w:space="0" w:color="auto"/>
                        <w:bottom w:val="none" w:sz="0" w:space="0" w:color="auto"/>
                        <w:right w:val="none" w:sz="0" w:space="0" w:color="auto"/>
                      </w:divBdr>
                    </w:div>
                  </w:divsChild>
                </w:div>
                <w:div w:id="1985575759">
                  <w:marLeft w:val="0"/>
                  <w:marRight w:val="0"/>
                  <w:marTop w:val="0"/>
                  <w:marBottom w:val="0"/>
                  <w:divBdr>
                    <w:top w:val="none" w:sz="0" w:space="0" w:color="auto"/>
                    <w:left w:val="none" w:sz="0" w:space="0" w:color="auto"/>
                    <w:bottom w:val="none" w:sz="0" w:space="0" w:color="auto"/>
                    <w:right w:val="none" w:sz="0" w:space="0" w:color="auto"/>
                  </w:divBdr>
                  <w:divsChild>
                    <w:div w:id="1493525317">
                      <w:marLeft w:val="0"/>
                      <w:marRight w:val="0"/>
                      <w:marTop w:val="0"/>
                      <w:marBottom w:val="0"/>
                      <w:divBdr>
                        <w:top w:val="none" w:sz="0" w:space="0" w:color="auto"/>
                        <w:left w:val="none" w:sz="0" w:space="0" w:color="auto"/>
                        <w:bottom w:val="none" w:sz="0" w:space="0" w:color="auto"/>
                        <w:right w:val="none" w:sz="0" w:space="0" w:color="auto"/>
                      </w:divBdr>
                    </w:div>
                  </w:divsChild>
                </w:div>
                <w:div w:id="1997755545">
                  <w:marLeft w:val="0"/>
                  <w:marRight w:val="0"/>
                  <w:marTop w:val="0"/>
                  <w:marBottom w:val="0"/>
                  <w:divBdr>
                    <w:top w:val="none" w:sz="0" w:space="0" w:color="auto"/>
                    <w:left w:val="none" w:sz="0" w:space="0" w:color="auto"/>
                    <w:bottom w:val="none" w:sz="0" w:space="0" w:color="auto"/>
                    <w:right w:val="none" w:sz="0" w:space="0" w:color="auto"/>
                  </w:divBdr>
                  <w:divsChild>
                    <w:div w:id="1520125299">
                      <w:marLeft w:val="0"/>
                      <w:marRight w:val="0"/>
                      <w:marTop w:val="0"/>
                      <w:marBottom w:val="0"/>
                      <w:divBdr>
                        <w:top w:val="none" w:sz="0" w:space="0" w:color="auto"/>
                        <w:left w:val="none" w:sz="0" w:space="0" w:color="auto"/>
                        <w:bottom w:val="none" w:sz="0" w:space="0" w:color="auto"/>
                        <w:right w:val="none" w:sz="0" w:space="0" w:color="auto"/>
                      </w:divBdr>
                    </w:div>
                  </w:divsChild>
                </w:div>
                <w:div w:id="2004311559">
                  <w:marLeft w:val="0"/>
                  <w:marRight w:val="0"/>
                  <w:marTop w:val="0"/>
                  <w:marBottom w:val="0"/>
                  <w:divBdr>
                    <w:top w:val="none" w:sz="0" w:space="0" w:color="auto"/>
                    <w:left w:val="none" w:sz="0" w:space="0" w:color="auto"/>
                    <w:bottom w:val="none" w:sz="0" w:space="0" w:color="auto"/>
                    <w:right w:val="none" w:sz="0" w:space="0" w:color="auto"/>
                  </w:divBdr>
                  <w:divsChild>
                    <w:div w:id="878279391">
                      <w:marLeft w:val="0"/>
                      <w:marRight w:val="0"/>
                      <w:marTop w:val="0"/>
                      <w:marBottom w:val="0"/>
                      <w:divBdr>
                        <w:top w:val="none" w:sz="0" w:space="0" w:color="auto"/>
                        <w:left w:val="none" w:sz="0" w:space="0" w:color="auto"/>
                        <w:bottom w:val="none" w:sz="0" w:space="0" w:color="auto"/>
                        <w:right w:val="none" w:sz="0" w:space="0" w:color="auto"/>
                      </w:divBdr>
                    </w:div>
                  </w:divsChild>
                </w:div>
                <w:div w:id="2012289778">
                  <w:marLeft w:val="0"/>
                  <w:marRight w:val="0"/>
                  <w:marTop w:val="0"/>
                  <w:marBottom w:val="0"/>
                  <w:divBdr>
                    <w:top w:val="none" w:sz="0" w:space="0" w:color="auto"/>
                    <w:left w:val="none" w:sz="0" w:space="0" w:color="auto"/>
                    <w:bottom w:val="none" w:sz="0" w:space="0" w:color="auto"/>
                    <w:right w:val="none" w:sz="0" w:space="0" w:color="auto"/>
                  </w:divBdr>
                  <w:divsChild>
                    <w:div w:id="680931231">
                      <w:marLeft w:val="0"/>
                      <w:marRight w:val="0"/>
                      <w:marTop w:val="0"/>
                      <w:marBottom w:val="0"/>
                      <w:divBdr>
                        <w:top w:val="none" w:sz="0" w:space="0" w:color="auto"/>
                        <w:left w:val="none" w:sz="0" w:space="0" w:color="auto"/>
                        <w:bottom w:val="none" w:sz="0" w:space="0" w:color="auto"/>
                        <w:right w:val="none" w:sz="0" w:space="0" w:color="auto"/>
                      </w:divBdr>
                    </w:div>
                  </w:divsChild>
                </w:div>
                <w:div w:id="2031178577">
                  <w:marLeft w:val="0"/>
                  <w:marRight w:val="0"/>
                  <w:marTop w:val="0"/>
                  <w:marBottom w:val="0"/>
                  <w:divBdr>
                    <w:top w:val="none" w:sz="0" w:space="0" w:color="auto"/>
                    <w:left w:val="none" w:sz="0" w:space="0" w:color="auto"/>
                    <w:bottom w:val="none" w:sz="0" w:space="0" w:color="auto"/>
                    <w:right w:val="none" w:sz="0" w:space="0" w:color="auto"/>
                  </w:divBdr>
                  <w:divsChild>
                    <w:div w:id="1572159862">
                      <w:marLeft w:val="0"/>
                      <w:marRight w:val="0"/>
                      <w:marTop w:val="0"/>
                      <w:marBottom w:val="0"/>
                      <w:divBdr>
                        <w:top w:val="none" w:sz="0" w:space="0" w:color="auto"/>
                        <w:left w:val="none" w:sz="0" w:space="0" w:color="auto"/>
                        <w:bottom w:val="none" w:sz="0" w:space="0" w:color="auto"/>
                        <w:right w:val="none" w:sz="0" w:space="0" w:color="auto"/>
                      </w:divBdr>
                    </w:div>
                  </w:divsChild>
                </w:div>
                <w:div w:id="2042052756">
                  <w:marLeft w:val="0"/>
                  <w:marRight w:val="0"/>
                  <w:marTop w:val="0"/>
                  <w:marBottom w:val="0"/>
                  <w:divBdr>
                    <w:top w:val="none" w:sz="0" w:space="0" w:color="auto"/>
                    <w:left w:val="none" w:sz="0" w:space="0" w:color="auto"/>
                    <w:bottom w:val="none" w:sz="0" w:space="0" w:color="auto"/>
                    <w:right w:val="none" w:sz="0" w:space="0" w:color="auto"/>
                  </w:divBdr>
                  <w:divsChild>
                    <w:div w:id="1915965455">
                      <w:marLeft w:val="0"/>
                      <w:marRight w:val="0"/>
                      <w:marTop w:val="0"/>
                      <w:marBottom w:val="0"/>
                      <w:divBdr>
                        <w:top w:val="none" w:sz="0" w:space="0" w:color="auto"/>
                        <w:left w:val="none" w:sz="0" w:space="0" w:color="auto"/>
                        <w:bottom w:val="none" w:sz="0" w:space="0" w:color="auto"/>
                        <w:right w:val="none" w:sz="0" w:space="0" w:color="auto"/>
                      </w:divBdr>
                    </w:div>
                  </w:divsChild>
                </w:div>
                <w:div w:id="2055276463">
                  <w:marLeft w:val="0"/>
                  <w:marRight w:val="0"/>
                  <w:marTop w:val="0"/>
                  <w:marBottom w:val="0"/>
                  <w:divBdr>
                    <w:top w:val="none" w:sz="0" w:space="0" w:color="auto"/>
                    <w:left w:val="none" w:sz="0" w:space="0" w:color="auto"/>
                    <w:bottom w:val="none" w:sz="0" w:space="0" w:color="auto"/>
                    <w:right w:val="none" w:sz="0" w:space="0" w:color="auto"/>
                  </w:divBdr>
                  <w:divsChild>
                    <w:div w:id="1136996218">
                      <w:marLeft w:val="0"/>
                      <w:marRight w:val="0"/>
                      <w:marTop w:val="0"/>
                      <w:marBottom w:val="0"/>
                      <w:divBdr>
                        <w:top w:val="none" w:sz="0" w:space="0" w:color="auto"/>
                        <w:left w:val="none" w:sz="0" w:space="0" w:color="auto"/>
                        <w:bottom w:val="none" w:sz="0" w:space="0" w:color="auto"/>
                        <w:right w:val="none" w:sz="0" w:space="0" w:color="auto"/>
                      </w:divBdr>
                    </w:div>
                  </w:divsChild>
                </w:div>
                <w:div w:id="2057193074">
                  <w:marLeft w:val="0"/>
                  <w:marRight w:val="0"/>
                  <w:marTop w:val="0"/>
                  <w:marBottom w:val="0"/>
                  <w:divBdr>
                    <w:top w:val="none" w:sz="0" w:space="0" w:color="auto"/>
                    <w:left w:val="none" w:sz="0" w:space="0" w:color="auto"/>
                    <w:bottom w:val="none" w:sz="0" w:space="0" w:color="auto"/>
                    <w:right w:val="none" w:sz="0" w:space="0" w:color="auto"/>
                  </w:divBdr>
                  <w:divsChild>
                    <w:div w:id="897516120">
                      <w:marLeft w:val="0"/>
                      <w:marRight w:val="0"/>
                      <w:marTop w:val="0"/>
                      <w:marBottom w:val="0"/>
                      <w:divBdr>
                        <w:top w:val="none" w:sz="0" w:space="0" w:color="auto"/>
                        <w:left w:val="none" w:sz="0" w:space="0" w:color="auto"/>
                        <w:bottom w:val="none" w:sz="0" w:space="0" w:color="auto"/>
                        <w:right w:val="none" w:sz="0" w:space="0" w:color="auto"/>
                      </w:divBdr>
                    </w:div>
                  </w:divsChild>
                </w:div>
                <w:div w:id="2058433697">
                  <w:marLeft w:val="0"/>
                  <w:marRight w:val="0"/>
                  <w:marTop w:val="0"/>
                  <w:marBottom w:val="0"/>
                  <w:divBdr>
                    <w:top w:val="none" w:sz="0" w:space="0" w:color="auto"/>
                    <w:left w:val="none" w:sz="0" w:space="0" w:color="auto"/>
                    <w:bottom w:val="none" w:sz="0" w:space="0" w:color="auto"/>
                    <w:right w:val="none" w:sz="0" w:space="0" w:color="auto"/>
                  </w:divBdr>
                  <w:divsChild>
                    <w:div w:id="410856858">
                      <w:marLeft w:val="0"/>
                      <w:marRight w:val="0"/>
                      <w:marTop w:val="0"/>
                      <w:marBottom w:val="0"/>
                      <w:divBdr>
                        <w:top w:val="none" w:sz="0" w:space="0" w:color="auto"/>
                        <w:left w:val="none" w:sz="0" w:space="0" w:color="auto"/>
                        <w:bottom w:val="none" w:sz="0" w:space="0" w:color="auto"/>
                        <w:right w:val="none" w:sz="0" w:space="0" w:color="auto"/>
                      </w:divBdr>
                    </w:div>
                  </w:divsChild>
                </w:div>
                <w:div w:id="2059889107">
                  <w:marLeft w:val="0"/>
                  <w:marRight w:val="0"/>
                  <w:marTop w:val="0"/>
                  <w:marBottom w:val="0"/>
                  <w:divBdr>
                    <w:top w:val="none" w:sz="0" w:space="0" w:color="auto"/>
                    <w:left w:val="none" w:sz="0" w:space="0" w:color="auto"/>
                    <w:bottom w:val="none" w:sz="0" w:space="0" w:color="auto"/>
                    <w:right w:val="none" w:sz="0" w:space="0" w:color="auto"/>
                  </w:divBdr>
                  <w:divsChild>
                    <w:div w:id="397047806">
                      <w:marLeft w:val="0"/>
                      <w:marRight w:val="0"/>
                      <w:marTop w:val="0"/>
                      <w:marBottom w:val="0"/>
                      <w:divBdr>
                        <w:top w:val="none" w:sz="0" w:space="0" w:color="auto"/>
                        <w:left w:val="none" w:sz="0" w:space="0" w:color="auto"/>
                        <w:bottom w:val="none" w:sz="0" w:space="0" w:color="auto"/>
                        <w:right w:val="none" w:sz="0" w:space="0" w:color="auto"/>
                      </w:divBdr>
                    </w:div>
                  </w:divsChild>
                </w:div>
                <w:div w:id="2112972763">
                  <w:marLeft w:val="0"/>
                  <w:marRight w:val="0"/>
                  <w:marTop w:val="0"/>
                  <w:marBottom w:val="0"/>
                  <w:divBdr>
                    <w:top w:val="none" w:sz="0" w:space="0" w:color="auto"/>
                    <w:left w:val="none" w:sz="0" w:space="0" w:color="auto"/>
                    <w:bottom w:val="none" w:sz="0" w:space="0" w:color="auto"/>
                    <w:right w:val="none" w:sz="0" w:space="0" w:color="auto"/>
                  </w:divBdr>
                  <w:divsChild>
                    <w:div w:id="993413051">
                      <w:marLeft w:val="0"/>
                      <w:marRight w:val="0"/>
                      <w:marTop w:val="0"/>
                      <w:marBottom w:val="0"/>
                      <w:divBdr>
                        <w:top w:val="none" w:sz="0" w:space="0" w:color="auto"/>
                        <w:left w:val="none" w:sz="0" w:space="0" w:color="auto"/>
                        <w:bottom w:val="none" w:sz="0" w:space="0" w:color="auto"/>
                        <w:right w:val="none" w:sz="0" w:space="0" w:color="auto"/>
                      </w:divBdr>
                    </w:div>
                  </w:divsChild>
                </w:div>
                <w:div w:id="2114208971">
                  <w:marLeft w:val="0"/>
                  <w:marRight w:val="0"/>
                  <w:marTop w:val="0"/>
                  <w:marBottom w:val="0"/>
                  <w:divBdr>
                    <w:top w:val="none" w:sz="0" w:space="0" w:color="auto"/>
                    <w:left w:val="none" w:sz="0" w:space="0" w:color="auto"/>
                    <w:bottom w:val="none" w:sz="0" w:space="0" w:color="auto"/>
                    <w:right w:val="none" w:sz="0" w:space="0" w:color="auto"/>
                  </w:divBdr>
                  <w:divsChild>
                    <w:div w:id="243876114">
                      <w:marLeft w:val="0"/>
                      <w:marRight w:val="0"/>
                      <w:marTop w:val="0"/>
                      <w:marBottom w:val="0"/>
                      <w:divBdr>
                        <w:top w:val="none" w:sz="0" w:space="0" w:color="auto"/>
                        <w:left w:val="none" w:sz="0" w:space="0" w:color="auto"/>
                        <w:bottom w:val="none" w:sz="0" w:space="0" w:color="auto"/>
                        <w:right w:val="none" w:sz="0" w:space="0" w:color="auto"/>
                      </w:divBdr>
                    </w:div>
                  </w:divsChild>
                </w:div>
                <w:div w:id="2116170127">
                  <w:marLeft w:val="0"/>
                  <w:marRight w:val="0"/>
                  <w:marTop w:val="0"/>
                  <w:marBottom w:val="0"/>
                  <w:divBdr>
                    <w:top w:val="none" w:sz="0" w:space="0" w:color="auto"/>
                    <w:left w:val="none" w:sz="0" w:space="0" w:color="auto"/>
                    <w:bottom w:val="none" w:sz="0" w:space="0" w:color="auto"/>
                    <w:right w:val="none" w:sz="0" w:space="0" w:color="auto"/>
                  </w:divBdr>
                  <w:divsChild>
                    <w:div w:id="1707488406">
                      <w:marLeft w:val="0"/>
                      <w:marRight w:val="0"/>
                      <w:marTop w:val="0"/>
                      <w:marBottom w:val="0"/>
                      <w:divBdr>
                        <w:top w:val="none" w:sz="0" w:space="0" w:color="auto"/>
                        <w:left w:val="none" w:sz="0" w:space="0" w:color="auto"/>
                        <w:bottom w:val="none" w:sz="0" w:space="0" w:color="auto"/>
                        <w:right w:val="none" w:sz="0" w:space="0" w:color="auto"/>
                      </w:divBdr>
                    </w:div>
                  </w:divsChild>
                </w:div>
                <w:div w:id="2128574514">
                  <w:marLeft w:val="0"/>
                  <w:marRight w:val="0"/>
                  <w:marTop w:val="0"/>
                  <w:marBottom w:val="0"/>
                  <w:divBdr>
                    <w:top w:val="none" w:sz="0" w:space="0" w:color="auto"/>
                    <w:left w:val="none" w:sz="0" w:space="0" w:color="auto"/>
                    <w:bottom w:val="none" w:sz="0" w:space="0" w:color="auto"/>
                    <w:right w:val="none" w:sz="0" w:space="0" w:color="auto"/>
                  </w:divBdr>
                  <w:divsChild>
                    <w:div w:id="2103866409">
                      <w:marLeft w:val="0"/>
                      <w:marRight w:val="0"/>
                      <w:marTop w:val="0"/>
                      <w:marBottom w:val="0"/>
                      <w:divBdr>
                        <w:top w:val="none" w:sz="0" w:space="0" w:color="auto"/>
                        <w:left w:val="none" w:sz="0" w:space="0" w:color="auto"/>
                        <w:bottom w:val="none" w:sz="0" w:space="0" w:color="auto"/>
                        <w:right w:val="none" w:sz="0" w:space="0" w:color="auto"/>
                      </w:divBdr>
                    </w:div>
                  </w:divsChild>
                </w:div>
                <w:div w:id="2141923512">
                  <w:marLeft w:val="0"/>
                  <w:marRight w:val="0"/>
                  <w:marTop w:val="0"/>
                  <w:marBottom w:val="0"/>
                  <w:divBdr>
                    <w:top w:val="none" w:sz="0" w:space="0" w:color="auto"/>
                    <w:left w:val="none" w:sz="0" w:space="0" w:color="auto"/>
                    <w:bottom w:val="none" w:sz="0" w:space="0" w:color="auto"/>
                    <w:right w:val="none" w:sz="0" w:space="0" w:color="auto"/>
                  </w:divBdr>
                  <w:divsChild>
                    <w:div w:id="2079664161">
                      <w:marLeft w:val="0"/>
                      <w:marRight w:val="0"/>
                      <w:marTop w:val="0"/>
                      <w:marBottom w:val="0"/>
                      <w:divBdr>
                        <w:top w:val="none" w:sz="0" w:space="0" w:color="auto"/>
                        <w:left w:val="none" w:sz="0" w:space="0" w:color="auto"/>
                        <w:bottom w:val="none" w:sz="0" w:space="0" w:color="auto"/>
                        <w:right w:val="none" w:sz="0" w:space="0" w:color="auto"/>
                      </w:divBdr>
                    </w:div>
                  </w:divsChild>
                </w:div>
                <w:div w:id="2145467938">
                  <w:marLeft w:val="0"/>
                  <w:marRight w:val="0"/>
                  <w:marTop w:val="0"/>
                  <w:marBottom w:val="0"/>
                  <w:divBdr>
                    <w:top w:val="none" w:sz="0" w:space="0" w:color="auto"/>
                    <w:left w:val="none" w:sz="0" w:space="0" w:color="auto"/>
                    <w:bottom w:val="none" w:sz="0" w:space="0" w:color="auto"/>
                    <w:right w:val="none" w:sz="0" w:space="0" w:color="auto"/>
                  </w:divBdr>
                  <w:divsChild>
                    <w:div w:id="1818720031">
                      <w:marLeft w:val="0"/>
                      <w:marRight w:val="0"/>
                      <w:marTop w:val="0"/>
                      <w:marBottom w:val="0"/>
                      <w:divBdr>
                        <w:top w:val="none" w:sz="0" w:space="0" w:color="auto"/>
                        <w:left w:val="none" w:sz="0" w:space="0" w:color="auto"/>
                        <w:bottom w:val="none" w:sz="0" w:space="0" w:color="auto"/>
                        <w:right w:val="none" w:sz="0" w:space="0" w:color="auto"/>
                      </w:divBdr>
                    </w:div>
                  </w:divsChild>
                </w:div>
                <w:div w:id="2146460880">
                  <w:marLeft w:val="0"/>
                  <w:marRight w:val="0"/>
                  <w:marTop w:val="0"/>
                  <w:marBottom w:val="0"/>
                  <w:divBdr>
                    <w:top w:val="none" w:sz="0" w:space="0" w:color="auto"/>
                    <w:left w:val="none" w:sz="0" w:space="0" w:color="auto"/>
                    <w:bottom w:val="none" w:sz="0" w:space="0" w:color="auto"/>
                    <w:right w:val="none" w:sz="0" w:space="0" w:color="auto"/>
                  </w:divBdr>
                  <w:divsChild>
                    <w:div w:id="884760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89528167">
      <w:bodyDiv w:val="1"/>
      <w:marLeft w:val="0"/>
      <w:marRight w:val="0"/>
      <w:marTop w:val="0"/>
      <w:marBottom w:val="0"/>
      <w:divBdr>
        <w:top w:val="none" w:sz="0" w:space="0" w:color="auto"/>
        <w:left w:val="none" w:sz="0" w:space="0" w:color="auto"/>
        <w:bottom w:val="none" w:sz="0" w:space="0" w:color="auto"/>
        <w:right w:val="none" w:sz="0" w:space="0" w:color="auto"/>
      </w:divBdr>
    </w:div>
    <w:div w:id="1045758673">
      <w:bodyDiv w:val="1"/>
      <w:marLeft w:val="0"/>
      <w:marRight w:val="0"/>
      <w:marTop w:val="0"/>
      <w:marBottom w:val="0"/>
      <w:divBdr>
        <w:top w:val="none" w:sz="0" w:space="0" w:color="auto"/>
        <w:left w:val="none" w:sz="0" w:space="0" w:color="auto"/>
        <w:bottom w:val="none" w:sz="0" w:space="0" w:color="auto"/>
        <w:right w:val="none" w:sz="0" w:space="0" w:color="auto"/>
      </w:divBdr>
    </w:div>
    <w:div w:id="1047877103">
      <w:bodyDiv w:val="1"/>
      <w:marLeft w:val="0"/>
      <w:marRight w:val="0"/>
      <w:marTop w:val="0"/>
      <w:marBottom w:val="0"/>
      <w:divBdr>
        <w:top w:val="none" w:sz="0" w:space="0" w:color="auto"/>
        <w:left w:val="none" w:sz="0" w:space="0" w:color="auto"/>
        <w:bottom w:val="none" w:sz="0" w:space="0" w:color="auto"/>
        <w:right w:val="none" w:sz="0" w:space="0" w:color="auto"/>
      </w:divBdr>
    </w:div>
    <w:div w:id="1060637394">
      <w:bodyDiv w:val="1"/>
      <w:marLeft w:val="0"/>
      <w:marRight w:val="0"/>
      <w:marTop w:val="0"/>
      <w:marBottom w:val="0"/>
      <w:divBdr>
        <w:top w:val="none" w:sz="0" w:space="0" w:color="auto"/>
        <w:left w:val="none" w:sz="0" w:space="0" w:color="auto"/>
        <w:bottom w:val="none" w:sz="0" w:space="0" w:color="auto"/>
        <w:right w:val="none" w:sz="0" w:space="0" w:color="auto"/>
      </w:divBdr>
    </w:div>
    <w:div w:id="1071389021">
      <w:bodyDiv w:val="1"/>
      <w:marLeft w:val="0"/>
      <w:marRight w:val="0"/>
      <w:marTop w:val="0"/>
      <w:marBottom w:val="0"/>
      <w:divBdr>
        <w:top w:val="none" w:sz="0" w:space="0" w:color="auto"/>
        <w:left w:val="none" w:sz="0" w:space="0" w:color="auto"/>
        <w:bottom w:val="none" w:sz="0" w:space="0" w:color="auto"/>
        <w:right w:val="none" w:sz="0" w:space="0" w:color="auto"/>
      </w:divBdr>
    </w:div>
    <w:div w:id="1083572975">
      <w:bodyDiv w:val="1"/>
      <w:marLeft w:val="0"/>
      <w:marRight w:val="0"/>
      <w:marTop w:val="0"/>
      <w:marBottom w:val="0"/>
      <w:divBdr>
        <w:top w:val="none" w:sz="0" w:space="0" w:color="auto"/>
        <w:left w:val="none" w:sz="0" w:space="0" w:color="auto"/>
        <w:bottom w:val="none" w:sz="0" w:space="0" w:color="auto"/>
        <w:right w:val="none" w:sz="0" w:space="0" w:color="auto"/>
      </w:divBdr>
    </w:div>
    <w:div w:id="1101757608">
      <w:bodyDiv w:val="1"/>
      <w:marLeft w:val="0"/>
      <w:marRight w:val="0"/>
      <w:marTop w:val="0"/>
      <w:marBottom w:val="0"/>
      <w:divBdr>
        <w:top w:val="none" w:sz="0" w:space="0" w:color="auto"/>
        <w:left w:val="none" w:sz="0" w:space="0" w:color="auto"/>
        <w:bottom w:val="none" w:sz="0" w:space="0" w:color="auto"/>
        <w:right w:val="none" w:sz="0" w:space="0" w:color="auto"/>
      </w:divBdr>
    </w:div>
    <w:div w:id="1123380746">
      <w:bodyDiv w:val="1"/>
      <w:marLeft w:val="0"/>
      <w:marRight w:val="0"/>
      <w:marTop w:val="0"/>
      <w:marBottom w:val="0"/>
      <w:divBdr>
        <w:top w:val="none" w:sz="0" w:space="0" w:color="auto"/>
        <w:left w:val="none" w:sz="0" w:space="0" w:color="auto"/>
        <w:bottom w:val="none" w:sz="0" w:space="0" w:color="auto"/>
        <w:right w:val="none" w:sz="0" w:space="0" w:color="auto"/>
      </w:divBdr>
    </w:div>
    <w:div w:id="1140877175">
      <w:bodyDiv w:val="1"/>
      <w:marLeft w:val="0"/>
      <w:marRight w:val="0"/>
      <w:marTop w:val="0"/>
      <w:marBottom w:val="0"/>
      <w:divBdr>
        <w:top w:val="none" w:sz="0" w:space="0" w:color="auto"/>
        <w:left w:val="none" w:sz="0" w:space="0" w:color="auto"/>
        <w:bottom w:val="none" w:sz="0" w:space="0" w:color="auto"/>
        <w:right w:val="none" w:sz="0" w:space="0" w:color="auto"/>
      </w:divBdr>
    </w:div>
    <w:div w:id="1205798559">
      <w:bodyDiv w:val="1"/>
      <w:marLeft w:val="0"/>
      <w:marRight w:val="0"/>
      <w:marTop w:val="0"/>
      <w:marBottom w:val="0"/>
      <w:divBdr>
        <w:top w:val="none" w:sz="0" w:space="0" w:color="auto"/>
        <w:left w:val="none" w:sz="0" w:space="0" w:color="auto"/>
        <w:bottom w:val="none" w:sz="0" w:space="0" w:color="auto"/>
        <w:right w:val="none" w:sz="0" w:space="0" w:color="auto"/>
      </w:divBdr>
    </w:div>
    <w:div w:id="1265114068">
      <w:bodyDiv w:val="1"/>
      <w:marLeft w:val="0"/>
      <w:marRight w:val="0"/>
      <w:marTop w:val="0"/>
      <w:marBottom w:val="0"/>
      <w:divBdr>
        <w:top w:val="none" w:sz="0" w:space="0" w:color="auto"/>
        <w:left w:val="none" w:sz="0" w:space="0" w:color="auto"/>
        <w:bottom w:val="none" w:sz="0" w:space="0" w:color="auto"/>
        <w:right w:val="none" w:sz="0" w:space="0" w:color="auto"/>
      </w:divBdr>
    </w:div>
    <w:div w:id="1303270910">
      <w:bodyDiv w:val="1"/>
      <w:marLeft w:val="0"/>
      <w:marRight w:val="0"/>
      <w:marTop w:val="0"/>
      <w:marBottom w:val="0"/>
      <w:divBdr>
        <w:top w:val="none" w:sz="0" w:space="0" w:color="auto"/>
        <w:left w:val="none" w:sz="0" w:space="0" w:color="auto"/>
        <w:bottom w:val="none" w:sz="0" w:space="0" w:color="auto"/>
        <w:right w:val="none" w:sz="0" w:space="0" w:color="auto"/>
      </w:divBdr>
      <w:divsChild>
        <w:div w:id="104350156">
          <w:marLeft w:val="0"/>
          <w:marRight w:val="0"/>
          <w:marTop w:val="0"/>
          <w:marBottom w:val="0"/>
          <w:divBdr>
            <w:top w:val="none" w:sz="0" w:space="0" w:color="auto"/>
            <w:left w:val="none" w:sz="0" w:space="0" w:color="auto"/>
            <w:bottom w:val="none" w:sz="0" w:space="0" w:color="auto"/>
            <w:right w:val="none" w:sz="0" w:space="0" w:color="auto"/>
          </w:divBdr>
        </w:div>
        <w:div w:id="1363558583">
          <w:marLeft w:val="0"/>
          <w:marRight w:val="0"/>
          <w:marTop w:val="0"/>
          <w:marBottom w:val="0"/>
          <w:divBdr>
            <w:top w:val="none" w:sz="0" w:space="0" w:color="auto"/>
            <w:left w:val="none" w:sz="0" w:space="0" w:color="auto"/>
            <w:bottom w:val="none" w:sz="0" w:space="0" w:color="auto"/>
            <w:right w:val="none" w:sz="0" w:space="0" w:color="auto"/>
          </w:divBdr>
        </w:div>
      </w:divsChild>
    </w:div>
    <w:div w:id="1303775778">
      <w:bodyDiv w:val="1"/>
      <w:marLeft w:val="0"/>
      <w:marRight w:val="0"/>
      <w:marTop w:val="0"/>
      <w:marBottom w:val="0"/>
      <w:divBdr>
        <w:top w:val="none" w:sz="0" w:space="0" w:color="auto"/>
        <w:left w:val="none" w:sz="0" w:space="0" w:color="auto"/>
        <w:bottom w:val="none" w:sz="0" w:space="0" w:color="auto"/>
        <w:right w:val="none" w:sz="0" w:space="0" w:color="auto"/>
      </w:divBdr>
    </w:div>
    <w:div w:id="1337002289">
      <w:bodyDiv w:val="1"/>
      <w:marLeft w:val="0"/>
      <w:marRight w:val="0"/>
      <w:marTop w:val="0"/>
      <w:marBottom w:val="0"/>
      <w:divBdr>
        <w:top w:val="none" w:sz="0" w:space="0" w:color="auto"/>
        <w:left w:val="none" w:sz="0" w:space="0" w:color="auto"/>
        <w:bottom w:val="none" w:sz="0" w:space="0" w:color="auto"/>
        <w:right w:val="none" w:sz="0" w:space="0" w:color="auto"/>
      </w:divBdr>
    </w:div>
    <w:div w:id="1353611278">
      <w:bodyDiv w:val="1"/>
      <w:marLeft w:val="0"/>
      <w:marRight w:val="0"/>
      <w:marTop w:val="0"/>
      <w:marBottom w:val="0"/>
      <w:divBdr>
        <w:top w:val="none" w:sz="0" w:space="0" w:color="auto"/>
        <w:left w:val="none" w:sz="0" w:space="0" w:color="auto"/>
        <w:bottom w:val="none" w:sz="0" w:space="0" w:color="auto"/>
        <w:right w:val="none" w:sz="0" w:space="0" w:color="auto"/>
      </w:divBdr>
    </w:div>
    <w:div w:id="1365641522">
      <w:bodyDiv w:val="1"/>
      <w:marLeft w:val="0"/>
      <w:marRight w:val="0"/>
      <w:marTop w:val="0"/>
      <w:marBottom w:val="0"/>
      <w:divBdr>
        <w:top w:val="none" w:sz="0" w:space="0" w:color="auto"/>
        <w:left w:val="none" w:sz="0" w:space="0" w:color="auto"/>
        <w:bottom w:val="none" w:sz="0" w:space="0" w:color="auto"/>
        <w:right w:val="none" w:sz="0" w:space="0" w:color="auto"/>
      </w:divBdr>
    </w:div>
    <w:div w:id="1379664879">
      <w:bodyDiv w:val="1"/>
      <w:marLeft w:val="0"/>
      <w:marRight w:val="0"/>
      <w:marTop w:val="0"/>
      <w:marBottom w:val="0"/>
      <w:divBdr>
        <w:top w:val="none" w:sz="0" w:space="0" w:color="auto"/>
        <w:left w:val="none" w:sz="0" w:space="0" w:color="auto"/>
        <w:bottom w:val="none" w:sz="0" w:space="0" w:color="auto"/>
        <w:right w:val="none" w:sz="0" w:space="0" w:color="auto"/>
      </w:divBdr>
    </w:div>
    <w:div w:id="1402024406">
      <w:bodyDiv w:val="1"/>
      <w:marLeft w:val="0"/>
      <w:marRight w:val="0"/>
      <w:marTop w:val="0"/>
      <w:marBottom w:val="0"/>
      <w:divBdr>
        <w:top w:val="none" w:sz="0" w:space="0" w:color="auto"/>
        <w:left w:val="none" w:sz="0" w:space="0" w:color="auto"/>
        <w:bottom w:val="none" w:sz="0" w:space="0" w:color="auto"/>
        <w:right w:val="none" w:sz="0" w:space="0" w:color="auto"/>
      </w:divBdr>
    </w:div>
    <w:div w:id="1425690773">
      <w:bodyDiv w:val="1"/>
      <w:marLeft w:val="0"/>
      <w:marRight w:val="0"/>
      <w:marTop w:val="0"/>
      <w:marBottom w:val="0"/>
      <w:divBdr>
        <w:top w:val="none" w:sz="0" w:space="0" w:color="auto"/>
        <w:left w:val="none" w:sz="0" w:space="0" w:color="auto"/>
        <w:bottom w:val="none" w:sz="0" w:space="0" w:color="auto"/>
        <w:right w:val="none" w:sz="0" w:space="0" w:color="auto"/>
      </w:divBdr>
    </w:div>
    <w:div w:id="1434202431">
      <w:bodyDiv w:val="1"/>
      <w:marLeft w:val="0"/>
      <w:marRight w:val="0"/>
      <w:marTop w:val="0"/>
      <w:marBottom w:val="0"/>
      <w:divBdr>
        <w:top w:val="none" w:sz="0" w:space="0" w:color="auto"/>
        <w:left w:val="none" w:sz="0" w:space="0" w:color="auto"/>
        <w:bottom w:val="none" w:sz="0" w:space="0" w:color="auto"/>
        <w:right w:val="none" w:sz="0" w:space="0" w:color="auto"/>
      </w:divBdr>
      <w:divsChild>
        <w:div w:id="601651932">
          <w:marLeft w:val="0"/>
          <w:marRight w:val="0"/>
          <w:marTop w:val="0"/>
          <w:marBottom w:val="0"/>
          <w:divBdr>
            <w:top w:val="none" w:sz="0" w:space="0" w:color="auto"/>
            <w:left w:val="none" w:sz="0" w:space="0" w:color="auto"/>
            <w:bottom w:val="none" w:sz="0" w:space="0" w:color="auto"/>
            <w:right w:val="none" w:sz="0" w:space="0" w:color="auto"/>
          </w:divBdr>
        </w:div>
        <w:div w:id="921987755">
          <w:marLeft w:val="0"/>
          <w:marRight w:val="0"/>
          <w:marTop w:val="0"/>
          <w:marBottom w:val="0"/>
          <w:divBdr>
            <w:top w:val="none" w:sz="0" w:space="0" w:color="auto"/>
            <w:left w:val="none" w:sz="0" w:space="0" w:color="auto"/>
            <w:bottom w:val="none" w:sz="0" w:space="0" w:color="auto"/>
            <w:right w:val="none" w:sz="0" w:space="0" w:color="auto"/>
          </w:divBdr>
        </w:div>
        <w:div w:id="1013143223">
          <w:marLeft w:val="0"/>
          <w:marRight w:val="0"/>
          <w:marTop w:val="0"/>
          <w:marBottom w:val="0"/>
          <w:divBdr>
            <w:top w:val="none" w:sz="0" w:space="0" w:color="auto"/>
            <w:left w:val="none" w:sz="0" w:space="0" w:color="auto"/>
            <w:bottom w:val="none" w:sz="0" w:space="0" w:color="auto"/>
            <w:right w:val="none" w:sz="0" w:space="0" w:color="auto"/>
          </w:divBdr>
        </w:div>
        <w:div w:id="1397242144">
          <w:marLeft w:val="0"/>
          <w:marRight w:val="0"/>
          <w:marTop w:val="0"/>
          <w:marBottom w:val="0"/>
          <w:divBdr>
            <w:top w:val="none" w:sz="0" w:space="0" w:color="auto"/>
            <w:left w:val="none" w:sz="0" w:space="0" w:color="auto"/>
            <w:bottom w:val="none" w:sz="0" w:space="0" w:color="auto"/>
            <w:right w:val="none" w:sz="0" w:space="0" w:color="auto"/>
          </w:divBdr>
        </w:div>
        <w:div w:id="1520241449">
          <w:marLeft w:val="0"/>
          <w:marRight w:val="0"/>
          <w:marTop w:val="0"/>
          <w:marBottom w:val="0"/>
          <w:divBdr>
            <w:top w:val="none" w:sz="0" w:space="0" w:color="auto"/>
            <w:left w:val="none" w:sz="0" w:space="0" w:color="auto"/>
            <w:bottom w:val="none" w:sz="0" w:space="0" w:color="auto"/>
            <w:right w:val="none" w:sz="0" w:space="0" w:color="auto"/>
          </w:divBdr>
        </w:div>
        <w:div w:id="1848474103">
          <w:marLeft w:val="0"/>
          <w:marRight w:val="0"/>
          <w:marTop w:val="0"/>
          <w:marBottom w:val="0"/>
          <w:divBdr>
            <w:top w:val="none" w:sz="0" w:space="0" w:color="auto"/>
            <w:left w:val="none" w:sz="0" w:space="0" w:color="auto"/>
            <w:bottom w:val="none" w:sz="0" w:space="0" w:color="auto"/>
            <w:right w:val="none" w:sz="0" w:space="0" w:color="auto"/>
          </w:divBdr>
        </w:div>
        <w:div w:id="1905214621">
          <w:marLeft w:val="0"/>
          <w:marRight w:val="0"/>
          <w:marTop w:val="0"/>
          <w:marBottom w:val="0"/>
          <w:divBdr>
            <w:top w:val="none" w:sz="0" w:space="0" w:color="auto"/>
            <w:left w:val="none" w:sz="0" w:space="0" w:color="auto"/>
            <w:bottom w:val="none" w:sz="0" w:space="0" w:color="auto"/>
            <w:right w:val="none" w:sz="0" w:space="0" w:color="auto"/>
          </w:divBdr>
        </w:div>
      </w:divsChild>
    </w:div>
    <w:div w:id="1449155415">
      <w:bodyDiv w:val="1"/>
      <w:marLeft w:val="0"/>
      <w:marRight w:val="0"/>
      <w:marTop w:val="0"/>
      <w:marBottom w:val="0"/>
      <w:divBdr>
        <w:top w:val="none" w:sz="0" w:space="0" w:color="auto"/>
        <w:left w:val="none" w:sz="0" w:space="0" w:color="auto"/>
        <w:bottom w:val="none" w:sz="0" w:space="0" w:color="auto"/>
        <w:right w:val="none" w:sz="0" w:space="0" w:color="auto"/>
      </w:divBdr>
    </w:div>
    <w:div w:id="1459715196">
      <w:bodyDiv w:val="1"/>
      <w:marLeft w:val="0"/>
      <w:marRight w:val="0"/>
      <w:marTop w:val="0"/>
      <w:marBottom w:val="0"/>
      <w:divBdr>
        <w:top w:val="none" w:sz="0" w:space="0" w:color="auto"/>
        <w:left w:val="none" w:sz="0" w:space="0" w:color="auto"/>
        <w:bottom w:val="none" w:sz="0" w:space="0" w:color="auto"/>
        <w:right w:val="none" w:sz="0" w:space="0" w:color="auto"/>
      </w:divBdr>
    </w:div>
    <w:div w:id="1461607811">
      <w:bodyDiv w:val="1"/>
      <w:marLeft w:val="0"/>
      <w:marRight w:val="0"/>
      <w:marTop w:val="0"/>
      <w:marBottom w:val="0"/>
      <w:divBdr>
        <w:top w:val="none" w:sz="0" w:space="0" w:color="auto"/>
        <w:left w:val="none" w:sz="0" w:space="0" w:color="auto"/>
        <w:bottom w:val="none" w:sz="0" w:space="0" w:color="auto"/>
        <w:right w:val="none" w:sz="0" w:space="0" w:color="auto"/>
      </w:divBdr>
    </w:div>
    <w:div w:id="1469545632">
      <w:bodyDiv w:val="1"/>
      <w:marLeft w:val="0"/>
      <w:marRight w:val="0"/>
      <w:marTop w:val="0"/>
      <w:marBottom w:val="0"/>
      <w:divBdr>
        <w:top w:val="none" w:sz="0" w:space="0" w:color="auto"/>
        <w:left w:val="none" w:sz="0" w:space="0" w:color="auto"/>
        <w:bottom w:val="none" w:sz="0" w:space="0" w:color="auto"/>
        <w:right w:val="none" w:sz="0" w:space="0" w:color="auto"/>
      </w:divBdr>
    </w:div>
    <w:div w:id="1484547999">
      <w:bodyDiv w:val="1"/>
      <w:marLeft w:val="0"/>
      <w:marRight w:val="0"/>
      <w:marTop w:val="0"/>
      <w:marBottom w:val="0"/>
      <w:divBdr>
        <w:top w:val="none" w:sz="0" w:space="0" w:color="auto"/>
        <w:left w:val="none" w:sz="0" w:space="0" w:color="auto"/>
        <w:bottom w:val="none" w:sz="0" w:space="0" w:color="auto"/>
        <w:right w:val="none" w:sz="0" w:space="0" w:color="auto"/>
      </w:divBdr>
    </w:div>
    <w:div w:id="1484615429">
      <w:bodyDiv w:val="1"/>
      <w:marLeft w:val="0"/>
      <w:marRight w:val="0"/>
      <w:marTop w:val="0"/>
      <w:marBottom w:val="0"/>
      <w:divBdr>
        <w:top w:val="none" w:sz="0" w:space="0" w:color="auto"/>
        <w:left w:val="none" w:sz="0" w:space="0" w:color="auto"/>
        <w:bottom w:val="none" w:sz="0" w:space="0" w:color="auto"/>
        <w:right w:val="none" w:sz="0" w:space="0" w:color="auto"/>
      </w:divBdr>
    </w:div>
    <w:div w:id="1484813882">
      <w:bodyDiv w:val="1"/>
      <w:marLeft w:val="0"/>
      <w:marRight w:val="0"/>
      <w:marTop w:val="0"/>
      <w:marBottom w:val="0"/>
      <w:divBdr>
        <w:top w:val="none" w:sz="0" w:space="0" w:color="auto"/>
        <w:left w:val="none" w:sz="0" w:space="0" w:color="auto"/>
        <w:bottom w:val="none" w:sz="0" w:space="0" w:color="auto"/>
        <w:right w:val="none" w:sz="0" w:space="0" w:color="auto"/>
      </w:divBdr>
    </w:div>
    <w:div w:id="1491675371">
      <w:bodyDiv w:val="1"/>
      <w:marLeft w:val="0"/>
      <w:marRight w:val="0"/>
      <w:marTop w:val="0"/>
      <w:marBottom w:val="0"/>
      <w:divBdr>
        <w:top w:val="none" w:sz="0" w:space="0" w:color="auto"/>
        <w:left w:val="none" w:sz="0" w:space="0" w:color="auto"/>
        <w:bottom w:val="none" w:sz="0" w:space="0" w:color="auto"/>
        <w:right w:val="none" w:sz="0" w:space="0" w:color="auto"/>
      </w:divBdr>
    </w:div>
    <w:div w:id="1497377449">
      <w:bodyDiv w:val="1"/>
      <w:marLeft w:val="0"/>
      <w:marRight w:val="0"/>
      <w:marTop w:val="0"/>
      <w:marBottom w:val="0"/>
      <w:divBdr>
        <w:top w:val="none" w:sz="0" w:space="0" w:color="auto"/>
        <w:left w:val="none" w:sz="0" w:space="0" w:color="auto"/>
        <w:bottom w:val="none" w:sz="0" w:space="0" w:color="auto"/>
        <w:right w:val="none" w:sz="0" w:space="0" w:color="auto"/>
      </w:divBdr>
    </w:div>
    <w:div w:id="1505634368">
      <w:bodyDiv w:val="1"/>
      <w:marLeft w:val="0"/>
      <w:marRight w:val="0"/>
      <w:marTop w:val="0"/>
      <w:marBottom w:val="0"/>
      <w:divBdr>
        <w:top w:val="none" w:sz="0" w:space="0" w:color="auto"/>
        <w:left w:val="none" w:sz="0" w:space="0" w:color="auto"/>
        <w:bottom w:val="none" w:sz="0" w:space="0" w:color="auto"/>
        <w:right w:val="none" w:sz="0" w:space="0" w:color="auto"/>
      </w:divBdr>
    </w:div>
    <w:div w:id="1505898586">
      <w:bodyDiv w:val="1"/>
      <w:marLeft w:val="0"/>
      <w:marRight w:val="0"/>
      <w:marTop w:val="0"/>
      <w:marBottom w:val="0"/>
      <w:divBdr>
        <w:top w:val="none" w:sz="0" w:space="0" w:color="auto"/>
        <w:left w:val="none" w:sz="0" w:space="0" w:color="auto"/>
        <w:bottom w:val="none" w:sz="0" w:space="0" w:color="auto"/>
        <w:right w:val="none" w:sz="0" w:space="0" w:color="auto"/>
      </w:divBdr>
    </w:div>
    <w:div w:id="1515336925">
      <w:bodyDiv w:val="1"/>
      <w:marLeft w:val="0"/>
      <w:marRight w:val="0"/>
      <w:marTop w:val="0"/>
      <w:marBottom w:val="0"/>
      <w:divBdr>
        <w:top w:val="none" w:sz="0" w:space="0" w:color="auto"/>
        <w:left w:val="none" w:sz="0" w:space="0" w:color="auto"/>
        <w:bottom w:val="none" w:sz="0" w:space="0" w:color="auto"/>
        <w:right w:val="none" w:sz="0" w:space="0" w:color="auto"/>
      </w:divBdr>
    </w:div>
    <w:div w:id="1546715451">
      <w:bodyDiv w:val="1"/>
      <w:marLeft w:val="0"/>
      <w:marRight w:val="0"/>
      <w:marTop w:val="0"/>
      <w:marBottom w:val="0"/>
      <w:divBdr>
        <w:top w:val="none" w:sz="0" w:space="0" w:color="auto"/>
        <w:left w:val="none" w:sz="0" w:space="0" w:color="auto"/>
        <w:bottom w:val="none" w:sz="0" w:space="0" w:color="auto"/>
        <w:right w:val="none" w:sz="0" w:space="0" w:color="auto"/>
      </w:divBdr>
    </w:div>
    <w:div w:id="1555196666">
      <w:bodyDiv w:val="1"/>
      <w:marLeft w:val="0"/>
      <w:marRight w:val="0"/>
      <w:marTop w:val="0"/>
      <w:marBottom w:val="0"/>
      <w:divBdr>
        <w:top w:val="none" w:sz="0" w:space="0" w:color="auto"/>
        <w:left w:val="none" w:sz="0" w:space="0" w:color="auto"/>
        <w:bottom w:val="none" w:sz="0" w:space="0" w:color="auto"/>
        <w:right w:val="none" w:sz="0" w:space="0" w:color="auto"/>
      </w:divBdr>
    </w:div>
    <w:div w:id="1570991667">
      <w:bodyDiv w:val="1"/>
      <w:marLeft w:val="0"/>
      <w:marRight w:val="0"/>
      <w:marTop w:val="0"/>
      <w:marBottom w:val="0"/>
      <w:divBdr>
        <w:top w:val="none" w:sz="0" w:space="0" w:color="auto"/>
        <w:left w:val="none" w:sz="0" w:space="0" w:color="auto"/>
        <w:bottom w:val="none" w:sz="0" w:space="0" w:color="auto"/>
        <w:right w:val="none" w:sz="0" w:space="0" w:color="auto"/>
      </w:divBdr>
    </w:div>
    <w:div w:id="1576938761">
      <w:bodyDiv w:val="1"/>
      <w:marLeft w:val="0"/>
      <w:marRight w:val="0"/>
      <w:marTop w:val="0"/>
      <w:marBottom w:val="0"/>
      <w:divBdr>
        <w:top w:val="none" w:sz="0" w:space="0" w:color="auto"/>
        <w:left w:val="none" w:sz="0" w:space="0" w:color="auto"/>
        <w:bottom w:val="none" w:sz="0" w:space="0" w:color="auto"/>
        <w:right w:val="none" w:sz="0" w:space="0" w:color="auto"/>
      </w:divBdr>
    </w:div>
    <w:div w:id="1582568073">
      <w:bodyDiv w:val="1"/>
      <w:marLeft w:val="0"/>
      <w:marRight w:val="0"/>
      <w:marTop w:val="0"/>
      <w:marBottom w:val="0"/>
      <w:divBdr>
        <w:top w:val="none" w:sz="0" w:space="0" w:color="auto"/>
        <w:left w:val="none" w:sz="0" w:space="0" w:color="auto"/>
        <w:bottom w:val="none" w:sz="0" w:space="0" w:color="auto"/>
        <w:right w:val="none" w:sz="0" w:space="0" w:color="auto"/>
      </w:divBdr>
    </w:div>
    <w:div w:id="1608660023">
      <w:bodyDiv w:val="1"/>
      <w:marLeft w:val="0"/>
      <w:marRight w:val="0"/>
      <w:marTop w:val="0"/>
      <w:marBottom w:val="0"/>
      <w:divBdr>
        <w:top w:val="none" w:sz="0" w:space="0" w:color="auto"/>
        <w:left w:val="none" w:sz="0" w:space="0" w:color="auto"/>
        <w:bottom w:val="none" w:sz="0" w:space="0" w:color="auto"/>
        <w:right w:val="none" w:sz="0" w:space="0" w:color="auto"/>
      </w:divBdr>
    </w:div>
    <w:div w:id="1615794268">
      <w:bodyDiv w:val="1"/>
      <w:marLeft w:val="0"/>
      <w:marRight w:val="0"/>
      <w:marTop w:val="0"/>
      <w:marBottom w:val="0"/>
      <w:divBdr>
        <w:top w:val="none" w:sz="0" w:space="0" w:color="auto"/>
        <w:left w:val="none" w:sz="0" w:space="0" w:color="auto"/>
        <w:bottom w:val="none" w:sz="0" w:space="0" w:color="auto"/>
        <w:right w:val="none" w:sz="0" w:space="0" w:color="auto"/>
      </w:divBdr>
    </w:div>
    <w:div w:id="1625578496">
      <w:bodyDiv w:val="1"/>
      <w:marLeft w:val="0"/>
      <w:marRight w:val="0"/>
      <w:marTop w:val="0"/>
      <w:marBottom w:val="0"/>
      <w:divBdr>
        <w:top w:val="none" w:sz="0" w:space="0" w:color="auto"/>
        <w:left w:val="none" w:sz="0" w:space="0" w:color="auto"/>
        <w:bottom w:val="none" w:sz="0" w:space="0" w:color="auto"/>
        <w:right w:val="none" w:sz="0" w:space="0" w:color="auto"/>
      </w:divBdr>
    </w:div>
    <w:div w:id="1627734697">
      <w:bodyDiv w:val="1"/>
      <w:marLeft w:val="0"/>
      <w:marRight w:val="0"/>
      <w:marTop w:val="0"/>
      <w:marBottom w:val="0"/>
      <w:divBdr>
        <w:top w:val="none" w:sz="0" w:space="0" w:color="auto"/>
        <w:left w:val="none" w:sz="0" w:space="0" w:color="auto"/>
        <w:bottom w:val="none" w:sz="0" w:space="0" w:color="auto"/>
        <w:right w:val="none" w:sz="0" w:space="0" w:color="auto"/>
      </w:divBdr>
    </w:div>
    <w:div w:id="1667636221">
      <w:bodyDiv w:val="1"/>
      <w:marLeft w:val="0"/>
      <w:marRight w:val="0"/>
      <w:marTop w:val="0"/>
      <w:marBottom w:val="0"/>
      <w:divBdr>
        <w:top w:val="none" w:sz="0" w:space="0" w:color="auto"/>
        <w:left w:val="none" w:sz="0" w:space="0" w:color="auto"/>
        <w:bottom w:val="none" w:sz="0" w:space="0" w:color="auto"/>
        <w:right w:val="none" w:sz="0" w:space="0" w:color="auto"/>
      </w:divBdr>
    </w:div>
    <w:div w:id="1676423400">
      <w:bodyDiv w:val="1"/>
      <w:marLeft w:val="0"/>
      <w:marRight w:val="0"/>
      <w:marTop w:val="0"/>
      <w:marBottom w:val="0"/>
      <w:divBdr>
        <w:top w:val="none" w:sz="0" w:space="0" w:color="auto"/>
        <w:left w:val="none" w:sz="0" w:space="0" w:color="auto"/>
        <w:bottom w:val="none" w:sz="0" w:space="0" w:color="auto"/>
        <w:right w:val="none" w:sz="0" w:space="0" w:color="auto"/>
      </w:divBdr>
    </w:div>
    <w:div w:id="1677725215">
      <w:bodyDiv w:val="1"/>
      <w:marLeft w:val="0"/>
      <w:marRight w:val="0"/>
      <w:marTop w:val="0"/>
      <w:marBottom w:val="0"/>
      <w:divBdr>
        <w:top w:val="none" w:sz="0" w:space="0" w:color="auto"/>
        <w:left w:val="none" w:sz="0" w:space="0" w:color="auto"/>
        <w:bottom w:val="none" w:sz="0" w:space="0" w:color="auto"/>
        <w:right w:val="none" w:sz="0" w:space="0" w:color="auto"/>
      </w:divBdr>
    </w:div>
    <w:div w:id="1799107998">
      <w:bodyDiv w:val="1"/>
      <w:marLeft w:val="0"/>
      <w:marRight w:val="0"/>
      <w:marTop w:val="0"/>
      <w:marBottom w:val="0"/>
      <w:divBdr>
        <w:top w:val="none" w:sz="0" w:space="0" w:color="auto"/>
        <w:left w:val="none" w:sz="0" w:space="0" w:color="auto"/>
        <w:bottom w:val="none" w:sz="0" w:space="0" w:color="auto"/>
        <w:right w:val="none" w:sz="0" w:space="0" w:color="auto"/>
      </w:divBdr>
    </w:div>
    <w:div w:id="1802262473">
      <w:bodyDiv w:val="1"/>
      <w:marLeft w:val="0"/>
      <w:marRight w:val="0"/>
      <w:marTop w:val="0"/>
      <w:marBottom w:val="0"/>
      <w:divBdr>
        <w:top w:val="none" w:sz="0" w:space="0" w:color="auto"/>
        <w:left w:val="none" w:sz="0" w:space="0" w:color="auto"/>
        <w:bottom w:val="none" w:sz="0" w:space="0" w:color="auto"/>
        <w:right w:val="none" w:sz="0" w:space="0" w:color="auto"/>
      </w:divBdr>
    </w:div>
    <w:div w:id="1820225331">
      <w:bodyDiv w:val="1"/>
      <w:marLeft w:val="0"/>
      <w:marRight w:val="0"/>
      <w:marTop w:val="0"/>
      <w:marBottom w:val="0"/>
      <w:divBdr>
        <w:top w:val="none" w:sz="0" w:space="0" w:color="auto"/>
        <w:left w:val="none" w:sz="0" w:space="0" w:color="auto"/>
        <w:bottom w:val="none" w:sz="0" w:space="0" w:color="auto"/>
        <w:right w:val="none" w:sz="0" w:space="0" w:color="auto"/>
      </w:divBdr>
    </w:div>
    <w:div w:id="1837574840">
      <w:bodyDiv w:val="1"/>
      <w:marLeft w:val="0"/>
      <w:marRight w:val="0"/>
      <w:marTop w:val="0"/>
      <w:marBottom w:val="0"/>
      <w:divBdr>
        <w:top w:val="none" w:sz="0" w:space="0" w:color="auto"/>
        <w:left w:val="none" w:sz="0" w:space="0" w:color="auto"/>
        <w:bottom w:val="none" w:sz="0" w:space="0" w:color="auto"/>
        <w:right w:val="none" w:sz="0" w:space="0" w:color="auto"/>
      </w:divBdr>
    </w:div>
    <w:div w:id="1857765284">
      <w:bodyDiv w:val="1"/>
      <w:marLeft w:val="0"/>
      <w:marRight w:val="0"/>
      <w:marTop w:val="0"/>
      <w:marBottom w:val="0"/>
      <w:divBdr>
        <w:top w:val="none" w:sz="0" w:space="0" w:color="auto"/>
        <w:left w:val="none" w:sz="0" w:space="0" w:color="auto"/>
        <w:bottom w:val="none" w:sz="0" w:space="0" w:color="auto"/>
        <w:right w:val="none" w:sz="0" w:space="0" w:color="auto"/>
      </w:divBdr>
    </w:div>
    <w:div w:id="1858805816">
      <w:bodyDiv w:val="1"/>
      <w:marLeft w:val="0"/>
      <w:marRight w:val="0"/>
      <w:marTop w:val="0"/>
      <w:marBottom w:val="0"/>
      <w:divBdr>
        <w:top w:val="none" w:sz="0" w:space="0" w:color="auto"/>
        <w:left w:val="none" w:sz="0" w:space="0" w:color="auto"/>
        <w:bottom w:val="none" w:sz="0" w:space="0" w:color="auto"/>
        <w:right w:val="none" w:sz="0" w:space="0" w:color="auto"/>
      </w:divBdr>
    </w:div>
    <w:div w:id="1891845789">
      <w:bodyDiv w:val="1"/>
      <w:marLeft w:val="0"/>
      <w:marRight w:val="0"/>
      <w:marTop w:val="0"/>
      <w:marBottom w:val="0"/>
      <w:divBdr>
        <w:top w:val="none" w:sz="0" w:space="0" w:color="auto"/>
        <w:left w:val="none" w:sz="0" w:space="0" w:color="auto"/>
        <w:bottom w:val="none" w:sz="0" w:space="0" w:color="auto"/>
        <w:right w:val="none" w:sz="0" w:space="0" w:color="auto"/>
      </w:divBdr>
    </w:div>
    <w:div w:id="1980498312">
      <w:bodyDiv w:val="1"/>
      <w:marLeft w:val="0"/>
      <w:marRight w:val="0"/>
      <w:marTop w:val="0"/>
      <w:marBottom w:val="0"/>
      <w:divBdr>
        <w:top w:val="none" w:sz="0" w:space="0" w:color="auto"/>
        <w:left w:val="none" w:sz="0" w:space="0" w:color="auto"/>
        <w:bottom w:val="none" w:sz="0" w:space="0" w:color="auto"/>
        <w:right w:val="none" w:sz="0" w:space="0" w:color="auto"/>
      </w:divBdr>
    </w:div>
    <w:div w:id="1999916871">
      <w:bodyDiv w:val="1"/>
      <w:marLeft w:val="0"/>
      <w:marRight w:val="0"/>
      <w:marTop w:val="0"/>
      <w:marBottom w:val="0"/>
      <w:divBdr>
        <w:top w:val="none" w:sz="0" w:space="0" w:color="auto"/>
        <w:left w:val="none" w:sz="0" w:space="0" w:color="auto"/>
        <w:bottom w:val="none" w:sz="0" w:space="0" w:color="auto"/>
        <w:right w:val="none" w:sz="0" w:space="0" w:color="auto"/>
      </w:divBdr>
    </w:div>
    <w:div w:id="2007056468">
      <w:bodyDiv w:val="1"/>
      <w:marLeft w:val="0"/>
      <w:marRight w:val="0"/>
      <w:marTop w:val="0"/>
      <w:marBottom w:val="0"/>
      <w:divBdr>
        <w:top w:val="none" w:sz="0" w:space="0" w:color="auto"/>
        <w:left w:val="none" w:sz="0" w:space="0" w:color="auto"/>
        <w:bottom w:val="none" w:sz="0" w:space="0" w:color="auto"/>
        <w:right w:val="none" w:sz="0" w:space="0" w:color="auto"/>
      </w:divBdr>
    </w:div>
    <w:div w:id="2024626662">
      <w:bodyDiv w:val="1"/>
      <w:marLeft w:val="0"/>
      <w:marRight w:val="0"/>
      <w:marTop w:val="0"/>
      <w:marBottom w:val="0"/>
      <w:divBdr>
        <w:top w:val="none" w:sz="0" w:space="0" w:color="auto"/>
        <w:left w:val="none" w:sz="0" w:space="0" w:color="auto"/>
        <w:bottom w:val="none" w:sz="0" w:space="0" w:color="auto"/>
        <w:right w:val="none" w:sz="0" w:space="0" w:color="auto"/>
      </w:divBdr>
    </w:div>
    <w:div w:id="2031487468">
      <w:bodyDiv w:val="1"/>
      <w:marLeft w:val="0"/>
      <w:marRight w:val="0"/>
      <w:marTop w:val="0"/>
      <w:marBottom w:val="0"/>
      <w:divBdr>
        <w:top w:val="none" w:sz="0" w:space="0" w:color="auto"/>
        <w:left w:val="none" w:sz="0" w:space="0" w:color="auto"/>
        <w:bottom w:val="none" w:sz="0" w:space="0" w:color="auto"/>
        <w:right w:val="none" w:sz="0" w:space="0" w:color="auto"/>
      </w:divBdr>
    </w:div>
    <w:div w:id="2061632596">
      <w:bodyDiv w:val="1"/>
      <w:marLeft w:val="0"/>
      <w:marRight w:val="0"/>
      <w:marTop w:val="0"/>
      <w:marBottom w:val="0"/>
      <w:divBdr>
        <w:top w:val="none" w:sz="0" w:space="0" w:color="auto"/>
        <w:left w:val="none" w:sz="0" w:space="0" w:color="auto"/>
        <w:bottom w:val="none" w:sz="0" w:space="0" w:color="auto"/>
        <w:right w:val="none" w:sz="0" w:space="0" w:color="auto"/>
      </w:divBdr>
    </w:div>
    <w:div w:id="2066565304">
      <w:bodyDiv w:val="1"/>
      <w:marLeft w:val="0"/>
      <w:marRight w:val="0"/>
      <w:marTop w:val="0"/>
      <w:marBottom w:val="0"/>
      <w:divBdr>
        <w:top w:val="none" w:sz="0" w:space="0" w:color="auto"/>
        <w:left w:val="none" w:sz="0" w:space="0" w:color="auto"/>
        <w:bottom w:val="none" w:sz="0" w:space="0" w:color="auto"/>
        <w:right w:val="none" w:sz="0" w:space="0" w:color="auto"/>
      </w:divBdr>
    </w:div>
    <w:div w:id="2071809152">
      <w:bodyDiv w:val="1"/>
      <w:marLeft w:val="0"/>
      <w:marRight w:val="0"/>
      <w:marTop w:val="0"/>
      <w:marBottom w:val="0"/>
      <w:divBdr>
        <w:top w:val="none" w:sz="0" w:space="0" w:color="auto"/>
        <w:left w:val="none" w:sz="0" w:space="0" w:color="auto"/>
        <w:bottom w:val="none" w:sz="0" w:space="0" w:color="auto"/>
        <w:right w:val="none" w:sz="0" w:space="0" w:color="auto"/>
      </w:divBdr>
    </w:div>
    <w:div w:id="2075619998">
      <w:bodyDiv w:val="1"/>
      <w:marLeft w:val="0"/>
      <w:marRight w:val="0"/>
      <w:marTop w:val="0"/>
      <w:marBottom w:val="0"/>
      <w:divBdr>
        <w:top w:val="none" w:sz="0" w:space="0" w:color="auto"/>
        <w:left w:val="none" w:sz="0" w:space="0" w:color="auto"/>
        <w:bottom w:val="none" w:sz="0" w:space="0" w:color="auto"/>
        <w:right w:val="none" w:sz="0" w:space="0" w:color="auto"/>
      </w:divBdr>
    </w:div>
    <w:div w:id="2090999232">
      <w:bodyDiv w:val="1"/>
      <w:marLeft w:val="0"/>
      <w:marRight w:val="0"/>
      <w:marTop w:val="0"/>
      <w:marBottom w:val="0"/>
      <w:divBdr>
        <w:top w:val="none" w:sz="0" w:space="0" w:color="auto"/>
        <w:left w:val="none" w:sz="0" w:space="0" w:color="auto"/>
        <w:bottom w:val="none" w:sz="0" w:space="0" w:color="auto"/>
        <w:right w:val="none" w:sz="0" w:space="0" w:color="auto"/>
      </w:divBdr>
    </w:div>
    <w:div w:id="2135175606">
      <w:bodyDiv w:val="1"/>
      <w:marLeft w:val="0"/>
      <w:marRight w:val="0"/>
      <w:marTop w:val="0"/>
      <w:marBottom w:val="0"/>
      <w:divBdr>
        <w:top w:val="none" w:sz="0" w:space="0" w:color="auto"/>
        <w:left w:val="none" w:sz="0" w:space="0" w:color="auto"/>
        <w:bottom w:val="none" w:sz="0" w:space="0" w:color="auto"/>
        <w:right w:val="none" w:sz="0" w:space="0" w:color="auto"/>
      </w:divBdr>
    </w:div>
    <w:div w:id="2137553652">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2"/>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1.pn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github.com/agschlagenhauf/MB_EMA.git"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claudia.ebrahimi@charite.de" TargetMode="External"/><Relationship Id="rId5" Type="http://schemas.openxmlformats.org/officeDocument/2006/relationships/numbering" Target="numbering.xml"/><Relationship Id="rId15" Type="http://schemas.openxmlformats.org/officeDocument/2006/relationships/image" Target="media/image3.png"/><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54D51F22CCEE3A4B9301E698CF1BB3E7" ma:contentTypeVersion="12" ma:contentTypeDescription="Ein neues Dokument erstellen." ma:contentTypeScope="" ma:versionID="02e3b53e98b75971c1d928c43403f588">
  <xsd:schema xmlns:xsd="http://www.w3.org/2001/XMLSchema" xmlns:xs="http://www.w3.org/2001/XMLSchema" xmlns:p="http://schemas.microsoft.com/office/2006/metadata/properties" xmlns:ns2="1bbcec3f-1ac4-4257-bb02-db660390b901" targetNamespace="http://schemas.microsoft.com/office/2006/metadata/properties" ma:root="true" ma:fieldsID="7d9e8b94ab93c98e9ca05bda88dcd259" ns2:_="">
    <xsd:import namespace="1bbcec3f-1ac4-4257-bb02-db660390b90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lcf76f155ced4ddcb4097134ff3c332f"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bbcec3f-1ac4-4257-bb02-db660390b90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3" nillable="true" ma:taxonomy="true" ma:internalName="lcf76f155ced4ddcb4097134ff3c332f" ma:taxonomyFieldName="MediaServiceImageTags" ma:displayName="Bildmarkierungen" ma:readOnly="false" ma:fieldId="{5cf76f15-5ced-4ddc-b409-7134ff3c332f}" ma:taxonomyMulti="true" ma:sspId="2375ea7b-1eef-4e91-915e-32e4cb5a9c34"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SearchProperties" ma:index="18" nillable="true" ma:displayName="MediaServiceSearchProperties" ma:hidden="true" ma:internalName="MediaServiceSearchProperties" ma:readOnly="true">
      <xsd:simpleType>
        <xsd:restriction base="dms:Note"/>
      </xsd:simpleType>
    </xsd:element>
    <xsd:element name="MediaServiceDateTaken" ma:index="19" nillable="true" ma:displayName="MediaServiceDateTaken" ma:hidden="true" ma:indexed="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bbcec3f-1ac4-4257-bb02-db660390b90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C29C330-4B78-4B49-AAFA-72E10676ED62}">
  <ds:schemaRefs>
    <ds:schemaRef ds:uri="http://schemas.openxmlformats.org/officeDocument/2006/bibliography"/>
  </ds:schemaRefs>
</ds:datastoreItem>
</file>

<file path=customXml/itemProps2.xml><?xml version="1.0" encoding="utf-8"?>
<ds:datastoreItem xmlns:ds="http://schemas.openxmlformats.org/officeDocument/2006/customXml" ds:itemID="{42AEF422-FA49-4E77-82CD-20A798BB4A84}">
  <ds:schemaRefs>
    <ds:schemaRef ds:uri="http://schemas.microsoft.com/sharepoint/v3/contenttype/forms"/>
  </ds:schemaRefs>
</ds:datastoreItem>
</file>

<file path=customXml/itemProps3.xml><?xml version="1.0" encoding="utf-8"?>
<ds:datastoreItem xmlns:ds="http://schemas.openxmlformats.org/officeDocument/2006/customXml" ds:itemID="{A6CEFB32-5D06-4578-905A-F9B9D733514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bbcec3f-1ac4-4257-bb02-db660390b90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E245AFF-C7CE-4B82-8DCA-938B2815D18F}">
  <ds:schemaRefs>
    <ds:schemaRef ds:uri="http://schemas.microsoft.com/office/2006/metadata/properties"/>
    <ds:schemaRef ds:uri="http://schemas.microsoft.com/office/infopath/2007/PartnerControls"/>
    <ds:schemaRef ds:uri="1bbcec3f-1ac4-4257-bb02-db660390b901"/>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45</Pages>
  <Words>10513</Words>
  <Characters>193400</Characters>
  <Application>Microsoft Office Word</Application>
  <DocSecurity>0</DocSecurity>
  <Lines>1611</Lines>
  <Paragraphs>407</Paragraphs>
  <ScaleCrop>false</ScaleCrop>
  <Company>AAAS</Company>
  <LinksUpToDate>false</LinksUpToDate>
  <CharactersWithSpaces>203506</CharactersWithSpaces>
  <SharedDoc>false</SharedDoc>
  <HLinks>
    <vt:vector size="12" baseType="variant">
      <vt:variant>
        <vt:i4>5636209</vt:i4>
      </vt:variant>
      <vt:variant>
        <vt:i4>3</vt:i4>
      </vt:variant>
      <vt:variant>
        <vt:i4>0</vt:i4>
      </vt:variant>
      <vt:variant>
        <vt:i4>5</vt:i4>
      </vt:variant>
      <vt:variant>
        <vt:lpwstr>https://github.com/agschlagenhauf/MB_EMA</vt:lpwstr>
      </vt:variant>
      <vt:variant>
        <vt:lpwstr/>
      </vt:variant>
      <vt:variant>
        <vt:i4>1179773</vt:i4>
      </vt:variant>
      <vt:variant>
        <vt:i4>0</vt:i4>
      </vt:variant>
      <vt:variant>
        <vt:i4>0</vt:i4>
      </vt:variant>
      <vt:variant>
        <vt:i4>5</vt:i4>
      </vt:variant>
      <vt:variant>
        <vt:lpwstr>mailto:claudia.ebrahimi@charite.de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Supporting Online Material for</dc:title>
  <dc:subject/>
  <dc:creator>Brooks Hanson</dc:creator>
  <cp:keywords/>
  <cp:lastModifiedBy>Milena Musial</cp:lastModifiedBy>
  <cp:revision>655</cp:revision>
  <cp:lastPrinted>2023-07-14T22:52:00Z</cp:lastPrinted>
  <dcterms:created xsi:type="dcterms:W3CDTF">2024-04-05T02:52:00Z</dcterms:created>
  <dcterms:modified xsi:type="dcterms:W3CDTF">2025-08-25T10:22:00Z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0x01010054D51F22CCEE3A4B9301E698CF1BB3E7</vt:lpwstr>
  </property>
  <property fmtid="{D5CDD505-2E9C-101B-9397-08002B2CF9AE}" pid="3" name="MediaServiceImageTags">
    <vt:lpwstr/>
  </property>
  <property fmtid="{D5CDD505-2E9C-101B-9397-08002B2CF9AE}" pid="4" name="Order">
    <vt:r8>1300</vt:r8>
  </property>
  <property fmtid="{D5CDD505-2E9C-101B-9397-08002B2CF9AE}" pid="5" name="xd_Signature">
    <vt:bool>false</vt:bool>
  </property>
  <property fmtid="{D5CDD505-2E9C-101B-9397-08002B2CF9AE}" pid="6" name="xd_ProgID">
    <vt:lpwstr/>
  </property>
  <property fmtid="{D5CDD505-2E9C-101B-9397-08002B2CF9AE}" pid="7" name="_ExtendedDescription">
    <vt:lpwstr/>
  </property>
  <property fmtid="{D5CDD505-2E9C-101B-9397-08002B2CF9AE}" pid="8" name="_ColorTag">
    <vt:lpwstr/>
  </property>
  <property fmtid="{D5CDD505-2E9C-101B-9397-08002B2CF9AE}" pid="9" name="TriggerFlowInfo">
    <vt:lpwstr/>
  </property>
  <property fmtid="{D5CDD505-2E9C-101B-9397-08002B2CF9AE}" pid="10" name="_ColorHex">
    <vt:lpwstr/>
  </property>
  <property fmtid="{D5CDD505-2E9C-101B-9397-08002B2CF9AE}" pid="11" name="_Emoji">
    <vt:lpwstr/>
  </property>
  <property fmtid="{D5CDD505-2E9C-101B-9397-08002B2CF9AE}" pid="12" name="ComplianceAssetId">
    <vt:lpwstr/>
  </property>
  <property fmtid="{D5CDD505-2E9C-101B-9397-08002B2CF9AE}" pid="13" name="TemplateUrl">
    <vt:lpwstr/>
  </property>
  <property fmtid="{D5CDD505-2E9C-101B-9397-08002B2CF9AE}" pid="14" name="ZOTERO_PREF_1">
    <vt:lpwstr>&lt;data data-version="3" zotero-version="7.0.24"&gt;&lt;session id="uxqCNafc"/&gt;&lt;style id="http://www.zotero.org/styles/translational-psychiatry" hasBibliography="1" bibliographyStyleHasBeenSet="1"/&gt;&lt;prefs&gt;&lt;pref name="fieldType" value="Field"/&gt;&lt;pref name="dontAskD</vt:lpwstr>
  </property>
  <property fmtid="{D5CDD505-2E9C-101B-9397-08002B2CF9AE}" pid="15" name="GrammarlyDocumentId">
    <vt:lpwstr>eee471747f64fbd7f47896892d0ea780ce796fb322b3bfe840ff615ae721956f</vt:lpwstr>
  </property>
  <property fmtid="{D5CDD505-2E9C-101B-9397-08002B2CF9AE}" pid="16" name="ZOTERO_PREF_2">
    <vt:lpwstr>elayCitationUpdates" value="true"/&gt;&lt;/prefs&gt;&lt;/data&gt;</vt:lpwstr>
  </property>
</Properties>
</file>