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7B0AE" w14:textId="43788670" w:rsidR="000137AC" w:rsidRPr="000515DA" w:rsidRDefault="00CB2993" w:rsidP="000137A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</w:t>
      </w:r>
      <w:r w:rsidR="00C51145" w:rsidRPr="000137A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able </w:t>
      </w:r>
      <w:r w:rsidR="00997A38" w:rsidRPr="000137AC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C51145" w:rsidRPr="000137A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0137AC" w:rsidRPr="000515DA">
        <w:rPr>
          <w:rFonts w:ascii="Times New Roman" w:hAnsi="Times New Roman" w:cs="Times New Roman"/>
          <w:b/>
          <w:bCs/>
          <w:sz w:val="24"/>
          <w:szCs w:val="24"/>
          <w:lang w:val="en-US"/>
        </w:rPr>
        <w:t>Effects of MIA induced with gestational HMW poly (I:C) on coping strategies to stress</w:t>
      </w:r>
      <w:r w:rsidR="000515D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436054D0" w14:textId="63C74065" w:rsidR="00E336E0" w:rsidRPr="000137AC" w:rsidRDefault="00E336E0" w:rsidP="000137A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Sfondochiaro-Colore1"/>
        <w:tblpPr w:leftFromText="180" w:rightFromText="180" w:vertAnchor="text" w:horzAnchor="margin" w:tblpXSpec="center" w:tblpY="24"/>
        <w:tblW w:w="4854" w:type="pct"/>
        <w:tblLayout w:type="fixed"/>
        <w:tblLook w:val="0660" w:firstRow="1" w:lastRow="1" w:firstColumn="0" w:lastColumn="0" w:noHBand="1" w:noVBand="1"/>
      </w:tblPr>
      <w:tblGrid>
        <w:gridCol w:w="2126"/>
        <w:gridCol w:w="1628"/>
        <w:gridCol w:w="2116"/>
        <w:gridCol w:w="2058"/>
        <w:gridCol w:w="1419"/>
      </w:tblGrid>
      <w:tr w:rsidR="000137AC" w:rsidRPr="000137AC" w14:paraId="4EF65449" w14:textId="77777777" w:rsidTr="000137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5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noWrap/>
          </w:tcPr>
          <w:p w14:paraId="5112561B" w14:textId="0F0FED4A" w:rsidR="000137AC" w:rsidRPr="000515DA" w:rsidRDefault="000137AC" w:rsidP="000137A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bookmarkStart w:id="0" w:name="_Hlk165236315"/>
            <w:r w:rsidRPr="000515D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Adolescence</w:t>
            </w:r>
          </w:p>
        </w:tc>
      </w:tr>
      <w:bookmarkEnd w:id="0"/>
      <w:tr w:rsidR="000137AC" w:rsidRPr="000137AC" w14:paraId="3F390B85" w14:textId="77777777" w:rsidTr="002C3037">
        <w:tc>
          <w:tcPr>
            <w:tcW w:w="1137" w:type="pct"/>
            <w:tcBorders>
              <w:top w:val="single" w:sz="4" w:space="0" w:color="0066CC"/>
              <w:left w:val="single" w:sz="4" w:space="0" w:color="0066CC"/>
              <w:bottom w:val="single" w:sz="4" w:space="0" w:color="0066CC"/>
            </w:tcBorders>
            <w:noWrap/>
          </w:tcPr>
          <w:p w14:paraId="72A4DA64" w14:textId="546ED678" w:rsidR="000137AC" w:rsidRPr="000137AC" w:rsidRDefault="000137AC" w:rsidP="000137AC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Test</w:t>
            </w:r>
          </w:p>
        </w:tc>
        <w:tc>
          <w:tcPr>
            <w:tcW w:w="871" w:type="pct"/>
            <w:tcBorders>
              <w:top w:val="single" w:sz="4" w:space="0" w:color="0066CC"/>
              <w:bottom w:val="single" w:sz="4" w:space="0" w:color="0066CC"/>
            </w:tcBorders>
          </w:tcPr>
          <w:p w14:paraId="395B19A0" w14:textId="3B269036" w:rsidR="000137AC" w:rsidRPr="000137AC" w:rsidRDefault="000137AC" w:rsidP="000137AC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Phenotype </w:t>
            </w:r>
          </w:p>
        </w:tc>
        <w:tc>
          <w:tcPr>
            <w:tcW w:w="1132" w:type="pct"/>
            <w:tcBorders>
              <w:top w:val="single" w:sz="4" w:space="0" w:color="0066CC"/>
              <w:bottom w:val="single" w:sz="4" w:space="0" w:color="0066CC"/>
            </w:tcBorders>
          </w:tcPr>
          <w:p w14:paraId="76F2ED28" w14:textId="5177408E" w:rsidR="000137AC" w:rsidRPr="000137AC" w:rsidRDefault="000137AC" w:rsidP="000137AC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Main Effect of Poly(I:C)</w:t>
            </w:r>
          </w:p>
        </w:tc>
        <w:tc>
          <w:tcPr>
            <w:tcW w:w="1101" w:type="pct"/>
            <w:tcBorders>
              <w:top w:val="single" w:sz="4" w:space="0" w:color="0066CC"/>
              <w:bottom w:val="single" w:sz="4" w:space="0" w:color="0066CC"/>
            </w:tcBorders>
          </w:tcPr>
          <w:p w14:paraId="60811629" w14:textId="66F478BA" w:rsidR="000137AC" w:rsidRPr="000137AC" w:rsidRDefault="000137AC" w:rsidP="000137AC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Main Effect of Sex</w:t>
            </w:r>
          </w:p>
        </w:tc>
        <w:tc>
          <w:tcPr>
            <w:tcW w:w="759" w:type="pct"/>
            <w:tcBorders>
              <w:top w:val="single" w:sz="4" w:space="0" w:color="0066CC"/>
              <w:bottom w:val="single" w:sz="4" w:space="0" w:color="0066CC"/>
              <w:right w:val="single" w:sz="4" w:space="0" w:color="0066CC"/>
            </w:tcBorders>
          </w:tcPr>
          <w:p w14:paraId="533BFBD5" w14:textId="4BC85C0C" w:rsidR="000137AC" w:rsidRPr="000137AC" w:rsidRDefault="000137AC" w:rsidP="000137AC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Interactions (post-hoc)</w:t>
            </w:r>
          </w:p>
        </w:tc>
      </w:tr>
      <w:tr w:rsidR="000137AC" w:rsidRPr="000137AC" w14:paraId="7E4C3277" w14:textId="77777777" w:rsidTr="002C3037">
        <w:tc>
          <w:tcPr>
            <w:tcW w:w="1137" w:type="pct"/>
            <w:tcBorders>
              <w:top w:val="single" w:sz="4" w:space="0" w:color="0066CC"/>
              <w:left w:val="single" w:sz="4" w:space="0" w:color="0066CC"/>
              <w:bottom w:val="single" w:sz="4" w:space="0" w:color="0066CC"/>
            </w:tcBorders>
            <w:noWrap/>
          </w:tcPr>
          <w:p w14:paraId="1D542068" w14:textId="77777777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Sucrose Preference test 1%</w:t>
            </w:r>
          </w:p>
          <w:p w14:paraId="3F6C0595" w14:textId="77777777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BB4EBC2" w14:textId="77777777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66CC"/>
              <w:bottom w:val="single" w:sz="4" w:space="0" w:color="0066CC"/>
            </w:tcBorders>
          </w:tcPr>
          <w:p w14:paraId="16C565FE" w14:textId="77777777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4" w:space="0" w:color="0066CC"/>
              <w:bottom w:val="single" w:sz="4" w:space="0" w:color="0066CC"/>
            </w:tcBorders>
          </w:tcPr>
          <w:p w14:paraId="2DE68622" w14:textId="2E1EE9C4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01" w:type="pct"/>
            <w:tcBorders>
              <w:top w:val="single" w:sz="4" w:space="0" w:color="0066CC"/>
              <w:bottom w:val="single" w:sz="4" w:space="0" w:color="0066CC"/>
            </w:tcBorders>
          </w:tcPr>
          <w:p w14:paraId="7FB49D6A" w14:textId="72FAC65D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59" w:type="pct"/>
            <w:tcBorders>
              <w:top w:val="single" w:sz="4" w:space="0" w:color="0066CC"/>
              <w:bottom w:val="single" w:sz="4" w:space="0" w:color="0066CC"/>
              <w:right w:val="single" w:sz="4" w:space="0" w:color="0066CC"/>
            </w:tcBorders>
          </w:tcPr>
          <w:p w14:paraId="4F07EE42" w14:textId="1998C68A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0137AC" w:rsidRPr="000137AC" w14:paraId="2A936EDF" w14:textId="77777777" w:rsidTr="002C3037">
        <w:tc>
          <w:tcPr>
            <w:tcW w:w="1137" w:type="pct"/>
            <w:tcBorders>
              <w:top w:val="single" w:sz="4" w:space="0" w:color="0066CC"/>
              <w:left w:val="single" w:sz="4" w:space="0" w:color="0066CC"/>
              <w:bottom w:val="single" w:sz="4" w:space="0" w:color="0066CC"/>
            </w:tcBorders>
            <w:noWrap/>
          </w:tcPr>
          <w:p w14:paraId="15054D37" w14:textId="77777777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Sucrose Preference test 1.5%</w:t>
            </w:r>
          </w:p>
          <w:p w14:paraId="3DE8D0D1" w14:textId="77777777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66CC"/>
              <w:bottom w:val="single" w:sz="4" w:space="0" w:color="0066CC"/>
            </w:tcBorders>
          </w:tcPr>
          <w:p w14:paraId="279FB6AD" w14:textId="77777777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4" w:space="0" w:color="0066CC"/>
              <w:bottom w:val="single" w:sz="4" w:space="0" w:color="0066CC"/>
            </w:tcBorders>
          </w:tcPr>
          <w:p w14:paraId="352FBFAC" w14:textId="076FE97C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01" w:type="pct"/>
            <w:tcBorders>
              <w:top w:val="single" w:sz="4" w:space="0" w:color="0066CC"/>
              <w:bottom w:val="single" w:sz="4" w:space="0" w:color="0066CC"/>
            </w:tcBorders>
          </w:tcPr>
          <w:p w14:paraId="03D90580" w14:textId="6B5CFDDB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59" w:type="pct"/>
            <w:tcBorders>
              <w:top w:val="single" w:sz="4" w:space="0" w:color="0066CC"/>
              <w:bottom w:val="single" w:sz="4" w:space="0" w:color="0066CC"/>
              <w:right w:val="single" w:sz="4" w:space="0" w:color="0066CC"/>
            </w:tcBorders>
          </w:tcPr>
          <w:p w14:paraId="37B4B513" w14:textId="6983A328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0137AC" w:rsidRPr="000137AC" w14:paraId="73A080BD" w14:textId="77777777" w:rsidTr="002C3037">
        <w:tc>
          <w:tcPr>
            <w:tcW w:w="1137" w:type="pct"/>
            <w:tcBorders>
              <w:top w:val="single" w:sz="4" w:space="0" w:color="0066CC"/>
              <w:left w:val="single" w:sz="4" w:space="0" w:color="0066CC"/>
              <w:bottom w:val="single" w:sz="4" w:space="0" w:color="0066CC"/>
            </w:tcBorders>
            <w:noWrap/>
          </w:tcPr>
          <w:p w14:paraId="1FCF864B" w14:textId="05DFE889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Forced-swim test</w:t>
            </w:r>
          </w:p>
        </w:tc>
        <w:tc>
          <w:tcPr>
            <w:tcW w:w="871" w:type="pct"/>
            <w:tcBorders>
              <w:top w:val="single" w:sz="4" w:space="0" w:color="0066CC"/>
              <w:bottom w:val="single" w:sz="4" w:space="0" w:color="0066CC"/>
            </w:tcBorders>
          </w:tcPr>
          <w:p w14:paraId="775FAE9B" w14:textId="79E88E1B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Latency to Immobility</w:t>
            </w:r>
          </w:p>
        </w:tc>
        <w:tc>
          <w:tcPr>
            <w:tcW w:w="1132" w:type="pct"/>
            <w:tcBorders>
              <w:top w:val="single" w:sz="4" w:space="0" w:color="0066CC"/>
              <w:bottom w:val="single" w:sz="4" w:space="0" w:color="0066CC"/>
            </w:tcBorders>
          </w:tcPr>
          <w:p w14:paraId="2CBA5577" w14:textId="69A0A6CE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01" w:type="pct"/>
            <w:tcBorders>
              <w:top w:val="single" w:sz="4" w:space="0" w:color="0066CC"/>
              <w:bottom w:val="single" w:sz="4" w:space="0" w:color="0066CC"/>
            </w:tcBorders>
          </w:tcPr>
          <w:p w14:paraId="036D721A" w14:textId="532C168F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59" w:type="pct"/>
            <w:tcBorders>
              <w:top w:val="single" w:sz="4" w:space="0" w:color="0066CC"/>
              <w:bottom w:val="single" w:sz="4" w:space="0" w:color="0066CC"/>
              <w:right w:val="single" w:sz="4" w:space="0" w:color="0066CC"/>
            </w:tcBorders>
          </w:tcPr>
          <w:p w14:paraId="18BF07F2" w14:textId="5D6A511A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0137AC" w:rsidRPr="000137AC" w14:paraId="1CDD2C50" w14:textId="77777777" w:rsidTr="002C3037">
        <w:tc>
          <w:tcPr>
            <w:tcW w:w="1137" w:type="pct"/>
            <w:tcBorders>
              <w:top w:val="single" w:sz="4" w:space="0" w:color="0066CC"/>
              <w:left w:val="single" w:sz="4" w:space="0" w:color="0066CC"/>
              <w:bottom w:val="single" w:sz="4" w:space="0" w:color="0066CC"/>
            </w:tcBorders>
            <w:noWrap/>
          </w:tcPr>
          <w:p w14:paraId="771CEEA7" w14:textId="77777777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66CC"/>
              <w:bottom w:val="single" w:sz="4" w:space="0" w:color="0066CC"/>
            </w:tcBorders>
          </w:tcPr>
          <w:p w14:paraId="2BFC65CB" w14:textId="52B63487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Immobility</w:t>
            </w:r>
          </w:p>
        </w:tc>
        <w:tc>
          <w:tcPr>
            <w:tcW w:w="1132" w:type="pct"/>
            <w:tcBorders>
              <w:top w:val="single" w:sz="4" w:space="0" w:color="0066CC"/>
              <w:bottom w:val="single" w:sz="4" w:space="0" w:color="0066CC"/>
            </w:tcBorders>
          </w:tcPr>
          <w:p w14:paraId="0CD9F098" w14:textId="3309EFF7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↑ P &lt; 0.01 vs Ctrl</w:t>
            </w:r>
          </w:p>
        </w:tc>
        <w:tc>
          <w:tcPr>
            <w:tcW w:w="1101" w:type="pct"/>
            <w:tcBorders>
              <w:top w:val="single" w:sz="4" w:space="0" w:color="0066CC"/>
              <w:bottom w:val="single" w:sz="4" w:space="0" w:color="0066CC"/>
            </w:tcBorders>
          </w:tcPr>
          <w:p w14:paraId="1FEFB483" w14:textId="1F47B72A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59" w:type="pct"/>
            <w:tcBorders>
              <w:top w:val="single" w:sz="4" w:space="0" w:color="0066CC"/>
              <w:bottom w:val="single" w:sz="4" w:space="0" w:color="0066CC"/>
              <w:right w:val="single" w:sz="4" w:space="0" w:color="0066CC"/>
            </w:tcBorders>
          </w:tcPr>
          <w:p w14:paraId="49ECCF65" w14:textId="1D4A9755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0137AC" w:rsidRPr="000137AC" w14:paraId="55F347F0" w14:textId="77777777" w:rsidTr="002C3037">
        <w:tc>
          <w:tcPr>
            <w:tcW w:w="1137" w:type="pct"/>
            <w:tcBorders>
              <w:top w:val="single" w:sz="4" w:space="0" w:color="0066CC"/>
              <w:left w:val="single" w:sz="4" w:space="0" w:color="0066CC"/>
              <w:bottom w:val="single" w:sz="4" w:space="0" w:color="0066CC"/>
            </w:tcBorders>
            <w:noWrap/>
          </w:tcPr>
          <w:p w14:paraId="2D184F75" w14:textId="77777777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66CC"/>
              <w:bottom w:val="single" w:sz="4" w:space="0" w:color="0066CC"/>
            </w:tcBorders>
          </w:tcPr>
          <w:p w14:paraId="18AD11F9" w14:textId="72632F49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Swimming</w:t>
            </w:r>
          </w:p>
        </w:tc>
        <w:tc>
          <w:tcPr>
            <w:tcW w:w="1132" w:type="pct"/>
            <w:tcBorders>
              <w:top w:val="single" w:sz="4" w:space="0" w:color="0066CC"/>
              <w:bottom w:val="single" w:sz="4" w:space="0" w:color="0066CC"/>
            </w:tcBorders>
          </w:tcPr>
          <w:p w14:paraId="42974876" w14:textId="7717504B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↓ P &lt; 0.05 vs Ctrl</w:t>
            </w:r>
          </w:p>
        </w:tc>
        <w:tc>
          <w:tcPr>
            <w:tcW w:w="1101" w:type="pct"/>
            <w:tcBorders>
              <w:top w:val="single" w:sz="4" w:space="0" w:color="0066CC"/>
              <w:bottom w:val="single" w:sz="4" w:space="0" w:color="0066CC"/>
            </w:tcBorders>
          </w:tcPr>
          <w:p w14:paraId="40C3A9E3" w14:textId="54703C5D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59" w:type="pct"/>
            <w:tcBorders>
              <w:top w:val="single" w:sz="4" w:space="0" w:color="0066CC"/>
              <w:bottom w:val="single" w:sz="4" w:space="0" w:color="0066CC"/>
              <w:right w:val="single" w:sz="4" w:space="0" w:color="0066CC"/>
            </w:tcBorders>
          </w:tcPr>
          <w:p w14:paraId="2D594D32" w14:textId="70C8A402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0137AC" w:rsidRPr="000137AC" w14:paraId="4C4D5422" w14:textId="77777777" w:rsidTr="002C3037">
        <w:tc>
          <w:tcPr>
            <w:tcW w:w="1137" w:type="pct"/>
            <w:tcBorders>
              <w:top w:val="single" w:sz="4" w:space="0" w:color="0066CC"/>
              <w:left w:val="single" w:sz="4" w:space="0" w:color="0066CC"/>
              <w:bottom w:val="single" w:sz="4" w:space="0" w:color="0066CC"/>
            </w:tcBorders>
            <w:noWrap/>
          </w:tcPr>
          <w:p w14:paraId="7CBC6470" w14:textId="77777777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66CC"/>
              <w:bottom w:val="single" w:sz="4" w:space="0" w:color="0066CC"/>
            </w:tcBorders>
          </w:tcPr>
          <w:p w14:paraId="6266250E" w14:textId="60031C57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Climbing</w:t>
            </w:r>
          </w:p>
        </w:tc>
        <w:tc>
          <w:tcPr>
            <w:tcW w:w="1132" w:type="pct"/>
            <w:tcBorders>
              <w:top w:val="single" w:sz="4" w:space="0" w:color="0066CC"/>
              <w:bottom w:val="single" w:sz="4" w:space="0" w:color="0066CC"/>
            </w:tcBorders>
          </w:tcPr>
          <w:p w14:paraId="03A87A68" w14:textId="70F892A7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↓ P &lt; 0.0001 vs Ctrl</w:t>
            </w:r>
          </w:p>
        </w:tc>
        <w:tc>
          <w:tcPr>
            <w:tcW w:w="1101" w:type="pct"/>
            <w:tcBorders>
              <w:top w:val="single" w:sz="4" w:space="0" w:color="0066CC"/>
              <w:bottom w:val="single" w:sz="4" w:space="0" w:color="0066CC"/>
            </w:tcBorders>
          </w:tcPr>
          <w:p w14:paraId="716CA5F8" w14:textId="0B1F0E67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59" w:type="pct"/>
            <w:tcBorders>
              <w:top w:val="single" w:sz="4" w:space="0" w:color="0066CC"/>
              <w:bottom w:val="single" w:sz="4" w:space="0" w:color="0066CC"/>
              <w:right w:val="single" w:sz="4" w:space="0" w:color="0066CC"/>
            </w:tcBorders>
          </w:tcPr>
          <w:p w14:paraId="70281227" w14:textId="4178311A" w:rsidR="000137AC" w:rsidRPr="000137AC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0137AC" w:rsidRPr="000137AC" w14:paraId="3D4B05C7" w14:textId="77777777" w:rsidTr="000137AC">
        <w:trPr>
          <w:trHeight w:val="381"/>
        </w:trPr>
        <w:tc>
          <w:tcPr>
            <w:tcW w:w="5000" w:type="pct"/>
            <w:gridSpan w:val="5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noWrap/>
          </w:tcPr>
          <w:p w14:paraId="7CA767EE" w14:textId="0DCF80CD" w:rsidR="000137AC" w:rsidRPr="000137AC" w:rsidRDefault="000137AC" w:rsidP="000137AC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Adulthood</w:t>
            </w:r>
          </w:p>
        </w:tc>
      </w:tr>
      <w:tr w:rsidR="000137AC" w:rsidRPr="000137AC" w14:paraId="14506C1B" w14:textId="77777777" w:rsidTr="002C3037">
        <w:tc>
          <w:tcPr>
            <w:tcW w:w="1137" w:type="pct"/>
            <w:tcBorders>
              <w:top w:val="single" w:sz="4" w:space="0" w:color="0066CC"/>
              <w:left w:val="single" w:sz="4" w:space="0" w:color="0066CC"/>
              <w:bottom w:val="single" w:sz="4" w:space="0" w:color="0066CC"/>
            </w:tcBorders>
            <w:noWrap/>
          </w:tcPr>
          <w:p w14:paraId="5832A677" w14:textId="77777777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Sucrose Preference test 1%</w:t>
            </w:r>
          </w:p>
          <w:p w14:paraId="2A28FD4C" w14:textId="77777777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D7A704A" w14:textId="77777777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66CC"/>
              <w:bottom w:val="single" w:sz="4" w:space="0" w:color="0066CC"/>
            </w:tcBorders>
          </w:tcPr>
          <w:p w14:paraId="1D32A149" w14:textId="77777777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4" w:space="0" w:color="0066CC"/>
              <w:bottom w:val="single" w:sz="4" w:space="0" w:color="0066CC"/>
            </w:tcBorders>
          </w:tcPr>
          <w:p w14:paraId="3A6239F2" w14:textId="018A0CD4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01" w:type="pct"/>
            <w:tcBorders>
              <w:top w:val="single" w:sz="4" w:space="0" w:color="0066CC"/>
              <w:bottom w:val="single" w:sz="4" w:space="0" w:color="0066CC"/>
            </w:tcBorders>
          </w:tcPr>
          <w:p w14:paraId="6555DD3E" w14:textId="281AC7AE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59" w:type="pct"/>
            <w:tcBorders>
              <w:top w:val="single" w:sz="4" w:space="0" w:color="0066CC"/>
              <w:bottom w:val="single" w:sz="4" w:space="0" w:color="0066CC"/>
              <w:right w:val="single" w:sz="4" w:space="0" w:color="0066CC"/>
            </w:tcBorders>
          </w:tcPr>
          <w:p w14:paraId="2A1575AE" w14:textId="266B2D90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0137AC" w:rsidRPr="000137AC" w14:paraId="3262414F" w14:textId="77777777" w:rsidTr="002C3037">
        <w:tc>
          <w:tcPr>
            <w:tcW w:w="1137" w:type="pct"/>
            <w:tcBorders>
              <w:top w:val="single" w:sz="4" w:space="0" w:color="0066CC"/>
              <w:left w:val="single" w:sz="4" w:space="0" w:color="0066CC"/>
              <w:bottom w:val="single" w:sz="4" w:space="0" w:color="0066CC"/>
            </w:tcBorders>
            <w:noWrap/>
          </w:tcPr>
          <w:p w14:paraId="78BFBA00" w14:textId="77777777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Sucrose Preference test 1.5%</w:t>
            </w:r>
          </w:p>
          <w:p w14:paraId="4AB0008F" w14:textId="77777777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66CC"/>
              <w:bottom w:val="single" w:sz="4" w:space="0" w:color="0066CC"/>
            </w:tcBorders>
          </w:tcPr>
          <w:p w14:paraId="5D125041" w14:textId="77777777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2" w:type="pct"/>
            <w:tcBorders>
              <w:top w:val="single" w:sz="4" w:space="0" w:color="0066CC"/>
              <w:bottom w:val="single" w:sz="4" w:space="0" w:color="0066CC"/>
            </w:tcBorders>
          </w:tcPr>
          <w:p w14:paraId="229DB371" w14:textId="6E4F7B89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01" w:type="pct"/>
            <w:tcBorders>
              <w:top w:val="single" w:sz="4" w:space="0" w:color="0066CC"/>
              <w:bottom w:val="single" w:sz="4" w:space="0" w:color="0066CC"/>
            </w:tcBorders>
          </w:tcPr>
          <w:p w14:paraId="16F9CA20" w14:textId="7A431DCB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59" w:type="pct"/>
            <w:tcBorders>
              <w:top w:val="single" w:sz="4" w:space="0" w:color="0066CC"/>
              <w:bottom w:val="single" w:sz="4" w:space="0" w:color="0066CC"/>
              <w:right w:val="single" w:sz="4" w:space="0" w:color="0066CC"/>
            </w:tcBorders>
          </w:tcPr>
          <w:p w14:paraId="07CBD976" w14:textId="7BDAEBA7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0137AC" w:rsidRPr="000137AC" w14:paraId="3F95005D" w14:textId="77777777" w:rsidTr="002C3037">
        <w:tc>
          <w:tcPr>
            <w:tcW w:w="1137" w:type="pct"/>
            <w:tcBorders>
              <w:top w:val="single" w:sz="4" w:space="0" w:color="0066CC"/>
              <w:left w:val="single" w:sz="4" w:space="0" w:color="0066CC"/>
              <w:bottom w:val="single" w:sz="4" w:space="0" w:color="0066CC"/>
            </w:tcBorders>
            <w:noWrap/>
          </w:tcPr>
          <w:p w14:paraId="16E47D50" w14:textId="188F7010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Forced-swim test</w:t>
            </w:r>
          </w:p>
        </w:tc>
        <w:tc>
          <w:tcPr>
            <w:tcW w:w="871" w:type="pct"/>
            <w:tcBorders>
              <w:top w:val="single" w:sz="4" w:space="0" w:color="0066CC"/>
              <w:bottom w:val="single" w:sz="4" w:space="0" w:color="0066CC"/>
            </w:tcBorders>
          </w:tcPr>
          <w:p w14:paraId="56A8278C" w14:textId="51CADC2B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Latency to Immobility</w:t>
            </w:r>
          </w:p>
        </w:tc>
        <w:tc>
          <w:tcPr>
            <w:tcW w:w="1132" w:type="pct"/>
            <w:tcBorders>
              <w:top w:val="single" w:sz="4" w:space="0" w:color="0066CC"/>
              <w:bottom w:val="single" w:sz="4" w:space="0" w:color="0066CC"/>
            </w:tcBorders>
          </w:tcPr>
          <w:p w14:paraId="0C021CA0" w14:textId="6E6D4CF6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101" w:type="pct"/>
            <w:tcBorders>
              <w:top w:val="single" w:sz="4" w:space="0" w:color="0066CC"/>
              <w:bottom w:val="single" w:sz="4" w:space="0" w:color="0066CC"/>
            </w:tcBorders>
          </w:tcPr>
          <w:p w14:paraId="4810D5C7" w14:textId="722E766B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59" w:type="pct"/>
            <w:tcBorders>
              <w:top w:val="single" w:sz="4" w:space="0" w:color="0066CC"/>
              <w:bottom w:val="single" w:sz="4" w:space="0" w:color="0066CC"/>
              <w:right w:val="single" w:sz="4" w:space="0" w:color="0066CC"/>
            </w:tcBorders>
          </w:tcPr>
          <w:p w14:paraId="48E62136" w14:textId="7B81ED37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0137AC" w:rsidRPr="000137AC" w14:paraId="3E8DD530" w14:textId="77777777" w:rsidTr="002C3037">
        <w:tc>
          <w:tcPr>
            <w:tcW w:w="1137" w:type="pct"/>
            <w:tcBorders>
              <w:top w:val="single" w:sz="4" w:space="0" w:color="0066CC"/>
              <w:left w:val="single" w:sz="4" w:space="0" w:color="0066CC"/>
              <w:bottom w:val="single" w:sz="4" w:space="0" w:color="0066CC"/>
            </w:tcBorders>
            <w:noWrap/>
          </w:tcPr>
          <w:p w14:paraId="16E4E9FB" w14:textId="77777777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66CC"/>
              <w:bottom w:val="single" w:sz="4" w:space="0" w:color="0066CC"/>
            </w:tcBorders>
          </w:tcPr>
          <w:p w14:paraId="66F101F2" w14:textId="42764B0B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Immobility</w:t>
            </w:r>
          </w:p>
        </w:tc>
        <w:tc>
          <w:tcPr>
            <w:tcW w:w="1132" w:type="pct"/>
            <w:tcBorders>
              <w:top w:val="single" w:sz="4" w:space="0" w:color="0066CC"/>
              <w:bottom w:val="single" w:sz="4" w:space="0" w:color="0066CC"/>
            </w:tcBorders>
          </w:tcPr>
          <w:p w14:paraId="46E490DB" w14:textId="4F29CCC5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gramStart"/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↑ P &lt;</w:t>
            </w:r>
            <w:proofErr w:type="gramEnd"/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0.001 vs Ctrl</w:t>
            </w:r>
          </w:p>
        </w:tc>
        <w:tc>
          <w:tcPr>
            <w:tcW w:w="1101" w:type="pct"/>
            <w:tcBorders>
              <w:top w:val="single" w:sz="4" w:space="0" w:color="0066CC"/>
              <w:bottom w:val="single" w:sz="4" w:space="0" w:color="0066CC"/>
            </w:tcBorders>
          </w:tcPr>
          <w:p w14:paraId="499609A2" w14:textId="11A1915D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↑ P&lt;0.01 vs Females</w:t>
            </w:r>
          </w:p>
        </w:tc>
        <w:tc>
          <w:tcPr>
            <w:tcW w:w="759" w:type="pct"/>
            <w:tcBorders>
              <w:top w:val="single" w:sz="4" w:space="0" w:color="0066CC"/>
              <w:bottom w:val="single" w:sz="4" w:space="0" w:color="0066CC"/>
              <w:right w:val="single" w:sz="4" w:space="0" w:color="0066CC"/>
            </w:tcBorders>
          </w:tcPr>
          <w:p w14:paraId="1BFC7128" w14:textId="7E52508F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0137AC" w:rsidRPr="000137AC" w14:paraId="64745F01" w14:textId="77777777" w:rsidTr="002C3037">
        <w:tc>
          <w:tcPr>
            <w:tcW w:w="1137" w:type="pct"/>
            <w:tcBorders>
              <w:top w:val="single" w:sz="4" w:space="0" w:color="0066CC"/>
              <w:left w:val="single" w:sz="4" w:space="0" w:color="0066CC"/>
              <w:bottom w:val="single" w:sz="4" w:space="0" w:color="0066CC"/>
            </w:tcBorders>
            <w:noWrap/>
          </w:tcPr>
          <w:p w14:paraId="72927079" w14:textId="77777777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66CC"/>
              <w:bottom w:val="single" w:sz="4" w:space="0" w:color="0066CC"/>
            </w:tcBorders>
          </w:tcPr>
          <w:p w14:paraId="76F1CCFC" w14:textId="1F995625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Swimming</w:t>
            </w:r>
          </w:p>
        </w:tc>
        <w:tc>
          <w:tcPr>
            <w:tcW w:w="1132" w:type="pct"/>
            <w:tcBorders>
              <w:top w:val="single" w:sz="4" w:space="0" w:color="0066CC"/>
              <w:bottom w:val="single" w:sz="4" w:space="0" w:color="0066CC"/>
            </w:tcBorders>
          </w:tcPr>
          <w:p w14:paraId="3551E9A4" w14:textId="33CDB031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↓ P &lt; 0.05 vs Ctrl</w:t>
            </w:r>
          </w:p>
        </w:tc>
        <w:tc>
          <w:tcPr>
            <w:tcW w:w="1101" w:type="pct"/>
            <w:tcBorders>
              <w:top w:val="single" w:sz="4" w:space="0" w:color="0066CC"/>
              <w:bottom w:val="single" w:sz="4" w:space="0" w:color="0066CC"/>
            </w:tcBorders>
          </w:tcPr>
          <w:p w14:paraId="227D096E" w14:textId="74ED2575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↑ P&lt;0.0001 vs Males</w:t>
            </w:r>
          </w:p>
        </w:tc>
        <w:tc>
          <w:tcPr>
            <w:tcW w:w="759" w:type="pct"/>
            <w:tcBorders>
              <w:top w:val="single" w:sz="4" w:space="0" w:color="0066CC"/>
              <w:bottom w:val="single" w:sz="4" w:space="0" w:color="0066CC"/>
              <w:right w:val="single" w:sz="4" w:space="0" w:color="0066CC"/>
            </w:tcBorders>
          </w:tcPr>
          <w:p w14:paraId="31DF7410" w14:textId="48C2FBA7" w:rsidR="000137AC" w:rsidRPr="000515DA" w:rsidRDefault="000137AC" w:rsidP="000137A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0137AC" w:rsidRPr="00CB2993" w14:paraId="7B3F7820" w14:textId="77777777" w:rsidTr="002C303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7" w:type="pct"/>
            <w:tcBorders>
              <w:top w:val="single" w:sz="4" w:space="0" w:color="0066CC"/>
              <w:left w:val="single" w:sz="4" w:space="0" w:color="0066CC"/>
              <w:bottom w:val="single" w:sz="4" w:space="0" w:color="0066CC"/>
            </w:tcBorders>
            <w:noWrap/>
          </w:tcPr>
          <w:p w14:paraId="48B5DBF3" w14:textId="77777777" w:rsidR="000137AC" w:rsidRPr="000137AC" w:rsidRDefault="000137AC" w:rsidP="000137AC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single" w:sz="4" w:space="0" w:color="0066CC"/>
              <w:bottom w:val="single" w:sz="4" w:space="0" w:color="0066CC"/>
            </w:tcBorders>
          </w:tcPr>
          <w:p w14:paraId="03C3E69A" w14:textId="786D9927" w:rsidR="000137AC" w:rsidRPr="000137AC" w:rsidRDefault="000137AC" w:rsidP="000137AC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Climbing</w:t>
            </w:r>
          </w:p>
        </w:tc>
        <w:tc>
          <w:tcPr>
            <w:tcW w:w="1132" w:type="pct"/>
            <w:tcBorders>
              <w:top w:val="single" w:sz="4" w:space="0" w:color="0066CC"/>
              <w:bottom w:val="single" w:sz="4" w:space="0" w:color="0066CC"/>
            </w:tcBorders>
          </w:tcPr>
          <w:p w14:paraId="0D7255F3" w14:textId="7379DE03" w:rsidR="000137AC" w:rsidRPr="000137AC" w:rsidRDefault="000137AC" w:rsidP="000137AC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proofErr w:type="gramStart"/>
            <w:r w:rsidRPr="000137A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↓ P &lt;</w:t>
            </w:r>
            <w:proofErr w:type="gramEnd"/>
            <w:r w:rsidRPr="000137A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0.001 vs Ctrl</w:t>
            </w:r>
          </w:p>
        </w:tc>
        <w:tc>
          <w:tcPr>
            <w:tcW w:w="1101" w:type="pct"/>
            <w:tcBorders>
              <w:top w:val="single" w:sz="4" w:space="0" w:color="0066CC"/>
              <w:bottom w:val="single" w:sz="4" w:space="0" w:color="0066CC"/>
            </w:tcBorders>
          </w:tcPr>
          <w:p w14:paraId="765800FF" w14:textId="2547134D" w:rsidR="000137AC" w:rsidRPr="000137AC" w:rsidRDefault="000137AC" w:rsidP="000137AC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proofErr w:type="gramStart"/>
            <w:r w:rsidRPr="000137A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↓ P &lt;</w:t>
            </w:r>
            <w:proofErr w:type="gramEnd"/>
            <w:r w:rsidRPr="000137A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0.001 vs Ctrl</w:t>
            </w:r>
          </w:p>
        </w:tc>
        <w:tc>
          <w:tcPr>
            <w:tcW w:w="759" w:type="pct"/>
            <w:tcBorders>
              <w:top w:val="single" w:sz="4" w:space="0" w:color="0066CC"/>
              <w:bottom w:val="single" w:sz="4" w:space="0" w:color="0066CC"/>
              <w:right w:val="single" w:sz="4" w:space="0" w:color="0066CC"/>
            </w:tcBorders>
          </w:tcPr>
          <w:p w14:paraId="32BC2E57" w14:textId="77777777" w:rsidR="000137AC" w:rsidRPr="000515DA" w:rsidRDefault="000137AC" w:rsidP="000137AC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0515DA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↓ P &lt; 0.0001 Poly I:C males vs Ctrl males </w:t>
            </w:r>
          </w:p>
          <w:p w14:paraId="292B3FE8" w14:textId="784A9060" w:rsidR="000137AC" w:rsidRPr="000137AC" w:rsidRDefault="000137AC" w:rsidP="000137AC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0137A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↓ P &lt; 0.001 Ctrl females vs Ctrl males</w:t>
            </w:r>
          </w:p>
        </w:tc>
      </w:tr>
    </w:tbl>
    <w:p w14:paraId="4DA1C6E2" w14:textId="77777777" w:rsidR="005221AD" w:rsidRPr="000137AC" w:rsidRDefault="005221AD" w:rsidP="000137A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3295167" w14:textId="7C6775BA" w:rsidR="00334965" w:rsidRPr="000515DA" w:rsidRDefault="000515DA" w:rsidP="000515D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0515DA"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  <w:t>Statistical results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  <w:t xml:space="preserve">: </w:t>
      </w:r>
      <w:r w:rsidR="00334965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Post-hoc test revealed that maternal HMW poly (I:C) exposure decreased climbing time in males but not in females [treatment x sex: </w:t>
      </w:r>
      <w:proofErr w:type="gramStart"/>
      <w:r w:rsidR="00334965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F(</w:t>
      </w:r>
      <w:proofErr w:type="gramEnd"/>
      <w:r w:rsidR="00334965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1,40) = 9.367, P = 0.0039</w:t>
      </w:r>
      <w:proofErr w:type="gramStart"/>
      <w:r w:rsidR="00334965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;  control</w:t>
      </w:r>
      <w:proofErr w:type="gramEnd"/>
      <w:r w:rsidR="00334965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males vs. poly (I:C) males: p&lt;0.0001] (</w:t>
      </w:r>
      <w:r w:rsidR="00334965" w:rsidRPr="000515DA"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  <w:t>Figure 3H</w:t>
      </w:r>
      <w:r w:rsidR="00334965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).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A12F51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ANOVA revealed a main effect of </w:t>
      </w:r>
      <w:r w:rsidR="004354C1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maternal </w:t>
      </w:r>
      <w:r w:rsidR="00F3641F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="0048157B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oly(I</w:t>
      </w:r>
      <w:r w:rsidR="004354C1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:C</w:t>
      </w:r>
      <w:bookmarkStart w:id="1" w:name="_Hlk214285428"/>
      <w:r w:rsidR="0048157B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) [</w:t>
      </w:r>
      <w:r w:rsidR="00D53C9C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F</w:t>
      </w:r>
      <w:r w:rsidR="0048157B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D53C9C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(1,40) = </w:t>
      </w:r>
      <w:r w:rsidR="0048157B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18.06,</w:t>
      </w:r>
      <w:r w:rsidR="00D53C9C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P = 0.00</w:t>
      </w:r>
      <w:r w:rsidR="0048157B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0</w:t>
      </w:r>
      <w:r w:rsidR="007846B1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1</w:t>
      </w:r>
      <w:proofErr w:type="gramStart"/>
      <w:r w:rsidR="004354C1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] </w:t>
      </w:r>
      <w:bookmarkEnd w:id="1"/>
      <w:r w:rsidR="004354C1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48157B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in</w:t>
      </w:r>
      <w:proofErr w:type="gramEnd"/>
      <w:r w:rsidR="00A12F51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4354C1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climbing</w:t>
      </w:r>
      <w:r w:rsidR="00A12F51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time, with </w:t>
      </w:r>
      <w:r w:rsidR="00F3641F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="004354C1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oly (I:C) </w:t>
      </w:r>
      <w:r w:rsidR="00A12F51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showing </w:t>
      </w:r>
      <w:r w:rsidR="004354C1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lower climbing</w:t>
      </w:r>
      <w:r w:rsidR="00A12F51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durations</w:t>
      </w:r>
      <w:r w:rsidR="00DA13D3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and a main effect of sex [F (1,40) = 14.63, P = 0.0004</w:t>
      </w:r>
      <w:r w:rsidR="00E75C1F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] with</w:t>
      </w:r>
      <w:r w:rsidR="00F03404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4354C1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females </w:t>
      </w:r>
      <w:r w:rsidR="00F03404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showing</w:t>
      </w:r>
      <w:r w:rsidR="00EB0F47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lower climbing</w:t>
      </w:r>
      <w:r w:rsidR="00F03404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durations</w:t>
      </w:r>
      <w:r w:rsidR="00EB0F47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. </w:t>
      </w:r>
      <w:r w:rsidR="00334965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Post-hoc test revealed that maternal HMW poly (I:C) exposure decreased climbing time in males but not in females [treatment x sex: </w:t>
      </w:r>
      <w:proofErr w:type="gramStart"/>
      <w:r w:rsidR="00334965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F(</w:t>
      </w:r>
      <w:proofErr w:type="gramEnd"/>
      <w:r w:rsidR="00334965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1,40) = 9.367, P = 0.0039; control males vs. poly (I:C)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334965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lastRenderedPageBreak/>
        <w:t xml:space="preserve">males: </w:t>
      </w:r>
      <w:r w:rsidR="007E164E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p&lt; 0.0001]</w:t>
      </w:r>
      <w:r w:rsidR="00DE6C3A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. Post-hoc also revealed</w:t>
      </w:r>
      <w:r w:rsidR="00D838D9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 decreased climbing time in </w:t>
      </w:r>
      <w:r w:rsidR="00A00CE3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fe</w:t>
      </w:r>
      <w:r w:rsidR="00D838D9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males</w:t>
      </w:r>
      <w:r w:rsidR="00DE6C3A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A00CE3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[</w:t>
      </w:r>
      <w:proofErr w:type="gramStart"/>
      <w:r w:rsidR="00A00CE3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F(</w:t>
      </w:r>
      <w:proofErr w:type="gramEnd"/>
      <w:r w:rsidR="00A00CE3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1,40) = 9.367, P = 0.0039</w:t>
      </w:r>
      <w:r w:rsidR="00E67211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;</w:t>
      </w:r>
      <w:r w:rsidR="00CF09F8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C2718C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control males vs control females: p&lt;</w:t>
      </w:r>
      <w:r w:rsidR="00CF09F8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0.0001</w:t>
      </w:r>
      <w:r w:rsidR="00A00CE3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>]</w:t>
      </w:r>
      <w:r w:rsidR="00E75C1F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(</w:t>
      </w:r>
      <w:r w:rsidR="00E75C1F" w:rsidRPr="000515DA"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  <w:t>Figure 3H</w:t>
      </w:r>
      <w:r w:rsidR="00E75C1F" w:rsidRPr="000515D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). </w:t>
      </w:r>
    </w:p>
    <w:p w14:paraId="59EBDBD0" w14:textId="61004ECD" w:rsidR="00553C2B" w:rsidRPr="000137AC" w:rsidRDefault="00553C2B" w:rsidP="000137A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553C2B" w:rsidRPr="000137AC" w:rsidSect="006F6F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A7A58"/>
    <w:multiLevelType w:val="hybridMultilevel"/>
    <w:tmpl w:val="90AEDE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74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DAzNjIwNzU3MTIzMTVQ0lEKTi0uzszPAykwqgUAbH7uviwAAAA="/>
  </w:docVars>
  <w:rsids>
    <w:rsidRoot w:val="001E31F9"/>
    <w:rsid w:val="000021F8"/>
    <w:rsid w:val="00010518"/>
    <w:rsid w:val="000126B5"/>
    <w:rsid w:val="000137AC"/>
    <w:rsid w:val="00015B4F"/>
    <w:rsid w:val="000166F6"/>
    <w:rsid w:val="00016B0E"/>
    <w:rsid w:val="000209D1"/>
    <w:rsid w:val="000267CB"/>
    <w:rsid w:val="00030E02"/>
    <w:rsid w:val="000515DA"/>
    <w:rsid w:val="00052977"/>
    <w:rsid w:val="00064433"/>
    <w:rsid w:val="00064F8C"/>
    <w:rsid w:val="00066918"/>
    <w:rsid w:val="00071F52"/>
    <w:rsid w:val="000803A2"/>
    <w:rsid w:val="00087F7B"/>
    <w:rsid w:val="000902CE"/>
    <w:rsid w:val="000C3038"/>
    <w:rsid w:val="000E2452"/>
    <w:rsid w:val="000F4DF5"/>
    <w:rsid w:val="000F598F"/>
    <w:rsid w:val="000F7A6F"/>
    <w:rsid w:val="00100127"/>
    <w:rsid w:val="00104100"/>
    <w:rsid w:val="00112159"/>
    <w:rsid w:val="0012570F"/>
    <w:rsid w:val="001267F5"/>
    <w:rsid w:val="0012794F"/>
    <w:rsid w:val="001353DD"/>
    <w:rsid w:val="00137350"/>
    <w:rsid w:val="00141E3D"/>
    <w:rsid w:val="00145DBA"/>
    <w:rsid w:val="001502A6"/>
    <w:rsid w:val="00155F00"/>
    <w:rsid w:val="00170186"/>
    <w:rsid w:val="00173FD6"/>
    <w:rsid w:val="00175A4C"/>
    <w:rsid w:val="001842BA"/>
    <w:rsid w:val="0019044D"/>
    <w:rsid w:val="00193C69"/>
    <w:rsid w:val="001A6F71"/>
    <w:rsid w:val="001B2109"/>
    <w:rsid w:val="001B7FE4"/>
    <w:rsid w:val="001C0E65"/>
    <w:rsid w:val="001C31F8"/>
    <w:rsid w:val="001C3B37"/>
    <w:rsid w:val="001C4BB8"/>
    <w:rsid w:val="001D45A6"/>
    <w:rsid w:val="001D78C7"/>
    <w:rsid w:val="001E31F9"/>
    <w:rsid w:val="0020172B"/>
    <w:rsid w:val="002024D1"/>
    <w:rsid w:val="0020412F"/>
    <w:rsid w:val="00223503"/>
    <w:rsid w:val="00223EF3"/>
    <w:rsid w:val="00227AF2"/>
    <w:rsid w:val="00231BA4"/>
    <w:rsid w:val="002357A0"/>
    <w:rsid w:val="00241820"/>
    <w:rsid w:val="00247975"/>
    <w:rsid w:val="00250098"/>
    <w:rsid w:val="002711D0"/>
    <w:rsid w:val="002A30D4"/>
    <w:rsid w:val="002A583E"/>
    <w:rsid w:val="002A6CFD"/>
    <w:rsid w:val="002C3037"/>
    <w:rsid w:val="002C70D6"/>
    <w:rsid w:val="002F55CB"/>
    <w:rsid w:val="002F6BF4"/>
    <w:rsid w:val="00304B95"/>
    <w:rsid w:val="0031460F"/>
    <w:rsid w:val="00314E32"/>
    <w:rsid w:val="003155B9"/>
    <w:rsid w:val="00316FE7"/>
    <w:rsid w:val="00316FEA"/>
    <w:rsid w:val="00317B4B"/>
    <w:rsid w:val="00334965"/>
    <w:rsid w:val="00354D87"/>
    <w:rsid w:val="00355A44"/>
    <w:rsid w:val="003572AF"/>
    <w:rsid w:val="003647F6"/>
    <w:rsid w:val="003661AC"/>
    <w:rsid w:val="00381BBE"/>
    <w:rsid w:val="00393A36"/>
    <w:rsid w:val="003A0369"/>
    <w:rsid w:val="003A3B27"/>
    <w:rsid w:val="003C047D"/>
    <w:rsid w:val="003C229F"/>
    <w:rsid w:val="003C648C"/>
    <w:rsid w:val="003D1412"/>
    <w:rsid w:val="003D7FDE"/>
    <w:rsid w:val="003E1048"/>
    <w:rsid w:val="003E118F"/>
    <w:rsid w:val="003E608F"/>
    <w:rsid w:val="003E620A"/>
    <w:rsid w:val="003E71F1"/>
    <w:rsid w:val="003F25F1"/>
    <w:rsid w:val="003F3815"/>
    <w:rsid w:val="004050B7"/>
    <w:rsid w:val="00414FFD"/>
    <w:rsid w:val="00425FB4"/>
    <w:rsid w:val="0043444F"/>
    <w:rsid w:val="004354C1"/>
    <w:rsid w:val="00454E13"/>
    <w:rsid w:val="00471C0B"/>
    <w:rsid w:val="00472E37"/>
    <w:rsid w:val="004805BC"/>
    <w:rsid w:val="0048157B"/>
    <w:rsid w:val="004819B9"/>
    <w:rsid w:val="00481BF0"/>
    <w:rsid w:val="0048323F"/>
    <w:rsid w:val="00486CDE"/>
    <w:rsid w:val="0049383A"/>
    <w:rsid w:val="00495224"/>
    <w:rsid w:val="004973A5"/>
    <w:rsid w:val="00497829"/>
    <w:rsid w:val="004B0FE3"/>
    <w:rsid w:val="004B6F32"/>
    <w:rsid w:val="004C2A2D"/>
    <w:rsid w:val="004C52E5"/>
    <w:rsid w:val="004C6E77"/>
    <w:rsid w:val="004D1201"/>
    <w:rsid w:val="004E0674"/>
    <w:rsid w:val="004F1A25"/>
    <w:rsid w:val="004F1DC9"/>
    <w:rsid w:val="004F369D"/>
    <w:rsid w:val="004F43FC"/>
    <w:rsid w:val="00511674"/>
    <w:rsid w:val="00513500"/>
    <w:rsid w:val="0052174F"/>
    <w:rsid w:val="005221AD"/>
    <w:rsid w:val="00527768"/>
    <w:rsid w:val="00544AAB"/>
    <w:rsid w:val="00553C2B"/>
    <w:rsid w:val="005547AF"/>
    <w:rsid w:val="00555D9E"/>
    <w:rsid w:val="005720D2"/>
    <w:rsid w:val="00572757"/>
    <w:rsid w:val="005819F8"/>
    <w:rsid w:val="00591979"/>
    <w:rsid w:val="00591C34"/>
    <w:rsid w:val="005A4597"/>
    <w:rsid w:val="005B36E7"/>
    <w:rsid w:val="005B4A8F"/>
    <w:rsid w:val="005C3C6C"/>
    <w:rsid w:val="005D3020"/>
    <w:rsid w:val="005D3A94"/>
    <w:rsid w:val="005E09DC"/>
    <w:rsid w:val="005E0A56"/>
    <w:rsid w:val="005E3A6C"/>
    <w:rsid w:val="005E7EFB"/>
    <w:rsid w:val="005F1374"/>
    <w:rsid w:val="005F521F"/>
    <w:rsid w:val="00600462"/>
    <w:rsid w:val="006211FF"/>
    <w:rsid w:val="00633E09"/>
    <w:rsid w:val="006359BC"/>
    <w:rsid w:val="00641EB2"/>
    <w:rsid w:val="0064462D"/>
    <w:rsid w:val="0065740C"/>
    <w:rsid w:val="00657C64"/>
    <w:rsid w:val="006777C7"/>
    <w:rsid w:val="006A35F2"/>
    <w:rsid w:val="006B5BA7"/>
    <w:rsid w:val="006B6231"/>
    <w:rsid w:val="006C1CFF"/>
    <w:rsid w:val="006D24C4"/>
    <w:rsid w:val="006D3F4B"/>
    <w:rsid w:val="006D5DB6"/>
    <w:rsid w:val="006D6E58"/>
    <w:rsid w:val="006F2823"/>
    <w:rsid w:val="006F58AA"/>
    <w:rsid w:val="006F6628"/>
    <w:rsid w:val="006F6FE9"/>
    <w:rsid w:val="006F70BA"/>
    <w:rsid w:val="0070292E"/>
    <w:rsid w:val="007059A4"/>
    <w:rsid w:val="00705A68"/>
    <w:rsid w:val="00705B77"/>
    <w:rsid w:val="007129CE"/>
    <w:rsid w:val="00716464"/>
    <w:rsid w:val="007215B8"/>
    <w:rsid w:val="0073192A"/>
    <w:rsid w:val="00734AE8"/>
    <w:rsid w:val="00735AE5"/>
    <w:rsid w:val="0074376B"/>
    <w:rsid w:val="00745CD0"/>
    <w:rsid w:val="00747C68"/>
    <w:rsid w:val="007674B0"/>
    <w:rsid w:val="00775A91"/>
    <w:rsid w:val="00777211"/>
    <w:rsid w:val="007846B1"/>
    <w:rsid w:val="00790274"/>
    <w:rsid w:val="007A33A8"/>
    <w:rsid w:val="007B061E"/>
    <w:rsid w:val="007C27C7"/>
    <w:rsid w:val="007C3140"/>
    <w:rsid w:val="007D280C"/>
    <w:rsid w:val="007D2A7A"/>
    <w:rsid w:val="007D329A"/>
    <w:rsid w:val="007D53CE"/>
    <w:rsid w:val="007D6779"/>
    <w:rsid w:val="007E164E"/>
    <w:rsid w:val="007E292F"/>
    <w:rsid w:val="007E2967"/>
    <w:rsid w:val="007F5C62"/>
    <w:rsid w:val="00802FEF"/>
    <w:rsid w:val="00803876"/>
    <w:rsid w:val="008044B0"/>
    <w:rsid w:val="00804782"/>
    <w:rsid w:val="00810F52"/>
    <w:rsid w:val="0081314E"/>
    <w:rsid w:val="00821702"/>
    <w:rsid w:val="00824CB4"/>
    <w:rsid w:val="00833548"/>
    <w:rsid w:val="0085146D"/>
    <w:rsid w:val="00855D64"/>
    <w:rsid w:val="008619B6"/>
    <w:rsid w:val="00873A8C"/>
    <w:rsid w:val="00877C79"/>
    <w:rsid w:val="0089395F"/>
    <w:rsid w:val="008B5A82"/>
    <w:rsid w:val="008B7CAE"/>
    <w:rsid w:val="008C2CEF"/>
    <w:rsid w:val="008C5F08"/>
    <w:rsid w:val="008D01D3"/>
    <w:rsid w:val="008D196C"/>
    <w:rsid w:val="008D3352"/>
    <w:rsid w:val="008E2624"/>
    <w:rsid w:val="008E64D5"/>
    <w:rsid w:val="008E7A05"/>
    <w:rsid w:val="008E7BB7"/>
    <w:rsid w:val="008F3529"/>
    <w:rsid w:val="008F55EA"/>
    <w:rsid w:val="0090218A"/>
    <w:rsid w:val="009034F7"/>
    <w:rsid w:val="00903764"/>
    <w:rsid w:val="00912952"/>
    <w:rsid w:val="00914D19"/>
    <w:rsid w:val="00917850"/>
    <w:rsid w:val="0092158C"/>
    <w:rsid w:val="009226CD"/>
    <w:rsid w:val="0092278D"/>
    <w:rsid w:val="00926C24"/>
    <w:rsid w:val="00927636"/>
    <w:rsid w:val="00937501"/>
    <w:rsid w:val="00950DC2"/>
    <w:rsid w:val="00953E14"/>
    <w:rsid w:val="00956BC5"/>
    <w:rsid w:val="0095764F"/>
    <w:rsid w:val="00962426"/>
    <w:rsid w:val="009624E6"/>
    <w:rsid w:val="00963ABF"/>
    <w:rsid w:val="0097064E"/>
    <w:rsid w:val="00970E3D"/>
    <w:rsid w:val="00973294"/>
    <w:rsid w:val="00975012"/>
    <w:rsid w:val="00993721"/>
    <w:rsid w:val="00996CB3"/>
    <w:rsid w:val="00997A38"/>
    <w:rsid w:val="009A008E"/>
    <w:rsid w:val="009E1DAF"/>
    <w:rsid w:val="009E3F08"/>
    <w:rsid w:val="009E66EC"/>
    <w:rsid w:val="00A00CE3"/>
    <w:rsid w:val="00A050A1"/>
    <w:rsid w:val="00A06EEE"/>
    <w:rsid w:val="00A12AAC"/>
    <w:rsid w:val="00A12F51"/>
    <w:rsid w:val="00A1686D"/>
    <w:rsid w:val="00A21525"/>
    <w:rsid w:val="00A222A5"/>
    <w:rsid w:val="00A32F3F"/>
    <w:rsid w:val="00A34342"/>
    <w:rsid w:val="00A422E2"/>
    <w:rsid w:val="00A4582D"/>
    <w:rsid w:val="00A60764"/>
    <w:rsid w:val="00A60BFB"/>
    <w:rsid w:val="00A844C6"/>
    <w:rsid w:val="00A967CE"/>
    <w:rsid w:val="00AC763E"/>
    <w:rsid w:val="00AE37F8"/>
    <w:rsid w:val="00B11954"/>
    <w:rsid w:val="00B23208"/>
    <w:rsid w:val="00B232FD"/>
    <w:rsid w:val="00B267A7"/>
    <w:rsid w:val="00B34B11"/>
    <w:rsid w:val="00B44CF8"/>
    <w:rsid w:val="00B47A6F"/>
    <w:rsid w:val="00B65E24"/>
    <w:rsid w:val="00B75B1C"/>
    <w:rsid w:val="00B846CA"/>
    <w:rsid w:val="00B871B8"/>
    <w:rsid w:val="00B9452A"/>
    <w:rsid w:val="00B9737D"/>
    <w:rsid w:val="00BA583E"/>
    <w:rsid w:val="00BB259C"/>
    <w:rsid w:val="00BC03F9"/>
    <w:rsid w:val="00BC1177"/>
    <w:rsid w:val="00BC247E"/>
    <w:rsid w:val="00BC32B3"/>
    <w:rsid w:val="00BD109D"/>
    <w:rsid w:val="00BD6D1F"/>
    <w:rsid w:val="00BE41BB"/>
    <w:rsid w:val="00BF0315"/>
    <w:rsid w:val="00C020D3"/>
    <w:rsid w:val="00C2718C"/>
    <w:rsid w:val="00C51145"/>
    <w:rsid w:val="00C51ADB"/>
    <w:rsid w:val="00C52CB2"/>
    <w:rsid w:val="00C54C5F"/>
    <w:rsid w:val="00C55C69"/>
    <w:rsid w:val="00C619F5"/>
    <w:rsid w:val="00C66340"/>
    <w:rsid w:val="00C666A6"/>
    <w:rsid w:val="00C804E0"/>
    <w:rsid w:val="00C8162E"/>
    <w:rsid w:val="00C907C4"/>
    <w:rsid w:val="00C92F5A"/>
    <w:rsid w:val="00CA53FB"/>
    <w:rsid w:val="00CB065A"/>
    <w:rsid w:val="00CB28A0"/>
    <w:rsid w:val="00CB2993"/>
    <w:rsid w:val="00CB50EB"/>
    <w:rsid w:val="00CC3129"/>
    <w:rsid w:val="00CD367B"/>
    <w:rsid w:val="00CD64CA"/>
    <w:rsid w:val="00CE4228"/>
    <w:rsid w:val="00CE55D5"/>
    <w:rsid w:val="00CE76FE"/>
    <w:rsid w:val="00CF09F8"/>
    <w:rsid w:val="00CF314E"/>
    <w:rsid w:val="00CF4F87"/>
    <w:rsid w:val="00D0372B"/>
    <w:rsid w:val="00D0702E"/>
    <w:rsid w:val="00D4369D"/>
    <w:rsid w:val="00D45A54"/>
    <w:rsid w:val="00D45DCB"/>
    <w:rsid w:val="00D53C9C"/>
    <w:rsid w:val="00D62CED"/>
    <w:rsid w:val="00D63036"/>
    <w:rsid w:val="00D63CAB"/>
    <w:rsid w:val="00D708D1"/>
    <w:rsid w:val="00D71D8D"/>
    <w:rsid w:val="00D82007"/>
    <w:rsid w:val="00D838D9"/>
    <w:rsid w:val="00D93712"/>
    <w:rsid w:val="00D94FC4"/>
    <w:rsid w:val="00DA13D3"/>
    <w:rsid w:val="00DA4C28"/>
    <w:rsid w:val="00DA7E22"/>
    <w:rsid w:val="00DC494B"/>
    <w:rsid w:val="00DD0456"/>
    <w:rsid w:val="00DD16C1"/>
    <w:rsid w:val="00DD371A"/>
    <w:rsid w:val="00DE0BFE"/>
    <w:rsid w:val="00DE6C3A"/>
    <w:rsid w:val="00DF083F"/>
    <w:rsid w:val="00E03A98"/>
    <w:rsid w:val="00E10872"/>
    <w:rsid w:val="00E20DC8"/>
    <w:rsid w:val="00E20F69"/>
    <w:rsid w:val="00E27146"/>
    <w:rsid w:val="00E336E0"/>
    <w:rsid w:val="00E365F0"/>
    <w:rsid w:val="00E41879"/>
    <w:rsid w:val="00E510E5"/>
    <w:rsid w:val="00E55812"/>
    <w:rsid w:val="00E634DF"/>
    <w:rsid w:val="00E67211"/>
    <w:rsid w:val="00E759E0"/>
    <w:rsid w:val="00E75C1F"/>
    <w:rsid w:val="00E80B1D"/>
    <w:rsid w:val="00E90C9B"/>
    <w:rsid w:val="00EA14F2"/>
    <w:rsid w:val="00EA2FAF"/>
    <w:rsid w:val="00EB0F47"/>
    <w:rsid w:val="00ED3B0C"/>
    <w:rsid w:val="00ED4C12"/>
    <w:rsid w:val="00ED75B0"/>
    <w:rsid w:val="00EE1313"/>
    <w:rsid w:val="00EE453F"/>
    <w:rsid w:val="00EF07E3"/>
    <w:rsid w:val="00EF2CCF"/>
    <w:rsid w:val="00EF60B7"/>
    <w:rsid w:val="00EF6F74"/>
    <w:rsid w:val="00F030B6"/>
    <w:rsid w:val="00F030CB"/>
    <w:rsid w:val="00F03404"/>
    <w:rsid w:val="00F2048F"/>
    <w:rsid w:val="00F300DB"/>
    <w:rsid w:val="00F35547"/>
    <w:rsid w:val="00F3641F"/>
    <w:rsid w:val="00F4212C"/>
    <w:rsid w:val="00F5797D"/>
    <w:rsid w:val="00F65DEC"/>
    <w:rsid w:val="00F668A1"/>
    <w:rsid w:val="00F8194E"/>
    <w:rsid w:val="00F84E4C"/>
    <w:rsid w:val="00F90FE5"/>
    <w:rsid w:val="00F92816"/>
    <w:rsid w:val="00F95AB6"/>
    <w:rsid w:val="00FA2982"/>
    <w:rsid w:val="00FA7722"/>
    <w:rsid w:val="00FA7788"/>
    <w:rsid w:val="00FB7DEE"/>
    <w:rsid w:val="00FD6A1C"/>
    <w:rsid w:val="00FD7111"/>
    <w:rsid w:val="00FE1303"/>
    <w:rsid w:val="00FF2F7B"/>
    <w:rsid w:val="00F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58132"/>
  <w15:chartTrackingRefBased/>
  <w15:docId w15:val="{DFA0573A-0A97-46E7-87DA-5999FE982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4AAB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E3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3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31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E3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31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31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31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31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31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31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31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31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E31F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31F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31F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31F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31F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31F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3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E3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31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3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31F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31F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31F9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E31F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31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31F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31F9"/>
    <w:rPr>
      <w:b/>
      <w:bCs/>
      <w:smallCaps/>
      <w:color w:val="0F4761" w:themeColor="accent1" w:themeShade="BF"/>
      <w:spacing w:val="5"/>
    </w:rPr>
  </w:style>
  <w:style w:type="table" w:styleId="Tabellasemplice-1">
    <w:name w:val="Plain Table 1"/>
    <w:basedOn w:val="Tabellanormale"/>
    <w:uiPriority w:val="41"/>
    <w:rsid w:val="00544AA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lencomedio2-Colore1">
    <w:name w:val="Medium List 2 Accent 1"/>
    <w:basedOn w:val="Tabellanormale"/>
    <w:uiPriority w:val="66"/>
    <w:rsid w:val="00F95AB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Normale"/>
    <w:uiPriority w:val="40"/>
    <w:qFormat/>
    <w:rsid w:val="00D4369D"/>
    <w:pPr>
      <w:tabs>
        <w:tab w:val="decimal" w:pos="360"/>
      </w:tabs>
      <w:spacing w:after="200" w:line="276" w:lineRule="auto"/>
    </w:pPr>
    <w:rPr>
      <w:rFonts w:eastAsiaTheme="minorEastAsia" w:cs="Times New Roman"/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D4369D"/>
    <w:pPr>
      <w:spacing w:after="0" w:line="240" w:lineRule="auto"/>
    </w:pPr>
    <w:rPr>
      <w:rFonts w:eastAsiaTheme="minorEastAsia" w:cs="Times New Roman"/>
      <w:sz w:val="20"/>
      <w:szCs w:val="20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4369D"/>
    <w:rPr>
      <w:rFonts w:eastAsiaTheme="minorEastAsia" w:cs="Times New Roman"/>
      <w:kern w:val="0"/>
      <w:sz w:val="20"/>
      <w:szCs w:val="20"/>
      <w:lang w:val="en-US"/>
      <w14:ligatures w14:val="none"/>
    </w:rPr>
  </w:style>
  <w:style w:type="character" w:styleId="Enfasidelicata">
    <w:name w:val="Subtle Emphasis"/>
    <w:basedOn w:val="Carpredefinitoparagrafo"/>
    <w:uiPriority w:val="19"/>
    <w:qFormat/>
    <w:rsid w:val="00D4369D"/>
    <w:rPr>
      <w:i/>
      <w:iCs/>
    </w:rPr>
  </w:style>
  <w:style w:type="table" w:styleId="Sfondochiaro-Colore1">
    <w:name w:val="Light Shading Accent 1"/>
    <w:basedOn w:val="Tabellanormale"/>
    <w:uiPriority w:val="60"/>
    <w:rsid w:val="00D4369D"/>
    <w:pPr>
      <w:spacing w:after="0" w:line="240" w:lineRule="auto"/>
    </w:pPr>
    <w:rPr>
      <w:rFonts w:eastAsiaTheme="minorEastAsia"/>
      <w:color w:val="0F4761" w:themeColor="accent1" w:themeShade="BF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character" w:styleId="Collegamentoipertestuale">
    <w:name w:val="Hyperlink"/>
    <w:basedOn w:val="Carpredefinitoparagrafo"/>
    <w:uiPriority w:val="99"/>
    <w:unhideWhenUsed/>
    <w:rsid w:val="003A3B2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3B27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F3641F"/>
    <w:pPr>
      <w:spacing w:after="0" w:line="240" w:lineRule="auto"/>
    </w:pPr>
    <w:rPr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8D196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D196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D196C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D196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D196C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04E01-8931-4545-9803-D59F01182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Concas</dc:creator>
  <cp:keywords/>
  <dc:description/>
  <cp:lastModifiedBy>Michele Santoni</cp:lastModifiedBy>
  <cp:revision>2</cp:revision>
  <dcterms:created xsi:type="dcterms:W3CDTF">2026-03-02T16:54:00Z</dcterms:created>
  <dcterms:modified xsi:type="dcterms:W3CDTF">2026-03-02T16:54:00Z</dcterms:modified>
</cp:coreProperties>
</file>