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19AF" w14:textId="13A8BCBA" w:rsidR="00BD4850" w:rsidRPr="00835E04" w:rsidRDefault="00BD4850" w:rsidP="004D28B9">
      <w:pPr>
        <w:spacing w:after="120" w:line="36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835E04">
        <w:rPr>
          <w:rFonts w:ascii="Times New Roman" w:hAnsi="Times New Roman" w:cs="Times New Roman"/>
          <w:b/>
          <w:bCs/>
          <w:sz w:val="22"/>
          <w:szCs w:val="22"/>
        </w:rPr>
        <w:t>Supplementary Table S1. PubMed search strategy used for study identification</w:t>
      </w:r>
      <w:r w:rsidR="004D28B9" w:rsidRPr="00835E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35E04">
        <w:rPr>
          <w:rFonts w:ascii="Times New Roman" w:hAnsi="Times New Roman" w:cs="Times New Roman"/>
          <w:b/>
          <w:bCs/>
          <w:sz w:val="22"/>
          <w:szCs w:val="22"/>
        </w:rPr>
        <w:t>(PRISMA).</w:t>
      </w:r>
      <w:r w:rsidRPr="00835E04">
        <w:rPr>
          <w:rFonts w:ascii="Times New Roman" w:hAnsi="Times New Roman" w:cs="Times New Roman"/>
          <w:sz w:val="22"/>
          <w:szCs w:val="22"/>
        </w:rPr>
        <w:br/>
      </w:r>
      <w:r w:rsidRPr="00835E04">
        <w:rPr>
          <w:rFonts w:ascii="Times New Roman" w:hAnsi="Times New Roman" w:cs="Times New Roman"/>
          <w:i/>
          <w:iCs/>
          <w:sz w:val="22"/>
          <w:szCs w:val="22"/>
        </w:rPr>
        <w:t>Database:</w:t>
      </w:r>
      <w:r w:rsidRPr="00835E04">
        <w:rPr>
          <w:rFonts w:ascii="Times New Roman" w:hAnsi="Times New Roman" w:cs="Times New Roman"/>
          <w:sz w:val="22"/>
          <w:szCs w:val="22"/>
        </w:rPr>
        <w:t xml:space="preserve"> PubMed (NLM)</w:t>
      </w:r>
      <w:r w:rsidRPr="00835E04">
        <w:rPr>
          <w:rFonts w:ascii="Times New Roman" w:hAnsi="Times New Roman" w:cs="Times New Roman"/>
          <w:sz w:val="22"/>
          <w:szCs w:val="22"/>
        </w:rPr>
        <w:br/>
      </w:r>
      <w:r w:rsidRPr="00835E04">
        <w:rPr>
          <w:rFonts w:ascii="Times New Roman" w:hAnsi="Times New Roman" w:cs="Times New Roman"/>
          <w:i/>
          <w:iCs/>
          <w:sz w:val="22"/>
          <w:szCs w:val="22"/>
        </w:rPr>
        <w:t>Time span (publication date):</w:t>
      </w:r>
      <w:r w:rsidRPr="00835E04">
        <w:rPr>
          <w:rFonts w:ascii="Times New Roman" w:hAnsi="Times New Roman" w:cs="Times New Roman"/>
          <w:sz w:val="22"/>
          <w:szCs w:val="22"/>
        </w:rPr>
        <w:t xml:space="preserve"> 2010/1/1–2025/10/1</w:t>
      </w:r>
      <w:r w:rsidRPr="00835E04">
        <w:rPr>
          <w:rFonts w:ascii="Times New Roman" w:hAnsi="Times New Roman" w:cs="Times New Roman"/>
          <w:sz w:val="22"/>
          <w:szCs w:val="22"/>
        </w:rPr>
        <w:br/>
      </w:r>
      <w:r w:rsidRPr="00835E04">
        <w:rPr>
          <w:rFonts w:ascii="Times New Roman" w:hAnsi="Times New Roman" w:cs="Times New Roman"/>
          <w:i/>
          <w:iCs/>
          <w:sz w:val="22"/>
          <w:szCs w:val="22"/>
        </w:rPr>
        <w:t>Date searched:</w:t>
      </w:r>
      <w:r w:rsidRPr="00835E04">
        <w:rPr>
          <w:rFonts w:ascii="Times New Roman" w:hAnsi="Times New Roman" w:cs="Times New Roman"/>
          <w:sz w:val="22"/>
          <w:szCs w:val="22"/>
        </w:rPr>
        <w:t xml:space="preserve"> 2025/10/10</w:t>
      </w:r>
      <w:r w:rsidRPr="00835E04">
        <w:rPr>
          <w:rFonts w:ascii="Times New Roman" w:hAnsi="Times New Roman" w:cs="Times New Roman"/>
          <w:sz w:val="22"/>
          <w:szCs w:val="22"/>
        </w:rPr>
        <w:br/>
      </w:r>
      <w:r w:rsidRPr="00835E04">
        <w:rPr>
          <w:rFonts w:ascii="Times New Roman" w:hAnsi="Times New Roman" w:cs="Times New Roman"/>
          <w:i/>
          <w:iCs/>
          <w:sz w:val="22"/>
          <w:szCs w:val="22"/>
        </w:rPr>
        <w:t>Records retrieved (final query):</w:t>
      </w:r>
      <w:r w:rsidRPr="00835E04">
        <w:rPr>
          <w:rFonts w:ascii="Times New Roman" w:hAnsi="Times New Roman" w:cs="Times New Roman"/>
          <w:sz w:val="22"/>
          <w:szCs w:val="22"/>
        </w:rPr>
        <w:t xml:space="preserve"> 472 (before de-duplication)</w:t>
      </w:r>
    </w:p>
    <w:p w14:paraId="686F0DF6" w14:textId="77777777" w:rsidR="00BD4850" w:rsidRPr="00835E04" w:rsidRDefault="00BD4850" w:rsidP="00BD4850">
      <w:pPr>
        <w:spacing w:after="200"/>
        <w:rPr>
          <w:rFonts w:ascii="Times New Roman" w:hAnsi="Times New Roman" w:cs="Times New Roman"/>
          <w:sz w:val="22"/>
          <w:szCs w:val="22"/>
        </w:rPr>
      </w:pPr>
      <w:r w:rsidRPr="00835E04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704"/>
        <w:gridCol w:w="2063"/>
        <w:gridCol w:w="4864"/>
        <w:gridCol w:w="1385"/>
      </w:tblGrid>
      <w:tr w:rsidR="00BD4850" w:rsidRPr="00835E04" w14:paraId="3AFBF550" w14:textId="77777777" w:rsidTr="00E33C41">
        <w:trPr>
          <w:tblHeader/>
        </w:trPr>
        <w:tc>
          <w:tcPr>
            <w:tcW w:w="704" w:type="dxa"/>
          </w:tcPr>
          <w:p w14:paraId="077789D6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Step</w:t>
            </w:r>
          </w:p>
        </w:tc>
        <w:tc>
          <w:tcPr>
            <w:tcW w:w="2063" w:type="dxa"/>
          </w:tcPr>
          <w:p w14:paraId="0FEF86B3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Concept block</w:t>
            </w:r>
          </w:p>
        </w:tc>
        <w:tc>
          <w:tcPr>
            <w:tcW w:w="4864" w:type="dxa"/>
          </w:tcPr>
          <w:p w14:paraId="730F3E17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 string (PubMed, as executed)</w:t>
            </w:r>
          </w:p>
        </w:tc>
        <w:tc>
          <w:tcPr>
            <w:tcW w:w="1385" w:type="dxa"/>
          </w:tcPr>
          <w:p w14:paraId="2ACDF9FC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Records retrieved</w:t>
            </w:r>
          </w:p>
        </w:tc>
      </w:tr>
      <w:tr w:rsidR="00BD4850" w:rsidRPr="00835E04" w14:paraId="6BCCB0D9" w14:textId="77777777" w:rsidTr="00E33C41">
        <w:tc>
          <w:tcPr>
            <w:tcW w:w="704" w:type="dxa"/>
          </w:tcPr>
          <w:p w14:paraId="6EFEE3D0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63" w:type="dxa"/>
          </w:tcPr>
          <w:p w14:paraId="43769607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ASD terms</w:t>
            </w:r>
          </w:p>
        </w:tc>
        <w:tc>
          <w:tcPr>
            <w:tcW w:w="4864" w:type="dxa"/>
          </w:tcPr>
          <w:p w14:paraId="376660F0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(("Autism Spectrum Disorder"[Mesh]) OR ("</w:t>
            </w:r>
            <w:proofErr w:type="spellStart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autis</w:t>
            </w:r>
            <w:proofErr w:type="spellEnd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*"[Title/Abstract]) OR ("ASD"[Title/Abstract]) OR ("neurodevelopmental disorder*"[Title/Abstract]))</w:t>
            </w:r>
          </w:p>
        </w:tc>
        <w:tc>
          <w:tcPr>
            <w:tcW w:w="1385" w:type="dxa"/>
          </w:tcPr>
          <w:p w14:paraId="6DA19B38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BD4850" w:rsidRPr="00835E04" w14:paraId="6E6CBC8D" w14:textId="77777777" w:rsidTr="00E33C41">
        <w:tc>
          <w:tcPr>
            <w:tcW w:w="704" w:type="dxa"/>
          </w:tcPr>
          <w:p w14:paraId="26A95844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14:paraId="49ABDDAD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Microbiome / metabolites / interventions</w:t>
            </w:r>
          </w:p>
        </w:tc>
        <w:tc>
          <w:tcPr>
            <w:tcW w:w="4864" w:type="dxa"/>
          </w:tcPr>
          <w:p w14:paraId="61641FCB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(("Gastrointestinal Microbiome"[Mesh]) OR ("microbiota*"[Title/Abstract]) OR ("microbiome"[Title/Abstract]) OR ("gut microbiota"[Title/Abstract]) OR ("intestinal</w:t>
            </w:r>
            <w:r w:rsidRPr="00835E04">
              <w:rPr>
                <w:rFonts w:ascii="Times New Roman" w:eastAsia="Courier New" w:hAnsi="Times New Roman" w:cs="Times New Roman"/>
                <w:sz w:val="22"/>
                <w:szCs w:val="22"/>
                <w:shd w:val="clear" w:color="auto" w:fill="F1F5F9"/>
              </w:rPr>
              <w:t xml:space="preserve"> </w:t>
            </w: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microbiome"[Title/Abstract]) OR ("fecal microbiota transplant*"[Title/Abstract]) OR ("short chain fatty acid*"[Title/Abstract]) OR ("SCFA"[Title/Abstract]))</w:t>
            </w:r>
          </w:p>
        </w:tc>
        <w:tc>
          <w:tcPr>
            <w:tcW w:w="1385" w:type="dxa"/>
          </w:tcPr>
          <w:p w14:paraId="5924A8CE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BD4850" w:rsidRPr="00835E04" w14:paraId="4D735183" w14:textId="77777777" w:rsidTr="00E33C41">
        <w:tc>
          <w:tcPr>
            <w:tcW w:w="704" w:type="dxa"/>
          </w:tcPr>
          <w:p w14:paraId="5C8A65A2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063" w:type="dxa"/>
          </w:tcPr>
          <w:p w14:paraId="4469CDCB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Brain / neuroimaging / transcriptomics</w:t>
            </w:r>
          </w:p>
        </w:tc>
        <w:tc>
          <w:tcPr>
            <w:tcW w:w="4864" w:type="dxa"/>
            <w:shd w:val="clear" w:color="auto" w:fill="FFFFFF" w:themeFill="background1"/>
          </w:tcPr>
          <w:p w14:paraId="2A08CBB3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(("Brain"[Mesh]) OR ("Magnetic Resonance Imaging"[Mesh]) OR ("Diffusion Tensor Imaging"[Mesh]) OR ("transcriptome"[Title/Abstract]) OR ("gene expression"[Title/Abstract]) OR ("neuroimaging"[Title/Abstract]) OR ("prefrontal cortex"[Title/Abstract]) OR ("white matter"[Title/Abstract]) OR ("synaptic*"[Title/Abstract]))</w:t>
            </w:r>
          </w:p>
        </w:tc>
        <w:tc>
          <w:tcPr>
            <w:tcW w:w="1385" w:type="dxa"/>
          </w:tcPr>
          <w:p w14:paraId="2E7B5B89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BD4850" w:rsidRPr="00835E04" w14:paraId="202F4F42" w14:textId="77777777" w:rsidTr="00E33C41">
        <w:tc>
          <w:tcPr>
            <w:tcW w:w="704" w:type="dxa"/>
          </w:tcPr>
          <w:p w14:paraId="5C0AF803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63" w:type="dxa"/>
          </w:tcPr>
          <w:p w14:paraId="2BD97ABC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Combined query</w:t>
            </w:r>
          </w:p>
        </w:tc>
        <w:tc>
          <w:tcPr>
            <w:tcW w:w="4864" w:type="dxa"/>
          </w:tcPr>
          <w:p w14:paraId="51464A80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(((("Autism Spectrum Disorder"[Mesh]) OR ("</w:t>
            </w:r>
            <w:proofErr w:type="spellStart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autis</w:t>
            </w:r>
            <w:proofErr w:type="spellEnd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 xml:space="preserve">*"[Title/Abstract]) OR ("ASD"[Title/Abstract]) OR ("neurodevelopmental disorder*"[Title/Abstract]))) AND ((("Gastrointestinal Microbiome"[Mesh]) OR ("microbiota*"[Title/Abstract]) OR ("microbiome"[Title/Abstract]) OR ("gut microbiota"[Title/Abstract]) OR ("intestinal microbiome"[Title/Abstract]) OR ("fecal microbiota transplant*"[Title/Abstract]) OR ("short chain fatty acid*"[Title/Abstract]) OR ("SCFA"[Title/Abstract]))) AND ((("Brain"[Mesh]) OR ("Magnetic Resonance Imaging"[Mesh]) OR ("Diffusion Tensor Imaging"[Mesh]) OR ("transcriptome"[Title/Abstract]) OR ("gene expression"[Title/Abstract]) OR ("neuroimaging"[Title/Abstract]) OR ("prefrontal cortex"[Title/Abstract]) OR ("white matter"[Title/Abstract]) OR </w:t>
            </w: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lastRenderedPageBreak/>
              <w:t>("synaptic*"[Title/Abstract]))))</w:t>
            </w:r>
          </w:p>
        </w:tc>
        <w:tc>
          <w:tcPr>
            <w:tcW w:w="1385" w:type="dxa"/>
          </w:tcPr>
          <w:p w14:paraId="10A4DFED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—</w:t>
            </w:r>
          </w:p>
        </w:tc>
      </w:tr>
      <w:tr w:rsidR="00BD4850" w:rsidRPr="00835E04" w14:paraId="09434547" w14:textId="77777777" w:rsidTr="00E33C41">
        <w:tc>
          <w:tcPr>
            <w:tcW w:w="704" w:type="dxa"/>
          </w:tcPr>
          <w:p w14:paraId="52004761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63" w:type="dxa"/>
          </w:tcPr>
          <w:p w14:paraId="6FBF3B1D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Date limit applied</w:t>
            </w:r>
          </w:p>
        </w:tc>
        <w:tc>
          <w:tcPr>
            <w:tcW w:w="4864" w:type="dxa"/>
          </w:tcPr>
          <w:p w14:paraId="164BB070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(((("Autism Spectrum Disorder"[Mesh]) OR ("</w:t>
            </w:r>
            <w:proofErr w:type="spellStart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autis</w:t>
            </w:r>
            <w:proofErr w:type="spellEnd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*"[Title/Abstract]) OR ("ASD"[Title/Abstract]) OR ("neurodevelopmental disorder*"[Title/Abstract]))) AND ((("Gastrointestinal Microbiome"[Mesh]) OR ("microbiota*"[Title/Abstract]) OR ("microbiome"[Title/Abstract]) OR ("gut microbiota"[Title/Abstract]) OR ("intestinal microbiome"[Title/Abstract]) OR ("fecal microbiota transplant*"[Title/Abstract]) OR ("short chain fatty acid*"[Title/Abstract]) OR ("SCFA"[Title/Abstract]))) AND ((("Brain"[Mesh]) OR ("Magnetic Resonance Imaging"[Mesh]) OR ("Diffusion Tensor Imaging"[Mesh]) OR ("transcriptome"[Title/Abstract]) OR ("gene expression"[Title/Abstract]) OR ("neuroimaging"[Title/Abstract]) OR ("prefrontal cortex"[Title/Abstract]) OR ("white matter"[Title/Abstract]) OR ("synaptic*"[Title/Abstract])))) AND (2010/1/1:2025/10/1[</w:t>
            </w:r>
            <w:proofErr w:type="spellStart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pdat</w:t>
            </w:r>
            <w:proofErr w:type="spellEnd"/>
            <w:r w:rsidRPr="00835E04">
              <w:rPr>
                <w:rFonts w:ascii="Times New Roman" w:eastAsia="Courier New" w:hAnsi="Times New Roman" w:cs="Times New Roman"/>
                <w:sz w:val="22"/>
                <w:szCs w:val="22"/>
              </w:rPr>
              <w:t>])</w:t>
            </w:r>
          </w:p>
        </w:tc>
        <w:tc>
          <w:tcPr>
            <w:tcW w:w="1385" w:type="dxa"/>
          </w:tcPr>
          <w:p w14:paraId="70BC778D" w14:textId="77777777" w:rsidR="00BD4850" w:rsidRPr="00835E04" w:rsidRDefault="00BD4850" w:rsidP="00E33C41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35E04">
              <w:rPr>
                <w:rFonts w:ascii="Times New Roman" w:hAnsi="Times New Roman" w:cs="Times New Roman"/>
                <w:sz w:val="22"/>
                <w:szCs w:val="22"/>
              </w:rPr>
              <w:t>472</w:t>
            </w:r>
          </w:p>
        </w:tc>
      </w:tr>
    </w:tbl>
    <w:p w14:paraId="74C55B61" w14:textId="77777777" w:rsidR="00BD4850" w:rsidRPr="00835E04" w:rsidRDefault="00BD4850" w:rsidP="00BD4850">
      <w:pPr>
        <w:rPr>
          <w:rFonts w:ascii="Times New Roman" w:hAnsi="Times New Roman" w:cs="Times New Roman"/>
          <w:sz w:val="22"/>
          <w:szCs w:val="22"/>
        </w:rPr>
      </w:pPr>
    </w:p>
    <w:p w14:paraId="4C3E4961" w14:textId="2B135D1B" w:rsidR="00BD4850" w:rsidRPr="00835E04" w:rsidRDefault="00BD4850">
      <w:pPr>
        <w:rPr>
          <w:rFonts w:ascii="Times New Roman" w:hAnsi="Times New Roman" w:cs="Times New Roman"/>
          <w:sz w:val="22"/>
          <w:szCs w:val="22"/>
        </w:rPr>
      </w:pPr>
    </w:p>
    <w:p w14:paraId="20E7AB0E" w14:textId="77777777" w:rsidR="00BD4850" w:rsidRPr="00835E04" w:rsidRDefault="00BD4850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835E04">
        <w:rPr>
          <w:rFonts w:ascii="Times New Roman" w:hAnsi="Times New Roman" w:cs="Times New Roman"/>
          <w:sz w:val="22"/>
          <w:szCs w:val="22"/>
        </w:rPr>
        <w:br w:type="page"/>
      </w:r>
    </w:p>
    <w:p w14:paraId="040907E9" w14:textId="57D41B31" w:rsidR="009A6FD4" w:rsidRPr="00835E04" w:rsidRDefault="009A6FD4" w:rsidP="009A6FD4">
      <w:pPr>
        <w:spacing w:line="480" w:lineRule="auto"/>
        <w:rPr>
          <w:rFonts w:ascii="Times New Roman" w:eastAsia="等线" w:hAnsi="Times New Roman" w:cs="Times New Roman"/>
          <w:kern w:val="2"/>
          <w:sz w:val="22"/>
          <w:szCs w:val="22"/>
        </w:rPr>
      </w:pPr>
      <w:r w:rsidRPr="00835E0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</w:t>
      </w:r>
      <w:r w:rsidRPr="00835E04">
        <w:rPr>
          <w:rFonts w:ascii="Times New Roman" w:eastAsia="等线" w:hAnsi="Times New Roman" w:cs="Times New Roman"/>
          <w:b/>
          <w:bCs/>
          <w:kern w:val="2"/>
          <w:sz w:val="22"/>
          <w:szCs w:val="22"/>
        </w:rPr>
        <w:t>Table S2</w:t>
      </w:r>
      <w:r w:rsidRPr="00835E04">
        <w:rPr>
          <w:rFonts w:ascii="Times New Roman" w:eastAsia="等线" w:hAnsi="Times New Roman" w:cs="Times New Roman"/>
          <w:kern w:val="2"/>
          <w:sz w:val="22"/>
          <w:szCs w:val="22"/>
        </w:rPr>
        <w:t>. Characteristics and key findings of included studies on the microbiota-gut-brain axis in autism spectrum disorder</w:t>
      </w:r>
    </w:p>
    <w:p w14:paraId="0BD90E5A" w14:textId="77777777" w:rsidR="009A6FD4" w:rsidRPr="00835E04" w:rsidRDefault="009A6FD4" w:rsidP="009A6FD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989"/>
        <w:gridCol w:w="1390"/>
        <w:gridCol w:w="1244"/>
        <w:gridCol w:w="1545"/>
        <w:gridCol w:w="1583"/>
        <w:gridCol w:w="2265"/>
      </w:tblGrid>
      <w:tr w:rsidR="00835E04" w:rsidRPr="00835E04" w14:paraId="6F04CC4F" w14:textId="77777777" w:rsidTr="000B3003">
        <w:trPr>
          <w:tblHeader/>
        </w:trPr>
        <w:tc>
          <w:tcPr>
            <w:tcW w:w="548" w:type="pct"/>
          </w:tcPr>
          <w:p w14:paraId="414A33C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First Author (Year)</w:t>
            </w:r>
          </w:p>
        </w:tc>
        <w:tc>
          <w:tcPr>
            <w:tcW w:w="771" w:type="pct"/>
          </w:tcPr>
          <w:p w14:paraId="56B16A5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Study Design &amp; Population</w:t>
            </w:r>
          </w:p>
        </w:tc>
        <w:tc>
          <w:tcPr>
            <w:tcW w:w="690" w:type="pct"/>
          </w:tcPr>
          <w:p w14:paraId="6F49F1B5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Sample Size</w:t>
            </w:r>
          </w:p>
        </w:tc>
        <w:tc>
          <w:tcPr>
            <w:tcW w:w="857" w:type="pct"/>
          </w:tcPr>
          <w:p w14:paraId="02CAA5F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Microbiome Assessment</w:t>
            </w:r>
          </w:p>
        </w:tc>
        <w:tc>
          <w:tcPr>
            <w:tcW w:w="878" w:type="pct"/>
          </w:tcPr>
          <w:p w14:paraId="334EB0D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Brain Assessment</w:t>
            </w:r>
          </w:p>
        </w:tc>
        <w:tc>
          <w:tcPr>
            <w:tcW w:w="1256" w:type="pct"/>
          </w:tcPr>
          <w:p w14:paraId="6CE3822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b/>
                <w:bCs/>
                <w:kern w:val="2"/>
                <w:sz w:val="22"/>
                <w:szCs w:val="22"/>
              </w:rPr>
              <w:t>Principal Findings</w:t>
            </w:r>
          </w:p>
        </w:tc>
      </w:tr>
      <w:tr w:rsidR="00835E04" w:rsidRPr="00835E04" w14:paraId="0EABB002" w14:textId="77777777" w:rsidTr="000B3003">
        <w:trPr>
          <w:trHeight w:val="2780"/>
        </w:trPr>
        <w:tc>
          <w:tcPr>
            <w:tcW w:w="548" w:type="pct"/>
          </w:tcPr>
          <w:p w14:paraId="7F63F465" w14:textId="251A56D1" w:rsidR="00835E04" w:rsidRDefault="00835E04" w:rsidP="00E33C4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Strati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&lt;EndNote&gt;&lt;Cite&gt;&lt;Author&gt;Strati&lt;/Author&gt;&lt;Year&gt;2017&lt;/Year&gt;&lt;RecNum&gt;287&lt;/RecNum&gt;&lt;DisplayText&gt;&lt;style face="superscript"&gt;1&lt;/style&gt;&lt;/DisplayText&gt;&lt;record&gt;&lt;rec-number&gt;287&lt;/rec-number&gt;&lt;foreign-keys&gt;&lt;key app="EN" db-id="xewxexda8ea0pgep9sfpwsdys5pz9tvwz022" timestamp="1705826263"&gt;287&lt;/key&gt;&lt;key app="ENWeb" db-id=""&gt;0&lt;/key&gt;&lt;/foreign-keys&gt;&lt;ref-type name="Journal Article"&gt;17&lt;/ref-type&gt;&lt;contributors&gt;&lt;authors&gt;&lt;author&gt;Strati, Francesco&lt;/author&gt;&lt;author&gt;Cavalieri, Duccio&lt;/author&gt;&lt;author&gt;Albanese, Davide&lt;/author&gt;&lt;author&gt;De Felice, Claudio&lt;/author&gt;&lt;author&gt;Donati, Claudio&lt;/author&gt;&lt;author&gt;Hayek, Joussef&lt;/author&gt;&lt;author&gt;Jousson, Olivier&lt;/author&gt;&lt;author&gt;Leoncini, Silvia&lt;/author&gt;&lt;author&gt;Renzi, Daniela&lt;/author&gt;&lt;author&gt;Calabrò, Antonio&lt;/author&gt;&lt;author&gt;De Filippo, Carlotta&lt;/author&gt;&lt;/authors&gt;&lt;/contributors&gt;&lt;titles&gt;&lt;title&gt;New evidences on the altered gut microbiota in autism spectrum disorders&lt;/title&gt;&lt;secondary-title&gt;Microbiome&lt;/secondary-title&gt;&lt;/titles&gt;&lt;periodical&gt;&lt;full-title&gt;Microbiome&lt;/full-title&gt;&lt;/periodical&gt;&lt;volume&gt;5&lt;/volume&gt;&lt;number&gt;1&lt;/number&gt;&lt;dates&gt;&lt;year&gt;2017&lt;/year&gt;&lt;/dates&gt;&lt;isbn&gt;2049-2618&lt;/isbn&gt;&lt;urls&gt;&lt;/urls&gt;&lt;electronic-resource-num&gt;10.1186/s40168-017-0242-1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</w:p>
          <w:p w14:paraId="261EF11B" w14:textId="7D8556E8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(2017)</w:t>
            </w:r>
          </w:p>
        </w:tc>
        <w:tc>
          <w:tcPr>
            <w:tcW w:w="771" w:type="pct"/>
          </w:tcPr>
          <w:p w14:paraId="0C145CC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Human case-control study; children/adolescents with ASD and age- and sex-matched neurotypical controls</w:t>
            </w:r>
          </w:p>
        </w:tc>
        <w:tc>
          <w:tcPr>
            <w:tcW w:w="690" w:type="pct"/>
          </w:tcPr>
          <w:p w14:paraId="0437C1B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n=80 (40 ASD, 40 controls)</w:t>
            </w:r>
          </w:p>
        </w:tc>
        <w:tc>
          <w:tcPr>
            <w:tcW w:w="857" w:type="pct"/>
          </w:tcPr>
          <w:p w14:paraId="6A10572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rRNA (V3–V5) and fungal ITS1 amplicon sequencing</w:t>
            </w:r>
          </w:p>
        </w:tc>
        <w:tc>
          <w:tcPr>
            <w:tcW w:w="878" w:type="pct"/>
          </w:tcPr>
          <w:p w14:paraId="0FEBADA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neuroimaging</w:t>
            </w:r>
          </w:p>
        </w:tc>
        <w:tc>
          <w:tcPr>
            <w:tcW w:w="1256" w:type="pct"/>
          </w:tcPr>
          <w:p w14:paraId="5F710A7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ASD showed altered gut bacteriome and mycobiome, including an increased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Firmicutes/Bacteroidetes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ratio and genus-level shifts;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Candida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was &gt;2-fold higher in ASD, representing the first reported association of altered gut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mycobiota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with ASD</w:t>
            </w:r>
          </w:p>
        </w:tc>
      </w:tr>
      <w:tr w:rsidR="00835E04" w:rsidRPr="00835E04" w14:paraId="4729F18C" w14:textId="77777777" w:rsidTr="000B3003">
        <w:tc>
          <w:tcPr>
            <w:tcW w:w="548" w:type="pct"/>
          </w:tcPr>
          <w:p w14:paraId="6B8BED5A" w14:textId="421FA253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Zhou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&lt;EndNote&gt;&lt;Cite&gt;&lt;Author&gt;Dan&lt;/Author&gt;&lt;Year&gt;2020&lt;/Year&gt;&lt;RecNum&gt;1087&lt;/RecNum&gt;&lt;DisplayText&gt;&lt;style face="superscript"&gt;2&lt;/style&gt;&lt;/DisplayText&gt;&lt;record&gt;&lt;rec-number&gt;1087&lt;/rec-number&gt;&lt;foreign-keys&gt;&lt;key app="EN" db-id="xewxexda8ea0pgep9sfpwsdys5pz9tvwz022" timestamp="1757761666"&gt;1087&lt;/key&gt;&lt;key app="ENWeb" db-id=""&gt;0&lt;/key&gt;&lt;/foreign-keys&gt;&lt;ref-type name="Journal Article"&gt;17&lt;/ref-type&gt;&lt;contributors&gt;&lt;authors&gt;&lt;author&gt;Dan, Zhou&lt;/author&gt;&lt;author&gt;Mao, Xuhua&lt;/author&gt;&lt;author&gt;Liu, Qisha&lt;/author&gt;&lt;author&gt;Guo, Mengchen&lt;/author&gt;&lt;author&gt;Zhuang, Yaoyao&lt;/author&gt;&lt;author&gt;Liu, Zhi&lt;/author&gt;&lt;author&gt;Chen, Kun&lt;/author&gt;&lt;author&gt;Chen, Junyu&lt;/author&gt;&lt;author&gt;Xu, Rui&lt;/author&gt;&lt;author&gt;Tang, Junming&lt;/author&gt;&lt;author&gt;Qin, Lianhong&lt;/author&gt;&lt;author&gt;Gu, Bing&lt;/author&gt;&lt;author&gt;Liu, Kangjian&lt;/author&gt;&lt;author&gt;Su, Chuan&lt;/author&gt;&lt;author&gt;Zhang, Faming&lt;/author&gt;&lt;author&gt;Xia, Yankai&lt;/author&gt;&lt;author&gt;Hu, Zhibin&lt;/author&gt;&lt;author&gt;Liu, Xingyin&lt;/author&gt;&lt;/authors&gt;&lt;/contributors&gt;&lt;titles&gt;&lt;title&gt;Altered gut microbial profile is associated with abnormal metabolism activity of Autism Spectrum Disorder&lt;/title&gt;&lt;secondary-title&gt;Gut Microbes&lt;/secondary-title&gt;&lt;/titles&gt;&lt;periodical&gt;&lt;full-title&gt;Gut Microbes&lt;/full-title&gt;&lt;/periodical&gt;&lt;pages&gt;1246-1267&lt;/pages&gt;&lt;volume&gt;11&lt;/volume&gt;&lt;number&gt;5&lt;/number&gt;&lt;section&gt;1246&lt;/section&gt;&lt;dates&gt;&lt;year&gt;2020&lt;/year&gt;&lt;/dates&gt;&lt;isbn&gt;1949-0976&amp;#xD;1949-0984&lt;/isbn&gt;&lt;urls&gt;&lt;/urls&gt;&lt;electronic-resource-num&gt;10.1080/19490976.2020.1747329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(2020)</w:t>
            </w:r>
          </w:p>
        </w:tc>
        <w:tc>
          <w:tcPr>
            <w:tcW w:w="771" w:type="pct"/>
          </w:tcPr>
          <w:p w14:paraId="721D917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Case-control study; children with ASD vs matched typically developing controls</w:t>
            </w:r>
          </w:p>
        </w:tc>
        <w:tc>
          <w:tcPr>
            <w:tcW w:w="690" w:type="pct"/>
          </w:tcPr>
          <w:p w14:paraId="7362D1D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n=286 for 16S (143 ASD, 143 TD); n=60 for metagenomics/metabolomics (30 constipated ASD, 30 TD)</w:t>
            </w:r>
          </w:p>
        </w:tc>
        <w:tc>
          <w:tcPr>
            <w:tcW w:w="857" w:type="pct"/>
          </w:tcPr>
          <w:p w14:paraId="3119A4FD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rRNA sequencing, shotgun metagenomics, and LC-MS metabolomics</w:t>
            </w:r>
          </w:p>
        </w:tc>
        <w:tc>
          <w:tcPr>
            <w:tcW w:w="878" w:type="pct"/>
          </w:tcPr>
          <w:p w14:paraId="3FDB3D1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direct neuroimaging; neuroactive metabolites profiled</w:t>
            </w:r>
          </w:p>
        </w:tc>
        <w:tc>
          <w:tcPr>
            <w:tcW w:w="1256" w:type="pct"/>
          </w:tcPr>
          <w:p w14:paraId="58C2E07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ASD was associated with delayed age-related gut microbiota maturation, a higher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Firmicutes/Bacteroidetes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ratio, and altered fecal metabolites related to serotonin, dopamine, and GABA pathways</w:t>
            </w:r>
          </w:p>
        </w:tc>
      </w:tr>
      <w:tr w:rsidR="00835E04" w:rsidRPr="00835E04" w14:paraId="0FE9D42F" w14:textId="77777777" w:rsidTr="000B3003">
        <w:tc>
          <w:tcPr>
            <w:tcW w:w="548" w:type="pct"/>
          </w:tcPr>
          <w:p w14:paraId="2F246A2B" w14:textId="4A0EE8AC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De Angelis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&lt;EndNote&gt;&lt;Cite&gt;&lt;Author&gt;Heimesaat&lt;/Author&gt;&lt;Year&gt;2013&lt;/Year&gt;&lt;RecNum&gt;1088&lt;/RecNum&gt;&lt;DisplayText&gt;&lt;style face="superscript"&gt;3&lt;/style&gt;&lt;/DisplayText&gt;&lt;record&gt;&lt;rec-number&gt;1088&lt;/rec-number&gt;&lt;foreign-keys&gt;&lt;key app="EN" db-id="xewxexda8ea0pgep9sfpwsdys5pz9tvwz022" timestamp="1757761885"&gt;1088&lt;/key&gt;&lt;key app="ENWeb" db-id=""&gt;0&lt;/key&gt;&lt;/foreign-keys&gt;&lt;ref-type name="Journal Article"&gt;17&lt;/ref-type&gt;&lt;contributors&gt;&lt;authors&gt;&lt;author&gt;Heimesaat, Markus M&lt;/author&gt;&lt;author&gt;De Angelis, Maria&lt;/author&gt;&lt;author&gt;Piccolo, Maria&lt;/author&gt;&lt;author&gt;Vannini, Lucia&lt;/author&gt;&lt;author&gt;Siragusa, Sonya&lt;/author&gt;&lt;author&gt;De Giacomo, Andrea&lt;/author&gt;&lt;author&gt;Serrazzanetti, Diana Isabella&lt;/author&gt;&lt;author&gt;Cristofori, Fernanda&lt;/author&gt;&lt;author&gt;Guerzoni, Maria Elisabetta&lt;/author&gt;&lt;author&gt;Gobbetti, Marco&lt;/author&gt;&lt;author&gt;Francavilla, Ruggiero&lt;/author&gt;&lt;/authors&gt;&lt;/contributors&gt;&lt;titles&gt;&lt;title&gt;Fecal Microbiota and Metabolome of Children with Autism and Pervasive Developmental Disorder Not Otherwise Specified&lt;/title&gt;&lt;secondary-title&gt;PLoS ONE&lt;/secondary-title&gt;&lt;/titles&gt;&lt;periodical&gt;&lt;full-title&gt;PLoS ONE&lt;/full-title&gt;&lt;/periodical&gt;&lt;volume&gt;8&lt;/volume&gt;&lt;number&gt;10&lt;/number&gt;&lt;section&gt;e76993&lt;/section&gt;&lt;dates&gt;&lt;year&gt;2013&lt;/year&gt;&lt;/dates&gt;&lt;isbn&gt;1932-6203&lt;/isbn&gt;&lt;urls&gt;&lt;/urls&gt;&lt;electronic-resource-num&gt;10.1371/journal.pone.0076993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(2013)</w:t>
            </w:r>
          </w:p>
        </w:tc>
        <w:tc>
          <w:tcPr>
            <w:tcW w:w="771" w:type="pct"/>
          </w:tcPr>
          <w:p w14:paraId="2309B31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Case-control study of children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with autism, PDD-NOS, and sibling healthy controls</w:t>
            </w:r>
          </w:p>
        </w:tc>
        <w:tc>
          <w:tcPr>
            <w:tcW w:w="690" w:type="pct"/>
          </w:tcPr>
          <w:p w14:paraId="4628271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n=30 (n=10 per group)</w:t>
            </w:r>
          </w:p>
        </w:tc>
        <w:tc>
          <w:tcPr>
            <w:tcW w:w="857" w:type="pct"/>
          </w:tcPr>
          <w:p w14:paraId="0D6F630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rDNA/rRNA pyrosequencin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g and metabolomic profiling</w:t>
            </w:r>
          </w:p>
        </w:tc>
        <w:tc>
          <w:tcPr>
            <w:tcW w:w="878" w:type="pct"/>
          </w:tcPr>
          <w:p w14:paraId="0536278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No neuroimaging; neuroactive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metabolites profiled</w:t>
            </w:r>
          </w:p>
        </w:tc>
        <w:tc>
          <w:tcPr>
            <w:tcW w:w="1256" w:type="pct"/>
          </w:tcPr>
          <w:p w14:paraId="0997642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Active, but not total, fecal microbiota distinguished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autism/PDD-NOS from controls. Autism was marked by higher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Bacteroidetes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, lower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Firmicutes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, reduced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Bifidobacterium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, and altered metabolites including elevated glutamate and p-cresol</w:t>
            </w:r>
          </w:p>
        </w:tc>
      </w:tr>
      <w:tr w:rsidR="00835E04" w:rsidRPr="00835E04" w14:paraId="13D1F9E0" w14:textId="77777777" w:rsidTr="000B3003">
        <w:tc>
          <w:tcPr>
            <w:tcW w:w="548" w:type="pct"/>
          </w:tcPr>
          <w:p w14:paraId="187DC267" w14:textId="0654FF2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Chen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&lt;EndNote&gt;&lt;Cite&gt;&lt;Author&gt;Chen&lt;/Author&gt;&lt;Year&gt;2022&lt;/Year&gt;&lt;RecNum&gt;277&lt;/RecNum&gt;&lt;DisplayText&gt;&lt;style face="superscript"&gt;4&lt;/style&gt;&lt;/DisplayText&gt;&lt;record&gt;&lt;rec-number&gt;277&lt;/rec-number&gt;&lt;foreign-keys&gt;&lt;key app="EN" db-id="xewxexda8ea0pgep9sfpwsdys5pz9tvwz022" timestamp="1705826218"&gt;277&lt;/key&gt;&lt;key app="ENWeb" db-id=""&gt;0&lt;/key&gt;&lt;/foreign-keys&gt;&lt;ref-type name="Journal Article"&gt;17&lt;/ref-type&gt;&lt;contributors&gt;&lt;authors&gt;&lt;author&gt;Chen, Yu-Chieh&lt;/author&gt;&lt;author&gt;Lin, Hsiang-Yuan&lt;/author&gt;&lt;author&gt;Chien, Yiling&lt;/author&gt;&lt;author&gt;Tung, Yu-Hung&lt;/author&gt;&lt;author&gt;Ni, Yen-Hsuan&lt;/author&gt;&lt;author&gt;Gau, Susan Shur-Fen&lt;/author&gt;&lt;/authors&gt;&lt;/contributors&gt;&lt;titles&gt;&lt;title&gt;Altered gut microbiota correlates with behavioral problems but not gastrointestinal symptoms in individuals with autism&lt;/title&gt;&lt;secondary-title&gt;Brain, Behavior, and Immunity&lt;/secondary-title&gt;&lt;/titles&gt;&lt;periodical&gt;&lt;full-title&gt;Brain, Behavior, and Immunity&lt;/full-title&gt;&lt;/periodical&gt;&lt;pages&gt;161-178&lt;/pages&gt;&lt;volume&gt;106&lt;/volume&gt;&lt;section&gt;161&lt;/section&gt;&lt;dates&gt;&lt;year&gt;2022&lt;/year&gt;&lt;/dates&gt;&lt;isbn&gt;08891591&lt;/isbn&gt;&lt;urls&gt;&lt;/urls&gt;&lt;electronic-resource-num&gt;10.1016/j.bbi.2022.08.015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4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(2022)</w:t>
            </w:r>
          </w:p>
        </w:tc>
        <w:tc>
          <w:tcPr>
            <w:tcW w:w="771" w:type="pct"/>
          </w:tcPr>
          <w:p w14:paraId="2B97AD2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Case-control study; Taiwanese boys and young men with ASD vs typically developing controls</w:t>
            </w:r>
          </w:p>
        </w:tc>
        <w:tc>
          <w:tcPr>
            <w:tcW w:w="690" w:type="pct"/>
          </w:tcPr>
          <w:p w14:paraId="74DA92C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n=113 (ASD=82, TD=31)</w:t>
            </w:r>
          </w:p>
        </w:tc>
        <w:tc>
          <w:tcPr>
            <w:tcW w:w="857" w:type="pct"/>
          </w:tcPr>
          <w:p w14:paraId="003E8FF4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Stool 16S rRNA V3–V4 sequencing and predicted functional profiling</w:t>
            </w:r>
          </w:p>
        </w:tc>
        <w:tc>
          <w:tcPr>
            <w:tcW w:w="878" w:type="pct"/>
          </w:tcPr>
          <w:p w14:paraId="7B25303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neuroimaging; SRS and CBCL behavioral assessments</w:t>
            </w:r>
          </w:p>
        </w:tc>
        <w:tc>
          <w:tcPr>
            <w:tcW w:w="1256" w:type="pct"/>
          </w:tcPr>
          <w:p w14:paraId="5CB7D77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ASD showed similar alpha diversity but higher weighted beta diversity, with altered taxa including increased 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Fusobacterium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and reduced 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Parasutterella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and 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Turicibacter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. Microbiota composition correlated with autistic traits and behavioral problems, but not GI symptoms.</w:t>
            </w:r>
          </w:p>
        </w:tc>
      </w:tr>
      <w:tr w:rsidR="00835E04" w:rsidRPr="00835E04" w14:paraId="3A331B31" w14:textId="77777777" w:rsidTr="000B3003">
        <w:tc>
          <w:tcPr>
            <w:tcW w:w="548" w:type="pct"/>
          </w:tcPr>
          <w:p w14:paraId="796BD3B3" w14:textId="55B85E73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Needham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&lt;EndNote&gt;&lt;Cite&gt;&lt;Author&gt;Needham&lt;/Author&gt;&lt;Year&gt;2021&lt;/Year&gt;&lt;RecNum&gt;298&lt;/RecNum&gt;&lt;DisplayText&gt;&lt;style face="superscript"&gt;5&lt;/style&gt;&lt;/DisplayText&gt;&lt;record&gt;&lt;rec-number&gt;298&lt;/rec-number&gt;&lt;foreign-keys&gt;&lt;key app="EN" db-id="xewxexda8ea0pgep9sfpwsdys5pz9tvwz022" timestamp="1705826311"&gt;298&lt;/key&gt;&lt;key app="ENWeb" db-id=""&gt;0&lt;/key&gt;&lt;/foreign-keys&gt;&lt;ref-type name="Journal Article"&gt;17&lt;/ref-type&gt;&lt;contributors&gt;&lt;authors&gt;&lt;author&gt;Needham, Brittany D.&lt;/author&gt;&lt;author&gt;Adame, Mark D.&lt;/author&gt;&lt;author&gt;Serena, Gloria&lt;/author&gt;&lt;author&gt;Rose, Destanie R.&lt;/author&gt;&lt;author&gt;Preston, Gregory M.&lt;/author&gt;&lt;author&gt;Conrad, Mary C.&lt;/author&gt;&lt;author&gt;Campbell, A. Stewart&lt;/author&gt;&lt;author&gt;Donabedian, David H.&lt;/author&gt;&lt;author&gt;Fasano, Alessio&lt;/author&gt;&lt;author&gt;Ashwood, Paul&lt;/author&gt;&lt;author&gt;Mazmanian, Sarkis K.&lt;/author&gt;&lt;/authors&gt;&lt;/contributors&gt;&lt;titles&gt;&lt;title&gt;Plasma and Fecal Metabolite Profiles in Autism Spectrum Disorder&lt;/title&gt;&lt;secondary-title&gt;Biological Psychiatry&lt;/secondary-title&gt;&lt;/titles&gt;&lt;periodical&gt;&lt;full-title&gt;Biological Psychiatry&lt;/full-title&gt;&lt;/periodical&gt;&lt;pages&gt;451-462&lt;/pages&gt;&lt;volume&gt;89&lt;/volume&gt;&lt;number&gt;5&lt;/number&gt;&lt;section&gt;451&lt;/section&gt;&lt;dates&gt;&lt;year&gt;2021&lt;/year&gt;&lt;/dates&gt;&lt;isbn&gt;00063223&lt;/isbn&gt;&lt;urls&gt;&lt;/urls&gt;&lt;electronic-resource-num&gt;10.1016/j.biopsych.2020.09.025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5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(2021)</w:t>
            </w:r>
          </w:p>
        </w:tc>
        <w:tc>
          <w:tcPr>
            <w:tcW w:w="771" w:type="pct"/>
          </w:tcPr>
          <w:p w14:paraId="38A5654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Case-control study of children with ASD vs typically developing controls; exploratory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mouse fecal transfer pilot</w:t>
            </w:r>
          </w:p>
        </w:tc>
        <w:tc>
          <w:tcPr>
            <w:tcW w:w="690" w:type="pct"/>
          </w:tcPr>
          <w:p w14:paraId="3C2A1F64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Plasma n=231 (130 ASD, 101 TD); fecal n=97 (57 ASD, 40 TD)</w:t>
            </w:r>
          </w:p>
        </w:tc>
        <w:tc>
          <w:tcPr>
            <w:tcW w:w="857" w:type="pct"/>
          </w:tcPr>
          <w:p w14:paraId="370322A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Untargeted plasma and fecal metabolomics</w:t>
            </w:r>
          </w:p>
        </w:tc>
        <w:tc>
          <w:tcPr>
            <w:tcW w:w="878" w:type="pct"/>
          </w:tcPr>
          <w:p w14:paraId="0E5667D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neuroimaging; machine learning classification</w:t>
            </w:r>
          </w:p>
        </w:tc>
        <w:tc>
          <w:tcPr>
            <w:tcW w:w="1256" w:type="pct"/>
          </w:tcPr>
          <w:p w14:paraId="23DB96C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ASD was associated with broad metabolic abnormalities in lipid, amino acid, oxidative stress/mitochondrial, steroid, and phenolic microbial metabolite pathways. Plasma 4-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EPS was elevated 6.9-fold, and metabolite-based random forest classification showed modest discrimination between ASD and controls</w:t>
            </w:r>
          </w:p>
        </w:tc>
      </w:tr>
      <w:tr w:rsidR="00835E04" w:rsidRPr="00835E04" w14:paraId="3D3E92B0" w14:textId="77777777" w:rsidTr="000B3003">
        <w:tc>
          <w:tcPr>
            <w:tcW w:w="548" w:type="pct"/>
          </w:tcPr>
          <w:p w14:paraId="55A6FFAA" w14:textId="1B733B10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Sgritta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&lt;EndNote&gt;&lt;Cite&gt;&lt;Author&gt;Sgritta&lt;/Author&gt;&lt;Year&gt;2019&lt;/Year&gt;&lt;RecNum&gt;349&lt;/RecNum&gt;&lt;DisplayText&gt;&lt;style face="superscript"&gt;6&lt;/style&gt;&lt;/DisplayText&gt;&lt;record&gt;&lt;rec-number&gt;349&lt;/rec-number&gt;&lt;foreign-keys&gt;&lt;key app="EN" db-id="xewxexda8ea0pgep9sfpwsdys5pz9tvwz022" timestamp="1705826612"&gt;349&lt;/key&gt;&lt;key app="ENWeb" db-id=""&gt;0&lt;/key&gt;&lt;/foreign-keys&gt;&lt;ref-type name="Journal Article"&gt;17&lt;/ref-type&gt;&lt;contributors&gt;&lt;authors&gt;&lt;author&gt;Sgritta, Martina&lt;/author&gt;&lt;author&gt;Dooling, Sean W.&lt;/author&gt;&lt;author&gt;Buffington, Shelly A.&lt;/author&gt;&lt;author&gt;Momin, Eric N.&lt;/author&gt;&lt;author&gt;Francis, Michael B.&lt;/author&gt;&lt;author&gt;Britton, Robert A.&lt;/author&gt;&lt;author&gt;Costa-Mattioli, Mauro&lt;/author&gt;&lt;/authors&gt;&lt;/contributors&gt;&lt;titles&gt;&lt;title&gt;Mechanisms Underlying Microbial-Mediated Changes in Social Behavior in Mouse Models of Autism Spectrum Disorder&lt;/title&gt;&lt;secondary-title&gt;Neuron&lt;/secondary-title&gt;&lt;/titles&gt;&lt;periodical&gt;&lt;full-title&gt;Neuron&lt;/full-title&gt;&lt;/periodical&gt;&lt;pages&gt;246-259.e6&lt;/pages&gt;&lt;volume&gt;101&lt;/volume&gt;&lt;number&gt;2&lt;/number&gt;&lt;section&gt;246&lt;/section&gt;&lt;dates&gt;&lt;year&gt;2019&lt;/year&gt;&lt;/dates&gt;&lt;isbn&gt;08966273&lt;/isbn&gt;&lt;urls&gt;&lt;/urls&gt;&lt;electronic-resource-num&gt;10.1016/j.neuron.2018.11.018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6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(2019)</w:t>
            </w:r>
          </w:p>
        </w:tc>
        <w:tc>
          <w:tcPr>
            <w:tcW w:w="771" w:type="pct"/>
          </w:tcPr>
          <w:p w14:paraId="02AB06E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Probiotic intervention study in multiple mouse models of ASD</w:t>
            </w:r>
          </w:p>
        </w:tc>
        <w:tc>
          <w:tcPr>
            <w:tcW w:w="690" w:type="pct"/>
          </w:tcPr>
          <w:p w14:paraId="7635C10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Variable across experiments</w:t>
            </w:r>
          </w:p>
        </w:tc>
        <w:tc>
          <w:tcPr>
            <w:tcW w:w="857" w:type="pct"/>
          </w:tcPr>
          <w:p w14:paraId="073C4C2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 rRNA sequencing and qPCR</w:t>
            </w:r>
          </w:p>
        </w:tc>
        <w:tc>
          <w:tcPr>
            <w:tcW w:w="878" w:type="pct"/>
          </w:tcPr>
          <w:p w14:paraId="2F42F7C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VTA dopamine neuron electrophysiology; PVN oxytocin immunohistochemistry</w:t>
            </w:r>
          </w:p>
        </w:tc>
        <w:tc>
          <w:tcPr>
            <w:tcW w:w="1256" w:type="pct"/>
          </w:tcPr>
          <w:p w14:paraId="37290F5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restored social behavior across ASD models through a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vagus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nerve–oxytocin–dopamine pathway and rescued social reward–related synaptic plasticity without normalizing the overall gut microbiota</w:t>
            </w:r>
          </w:p>
        </w:tc>
      </w:tr>
      <w:tr w:rsidR="00835E04" w:rsidRPr="00835E04" w14:paraId="54F58902" w14:textId="77777777" w:rsidTr="000B3003">
        <w:tc>
          <w:tcPr>
            <w:tcW w:w="548" w:type="pct"/>
          </w:tcPr>
          <w:p w14:paraId="248E3D1C" w14:textId="4DF018D4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Buffington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&lt;EndNote&gt;&lt;Cite&gt;&lt;Author&gt;Buffington&lt;/Author&gt;&lt;Year&gt;2021&lt;/Year&gt;&lt;RecNum&gt;300&lt;/RecNum&gt;&lt;DisplayText&gt;&lt;style face="superscript"&gt;7&lt;/style&gt;&lt;/DisplayText&gt;&lt;record&gt;&lt;rec-number&gt;300&lt;/rec-number&gt;&lt;foreign-keys&gt;&lt;key app="EN" db-id="xewxexda8ea0pgep9sfpwsdys5pz9tvwz022" timestamp="1705826323"&gt;300&lt;/key&gt;&lt;key app="ENWeb" db-id=""&gt;0&lt;/key&gt;&lt;/foreign-keys&gt;&lt;ref-type name="Journal Article"&gt;17&lt;/ref-type&gt;&lt;contributors&gt;&lt;authors&gt;&lt;author&gt;Buffington, Shelly A.&lt;/author&gt;&lt;author&gt;Dooling, Sean W.&lt;/author&gt;&lt;author&gt;Sgritta, Martina&lt;/author&gt;&lt;author&gt;Noecker, Cecilia&lt;/author&gt;&lt;author&gt;Murillo, Oscar D.&lt;/author&gt;&lt;author&gt;Felice, Daniela F.&lt;/author&gt;&lt;author&gt;Turnbaugh, Peter J.&lt;/author&gt;&lt;author&gt;Costa-Mattioli, Mauro&lt;/author&gt;&lt;/authors&gt;&lt;/contributors&gt;&lt;titles&gt;&lt;title&gt;Dissecting the contribution of host genetics and the microbiome in complex behaviors&lt;/title&gt;&lt;secondary-title&gt;Cell&lt;/secondary-title&gt;&lt;/titles&gt;&lt;periodical&gt;&lt;full-title&gt;Cell&lt;/full-title&gt;&lt;/periodical&gt;&lt;pages&gt;1740-1756.e16&lt;/pages&gt;&lt;volume&gt;184&lt;/volume&gt;&lt;number&gt;7&lt;/number&gt;&lt;section&gt;1740&lt;/section&gt;&lt;dates&gt;&lt;year&gt;2021&lt;/year&gt;&lt;/dates&gt;&lt;isbn&gt;00928674&lt;/isbn&gt;&lt;urls&gt;&lt;/urls&gt;&lt;electronic-resource-num&gt;10.1016/j.cell.2021.02.009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7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(2021)</w:t>
            </w:r>
          </w:p>
        </w:tc>
        <w:tc>
          <w:tcPr>
            <w:tcW w:w="771" w:type="pct"/>
          </w:tcPr>
          <w:p w14:paraId="7FCB267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Mouse study in Cntnap2 knockout mice with co-housing, microbiota transfer, and L.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/BH4 interventions</w:t>
            </w:r>
          </w:p>
        </w:tc>
        <w:tc>
          <w:tcPr>
            <w:tcW w:w="690" w:type="pct"/>
          </w:tcPr>
          <w:p w14:paraId="2F8FDED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Variable across experiments</w:t>
            </w:r>
          </w:p>
        </w:tc>
        <w:tc>
          <w:tcPr>
            <w:tcW w:w="857" w:type="pct"/>
          </w:tcPr>
          <w:p w14:paraId="3D65247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 rRNA sequencing and untargeted metabolomics</w:t>
            </w:r>
          </w:p>
        </w:tc>
        <w:tc>
          <w:tcPr>
            <w:tcW w:w="878" w:type="pct"/>
          </w:tcPr>
          <w:p w14:paraId="6C33D55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VTA dopamine neuron electrophysiology; PVN oxytocin immunohistochemistry</w:t>
            </w:r>
          </w:p>
        </w:tc>
        <w:tc>
          <w:tcPr>
            <w:tcW w:w="1256" w:type="pct"/>
          </w:tcPr>
          <w:p w14:paraId="1B8B959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The social phenotype was microbiome-mediated, whereas hyperactivity was host-genotype driven.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and BH4 selectively rescued social deficits and VTA social-reward plasticity, implicating a BH4–oxytocin–dopamine pathway</w:t>
            </w:r>
          </w:p>
        </w:tc>
      </w:tr>
      <w:tr w:rsidR="00835E04" w:rsidRPr="00835E04" w14:paraId="60BC90E9" w14:textId="77777777" w:rsidTr="000B3003">
        <w:trPr>
          <w:trHeight w:val="2875"/>
        </w:trPr>
        <w:tc>
          <w:tcPr>
            <w:tcW w:w="548" w:type="pct"/>
          </w:tcPr>
          <w:p w14:paraId="6A95E771" w14:textId="3CEE4CAB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Ye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&lt;EndNote&gt;&lt;Cite&gt;&lt;Author&gt;Ye&lt;/Author&gt;&lt;Year&gt;2025&lt;/Year&gt;&lt;RecNum&gt;1095&lt;/RecNum&gt;&lt;DisplayText&gt;&lt;style face="superscript"&gt;8&lt;/style&gt;&lt;/DisplayText&gt;&lt;record&gt;&lt;rec-number&gt;1095&lt;/rec-number&gt;&lt;foreign-keys&gt;&lt;key app="EN" db-id="xewxexda8ea0pgep9sfpwsdys5pz9tvwz022" timestamp="1757860469"&gt;1095&lt;/key&gt;&lt;key app="ENWeb" db-id=""&gt;0&lt;/key&gt;&lt;/foreign-keys&gt;&lt;ref-type name="Journal Article"&gt;17&lt;/ref-type&gt;&lt;contributors&gt;&lt;authors&gt;&lt;author&gt;Ye, Zheng&lt;/author&gt;&lt;author&gt;Gao, Yingying&lt;/author&gt;&lt;author&gt;Yuan, Jiaqi&lt;/author&gt;&lt;author&gt;Chen, Feng&lt;/author&gt;&lt;author&gt;Xu, Peng&lt;/author&gt;&lt;author&gt;Liu, Wenbin&lt;/author&gt;&lt;/authors&gt;&lt;/contributors&gt;&lt;titles&gt;&lt;title&gt;The role of gut microbiota in modulating brain structure and psychiatric disorders: A Mendelian randomization study&lt;/title&gt;&lt;secondary-title&gt;NeuroImage&lt;/secondary-title&gt;&lt;/titles&gt;&lt;periodical&gt;&lt;full-title&gt;NeuroImage&lt;/full-title&gt;&lt;/periodical&gt;&lt;volume&gt;315&lt;/volume&gt;&lt;section&gt;121292&lt;/section&gt;&lt;dates&gt;&lt;year&gt;2025&lt;/year&gt;&lt;/dates&gt;&lt;isbn&gt;10538119&lt;/isbn&gt;&lt;urls&gt;&lt;/urls&gt;&lt;electronic-resource-num&gt;10.1016/j.neuroimage.2025.121292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8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(2025)</w:t>
            </w:r>
          </w:p>
        </w:tc>
        <w:tc>
          <w:tcPr>
            <w:tcW w:w="771" w:type="pct"/>
          </w:tcPr>
          <w:p w14:paraId="13DCD27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Bidirectional and mediation MR study using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MiBioGen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, UK Biobank, and psychiatric GWAS data</w:t>
            </w:r>
          </w:p>
        </w:tc>
        <w:tc>
          <w:tcPr>
            <w:tcW w:w="690" w:type="pct"/>
          </w:tcPr>
          <w:p w14:paraId="1982CEBD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Microbiome n=14,306; brain imaging n=8,428</w:t>
            </w:r>
          </w:p>
        </w:tc>
        <w:tc>
          <w:tcPr>
            <w:tcW w:w="857" w:type="pct"/>
          </w:tcPr>
          <w:p w14:paraId="4A41E24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16S-based microbiome GWAS summary statistics (196 taxa)</w:t>
            </w:r>
          </w:p>
        </w:tc>
        <w:tc>
          <w:tcPr>
            <w:tcW w:w="878" w:type="pct"/>
          </w:tcPr>
          <w:p w14:paraId="5C92B1C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sMRI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and DTI; 3,143 brain imaging-derived phenotypes</w:t>
            </w:r>
          </w:p>
        </w:tc>
        <w:tc>
          <w:tcPr>
            <w:tcW w:w="1256" w:type="pct"/>
          </w:tcPr>
          <w:p w14:paraId="02BB2665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Prevotellaceae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was associated with increased ASD risk, whereas 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Ruminococcaceae</w:t>
            </w:r>
            <w:proofErr w:type="spellEnd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UCG005 showed a protective association. Brain structural traits mediated a subset of microbiota–psychiatric associations, with 33 complete mediation pathways reported across disorders</w:t>
            </w:r>
          </w:p>
        </w:tc>
      </w:tr>
      <w:tr w:rsidR="00835E04" w:rsidRPr="00835E04" w14:paraId="70788CF8" w14:textId="77777777" w:rsidTr="000B3003">
        <w:tc>
          <w:tcPr>
            <w:tcW w:w="548" w:type="pct"/>
          </w:tcPr>
          <w:p w14:paraId="3D101888" w14:textId="325DB07B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Huang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&lt;EndNote&gt;&lt;Cite&gt;&lt;Author&gt;Huang&lt;/Author&gt;&lt;Year&gt;2025&lt;/Year&gt;&lt;RecNum&gt;1097&lt;/RecNum&gt;&lt;DisplayText&gt;&lt;style face="superscript"&gt;9&lt;/style&gt;&lt;/DisplayText&gt;&lt;record&gt;&lt;rec-number&gt;1097&lt;/rec-number&gt;&lt;foreign-keys&gt;&lt;key app="EN" db-id="xewxexda8ea0pgep9sfpwsdys5pz9tvwz022" timestamp="1757860555"&gt;1097&lt;/key&gt;&lt;key app="ENWeb" db-id=""&gt;0&lt;/key&gt;&lt;/foreign-keys&gt;&lt;ref-type name="Journal Article"&gt;17&lt;/ref-type&gt;&lt;contributors&gt;&lt;authors&gt;&lt;author&gt;Huang, Xinyue&lt;/author&gt;&lt;author&gt;Zhao, Weixing&lt;/author&gt;&lt;author&gt;Feng, Rui&lt;/author&gt;&lt;author&gt;Zhou, Yuanyue&lt;/author&gt;&lt;author&gt;Wang, Jia&lt;/author&gt;&lt;author&gt;Xiao, Jinming&lt;/author&gt;&lt;author&gt;Li, Lei&lt;/author&gt;&lt;author&gt;Shan, Xiaolong&lt;/author&gt;&lt;author&gt;Feng, Yu&lt;/author&gt;&lt;author&gt;Ming, Yating&lt;/author&gt;&lt;author&gt;Cao, Jing&lt;/author&gt;&lt;author&gt;Kang, Xiaodong&lt;/author&gt;&lt;author&gt;Wu, Lijie&lt;/author&gt;&lt;author&gt;Chen, Huafu&lt;/author&gt;&lt;author&gt;Duan, Xujun&lt;/author&gt;&lt;/authors&gt;&lt;/contributors&gt;&lt;titles&gt;&lt;title&gt;Linking gut microbiome profiles and white matter integrity to social behavior in young autistic children: from the perspective of individual variation&lt;/title&gt;&lt;secondary-title&gt;Science Bulletin&lt;/secondary-title&gt;&lt;/titles&gt;&lt;periodical&gt;&lt;full-title&gt;Science Bulletin&lt;/full-title&gt;&lt;/periodical&gt;&lt;pages&gt;1927-1931&lt;/pages&gt;&lt;volume&gt;70&lt;/volume&gt;&lt;number&gt;12&lt;/number&gt;&lt;section&gt;1927&lt;/section&gt;&lt;dates&gt;&lt;year&gt;2025&lt;/year&gt;&lt;/dates&gt;&lt;isbn&gt;20959273&lt;/isbn&gt;&lt;urls&gt;&lt;/urls&gt;&lt;electronic-resource-num&gt;10.1016/j.scib.2025.02.031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(2025)</w:t>
            </w:r>
          </w:p>
        </w:tc>
        <w:tc>
          <w:tcPr>
            <w:tcW w:w="771" w:type="pct"/>
          </w:tcPr>
          <w:p w14:paraId="2D89FABD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Observational study of autistic children and controls with discovery/replication cohorts</w:t>
            </w:r>
          </w:p>
        </w:tc>
        <w:tc>
          <w:tcPr>
            <w:tcW w:w="690" w:type="pct"/>
          </w:tcPr>
          <w:p w14:paraId="2164FCA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Total N=258; mediation in 43 autistic children</w:t>
            </w:r>
          </w:p>
        </w:tc>
        <w:tc>
          <w:tcPr>
            <w:tcW w:w="857" w:type="pct"/>
          </w:tcPr>
          <w:p w14:paraId="3A3C696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with individual microbiome deviation analysis</w:t>
            </w:r>
          </w:p>
        </w:tc>
        <w:tc>
          <w:tcPr>
            <w:tcW w:w="878" w:type="pct"/>
          </w:tcPr>
          <w:p w14:paraId="3AA4881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DTI-based white matter microstructural deviation</w:t>
            </w:r>
          </w:p>
        </w:tc>
        <w:tc>
          <w:tcPr>
            <w:tcW w:w="1256" w:type="pct"/>
          </w:tcPr>
          <w:p w14:paraId="55065F0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Individual microbiome and white matter deviations were both related to ADOS social scores, and microbiome deviation mediated the white matter–social symptom association</w:t>
            </w:r>
          </w:p>
        </w:tc>
      </w:tr>
      <w:tr w:rsidR="00835E04" w:rsidRPr="00835E04" w14:paraId="2DD22DD4" w14:textId="77777777" w:rsidTr="000B3003">
        <w:tc>
          <w:tcPr>
            <w:tcW w:w="548" w:type="pct"/>
          </w:tcPr>
          <w:p w14:paraId="5BC508D8" w14:textId="1EC00FD9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Gacias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&lt;EndNote&gt;&lt;Cite&gt;&lt;Author&gt;Gacias&lt;/Author&gt;&lt;Year&gt;2016&lt;/Year&gt;&lt;RecNum&gt;1113&lt;/RecNum&gt;&lt;DisplayText&gt;&lt;style face="superscript"&gt;10&lt;/style&gt;&lt;/DisplayText&gt;&lt;record&gt;&lt;rec-number&gt;1113&lt;/rec-number&gt;&lt;foreign-keys&gt;&lt;key app="EN" db-id="xewxexda8ea0pgep9sfpwsdys5pz9tvwz022" timestamp="1760949796"&gt;1113&lt;/key&gt;&lt;key app="ENWeb" db-id=""&gt;0&lt;/key&gt;&lt;/foreign-keys&gt;&lt;ref-type name="Journal Article"&gt;17&lt;/ref-type&gt;&lt;contributors&gt;&lt;authors&gt;&lt;author&gt;Gacias, Mar&lt;/author&gt;&lt;author&gt;Gaspari, Sevasti&lt;/author&gt;&lt;author&gt;Santos, Patricia-Mae G.&lt;/author&gt;&lt;author&gt;Tamburini, Sabrina&lt;/author&gt;&lt;author&gt;Andrade, Monica&lt;/author&gt;&lt;author&gt;Zhang, Fan&lt;/author&gt;&lt;author&gt;Shen, Nan&lt;/author&gt;&lt;author&gt;Tolstikov, Vladimir&lt;/author&gt;&lt;author&gt;Kiebish, Michael A.&lt;/author&gt;&lt;author&gt;Dupree, Jeffrey L.&lt;/author&gt;&lt;author&gt;Zachariou, Venetia&lt;/author&gt;&lt;author&gt;Clemente, Jose C.&lt;/author&gt;&lt;author&gt;Casaccia, Patrizia&lt;/author&gt;&lt;/authors&gt;&lt;/contributors&gt;&lt;titles&gt;&lt;title&gt;Microbiota-driven transcriptional changes in prefrontal cortex override genetic differences in social behavior&lt;/title&gt;&lt;secondary-title&gt;eLife&lt;/secondary-title&gt;&lt;/titles&gt;&lt;periodical&gt;&lt;full-title&gt;eLife&lt;/full-title&gt;&lt;/periodical&gt;&lt;volume&gt;5&lt;/volume&gt;&lt;dates&gt;&lt;year&gt;2016&lt;/year&gt;&lt;/dates&gt;&lt;isbn&gt;2050-084X&lt;/isbn&gt;&lt;urls&gt;&lt;/urls&gt;&lt;electronic-resource-num&gt;10.7554/eLife.13442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10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(2016)</w:t>
            </w:r>
          </w:p>
        </w:tc>
        <w:tc>
          <w:tcPr>
            <w:tcW w:w="771" w:type="pct"/>
          </w:tcPr>
          <w:p w14:paraId="30F11EF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Mouse cecal microbiota transfer study from NOD to antibiotic-depleted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C57BL/6 mice</w:t>
            </w:r>
          </w:p>
        </w:tc>
        <w:tc>
          <w:tcPr>
            <w:tcW w:w="690" w:type="pct"/>
          </w:tcPr>
          <w:p w14:paraId="2D3D8AB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Variable across experiments</w:t>
            </w:r>
          </w:p>
        </w:tc>
        <w:tc>
          <w:tcPr>
            <w:tcW w:w="857" w:type="pct"/>
          </w:tcPr>
          <w:p w14:paraId="2CFECBD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 rRNA sequencing</w:t>
            </w:r>
          </w:p>
        </w:tc>
        <w:tc>
          <w:tcPr>
            <w:tcW w:w="878" w:type="pct"/>
          </w:tcPr>
          <w:p w14:paraId="45DFF17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mPFC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RNA-seq; MBP immunostaining; electron microscopy</w:t>
            </w:r>
          </w:p>
        </w:tc>
        <w:tc>
          <w:tcPr>
            <w:tcW w:w="1256" w:type="pct"/>
          </w:tcPr>
          <w:p w14:paraId="3B40538D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Donor microbiota transferred social avoidance behavior and reduced prefrontal myelination, with enrichment of 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Clostridiales</w:t>
            </w:r>
            <w:proofErr w:type="spellEnd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/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Lachnos</w:t>
            </w:r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lastRenderedPageBreak/>
              <w:t>piraceae</w:t>
            </w:r>
            <w:proofErr w:type="spellEnd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/</w:t>
            </w:r>
            <w:proofErr w:type="spellStart"/>
            <w:r w:rsidRPr="00B80F7E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Ruminococcaceae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. Elevated cresol emerged as a candidate microbial metabolite that impaired oligodendrocyte differentiation in vitro</w:t>
            </w:r>
          </w:p>
        </w:tc>
      </w:tr>
      <w:tr w:rsidR="00835E04" w:rsidRPr="00835E04" w14:paraId="22918442" w14:textId="77777777" w:rsidTr="000B3003">
        <w:tc>
          <w:tcPr>
            <w:tcW w:w="548" w:type="pct"/>
          </w:tcPr>
          <w:p w14:paraId="7334DD2D" w14:textId="66305889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Palanivelu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&lt;EndNote&gt;&lt;Cite&gt;&lt;Author&gt;Palanivelu&lt;/Author&gt;&lt;Year&gt;2024&lt;/Year&gt;&lt;RecNum&gt;1094&lt;/RecNum&gt;&lt;DisplayText&gt;&lt;style face="superscript"&gt;11&lt;/style&gt;&lt;/DisplayText&gt;&lt;record&gt;&lt;rec-number&gt;1094&lt;/rec-number&gt;&lt;foreign-keys&gt;&lt;key app="EN" db-id="xewxexda8ea0pgep9sfpwsdys5pz9tvwz022" timestamp="1757860374"&gt;1094&lt;/key&gt;&lt;key app="ENWeb" db-id=""&gt;0&lt;/key&gt;&lt;/foreign-keys&gt;&lt;ref-type name="Journal Article"&gt;17&lt;/ref-type&gt;&lt;contributors&gt;&lt;authors&gt;&lt;author&gt;Palanivelu, Lalitha&lt;/author&gt;&lt;author&gt;Chen, You-Yin&lt;/author&gt;&lt;author&gt;Chang, Chih-Ju&lt;/author&gt;&lt;author&gt;Liang, Yao-Wen&lt;/author&gt;&lt;author&gt;Tseng, Hsin-Yi&lt;/author&gt;&lt;author&gt;Li, Ssu-Ju&lt;/author&gt;&lt;author&gt;Chang, Ching-Wen&lt;/author&gt;&lt;author&gt;Lo, Yu-Chun&lt;/author&gt;&lt;/authors&gt;&lt;/contributors&gt;&lt;titles&gt;&lt;title&gt;Investigating brain–gut microbiota dynamics and inflammatory processes in an autistic-like rat model using MRI biomarkers during childhood and adolescence&lt;/title&gt;&lt;secondary-title&gt;NeuroImage&lt;/secondary-title&gt;&lt;/titles&gt;&lt;periodical&gt;&lt;full-title&gt;NeuroImage&lt;/full-title&gt;&lt;/periodical&gt;&lt;volume&gt;302&lt;/volume&gt;&lt;section&gt;120899&lt;/section&gt;&lt;dates&gt;&lt;year&gt;2024&lt;/year&gt;&lt;/dates&gt;&lt;isbn&gt;10538119&lt;/isbn&gt;&lt;urls&gt;&lt;/urls&gt;&lt;electronic-resource-num&gt;10.1016/j.neuroimage.2024.120899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11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(2024)</w:t>
            </w:r>
          </w:p>
        </w:tc>
        <w:tc>
          <w:tcPr>
            <w:tcW w:w="771" w:type="pct"/>
          </w:tcPr>
          <w:p w14:paraId="4E160C45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Longitudinal VPA-rat study across PND21, PND35, and PND49</w:t>
            </w:r>
          </w:p>
        </w:tc>
        <w:tc>
          <w:tcPr>
            <w:tcW w:w="690" w:type="pct"/>
          </w:tcPr>
          <w:p w14:paraId="3EE195E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N=30 total (15 control, 15 ASD; n=5 per group at each time point)</w:t>
            </w:r>
          </w:p>
        </w:tc>
        <w:tc>
          <w:tcPr>
            <w:tcW w:w="857" w:type="pct"/>
          </w:tcPr>
          <w:p w14:paraId="6F40626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rRNA sequencing</w:t>
            </w:r>
          </w:p>
        </w:tc>
        <w:tc>
          <w:tcPr>
            <w:tcW w:w="878" w:type="pct"/>
          </w:tcPr>
          <w:p w14:paraId="140D19E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7T DTI plus GFAP/Iba1 immunostaining</w:t>
            </w:r>
          </w:p>
        </w:tc>
        <w:tc>
          <w:tcPr>
            <w:tcW w:w="1256" w:type="pct"/>
          </w:tcPr>
          <w:p w14:paraId="55A7D48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ASD-model rats showed age-dependent social deficits, white matter microstructural abnormalities, neuroinflammation, and gut microbiota/SCFA alterations, with PND35 emerging as a key period of divergence</w:t>
            </w:r>
          </w:p>
        </w:tc>
      </w:tr>
      <w:tr w:rsidR="00835E04" w:rsidRPr="00835E04" w14:paraId="4443ECE7" w14:textId="77777777" w:rsidTr="000B3003">
        <w:tc>
          <w:tcPr>
            <w:tcW w:w="548" w:type="pct"/>
          </w:tcPr>
          <w:p w14:paraId="438B8E73" w14:textId="46B28C9F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Lobzhanidze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&lt;EndNote&gt;&lt;Cite&gt;&lt;Author&gt;Lobzhanidze&lt;/Author&gt;&lt;Year&gt;2020&lt;/Year&gt;&lt;RecNum&gt;1103&lt;/RecNum&gt;&lt;DisplayText&gt;&lt;style face="superscript"&gt;12&lt;/style&gt;&lt;/DisplayText&gt;&lt;record&gt;&lt;rec-number&gt;1103&lt;/rec-number&gt;&lt;foreign-keys&gt;&lt;key app="EN" db-id="xewxexda8ea0pgep9sfpwsdys5pz9tvwz022" timestamp="1757860587"&gt;1103&lt;/key&gt;&lt;key app="ENWeb" db-id=""&gt;0&lt;/key&gt;&lt;/foreign-keys&gt;&lt;ref-type name="Journal Article"&gt;17&lt;/ref-type&gt;&lt;contributors&gt;&lt;authors&gt;&lt;author&gt;Lobzhanidze, Giorgi&lt;/author&gt;&lt;author&gt;Japaridze, Nadezhda&lt;/author&gt;&lt;author&gt;Lordkipanidze, Tamar&lt;/author&gt;&lt;author&gt;Rzayev, Fuad&lt;/author&gt;&lt;author&gt;MacFabe, Derrick&lt;/author&gt;&lt;author&gt;Zhvania, Mzia&lt;/author&gt;&lt;/authors&gt;&lt;/contributors&gt;&lt;titles&gt;&lt;title&gt;Behavioural and brain ultrastructural changes following the systemic administration of propionic acid in adolescent male rats. Further development of a rodent model of autism&lt;/title&gt;&lt;secondary-title&gt;International Journal of Developmental Neuroscience&lt;/secondary-title&gt;&lt;/titles&gt;&lt;periodical&gt;&lt;full-title&gt;International Journal of Developmental Neuroscience&lt;/full-title&gt;&lt;/periodical&gt;&lt;pages&gt;139-156&lt;/pages&gt;&lt;volume&gt;80&lt;/volume&gt;&lt;number&gt;2&lt;/number&gt;&lt;section&gt;139&lt;/section&gt;&lt;dates&gt;&lt;year&gt;2020&lt;/year&gt;&lt;/dates&gt;&lt;isbn&gt;0736-5748&amp;#xD;1873-474X&lt;/isbn&gt;&lt;urls&gt;&lt;/urls&gt;&lt;electronic-resource-num&gt;10.1002/jdn.10011&lt;/electronic-resource-num&gt;&lt;/record&gt;&lt;/Cite&gt;&lt;/EndNote&gt;</w:instrTex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Pr="00835E04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12</w:t>
            </w:r>
            <w:r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(2020)</w:t>
            </w:r>
          </w:p>
        </w:tc>
        <w:tc>
          <w:tcPr>
            <w:tcW w:w="771" w:type="pct"/>
          </w:tcPr>
          <w:p w14:paraId="5BE4ADA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Acute PPA exposure model in adolescent rats</w:t>
            </w:r>
          </w:p>
        </w:tc>
        <w:tc>
          <w:tcPr>
            <w:tcW w:w="690" w:type="pct"/>
          </w:tcPr>
          <w:p w14:paraId="6EE63A9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N=24 total (12 PPA, 12 control); EM in 5 rats per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grou</w:t>
            </w:r>
            <w:proofErr w:type="spellEnd"/>
          </w:p>
        </w:tc>
        <w:tc>
          <w:tcPr>
            <w:tcW w:w="857" w:type="pct"/>
          </w:tcPr>
          <w:p w14:paraId="11621CF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sequencing; exogenous SCFA model</w:t>
            </w:r>
          </w:p>
        </w:tc>
        <w:tc>
          <w:tcPr>
            <w:tcW w:w="878" w:type="pct"/>
          </w:tcPr>
          <w:p w14:paraId="7BFE7B2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TEM of hippocampus/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mPFC</w:t>
            </w:r>
            <w:proofErr w:type="spellEnd"/>
          </w:p>
        </w:tc>
        <w:tc>
          <w:tcPr>
            <w:tcW w:w="1256" w:type="pct"/>
          </w:tcPr>
          <w:p w14:paraId="4A57760E" w14:textId="77777777" w:rsid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 single PPA injection induced social deficits and hippocampal ultrastructural synaptic abnormalities, including fewer synaptic vesicles and presynaptic mitochondria, with associated glial activation</w:t>
            </w:r>
          </w:p>
          <w:p w14:paraId="6CC7B3A7" w14:textId="77777777" w:rsidR="000B3003" w:rsidRPr="00835E04" w:rsidRDefault="000B3003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</w:p>
        </w:tc>
      </w:tr>
      <w:tr w:rsidR="00835E04" w:rsidRPr="00835E04" w14:paraId="7C420E13" w14:textId="77777777" w:rsidTr="000B3003">
        <w:tc>
          <w:tcPr>
            <w:tcW w:w="548" w:type="pct"/>
          </w:tcPr>
          <w:p w14:paraId="7CE42EA9" w14:textId="34ACC445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Palanivelu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&lt;EndNote&gt;&lt;Cite&gt;&lt;Author&gt;Palanivelu&lt;/Author&gt;&lt;Year&gt;2025&lt;/Year&gt;&lt;RecNum&gt;1096&lt;/RecNum&gt;&lt;DisplayText&gt;&lt;style face="superscript"&gt;13&lt;/style&gt;&lt;/DisplayText&gt;&lt;record&gt;&lt;rec-number&gt;1096&lt;/rec-number&gt;&lt;foreign-keys&gt;&lt;key app="EN" db-id="xewxexda8ea0pgep9sfpwsdys5pz9tvwz022" timestamp="1757860551"&gt;1096&lt;/key&gt;&lt;key app="ENWeb" db-id=""&gt;0&lt;/key&gt;&lt;/foreign-keys&gt;&lt;ref-type name="Journal Article"&gt;17&lt;/ref-type&gt;&lt;contributors&gt;&lt;authors&gt;&lt;author&gt;Palanivelu, Lalitha&lt;/author&gt;&lt;author&gt;Chen, You-Yin&lt;/author&gt;&lt;author&gt;Liang, Yao-Wen&lt;/author&gt;&lt;author&gt;Li, Ssu-Ju&lt;/author&gt;&lt;author&gt;Chang, Ching-Wen&lt;/author&gt;&lt;author&gt;Huang, Yu-Ting&lt;/author&gt;&lt;author&gt;Lo, Yu-Chun&lt;/author&gt;&lt;/authors&gt;&lt;/contributors&gt;&lt;titles&gt;&lt;title&gt;Diffusion kurtosis imaging biomarkers associated with amelioration of neuroinflammation, gray matter microstructural abnormalities, and gut dysbiosis by central thalamic deep brain stimulation in autistic -like young rats&lt;/title&gt;&lt;secondary-title&gt;NeuroImage&lt;/secondary-title&gt;&lt;/titles&gt;&lt;periodical&gt;&lt;full-title&gt;NeuroImage&lt;/full-title&gt;&lt;/periodical&gt;&lt;volume&gt;317&lt;/volume&gt;&lt;section&gt;121344&lt;/section&gt;&lt;dates&gt;&lt;year&gt;2025&lt;/year&gt;&lt;/dates&gt;&lt;isbn&gt;10538119&lt;/isbn&gt;&lt;urls&gt;&lt;/urls&gt;&lt;electronic-resource-num&gt;10.1016/j.neuroimage.2025.121344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13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(2025)</w:t>
            </w:r>
          </w:p>
        </w:tc>
        <w:tc>
          <w:tcPr>
            <w:tcW w:w="771" w:type="pct"/>
          </w:tcPr>
          <w:p w14:paraId="58DEF3F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Interventional DBS study in VPA-induced ASD rats</w:t>
            </w:r>
          </w:p>
        </w:tc>
        <w:tc>
          <w:tcPr>
            <w:tcW w:w="690" w:type="pct"/>
          </w:tcPr>
          <w:p w14:paraId="7C4149C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n=18 (6/group)</w:t>
            </w:r>
          </w:p>
        </w:tc>
        <w:tc>
          <w:tcPr>
            <w:tcW w:w="857" w:type="pct"/>
          </w:tcPr>
          <w:p w14:paraId="6FB8405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 rRNA sequencing and SCFA profiling</w:t>
            </w:r>
          </w:p>
        </w:tc>
        <w:tc>
          <w:tcPr>
            <w:tcW w:w="878" w:type="pct"/>
          </w:tcPr>
          <w:p w14:paraId="0A893CE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7T ROI-based DKI in ACC, hippocampus, striatum, and thalamus; GFAP/Iba1 immunostaining</w:t>
            </w:r>
          </w:p>
        </w:tc>
        <w:tc>
          <w:tcPr>
            <w:tcW w:w="1256" w:type="pct"/>
          </w:tcPr>
          <w:p w14:paraId="4DF2F23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CTN-DBS improved sociability, normalized DKI abnormalities in ACC/HIPP/STR/TH, reduced neuroinflammation and circulating cytokines, and partially restored gut microbiota and SCFA profiles</w:t>
            </w:r>
          </w:p>
        </w:tc>
      </w:tr>
      <w:tr w:rsidR="00835E04" w:rsidRPr="00835E04" w14:paraId="3E350DAF" w14:textId="77777777" w:rsidTr="000B3003">
        <w:tc>
          <w:tcPr>
            <w:tcW w:w="548" w:type="pct"/>
          </w:tcPr>
          <w:p w14:paraId="0D22EBA9" w14:textId="3EA4B4B6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Hsieh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&lt;EndNote&gt;&lt;Cite&gt;&lt;Author&gt;Hsieh&lt;/Author&gt;&lt;Year&gt;2024&lt;/Year&gt;&lt;RecNum&gt;1110&lt;/RecNum&gt;&lt;DisplayText&gt;&lt;style face="superscript"&gt;14&lt;/style&gt;&lt;/DisplayText&gt;&lt;record&gt;&lt;rec-number&gt;1110&lt;/rec-number&gt;&lt;foreign-keys&gt;&lt;key app="EN" db-id="xewxexda8ea0pgep9sfpwsdys5pz9tvwz022" timestamp="1757860627"&gt;1110&lt;/key&gt;&lt;key app="ENWeb" db-id=""&gt;0&lt;/key&gt;&lt;/foreign-keys&gt;&lt;ref-type name="Journal Article"&gt;17&lt;/ref-type&gt;&lt;contributors&gt;&lt;authors&gt;&lt;author&gt;Hsieh, Christine Chin-jung&lt;/author&gt;&lt;author&gt;Lo, Yu-Chun&lt;/author&gt;&lt;author&gt;Wang, Hsin-Hui&lt;/author&gt;&lt;author&gt;Shen, Hsin-Ying&lt;/author&gt;&lt;author&gt;Chen, You-Yin&lt;/author&gt;&lt;author&gt;Lee, Yi-Chao&lt;/author&gt;&lt;/authors&gt;&lt;/contributors&gt;&lt;titles&gt;&lt;title&gt;Amelioration of the brain structural connectivity is accompanied with changes of gut microbiota in a tuberous sclerosis complex mouse model&lt;/title&gt;&lt;secondary-title&gt;Translational Psychiatry&lt;/secondary-title&gt;&lt;/titles&gt;&lt;periodical&gt;&lt;full-title&gt;Translational Psychiatry&lt;/full-title&gt;&lt;/periodical&gt;&lt;volume&gt;14&lt;/volume&gt;&lt;number&gt;1&lt;/number&gt;&lt;dates&gt;&lt;year&gt;2024&lt;/year&gt;&lt;/dates&gt;&lt;isbn&gt;2158-3188&lt;/isbn&gt;&lt;urls&gt;&lt;/urls&gt;&lt;electronic-resource-num&gt;10.1038/s41398-024-02752-y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14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(2024)</w:t>
            </w:r>
          </w:p>
        </w:tc>
        <w:tc>
          <w:tcPr>
            <w:tcW w:w="771" w:type="pct"/>
          </w:tcPr>
          <w:p w14:paraId="0FB7768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Animal interventional study; Tsc2+/- mice (ASD model), 6--14 weeks; SLCP dietary intervention</w:t>
            </w:r>
          </w:p>
        </w:tc>
        <w:tc>
          <w:tcPr>
            <w:tcW w:w="690" w:type="pct"/>
          </w:tcPr>
          <w:p w14:paraId="0C4A10F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N=25 (WT n=9, Tsc2+/− n=8, Tsc2+/−/SLCP n=8)</w:t>
            </w:r>
          </w:p>
        </w:tc>
        <w:tc>
          <w:tcPr>
            <w:tcW w:w="857" w:type="pct"/>
          </w:tcPr>
          <w:p w14:paraId="1079FFB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Fecal 16S rRNA sequencing (V3–V4); decreased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Christensenellaceae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-related taxa in Tsc2+/− mice were restored by SLCP, and several microbial taxa correlated with DTI metrics</w:t>
            </w:r>
          </w:p>
        </w:tc>
        <w:tc>
          <w:tcPr>
            <w:tcW w:w="878" w:type="pct"/>
          </w:tcPr>
          <w:p w14:paraId="3352FDF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7T DTI and TEM; prefrontal--amygdala white matter integrity compromised; myelin ultrastructural abnormalities</w:t>
            </w:r>
          </w:p>
        </w:tc>
        <w:tc>
          <w:tcPr>
            <w:tcW w:w="1256" w:type="pct"/>
          </w:tcPr>
          <w:p w14:paraId="11E5F6AD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SLCP ameliorated social deficits, improved white matter/microstructural connectivity and myelin-related abnormalities, and altered gut microbiota; several microbial taxa were significantly associated with DTI metrics</w:t>
            </w:r>
          </w:p>
        </w:tc>
      </w:tr>
      <w:tr w:rsidR="00835E04" w:rsidRPr="00835E04" w14:paraId="621E70A7" w14:textId="77777777" w:rsidTr="000B3003">
        <w:tc>
          <w:tcPr>
            <w:tcW w:w="548" w:type="pct"/>
          </w:tcPr>
          <w:p w14:paraId="145ACD51" w14:textId="08ADD19C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Aziz-Zadeh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&lt;EndNote&gt;&lt;Cite&gt;&lt;Author&gt;Aziz-Zadeh&lt;/Author&gt;&lt;Year&gt;2025&lt;/Year&gt;&lt;RecNum&gt;1098&lt;/RecNum&gt;&lt;DisplayText&gt;&lt;style face="superscript"&gt;15&lt;/style&gt;&lt;/DisplayText&gt;&lt;record&gt;&lt;rec-number&gt;1098&lt;/rec-number&gt;&lt;foreign-keys&gt;&lt;key app="EN" db-id="xewxexda8ea0pgep9sfpwsdys5pz9tvwz022" timestamp="1757860560"&gt;1098&lt;/key&gt;&lt;key app="ENWeb" db-id=""&gt;0&lt;/key&gt;&lt;/foreign-keys&gt;&lt;ref-type name="Journal Article"&gt;17&lt;/ref-type&gt;&lt;contributors&gt;&lt;authors&gt;&lt;author&gt;Aziz-Zadeh, Lisa&lt;/author&gt;&lt;author&gt;Ringold, Sofronia M.&lt;/author&gt;&lt;author&gt;Jayashankar, Aditya&lt;/author&gt;&lt;author&gt;Kilroy, Emily&lt;/author&gt;&lt;author&gt;Butera, Christiana&lt;/author&gt;&lt;author&gt;Jacobs, Jonathan P.&lt;/author&gt;&lt;author&gt;Tanartkit, Skylar&lt;/author&gt;&lt;author&gt;Mahurkar-Joshi, Swapna&lt;/author&gt;&lt;author&gt;Bhatt, Ravi R.&lt;/author&gt;&lt;author&gt;Dapretto, Mirella&lt;/author&gt;&lt;author&gt;Labus, Jennifer S.&lt;/author&gt;&lt;author&gt;Mayer, Emeran A.&lt;/author&gt;&lt;/authors&gt;&lt;/contributors&gt;&lt;titles&gt;&lt;title&gt;Relationships between brain activity, tryptophan-related gut metabolites, and autism symptomatology&lt;/title&gt;&lt;secondary-title&gt;Nature Communications&lt;/secondary-title&gt;&lt;/titles&gt;&lt;periodical&gt;&lt;full-title&gt;Nature Communications&lt;/full-title&gt;&lt;/periodical&gt;&lt;volume&gt;16&lt;/volume&gt;&lt;number&gt;1&lt;/number&gt;&lt;dates&gt;&lt;year&gt;2025&lt;/year&gt;&lt;/dates&gt;&lt;isbn&gt;2041-1723&lt;/isbn&gt;&lt;urls&gt;&lt;/urls&gt;&lt;electronic-resource-num&gt;10.1038/s41467-025-58459-1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15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(2025)</w:t>
            </w:r>
          </w:p>
        </w:tc>
        <w:tc>
          <w:tcPr>
            <w:tcW w:w="771" w:type="pct"/>
          </w:tcPr>
          <w:p w14:paraId="7A834EA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Human cross-sectional case-control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study in youth with ASD</w:t>
            </w:r>
          </w:p>
        </w:tc>
        <w:tc>
          <w:tcPr>
            <w:tcW w:w="690" w:type="pct"/>
          </w:tcPr>
          <w:p w14:paraId="1A6C44C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n=84 (ASD=43, NT=41)</w:t>
            </w:r>
          </w:p>
        </w:tc>
        <w:tc>
          <w:tcPr>
            <w:tcW w:w="857" w:type="pct"/>
          </w:tcPr>
          <w:p w14:paraId="4697CC2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Stool metabolomics</w:t>
            </w:r>
          </w:p>
        </w:tc>
        <w:tc>
          <w:tcPr>
            <w:tcW w:w="878" w:type="pct"/>
          </w:tcPr>
          <w:p w14:paraId="4880CF8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3T task-based fMRI; insular and cingulate activation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during interoceptive and social processing</w:t>
            </w:r>
          </w:p>
        </w:tc>
        <w:tc>
          <w:tcPr>
            <w:tcW w:w="1256" w:type="pct"/>
          </w:tcPr>
          <w:p w14:paraId="10A697E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ASD participants had reduced fecal kynurenate, and tryptophan-related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metabolites were associated with insular/cingulate activity and symptom severity. Mediation analyses suggested brain activity may statistically link metabolite levels with ASD symptoms, but causality was not established</w:t>
            </w:r>
          </w:p>
        </w:tc>
      </w:tr>
      <w:tr w:rsidR="00835E04" w:rsidRPr="00835E04" w14:paraId="326559A4" w14:textId="77777777" w:rsidTr="000B3003">
        <w:tc>
          <w:tcPr>
            <w:tcW w:w="548" w:type="pct"/>
          </w:tcPr>
          <w:p w14:paraId="44D49A8C" w14:textId="3E0AF5B6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Zhang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&lt;EndNote&gt;&lt;Cite&gt;&lt;Author&gt;Zhang&lt;/Author&gt;&lt;Year&gt;2022&lt;/Year&gt;&lt;RecNum&gt;1104&lt;/RecNum&gt;&lt;DisplayText&gt;&lt;style face="superscript"&gt;16&lt;/style&gt;&lt;/DisplayText&gt;&lt;record&gt;&lt;rec-number&gt;1104&lt;/rec-number&gt;&lt;foreign-keys&gt;&lt;key app="EN" db-id="xewxexda8ea0pgep9sfpwsdys5pz9tvwz022" timestamp="1757860592"&gt;1104&lt;/key&gt;&lt;key app="ENWeb" db-id=""&gt;0&lt;/key&gt;&lt;/foreign-keys&gt;&lt;ref-type name="Journal Article"&gt;17&lt;/ref-type&gt;&lt;contributors&gt;&lt;authors&gt;&lt;author&gt;Zhang, Wenlong&lt;/author&gt;&lt;author&gt;Huang, Jie&lt;/author&gt;&lt;author&gt;Gao, Feng&lt;/author&gt;&lt;author&gt;You, Qianglong&lt;/author&gt;&lt;author&gt;Ding, Liuyan&lt;/author&gt;&lt;author&gt;Gong, Junwei&lt;/author&gt;&lt;author&gt;Zhang, Mengran&lt;/author&gt;&lt;author&gt;Ma, Runfang&lt;/author&gt;&lt;author&gt;Zheng, Shaohui&lt;/author&gt;&lt;author&gt;Sun, Xiangdong&lt;/author&gt;&lt;author&gt;Zhang, Yunlong&lt;/author&gt;&lt;/authors&gt;&lt;/contributors&gt;&lt;titles&gt;&lt;title&gt;Lactobacillus reuteri normalizes altered fear memory in male Cntnap4 knockout mice&lt;/title&gt;&lt;secondary-title&gt;eBioMedicine&lt;/secondary-title&gt;&lt;/titles&gt;&lt;periodical&gt;&lt;full-title&gt;EBioMedicine&lt;/full-title&gt;&lt;/periodical&gt;&lt;volume&gt;86&lt;/volume&gt;&lt;section&gt;104323&lt;/section&gt;&lt;dates&gt;&lt;year&gt;2022&lt;/year&gt;&lt;/dates&gt;&lt;isbn&gt;23523964&lt;/isbn&gt;&lt;urls&gt;&lt;/urls&gt;&lt;electronic-resource-num&gt;10.1016/j.ebiom.2022.104323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16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(2022)</w:t>
            </w:r>
          </w:p>
        </w:tc>
        <w:tc>
          <w:tcPr>
            <w:tcW w:w="771" w:type="pct"/>
          </w:tcPr>
          <w:p w14:paraId="2B39CB9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Microbiota intervention study in Cntnap4 knockout mice</w:t>
            </w:r>
          </w:p>
        </w:tc>
        <w:tc>
          <w:tcPr>
            <w:tcW w:w="690" w:type="pct"/>
          </w:tcPr>
          <w:p w14:paraId="63436A4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n=171</w:t>
            </w:r>
          </w:p>
        </w:tc>
        <w:tc>
          <w:tcPr>
            <w:tcW w:w="857" w:type="pct"/>
          </w:tcPr>
          <w:p w14:paraId="2C51995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Fecal 16S rDNA (V4); male Cntnap4−/− mice showed reduced Lactobacillus, including decreased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</w:p>
        </w:tc>
        <w:tc>
          <w:tcPr>
            <w:tcW w:w="878" w:type="pct"/>
          </w:tcPr>
          <w:p w14:paraId="5173524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Ex vivo electrophysiology in BLA and prelimbic PFC, amygdala RNA-seq, and c-Fos/PV immunofluorescence</w:t>
            </w:r>
          </w:p>
        </w:tc>
        <w:tc>
          <w:tcPr>
            <w:tcW w:w="1256" w:type="pct"/>
          </w:tcPr>
          <w:p w14:paraId="50283AD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Male Cntnap4−/− mice had reduced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Lactobacillus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, impaired social behavior and tone-cued fear conditioning, and decreased BLA GABAergic transmission.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and FMT improved behavior and restored BLA inhibitory signaling, with clear sex-dependent molecular differences</w:t>
            </w:r>
          </w:p>
        </w:tc>
      </w:tr>
      <w:tr w:rsidR="00835E04" w:rsidRPr="00835E04" w14:paraId="19B5D940" w14:textId="77777777" w:rsidTr="000B3003">
        <w:tc>
          <w:tcPr>
            <w:tcW w:w="548" w:type="pct"/>
          </w:tcPr>
          <w:p w14:paraId="752CA9C3" w14:textId="32B864A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Osman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&lt;EndNote&gt;&lt;Cite&gt;&lt;Author&gt;Osman&lt;/Author&gt;&lt;Year&gt;2023&lt;/Year&gt;&lt;RecNum&gt;1107&lt;/RecNum&gt;&lt;DisplayText&gt;&lt;style face="superscript"&gt;17&lt;/style&gt;&lt;/DisplayText&gt;&lt;record&gt;&lt;rec-number&gt;1107&lt;/rec-number&gt;&lt;foreign-keys&gt;&lt;key app="EN" db-id="xewxexda8ea0pgep9sfpwsdys5pz9tvwz022" timestamp="1757860610"&gt;1107&lt;/key&gt;&lt;key app="ENWeb" db-id=""&gt;0&lt;/key&gt;&lt;/foreign-keys&gt;&lt;ref-type name="Journal Article"&gt;17&lt;/ref-type&gt;&lt;contributors&gt;&lt;authors&gt;&lt;author&gt;Osman, Aya&lt;/author&gt;&lt;author&gt;Mervosh, Nicholas L.&lt;/author&gt;&lt;author&gt;Strat, Ana N.&lt;/author&gt;&lt;author&gt;Euston, Tanner J.&lt;/author&gt;&lt;author&gt;Zipursky, Gillian&lt;/author&gt;&lt;author&gt;Pollak, Rebecca M.&lt;/author&gt;&lt;author&gt;Meckel, Katherine R.&lt;/author&gt;&lt;author&gt;Tyler, Scott R.&lt;/author&gt;&lt;author&gt;Chan, Kenny L.&lt;/author&gt;&lt;author&gt;Buxbaum Grice, Ariela&lt;/author&gt;&lt;author&gt;Drapeau, Elodie&lt;/author&gt;&lt;author&gt;Litichevskiy, Lev&lt;/author&gt;&lt;author&gt;Gill, Jasleen&lt;/author&gt;&lt;author&gt;Zeldin, Sharon M.&lt;/author&gt;&lt;author&gt;Thaiss, Christoph A.&lt;/author&gt;&lt;author&gt;Buxbaum, Joseph D.&lt;/author&gt;&lt;author&gt;Breen, Michael S.&lt;/author&gt;&lt;author&gt;Kiraly, Drew D.&lt;/author&gt;&lt;/authors&gt;&lt;/contributors&gt;&lt;titles&gt;&lt;title&gt;Acetate supplementation rescues social deficits and alters transcriptional regulation in prefrontal cortex of Shank3 deficient mice&lt;/title&gt;&lt;secondary-title&gt;Brain, Behavior, and Immunity&lt;/secondary-title&gt;&lt;/titles&gt;&lt;periodical&gt;&lt;full-title&gt;Brain, Behavior, and Immunity&lt;/full-title&gt;&lt;/periodical&gt;&lt;pages&gt;311-324&lt;/pages&gt;&lt;volume&gt;114&lt;/volume&gt;&lt;section&gt;311&lt;/section&gt;&lt;dates&gt;&lt;year&gt;2023&lt;/year&gt;&lt;/dates&gt;&lt;isbn&gt;08891591&lt;/isbn&gt;&lt;urls&gt;&lt;/urls&gt;&lt;electronic-resource-num&gt;10.1016/j.bbi.2023.08.020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17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(2023)</w:t>
            </w:r>
          </w:p>
        </w:tc>
        <w:tc>
          <w:tcPr>
            <w:tcW w:w="771" w:type="pct"/>
          </w:tcPr>
          <w:p w14:paraId="4D799F1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Acetate intervention study in Shank3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knockout mice with translational PMS metabolomics</w:t>
            </w:r>
          </w:p>
        </w:tc>
        <w:tc>
          <w:tcPr>
            <w:tcW w:w="690" w:type="pct"/>
          </w:tcPr>
          <w:p w14:paraId="4DD91BE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Mice: variable by experiment; Humans: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N=60</w:t>
            </w:r>
          </w:p>
        </w:tc>
        <w:tc>
          <w:tcPr>
            <w:tcW w:w="857" w:type="pct"/>
          </w:tcPr>
          <w:p w14:paraId="1D116CD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16S, metagenomics, and cecal metabolomics</w:t>
            </w:r>
          </w:p>
        </w:tc>
        <w:tc>
          <w:tcPr>
            <w:tcW w:w="878" w:type="pct"/>
          </w:tcPr>
          <w:p w14:paraId="4089B68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mPFC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RNA-seq with differential expression,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enrichment analysis, and WGCNA</w:t>
            </w:r>
          </w:p>
        </w:tc>
        <w:tc>
          <w:tcPr>
            <w:tcW w:w="1256" w:type="pct"/>
          </w:tcPr>
          <w:p w14:paraId="7E2CDA0B" w14:textId="452A8D66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Shank3KO mice had gut dysbiosis and reduced acetate. Acetate </w:t>
            </w:r>
            <w:r w:rsidR="00B80F7E">
              <w:rPr>
                <w:rFonts w:ascii="Times New Roman" w:eastAsia="等线" w:hAnsi="Times New Roman" w:cs="Times New Roman" w:hint="eastAsia"/>
                <w:kern w:val="2"/>
                <w:sz w:val="22"/>
                <w:szCs w:val="22"/>
              </w:rPr>
              <w:lastRenderedPageBreak/>
              <w:t>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upplementation rescued social deficits and reshaped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mPFC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gene-expression programs, including synaptic signaling pathways. In male PMS patients, acetate was inversely associated with hyperactivity severity</w:t>
            </w:r>
          </w:p>
        </w:tc>
      </w:tr>
      <w:tr w:rsidR="00835E04" w:rsidRPr="00835E04" w14:paraId="6E02DBAA" w14:textId="77777777" w:rsidTr="000B3003">
        <w:tc>
          <w:tcPr>
            <w:tcW w:w="548" w:type="pct"/>
          </w:tcPr>
          <w:p w14:paraId="705C2C76" w14:textId="68FF6205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Sharon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&lt;EndNote&gt;&lt;Cite&gt;&lt;Author&gt;Sharon&lt;/Author&gt;&lt;Year&gt;2019&lt;/Year&gt;&lt;RecNum&gt;210&lt;/RecNum&gt;&lt;DisplayText&gt;&lt;style face="superscript"&gt;18&lt;/style&gt;&lt;/DisplayText&gt;&lt;record&gt;&lt;rec-number&gt;210&lt;/rec-number&gt;&lt;foreign-keys&gt;&lt;key app="EN" db-id="xewxexda8ea0pgep9sfpwsdys5pz9tvwz022" timestamp="1705825936"&gt;210&lt;/key&gt;&lt;key app="ENWeb" db-id=""&gt;0&lt;/key&gt;&lt;/foreign-keys&gt;&lt;ref-type name="Journal Article"&gt;17&lt;/ref-type&gt;&lt;contributors&gt;&lt;authors&gt;&lt;author&gt;Sharon, Gil&lt;/author&gt;&lt;author&gt;Cruz, Nikki Jamie&lt;/author&gt;&lt;author&gt;Kang, Dae-Wook&lt;/author&gt;&lt;author&gt;Gandal, Michael J.&lt;/author&gt;&lt;author&gt;Wang, Bo&lt;/author&gt;&lt;author&gt;Kim, Young-Mo&lt;/author&gt;&lt;author&gt;Zink, Erika M.&lt;/author&gt;&lt;author&gt;Casey, Cameron P.&lt;/author&gt;&lt;author&gt;Taylor, Bryn C.&lt;/author&gt;&lt;author&gt;Lane, Christianne J.&lt;/author&gt;&lt;author&gt;Bramer, Lisa M.&lt;/author&gt;&lt;author&gt;Isern, Nancy G.&lt;/author&gt;&lt;author&gt;Hoyt, David W.&lt;/author&gt;&lt;author&gt;Noecker, Cecilia&lt;/author&gt;&lt;author&gt;Sweredoski, Michael J.&lt;/author&gt;&lt;author&gt;Moradian, Annie&lt;/author&gt;&lt;author&gt;Borenstein, Elhanan&lt;/author&gt;&lt;author&gt;Jansson, Janet K.&lt;/author&gt;&lt;author&gt;Knight, Rob&lt;/author&gt;&lt;author&gt;Metz, Thomas O.&lt;/author&gt;&lt;author&gt;Lois, Carlos&lt;/author&gt;&lt;author&gt;Geschwind, Daniel H.&lt;/author&gt;&lt;author&gt;Krajmalnik-Brown, Rosa&lt;/author&gt;&lt;author&gt;Mazmanian, Sarkis K.&lt;/author&gt;&lt;/authors&gt;&lt;/contributors&gt;&lt;titles&gt;&lt;title&gt;Human Gut Microbiota from Autism Spectrum Disorder Promote Behavioral Symptoms in Mice&lt;/title&gt;&lt;secondary-title&gt;Cell&lt;/secondary-title&gt;&lt;/titles&gt;&lt;periodical&gt;&lt;full-title&gt;Cell&lt;/full-title&gt;&lt;/periodical&gt;&lt;pages&gt;1600-1618.e17&lt;/pages&gt;&lt;volume&gt;177&lt;/volume&gt;&lt;number&gt;6&lt;/number&gt;&lt;section&gt;1600&lt;/section&gt;&lt;dates&gt;&lt;year&gt;2019&lt;/year&gt;&lt;/dates&gt;&lt;isbn&gt;00928674&lt;/isbn&gt;&lt;urls&gt;&lt;/urls&gt;&lt;electronic-resource-num&gt;10.1016/j.cell.2019.05.004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18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(2019)</w:t>
            </w:r>
          </w:p>
        </w:tc>
        <w:tc>
          <w:tcPr>
            <w:tcW w:w="771" w:type="pct"/>
          </w:tcPr>
          <w:p w14:paraId="1B229E4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Human fecal microbiota transfer into germ-free mice with metabolite rescue experiments</w:t>
            </w:r>
          </w:p>
        </w:tc>
        <w:tc>
          <w:tcPr>
            <w:tcW w:w="690" w:type="pct"/>
          </w:tcPr>
          <w:p w14:paraId="1A1E1954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Human n=16; murine n=206</w:t>
            </w:r>
          </w:p>
        </w:tc>
        <w:tc>
          <w:tcPr>
            <w:tcW w:w="857" w:type="pct"/>
          </w:tcPr>
          <w:p w14:paraId="0FBE6CB5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16S, metagenomics, metabolomics</w:t>
            </w:r>
          </w:p>
        </w:tc>
        <w:tc>
          <w:tcPr>
            <w:tcW w:w="878" w:type="pct"/>
          </w:tcPr>
          <w:p w14:paraId="175D104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Brain RNA-seq/splicing analysis and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mPFC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electrophysiology</w:t>
            </w:r>
          </w:p>
        </w:tc>
        <w:tc>
          <w:tcPr>
            <w:tcW w:w="1256" w:type="pct"/>
          </w:tcPr>
          <w:p w14:paraId="68465A4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ASD donor microbiota transferred ASD-like behavioral phenotypes to mice. Reduced microbial metabolites, especially 5-AV and taurine, were linked to these effects. Early-life supplementation improved behavior, and 5-AV lowered cortical neuronal excitability</w:t>
            </w:r>
          </w:p>
        </w:tc>
      </w:tr>
      <w:tr w:rsidR="00835E04" w:rsidRPr="00835E04" w14:paraId="1BD55853" w14:textId="77777777" w:rsidTr="000B3003">
        <w:tc>
          <w:tcPr>
            <w:tcW w:w="548" w:type="pct"/>
          </w:tcPr>
          <w:p w14:paraId="7EB20296" w14:textId="0F383934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Carmel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&lt;EndNote&gt;&lt;Cite&gt;&lt;Author&gt;Carmel&lt;/Author&gt;&lt;Year&gt;2023&lt;/Year&gt;&lt;RecNum&gt;1099&lt;/RecNum&gt;&lt;DisplayText&gt;&lt;style face="superscript"&gt;19&lt;/style&gt;&lt;/DisplayText&gt;&lt;record&gt;&lt;rec-number&gt;1099&lt;/rec-number&gt;&lt;foreign-keys&gt;&lt;key app="EN" db-id="xewxexda8ea0pgep9sfpwsdys5pz9tvwz022" timestamp="1757860565"&gt;1099&lt;/key&gt;&lt;key app="ENWeb" db-id=""&gt;0&lt;/key&gt;&lt;/foreign-keys&gt;&lt;ref-type name="Journal Article"&gt;17&lt;/ref-type&gt;&lt;contributors&gt;&lt;authors&gt;&lt;author&gt;Carmel, Julie&lt;/author&gt;&lt;author&gt;Ghanayem, Nasreen&lt;/author&gt;&lt;author&gt;Mayouf, Rasha&lt;/author&gt;&lt;author&gt;Saleev, Natalia&lt;/author&gt;&lt;author&gt;Chaterjee, Ipsita&lt;/author&gt;&lt;author&gt;Getselter, Dmitriy&lt;/author&gt;&lt;author&gt;Tikhonov, Evgeny&lt;/author&gt;&lt;author&gt;Turjeman, Sondra&lt;/author&gt;&lt;author&gt;Shaalan, Monia&lt;/author&gt;&lt;author&gt;Khateeb, Saleh&lt;/author&gt;&lt;author&gt;Kuzminsky, Alla&lt;/author&gt;&lt;author&gt;Kvetniy-Ferdman, Netta&lt;/author&gt;&lt;author&gt;Kronos, Tanya&lt;/author&gt;&lt;author&gt;Bretler-Zager, Tali&lt;/author&gt;&lt;author&gt;Koren, Omry&lt;/author&gt;&lt;author&gt;Elliott, Evan&lt;/author&gt;&lt;/authors&gt;&lt;/contributors&gt;&lt;titles&gt;&lt;title&gt;Bacteroides is increased in an autism cohort and induces autism-relevant behavioral changes in mice in a sex-dependent manner&lt;/title&gt;&lt;secondary-title&gt;npj Biofilms and Microbiomes&lt;/secondary-title&gt;&lt;/titles&gt;&lt;periodical&gt;&lt;full-title&gt;npj Biofilms and Microbiomes&lt;/full-title&gt;&lt;/periodical&gt;&lt;volume&gt;9&lt;/volume&gt;&lt;number&gt;1&lt;/number&gt;&lt;dates&gt;&lt;year&gt;2023&lt;/year&gt;&lt;/dates&gt;&lt;isbn&gt;2055-5008&lt;/isbn&gt;&lt;urls&gt;&lt;/urls&gt;&lt;electronic-resource-num&gt;10.1038/s41522-023-00469-2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19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(2023)</w:t>
            </w:r>
          </w:p>
        </w:tc>
        <w:tc>
          <w:tcPr>
            <w:tcW w:w="771" w:type="pct"/>
          </w:tcPr>
          <w:p w14:paraId="0E1A422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Human ASD-control microbiome study with neonatal B. fragilis intervention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 xml:space="preserve">in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miceneonatal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intervention</w:t>
            </w:r>
          </w:p>
        </w:tc>
        <w:tc>
          <w:tcPr>
            <w:tcW w:w="690" w:type="pct"/>
          </w:tcPr>
          <w:p w14:paraId="2069CB22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Humans: 96 ASD, 42 controls</w:t>
            </w:r>
          </w:p>
        </w:tc>
        <w:tc>
          <w:tcPr>
            <w:tcW w:w="857" w:type="pct"/>
          </w:tcPr>
          <w:p w14:paraId="15A2AAD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Fecal 16S rRNA sequencing</w:t>
            </w:r>
          </w:p>
        </w:tc>
        <w:tc>
          <w:tcPr>
            <w:tcW w:w="878" w:type="pct"/>
          </w:tcPr>
          <w:p w14:paraId="1C802178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Adult male PFC RNA-seq</w:t>
            </w:r>
          </w:p>
        </w:tc>
        <w:tc>
          <w:tcPr>
            <w:tcW w:w="1256" w:type="pct"/>
          </w:tcPr>
          <w:p w14:paraId="7A90B0A3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ASD was associated with increased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Bacteroidetes/Bacteroides.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Neonatal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B. fragilis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exposure caused male-specific repetitive and social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novelty deficits and altered cortical gene-pathway signatures, suggesting an early-life microbiome effect on neurodevelopment</w:t>
            </w:r>
          </w:p>
        </w:tc>
      </w:tr>
      <w:tr w:rsidR="00835E04" w:rsidRPr="00835E04" w14:paraId="5DAFAD91" w14:textId="77777777" w:rsidTr="000B3003">
        <w:tc>
          <w:tcPr>
            <w:tcW w:w="548" w:type="pct"/>
          </w:tcPr>
          <w:p w14:paraId="62AA2C69" w14:textId="4D0A6C74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Tabouy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&lt;EndNote&gt;&lt;Cite&gt;&lt;Author&gt;Tabouy&lt;/Author&gt;&lt;Year&gt;2018&lt;/Year&gt;&lt;RecNum&gt;297&lt;/RecNum&gt;&lt;DisplayText&gt;&lt;style face="superscript"&gt;20&lt;/style&gt;&lt;/DisplayText&gt;&lt;record&gt;&lt;rec-number&gt;297&lt;/rec-number&gt;&lt;foreign-keys&gt;&lt;key app="EN" db-id="xewxexda8ea0pgep9sfpwsdys5pz9tvwz022" timestamp="1705826304"&gt;297&lt;/key&gt;&lt;key app="ENWeb" db-id=""&gt;0&lt;/key&gt;&lt;/foreign-keys&gt;&lt;ref-type name="Journal Article"&gt;17&lt;/ref-type&gt;&lt;contributors&gt;&lt;authors&gt;&lt;author&gt;Tabouy, Laure&lt;/author&gt;&lt;author&gt;Getselter, Dimitry&lt;/author&gt;&lt;author&gt;Ziv, Oren&lt;/author&gt;&lt;author&gt;Karpuj, Marcela&lt;/author&gt;&lt;author&gt;Tabouy, Timothée&lt;/author&gt;&lt;author&gt;Lukic, Iva&lt;/author&gt;&lt;author&gt;Maayouf, Rasha&lt;/author&gt;&lt;author&gt;Werbner, Nir&lt;/author&gt;&lt;author&gt;Ben-Amram, Hila&lt;/author&gt;&lt;author&gt;Nuriel-Ohayon, Meital&lt;/author&gt;&lt;author&gt;Koren, Omry&lt;/author&gt;&lt;author&gt;Elliott, Evan&lt;/author&gt;&lt;/authors&gt;&lt;/contributors&gt;&lt;titles&gt;&lt;title&gt;Dysbiosis of microbiome and probiotic treatment in a genetic model of autism spectrum disorders&lt;/title&gt;&lt;secondary-title&gt;Brain, Behavior, and Immunity&lt;/secondary-title&gt;&lt;/titles&gt;&lt;periodical&gt;&lt;full-title&gt;Brain, Behavior, and Immunity&lt;/full-title&gt;&lt;/periodical&gt;&lt;pages&gt;310-319&lt;/pages&gt;&lt;volume&gt;73&lt;/volume&gt;&lt;section&gt;310&lt;/section&gt;&lt;dates&gt;&lt;year&gt;2018&lt;/year&gt;&lt;/dates&gt;&lt;isbn&gt;08891591&lt;/isbn&gt;&lt;urls&gt;&lt;/urls&gt;&lt;electronic-resource-num&gt;10.1016/j.bbi.2018.05.015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20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(2018)</w:t>
            </w:r>
          </w:p>
        </w:tc>
        <w:tc>
          <w:tcPr>
            <w:tcW w:w="771" w:type="pct"/>
          </w:tcPr>
          <w:p w14:paraId="3576A43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intervention in Shank3 knockout mice</w:t>
            </w:r>
          </w:p>
        </w:tc>
        <w:tc>
          <w:tcPr>
            <w:tcW w:w="690" w:type="pct"/>
          </w:tcPr>
          <w:p w14:paraId="2385C2C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Baseline microbiome N=58; intervention groups ~n=12/group</w:t>
            </w:r>
          </w:p>
        </w:tc>
        <w:tc>
          <w:tcPr>
            <w:tcW w:w="857" w:type="pct"/>
          </w:tcPr>
          <w:p w14:paraId="5D8EBB2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 rRNA sequencing, qPCR</w:t>
            </w:r>
          </w:p>
        </w:tc>
        <w:tc>
          <w:tcPr>
            <w:tcW w:w="878" w:type="pct"/>
          </w:tcPr>
          <w:p w14:paraId="47AF16C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Brain qPCR and Western blot</w:t>
            </w:r>
          </w:p>
        </w:tc>
        <w:tc>
          <w:tcPr>
            <w:tcW w:w="1256" w:type="pct"/>
          </w:tcPr>
          <w:p w14:paraId="230A501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Shank3 KO mice had reduced Lactobacillus, including </w:t>
            </w:r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 xml:space="preserve">L. </w:t>
            </w:r>
            <w:proofErr w:type="spellStart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reuteri</w:t>
            </w:r>
            <w:proofErr w:type="spellEnd"/>
            <w:r w:rsidRPr="00835E04">
              <w:rPr>
                <w:rFonts w:ascii="Times New Roman" w:eastAsia="等线" w:hAnsi="Times New Roman" w:cs="Times New Roman"/>
                <w:i/>
                <w:iCs/>
                <w:kern w:val="2"/>
                <w:sz w:val="22"/>
                <w:szCs w:val="22"/>
              </w:rPr>
              <w:t>.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Probiotic treatment improved male social deficits and reduced repetitive behaviors, with accompanying changes in GABA receptor and oxytocin-related signaling</w:t>
            </w:r>
          </w:p>
        </w:tc>
      </w:tr>
      <w:tr w:rsidR="00835E04" w:rsidRPr="00835E04" w14:paraId="2324C84C" w14:textId="77777777" w:rsidTr="000B3003">
        <w:tc>
          <w:tcPr>
            <w:tcW w:w="548" w:type="pct"/>
          </w:tcPr>
          <w:p w14:paraId="37A26F64" w14:textId="6F9519B9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Kang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&lt;EndNote&gt;&lt;Cite&gt;&lt;Author&gt;Kang&lt;/Author&gt;&lt;Year&gt;2017&lt;/Year&gt;&lt;RecNum&gt;209&lt;/RecNum&gt;&lt;DisplayText&gt;&lt;style face="superscript"&gt;21&lt;/style&gt;&lt;/DisplayText&gt;&lt;record&gt;&lt;rec-number&gt;209&lt;/rec-number&gt;&lt;foreign-keys&gt;&lt;key app="EN" db-id="xewxexda8ea0pgep9sfpwsdys5pz9tvwz022" timestamp="1705825932"&gt;209&lt;/key&gt;&lt;key app="ENWeb" db-id=""&gt;0&lt;/key&gt;&lt;/foreign-keys&gt;&lt;ref-type name="Journal Article"&gt;17&lt;/ref-type&gt;&lt;contributors&gt;&lt;authors&gt;&lt;author&gt;Kang, Dae-Wook&lt;/author&gt;&lt;author&gt;Adams, James B.&lt;/author&gt;&lt;author&gt;Gregory, Ann C.&lt;/author&gt;&lt;author&gt;Borody, Thomas&lt;/author&gt;&lt;author&gt;Chittick, Lauren&lt;/author&gt;&lt;author&gt;Fasano, Alessio&lt;/author&gt;&lt;author&gt;Khoruts, Alexander&lt;/author&gt;&lt;author&gt;Geis, Elizabeth&lt;/author&gt;&lt;author&gt;Maldonado, Juan&lt;/author&gt;&lt;author&gt;McDonough-Means, Sharon&lt;/author&gt;&lt;author&gt;Pollard, Elena L.&lt;/author&gt;&lt;author&gt;Roux, Simon&lt;/author&gt;&lt;author&gt;Sadowsky, Michael J.&lt;/author&gt;&lt;author&gt;Lipson, Karen Schwarzberg&lt;/author&gt;&lt;author&gt;Sullivan, Matthew B.&lt;/author&gt;&lt;author&gt;Caporaso, J. Gregory&lt;/author&gt;&lt;author&gt;Krajmalnik-Brown, Rosa&lt;/author&gt;&lt;/authors&gt;&lt;/contributors&gt;&lt;titles&gt;&lt;title&gt;Microbiota Transfer Therapy alters gut ecosystem and improves gastrointestinal and autism symptoms: an open-label study&lt;/title&gt;&lt;secondary-title&gt;Microbiome&lt;/secondary-title&gt;&lt;/titles&gt;&lt;periodical&gt;&lt;full-title&gt;Microbiome&lt;/full-title&gt;&lt;/periodical&gt;&lt;volume&gt;5&lt;/volume&gt;&lt;number&gt;1&lt;/number&gt;&lt;dates&gt;&lt;year&gt;2017&lt;/year&gt;&lt;/dates&gt;&lt;isbn&gt;2049-2618&lt;/isbn&gt;&lt;urls&gt;&lt;/urls&gt;&lt;electronic-resource-num&gt;10.1186/s40168-016-0225-7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21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(2017)</w:t>
            </w:r>
          </w:p>
        </w:tc>
        <w:tc>
          <w:tcPr>
            <w:tcW w:w="771" w:type="pct"/>
          </w:tcPr>
          <w:p w14:paraId="6D980F64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Open-label MTT trial in children with ASD and GI symptoms</w:t>
            </w:r>
          </w:p>
        </w:tc>
        <w:tc>
          <w:tcPr>
            <w:tcW w:w="690" w:type="pct"/>
          </w:tcPr>
          <w:p w14:paraId="7D9354C7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ASD n=18; NT n=20</w:t>
            </w:r>
          </w:p>
        </w:tc>
        <w:tc>
          <w:tcPr>
            <w:tcW w:w="857" w:type="pct"/>
          </w:tcPr>
          <w:p w14:paraId="1828546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16S exploratory </w:t>
            </w:r>
            <w:proofErr w:type="spellStart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phageome</w:t>
            </w:r>
            <w:proofErr w:type="spellEnd"/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; partial donor engraftment, ↑ bacterial diversity</w:t>
            </w:r>
          </w:p>
        </w:tc>
        <w:tc>
          <w:tcPr>
            <w:tcW w:w="878" w:type="pct"/>
          </w:tcPr>
          <w:p w14:paraId="5E3A9B8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neuroimaging</w:t>
            </w:r>
          </w:p>
        </w:tc>
        <w:tc>
          <w:tcPr>
            <w:tcW w:w="1256" w:type="pct"/>
          </w:tcPr>
          <w:p w14:paraId="096C848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MTT improved GI and ASD symptoms, with benefits persisting 8 weeks post-treatment; GI and behavioral changes were correlated (r = −0.59)</w:t>
            </w:r>
          </w:p>
        </w:tc>
      </w:tr>
      <w:tr w:rsidR="00835E04" w:rsidRPr="00835E04" w14:paraId="148802A3" w14:textId="77777777" w:rsidTr="000B3003">
        <w:tc>
          <w:tcPr>
            <w:tcW w:w="548" w:type="pct"/>
          </w:tcPr>
          <w:p w14:paraId="5524C740" w14:textId="2CACE3CD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Kang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&lt;EndNote&gt;&lt;Cite&gt;&lt;Author&gt;Kang&lt;/Author&gt;&lt;Year&gt;2020&lt;/Year&gt;&lt;RecNum&gt;218&lt;/RecNum&gt;&lt;DisplayText&gt;&lt;style face="superscript"&gt;22&lt;/style&gt;&lt;/DisplayText&gt;&lt;record&gt;&lt;rec-number&gt;218&lt;/rec-number&gt;&lt;foreign-keys&gt;&lt;key app="EN" db-id="xewxexda8ea0pgep9sfpwsdys5pz9tvwz022" timestamp="1705825961"&gt;218&lt;/key&gt;&lt;key app="ENWeb" db-id=""&gt;0&lt;/key&gt;&lt;/foreign-keys&gt;&lt;ref-type name="Journal Article"&gt;17&lt;/ref-type&gt;&lt;contributors&gt;&lt;authors&gt;&lt;author&gt;Kang, Dae-Wook&lt;/author&gt;&lt;author&gt;Adams, James B.&lt;/author&gt;&lt;author&gt;Vargason, Troy&lt;/author&gt;&lt;author&gt;Santiago, Marina&lt;/author&gt;&lt;author&gt;Hahn, Juergen&lt;/author&gt;&lt;author&gt;Krajmalnik-Brown, Rosa&lt;/author&gt;&lt;author&gt;Marco, Maria L.&lt;/author&gt;&lt;/authors&gt;&lt;/contributors&gt;&lt;titles&gt;&lt;title&gt;Distinct Fecal and Plasma Metabolites in Children with Autism Spectrum Disorders and Their Modulation after Microbiota Transfer Therapy&lt;/title&gt;&lt;secondary-title&gt;mSphere&lt;/secondary-title&gt;&lt;/titles&gt;&lt;periodical&gt;&lt;full-title&gt;mSphere&lt;/full-title&gt;&lt;/periodical&gt;&lt;volume&gt;5&lt;/volume&gt;&lt;number&gt;5&lt;/number&gt;&lt;dates&gt;&lt;year&gt;2020&lt;/year&gt;&lt;/dates&gt;&lt;isbn&gt;2379-5042&lt;/isbn&gt;&lt;urls&gt;&lt;/urls&gt;&lt;electronic-resource-num&gt;10.1128/mSphere.00314-20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22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(2020)</w:t>
            </w:r>
          </w:p>
        </w:tc>
        <w:tc>
          <w:tcPr>
            <w:tcW w:w="771" w:type="pct"/>
          </w:tcPr>
          <w:p w14:paraId="7EFCD290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Open-label metabolomics follow-up of MTT in children with ASD and GI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symptoms</w:t>
            </w:r>
          </w:p>
        </w:tc>
        <w:tc>
          <w:tcPr>
            <w:tcW w:w="690" w:type="pct"/>
          </w:tcPr>
          <w:p w14:paraId="4426E93B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n=38 (ASD=18)</w:t>
            </w:r>
          </w:p>
        </w:tc>
        <w:tc>
          <w:tcPr>
            <w:tcW w:w="857" w:type="pct"/>
          </w:tcPr>
          <w:p w14:paraId="23CE4D49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16S and plasma/fecal metabolomics; plasma metabolite profiles shifted toward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TD after MTT</w:t>
            </w:r>
          </w:p>
        </w:tc>
        <w:tc>
          <w:tcPr>
            <w:tcW w:w="878" w:type="pct"/>
          </w:tcPr>
          <w:p w14:paraId="3C779C9F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No neuroimaging</w:t>
            </w:r>
          </w:p>
        </w:tc>
        <w:tc>
          <w:tcPr>
            <w:tcW w:w="1256" w:type="pct"/>
          </w:tcPr>
          <w:p w14:paraId="53C054F4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MTT altered plasma metabolite profiles toward TD levels; several abnormal plasma metabolites partially normalized, and IMP was strongly </w:t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inversely correlated with GI symptom severity (r = −0.70)</w:t>
            </w:r>
          </w:p>
        </w:tc>
      </w:tr>
      <w:tr w:rsidR="00835E04" w:rsidRPr="00835E04" w14:paraId="4BA766CF" w14:textId="77777777" w:rsidTr="000B3003">
        <w:tc>
          <w:tcPr>
            <w:tcW w:w="548" w:type="pct"/>
          </w:tcPr>
          <w:p w14:paraId="40D9F391" w14:textId="357F150A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lastRenderedPageBreak/>
              <w:t>Kang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begin"/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instrText xml:space="preserve"> ADDIN EN.CITE &lt;EndNote&gt;&lt;Cite&gt;&lt;Author&gt;Kang&lt;/Author&gt;&lt;Year&gt;2019&lt;/Year&gt;&lt;RecNum&gt;216&lt;/RecNum&gt;&lt;DisplayText&gt;&lt;style face="superscript"&gt;23&lt;/style&gt;&lt;/DisplayText&gt;&lt;record&gt;&lt;rec-number&gt;216&lt;/rec-number&gt;&lt;foreign-keys&gt;&lt;key app="EN" db-id="xewxexda8ea0pgep9sfpwsdys5pz9tvwz022" timestamp="1705825954"&gt;216&lt;/key&gt;&lt;key app="ENWeb" db-id=""&gt;0&lt;/key&gt;&lt;/foreign-keys&gt;&lt;ref-type name="Journal Article"&gt;17&lt;/ref-type&gt;&lt;contributors&gt;&lt;authors&gt;&lt;author&gt;Kang, Dae-Wook&lt;/author&gt;&lt;author&gt;Adams, James B.&lt;/author&gt;&lt;author&gt;Coleman, Devon M.&lt;/author&gt;&lt;author&gt;Pollard, Elena L.&lt;/author&gt;&lt;author&gt;Maldonado, Juan&lt;/author&gt;&lt;author&gt;McDonough-Means, Sharon&lt;/author&gt;&lt;author&gt;Caporaso, J. Gregory&lt;/author&gt;&lt;author&gt;Krajmalnik-Brown, Rosa&lt;/author&gt;&lt;/authors&gt;&lt;/contributors&gt;&lt;titles&gt;&lt;title&gt;Long-term benefit of Microbiota Transfer Therapy on autism symptoms and gut microbiota&lt;/title&gt;&lt;secondary-title&gt;Scientific Reports&lt;/secondary-title&gt;&lt;/titles&gt;&lt;periodical&gt;&lt;full-title&gt;Scientific Reports&lt;/full-title&gt;&lt;/periodical&gt;&lt;volume&gt;9&lt;/volume&gt;&lt;number&gt;1&lt;/number&gt;&lt;dates&gt;&lt;year&gt;2019&lt;/year&gt;&lt;/dates&gt;&lt;isbn&gt;2045-2322&lt;/isbn&gt;&lt;urls&gt;&lt;/urls&gt;&lt;electronic-resource-num&gt;10.1038/s41598-019-42183-0&lt;/electronic-resource-num&gt;&lt;/record&gt;&lt;/Cite&gt;&lt;/EndNote&gt;</w:instrTex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separate"/>
            </w:r>
            <w:r w:rsidR="000B3003" w:rsidRPr="000B3003">
              <w:rPr>
                <w:rFonts w:ascii="Times New Roman" w:eastAsia="等线" w:hAnsi="Times New Roman" w:cs="Times New Roman"/>
                <w:noProof/>
                <w:kern w:val="2"/>
                <w:sz w:val="22"/>
                <w:szCs w:val="22"/>
                <w:vertAlign w:val="superscript"/>
              </w:rPr>
              <w:t>23</w:t>
            </w:r>
            <w:r w:rsidR="000B3003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fldChar w:fldCharType="end"/>
            </w: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 xml:space="preserve"> (2019)</w:t>
            </w:r>
          </w:p>
        </w:tc>
        <w:tc>
          <w:tcPr>
            <w:tcW w:w="771" w:type="pct"/>
          </w:tcPr>
          <w:p w14:paraId="0461DF0A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Open-label 2-year MTT follow-up in ASD with GI symptoms</w:t>
            </w:r>
          </w:p>
        </w:tc>
        <w:tc>
          <w:tcPr>
            <w:tcW w:w="690" w:type="pct"/>
          </w:tcPr>
          <w:p w14:paraId="39B6428C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n=18</w:t>
            </w:r>
          </w:p>
        </w:tc>
        <w:tc>
          <w:tcPr>
            <w:tcW w:w="857" w:type="pct"/>
          </w:tcPr>
          <w:p w14:paraId="2023CC61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16S; sustained microbiome changes above baseline</w:t>
            </w:r>
          </w:p>
        </w:tc>
        <w:tc>
          <w:tcPr>
            <w:tcW w:w="878" w:type="pct"/>
          </w:tcPr>
          <w:p w14:paraId="18645EB6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No neuroimaging</w:t>
            </w:r>
          </w:p>
        </w:tc>
        <w:tc>
          <w:tcPr>
            <w:tcW w:w="1256" w:type="pct"/>
          </w:tcPr>
          <w:p w14:paraId="5D922BCE" w14:textId="77777777" w:rsidR="00835E04" w:rsidRPr="00835E04" w:rsidRDefault="00835E04" w:rsidP="00E33C41">
            <w:pPr>
              <w:spacing w:line="360" w:lineRule="auto"/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</w:pPr>
            <w:r w:rsidRPr="00835E04">
              <w:rPr>
                <w:rFonts w:ascii="Times New Roman" w:eastAsia="等线" w:hAnsi="Times New Roman" w:cs="Times New Roman"/>
                <w:kern w:val="2"/>
                <w:sz w:val="22"/>
                <w:szCs w:val="22"/>
              </w:rPr>
              <w:t>GI benefits persisted and ASD symptoms continued to improve at 2 years; adaptive behavior age-equivalent increased by 2.5 years</w:t>
            </w:r>
          </w:p>
        </w:tc>
      </w:tr>
    </w:tbl>
    <w:p w14:paraId="332E1D53" w14:textId="3FCFBF2A" w:rsidR="009A6FD4" w:rsidRPr="00835E04" w:rsidRDefault="009A6FD4" w:rsidP="009A6FD4">
      <w:pPr>
        <w:rPr>
          <w:rFonts w:ascii="Times New Roman" w:hAnsi="Times New Roman" w:cs="Times New Roman"/>
          <w:sz w:val="22"/>
          <w:szCs w:val="22"/>
        </w:rPr>
      </w:pPr>
    </w:p>
    <w:p w14:paraId="1129B3B5" w14:textId="77777777" w:rsidR="009A6FD4" w:rsidRPr="00835E04" w:rsidRDefault="009A6FD4" w:rsidP="009A6FD4">
      <w:pPr>
        <w:rPr>
          <w:rFonts w:ascii="Times New Roman" w:hAnsi="Times New Roman" w:cs="Times New Roman"/>
          <w:sz w:val="22"/>
          <w:szCs w:val="22"/>
        </w:rPr>
      </w:pPr>
    </w:p>
    <w:p w14:paraId="56396EFE" w14:textId="37D8B6E7" w:rsidR="009A6FD4" w:rsidRPr="00835E04" w:rsidRDefault="007C60C0" w:rsidP="009A6FD4">
      <w:pPr>
        <w:spacing w:line="480" w:lineRule="auto"/>
        <w:rPr>
          <w:rFonts w:ascii="Times New Roman" w:eastAsia="宋体" w:hAnsi="Times New Roman" w:cs="Times New Roman"/>
          <w:kern w:val="2"/>
          <w:sz w:val="22"/>
          <w:szCs w:val="22"/>
        </w:rPr>
      </w:pPr>
      <w:r w:rsidRPr="007C60C0">
        <w:rPr>
          <w:rFonts w:ascii="Times New Roman" w:eastAsia="宋体" w:hAnsi="Times New Roman" w:cs="Times New Roman"/>
          <w:b/>
          <w:bCs/>
          <w:kern w:val="2"/>
          <w:sz w:val="22"/>
          <w:szCs w:val="22"/>
        </w:rPr>
        <w:t>N</w:t>
      </w:r>
      <w:r w:rsidRPr="007C60C0">
        <w:rPr>
          <w:rFonts w:ascii="Times New Roman" w:eastAsia="宋体" w:hAnsi="Times New Roman" w:cs="Times New Roman" w:hint="eastAsia"/>
          <w:b/>
          <w:bCs/>
          <w:kern w:val="2"/>
          <w:sz w:val="22"/>
          <w:szCs w:val="22"/>
        </w:rPr>
        <w:t>ote:</w:t>
      </w:r>
      <w:r>
        <w:rPr>
          <w:rFonts w:ascii="Times New Roman" w:eastAsia="宋体" w:hAnsi="Times New Roman" w:cs="Times New Roman" w:hint="eastAsia"/>
          <w:kern w:val="2"/>
          <w:sz w:val="22"/>
          <w:szCs w:val="22"/>
        </w:rPr>
        <w:t xml:space="preserve"> </w:t>
      </w:r>
      <w:r w:rsidR="009A6FD4" w:rsidRPr="00835E04">
        <w:rPr>
          <w:rFonts w:ascii="Times New Roman" w:eastAsia="宋体" w:hAnsi="Times New Roman" w:cs="Times New Roman"/>
          <w:kern w:val="2"/>
          <w:sz w:val="22"/>
          <w:szCs w:val="22"/>
        </w:rPr>
        <w:t xml:space="preserve">Studies without direct neuroimaging or transcriptomic measures were included when ASD‑relevant behavioral, clinical, or neurobiological molecular outcomes were reported, consistent with the predefined eligibility criteria. </w:t>
      </w:r>
      <w:r w:rsidR="009A6FD4" w:rsidRPr="00835E04">
        <w:rPr>
          <w:rFonts w:ascii="Times New Roman" w:eastAsia="宋体" w:hAnsi="Times New Roman" w:cs="Times New Roman"/>
          <w:b/>
          <w:bCs/>
          <w:kern w:val="2"/>
          <w:sz w:val="22"/>
          <w:szCs w:val="22"/>
        </w:rPr>
        <w:t xml:space="preserve">Abbreviations: </w:t>
      </w:r>
      <w:r w:rsidR="009A6FD4" w:rsidRPr="00835E04">
        <w:rPr>
          <w:rFonts w:ascii="Times New Roman" w:eastAsia="宋体" w:hAnsi="Times New Roman" w:cs="Times New Roman"/>
          <w:kern w:val="2"/>
          <w:sz w:val="22"/>
          <w:szCs w:val="22"/>
        </w:rPr>
        <w:t xml:space="preserve">16S, 16S ribosomal RNA; ADOS, autism diagnostic observation schedule; ASD, autism spectrum disorder; CI, confidence interval; DBS, deep brain stimulation; DTI, diffusion tensor imaging; EM, electron microscopy; fMRI, functional magnetic resonance imaging; FMT, fecal microbiota transplantation; GFAP, glial fibrillary acidic protein; GI, gastrointestinal; GWAS, genome-wide association study; Iba1, ionized calcium-binding adaptor molecule 1; LC-MS, liquid chromatography–mass spectrometry; </w:t>
      </w:r>
      <w:proofErr w:type="spellStart"/>
      <w:r w:rsidR="009A6FD4" w:rsidRPr="00835E04">
        <w:rPr>
          <w:rFonts w:ascii="Times New Roman" w:eastAsia="宋体" w:hAnsi="Times New Roman" w:cs="Times New Roman"/>
          <w:kern w:val="2"/>
          <w:sz w:val="22"/>
          <w:szCs w:val="22"/>
        </w:rPr>
        <w:t>mPFC</w:t>
      </w:r>
      <w:proofErr w:type="spellEnd"/>
      <w:r w:rsidR="009A6FD4" w:rsidRPr="00835E04">
        <w:rPr>
          <w:rFonts w:ascii="Times New Roman" w:eastAsia="宋体" w:hAnsi="Times New Roman" w:cs="Times New Roman"/>
          <w:kern w:val="2"/>
          <w:sz w:val="22"/>
          <w:szCs w:val="22"/>
        </w:rPr>
        <w:t>, medial prefrontal cortex; MR, mendelian randomization; NT, neurotypical; PVN, paraventricular nucleus; RNA-seq, RNA sequencing; SC, social chamber; SCFA, short-chain fatty acid; SLCP, solid lipid curcumin particles; SRS, social responsiveness scale; TEM, transmission electron microscopy; TD, typically developing; VABS, vineland adaptive behavior scales; VPA, valproic acid; VTA, ventral tegmental area; WGCNA, weighted gene co-expression network analysis.</w:t>
      </w:r>
    </w:p>
    <w:p w14:paraId="5E0283B0" w14:textId="2FF1F8E8" w:rsidR="009A6FD4" w:rsidRPr="00835E04" w:rsidRDefault="009A6FD4" w:rsidP="009A6FD4">
      <w:pPr>
        <w:spacing w:after="200"/>
        <w:rPr>
          <w:rFonts w:ascii="Times New Roman" w:hAnsi="Times New Roman" w:cs="Times New Roman"/>
          <w:sz w:val="22"/>
          <w:szCs w:val="22"/>
        </w:rPr>
      </w:pPr>
      <w:r w:rsidRPr="00835E0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9F9976" w14:textId="77777777" w:rsidR="009A6FD4" w:rsidRPr="008E5171" w:rsidRDefault="009A6FD4" w:rsidP="008E517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8CCD6CE" w14:textId="32877B28" w:rsidR="009A6FD4" w:rsidRPr="008E5171" w:rsidRDefault="008E5171" w:rsidP="008E5171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E5171">
        <w:rPr>
          <w:rFonts w:ascii="Times New Roman" w:hAnsi="Times New Roman" w:cs="Times New Roman"/>
          <w:b/>
          <w:bCs/>
          <w:sz w:val="22"/>
          <w:szCs w:val="22"/>
        </w:rPr>
        <w:t xml:space="preserve">References </w:t>
      </w:r>
    </w:p>
    <w:p w14:paraId="18FBD8E4" w14:textId="77777777" w:rsidR="000B3003" w:rsidRPr="008E5171" w:rsidRDefault="009A6FD4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fldChar w:fldCharType="begin"/>
      </w:r>
      <w:r w:rsidRPr="008E5171">
        <w:rPr>
          <w:rFonts w:ascii="Times New Roman" w:hAnsi="Times New Roman" w:cs="Times New Roman"/>
          <w:sz w:val="22"/>
          <w:szCs w:val="22"/>
        </w:rPr>
        <w:instrText xml:space="preserve"> ADDIN EN.REFLIST </w:instrText>
      </w:r>
      <w:r w:rsidRPr="008E5171">
        <w:rPr>
          <w:rFonts w:ascii="Times New Roman" w:hAnsi="Times New Roman" w:cs="Times New Roman"/>
          <w:sz w:val="22"/>
          <w:szCs w:val="22"/>
        </w:rPr>
        <w:fldChar w:fldCharType="separate"/>
      </w:r>
      <w:r w:rsidR="000B3003" w:rsidRPr="008E5171">
        <w:rPr>
          <w:rFonts w:ascii="Times New Roman" w:hAnsi="Times New Roman" w:cs="Times New Roman"/>
          <w:sz w:val="22"/>
          <w:szCs w:val="22"/>
        </w:rPr>
        <w:t>1</w:t>
      </w:r>
      <w:r w:rsidR="000B3003" w:rsidRPr="008E5171">
        <w:rPr>
          <w:rFonts w:ascii="Times New Roman" w:hAnsi="Times New Roman" w:cs="Times New Roman"/>
          <w:sz w:val="22"/>
          <w:szCs w:val="22"/>
        </w:rPr>
        <w:tab/>
        <w:t>Strati F, Cavalieri D, Albanese D, De Felice C, Donati C, Hayek J</w:t>
      </w:r>
      <w:r w:rsidR="000B3003"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="000B3003" w:rsidRPr="008E5171">
        <w:rPr>
          <w:rFonts w:ascii="Times New Roman" w:hAnsi="Times New Roman" w:cs="Times New Roman"/>
          <w:sz w:val="22"/>
          <w:szCs w:val="22"/>
        </w:rPr>
        <w:t xml:space="preserve"> New evidences on the </w:t>
      </w:r>
      <w:r w:rsidR="000B3003" w:rsidRPr="008E5171">
        <w:rPr>
          <w:rFonts w:ascii="Times New Roman" w:hAnsi="Times New Roman" w:cs="Times New Roman"/>
          <w:sz w:val="22"/>
          <w:szCs w:val="22"/>
        </w:rPr>
        <w:lastRenderedPageBreak/>
        <w:t xml:space="preserve">altered gut microbiota in autism spectrum disorders. </w:t>
      </w:r>
      <w:r w:rsidR="000B3003" w:rsidRPr="008E5171">
        <w:rPr>
          <w:rFonts w:ascii="Times New Roman" w:hAnsi="Times New Roman" w:cs="Times New Roman"/>
          <w:i/>
          <w:sz w:val="22"/>
          <w:szCs w:val="22"/>
        </w:rPr>
        <w:t xml:space="preserve">Microbiome </w:t>
      </w:r>
      <w:r w:rsidR="000B3003" w:rsidRPr="008E5171">
        <w:rPr>
          <w:rFonts w:ascii="Times New Roman" w:hAnsi="Times New Roman" w:cs="Times New Roman"/>
          <w:sz w:val="22"/>
          <w:szCs w:val="22"/>
        </w:rPr>
        <w:t xml:space="preserve">2017; 5: </w:t>
      </w:r>
    </w:p>
    <w:p w14:paraId="1EF6DF26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2</w:t>
      </w:r>
      <w:r w:rsidRPr="008E5171">
        <w:rPr>
          <w:rFonts w:ascii="Times New Roman" w:hAnsi="Times New Roman" w:cs="Times New Roman"/>
          <w:sz w:val="22"/>
          <w:szCs w:val="22"/>
        </w:rPr>
        <w:tab/>
        <w:t>Dan Z, Mao X, Liu Q, Guo M, Zhuang Y, Liu Z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Altered gut microbial profile is associated with abnormal metabolism activity of Autism Spectrum Disorder.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Gut Microbes </w:t>
      </w:r>
      <w:r w:rsidRPr="008E5171">
        <w:rPr>
          <w:rFonts w:ascii="Times New Roman" w:hAnsi="Times New Roman" w:cs="Times New Roman"/>
          <w:sz w:val="22"/>
          <w:szCs w:val="22"/>
        </w:rPr>
        <w:t>2020; 11: 1246-1267.</w:t>
      </w:r>
    </w:p>
    <w:p w14:paraId="1FBD1D99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3</w:t>
      </w:r>
      <w:r w:rsidRPr="008E5171">
        <w:rPr>
          <w:rFonts w:ascii="Times New Roman" w:hAnsi="Times New Roman" w:cs="Times New Roman"/>
          <w:sz w:val="22"/>
          <w:szCs w:val="22"/>
        </w:rPr>
        <w:tab/>
        <w:t>Heimesaat Markus M, De Angelis M, Piccolo M, Vannini L, Siragusa S, De Giacomo A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Fecal Microbiota and Metabolome of Children with Autism and Pervasive Developmental Disorder Not Otherwise Specified.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PLoS ONE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2013; 8: </w:t>
      </w:r>
    </w:p>
    <w:p w14:paraId="7307E0FB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4</w:t>
      </w:r>
      <w:r w:rsidRPr="008E5171">
        <w:rPr>
          <w:rFonts w:ascii="Times New Roman" w:hAnsi="Times New Roman" w:cs="Times New Roman"/>
          <w:sz w:val="22"/>
          <w:szCs w:val="22"/>
        </w:rPr>
        <w:tab/>
        <w:t xml:space="preserve">Chen Y-C, Lin H-Y, Chien Y, Tung Y-H, Ni Y-H &amp; Gau SS-F. Altered gut microbiota correlates with behavioral problems but not gastrointestinal symptoms in individuals with autism.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Brain, Behavior, and Immunity </w:t>
      </w:r>
      <w:r w:rsidRPr="008E5171">
        <w:rPr>
          <w:rFonts w:ascii="Times New Roman" w:hAnsi="Times New Roman" w:cs="Times New Roman"/>
          <w:sz w:val="22"/>
          <w:szCs w:val="22"/>
        </w:rPr>
        <w:t>2022; 106: 161-178.</w:t>
      </w:r>
    </w:p>
    <w:p w14:paraId="3D50BF45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5</w:t>
      </w:r>
      <w:r w:rsidRPr="008E5171">
        <w:rPr>
          <w:rFonts w:ascii="Times New Roman" w:hAnsi="Times New Roman" w:cs="Times New Roman"/>
          <w:sz w:val="22"/>
          <w:szCs w:val="22"/>
        </w:rPr>
        <w:tab/>
        <w:t>Needham BD, Adame MD, Serena G, Rose DR, Preston GM, Conrad MC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Plasma and Fecal Metabolite Profiles in Autism Spectrum Disorder.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Biological Psychiatry </w:t>
      </w:r>
      <w:r w:rsidRPr="008E5171">
        <w:rPr>
          <w:rFonts w:ascii="Times New Roman" w:hAnsi="Times New Roman" w:cs="Times New Roman"/>
          <w:sz w:val="22"/>
          <w:szCs w:val="22"/>
        </w:rPr>
        <w:t>2021; 89: 451-462.</w:t>
      </w:r>
    </w:p>
    <w:p w14:paraId="0FC174E4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6</w:t>
      </w:r>
      <w:r w:rsidRPr="008E5171">
        <w:rPr>
          <w:rFonts w:ascii="Times New Roman" w:hAnsi="Times New Roman" w:cs="Times New Roman"/>
          <w:sz w:val="22"/>
          <w:szCs w:val="22"/>
        </w:rPr>
        <w:tab/>
        <w:t>Sgritta M, Dooling SW, Buffington SA, Momin EN, Francis MB, Britton RA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Mechanisms Underlying Microbial-Mediated Changes in Social Behavior in Mouse Models of Autism Spectrum Disorder.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Neuron </w:t>
      </w:r>
      <w:r w:rsidRPr="008E5171">
        <w:rPr>
          <w:rFonts w:ascii="Times New Roman" w:hAnsi="Times New Roman" w:cs="Times New Roman"/>
          <w:sz w:val="22"/>
          <w:szCs w:val="22"/>
        </w:rPr>
        <w:t>2019; 101: 246-259.e246.</w:t>
      </w:r>
    </w:p>
    <w:p w14:paraId="0A26175E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7</w:t>
      </w:r>
      <w:r w:rsidRPr="008E5171">
        <w:rPr>
          <w:rFonts w:ascii="Times New Roman" w:hAnsi="Times New Roman" w:cs="Times New Roman"/>
          <w:sz w:val="22"/>
          <w:szCs w:val="22"/>
        </w:rPr>
        <w:tab/>
        <w:t>Buffington SA, Dooling SW, Sgritta M, Noecker C, Murillo OD, Felice DF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Dissecting the contribution of host genetics and the microbiome in complex behaviors.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Cell </w:t>
      </w:r>
      <w:r w:rsidRPr="008E5171">
        <w:rPr>
          <w:rFonts w:ascii="Times New Roman" w:hAnsi="Times New Roman" w:cs="Times New Roman"/>
          <w:sz w:val="22"/>
          <w:szCs w:val="22"/>
        </w:rPr>
        <w:t>2021; 184: 1740-1756.e1716.</w:t>
      </w:r>
    </w:p>
    <w:p w14:paraId="42FCD3C8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8</w:t>
      </w:r>
      <w:r w:rsidRPr="008E5171">
        <w:rPr>
          <w:rFonts w:ascii="Times New Roman" w:hAnsi="Times New Roman" w:cs="Times New Roman"/>
          <w:sz w:val="22"/>
          <w:szCs w:val="22"/>
        </w:rPr>
        <w:tab/>
        <w:t xml:space="preserve">Ye Z, Gao Y, Yuan J, Chen F, Xu P &amp; Liu W. The role of gut microbiota in modulating brain structure and psychiatric disorders: A Mendelian randomization study.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NeuroImage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2025; 315: </w:t>
      </w:r>
    </w:p>
    <w:p w14:paraId="496B4176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9</w:t>
      </w:r>
      <w:r w:rsidRPr="008E5171">
        <w:rPr>
          <w:rFonts w:ascii="Times New Roman" w:hAnsi="Times New Roman" w:cs="Times New Roman"/>
          <w:sz w:val="22"/>
          <w:szCs w:val="22"/>
        </w:rPr>
        <w:tab/>
        <w:t>Huang X, Zhao W, Feng R, Zhou Y, Wang J, Xiao J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Linking gut microbiome profiles and white matter integrity to social behavior in young autistic children: from the perspective of individual variation.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Science Bulletin </w:t>
      </w:r>
      <w:r w:rsidRPr="008E5171">
        <w:rPr>
          <w:rFonts w:ascii="Times New Roman" w:hAnsi="Times New Roman" w:cs="Times New Roman"/>
          <w:sz w:val="22"/>
          <w:szCs w:val="22"/>
        </w:rPr>
        <w:t>2025; 70: 1927-1931.</w:t>
      </w:r>
    </w:p>
    <w:p w14:paraId="002C5C0E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10</w:t>
      </w:r>
      <w:r w:rsidRPr="008E5171">
        <w:rPr>
          <w:rFonts w:ascii="Times New Roman" w:hAnsi="Times New Roman" w:cs="Times New Roman"/>
          <w:sz w:val="22"/>
          <w:szCs w:val="22"/>
        </w:rPr>
        <w:tab/>
        <w:t>Gacias M, Gaspari S, Santos P-MG, Tamburini S, Andrade M, Zhang F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Microbiota-driven transcriptional changes in prefrontal cortex override genetic differences in social behavior.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eLife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2016; 5: </w:t>
      </w:r>
    </w:p>
    <w:p w14:paraId="526B49E5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11</w:t>
      </w:r>
      <w:r w:rsidRPr="008E5171">
        <w:rPr>
          <w:rFonts w:ascii="Times New Roman" w:hAnsi="Times New Roman" w:cs="Times New Roman"/>
          <w:sz w:val="22"/>
          <w:szCs w:val="22"/>
        </w:rPr>
        <w:tab/>
        <w:t>Palanivelu L, Chen Y-Y, Chang C-J, Liang Y-W, Tseng H-Y, Li S-J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Investigating brain–gut microbiota dynamics and inflammatory processes in an autistic-like rat model using MRI biomarkers during childhood and adolescence.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NeuroImage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2024; 302: </w:t>
      </w:r>
    </w:p>
    <w:p w14:paraId="16F97100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12</w:t>
      </w:r>
      <w:r w:rsidRPr="008E5171">
        <w:rPr>
          <w:rFonts w:ascii="Times New Roman" w:hAnsi="Times New Roman" w:cs="Times New Roman"/>
          <w:sz w:val="22"/>
          <w:szCs w:val="22"/>
        </w:rPr>
        <w:tab/>
        <w:t xml:space="preserve">Lobzhanidze G, Japaridze N, Lordkipanidze T, Rzayev F, MacFabe D &amp; Zhvania M. Behavioural and brain ultrastructural changes following the systemic administration of propionic acid in adolescent male rats. Further development of a rodent model of autism.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International Journal of Developmental Neuroscience </w:t>
      </w:r>
      <w:r w:rsidRPr="008E5171">
        <w:rPr>
          <w:rFonts w:ascii="Times New Roman" w:hAnsi="Times New Roman" w:cs="Times New Roman"/>
          <w:sz w:val="22"/>
          <w:szCs w:val="22"/>
        </w:rPr>
        <w:t>2020; 80: 139-156.</w:t>
      </w:r>
    </w:p>
    <w:p w14:paraId="23E746E8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13</w:t>
      </w:r>
      <w:r w:rsidRPr="008E5171">
        <w:rPr>
          <w:rFonts w:ascii="Times New Roman" w:hAnsi="Times New Roman" w:cs="Times New Roman"/>
          <w:sz w:val="22"/>
          <w:szCs w:val="22"/>
        </w:rPr>
        <w:tab/>
        <w:t>Palanivelu L, Chen Y-Y, Liang Y-W, Li S-J, Chang C-W, Huang Y-T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Diffusion kurtosis imaging biomarkers associated with amelioration of neuroinflammation, gray matter microstructural abnormalities, and gut dysbiosis by central thalamic deep brain stimulation in autistic -like young rats.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NeuroImage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2025; 317: </w:t>
      </w:r>
    </w:p>
    <w:p w14:paraId="0829BFEF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14</w:t>
      </w:r>
      <w:r w:rsidRPr="008E5171">
        <w:rPr>
          <w:rFonts w:ascii="Times New Roman" w:hAnsi="Times New Roman" w:cs="Times New Roman"/>
          <w:sz w:val="22"/>
          <w:szCs w:val="22"/>
        </w:rPr>
        <w:tab/>
        <w:t xml:space="preserve">Hsieh CC-j, Lo Y-C, Wang H-H, Shen H-Y, Chen Y-Y &amp; Lee Y-C. Amelioration of the brain structural connectivity is accompanied with changes of gut microbiota in a tuberous sclerosis complex mouse model.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Translational Psychiatry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2024; 14: </w:t>
      </w:r>
    </w:p>
    <w:p w14:paraId="6666564F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15</w:t>
      </w:r>
      <w:r w:rsidRPr="008E5171">
        <w:rPr>
          <w:rFonts w:ascii="Times New Roman" w:hAnsi="Times New Roman" w:cs="Times New Roman"/>
          <w:sz w:val="22"/>
          <w:szCs w:val="22"/>
        </w:rPr>
        <w:tab/>
        <w:t>Aziz-Zadeh L, Ringold SM, Jayashankar A, Kilroy E, Butera C, Jacobs JP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Relationships between brain activity, tryptophan-related gut metabolites, and autism symptomatology.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Nature Communications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2025; 16: </w:t>
      </w:r>
    </w:p>
    <w:p w14:paraId="574ED542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16</w:t>
      </w:r>
      <w:r w:rsidRPr="008E5171">
        <w:rPr>
          <w:rFonts w:ascii="Times New Roman" w:hAnsi="Times New Roman" w:cs="Times New Roman"/>
          <w:sz w:val="22"/>
          <w:szCs w:val="22"/>
        </w:rPr>
        <w:tab/>
        <w:t>Zhang W, Huang J, Gao F, You Q, Ding L, Gong J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Lactobacillus reuteri normalizes altered fear memory in male Cntnap4 knockout mice.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eBioMedicine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2022; 86: </w:t>
      </w:r>
    </w:p>
    <w:p w14:paraId="009FD9F5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17</w:t>
      </w:r>
      <w:r w:rsidRPr="008E5171">
        <w:rPr>
          <w:rFonts w:ascii="Times New Roman" w:hAnsi="Times New Roman" w:cs="Times New Roman"/>
          <w:sz w:val="22"/>
          <w:szCs w:val="22"/>
        </w:rPr>
        <w:tab/>
        <w:t>Osman A, Mervosh NL, Strat AN, Euston TJ, Zipursky G, Pollak RM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Acetate supplementation rescues social deficits and alters transcriptional regulation in prefrontal cortex </w:t>
      </w:r>
      <w:r w:rsidRPr="008E5171">
        <w:rPr>
          <w:rFonts w:ascii="Times New Roman" w:hAnsi="Times New Roman" w:cs="Times New Roman"/>
          <w:sz w:val="22"/>
          <w:szCs w:val="22"/>
        </w:rPr>
        <w:lastRenderedPageBreak/>
        <w:t xml:space="preserve">of Shank3 deficient mice.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Brain, Behavior, and Immunity </w:t>
      </w:r>
      <w:r w:rsidRPr="008E5171">
        <w:rPr>
          <w:rFonts w:ascii="Times New Roman" w:hAnsi="Times New Roman" w:cs="Times New Roman"/>
          <w:sz w:val="22"/>
          <w:szCs w:val="22"/>
        </w:rPr>
        <w:t>2023; 114: 311-324.</w:t>
      </w:r>
    </w:p>
    <w:p w14:paraId="396E2464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18</w:t>
      </w:r>
      <w:r w:rsidRPr="008E5171">
        <w:rPr>
          <w:rFonts w:ascii="Times New Roman" w:hAnsi="Times New Roman" w:cs="Times New Roman"/>
          <w:sz w:val="22"/>
          <w:szCs w:val="22"/>
        </w:rPr>
        <w:tab/>
        <w:t>Sharon G, Cruz NJ, Kang D-W, Gandal MJ, Wang B, Kim Y-M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Human Gut Microbiota from Autism Spectrum Disorder Promote Behavioral Symptoms in Mice.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Cell </w:t>
      </w:r>
      <w:r w:rsidRPr="008E5171">
        <w:rPr>
          <w:rFonts w:ascii="Times New Roman" w:hAnsi="Times New Roman" w:cs="Times New Roman"/>
          <w:sz w:val="22"/>
          <w:szCs w:val="22"/>
        </w:rPr>
        <w:t>2019; 177: 1600-1618.e1617.</w:t>
      </w:r>
    </w:p>
    <w:p w14:paraId="29EED251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19</w:t>
      </w:r>
      <w:r w:rsidRPr="008E5171">
        <w:rPr>
          <w:rFonts w:ascii="Times New Roman" w:hAnsi="Times New Roman" w:cs="Times New Roman"/>
          <w:sz w:val="22"/>
          <w:szCs w:val="22"/>
        </w:rPr>
        <w:tab/>
        <w:t>Carmel J, Ghanayem N, Mayouf R, Saleev N, Chaterjee I, Getselter D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Bacteroides is increased in an autism cohort and induces autism-relevant behavioral changes in mice in a sex-dependent manner.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npj Biofilms and Microbiomes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2023; 9: </w:t>
      </w:r>
    </w:p>
    <w:p w14:paraId="0E1D79F0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20</w:t>
      </w:r>
      <w:r w:rsidRPr="008E5171">
        <w:rPr>
          <w:rFonts w:ascii="Times New Roman" w:hAnsi="Times New Roman" w:cs="Times New Roman"/>
          <w:sz w:val="22"/>
          <w:szCs w:val="22"/>
        </w:rPr>
        <w:tab/>
        <w:t>Tabouy L, Getselter D, Ziv O, Karpuj M, Tabouy T, Lukic I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Dysbiosis of microbiome and probiotic treatment in a genetic model of autism spectrum disorders.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Brain, Behavior, and Immunity </w:t>
      </w:r>
      <w:r w:rsidRPr="008E5171">
        <w:rPr>
          <w:rFonts w:ascii="Times New Roman" w:hAnsi="Times New Roman" w:cs="Times New Roman"/>
          <w:sz w:val="22"/>
          <w:szCs w:val="22"/>
        </w:rPr>
        <w:t>2018; 73: 310-319.</w:t>
      </w:r>
    </w:p>
    <w:p w14:paraId="3248EDAB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21</w:t>
      </w:r>
      <w:r w:rsidRPr="008E5171">
        <w:rPr>
          <w:rFonts w:ascii="Times New Roman" w:hAnsi="Times New Roman" w:cs="Times New Roman"/>
          <w:sz w:val="22"/>
          <w:szCs w:val="22"/>
        </w:rPr>
        <w:tab/>
        <w:t>Kang D-W, Adams JB, Gregory AC, Borody T, Chittick L, Fasano A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Microbiota Transfer Therapy alters gut ecosystem and improves gastrointestinal and autism symptoms: an open-label study.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Microbiome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2017; 5: </w:t>
      </w:r>
    </w:p>
    <w:p w14:paraId="55413485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22</w:t>
      </w:r>
      <w:r w:rsidRPr="008E5171">
        <w:rPr>
          <w:rFonts w:ascii="Times New Roman" w:hAnsi="Times New Roman" w:cs="Times New Roman"/>
          <w:sz w:val="22"/>
          <w:szCs w:val="22"/>
        </w:rPr>
        <w:tab/>
        <w:t>Kang D-W, Adams JB, Vargason T, Santiago M, Hahn J, Krajmalnik-Brown R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Distinct Fecal and Plasma Metabolites in Children with Autism Spectrum Disorders and Their Modulation after Microbiota Transfer Therapy.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mSphere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2020; 5: </w:t>
      </w:r>
    </w:p>
    <w:p w14:paraId="4CDA4BD3" w14:textId="77777777" w:rsidR="000B3003" w:rsidRPr="008E5171" w:rsidRDefault="000B3003" w:rsidP="008E5171">
      <w:pPr>
        <w:pStyle w:val="EndNoteBibliography"/>
        <w:spacing w:line="276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t>23</w:t>
      </w:r>
      <w:r w:rsidRPr="008E5171">
        <w:rPr>
          <w:rFonts w:ascii="Times New Roman" w:hAnsi="Times New Roman" w:cs="Times New Roman"/>
          <w:sz w:val="22"/>
          <w:szCs w:val="22"/>
        </w:rPr>
        <w:tab/>
        <w:t>Kang D-W, Adams JB, Coleman DM, Pollard EL, Maldonado J, McDonough-Means S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 et al.</w:t>
      </w:r>
      <w:r w:rsidRPr="008E5171">
        <w:rPr>
          <w:rFonts w:ascii="Times New Roman" w:hAnsi="Times New Roman" w:cs="Times New Roman"/>
          <w:sz w:val="22"/>
          <w:szCs w:val="22"/>
        </w:rPr>
        <w:t xml:space="preserve"> Long-term benefit of Microbiota Transfer Therapy on autism symptoms and gut microbiota. </w:t>
      </w:r>
      <w:r w:rsidRPr="008E5171">
        <w:rPr>
          <w:rFonts w:ascii="Times New Roman" w:hAnsi="Times New Roman" w:cs="Times New Roman"/>
          <w:i/>
          <w:sz w:val="22"/>
          <w:szCs w:val="22"/>
        </w:rPr>
        <w:t xml:space="preserve">Scientific Reports </w:t>
      </w:r>
      <w:r w:rsidRPr="008E5171">
        <w:rPr>
          <w:rFonts w:ascii="Times New Roman" w:hAnsi="Times New Roman" w:cs="Times New Roman"/>
          <w:sz w:val="22"/>
          <w:szCs w:val="22"/>
        </w:rPr>
        <w:t xml:space="preserve">2019; 9: </w:t>
      </w:r>
    </w:p>
    <w:p w14:paraId="7AFBDB27" w14:textId="6BD8478B" w:rsidR="00AF2E4E" w:rsidRPr="00835E04" w:rsidRDefault="009A6FD4" w:rsidP="008E517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8E5171"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AF2E4E" w:rsidRPr="00835E04" w:rsidSect="009A6FD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5C5C" w14:textId="77777777" w:rsidR="00F40572" w:rsidRDefault="00F40572">
      <w:pPr>
        <w:rPr>
          <w:rFonts w:hint="eastAsia"/>
        </w:rPr>
      </w:pPr>
      <w:r>
        <w:separator/>
      </w:r>
    </w:p>
  </w:endnote>
  <w:endnote w:type="continuationSeparator" w:id="0">
    <w:p w14:paraId="2321572D" w14:textId="77777777" w:rsidR="00F40572" w:rsidRDefault="00F405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2BB4" w14:textId="77777777" w:rsidR="00F40572" w:rsidRDefault="00F40572">
      <w:pPr>
        <w:rPr>
          <w:rFonts w:hint="eastAsia"/>
        </w:rPr>
      </w:pPr>
      <w:r>
        <w:separator/>
      </w:r>
    </w:p>
  </w:footnote>
  <w:footnote w:type="continuationSeparator" w:id="0">
    <w:p w14:paraId="2326B07B" w14:textId="77777777" w:rsidR="00F40572" w:rsidRDefault="00F405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_Sci reports&lt;/Style&gt;&lt;LeftDelim&gt;{&lt;/LeftDelim&gt;&lt;RightDelim&gt;}&lt;/RightDelim&gt;&lt;FontName&gt;等线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wxexda8ea0pgep9sfpwsdys5pz9tvwz022&quot;&gt;My EndNote Library&lt;record-ids&gt;&lt;item&gt;209&lt;/item&gt;&lt;item&gt;210&lt;/item&gt;&lt;item&gt;216&lt;/item&gt;&lt;item&gt;218&lt;/item&gt;&lt;item&gt;277&lt;/item&gt;&lt;item&gt;287&lt;/item&gt;&lt;item&gt;297&lt;/item&gt;&lt;item&gt;298&lt;/item&gt;&lt;item&gt;300&lt;/item&gt;&lt;item&gt;349&lt;/item&gt;&lt;item&gt;1087&lt;/item&gt;&lt;item&gt;1088&lt;/item&gt;&lt;item&gt;1094&lt;/item&gt;&lt;item&gt;1095&lt;/item&gt;&lt;item&gt;1096&lt;/item&gt;&lt;item&gt;1097&lt;/item&gt;&lt;item&gt;1098&lt;/item&gt;&lt;item&gt;1099&lt;/item&gt;&lt;item&gt;1103&lt;/item&gt;&lt;item&gt;1104&lt;/item&gt;&lt;item&gt;1107&lt;/item&gt;&lt;item&gt;1110&lt;/item&gt;&lt;item&gt;1113&lt;/item&gt;&lt;/record-ids&gt;&lt;/item&gt;&lt;/Libraries&gt;"/>
  </w:docVars>
  <w:rsids>
    <w:rsidRoot w:val="009152C0"/>
    <w:rsid w:val="000B3003"/>
    <w:rsid w:val="00171447"/>
    <w:rsid w:val="0026549E"/>
    <w:rsid w:val="0028649B"/>
    <w:rsid w:val="004A01F9"/>
    <w:rsid w:val="004D28B9"/>
    <w:rsid w:val="007C60C0"/>
    <w:rsid w:val="00825CA9"/>
    <w:rsid w:val="00835E04"/>
    <w:rsid w:val="008E5171"/>
    <w:rsid w:val="009152C0"/>
    <w:rsid w:val="009A6FD4"/>
    <w:rsid w:val="00AF2E4E"/>
    <w:rsid w:val="00B80F7E"/>
    <w:rsid w:val="00BD4850"/>
    <w:rsid w:val="00C53888"/>
    <w:rsid w:val="00CD0FB4"/>
    <w:rsid w:val="00F00F44"/>
    <w:rsid w:val="00F4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C3125"/>
  <w15:chartTrackingRefBased/>
  <w15:docId w15:val="{0D08F488-A841-4F12-AE1C-B715F204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850"/>
    <w:pPr>
      <w:widowControl w:val="0"/>
      <w:jc w:val="both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52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2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2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2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2C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2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2C0"/>
    <w:pPr>
      <w:keepNext/>
      <w:keepLines/>
      <w:outlineLvl w:val="7"/>
    </w:pPr>
    <w:rPr>
      <w:rFonts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2C0"/>
    <w:pPr>
      <w:keepNext/>
      <w:keepLines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2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5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5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52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52C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152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52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52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52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52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2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52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2C0"/>
    <w:pPr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9152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2C0"/>
    <w:pPr>
      <w:ind w:left="720"/>
      <w:contextualSpacing/>
    </w:pPr>
    <w:rPr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9152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5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9152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52C0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9A6FD4"/>
    <w:pPr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9A6FD4"/>
    <w:rPr>
      <w:rFonts w:ascii="等线" w:eastAsia="等线" w:hAnsi="等线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9A6FD4"/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9A6FD4"/>
    <w:rPr>
      <w:rFonts w:ascii="等线" w:eastAsia="等线" w:hAnsi="等线"/>
      <w:noProof/>
      <w:kern w:val="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80F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80F7E"/>
    <w:rPr>
      <w:kern w:val="0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80F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80F7E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6431</Words>
  <Characters>43545</Characters>
  <Application>Microsoft Office Word</Application>
  <DocSecurity>0</DocSecurity>
  <Lines>2721</Lines>
  <Paragraphs>543</Paragraphs>
  <ScaleCrop>false</ScaleCrop>
  <Company/>
  <LinksUpToDate>false</LinksUpToDate>
  <CharactersWithSpaces>49433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shujun zhang</dc:creator>
  <cp:keywords/>
  <dc:description/>
  <cp:lastModifiedBy>shujun zhang</cp:lastModifiedBy>
  <cp:revision>9</cp:revision>
  <dcterms:created xsi:type="dcterms:W3CDTF">2026-03-24T08:44:00Z</dcterms:created>
  <dcterms:modified xsi:type="dcterms:W3CDTF">2026-04-29T08:49:00Z</dcterms:modified>
</cp:coreProperties>
</file>