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15B" w:rsidRDefault="00C9715B" w:rsidP="00C9715B">
      <w:pPr>
        <w:rPr>
          <w:rFonts w:ascii="Arial" w:eastAsia="Times New Roman" w:hAnsi="Arial" w:cs="Arial"/>
          <w:bCs/>
          <w:color w:val="000000"/>
        </w:rPr>
      </w:pPr>
      <w:bookmarkStart w:id="0" w:name="_GoBack"/>
      <w:bookmarkEnd w:id="0"/>
      <w:r>
        <w:rPr>
          <w:rFonts w:ascii="Arial" w:hAnsi="Arial" w:cs="Arial"/>
          <w:b/>
        </w:rPr>
        <w:t>Table S1</w:t>
      </w:r>
      <w:r w:rsidRPr="009653BE">
        <w:rPr>
          <w:rFonts w:ascii="Arial" w:hAnsi="Arial" w:cs="Arial"/>
        </w:rPr>
        <w:t xml:space="preserve"> The top most highly regulated kinetic genes</w:t>
      </w:r>
      <w:r w:rsidRPr="009653BE">
        <w:rPr>
          <w:rFonts w:ascii="Arial" w:eastAsia="Times New Roman" w:hAnsi="Arial" w:cs="Arial"/>
          <w:bCs/>
          <w:color w:val="000000"/>
        </w:rPr>
        <w:t xml:space="preserve"> in a) PI-sensitive c</w:t>
      </w:r>
      <w:r>
        <w:rPr>
          <w:rFonts w:ascii="Arial" w:eastAsia="Times New Roman" w:hAnsi="Arial" w:cs="Arial"/>
          <w:bCs/>
          <w:color w:val="000000"/>
        </w:rPr>
        <w:t xml:space="preserve">ell </w:t>
      </w:r>
      <w:r w:rsidRPr="009653BE">
        <w:rPr>
          <w:rFonts w:ascii="Arial" w:eastAsia="Times New Roman" w:hAnsi="Arial" w:cs="Arial"/>
          <w:bCs/>
          <w:color w:val="000000"/>
        </w:rPr>
        <w:t>lines; b) PI-resistant cell lines; c) PI-sensitive patient cells; d) PI-sensitive patient cells. Cell lin</w:t>
      </w:r>
      <w:r w:rsidR="00661311">
        <w:rPr>
          <w:rFonts w:ascii="Arial" w:eastAsia="Times New Roman" w:hAnsi="Arial" w:cs="Arial"/>
          <w:bCs/>
          <w:color w:val="000000"/>
        </w:rPr>
        <w:t>es were treated with test-dose o</w:t>
      </w:r>
      <w:r w:rsidRPr="009653BE">
        <w:rPr>
          <w:rFonts w:ascii="Arial" w:eastAsia="Times New Roman" w:hAnsi="Arial" w:cs="Arial"/>
          <w:bCs/>
          <w:color w:val="000000"/>
        </w:rPr>
        <w:t xml:space="preserve">f Ixazomib (a PI) and </w:t>
      </w:r>
      <w:r w:rsidRPr="009653BE">
        <w:rPr>
          <w:rFonts w:ascii="Arial" w:hAnsi="Arial" w:cs="Arial"/>
        </w:rPr>
        <w:t xml:space="preserve">showed significantly de-regulated following drug exposure were identified comparing the </w:t>
      </w:r>
      <w:r w:rsidRPr="009653BE">
        <w:rPr>
          <w:rFonts w:ascii="Arial" w:eastAsia="Times New Roman" w:hAnsi="Arial" w:cs="Arial"/>
          <w:bCs/>
          <w:color w:val="000000"/>
        </w:rPr>
        <w:t>Gene expression profiles of baseline vs treated.</w:t>
      </w:r>
      <w:r>
        <w:rPr>
          <w:rFonts w:ascii="Arial" w:eastAsia="Times New Roman" w:hAnsi="Arial" w:cs="Arial"/>
          <w:bCs/>
          <w:color w:val="000000"/>
        </w:rPr>
        <w:t xml:space="preserve"> </w:t>
      </w:r>
    </w:p>
    <w:p w:rsidR="00C9715B" w:rsidRPr="009653BE" w:rsidRDefault="00C9715B" w:rsidP="00C9715B">
      <w:pPr>
        <w:rPr>
          <w:rFonts w:ascii="Arial" w:hAnsi="Arial" w:cs="Arial"/>
        </w:rPr>
      </w:pPr>
      <w:r>
        <w:rPr>
          <w:rFonts w:ascii="Arial" w:eastAsia="Times New Roman" w:hAnsi="Arial" w:cs="Arial"/>
          <w:bCs/>
          <w:color w:val="000000"/>
        </w:rPr>
        <w:t xml:space="preserve">a) PI-sensitive cell </w:t>
      </w:r>
      <w:r w:rsidRPr="009653BE">
        <w:rPr>
          <w:rFonts w:ascii="Arial" w:eastAsia="Times New Roman" w:hAnsi="Arial" w:cs="Arial"/>
          <w:bCs/>
          <w:color w:val="000000"/>
        </w:rPr>
        <w:t>lines</w:t>
      </w:r>
    </w:p>
    <w:tbl>
      <w:tblPr>
        <w:tblW w:w="4244" w:type="dxa"/>
        <w:jc w:val="center"/>
        <w:tblLook w:val="04A0" w:firstRow="1" w:lastRow="0" w:firstColumn="1" w:lastColumn="0" w:noHBand="0" w:noVBand="1"/>
      </w:tblPr>
      <w:tblGrid>
        <w:gridCol w:w="1525"/>
        <w:gridCol w:w="767"/>
        <w:gridCol w:w="1952"/>
      </w:tblGrid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pval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FOLD CHANGE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HMOX1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67.864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HSPA1B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41.511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SQSTM1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19.443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CLU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15.154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OSGIN1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14.260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MLLT11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13.312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FTL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11.686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RBM11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11.448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GABARAPL1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9.598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ROM1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9.269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PPP1R15A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8.336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ATF3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8.208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SRXN1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7.886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B4GALNT1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7.751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BAG3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7.224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DNAJB1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6.924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DYNC1I1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6.496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GADD45A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6.242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MAPRE3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6.200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UBC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5.563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MIR324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5.557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TMSB15A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-5.550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NUDT8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-5.209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MYB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-5.009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lastRenderedPageBreak/>
              <w:t>STS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-4.995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C16orf93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4.812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HSP90AA1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4.810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CCR10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-4.780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GPRC5D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-4.703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C9orf25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4.630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CYB5R1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4.605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DGKG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4.598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SAT1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4.550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SERPINB8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4.549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VWA5A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4.529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BLVRB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4.516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MIDN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4.495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ITPKC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4.487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AIM2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4.309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FKBP11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-4.236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GCLM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4.213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BRF2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4.210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BHLHA15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-4.159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GLA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4.136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ANXA2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4.111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PIR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4.101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SNORD10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-4.064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ABCB6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4.052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ANXA2P1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4.033</w:t>
            </w:r>
          </w:p>
        </w:tc>
      </w:tr>
      <w:tr w:rsidR="00C9715B" w:rsidRPr="00661311" w:rsidTr="00661311">
        <w:trPr>
          <w:trHeight w:val="207"/>
          <w:jc w:val="center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CXCR3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-3.970</w:t>
            </w:r>
          </w:p>
        </w:tc>
      </w:tr>
    </w:tbl>
    <w:p w:rsidR="00661311" w:rsidRDefault="00661311" w:rsidP="00C9715B">
      <w:pPr>
        <w:rPr>
          <w:rFonts w:ascii="Arial" w:eastAsia="Times New Roman" w:hAnsi="Arial" w:cs="Arial"/>
          <w:bCs/>
          <w:color w:val="000000"/>
        </w:rPr>
      </w:pPr>
    </w:p>
    <w:p w:rsidR="00C9715B" w:rsidRPr="005547EE" w:rsidRDefault="00C9715B" w:rsidP="00C9715B">
      <w:pPr>
        <w:rPr>
          <w:b/>
        </w:rPr>
      </w:pPr>
      <w:r w:rsidRPr="009653BE">
        <w:rPr>
          <w:rFonts w:ascii="Arial" w:eastAsia="Times New Roman" w:hAnsi="Arial" w:cs="Arial"/>
          <w:bCs/>
          <w:color w:val="000000"/>
        </w:rPr>
        <w:t>b) PI-resistant cell lines</w:t>
      </w:r>
    </w:p>
    <w:tbl>
      <w:tblPr>
        <w:tblW w:w="4156" w:type="dxa"/>
        <w:jc w:val="center"/>
        <w:tblLook w:val="04A0" w:firstRow="1" w:lastRow="0" w:firstColumn="1" w:lastColumn="0" w:noHBand="0" w:noVBand="1"/>
      </w:tblPr>
      <w:tblGrid>
        <w:gridCol w:w="1244"/>
        <w:gridCol w:w="960"/>
        <w:gridCol w:w="1952"/>
      </w:tblGrid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pval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FOLD CHANGE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ANO10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1.112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ANXA2P2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0.098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1.368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lastRenderedPageBreak/>
              <w:t>BBS4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0.075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1.353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BIRC6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0.099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1.162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DYNC1I1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0.083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1.627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ERCC6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1.236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GSR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0.096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1.256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HERC1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0.061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1.220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LRRC28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1.300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NFAT5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0.079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1.292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NMT1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0.094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1.150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NSFL1C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0.076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1.422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2.355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PPIP5K1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1.213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PSMA1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0.100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1.335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PSMB3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0.091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1.308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PSMB5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0.069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1.280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PSMC4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0.098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1.544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PSMC6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0.071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1.289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PSMD2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0.050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1.482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ROM1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0.095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1.729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SNORA4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0.069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-5.183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SNORA62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0.058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5.473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SNRPG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0.093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-1.772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TMEM205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0.095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1.342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TMEM97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0.064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-1.104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TNKS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1.232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VRK3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0.060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1.190</w:t>
            </w:r>
          </w:p>
        </w:tc>
      </w:tr>
      <w:tr w:rsidR="00C9715B" w:rsidRPr="00661311" w:rsidTr="00661311">
        <w:trPr>
          <w:trHeight w:val="300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ZYG11B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0.078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1.251</w:t>
            </w:r>
          </w:p>
        </w:tc>
      </w:tr>
    </w:tbl>
    <w:p w:rsidR="00C9715B" w:rsidRDefault="00C9715B" w:rsidP="00C9715B"/>
    <w:p w:rsidR="00C9715B" w:rsidRDefault="00C9715B" w:rsidP="00C9715B">
      <w:r w:rsidRPr="009653BE">
        <w:rPr>
          <w:rFonts w:ascii="Arial" w:eastAsia="Times New Roman" w:hAnsi="Arial" w:cs="Arial"/>
          <w:bCs/>
          <w:color w:val="000000"/>
        </w:rPr>
        <w:lastRenderedPageBreak/>
        <w:t>c) PI-sensitive patient cells</w:t>
      </w:r>
    </w:p>
    <w:tbl>
      <w:tblPr>
        <w:tblW w:w="4170" w:type="dxa"/>
        <w:jc w:val="center"/>
        <w:tblLook w:val="04A0" w:firstRow="1" w:lastRow="0" w:firstColumn="1" w:lastColumn="0" w:noHBand="0" w:noVBand="1"/>
      </w:tblPr>
      <w:tblGrid>
        <w:gridCol w:w="1451"/>
        <w:gridCol w:w="767"/>
        <w:gridCol w:w="1952"/>
      </w:tblGrid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pval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FOLD CHANGE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MIR1248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122.230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RNY4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105.792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HMGB1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-61.593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NDUFS4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-37.017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MLLT11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33.789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CLU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31.952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RNU5B-1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24.720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FICD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-23.658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RNU5A-1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23.434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NIFK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-23.136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SNORA18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22.577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SRXN1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21.216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SNORA81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21.017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SNRPD1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-20.494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PRDX4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-18.592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EIF4EBP1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-18.467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SQSTM1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17.985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HBD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-16.567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HINT2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-16.181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DLST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-15.587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IDH2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-15.436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NME1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-15.423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PADI4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14.481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CEP63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-14.234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GMPS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-13.807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CCDC86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-13.662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TMEM258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-13.635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SNORD116-26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13.500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LYAR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-13.374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SNORA23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13.197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lastRenderedPageBreak/>
              <w:t>FYB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12.997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STK25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-12.967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PLEKHJ1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-12.893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RRP36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-12.837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CCDC50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-12.765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NOP16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-12.318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BRF2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11.954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RNY1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11.821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ZFAND2A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11.721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C10orf35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11.698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ZNF706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-11.622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POU2F2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-11.550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RHOH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-11.496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MRPL47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-11.485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DNAJB1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11.372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ALOX12P2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10.749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RNY3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10.526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CHCHD7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-10.498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APOBEC3G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-10.187</w:t>
            </w:r>
          </w:p>
        </w:tc>
      </w:tr>
      <w:tr w:rsidR="00C9715B" w:rsidRPr="00661311" w:rsidTr="00661311">
        <w:trPr>
          <w:trHeight w:val="224"/>
          <w:jc w:val="center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SP140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-10.012</w:t>
            </w:r>
          </w:p>
        </w:tc>
      </w:tr>
    </w:tbl>
    <w:p w:rsidR="00C9715B" w:rsidRDefault="00C9715B" w:rsidP="00C9715B">
      <w:pPr>
        <w:rPr>
          <w:rFonts w:ascii="Arial" w:eastAsia="Times New Roman" w:hAnsi="Arial" w:cs="Arial"/>
          <w:bCs/>
          <w:color w:val="000000"/>
        </w:rPr>
      </w:pPr>
    </w:p>
    <w:p w:rsidR="00C9715B" w:rsidRDefault="00C9715B" w:rsidP="00C9715B">
      <w:r w:rsidRPr="009653BE">
        <w:rPr>
          <w:rFonts w:ascii="Arial" w:eastAsia="Times New Roman" w:hAnsi="Arial" w:cs="Arial"/>
          <w:bCs/>
          <w:color w:val="000000"/>
        </w:rPr>
        <w:t>d) PI-sensitive patient cells</w:t>
      </w:r>
    </w:p>
    <w:tbl>
      <w:tblPr>
        <w:tblW w:w="4278" w:type="dxa"/>
        <w:jc w:val="center"/>
        <w:tblLook w:val="04A0" w:firstRow="1" w:lastRow="0" w:firstColumn="1" w:lastColumn="0" w:noHBand="0" w:noVBand="1"/>
      </w:tblPr>
      <w:tblGrid>
        <w:gridCol w:w="1559"/>
        <w:gridCol w:w="767"/>
        <w:gridCol w:w="1952"/>
      </w:tblGrid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pval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61311">
              <w:rPr>
                <w:rFonts w:ascii="Arial" w:eastAsia="Times New Roman" w:hAnsi="Arial" w:cs="Arial"/>
                <w:b/>
                <w:color w:val="000000"/>
              </w:rPr>
              <w:t>FOLD CHANGE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B4GALNT1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19.648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TIMM10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-16.544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ALG5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-14.925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MRPS12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-12.351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RGS3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-12.213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COA7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-11.371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LINC00493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-11.337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CYP51A1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-10.811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NUGGC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-10.515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lastRenderedPageBreak/>
              <w:t>UBE2V2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-10.403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C18orf32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-10.256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PARP2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-10.215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FBXO4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0.047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-10.126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POLR3K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-9.872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TRAPPC2L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-9.803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SEC61G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-9.615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ARV1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-9.518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GPX7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-9.276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FAM118B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-9.218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FAM188A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-9.203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MRPS26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-9.106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BIK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-9.072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AGA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-9.069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RPP25L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-9.003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NDUFS7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-8.849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C10orf2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-8.797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UBXN2A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-8.752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RSC1A1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-8.599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NKAP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-8.351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ISOC2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-8.268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POP5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-8.175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TMED8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-8.095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ORMDL2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-8.009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GSKIP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-7.980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PSMG4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-7.948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NOP16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-7.708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PRCP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-7.672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C10orf54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-7.650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RABGEF1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-7.545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SRM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-7.541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TEN1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-7.509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TXNL4A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-7.468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CSTF3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-7.446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lastRenderedPageBreak/>
              <w:t>PRKAR2A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-7.429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GSPT2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-7.423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RPL9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-7.319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PIGC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-7.267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MIF4GD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-7.181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SRA1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-7.159</w:t>
            </w:r>
          </w:p>
        </w:tc>
      </w:tr>
      <w:tr w:rsidR="00C9715B" w:rsidRPr="00661311" w:rsidTr="00661311">
        <w:trPr>
          <w:trHeight w:val="226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RPL39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0.009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15B" w:rsidRPr="00661311" w:rsidRDefault="00C9715B" w:rsidP="00B502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61311">
              <w:rPr>
                <w:rFonts w:ascii="Arial" w:eastAsia="Times New Roman" w:hAnsi="Arial" w:cs="Arial"/>
                <w:color w:val="000000"/>
              </w:rPr>
              <w:t>-7.097</w:t>
            </w:r>
          </w:p>
        </w:tc>
      </w:tr>
    </w:tbl>
    <w:p w:rsidR="00C9715B" w:rsidRDefault="00C9715B" w:rsidP="0014482C"/>
    <w:sectPr w:rsidR="00C9715B" w:rsidSect="005547E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850" w:rsidRDefault="00B90850">
      <w:pPr>
        <w:spacing w:after="0" w:line="240" w:lineRule="auto"/>
      </w:pPr>
      <w:r>
        <w:separator/>
      </w:r>
    </w:p>
  </w:endnote>
  <w:endnote w:type="continuationSeparator" w:id="0">
    <w:p w:rsidR="00B90850" w:rsidRDefault="00B90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9700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47EE" w:rsidRDefault="005547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1B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47EE" w:rsidRDefault="00554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850" w:rsidRDefault="00B90850">
      <w:pPr>
        <w:spacing w:after="0" w:line="240" w:lineRule="auto"/>
      </w:pPr>
      <w:r>
        <w:separator/>
      </w:r>
    </w:p>
  </w:footnote>
  <w:footnote w:type="continuationSeparator" w:id="0">
    <w:p w:rsidR="00B90850" w:rsidRDefault="00B908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A38"/>
    <w:rsid w:val="0014482C"/>
    <w:rsid w:val="00163799"/>
    <w:rsid w:val="00195059"/>
    <w:rsid w:val="005547EE"/>
    <w:rsid w:val="005B22C6"/>
    <w:rsid w:val="005F68A2"/>
    <w:rsid w:val="00661311"/>
    <w:rsid w:val="006B4DDF"/>
    <w:rsid w:val="006C6F7C"/>
    <w:rsid w:val="00882A38"/>
    <w:rsid w:val="0090250C"/>
    <w:rsid w:val="00911BF8"/>
    <w:rsid w:val="009653BE"/>
    <w:rsid w:val="0096587E"/>
    <w:rsid w:val="00B11BD5"/>
    <w:rsid w:val="00B43ED6"/>
    <w:rsid w:val="00B90850"/>
    <w:rsid w:val="00C63DD0"/>
    <w:rsid w:val="00C9715B"/>
    <w:rsid w:val="00D03E60"/>
    <w:rsid w:val="00D205B9"/>
    <w:rsid w:val="00D54C6A"/>
    <w:rsid w:val="00D869E0"/>
    <w:rsid w:val="00E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F63A46-EE80-4866-8B92-094B7272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82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0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Auburn University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Kumar Mitra</dc:creator>
  <cp:keywords/>
  <dc:description/>
  <cp:lastModifiedBy>Amit Mitra</cp:lastModifiedBy>
  <cp:revision>2</cp:revision>
  <dcterms:created xsi:type="dcterms:W3CDTF">2020-01-29T21:27:00Z</dcterms:created>
  <dcterms:modified xsi:type="dcterms:W3CDTF">2020-01-29T21:27:00Z</dcterms:modified>
</cp:coreProperties>
</file>