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A5" w:rsidRPr="007D0C2D" w:rsidRDefault="004E7CB8" w:rsidP="009C5ADC">
      <w:pPr>
        <w:rPr>
          <w:rFonts w:ascii="Arial" w:hAnsi="Arial" w:cs="Arial"/>
        </w:rPr>
      </w:pPr>
      <w:r w:rsidRPr="004221D1">
        <w:rPr>
          <w:rFonts w:ascii="Arial" w:hAnsi="Arial" w:cs="Arial"/>
          <w:b/>
        </w:rPr>
        <w:t xml:space="preserve">Supplementary </w:t>
      </w:r>
      <w:r w:rsidR="004462A5" w:rsidRPr="007D0C2D">
        <w:rPr>
          <w:rFonts w:ascii="Arial" w:hAnsi="Arial" w:cs="Arial"/>
          <w:b/>
        </w:rPr>
        <w:t>Table S</w:t>
      </w:r>
      <w:r w:rsidR="009C5AD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:</w:t>
      </w:r>
      <w:r w:rsidR="004462A5" w:rsidRPr="007D0C2D">
        <w:rPr>
          <w:rFonts w:ascii="Arial" w:hAnsi="Arial" w:cs="Arial"/>
        </w:rPr>
        <w:t xml:space="preserve"> Detail of antimicrobial prophylaxis and immunoglobulin replacement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6745"/>
      </w:tblGrid>
      <w:tr w:rsidR="004462A5" w:rsidRPr="007D0C2D" w:rsidTr="000D4023">
        <w:tc>
          <w:tcPr>
            <w:tcW w:w="6205" w:type="dxa"/>
          </w:tcPr>
          <w:p w:rsidR="004462A5" w:rsidRPr="007D0C2D" w:rsidRDefault="004462A5" w:rsidP="000D4023">
            <w:pPr>
              <w:rPr>
                <w:rFonts w:ascii="Arial" w:hAnsi="Arial" w:cs="Arial"/>
              </w:rPr>
            </w:pPr>
          </w:p>
        </w:tc>
        <w:tc>
          <w:tcPr>
            <w:tcW w:w="6745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N=60 (%)</w:t>
            </w:r>
          </w:p>
        </w:tc>
      </w:tr>
      <w:tr w:rsidR="004462A5" w:rsidRPr="007D0C2D" w:rsidTr="000D4023">
        <w:tc>
          <w:tcPr>
            <w:tcW w:w="6205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Antibiotic prophylaxis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Fluoroquinolone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Beta-lactam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No prophylaxis</w:t>
            </w:r>
          </w:p>
        </w:tc>
        <w:tc>
          <w:tcPr>
            <w:tcW w:w="6745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27 (45.0)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4 (6.7)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29 (48.3)</w:t>
            </w:r>
          </w:p>
        </w:tc>
      </w:tr>
      <w:tr w:rsidR="004462A5" w:rsidRPr="007D0C2D" w:rsidTr="000D4023">
        <w:tc>
          <w:tcPr>
            <w:tcW w:w="6205" w:type="dxa"/>
          </w:tcPr>
          <w:p w:rsidR="004462A5" w:rsidRPr="00C12459" w:rsidRDefault="004462A5" w:rsidP="000D4023">
            <w:pPr>
              <w:rPr>
                <w:rFonts w:ascii="Arial" w:hAnsi="Arial" w:cs="Arial"/>
                <w:b/>
              </w:rPr>
            </w:pPr>
            <w:r w:rsidRPr="00C12459">
              <w:rPr>
                <w:rFonts w:ascii="Arial" w:hAnsi="Arial" w:cs="Arial"/>
                <w:b/>
              </w:rPr>
              <w:t>Antiviral prophylaxis</w:t>
            </w:r>
          </w:p>
          <w:p w:rsidR="004462A5" w:rsidRPr="00C12459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12459">
              <w:rPr>
                <w:rFonts w:ascii="Arial" w:hAnsi="Arial" w:cs="Arial"/>
              </w:rPr>
              <w:t>Herpes simplex virus prophylaxis</w:t>
            </w:r>
            <w:r w:rsidR="001826C6">
              <w:rPr>
                <w:rFonts w:ascii="Arial" w:hAnsi="Arial" w:cs="Arial"/>
              </w:rPr>
              <w:t xml:space="preserve"> (Acyclovir)</w:t>
            </w:r>
          </w:p>
          <w:p w:rsidR="004462A5" w:rsidRPr="00C12459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C12459">
              <w:rPr>
                <w:rFonts w:ascii="Arial" w:hAnsi="Arial" w:cs="Arial"/>
              </w:rPr>
              <w:t>Hepatitis B virus prophylaxis</w:t>
            </w:r>
            <w:r w:rsidR="001826C6">
              <w:rPr>
                <w:rFonts w:ascii="Arial" w:hAnsi="Arial" w:cs="Arial"/>
              </w:rPr>
              <w:t xml:space="preserve"> (</w:t>
            </w:r>
            <w:r w:rsidR="001826C6" w:rsidRPr="001826C6">
              <w:rPr>
                <w:rFonts w:ascii="Arial" w:hAnsi="Arial" w:cs="Arial"/>
              </w:rPr>
              <w:t>Entecavir</w:t>
            </w:r>
            <w:r w:rsidR="001826C6">
              <w:rPr>
                <w:rFonts w:ascii="Arial" w:hAnsi="Arial" w:cs="Arial"/>
              </w:rPr>
              <w:t>)*</w:t>
            </w:r>
          </w:p>
        </w:tc>
        <w:tc>
          <w:tcPr>
            <w:tcW w:w="6745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60/60 (100.0)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6/6 (100.0)</w:t>
            </w:r>
          </w:p>
        </w:tc>
      </w:tr>
      <w:tr w:rsidR="004462A5" w:rsidRPr="007D0C2D" w:rsidTr="000D4023">
        <w:tc>
          <w:tcPr>
            <w:tcW w:w="6205" w:type="dxa"/>
          </w:tcPr>
          <w:p w:rsidR="004462A5" w:rsidRPr="00C12459" w:rsidRDefault="004462A5" w:rsidP="000D4023">
            <w:pPr>
              <w:rPr>
                <w:rFonts w:ascii="Arial" w:hAnsi="Arial" w:cs="Arial"/>
                <w:b/>
              </w:rPr>
            </w:pPr>
            <w:r w:rsidRPr="00C12459">
              <w:rPr>
                <w:rFonts w:ascii="Arial" w:hAnsi="Arial" w:cs="Arial"/>
                <w:b/>
              </w:rPr>
              <w:t>Antifungal prophylaxis</w:t>
            </w:r>
          </w:p>
          <w:p w:rsidR="004462A5" w:rsidRPr="00C12459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12459">
              <w:rPr>
                <w:rFonts w:ascii="Arial" w:hAnsi="Arial" w:cs="Arial"/>
              </w:rPr>
              <w:t>Azole</w:t>
            </w:r>
          </w:p>
          <w:p w:rsidR="004462A5" w:rsidRPr="00C12459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12459">
              <w:rPr>
                <w:rFonts w:ascii="Arial" w:hAnsi="Arial" w:cs="Arial"/>
              </w:rPr>
              <w:t>Micafungin</w:t>
            </w:r>
          </w:p>
          <w:p w:rsidR="004462A5" w:rsidRPr="00C12459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12459">
              <w:rPr>
                <w:rFonts w:ascii="Arial" w:hAnsi="Arial" w:cs="Arial"/>
              </w:rPr>
              <w:t>No prophylaxis</w:t>
            </w:r>
          </w:p>
        </w:tc>
        <w:tc>
          <w:tcPr>
            <w:tcW w:w="6745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42 (70.0)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6 (10.0)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12 (20.0)</w:t>
            </w:r>
          </w:p>
        </w:tc>
      </w:tr>
      <w:tr w:rsidR="004462A5" w:rsidRPr="007D0C2D" w:rsidTr="000D4023">
        <w:tc>
          <w:tcPr>
            <w:tcW w:w="6205" w:type="dxa"/>
          </w:tcPr>
          <w:p w:rsidR="004462A5" w:rsidRPr="00C12459" w:rsidRDefault="004462A5" w:rsidP="000D4023">
            <w:pPr>
              <w:rPr>
                <w:rFonts w:ascii="Arial" w:hAnsi="Arial" w:cs="Arial"/>
                <w:b/>
              </w:rPr>
            </w:pPr>
            <w:r w:rsidRPr="00C12459">
              <w:rPr>
                <w:rFonts w:ascii="Arial" w:hAnsi="Arial" w:cs="Arial"/>
                <w:b/>
                <w:i/>
              </w:rPr>
              <w:t xml:space="preserve">Pneumocystis </w:t>
            </w:r>
            <w:proofErr w:type="spellStart"/>
            <w:r w:rsidRPr="00C12459">
              <w:rPr>
                <w:rFonts w:ascii="Arial" w:hAnsi="Arial" w:cs="Arial"/>
                <w:b/>
                <w:i/>
              </w:rPr>
              <w:t>jiroveci</w:t>
            </w:r>
            <w:proofErr w:type="spellEnd"/>
            <w:r w:rsidRPr="00C12459">
              <w:rPr>
                <w:rFonts w:ascii="Arial" w:hAnsi="Arial" w:cs="Arial"/>
                <w:b/>
              </w:rPr>
              <w:t xml:space="preserve"> prophylaxis</w:t>
            </w:r>
          </w:p>
          <w:p w:rsidR="004462A5" w:rsidRPr="00C12459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12459">
              <w:rPr>
                <w:rFonts w:ascii="Arial" w:hAnsi="Arial" w:cs="Arial"/>
              </w:rPr>
              <w:t>Trimethoprim/Sulfamethoxazole</w:t>
            </w:r>
          </w:p>
          <w:p w:rsidR="004462A5" w:rsidRPr="00C12459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12459">
              <w:rPr>
                <w:rFonts w:ascii="Arial" w:hAnsi="Arial" w:cs="Arial"/>
              </w:rPr>
              <w:t>Pentamidine</w:t>
            </w:r>
          </w:p>
          <w:p w:rsidR="004462A5" w:rsidRPr="00C12459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12459">
              <w:rPr>
                <w:rFonts w:ascii="Arial" w:hAnsi="Arial" w:cs="Arial"/>
              </w:rPr>
              <w:t>Atovaquone</w:t>
            </w:r>
          </w:p>
          <w:p w:rsidR="004462A5" w:rsidRPr="00C12459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12459">
              <w:rPr>
                <w:rFonts w:ascii="Arial" w:hAnsi="Arial" w:cs="Arial"/>
              </w:rPr>
              <w:t>No prophylaxis</w:t>
            </w:r>
          </w:p>
        </w:tc>
        <w:tc>
          <w:tcPr>
            <w:tcW w:w="6745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13 (21.7)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40 (66.7)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 (3.3)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5 (8.3)</w:t>
            </w:r>
          </w:p>
        </w:tc>
      </w:tr>
      <w:tr w:rsidR="004462A5" w:rsidRPr="007D0C2D" w:rsidTr="000D4023">
        <w:tc>
          <w:tcPr>
            <w:tcW w:w="6205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Intravenous immunoglobulin replacement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Primary prophylaxis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Secondary prophylaxis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No prophylaxis</w:t>
            </w:r>
          </w:p>
        </w:tc>
        <w:tc>
          <w:tcPr>
            <w:tcW w:w="6745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9 (15.0)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10 (16.7)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41 (68.3)</w:t>
            </w:r>
          </w:p>
        </w:tc>
      </w:tr>
    </w:tbl>
    <w:p w:rsidR="004462A5" w:rsidRPr="001826C6" w:rsidRDefault="001826C6" w:rsidP="001826C6">
      <w:pPr>
        <w:pStyle w:val="NoSpacing"/>
        <w:spacing w:after="240" w:line="276" w:lineRule="auto"/>
        <w:jc w:val="both"/>
        <w:rPr>
          <w:rFonts w:ascii="Arial" w:hAnsi="Arial" w:cs="Arial"/>
          <w:sz w:val="16"/>
          <w:szCs w:val="16"/>
        </w:rPr>
      </w:pPr>
      <w:r w:rsidRPr="001826C6">
        <w:rPr>
          <w:rFonts w:ascii="Arial" w:hAnsi="Arial" w:cs="Arial"/>
          <w:sz w:val="16"/>
          <w:szCs w:val="16"/>
        </w:rPr>
        <w:t>* 6 patients received hepatitis B virus re-activation prophylaxis</w:t>
      </w:r>
    </w:p>
    <w:p w:rsidR="004462A5" w:rsidRPr="007D0C2D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4462A5" w:rsidRPr="007D0C2D" w:rsidRDefault="004462A5" w:rsidP="004462A5">
      <w:pPr>
        <w:rPr>
          <w:rFonts w:ascii="Arial" w:hAnsi="Arial" w:cs="Arial"/>
        </w:rPr>
      </w:pPr>
      <w:r w:rsidRPr="007D0C2D">
        <w:rPr>
          <w:rFonts w:ascii="Arial" w:hAnsi="Arial" w:cs="Arial"/>
        </w:rPr>
        <w:br w:type="page"/>
      </w:r>
    </w:p>
    <w:p w:rsidR="00C43939" w:rsidRPr="00241821" w:rsidRDefault="00C43939" w:rsidP="00C43939">
      <w:pPr>
        <w:rPr>
          <w:rFonts w:ascii="Arial" w:hAnsi="Arial" w:cs="Arial"/>
        </w:rPr>
      </w:pPr>
      <w:r w:rsidRPr="00322B46">
        <w:rPr>
          <w:rFonts w:ascii="Arial" w:hAnsi="Arial" w:cs="Arial"/>
          <w:b/>
        </w:rPr>
        <w:lastRenderedPageBreak/>
        <w:t>Supplementary Table S</w:t>
      </w:r>
      <w:r w:rsidR="009C5ADC">
        <w:rPr>
          <w:rFonts w:ascii="Arial" w:hAnsi="Arial" w:cs="Arial"/>
          <w:b/>
        </w:rPr>
        <w:t>2</w:t>
      </w:r>
      <w:r w:rsidRPr="00322B46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241821">
        <w:rPr>
          <w:rFonts w:ascii="Arial" w:hAnsi="Arial" w:cs="Arial"/>
        </w:rPr>
        <w:t>Leu</w:t>
      </w:r>
      <w:r w:rsidR="001826C6">
        <w:rPr>
          <w:rFonts w:ascii="Arial" w:hAnsi="Arial" w:cs="Arial"/>
        </w:rPr>
        <w:t>k</w:t>
      </w:r>
      <w:r w:rsidRPr="00241821">
        <w:rPr>
          <w:rFonts w:ascii="Arial" w:hAnsi="Arial" w:cs="Arial"/>
        </w:rPr>
        <w:t>ocyte subset recovery at different timepoints</w:t>
      </w:r>
    </w:p>
    <w:tbl>
      <w:tblPr>
        <w:tblStyle w:val="TableGrid"/>
        <w:tblW w:w="13860" w:type="dxa"/>
        <w:tblInd w:w="-545" w:type="dxa"/>
        <w:tblLook w:val="04A0" w:firstRow="1" w:lastRow="0" w:firstColumn="1" w:lastColumn="0" w:noHBand="0" w:noVBand="1"/>
      </w:tblPr>
      <w:tblGrid>
        <w:gridCol w:w="1530"/>
        <w:gridCol w:w="1260"/>
        <w:gridCol w:w="1260"/>
        <w:gridCol w:w="1260"/>
        <w:gridCol w:w="1170"/>
        <w:gridCol w:w="1201"/>
        <w:gridCol w:w="1229"/>
        <w:gridCol w:w="28"/>
        <w:gridCol w:w="1232"/>
        <w:gridCol w:w="20"/>
        <w:gridCol w:w="1240"/>
        <w:gridCol w:w="12"/>
        <w:gridCol w:w="1248"/>
        <w:gridCol w:w="6"/>
        <w:gridCol w:w="1164"/>
      </w:tblGrid>
      <w:tr w:rsidR="009C30A9" w:rsidRPr="00AB0954" w:rsidTr="001826C6">
        <w:tc>
          <w:tcPr>
            <w:tcW w:w="1530" w:type="dxa"/>
            <w:vAlign w:val="center"/>
          </w:tcPr>
          <w:p w:rsidR="009C30A9" w:rsidRPr="00AB0954" w:rsidRDefault="009C30A9" w:rsidP="000D40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1" w:type="dxa"/>
            <w:gridSpan w:val="5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Absolute neutrophil count (cells</w:t>
            </w:r>
            <w:r w:rsidRPr="00AB0954">
              <w:rPr>
                <w:rFonts w:ascii="Arial" w:hAnsi="Arial" w:cs="Arial"/>
                <w:b/>
                <w:sz w:val="20"/>
                <w:szCs w:val="20"/>
              </w:rPr>
              <w:t>/µL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179" w:type="dxa"/>
            <w:gridSpan w:val="9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Absolute lymphocyte count (cells</w:t>
            </w:r>
            <w:r w:rsidRPr="00AB0954">
              <w:rPr>
                <w:rFonts w:ascii="Arial" w:hAnsi="Arial" w:cs="Arial"/>
                <w:b/>
                <w:sz w:val="20"/>
                <w:szCs w:val="20"/>
              </w:rPr>
              <w:t>/µL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9C30A9" w:rsidRPr="00AB0954" w:rsidTr="001826C6">
        <w:tc>
          <w:tcPr>
            <w:tcW w:w="1530" w:type="dxa"/>
            <w:vAlign w:val="center"/>
          </w:tcPr>
          <w:p w:rsidR="009C30A9" w:rsidRPr="00AB0954" w:rsidRDefault="009C30A9" w:rsidP="000D40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Baseline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N=60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Day 30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N=58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Day 100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N=45</w:t>
            </w:r>
          </w:p>
        </w:tc>
        <w:tc>
          <w:tcPr>
            <w:tcW w:w="117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Month 6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N=35</w:t>
            </w:r>
          </w:p>
        </w:tc>
        <w:tc>
          <w:tcPr>
            <w:tcW w:w="1201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Year 1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N=1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29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Baseline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N=60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Day 30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N=58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Day 100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N=45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Month 6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N=35</w:t>
            </w:r>
          </w:p>
        </w:tc>
        <w:tc>
          <w:tcPr>
            <w:tcW w:w="117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Year 1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N=1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9C30A9" w:rsidRPr="00AB0954" w:rsidTr="001826C6">
        <w:tc>
          <w:tcPr>
            <w:tcW w:w="1530" w:type="dxa"/>
            <w:vAlign w:val="center"/>
          </w:tcPr>
          <w:p w:rsidR="009C30A9" w:rsidRPr="00AB0954" w:rsidRDefault="009C30A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Median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3850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2400</w:t>
            </w:r>
          </w:p>
        </w:tc>
        <w:tc>
          <w:tcPr>
            <w:tcW w:w="117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2800</w:t>
            </w:r>
          </w:p>
        </w:tc>
        <w:tc>
          <w:tcPr>
            <w:tcW w:w="1201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2850</w:t>
            </w:r>
          </w:p>
        </w:tc>
        <w:tc>
          <w:tcPr>
            <w:tcW w:w="1229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7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9C30A9" w:rsidRPr="00AB0954" w:rsidTr="001826C6">
        <w:tc>
          <w:tcPr>
            <w:tcW w:w="1530" w:type="dxa"/>
            <w:vAlign w:val="center"/>
          </w:tcPr>
          <w:p w:rsidR="009C30A9" w:rsidRPr="00AB0954" w:rsidRDefault="009C30A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Min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7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01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29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7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9C30A9" w:rsidRPr="00AB0954" w:rsidTr="001826C6">
        <w:tc>
          <w:tcPr>
            <w:tcW w:w="1530" w:type="dxa"/>
            <w:vAlign w:val="center"/>
          </w:tcPr>
          <w:p w:rsidR="009C30A9" w:rsidRPr="00AB0954" w:rsidRDefault="009C30A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Max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14500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7700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6400</w:t>
            </w:r>
          </w:p>
        </w:tc>
        <w:tc>
          <w:tcPr>
            <w:tcW w:w="117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11600</w:t>
            </w:r>
          </w:p>
        </w:tc>
        <w:tc>
          <w:tcPr>
            <w:tcW w:w="1201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4600</w:t>
            </w:r>
          </w:p>
        </w:tc>
        <w:tc>
          <w:tcPr>
            <w:tcW w:w="1229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26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  <w:tc>
          <w:tcPr>
            <w:tcW w:w="117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</w:tr>
      <w:tr w:rsidR="009C30A9" w:rsidRPr="00AB0954" w:rsidTr="001826C6">
        <w:tc>
          <w:tcPr>
            <w:tcW w:w="1530" w:type="dxa"/>
            <w:vAlign w:val="center"/>
          </w:tcPr>
          <w:p w:rsidR="009C30A9" w:rsidRPr="00AB0954" w:rsidRDefault="009C30A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 with count &gt; 500/µL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5</w:t>
            </w:r>
            <w:r w:rsidR="003B3E46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(9</w:t>
            </w:r>
            <w:r w:rsidR="003B3E46">
              <w:rPr>
                <w:rFonts w:ascii="Arial" w:hAnsi="Arial" w:cs="Arial"/>
                <w:sz w:val="20"/>
                <w:szCs w:val="20"/>
              </w:rPr>
              <w:t>6.7</w:t>
            </w:r>
            <w:r w:rsidRPr="00AB0954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48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(82.8%)</w:t>
            </w:r>
          </w:p>
        </w:tc>
        <w:tc>
          <w:tcPr>
            <w:tcW w:w="126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43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(95.6%)</w:t>
            </w:r>
          </w:p>
        </w:tc>
        <w:tc>
          <w:tcPr>
            <w:tcW w:w="1170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34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(97.1%)</w:t>
            </w:r>
          </w:p>
        </w:tc>
        <w:tc>
          <w:tcPr>
            <w:tcW w:w="1201" w:type="dxa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93.3</w:t>
            </w:r>
            <w:r w:rsidRPr="00AB0954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229" w:type="dxa"/>
            <w:vAlign w:val="center"/>
          </w:tcPr>
          <w:p w:rsidR="009C30A9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31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(51.7%)</w:t>
            </w:r>
          </w:p>
        </w:tc>
        <w:tc>
          <w:tcPr>
            <w:tcW w:w="1260" w:type="dxa"/>
            <w:gridSpan w:val="2"/>
            <w:vAlign w:val="center"/>
          </w:tcPr>
          <w:p w:rsidR="009C30A9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21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(36.2%)</w:t>
            </w:r>
          </w:p>
        </w:tc>
        <w:tc>
          <w:tcPr>
            <w:tcW w:w="1260" w:type="dxa"/>
            <w:gridSpan w:val="2"/>
            <w:vAlign w:val="center"/>
          </w:tcPr>
          <w:p w:rsidR="009C30A9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27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(60.0%)</w:t>
            </w:r>
          </w:p>
        </w:tc>
        <w:tc>
          <w:tcPr>
            <w:tcW w:w="1260" w:type="dxa"/>
            <w:gridSpan w:val="2"/>
            <w:vAlign w:val="center"/>
          </w:tcPr>
          <w:p w:rsidR="009C30A9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(57.1%)</w:t>
            </w:r>
          </w:p>
        </w:tc>
        <w:tc>
          <w:tcPr>
            <w:tcW w:w="1170" w:type="dxa"/>
            <w:gridSpan w:val="2"/>
            <w:vAlign w:val="center"/>
          </w:tcPr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9C30A9" w:rsidRPr="00AB0954" w:rsidRDefault="009C30A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95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40.0</w:t>
            </w:r>
            <w:r w:rsidRPr="00AB0954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43939" w:rsidRPr="00AB0954" w:rsidTr="001826C6">
        <w:tc>
          <w:tcPr>
            <w:tcW w:w="1530" w:type="dxa"/>
            <w:vAlign w:val="center"/>
          </w:tcPr>
          <w:p w:rsidR="00C43939" w:rsidRPr="00AB0954" w:rsidRDefault="00C4393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1" w:type="dxa"/>
            <w:gridSpan w:val="5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CD4</w:t>
            </w:r>
            <w:r>
              <w:rPr>
                <w:rFonts w:ascii="Arial" w:hAnsi="Arial" w:cs="Arial"/>
                <w:b/>
                <w:sz w:val="20"/>
                <w:szCs w:val="20"/>
              </w:rPr>
              <w:t>+</w:t>
            </w:r>
            <w:r w:rsidRPr="00AB0954">
              <w:rPr>
                <w:rFonts w:ascii="Arial" w:hAnsi="Arial" w:cs="Arial"/>
                <w:b/>
                <w:sz w:val="20"/>
                <w:szCs w:val="20"/>
              </w:rPr>
              <w:t xml:space="preserve"> T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AB0954">
              <w:rPr>
                <w:rFonts w:ascii="Arial" w:hAnsi="Arial" w:cs="Arial"/>
                <w:b/>
                <w:sz w:val="20"/>
                <w:szCs w:val="20"/>
              </w:rPr>
              <w:t>ymphocyte</w:t>
            </w:r>
            <w:r w:rsidR="009C30A9">
              <w:rPr>
                <w:rFonts w:ascii="Arial" w:hAnsi="Arial" w:cs="Arial"/>
                <w:b/>
                <w:sz w:val="20"/>
                <w:szCs w:val="20"/>
              </w:rPr>
              <w:t xml:space="preserve"> (cells</w:t>
            </w:r>
            <w:r w:rsidR="009C30A9" w:rsidRPr="00AB0954">
              <w:rPr>
                <w:rFonts w:ascii="Arial" w:hAnsi="Arial" w:cs="Arial"/>
                <w:b/>
                <w:sz w:val="20"/>
                <w:szCs w:val="20"/>
              </w:rPr>
              <w:t>/µL</w:t>
            </w:r>
            <w:r w:rsidR="009C30A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179" w:type="dxa"/>
            <w:gridSpan w:val="9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CD19</w:t>
            </w:r>
            <w:r>
              <w:rPr>
                <w:rFonts w:ascii="Arial" w:hAnsi="Arial" w:cs="Arial"/>
                <w:b/>
                <w:sz w:val="20"/>
                <w:szCs w:val="20"/>
              </w:rPr>
              <w:t>+</w:t>
            </w:r>
            <w:r w:rsidRPr="00AB0954">
              <w:rPr>
                <w:rFonts w:ascii="Arial" w:hAnsi="Arial" w:cs="Arial"/>
                <w:b/>
                <w:sz w:val="20"/>
                <w:szCs w:val="20"/>
              </w:rPr>
              <w:t xml:space="preserve"> B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AB0954">
              <w:rPr>
                <w:rFonts w:ascii="Arial" w:hAnsi="Arial" w:cs="Arial"/>
                <w:b/>
                <w:sz w:val="20"/>
                <w:szCs w:val="20"/>
              </w:rPr>
              <w:t>ymphocyte</w:t>
            </w:r>
            <w:r w:rsidR="009C30A9">
              <w:rPr>
                <w:rFonts w:ascii="Arial" w:hAnsi="Arial" w:cs="Arial"/>
                <w:b/>
                <w:sz w:val="20"/>
                <w:szCs w:val="20"/>
              </w:rPr>
              <w:t xml:space="preserve"> (cells</w:t>
            </w:r>
            <w:r w:rsidR="009C30A9" w:rsidRPr="00AB0954">
              <w:rPr>
                <w:rFonts w:ascii="Arial" w:hAnsi="Arial" w:cs="Arial"/>
                <w:b/>
                <w:sz w:val="20"/>
                <w:szCs w:val="20"/>
              </w:rPr>
              <w:t>/µL</w:t>
            </w:r>
            <w:r w:rsidR="009C30A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9C30A9" w:rsidRPr="00AB0954" w:rsidTr="001826C6">
        <w:tc>
          <w:tcPr>
            <w:tcW w:w="1530" w:type="dxa"/>
            <w:vAlign w:val="center"/>
          </w:tcPr>
          <w:p w:rsidR="00C43939" w:rsidRPr="00AB0954" w:rsidRDefault="00C4393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Baseline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N=19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Day 30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N=19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Day 100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N=32</w:t>
            </w:r>
          </w:p>
        </w:tc>
        <w:tc>
          <w:tcPr>
            <w:tcW w:w="117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Month 6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N=21</w:t>
            </w:r>
          </w:p>
        </w:tc>
        <w:tc>
          <w:tcPr>
            <w:tcW w:w="1201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Year 1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N=8</w:t>
            </w:r>
          </w:p>
        </w:tc>
        <w:tc>
          <w:tcPr>
            <w:tcW w:w="1257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Baseline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N=19</w:t>
            </w:r>
          </w:p>
        </w:tc>
        <w:tc>
          <w:tcPr>
            <w:tcW w:w="1252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Day 30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N=19</w:t>
            </w:r>
          </w:p>
        </w:tc>
        <w:tc>
          <w:tcPr>
            <w:tcW w:w="1252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Day 100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N=32</w:t>
            </w:r>
          </w:p>
        </w:tc>
        <w:tc>
          <w:tcPr>
            <w:tcW w:w="1254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Month 6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N=21</w:t>
            </w:r>
          </w:p>
        </w:tc>
        <w:tc>
          <w:tcPr>
            <w:tcW w:w="1164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Year 1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N=8</w:t>
            </w:r>
          </w:p>
        </w:tc>
      </w:tr>
      <w:tr w:rsidR="009C30A9" w:rsidRPr="00AB0954" w:rsidTr="001826C6">
        <w:tc>
          <w:tcPr>
            <w:tcW w:w="1530" w:type="dxa"/>
            <w:vAlign w:val="center"/>
          </w:tcPr>
          <w:p w:rsidR="00C43939" w:rsidRPr="00AB0954" w:rsidRDefault="00C4393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Median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17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201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257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2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2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4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4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43939" w:rsidRPr="00AB0954" w:rsidTr="001826C6">
        <w:tc>
          <w:tcPr>
            <w:tcW w:w="1530" w:type="dxa"/>
            <w:vAlign w:val="center"/>
          </w:tcPr>
          <w:p w:rsidR="00C43939" w:rsidRPr="00AB0954" w:rsidRDefault="00C4393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Min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7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01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257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2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2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4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4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43939" w:rsidRPr="00AB0954" w:rsidTr="001826C6">
        <w:tc>
          <w:tcPr>
            <w:tcW w:w="1530" w:type="dxa"/>
            <w:vAlign w:val="center"/>
          </w:tcPr>
          <w:p w:rsidR="00C43939" w:rsidRPr="00AB0954" w:rsidRDefault="00C4393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Max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126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643</w:t>
            </w:r>
          </w:p>
        </w:tc>
        <w:tc>
          <w:tcPr>
            <w:tcW w:w="1170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403</w:t>
            </w:r>
          </w:p>
        </w:tc>
        <w:tc>
          <w:tcPr>
            <w:tcW w:w="1201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1030</w:t>
            </w:r>
          </w:p>
        </w:tc>
        <w:tc>
          <w:tcPr>
            <w:tcW w:w="1257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252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2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254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1164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43939" w:rsidRPr="00AB0954" w:rsidTr="001826C6">
        <w:tc>
          <w:tcPr>
            <w:tcW w:w="1530" w:type="dxa"/>
            <w:vAlign w:val="center"/>
          </w:tcPr>
          <w:p w:rsidR="00C43939" w:rsidRPr="00AB0954" w:rsidRDefault="00C4393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954">
              <w:rPr>
                <w:rFonts w:ascii="Arial" w:hAnsi="Arial" w:cs="Arial"/>
                <w:b/>
                <w:sz w:val="20"/>
                <w:szCs w:val="20"/>
              </w:rPr>
              <w:t>N with count &gt; 200/µL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260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(57.9%)</w:t>
            </w:r>
          </w:p>
        </w:tc>
        <w:tc>
          <w:tcPr>
            <w:tcW w:w="1260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(15.8%)</w:t>
            </w:r>
          </w:p>
        </w:tc>
        <w:tc>
          <w:tcPr>
            <w:tcW w:w="1260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(46.9%)</w:t>
            </w:r>
          </w:p>
        </w:tc>
        <w:tc>
          <w:tcPr>
            <w:tcW w:w="1170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(28.6%)</w:t>
            </w:r>
          </w:p>
        </w:tc>
        <w:tc>
          <w:tcPr>
            <w:tcW w:w="1201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(62.5%)</w:t>
            </w:r>
          </w:p>
        </w:tc>
        <w:tc>
          <w:tcPr>
            <w:tcW w:w="1257" w:type="dxa"/>
            <w:gridSpan w:val="2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(5.3%)</w:t>
            </w:r>
          </w:p>
        </w:tc>
        <w:tc>
          <w:tcPr>
            <w:tcW w:w="1252" w:type="dxa"/>
            <w:gridSpan w:val="2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(0.0%)</w:t>
            </w:r>
          </w:p>
        </w:tc>
        <w:tc>
          <w:tcPr>
            <w:tcW w:w="1252" w:type="dxa"/>
            <w:gridSpan w:val="2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(3.1%)</w:t>
            </w:r>
          </w:p>
        </w:tc>
        <w:tc>
          <w:tcPr>
            <w:tcW w:w="1254" w:type="dxa"/>
            <w:gridSpan w:val="2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(4.8%)</w:t>
            </w:r>
          </w:p>
        </w:tc>
        <w:tc>
          <w:tcPr>
            <w:tcW w:w="1164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(0.0%)</w:t>
            </w:r>
          </w:p>
        </w:tc>
      </w:tr>
      <w:tr w:rsidR="00C43939" w:rsidRPr="00AB0954" w:rsidTr="001826C6">
        <w:tc>
          <w:tcPr>
            <w:tcW w:w="1530" w:type="dxa"/>
            <w:vAlign w:val="center"/>
          </w:tcPr>
          <w:p w:rsidR="00C43939" w:rsidRPr="00AB0954" w:rsidRDefault="00C43939" w:rsidP="000D40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 with B cell aplasia (%)</w:t>
            </w:r>
          </w:p>
        </w:tc>
        <w:tc>
          <w:tcPr>
            <w:tcW w:w="1260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60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60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70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01" w:type="dxa"/>
            <w:vAlign w:val="center"/>
          </w:tcPr>
          <w:p w:rsidR="00C43939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57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52" w:type="dxa"/>
            <w:gridSpan w:val="2"/>
            <w:vAlign w:val="center"/>
          </w:tcPr>
          <w:p w:rsidR="00C43939" w:rsidRPr="00AB0954" w:rsidRDefault="00C43939" w:rsidP="00B8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52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54" w:type="dxa"/>
            <w:gridSpan w:val="2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64" w:type="dxa"/>
            <w:vAlign w:val="center"/>
          </w:tcPr>
          <w:p w:rsidR="00C43939" w:rsidRPr="00AB0954" w:rsidRDefault="00C43939" w:rsidP="000D4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43939" w:rsidRPr="001826C6" w:rsidRDefault="001826C6" w:rsidP="00C43939">
      <w:pPr>
        <w:rPr>
          <w:rFonts w:ascii="Arial" w:hAnsi="Arial" w:cs="Arial"/>
          <w:sz w:val="16"/>
          <w:szCs w:val="16"/>
        </w:rPr>
      </w:pPr>
      <w:r w:rsidRPr="001826C6">
        <w:rPr>
          <w:rFonts w:ascii="Arial" w:hAnsi="Arial" w:cs="Arial"/>
          <w:sz w:val="16"/>
          <w:szCs w:val="16"/>
        </w:rPr>
        <w:t>N/A: Not Applicable</w:t>
      </w:r>
    </w:p>
    <w:p w:rsidR="00C43939" w:rsidRDefault="00C43939" w:rsidP="004462A5">
      <w:pPr>
        <w:pStyle w:val="NoSpacing"/>
        <w:spacing w:after="240" w:line="276" w:lineRule="auto"/>
        <w:jc w:val="both"/>
        <w:rPr>
          <w:rFonts w:ascii="Arial" w:hAnsi="Arial" w:cs="Arial"/>
          <w:b/>
        </w:rPr>
      </w:pPr>
    </w:p>
    <w:p w:rsidR="00C43939" w:rsidRDefault="00C43939" w:rsidP="004462A5">
      <w:pPr>
        <w:pStyle w:val="NoSpacing"/>
        <w:spacing w:after="240" w:line="276" w:lineRule="auto"/>
        <w:jc w:val="both"/>
        <w:rPr>
          <w:rFonts w:ascii="Arial" w:hAnsi="Arial" w:cs="Arial"/>
          <w:b/>
        </w:rPr>
      </w:pPr>
    </w:p>
    <w:p w:rsidR="009C30A9" w:rsidRDefault="009C30A9" w:rsidP="004462A5">
      <w:pPr>
        <w:pStyle w:val="NoSpacing"/>
        <w:spacing w:after="240" w:line="276" w:lineRule="auto"/>
        <w:jc w:val="both"/>
        <w:rPr>
          <w:rFonts w:ascii="Arial" w:hAnsi="Arial" w:cs="Arial"/>
          <w:b/>
        </w:rPr>
      </w:pPr>
    </w:p>
    <w:p w:rsidR="00C43939" w:rsidRDefault="00C43939" w:rsidP="004462A5">
      <w:pPr>
        <w:pStyle w:val="NoSpacing"/>
        <w:spacing w:after="240" w:line="276" w:lineRule="auto"/>
        <w:jc w:val="both"/>
        <w:rPr>
          <w:rFonts w:ascii="Arial" w:hAnsi="Arial" w:cs="Arial"/>
          <w:b/>
        </w:rPr>
      </w:pPr>
    </w:p>
    <w:p w:rsidR="00C43939" w:rsidRDefault="00C43939" w:rsidP="004462A5">
      <w:pPr>
        <w:pStyle w:val="NoSpacing"/>
        <w:spacing w:after="240" w:line="276" w:lineRule="auto"/>
        <w:jc w:val="both"/>
        <w:rPr>
          <w:rFonts w:ascii="Arial" w:hAnsi="Arial" w:cs="Arial"/>
          <w:b/>
        </w:rPr>
      </w:pPr>
    </w:p>
    <w:p w:rsidR="00C43939" w:rsidRDefault="00C43939" w:rsidP="004462A5">
      <w:pPr>
        <w:pStyle w:val="NoSpacing"/>
        <w:spacing w:after="240" w:line="276" w:lineRule="auto"/>
        <w:jc w:val="both"/>
        <w:rPr>
          <w:rFonts w:ascii="Arial" w:hAnsi="Arial" w:cs="Arial"/>
          <w:b/>
        </w:rPr>
      </w:pPr>
    </w:p>
    <w:p w:rsidR="00C43939" w:rsidRDefault="00C43939" w:rsidP="004462A5">
      <w:pPr>
        <w:pStyle w:val="NoSpacing"/>
        <w:spacing w:after="240" w:line="276" w:lineRule="auto"/>
        <w:jc w:val="both"/>
        <w:rPr>
          <w:rFonts w:ascii="Arial" w:hAnsi="Arial" w:cs="Arial"/>
          <w:b/>
        </w:rPr>
      </w:pPr>
    </w:p>
    <w:p w:rsidR="00C43939" w:rsidRDefault="00C43939" w:rsidP="004462A5">
      <w:pPr>
        <w:pStyle w:val="NoSpacing"/>
        <w:spacing w:after="240" w:line="276" w:lineRule="auto"/>
        <w:jc w:val="both"/>
        <w:rPr>
          <w:rFonts w:ascii="Arial" w:hAnsi="Arial" w:cs="Arial"/>
          <w:b/>
        </w:rPr>
      </w:pPr>
    </w:p>
    <w:p w:rsidR="00E929E9" w:rsidRPr="00DF68FF" w:rsidRDefault="00E929E9" w:rsidP="00E929E9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Supplementary </w:t>
      </w:r>
      <w:r w:rsidRPr="002D363D">
        <w:rPr>
          <w:rFonts w:ascii="Arial" w:hAnsi="Arial" w:cs="Arial"/>
          <w:b/>
        </w:rPr>
        <w:t>Table</w:t>
      </w:r>
      <w:r>
        <w:rPr>
          <w:rFonts w:ascii="Arial" w:hAnsi="Arial" w:cs="Arial"/>
          <w:b/>
        </w:rPr>
        <w:t xml:space="preserve"> S</w:t>
      </w:r>
      <w:r>
        <w:rPr>
          <w:rFonts w:ascii="Arial" w:hAnsi="Arial" w:cs="Arial"/>
          <w:b/>
        </w:rPr>
        <w:t>3</w:t>
      </w:r>
      <w:r w:rsidRPr="002D363D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Localized Bacterial Infection as stratified by organ and causative organisms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E929E9" w:rsidRPr="00DF68FF" w:rsidTr="00727A8B">
        <w:tc>
          <w:tcPr>
            <w:tcW w:w="4316" w:type="dxa"/>
          </w:tcPr>
          <w:p w:rsidR="00E929E9" w:rsidRPr="00DF68FF" w:rsidRDefault="00E929E9" w:rsidP="00727A8B">
            <w:pPr>
              <w:rPr>
                <w:rFonts w:ascii="Arial" w:hAnsi="Arial" w:cs="Arial"/>
                <w:b/>
              </w:rPr>
            </w:pPr>
            <w:r w:rsidRPr="00DF68FF">
              <w:rPr>
                <w:rFonts w:ascii="Arial" w:hAnsi="Arial" w:cs="Arial"/>
                <w:b/>
              </w:rPr>
              <w:t>Duration</w:t>
            </w:r>
          </w:p>
        </w:tc>
        <w:tc>
          <w:tcPr>
            <w:tcW w:w="4317" w:type="dxa"/>
          </w:tcPr>
          <w:p w:rsidR="00E929E9" w:rsidRPr="00DF68FF" w:rsidRDefault="00E929E9" w:rsidP="00727A8B">
            <w:pPr>
              <w:jc w:val="center"/>
              <w:rPr>
                <w:rFonts w:ascii="Arial" w:hAnsi="Arial" w:cs="Arial"/>
                <w:b/>
              </w:rPr>
            </w:pPr>
            <w:r w:rsidRPr="00DF68FF">
              <w:rPr>
                <w:rFonts w:ascii="Arial" w:hAnsi="Arial" w:cs="Arial"/>
                <w:b/>
              </w:rPr>
              <w:t>Localization</w:t>
            </w:r>
          </w:p>
        </w:tc>
        <w:tc>
          <w:tcPr>
            <w:tcW w:w="4317" w:type="dxa"/>
          </w:tcPr>
          <w:p w:rsidR="00E929E9" w:rsidRPr="00DF68FF" w:rsidRDefault="00E929E9" w:rsidP="00727A8B">
            <w:pPr>
              <w:jc w:val="center"/>
              <w:rPr>
                <w:rFonts w:ascii="Arial" w:hAnsi="Arial" w:cs="Arial"/>
                <w:b/>
              </w:rPr>
            </w:pPr>
            <w:r w:rsidRPr="00DF68FF">
              <w:rPr>
                <w:rFonts w:ascii="Arial" w:hAnsi="Arial" w:cs="Arial"/>
                <w:b/>
              </w:rPr>
              <w:t>Organism</w:t>
            </w:r>
          </w:p>
        </w:tc>
      </w:tr>
      <w:tr w:rsidR="00E929E9" w:rsidRPr="00DF68FF" w:rsidTr="00727A8B">
        <w:tc>
          <w:tcPr>
            <w:tcW w:w="4316" w:type="dxa"/>
          </w:tcPr>
          <w:p w:rsidR="00E929E9" w:rsidRPr="00DF68FF" w:rsidRDefault="00E929E9" w:rsidP="00727A8B">
            <w:pPr>
              <w:rPr>
                <w:rFonts w:ascii="Arial" w:hAnsi="Arial" w:cs="Arial"/>
                <w:b/>
              </w:rPr>
            </w:pPr>
            <w:r w:rsidRPr="00DF68FF">
              <w:rPr>
                <w:rFonts w:ascii="Arial" w:hAnsi="Arial" w:cs="Arial"/>
                <w:b/>
              </w:rPr>
              <w:t>First 30 days</w:t>
            </w:r>
          </w:p>
        </w:tc>
        <w:tc>
          <w:tcPr>
            <w:tcW w:w="4317" w:type="dxa"/>
          </w:tcPr>
          <w:p w:rsidR="00E929E9" w:rsidRPr="00DF68FF" w:rsidRDefault="00E929E9" w:rsidP="00727A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Gastrointestinal tract</w:t>
            </w:r>
            <w:r w:rsidRPr="00DF68FF">
              <w:rPr>
                <w:rFonts w:ascii="Arial" w:hAnsi="Arial" w:cs="Arial"/>
              </w:rPr>
              <w:t xml:space="preserve"> (n=8)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DF68FF">
              <w:rPr>
                <w:rFonts w:ascii="Arial" w:hAnsi="Arial" w:cs="Arial"/>
              </w:rPr>
              <w:t>Skin and soft tissue (n=4)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DF68FF">
              <w:rPr>
                <w:rFonts w:ascii="Arial" w:hAnsi="Arial" w:cs="Arial"/>
              </w:rPr>
              <w:t>Respiratory tract (n=2)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DF68FF">
              <w:rPr>
                <w:rFonts w:ascii="Arial" w:hAnsi="Arial" w:cs="Arial"/>
              </w:rPr>
              <w:t>Head and neck (n=1)</w:t>
            </w:r>
          </w:p>
        </w:tc>
        <w:tc>
          <w:tcPr>
            <w:tcW w:w="4317" w:type="dxa"/>
          </w:tcPr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1826C6">
              <w:rPr>
                <w:rFonts w:ascii="Arial" w:hAnsi="Arial" w:cs="Arial"/>
                <w:i/>
              </w:rPr>
              <w:t>Clostridium difficile</w:t>
            </w:r>
            <w:r w:rsidRPr="00DF68FF">
              <w:rPr>
                <w:rFonts w:ascii="Arial" w:hAnsi="Arial" w:cs="Arial"/>
              </w:rPr>
              <w:t xml:space="preserve"> (n=7)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1826C6">
              <w:rPr>
                <w:rFonts w:ascii="Arial" w:hAnsi="Arial" w:cs="Arial"/>
                <w:i/>
              </w:rPr>
              <w:t>Salmonella</w:t>
            </w:r>
            <w:r>
              <w:rPr>
                <w:rFonts w:ascii="Arial" w:hAnsi="Arial" w:cs="Arial"/>
              </w:rPr>
              <w:t xml:space="preserve"> sp.</w:t>
            </w:r>
            <w:r w:rsidRPr="00DF68FF">
              <w:rPr>
                <w:rFonts w:ascii="Arial" w:hAnsi="Arial" w:cs="Arial"/>
              </w:rPr>
              <w:t xml:space="preserve"> (n=1)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proofErr w:type="spellStart"/>
            <w:r w:rsidRPr="00DF68FF">
              <w:rPr>
                <w:rFonts w:ascii="Arial" w:hAnsi="Arial" w:cs="Arial"/>
              </w:rPr>
              <w:t>Polymicrobial</w:t>
            </w:r>
            <w:proofErr w:type="spellEnd"/>
            <w:r w:rsidRPr="00DF68FF">
              <w:rPr>
                <w:rFonts w:ascii="Arial" w:hAnsi="Arial" w:cs="Arial"/>
              </w:rPr>
              <w:t xml:space="preserve"> (n=1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DF68FF">
              <w:rPr>
                <w:rFonts w:ascii="Arial" w:hAnsi="Arial" w:cs="Arial"/>
              </w:rPr>
              <w:t>Unidentified organism (n=6)</w:t>
            </w:r>
          </w:p>
        </w:tc>
      </w:tr>
      <w:tr w:rsidR="00E929E9" w:rsidRPr="00DF68FF" w:rsidTr="00727A8B">
        <w:tc>
          <w:tcPr>
            <w:tcW w:w="4316" w:type="dxa"/>
          </w:tcPr>
          <w:p w:rsidR="00E929E9" w:rsidRPr="00DF68FF" w:rsidRDefault="00E929E9" w:rsidP="00727A8B">
            <w:pPr>
              <w:rPr>
                <w:rFonts w:ascii="Arial" w:hAnsi="Arial" w:cs="Arial"/>
                <w:b/>
              </w:rPr>
            </w:pPr>
            <w:r w:rsidRPr="00DF68FF">
              <w:rPr>
                <w:rFonts w:ascii="Arial" w:hAnsi="Arial" w:cs="Arial"/>
                <w:b/>
              </w:rPr>
              <w:t>After day 30</w:t>
            </w:r>
          </w:p>
        </w:tc>
        <w:tc>
          <w:tcPr>
            <w:tcW w:w="4317" w:type="dxa"/>
          </w:tcPr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DF68FF">
              <w:rPr>
                <w:rFonts w:ascii="Arial" w:hAnsi="Arial" w:cs="Arial"/>
              </w:rPr>
              <w:t>Urinary tract (n=12)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DF68FF">
              <w:rPr>
                <w:rFonts w:ascii="Arial" w:hAnsi="Arial" w:cs="Arial"/>
              </w:rPr>
              <w:t>Respiratory tract (n=10)</w:t>
            </w:r>
          </w:p>
          <w:p w:rsidR="00E929E9" w:rsidRDefault="00E929E9" w:rsidP="00727A8B">
            <w:pPr>
              <w:rPr>
                <w:rFonts w:ascii="Arial" w:hAnsi="Arial" w:cs="Arial"/>
              </w:rPr>
            </w:pPr>
            <w:r w:rsidRPr="00DF68FF">
              <w:rPr>
                <w:rFonts w:ascii="Arial" w:hAnsi="Arial" w:cs="Arial"/>
              </w:rPr>
              <w:t>Head and neck (n=6)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DF68FF">
              <w:rPr>
                <w:rFonts w:ascii="Arial" w:hAnsi="Arial" w:cs="Arial"/>
              </w:rPr>
              <w:t>Skin and soft tissue (n=4)</w:t>
            </w:r>
          </w:p>
          <w:p w:rsidR="00E929E9" w:rsidRDefault="00E929E9" w:rsidP="00727A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Gastrointestinal tract</w:t>
            </w:r>
            <w:r w:rsidRPr="00DF68FF">
              <w:rPr>
                <w:rFonts w:ascii="Arial" w:hAnsi="Arial" w:cs="Arial"/>
              </w:rPr>
              <w:t xml:space="preserve"> (n=1)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DF68FF">
              <w:rPr>
                <w:rFonts w:ascii="Arial" w:hAnsi="Arial" w:cs="Arial"/>
              </w:rPr>
              <w:t xml:space="preserve">Hepatobiliary </w:t>
            </w:r>
            <w:r>
              <w:rPr>
                <w:rFonts w:ascii="Arial" w:hAnsi="Arial" w:cs="Arial"/>
              </w:rPr>
              <w:t>tract</w:t>
            </w:r>
            <w:r w:rsidRPr="00DF68FF">
              <w:rPr>
                <w:rFonts w:ascii="Arial" w:hAnsi="Arial" w:cs="Arial"/>
              </w:rPr>
              <w:t xml:space="preserve"> (n=1)</w:t>
            </w:r>
          </w:p>
        </w:tc>
        <w:tc>
          <w:tcPr>
            <w:tcW w:w="4317" w:type="dxa"/>
          </w:tcPr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1826C6">
              <w:rPr>
                <w:rFonts w:ascii="Arial" w:hAnsi="Arial" w:cs="Arial"/>
                <w:i/>
              </w:rPr>
              <w:t>Escherichia coli</w:t>
            </w:r>
            <w:r w:rsidRPr="00DF68FF">
              <w:rPr>
                <w:rFonts w:ascii="Arial" w:hAnsi="Arial" w:cs="Arial"/>
              </w:rPr>
              <w:t xml:space="preserve"> (n=5)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proofErr w:type="spellStart"/>
            <w:r w:rsidRPr="001826C6">
              <w:rPr>
                <w:rFonts w:ascii="Arial" w:hAnsi="Arial" w:cs="Arial"/>
                <w:i/>
              </w:rPr>
              <w:t>Haemophilus</w:t>
            </w:r>
            <w:proofErr w:type="spellEnd"/>
            <w:r w:rsidRPr="001826C6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1826C6">
              <w:rPr>
                <w:rFonts w:ascii="Arial" w:hAnsi="Arial" w:cs="Arial"/>
                <w:i/>
              </w:rPr>
              <w:t>influenzae</w:t>
            </w:r>
            <w:proofErr w:type="spellEnd"/>
            <w:r w:rsidRPr="00DF68FF">
              <w:rPr>
                <w:rFonts w:ascii="Arial" w:hAnsi="Arial" w:cs="Arial"/>
              </w:rPr>
              <w:t xml:space="preserve"> (n=3)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1826C6">
              <w:rPr>
                <w:rFonts w:ascii="Arial" w:hAnsi="Arial" w:cs="Arial"/>
                <w:i/>
              </w:rPr>
              <w:t>Clostridium difficile</w:t>
            </w:r>
            <w:r w:rsidRPr="00DF68FF">
              <w:rPr>
                <w:rFonts w:ascii="Arial" w:hAnsi="Arial" w:cs="Arial"/>
              </w:rPr>
              <w:t xml:space="preserve"> (n=2)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1826C6">
              <w:rPr>
                <w:rFonts w:ascii="Arial" w:hAnsi="Arial" w:cs="Arial"/>
                <w:i/>
              </w:rPr>
              <w:t>Staphylococcus</w:t>
            </w:r>
            <w:r>
              <w:rPr>
                <w:rFonts w:ascii="Arial" w:hAnsi="Arial" w:cs="Arial"/>
              </w:rPr>
              <w:t xml:space="preserve"> sp.</w:t>
            </w:r>
            <w:r w:rsidRPr="00DF68FF">
              <w:rPr>
                <w:rFonts w:ascii="Arial" w:hAnsi="Arial" w:cs="Arial"/>
              </w:rPr>
              <w:t xml:space="preserve"> (n=2)</w:t>
            </w:r>
          </w:p>
          <w:p w:rsidR="00E929E9" w:rsidRDefault="00E929E9" w:rsidP="00727A8B">
            <w:pPr>
              <w:rPr>
                <w:rFonts w:ascii="Arial" w:hAnsi="Arial" w:cs="Arial"/>
              </w:rPr>
            </w:pPr>
            <w:r w:rsidRPr="001826C6">
              <w:rPr>
                <w:rFonts w:ascii="Arial" w:hAnsi="Arial" w:cs="Arial"/>
                <w:i/>
              </w:rPr>
              <w:t>Pseudomonas aeruginosa</w:t>
            </w:r>
            <w:r w:rsidRPr="00DF68FF">
              <w:rPr>
                <w:rFonts w:ascii="Arial" w:hAnsi="Arial" w:cs="Arial"/>
              </w:rPr>
              <w:t xml:space="preserve"> (n=1)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proofErr w:type="spellStart"/>
            <w:r w:rsidRPr="00DF68FF">
              <w:rPr>
                <w:rFonts w:ascii="Arial" w:hAnsi="Arial" w:cs="Arial"/>
              </w:rPr>
              <w:t>Polymicrobial</w:t>
            </w:r>
            <w:proofErr w:type="spellEnd"/>
            <w:r w:rsidRPr="00DF68FF">
              <w:rPr>
                <w:rFonts w:ascii="Arial" w:hAnsi="Arial" w:cs="Arial"/>
              </w:rPr>
              <w:t xml:space="preserve"> (n=1)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proofErr w:type="spellStart"/>
            <w:r w:rsidRPr="001826C6">
              <w:rPr>
                <w:rFonts w:ascii="Arial" w:hAnsi="Arial" w:cs="Arial"/>
                <w:i/>
              </w:rPr>
              <w:t>Stenotrophomonas</w:t>
            </w:r>
            <w:proofErr w:type="spellEnd"/>
            <w:r w:rsidRPr="001826C6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1826C6">
              <w:rPr>
                <w:rFonts w:ascii="Arial" w:hAnsi="Arial" w:cs="Arial"/>
                <w:i/>
              </w:rPr>
              <w:t>maltophilia</w:t>
            </w:r>
            <w:proofErr w:type="spellEnd"/>
            <w:r w:rsidRPr="00DF68FF">
              <w:rPr>
                <w:rFonts w:ascii="Arial" w:hAnsi="Arial" w:cs="Arial"/>
              </w:rPr>
              <w:t xml:space="preserve"> (n=1)</w:t>
            </w:r>
          </w:p>
          <w:p w:rsidR="00E929E9" w:rsidRPr="00DF68FF" w:rsidRDefault="00E929E9" w:rsidP="00727A8B">
            <w:pPr>
              <w:rPr>
                <w:rFonts w:ascii="Arial" w:hAnsi="Arial" w:cs="Arial"/>
              </w:rPr>
            </w:pPr>
            <w:r w:rsidRPr="00DF68FF">
              <w:rPr>
                <w:rFonts w:ascii="Arial" w:hAnsi="Arial" w:cs="Arial"/>
              </w:rPr>
              <w:t>Unidentified organism (n=19)</w:t>
            </w:r>
          </w:p>
        </w:tc>
      </w:tr>
    </w:tbl>
    <w:p w:rsidR="00E929E9" w:rsidRDefault="00E929E9" w:rsidP="00E929E9"/>
    <w:p w:rsidR="00E929E9" w:rsidRDefault="00E929E9" w:rsidP="00E929E9"/>
    <w:p w:rsidR="00E929E9" w:rsidRDefault="00E929E9" w:rsidP="00E929E9"/>
    <w:p w:rsidR="00E929E9" w:rsidRDefault="00E929E9" w:rsidP="00E929E9"/>
    <w:p w:rsidR="00E929E9" w:rsidRDefault="00E929E9" w:rsidP="00E929E9"/>
    <w:p w:rsidR="00E929E9" w:rsidRDefault="00E929E9" w:rsidP="00E929E9"/>
    <w:p w:rsidR="00E929E9" w:rsidRDefault="00E929E9" w:rsidP="00E929E9"/>
    <w:p w:rsidR="00E929E9" w:rsidRDefault="00E929E9" w:rsidP="00E929E9"/>
    <w:p w:rsidR="00E929E9" w:rsidRDefault="00E929E9" w:rsidP="00E929E9"/>
    <w:p w:rsidR="00E929E9" w:rsidRDefault="00E929E9" w:rsidP="00E929E9"/>
    <w:p w:rsidR="00E929E9" w:rsidRDefault="00E929E9" w:rsidP="00E929E9">
      <w:bookmarkStart w:id="0" w:name="_GoBack"/>
      <w:bookmarkEnd w:id="0"/>
    </w:p>
    <w:p w:rsidR="00E929E9" w:rsidRDefault="00E929E9" w:rsidP="00E929E9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4462A5" w:rsidRPr="004E7CB8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  <w:r w:rsidRPr="007D0C2D">
        <w:rPr>
          <w:rFonts w:ascii="Arial" w:hAnsi="Arial" w:cs="Arial"/>
          <w:b/>
        </w:rPr>
        <w:lastRenderedPageBreak/>
        <w:t>Supplementary Table S</w:t>
      </w:r>
      <w:r w:rsidR="00E929E9">
        <w:rPr>
          <w:rFonts w:ascii="Arial" w:hAnsi="Arial" w:cs="Arial"/>
          <w:b/>
        </w:rPr>
        <w:t>4</w:t>
      </w:r>
      <w:r w:rsidR="004E7CB8">
        <w:rPr>
          <w:rFonts w:ascii="Arial" w:hAnsi="Arial" w:cs="Arial"/>
          <w:b/>
        </w:rPr>
        <w:t xml:space="preserve">: </w:t>
      </w:r>
      <w:r w:rsidR="004E7CB8">
        <w:rPr>
          <w:rFonts w:ascii="Arial" w:hAnsi="Arial" w:cs="Arial"/>
        </w:rPr>
        <w:t>Distribution of infection by severity at different timepoints after CAR T cell therapy</w:t>
      </w:r>
    </w:p>
    <w:tbl>
      <w:tblPr>
        <w:tblStyle w:val="TableGrid"/>
        <w:tblW w:w="11065" w:type="dxa"/>
        <w:jc w:val="center"/>
        <w:tblLook w:val="04A0" w:firstRow="1" w:lastRow="0" w:firstColumn="1" w:lastColumn="0" w:noHBand="0" w:noVBand="1"/>
      </w:tblPr>
      <w:tblGrid>
        <w:gridCol w:w="3325"/>
        <w:gridCol w:w="1800"/>
        <w:gridCol w:w="2070"/>
        <w:gridCol w:w="2160"/>
        <w:gridCol w:w="1710"/>
      </w:tblGrid>
      <w:tr w:rsidR="004462A5" w:rsidRPr="007D0C2D" w:rsidTr="000D4023">
        <w:trPr>
          <w:jc w:val="center"/>
        </w:trPr>
        <w:tc>
          <w:tcPr>
            <w:tcW w:w="3325" w:type="dxa"/>
          </w:tcPr>
          <w:p w:rsidR="004462A5" w:rsidRPr="007D0C2D" w:rsidRDefault="004462A5" w:rsidP="000D402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Day 0 – Day 30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Day 31 – Day 100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Day 101 – Day 180</w:t>
            </w:r>
          </w:p>
        </w:tc>
        <w:tc>
          <w:tcPr>
            <w:tcW w:w="171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After Day 180</w:t>
            </w:r>
          </w:p>
        </w:tc>
      </w:tr>
      <w:tr w:rsidR="004462A5" w:rsidRPr="007D0C2D" w:rsidTr="000D4023">
        <w:trPr>
          <w:jc w:val="center"/>
        </w:trPr>
        <w:tc>
          <w:tcPr>
            <w:tcW w:w="3325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All infection (n=101)</w:t>
            </w:r>
          </w:p>
        </w:tc>
        <w:tc>
          <w:tcPr>
            <w:tcW w:w="180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37 (36.6%)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23 (22.8%)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14 (13.9%)</w:t>
            </w:r>
          </w:p>
        </w:tc>
        <w:tc>
          <w:tcPr>
            <w:tcW w:w="171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27 (26.7%)</w:t>
            </w:r>
          </w:p>
        </w:tc>
      </w:tr>
      <w:tr w:rsidR="004462A5" w:rsidRPr="007D0C2D" w:rsidTr="000D4023">
        <w:trPr>
          <w:jc w:val="center"/>
        </w:trPr>
        <w:tc>
          <w:tcPr>
            <w:tcW w:w="3325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Bacterial Infection (n=60)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Mild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Moderate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Severe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Life threatening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Fatal</w:t>
            </w:r>
          </w:p>
        </w:tc>
        <w:tc>
          <w:tcPr>
            <w:tcW w:w="180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15 (25.0%)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10 (16.7%)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8 (13.3%)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4 (6.7%)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 (1.7%)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4 (3.7%)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 (3.3%)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171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14 (23.3%)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 (3.3%)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</w:tr>
      <w:tr w:rsidR="004462A5" w:rsidRPr="007D0C2D" w:rsidTr="000D4023">
        <w:trPr>
          <w:jc w:val="center"/>
        </w:trPr>
        <w:tc>
          <w:tcPr>
            <w:tcW w:w="3325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Viral Infection (n=38)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Mild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Moderate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Severe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Life threatening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Fatal</w:t>
            </w:r>
          </w:p>
        </w:tc>
        <w:tc>
          <w:tcPr>
            <w:tcW w:w="180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8 (21.0%)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 (5.3%)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7 (18.4%)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 (5.3%)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 (2.6%)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5 (13.2%)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 (5.3%)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 (2.6%)</w:t>
            </w:r>
          </w:p>
        </w:tc>
        <w:tc>
          <w:tcPr>
            <w:tcW w:w="171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5 (13.2%)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3 (7.9%)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 (5.3%)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</w:tr>
      <w:tr w:rsidR="004462A5" w:rsidRPr="007D0C2D" w:rsidTr="000D4023">
        <w:trPr>
          <w:jc w:val="center"/>
        </w:trPr>
        <w:tc>
          <w:tcPr>
            <w:tcW w:w="3325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Fungal Infection (n=2)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Mild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Moderate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Severe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Life threatening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Fatal</w:t>
            </w:r>
          </w:p>
        </w:tc>
        <w:tc>
          <w:tcPr>
            <w:tcW w:w="180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 (50.0%)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171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 (50.0%)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</w:tr>
      <w:tr w:rsidR="004462A5" w:rsidRPr="007D0C2D" w:rsidTr="000D4023">
        <w:trPr>
          <w:jc w:val="center"/>
        </w:trPr>
        <w:tc>
          <w:tcPr>
            <w:tcW w:w="3325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Other Infection (n=1)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Mild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Moderate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Severe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Life threatening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Fatal</w:t>
            </w:r>
          </w:p>
        </w:tc>
        <w:tc>
          <w:tcPr>
            <w:tcW w:w="180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 (100.0%)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  <w:tc>
          <w:tcPr>
            <w:tcW w:w="171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 (0)</w:t>
            </w:r>
          </w:p>
        </w:tc>
      </w:tr>
    </w:tbl>
    <w:p w:rsidR="004462A5" w:rsidRPr="007D0C2D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4462A5" w:rsidRPr="007D0C2D" w:rsidRDefault="004462A5" w:rsidP="004462A5">
      <w:pPr>
        <w:rPr>
          <w:rFonts w:ascii="Arial" w:hAnsi="Arial" w:cs="Arial"/>
        </w:rPr>
      </w:pPr>
      <w:r w:rsidRPr="007D0C2D">
        <w:rPr>
          <w:rFonts w:ascii="Arial" w:hAnsi="Arial" w:cs="Arial"/>
        </w:rPr>
        <w:br w:type="page"/>
      </w:r>
    </w:p>
    <w:p w:rsidR="004462A5" w:rsidRPr="007D0C2D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  <w:b/>
        </w:rPr>
        <w:sectPr w:rsidR="004462A5" w:rsidRPr="007D0C2D" w:rsidSect="004462A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4462A5" w:rsidRPr="007D0C2D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  <w:r w:rsidRPr="007D0C2D">
        <w:rPr>
          <w:rFonts w:ascii="Arial" w:hAnsi="Arial" w:cs="Arial"/>
          <w:b/>
        </w:rPr>
        <w:lastRenderedPageBreak/>
        <w:t>Supplementary table S</w:t>
      </w:r>
      <w:r w:rsidR="00E929E9">
        <w:rPr>
          <w:rFonts w:ascii="Arial" w:hAnsi="Arial" w:cs="Arial"/>
          <w:b/>
        </w:rPr>
        <w:t>5</w:t>
      </w:r>
      <w:r w:rsidR="004E7CB8">
        <w:rPr>
          <w:rFonts w:ascii="Arial" w:hAnsi="Arial" w:cs="Arial"/>
          <w:b/>
        </w:rPr>
        <w:t>:</w:t>
      </w:r>
      <w:r w:rsidRPr="007D0C2D">
        <w:rPr>
          <w:rFonts w:ascii="Arial" w:hAnsi="Arial" w:cs="Arial"/>
        </w:rPr>
        <w:t xml:space="preserve"> Pattern of Bacterial Infections</w:t>
      </w:r>
      <w:r w:rsidR="004E7CB8">
        <w:rPr>
          <w:rFonts w:ascii="Arial" w:hAnsi="Arial" w:cs="Arial"/>
        </w:rPr>
        <w:t xml:space="preserve"> at different timepoints after CAR T cell therapy</w:t>
      </w:r>
    </w:p>
    <w:tbl>
      <w:tblPr>
        <w:tblStyle w:val="TableGrid"/>
        <w:tblW w:w="12960" w:type="dxa"/>
        <w:tblInd w:w="-5" w:type="dxa"/>
        <w:tblLook w:val="04A0" w:firstRow="1" w:lastRow="0" w:firstColumn="1" w:lastColumn="0" w:noHBand="0" w:noVBand="1"/>
      </w:tblPr>
      <w:tblGrid>
        <w:gridCol w:w="4860"/>
        <w:gridCol w:w="1890"/>
        <w:gridCol w:w="2070"/>
        <w:gridCol w:w="2340"/>
        <w:gridCol w:w="1800"/>
      </w:tblGrid>
      <w:tr w:rsidR="004462A5" w:rsidRPr="007D0C2D" w:rsidTr="000D4023">
        <w:tc>
          <w:tcPr>
            <w:tcW w:w="4860" w:type="dxa"/>
          </w:tcPr>
          <w:p w:rsidR="004462A5" w:rsidRPr="007D0C2D" w:rsidRDefault="004462A5" w:rsidP="000D402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Day 0 – Day 30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Day 31 – Day 100</w:t>
            </w:r>
          </w:p>
        </w:tc>
        <w:tc>
          <w:tcPr>
            <w:tcW w:w="234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Day 101 – Day 180</w:t>
            </w:r>
          </w:p>
        </w:tc>
        <w:tc>
          <w:tcPr>
            <w:tcW w:w="180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After Day 180</w:t>
            </w:r>
          </w:p>
        </w:tc>
      </w:tr>
      <w:tr w:rsidR="004462A5" w:rsidRPr="007D0C2D" w:rsidTr="000D4023">
        <w:tc>
          <w:tcPr>
            <w:tcW w:w="4860" w:type="dxa"/>
          </w:tcPr>
          <w:p w:rsidR="004462A5" w:rsidRPr="001826C6" w:rsidRDefault="004462A5" w:rsidP="000D4023">
            <w:pPr>
              <w:rPr>
                <w:rFonts w:ascii="Arial" w:hAnsi="Arial" w:cs="Arial"/>
                <w:b/>
              </w:rPr>
            </w:pPr>
            <w:r w:rsidRPr="001826C6">
              <w:rPr>
                <w:rFonts w:ascii="Arial" w:hAnsi="Arial" w:cs="Arial"/>
                <w:b/>
              </w:rPr>
              <w:t>Primary bacteremia without localized organ</w:t>
            </w:r>
          </w:p>
        </w:tc>
        <w:tc>
          <w:tcPr>
            <w:tcW w:w="189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10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</w:tc>
        <w:tc>
          <w:tcPr>
            <w:tcW w:w="234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</w:tr>
      <w:tr w:rsidR="004462A5" w:rsidRPr="007D0C2D" w:rsidTr="000D4023">
        <w:tc>
          <w:tcPr>
            <w:tcW w:w="4860" w:type="dxa"/>
          </w:tcPr>
          <w:p w:rsidR="004462A5" w:rsidRPr="001826C6" w:rsidRDefault="004462A5" w:rsidP="000D4023">
            <w:pPr>
              <w:rPr>
                <w:rFonts w:ascii="Arial" w:hAnsi="Arial" w:cs="Arial"/>
                <w:b/>
              </w:rPr>
            </w:pPr>
            <w:r w:rsidRPr="001826C6">
              <w:rPr>
                <w:rFonts w:ascii="Arial" w:hAnsi="Arial" w:cs="Arial"/>
                <w:b/>
              </w:rPr>
              <w:t>Localized infection without bacteremia</w:t>
            </w:r>
          </w:p>
        </w:tc>
        <w:tc>
          <w:tcPr>
            <w:tcW w:w="189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15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10</w:t>
            </w:r>
          </w:p>
        </w:tc>
        <w:tc>
          <w:tcPr>
            <w:tcW w:w="234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5</w:t>
            </w:r>
          </w:p>
        </w:tc>
        <w:tc>
          <w:tcPr>
            <w:tcW w:w="180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16</w:t>
            </w:r>
          </w:p>
        </w:tc>
      </w:tr>
      <w:tr w:rsidR="004462A5" w:rsidRPr="007D0C2D" w:rsidTr="000D4023">
        <w:tc>
          <w:tcPr>
            <w:tcW w:w="4860" w:type="dxa"/>
          </w:tcPr>
          <w:p w:rsidR="004462A5" w:rsidRPr="001826C6" w:rsidRDefault="004462A5" w:rsidP="000D4023">
            <w:pPr>
              <w:rPr>
                <w:rFonts w:ascii="Arial" w:hAnsi="Arial" w:cs="Arial"/>
                <w:b/>
              </w:rPr>
            </w:pPr>
            <w:r w:rsidRPr="001826C6">
              <w:rPr>
                <w:rFonts w:ascii="Arial" w:hAnsi="Arial" w:cs="Arial"/>
                <w:b/>
              </w:rPr>
              <w:t>Localized infection with bacteremia</w:t>
            </w:r>
          </w:p>
        </w:tc>
        <w:tc>
          <w:tcPr>
            <w:tcW w:w="189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</w:t>
            </w:r>
          </w:p>
        </w:tc>
        <w:tc>
          <w:tcPr>
            <w:tcW w:w="234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</w:tc>
        <w:tc>
          <w:tcPr>
            <w:tcW w:w="180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</w:tr>
    </w:tbl>
    <w:p w:rsidR="004462A5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1E6A04" w:rsidRDefault="001E6A04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4462A5" w:rsidRPr="007D0C2D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  <w:r w:rsidRPr="007D0C2D">
        <w:rPr>
          <w:rFonts w:ascii="Arial" w:hAnsi="Arial" w:cs="Arial"/>
          <w:b/>
        </w:rPr>
        <w:lastRenderedPageBreak/>
        <w:t>Supplementary table S</w:t>
      </w:r>
      <w:r w:rsidR="000C13D2">
        <w:rPr>
          <w:rFonts w:ascii="Arial" w:hAnsi="Arial" w:cs="Arial"/>
          <w:b/>
        </w:rPr>
        <w:t>6</w:t>
      </w:r>
      <w:r w:rsidR="004E7CB8">
        <w:rPr>
          <w:rFonts w:ascii="Arial" w:hAnsi="Arial" w:cs="Arial"/>
          <w:b/>
        </w:rPr>
        <w:t>:</w:t>
      </w:r>
      <w:r w:rsidRPr="007D0C2D">
        <w:rPr>
          <w:rFonts w:ascii="Arial" w:hAnsi="Arial" w:cs="Arial"/>
        </w:rPr>
        <w:t xml:space="preserve"> Identified viral pathogen</w:t>
      </w:r>
      <w:r w:rsidR="004E7CB8">
        <w:rPr>
          <w:rFonts w:ascii="Arial" w:hAnsi="Arial" w:cs="Arial"/>
        </w:rPr>
        <w:t xml:space="preserve"> at different timepoints after CAR T cell therapy</w:t>
      </w:r>
    </w:p>
    <w:tbl>
      <w:tblPr>
        <w:tblStyle w:val="TableGrid"/>
        <w:tblW w:w="13320" w:type="dxa"/>
        <w:tblInd w:w="-5" w:type="dxa"/>
        <w:tblLook w:val="04A0" w:firstRow="1" w:lastRow="0" w:firstColumn="1" w:lastColumn="0" w:noHBand="0" w:noVBand="1"/>
      </w:tblPr>
      <w:tblGrid>
        <w:gridCol w:w="4860"/>
        <w:gridCol w:w="2070"/>
        <w:gridCol w:w="2340"/>
        <w:gridCol w:w="2160"/>
        <w:gridCol w:w="1890"/>
      </w:tblGrid>
      <w:tr w:rsidR="004462A5" w:rsidRPr="007D0C2D" w:rsidTr="004462A5">
        <w:tc>
          <w:tcPr>
            <w:tcW w:w="4860" w:type="dxa"/>
          </w:tcPr>
          <w:p w:rsidR="004462A5" w:rsidRPr="007D0C2D" w:rsidRDefault="004462A5" w:rsidP="000D4023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Day 0 – Day 30</w:t>
            </w:r>
          </w:p>
        </w:tc>
        <w:tc>
          <w:tcPr>
            <w:tcW w:w="234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Day 31 – Day 100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Day 101 – Day 180</w:t>
            </w:r>
          </w:p>
        </w:tc>
        <w:tc>
          <w:tcPr>
            <w:tcW w:w="189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After Day 180</w:t>
            </w:r>
          </w:p>
        </w:tc>
      </w:tr>
      <w:tr w:rsidR="004462A5" w:rsidRPr="007D0C2D" w:rsidTr="004462A5">
        <w:tc>
          <w:tcPr>
            <w:tcW w:w="4860" w:type="dxa"/>
          </w:tcPr>
          <w:p w:rsidR="004462A5" w:rsidRPr="006868EE" w:rsidRDefault="004462A5" w:rsidP="000D4023">
            <w:pPr>
              <w:rPr>
                <w:rFonts w:ascii="Arial" w:hAnsi="Arial" w:cs="Arial"/>
                <w:b/>
                <w:color w:val="000000" w:themeColor="text1"/>
              </w:rPr>
            </w:pPr>
            <w:r w:rsidRPr="006868EE">
              <w:rPr>
                <w:rFonts w:ascii="Arial" w:hAnsi="Arial" w:cs="Arial"/>
                <w:b/>
                <w:color w:val="000000" w:themeColor="text1"/>
              </w:rPr>
              <w:t>Respiratory vir</w:t>
            </w:r>
            <w:r w:rsidR="001826C6">
              <w:rPr>
                <w:rFonts w:ascii="Arial" w:hAnsi="Arial" w:cs="Arial"/>
                <w:b/>
                <w:color w:val="000000" w:themeColor="text1"/>
              </w:rPr>
              <w:t>us</w:t>
            </w:r>
          </w:p>
          <w:p w:rsidR="004462A5" w:rsidRPr="006868EE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6868EE">
              <w:rPr>
                <w:rFonts w:ascii="Arial" w:hAnsi="Arial" w:cs="Arial"/>
                <w:color w:val="000000" w:themeColor="text1"/>
              </w:rPr>
              <w:t>Rhinovirus</w:t>
            </w:r>
          </w:p>
          <w:p w:rsidR="004462A5" w:rsidRPr="006868EE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6868EE">
              <w:rPr>
                <w:rFonts w:ascii="Arial" w:hAnsi="Arial" w:cs="Arial"/>
                <w:color w:val="000000" w:themeColor="text1"/>
              </w:rPr>
              <w:t>Parainfluenza virus</w:t>
            </w:r>
          </w:p>
          <w:p w:rsidR="004462A5" w:rsidRPr="006868EE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6868EE">
              <w:rPr>
                <w:rFonts w:ascii="Arial" w:hAnsi="Arial" w:cs="Arial"/>
                <w:color w:val="000000" w:themeColor="text1"/>
              </w:rPr>
              <w:t>Coronavirus (not include SARS-CoV-2)</w:t>
            </w:r>
          </w:p>
          <w:p w:rsidR="004462A5" w:rsidRPr="006868EE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868EE">
              <w:rPr>
                <w:rFonts w:ascii="Arial" w:hAnsi="Arial" w:cs="Arial"/>
                <w:color w:val="000000" w:themeColor="text1"/>
              </w:rPr>
              <w:t>Metapneuomovirus</w:t>
            </w:r>
            <w:proofErr w:type="spellEnd"/>
          </w:p>
          <w:p w:rsidR="004462A5" w:rsidRPr="006868EE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6868EE">
              <w:rPr>
                <w:rFonts w:ascii="Arial" w:hAnsi="Arial" w:cs="Arial"/>
                <w:color w:val="000000" w:themeColor="text1"/>
              </w:rPr>
              <w:t>Adenovirus</w:t>
            </w:r>
          </w:p>
          <w:p w:rsidR="004462A5" w:rsidRPr="006868EE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6868EE">
              <w:rPr>
                <w:rFonts w:ascii="Arial" w:hAnsi="Arial" w:cs="Arial"/>
                <w:color w:val="000000" w:themeColor="text1"/>
              </w:rPr>
              <w:t>Influenza virus</w:t>
            </w:r>
          </w:p>
          <w:p w:rsidR="004462A5" w:rsidRPr="006868EE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6868EE">
              <w:rPr>
                <w:rFonts w:ascii="Arial" w:hAnsi="Arial" w:cs="Arial"/>
                <w:color w:val="000000" w:themeColor="text1"/>
              </w:rPr>
              <w:t>Miscellaneous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5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8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2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2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8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3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D0C2D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89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6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3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</w:tc>
      </w:tr>
      <w:tr w:rsidR="004462A5" w:rsidRPr="007D0C2D" w:rsidTr="004462A5">
        <w:tc>
          <w:tcPr>
            <w:tcW w:w="4860" w:type="dxa"/>
          </w:tcPr>
          <w:p w:rsidR="004462A5" w:rsidRPr="006868EE" w:rsidRDefault="004462A5" w:rsidP="000D4023">
            <w:pPr>
              <w:rPr>
                <w:rFonts w:ascii="Arial" w:hAnsi="Arial" w:cs="Arial"/>
                <w:b/>
                <w:color w:val="000000" w:themeColor="text1"/>
              </w:rPr>
            </w:pPr>
            <w:r w:rsidRPr="006868EE">
              <w:rPr>
                <w:rFonts w:ascii="Arial" w:hAnsi="Arial" w:cs="Arial"/>
                <w:b/>
                <w:color w:val="000000" w:themeColor="text1"/>
              </w:rPr>
              <w:t>Norovirus gastroenteritis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</w:tc>
        <w:tc>
          <w:tcPr>
            <w:tcW w:w="234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189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</w:tr>
      <w:tr w:rsidR="004462A5" w:rsidRPr="007D0C2D" w:rsidTr="004462A5">
        <w:tc>
          <w:tcPr>
            <w:tcW w:w="4860" w:type="dxa"/>
          </w:tcPr>
          <w:p w:rsidR="004462A5" w:rsidRPr="006868EE" w:rsidRDefault="004462A5" w:rsidP="000D4023">
            <w:pPr>
              <w:rPr>
                <w:rFonts w:ascii="Arial" w:hAnsi="Arial" w:cs="Arial"/>
                <w:b/>
                <w:color w:val="000000" w:themeColor="text1"/>
              </w:rPr>
            </w:pPr>
            <w:r w:rsidRPr="006868EE">
              <w:rPr>
                <w:rFonts w:ascii="Arial" w:hAnsi="Arial" w:cs="Arial"/>
                <w:b/>
                <w:color w:val="000000" w:themeColor="text1"/>
              </w:rPr>
              <w:t>Cytomegalovirus</w:t>
            </w:r>
          </w:p>
          <w:p w:rsidR="004462A5" w:rsidRPr="006868EE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6868EE">
              <w:rPr>
                <w:rFonts w:ascii="Arial" w:hAnsi="Arial" w:cs="Arial"/>
                <w:color w:val="000000" w:themeColor="text1"/>
              </w:rPr>
              <w:t>Viremia</w:t>
            </w:r>
          </w:p>
          <w:p w:rsidR="004462A5" w:rsidRPr="006868EE" w:rsidRDefault="004462A5" w:rsidP="004462A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006868EE">
              <w:rPr>
                <w:rFonts w:ascii="Arial" w:hAnsi="Arial" w:cs="Arial"/>
                <w:color w:val="000000" w:themeColor="text1"/>
              </w:rPr>
              <w:t>End-organ Disease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189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</w:tr>
      <w:tr w:rsidR="004462A5" w:rsidRPr="007D0C2D" w:rsidTr="004462A5">
        <w:tc>
          <w:tcPr>
            <w:tcW w:w="4860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Polyoma BK virus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2</w:t>
            </w:r>
          </w:p>
        </w:tc>
        <w:tc>
          <w:tcPr>
            <w:tcW w:w="234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189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1</w:t>
            </w:r>
          </w:p>
        </w:tc>
      </w:tr>
      <w:tr w:rsidR="004462A5" w:rsidRPr="007D0C2D" w:rsidTr="004462A5">
        <w:tc>
          <w:tcPr>
            <w:tcW w:w="4860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</w:rPr>
            </w:pPr>
            <w:r w:rsidRPr="007D0C2D">
              <w:rPr>
                <w:rFonts w:ascii="Arial" w:hAnsi="Arial" w:cs="Arial"/>
                <w:b/>
              </w:rPr>
              <w:t>Herpes zoster virus</w:t>
            </w:r>
          </w:p>
        </w:tc>
        <w:tc>
          <w:tcPr>
            <w:tcW w:w="207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0</w:t>
            </w:r>
          </w:p>
        </w:tc>
        <w:tc>
          <w:tcPr>
            <w:tcW w:w="1890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</w:rPr>
            </w:pPr>
            <w:r w:rsidRPr="007D0C2D">
              <w:rPr>
                <w:rFonts w:ascii="Arial" w:hAnsi="Arial" w:cs="Arial"/>
              </w:rPr>
              <w:t>3</w:t>
            </w:r>
          </w:p>
        </w:tc>
      </w:tr>
    </w:tbl>
    <w:p w:rsidR="004462A5" w:rsidRPr="004462A5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  <w:sz w:val="16"/>
          <w:szCs w:val="16"/>
        </w:rPr>
      </w:pPr>
      <w:r w:rsidRPr="004462A5">
        <w:rPr>
          <w:rFonts w:ascii="Arial" w:hAnsi="Arial" w:cs="Arial"/>
          <w:sz w:val="16"/>
          <w:szCs w:val="16"/>
        </w:rPr>
        <w:t>*SARS-CoV-2 denotes Severe Acute Respiratory Syndrome coronavirus 2</w:t>
      </w:r>
    </w:p>
    <w:p w:rsidR="004462A5" w:rsidRPr="007D0C2D" w:rsidRDefault="004462A5" w:rsidP="004462A5">
      <w:pPr>
        <w:jc w:val="both"/>
        <w:rPr>
          <w:rFonts w:ascii="Arial" w:hAnsi="Arial" w:cs="Arial"/>
          <w:b/>
        </w:rPr>
      </w:pPr>
    </w:p>
    <w:p w:rsidR="004462A5" w:rsidRPr="007D0C2D" w:rsidRDefault="004462A5" w:rsidP="004462A5">
      <w:pPr>
        <w:jc w:val="both"/>
        <w:rPr>
          <w:rFonts w:ascii="Arial" w:hAnsi="Arial" w:cs="Arial"/>
          <w:b/>
        </w:rPr>
      </w:pPr>
    </w:p>
    <w:p w:rsidR="004462A5" w:rsidRDefault="004462A5" w:rsidP="004462A5">
      <w:pPr>
        <w:jc w:val="both"/>
        <w:rPr>
          <w:rFonts w:ascii="Arial" w:hAnsi="Arial" w:cs="Arial"/>
          <w:b/>
        </w:rPr>
      </w:pPr>
    </w:p>
    <w:p w:rsidR="004462A5" w:rsidRDefault="004462A5" w:rsidP="004462A5">
      <w:pPr>
        <w:jc w:val="both"/>
        <w:rPr>
          <w:rFonts w:ascii="Arial" w:hAnsi="Arial" w:cs="Arial"/>
          <w:b/>
        </w:rPr>
      </w:pPr>
    </w:p>
    <w:p w:rsidR="004462A5" w:rsidRDefault="004462A5" w:rsidP="004462A5">
      <w:pPr>
        <w:jc w:val="both"/>
        <w:rPr>
          <w:rFonts w:ascii="Arial" w:hAnsi="Arial" w:cs="Arial"/>
          <w:b/>
        </w:rPr>
      </w:pPr>
    </w:p>
    <w:p w:rsidR="004462A5" w:rsidRDefault="004462A5" w:rsidP="004462A5">
      <w:pPr>
        <w:jc w:val="both"/>
        <w:rPr>
          <w:rFonts w:ascii="Arial" w:hAnsi="Arial" w:cs="Arial"/>
          <w:b/>
        </w:rPr>
      </w:pPr>
    </w:p>
    <w:p w:rsidR="004462A5" w:rsidRDefault="004462A5" w:rsidP="004462A5">
      <w:pPr>
        <w:jc w:val="both"/>
        <w:rPr>
          <w:rFonts w:ascii="Arial" w:hAnsi="Arial" w:cs="Arial"/>
          <w:b/>
        </w:rPr>
      </w:pPr>
    </w:p>
    <w:p w:rsidR="004462A5" w:rsidRPr="007D0C2D" w:rsidRDefault="004462A5" w:rsidP="004462A5">
      <w:pPr>
        <w:jc w:val="both"/>
        <w:rPr>
          <w:rFonts w:ascii="Arial" w:hAnsi="Arial" w:cs="Arial"/>
          <w:b/>
        </w:rPr>
      </w:pPr>
    </w:p>
    <w:p w:rsidR="004462A5" w:rsidRPr="007D0C2D" w:rsidRDefault="004462A5" w:rsidP="004462A5">
      <w:pPr>
        <w:jc w:val="both"/>
        <w:rPr>
          <w:rFonts w:ascii="Arial" w:hAnsi="Arial" w:cs="Arial"/>
          <w:b/>
        </w:rPr>
      </w:pPr>
    </w:p>
    <w:p w:rsidR="004462A5" w:rsidRPr="007D0C2D" w:rsidRDefault="004462A5" w:rsidP="004462A5">
      <w:pPr>
        <w:jc w:val="both"/>
        <w:rPr>
          <w:rFonts w:ascii="Arial" w:hAnsi="Arial" w:cs="Arial"/>
          <w:b/>
        </w:rPr>
      </w:pPr>
    </w:p>
    <w:p w:rsidR="004462A5" w:rsidRPr="007D0C2D" w:rsidRDefault="004462A5" w:rsidP="004462A5">
      <w:pPr>
        <w:jc w:val="both"/>
        <w:rPr>
          <w:rFonts w:ascii="Arial" w:hAnsi="Arial" w:cs="Arial"/>
        </w:rPr>
      </w:pPr>
      <w:r w:rsidRPr="007D0C2D">
        <w:rPr>
          <w:rFonts w:ascii="Arial" w:hAnsi="Arial" w:cs="Arial"/>
          <w:b/>
        </w:rPr>
        <w:lastRenderedPageBreak/>
        <w:t>Supplementary Table S</w:t>
      </w:r>
      <w:r w:rsidR="000C13D2">
        <w:rPr>
          <w:rFonts w:ascii="Arial" w:hAnsi="Arial" w:cs="Arial"/>
          <w:b/>
        </w:rPr>
        <w:t>7</w:t>
      </w:r>
      <w:r w:rsidRPr="007D0C2D">
        <w:rPr>
          <w:rFonts w:ascii="Arial" w:hAnsi="Arial" w:cs="Arial"/>
          <w:b/>
        </w:rPr>
        <w:t>:</w:t>
      </w:r>
      <w:r w:rsidRPr="007D0C2D">
        <w:rPr>
          <w:rFonts w:ascii="Arial" w:hAnsi="Arial" w:cs="Arial"/>
        </w:rPr>
        <w:t xml:space="preserve"> Univariable analysis for factors associated with bacterial and viral infection after CAR T cell therapy</w:t>
      </w:r>
    </w:p>
    <w:p w:rsidR="004462A5" w:rsidRPr="007D0C2D" w:rsidRDefault="004462A5" w:rsidP="004462A5">
      <w:pPr>
        <w:rPr>
          <w:rFonts w:ascii="Arial" w:hAnsi="Arial" w:cs="Arial"/>
        </w:rPr>
      </w:pP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5575"/>
        <w:gridCol w:w="2615"/>
        <w:gridCol w:w="1165"/>
      </w:tblGrid>
      <w:tr w:rsidR="004462A5" w:rsidRPr="007D0C2D" w:rsidTr="004462A5">
        <w:trPr>
          <w:jc w:val="center"/>
        </w:trPr>
        <w:tc>
          <w:tcPr>
            <w:tcW w:w="5575" w:type="dxa"/>
          </w:tcPr>
          <w:p w:rsidR="004462A5" w:rsidRPr="007D0C2D" w:rsidRDefault="004462A5" w:rsidP="000D40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5" w:type="dxa"/>
            <w:vAlign w:val="center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0C2D">
              <w:rPr>
                <w:rFonts w:ascii="Arial" w:hAnsi="Arial" w:cs="Arial"/>
                <w:b/>
                <w:bCs/>
                <w:sz w:val="16"/>
                <w:szCs w:val="16"/>
              </w:rPr>
              <w:t>Hazard Ratio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0C2D">
              <w:rPr>
                <w:rFonts w:ascii="Arial" w:hAnsi="Arial" w:cs="Arial"/>
                <w:b/>
                <w:bCs/>
                <w:sz w:val="16"/>
                <w:szCs w:val="16"/>
              </w:rPr>
              <w:t>(95% confidence interval)</w:t>
            </w:r>
          </w:p>
        </w:tc>
        <w:tc>
          <w:tcPr>
            <w:tcW w:w="1165" w:type="dxa"/>
            <w:vAlign w:val="center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26C6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</w:t>
            </w:r>
            <w:r w:rsidRPr="007D0C2D">
              <w:rPr>
                <w:rFonts w:ascii="Arial" w:hAnsi="Arial" w:cs="Arial"/>
                <w:b/>
                <w:bCs/>
                <w:sz w:val="16"/>
                <w:szCs w:val="16"/>
              </w:rPr>
              <w:t>-Value</w:t>
            </w:r>
          </w:p>
        </w:tc>
      </w:tr>
      <w:tr w:rsidR="004462A5" w:rsidRPr="007D0C2D" w:rsidTr="004462A5">
        <w:trPr>
          <w:jc w:val="center"/>
        </w:trPr>
        <w:tc>
          <w:tcPr>
            <w:tcW w:w="5575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0C2D">
              <w:rPr>
                <w:rFonts w:ascii="Arial" w:hAnsi="Arial" w:cs="Arial"/>
                <w:b/>
                <w:bCs/>
                <w:sz w:val="16"/>
                <w:szCs w:val="16"/>
              </w:rPr>
              <w:t>Bacterial Infection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Age (</w:t>
            </w:r>
            <w:r w:rsidRPr="007D0C2D">
              <w:rPr>
                <w:rFonts w:ascii="Arial" w:hAnsi="Arial" w:cs="Arial"/>
                <w:sz w:val="16"/>
                <w:szCs w:val="16"/>
                <w:u w:val="single"/>
              </w:rPr>
              <w:t>&gt;</w:t>
            </w:r>
            <w:r w:rsidRPr="007D0C2D">
              <w:rPr>
                <w:rFonts w:ascii="Arial" w:hAnsi="Arial" w:cs="Arial"/>
                <w:sz w:val="16"/>
                <w:szCs w:val="16"/>
              </w:rPr>
              <w:t>60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&lt;60 years)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CAR</w:t>
            </w:r>
            <w:r w:rsidR="001826C6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 xml:space="preserve">T 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product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 xml:space="preserve"> (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Tisagenlecleucel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 xml:space="preserve"> vs</w:t>
            </w:r>
            <w:r w:rsidR="001826C6">
              <w:rPr>
                <w:rFonts w:ascii="Arial" w:hAnsi="Arial" w:cs="Arial"/>
                <w:sz w:val="16"/>
                <w:szCs w:val="16"/>
                <w:lang w:val="fr-FR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Axicabtagene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ciloleucel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Performance Status (</w:t>
            </w:r>
            <w:r w:rsidRPr="007D0C2D">
              <w:rPr>
                <w:rFonts w:ascii="Arial" w:hAnsi="Arial" w:cs="Arial"/>
                <w:sz w:val="16"/>
                <w:szCs w:val="16"/>
                <w:u w:val="single"/>
              </w:rPr>
              <w:t>&gt;</w:t>
            </w:r>
            <w:r w:rsidRPr="007D0C2D">
              <w:rPr>
                <w:rFonts w:ascii="Arial" w:hAnsi="Arial" w:cs="Arial"/>
                <w:sz w:val="16"/>
                <w:szCs w:val="16"/>
              </w:rPr>
              <w:t>2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0-1)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History of transplant prior to CAR T cell therapy (Yes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No)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History of infection before CAR T cell therapy (Yes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No)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Baseline lactate dehydrogenase (Normal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High)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Baseline Immunoglobulin G (&lt;400 v</w:t>
            </w:r>
            <w:r w:rsidR="001826C6">
              <w:rPr>
                <w:rFonts w:ascii="Arial" w:hAnsi="Arial" w:cs="Arial"/>
                <w:sz w:val="16"/>
                <w:szCs w:val="16"/>
              </w:rPr>
              <w:t>s.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0C2D">
              <w:rPr>
                <w:rFonts w:ascii="Arial" w:hAnsi="Arial" w:cs="Arial"/>
                <w:sz w:val="16"/>
                <w:szCs w:val="16"/>
                <w:u w:val="single"/>
              </w:rPr>
              <w:t>&gt;</w:t>
            </w:r>
            <w:r w:rsidRPr="007D0C2D">
              <w:rPr>
                <w:rFonts w:ascii="Arial" w:hAnsi="Arial" w:cs="Arial"/>
                <w:sz w:val="16"/>
                <w:szCs w:val="16"/>
              </w:rPr>
              <w:t>400 mg/dL)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 xml:space="preserve">Cytokine release syndromes (grade </w:t>
            </w:r>
            <w:r w:rsidRPr="007D0C2D">
              <w:rPr>
                <w:rFonts w:ascii="Arial" w:hAnsi="Arial" w:cs="Arial"/>
                <w:sz w:val="16"/>
                <w:szCs w:val="16"/>
                <w:u w:val="single"/>
              </w:rPr>
              <w:t>&gt;</w:t>
            </w:r>
            <w:r w:rsidRPr="007D0C2D">
              <w:rPr>
                <w:rFonts w:ascii="Arial" w:hAnsi="Arial" w:cs="Arial"/>
                <w:sz w:val="16"/>
                <w:szCs w:val="16"/>
              </w:rPr>
              <w:t>3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grade 0-2)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 xml:space="preserve">Immune Effector Cell 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</w:rPr>
              <w:t>Neurotoxicities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</w:rPr>
              <w:t xml:space="preserve"> (grade </w:t>
            </w:r>
            <w:r w:rsidRPr="007D0C2D">
              <w:rPr>
                <w:rFonts w:ascii="Arial" w:hAnsi="Arial" w:cs="Arial"/>
                <w:sz w:val="16"/>
                <w:szCs w:val="16"/>
                <w:u w:val="single"/>
              </w:rPr>
              <w:t>&gt;</w:t>
            </w:r>
            <w:r w:rsidRPr="007D0C2D">
              <w:rPr>
                <w:rFonts w:ascii="Arial" w:hAnsi="Arial" w:cs="Arial"/>
                <w:sz w:val="16"/>
                <w:szCs w:val="16"/>
              </w:rPr>
              <w:t>2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grade 0-1)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Systemic corticosteroid during CAR T cell</w:t>
            </w:r>
            <w:r w:rsidR="001826C6">
              <w:rPr>
                <w:rFonts w:ascii="Arial" w:hAnsi="Arial" w:cs="Arial"/>
                <w:sz w:val="16"/>
                <w:szCs w:val="16"/>
              </w:rPr>
              <w:t xml:space="preserve"> (Yes vs. No)</w:t>
            </w:r>
          </w:p>
        </w:tc>
        <w:tc>
          <w:tcPr>
            <w:tcW w:w="2615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0.60 (0.29-1.27)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0.68 (0.29-1.59)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1.92 (0.84-4.38)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0.66 (0.27-1.63)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1.12 (0.53-2.36)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0.85 (0.41-1.74)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1.39 (0.63-3.05)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0.84 (0.25-2.83)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1.58 (0.70-0.27)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1.65 (0.75-3.60)</w:t>
            </w:r>
          </w:p>
        </w:tc>
        <w:tc>
          <w:tcPr>
            <w:tcW w:w="1165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0.20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0.40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0.12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0.40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0.80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0.70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0.40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0.78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0.27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</w:tr>
      <w:tr w:rsidR="004462A5" w:rsidRPr="007D0C2D" w:rsidTr="004462A5">
        <w:trPr>
          <w:jc w:val="center"/>
        </w:trPr>
        <w:tc>
          <w:tcPr>
            <w:tcW w:w="5575" w:type="dxa"/>
          </w:tcPr>
          <w:p w:rsidR="004462A5" w:rsidRPr="007D0C2D" w:rsidRDefault="004462A5" w:rsidP="000D40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0C2D">
              <w:rPr>
                <w:rFonts w:ascii="Arial" w:hAnsi="Arial" w:cs="Arial"/>
                <w:b/>
                <w:bCs/>
                <w:sz w:val="16"/>
                <w:szCs w:val="16"/>
              </w:rPr>
              <w:t>Viral Infection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Age (</w:t>
            </w:r>
            <w:r w:rsidRPr="007D0C2D">
              <w:rPr>
                <w:rFonts w:ascii="Arial" w:hAnsi="Arial" w:cs="Arial"/>
                <w:sz w:val="16"/>
                <w:szCs w:val="16"/>
                <w:u w:val="single"/>
              </w:rPr>
              <w:t>&gt;</w:t>
            </w:r>
            <w:r w:rsidRPr="007D0C2D">
              <w:rPr>
                <w:rFonts w:ascii="Arial" w:hAnsi="Arial" w:cs="Arial"/>
                <w:sz w:val="16"/>
                <w:szCs w:val="16"/>
              </w:rPr>
              <w:t>60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&lt;60 years)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CAR</w:t>
            </w:r>
            <w:r w:rsidR="001826C6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 xml:space="preserve">T 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product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 xml:space="preserve"> (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Tisagenlecleucel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 xml:space="preserve"> vs</w:t>
            </w:r>
            <w:r w:rsidR="001826C6">
              <w:rPr>
                <w:rFonts w:ascii="Arial" w:hAnsi="Arial" w:cs="Arial"/>
                <w:sz w:val="16"/>
                <w:szCs w:val="16"/>
                <w:lang w:val="fr-FR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Axicabtagene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ciloleucel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  <w:lang w:val="fr-FR"/>
              </w:rPr>
              <w:t>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Performance Status (</w:t>
            </w:r>
            <w:r w:rsidRPr="007D0C2D">
              <w:rPr>
                <w:rFonts w:ascii="Arial" w:hAnsi="Arial" w:cs="Arial"/>
                <w:sz w:val="16"/>
                <w:szCs w:val="16"/>
                <w:u w:val="single"/>
              </w:rPr>
              <w:t>&gt;</w:t>
            </w:r>
            <w:r w:rsidRPr="007D0C2D">
              <w:rPr>
                <w:rFonts w:ascii="Arial" w:hAnsi="Arial" w:cs="Arial"/>
                <w:sz w:val="16"/>
                <w:szCs w:val="16"/>
              </w:rPr>
              <w:t>2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0-1)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History of transplant prior to CAR T cell therapy (Yes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No)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History of infection before CAR T cell therapy (Yes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No)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Baseline lactate dehydrogenase (Normal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High)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Baseline Immunoglobulin G (&lt;400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0C2D">
              <w:rPr>
                <w:rFonts w:ascii="Arial" w:hAnsi="Arial" w:cs="Arial"/>
                <w:sz w:val="16"/>
                <w:szCs w:val="16"/>
                <w:u w:val="single"/>
              </w:rPr>
              <w:t>&gt;</w:t>
            </w:r>
            <w:r w:rsidRPr="007D0C2D">
              <w:rPr>
                <w:rFonts w:ascii="Arial" w:hAnsi="Arial" w:cs="Arial"/>
                <w:sz w:val="16"/>
                <w:szCs w:val="16"/>
              </w:rPr>
              <w:t>400 mg/dL)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Cytokine release syndromes (Yes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No)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 xml:space="preserve">Cytokine release syndromes (grade </w:t>
            </w:r>
            <w:r w:rsidRPr="007D0C2D">
              <w:rPr>
                <w:rFonts w:ascii="Arial" w:hAnsi="Arial" w:cs="Arial"/>
                <w:sz w:val="16"/>
                <w:szCs w:val="16"/>
                <w:u w:val="single"/>
              </w:rPr>
              <w:t>&gt;</w:t>
            </w:r>
            <w:r w:rsidRPr="007D0C2D">
              <w:rPr>
                <w:rFonts w:ascii="Arial" w:hAnsi="Arial" w:cs="Arial"/>
                <w:sz w:val="16"/>
                <w:szCs w:val="16"/>
              </w:rPr>
              <w:t>3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grade 0-2)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 xml:space="preserve">Immune Effector Cell 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</w:rPr>
              <w:t>Neurotoxicities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</w:rPr>
              <w:t xml:space="preserve"> (Yes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No)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 xml:space="preserve">Immune Effector Cell </w:t>
            </w:r>
            <w:proofErr w:type="spellStart"/>
            <w:r w:rsidRPr="007D0C2D">
              <w:rPr>
                <w:rFonts w:ascii="Arial" w:hAnsi="Arial" w:cs="Arial"/>
                <w:sz w:val="16"/>
                <w:szCs w:val="16"/>
              </w:rPr>
              <w:t>Neurotoxicities</w:t>
            </w:r>
            <w:proofErr w:type="spellEnd"/>
            <w:r w:rsidRPr="007D0C2D">
              <w:rPr>
                <w:rFonts w:ascii="Arial" w:hAnsi="Arial" w:cs="Arial"/>
                <w:sz w:val="16"/>
                <w:szCs w:val="16"/>
              </w:rPr>
              <w:t xml:space="preserve"> (grade </w:t>
            </w:r>
            <w:r w:rsidRPr="007D0C2D">
              <w:rPr>
                <w:rFonts w:ascii="Arial" w:hAnsi="Arial" w:cs="Arial"/>
                <w:sz w:val="16"/>
                <w:szCs w:val="16"/>
                <w:u w:val="single"/>
              </w:rPr>
              <w:t>&gt;</w:t>
            </w:r>
            <w:r w:rsidRPr="007D0C2D">
              <w:rPr>
                <w:rFonts w:ascii="Arial" w:hAnsi="Arial" w:cs="Arial"/>
                <w:sz w:val="16"/>
                <w:szCs w:val="16"/>
              </w:rPr>
              <w:t>2 vs</w:t>
            </w:r>
            <w:r w:rsidR="001826C6">
              <w:rPr>
                <w:rFonts w:ascii="Arial" w:hAnsi="Arial" w:cs="Arial"/>
                <w:sz w:val="16"/>
                <w:szCs w:val="16"/>
              </w:rPr>
              <w:t>.</w:t>
            </w:r>
            <w:r w:rsidRPr="007D0C2D">
              <w:rPr>
                <w:rFonts w:ascii="Arial" w:hAnsi="Arial" w:cs="Arial"/>
                <w:sz w:val="16"/>
                <w:szCs w:val="16"/>
              </w:rPr>
              <w:t xml:space="preserve"> grade 0-1)</w:t>
            </w:r>
          </w:p>
          <w:p w:rsidR="004462A5" w:rsidRPr="007D0C2D" w:rsidRDefault="004462A5" w:rsidP="004462A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Systemic corticosteroid during CAR T cell</w:t>
            </w:r>
            <w:r w:rsidR="001826C6">
              <w:rPr>
                <w:rFonts w:ascii="Arial" w:hAnsi="Arial" w:cs="Arial"/>
                <w:sz w:val="16"/>
                <w:szCs w:val="16"/>
              </w:rPr>
              <w:t xml:space="preserve"> (Yes vs. No)</w:t>
            </w:r>
          </w:p>
        </w:tc>
        <w:tc>
          <w:tcPr>
            <w:tcW w:w="2615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1.13 (0.48-2.65)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1.13 (0.47-2.72)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0.65 (0.22-1.92)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0.64 (0.24-1.71)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1.39 (0.63-3.09)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0.77 (0.35-1.70)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5.73 (2.29-14.30)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0.87 (0.33-2.28)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0.30 (0.04-2.26)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1.46 (0.63-3.37)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1.06 (0.43-2.61)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1.39 (0.60-3.22)</w:t>
            </w:r>
          </w:p>
        </w:tc>
        <w:tc>
          <w:tcPr>
            <w:tcW w:w="1165" w:type="dxa"/>
          </w:tcPr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0.80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0.80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0.40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0.40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0.40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0.50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&lt;0.001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0.78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0.24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0.37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0.90</w:t>
            </w:r>
          </w:p>
          <w:p w:rsidR="004462A5" w:rsidRPr="007D0C2D" w:rsidRDefault="004462A5" w:rsidP="000D40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0C2D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</w:tr>
    </w:tbl>
    <w:p w:rsidR="004462A5" w:rsidRPr="001826C6" w:rsidRDefault="001826C6" w:rsidP="004462A5">
      <w:pPr>
        <w:pStyle w:val="NoSpacing"/>
        <w:spacing w:after="240"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26C6">
        <w:rPr>
          <w:rFonts w:ascii="Arial" w:hAnsi="Arial" w:cs="Arial"/>
          <w:sz w:val="16"/>
          <w:szCs w:val="16"/>
        </w:rPr>
        <w:t>CAR: Chimeric Antigen Receptor</w:t>
      </w:r>
    </w:p>
    <w:p w:rsidR="004462A5" w:rsidRPr="007D0C2D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4462A5" w:rsidRPr="007D0C2D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4462A5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4462A5" w:rsidRPr="007D0C2D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4462A5" w:rsidRPr="007D0C2D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4462A5" w:rsidRPr="007D0C2D" w:rsidRDefault="004462A5" w:rsidP="004462A5">
      <w:pPr>
        <w:pStyle w:val="NoSpacing"/>
        <w:spacing w:after="240" w:line="276" w:lineRule="auto"/>
        <w:jc w:val="both"/>
        <w:rPr>
          <w:rFonts w:ascii="Arial" w:hAnsi="Arial" w:cs="Arial"/>
        </w:rPr>
      </w:pPr>
    </w:p>
    <w:p w:rsidR="004462A5" w:rsidRPr="001826C6" w:rsidRDefault="004462A5" w:rsidP="004462A5">
      <w:pPr>
        <w:rPr>
          <w:rFonts w:ascii="Arial" w:hAnsi="Arial" w:cs="Arial"/>
        </w:rPr>
      </w:pPr>
      <w:r w:rsidRPr="007D0C2D">
        <w:rPr>
          <w:rFonts w:ascii="Arial" w:hAnsi="Arial" w:cs="Arial"/>
          <w:b/>
        </w:rPr>
        <w:lastRenderedPageBreak/>
        <w:t>Supplementary Figure S1:</w:t>
      </w:r>
      <w:r w:rsidRPr="007D0C2D">
        <w:rPr>
          <w:rFonts w:ascii="Arial" w:hAnsi="Arial" w:cs="Arial"/>
        </w:rPr>
        <w:t xml:space="preserve"> Serial trend of Procalcitonin Level A) Actual level B) Logarithm Scale</w:t>
      </w:r>
      <w:r w:rsidR="001826C6">
        <w:rPr>
          <w:rFonts w:ascii="Arial" w:hAnsi="Arial" w:cs="Arial"/>
        </w:rPr>
        <w:t xml:space="preserve"> (log</w:t>
      </w:r>
      <w:r w:rsidR="001826C6">
        <w:rPr>
          <w:rFonts w:ascii="Arial" w:hAnsi="Arial" w:cs="Arial"/>
          <w:vertAlign w:val="subscript"/>
        </w:rPr>
        <w:t>10</w:t>
      </w:r>
      <w:r w:rsidR="001826C6">
        <w:rPr>
          <w:rFonts w:ascii="Arial" w:hAnsi="Arial" w:cs="Arial"/>
        </w:rPr>
        <w:t>)</w:t>
      </w:r>
    </w:p>
    <w:p w:rsidR="004462A5" w:rsidRPr="007D0C2D" w:rsidRDefault="004462A5" w:rsidP="004462A5">
      <w:pPr>
        <w:rPr>
          <w:rFonts w:ascii="Arial" w:hAnsi="Arial" w:cs="Arial"/>
        </w:rPr>
      </w:pPr>
    </w:p>
    <w:p w:rsidR="004462A5" w:rsidRPr="007D0C2D" w:rsidRDefault="004462A5" w:rsidP="004462A5">
      <w:pPr>
        <w:rPr>
          <w:rFonts w:ascii="Arial" w:hAnsi="Arial" w:cs="Arial"/>
        </w:rPr>
      </w:pPr>
      <w:r w:rsidRPr="007D0C2D">
        <w:rPr>
          <w:rFonts w:ascii="Arial" w:hAnsi="Arial" w:cs="Arial"/>
          <w:noProof/>
        </w:rPr>
        <w:drawing>
          <wp:inline distT="0" distB="0" distL="0" distR="0" wp14:anchorId="4F39B441" wp14:editId="73C4F9E0">
            <wp:extent cx="8752142" cy="27368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689" cy="2746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2A5" w:rsidRPr="007D0C2D" w:rsidRDefault="004462A5" w:rsidP="004462A5">
      <w:pPr>
        <w:rPr>
          <w:rFonts w:ascii="Arial" w:hAnsi="Arial" w:cs="Arial"/>
        </w:rPr>
      </w:pPr>
    </w:p>
    <w:p w:rsidR="004462A5" w:rsidRDefault="004462A5" w:rsidP="004462A5">
      <w:pPr>
        <w:rPr>
          <w:rFonts w:ascii="Arial" w:hAnsi="Arial" w:cs="Arial"/>
        </w:rPr>
      </w:pPr>
    </w:p>
    <w:p w:rsidR="004462A5" w:rsidRDefault="004462A5" w:rsidP="004462A5">
      <w:pPr>
        <w:rPr>
          <w:rFonts w:ascii="Arial" w:hAnsi="Arial" w:cs="Arial"/>
        </w:rPr>
      </w:pPr>
    </w:p>
    <w:p w:rsidR="004462A5" w:rsidRDefault="004462A5" w:rsidP="004462A5">
      <w:pPr>
        <w:rPr>
          <w:rFonts w:ascii="Arial" w:hAnsi="Arial" w:cs="Arial"/>
        </w:rPr>
      </w:pPr>
    </w:p>
    <w:p w:rsidR="004462A5" w:rsidRDefault="004462A5" w:rsidP="004462A5">
      <w:pPr>
        <w:rPr>
          <w:rFonts w:ascii="Arial" w:hAnsi="Arial" w:cs="Arial"/>
        </w:rPr>
      </w:pPr>
    </w:p>
    <w:p w:rsidR="004462A5" w:rsidRDefault="004462A5" w:rsidP="004462A5">
      <w:pPr>
        <w:rPr>
          <w:rFonts w:ascii="Arial" w:hAnsi="Arial" w:cs="Arial"/>
        </w:rPr>
      </w:pPr>
    </w:p>
    <w:p w:rsidR="004462A5" w:rsidRDefault="004462A5" w:rsidP="004462A5">
      <w:pPr>
        <w:rPr>
          <w:rFonts w:ascii="Arial" w:hAnsi="Arial" w:cs="Arial"/>
        </w:rPr>
      </w:pPr>
    </w:p>
    <w:p w:rsidR="004462A5" w:rsidRDefault="004462A5" w:rsidP="004462A5">
      <w:pPr>
        <w:rPr>
          <w:rFonts w:ascii="Arial" w:hAnsi="Arial" w:cs="Arial"/>
        </w:rPr>
      </w:pPr>
    </w:p>
    <w:p w:rsidR="004462A5" w:rsidRDefault="004462A5" w:rsidP="004462A5">
      <w:pPr>
        <w:rPr>
          <w:rFonts w:ascii="Arial" w:hAnsi="Arial" w:cs="Arial"/>
        </w:rPr>
      </w:pPr>
    </w:p>
    <w:p w:rsidR="004462A5" w:rsidRPr="001826C6" w:rsidRDefault="004462A5" w:rsidP="004462A5">
      <w:pPr>
        <w:rPr>
          <w:rFonts w:ascii="Arial" w:hAnsi="Arial" w:cs="Arial"/>
        </w:rPr>
      </w:pPr>
      <w:r w:rsidRPr="004462A5">
        <w:rPr>
          <w:rFonts w:ascii="Arial" w:hAnsi="Arial" w:cs="Arial"/>
          <w:b/>
        </w:rPr>
        <w:lastRenderedPageBreak/>
        <w:t>Supplementary Figure S2:</w:t>
      </w:r>
      <w:r>
        <w:rPr>
          <w:rFonts w:ascii="Arial" w:hAnsi="Arial" w:cs="Arial"/>
        </w:rPr>
        <w:t xml:space="preserve"> </w:t>
      </w:r>
      <w:r w:rsidRPr="007D0C2D">
        <w:rPr>
          <w:rFonts w:ascii="Arial" w:hAnsi="Arial" w:cs="Arial"/>
        </w:rPr>
        <w:t xml:space="preserve">Serial trend of </w:t>
      </w:r>
      <w:r>
        <w:rPr>
          <w:rFonts w:ascii="Arial" w:hAnsi="Arial" w:cs="Arial"/>
        </w:rPr>
        <w:t>interleukin-6</w:t>
      </w:r>
      <w:r w:rsidRPr="007D0C2D">
        <w:rPr>
          <w:rFonts w:ascii="Arial" w:hAnsi="Arial" w:cs="Arial"/>
        </w:rPr>
        <w:t xml:space="preserve"> Level A) Actual level B) Logarithm Scale</w:t>
      </w:r>
      <w:r w:rsidR="001826C6">
        <w:rPr>
          <w:rFonts w:ascii="Arial" w:hAnsi="Arial" w:cs="Arial"/>
        </w:rPr>
        <w:t xml:space="preserve"> (log</w:t>
      </w:r>
      <w:r w:rsidR="001826C6">
        <w:rPr>
          <w:rFonts w:ascii="Arial" w:hAnsi="Arial" w:cs="Arial"/>
          <w:vertAlign w:val="subscript"/>
        </w:rPr>
        <w:t>10</w:t>
      </w:r>
      <w:r w:rsidR="001826C6">
        <w:rPr>
          <w:rFonts w:ascii="Arial" w:hAnsi="Arial" w:cs="Arial"/>
        </w:rPr>
        <w:t>)</w:t>
      </w:r>
    </w:p>
    <w:p w:rsidR="004462A5" w:rsidRPr="007D0C2D" w:rsidRDefault="004462A5" w:rsidP="004462A5">
      <w:pPr>
        <w:pStyle w:val="NoSpacing"/>
        <w:spacing w:before="240" w:after="240" w:line="276" w:lineRule="auto"/>
        <w:rPr>
          <w:rFonts w:ascii="Arial" w:hAnsi="Arial" w:cs="Arial"/>
        </w:rPr>
      </w:pPr>
    </w:p>
    <w:p w:rsidR="009120D3" w:rsidRDefault="00507376">
      <w:r>
        <w:rPr>
          <w:rFonts w:ascii="Arial" w:hAnsi="Arial" w:cs="Arial"/>
          <w:noProof/>
        </w:rPr>
        <w:drawing>
          <wp:inline distT="0" distB="0" distL="0" distR="0" wp14:anchorId="570FB0E4" wp14:editId="1001F0D9">
            <wp:extent cx="8530154" cy="256222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084" cy="2565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20D3" w:rsidSect="004462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29E5"/>
    <w:multiLevelType w:val="hybridMultilevel"/>
    <w:tmpl w:val="F5706D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37653"/>
    <w:multiLevelType w:val="hybridMultilevel"/>
    <w:tmpl w:val="63622B78"/>
    <w:lvl w:ilvl="0" w:tplc="4D70429A">
      <w:start w:val="4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5255B"/>
    <w:multiLevelType w:val="hybridMultilevel"/>
    <w:tmpl w:val="DB6A26CA"/>
    <w:lvl w:ilvl="0" w:tplc="4942C8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yNjczNTA1NDU1sDRW0lEKTi0uzszPAymwqAUAPXRy/ywAAAA="/>
  </w:docVars>
  <w:rsids>
    <w:rsidRoot w:val="004462A5"/>
    <w:rsid w:val="000C13D2"/>
    <w:rsid w:val="000D4023"/>
    <w:rsid w:val="001826C6"/>
    <w:rsid w:val="001A584C"/>
    <w:rsid w:val="001E6A04"/>
    <w:rsid w:val="003B3E46"/>
    <w:rsid w:val="004462A5"/>
    <w:rsid w:val="004E7CB8"/>
    <w:rsid w:val="00507376"/>
    <w:rsid w:val="007D60F9"/>
    <w:rsid w:val="0081438D"/>
    <w:rsid w:val="008B1D78"/>
    <w:rsid w:val="009120D3"/>
    <w:rsid w:val="009C30A9"/>
    <w:rsid w:val="009C5ADC"/>
    <w:rsid w:val="009D7127"/>
    <w:rsid w:val="00A318AC"/>
    <w:rsid w:val="00B859A6"/>
    <w:rsid w:val="00C43939"/>
    <w:rsid w:val="00E929E9"/>
    <w:rsid w:val="00F1582E"/>
    <w:rsid w:val="00FB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2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462A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462A5"/>
  </w:style>
  <w:style w:type="table" w:styleId="TableGrid">
    <w:name w:val="Table Grid"/>
    <w:basedOn w:val="TableNormal"/>
    <w:uiPriority w:val="39"/>
    <w:rsid w:val="0044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62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2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2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462A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462A5"/>
  </w:style>
  <w:style w:type="table" w:styleId="TableGrid">
    <w:name w:val="Table Grid"/>
    <w:basedOn w:val="TableNormal"/>
    <w:uiPriority w:val="39"/>
    <w:rsid w:val="00446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62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Wudhikarn, Kitsada/Graduate Medical Education</dc:creator>
  <cp:lastModifiedBy>Wudhikarn, Kitsada, M.D.</cp:lastModifiedBy>
  <cp:revision>2</cp:revision>
  <cp:lastPrinted>2020-07-13T13:42:00Z</cp:lastPrinted>
  <dcterms:created xsi:type="dcterms:W3CDTF">2020-07-13T13:48:00Z</dcterms:created>
  <dcterms:modified xsi:type="dcterms:W3CDTF">2020-07-13T13:48:00Z</dcterms:modified>
</cp:coreProperties>
</file>