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541" w:rsidRPr="000268DF" w:rsidRDefault="00194D57" w:rsidP="00696389">
      <w:pPr>
        <w:spacing w:line="360" w:lineRule="auto"/>
        <w:jc w:val="both"/>
        <w:rPr>
          <w:rFonts w:ascii="Times New Roman" w:hAnsi="Times New Roman" w:cs="Times New Roman"/>
          <w:b/>
          <w:sz w:val="24"/>
          <w:szCs w:val="24"/>
        </w:rPr>
      </w:pPr>
      <w:r w:rsidRPr="000268DF">
        <w:rPr>
          <w:rFonts w:ascii="Times New Roman" w:hAnsi="Times New Roman" w:cs="Times New Roman"/>
          <w:b/>
          <w:sz w:val="24"/>
          <w:szCs w:val="24"/>
        </w:rPr>
        <w:t>Supplemental Figure Legends</w:t>
      </w:r>
    </w:p>
    <w:p w:rsidR="000268DF" w:rsidRPr="000268DF" w:rsidRDefault="000268DF" w:rsidP="00696389">
      <w:pPr>
        <w:spacing w:line="360" w:lineRule="auto"/>
        <w:jc w:val="both"/>
        <w:rPr>
          <w:rFonts w:ascii="Times New Roman" w:hAnsi="Times New Roman" w:cs="Times New Roman"/>
          <w:sz w:val="24"/>
          <w:szCs w:val="24"/>
        </w:rPr>
      </w:pPr>
      <w:r w:rsidRPr="000268DF">
        <w:rPr>
          <w:rFonts w:ascii="Times New Roman" w:hAnsi="Times New Roman" w:cs="Times New Roman"/>
          <w:b/>
          <w:bCs/>
          <w:sz w:val="24"/>
          <w:szCs w:val="24"/>
        </w:rPr>
        <w:t xml:space="preserve">Supplemental Figure 1. Knockout of LSD1 by CRISPR/Cas9 or degradation by dTAG-13 induces cell cycle G0/G1 accumulation, decreases cell proliferation and derepresses myeloid differentiation gene CD11b in AML and sAML cells. A. </w:t>
      </w:r>
      <w:r w:rsidRPr="000268DF">
        <w:rPr>
          <w:rFonts w:ascii="Times New Roman" w:hAnsi="Times New Roman" w:cs="Times New Roman"/>
          <w:bCs/>
          <w:sz w:val="24"/>
          <w:szCs w:val="24"/>
        </w:rPr>
        <w:t xml:space="preserve">Cell cycle distribution of OCI-AML5/Cas9 cells transduced with LSD1 sgRNAs and incubated for 8 days. </w:t>
      </w:r>
      <w:r w:rsidR="00D337FA">
        <w:rPr>
          <w:rFonts w:ascii="Times New Roman" w:hAnsi="Times New Roman" w:cs="Times New Roman"/>
        </w:rPr>
        <w:t xml:space="preserve">Mean of two independent experiments performed in duplicate </w:t>
      </w:r>
      <w:r w:rsidR="00D337FA">
        <w:rPr>
          <w:rFonts w:ascii="Times New Roman" w:hAnsi="Times New Roman" w:cs="Times New Roman"/>
          <w:u w:val="single"/>
        </w:rPr>
        <w:t>+</w:t>
      </w:r>
      <w:r w:rsidR="00D337FA">
        <w:rPr>
          <w:rFonts w:ascii="Times New Roman" w:hAnsi="Times New Roman" w:cs="Times New Roman"/>
        </w:rPr>
        <w:t xml:space="preserve"> S.D. </w:t>
      </w:r>
      <w:r w:rsidRPr="000268DF">
        <w:rPr>
          <w:rFonts w:ascii="Times New Roman" w:hAnsi="Times New Roman" w:cs="Times New Roman"/>
          <w:b/>
          <w:bCs/>
          <w:sz w:val="24"/>
          <w:szCs w:val="24"/>
        </w:rPr>
        <w:t>B</w:t>
      </w:r>
      <w:r w:rsidRPr="000268DF">
        <w:rPr>
          <w:rFonts w:ascii="Times New Roman" w:hAnsi="Times New Roman" w:cs="Times New Roman"/>
          <w:bCs/>
          <w:sz w:val="24"/>
          <w:szCs w:val="24"/>
        </w:rPr>
        <w:t xml:space="preserve">. </w:t>
      </w:r>
      <w:r w:rsidR="00E24DB3">
        <w:rPr>
          <w:rFonts w:ascii="Times New Roman" w:hAnsi="Times New Roman" w:cs="Times New Roman"/>
          <w:bCs/>
          <w:sz w:val="24"/>
          <w:szCs w:val="24"/>
        </w:rPr>
        <w:t xml:space="preserve">Representative </w:t>
      </w:r>
      <w:r w:rsidR="00E24DB3">
        <w:rPr>
          <w:rFonts w:ascii="Times New Roman" w:hAnsi="Times New Roman" w:cs="Times New Roman"/>
          <w:sz w:val="24"/>
          <w:szCs w:val="24"/>
        </w:rPr>
        <w:t>i</w:t>
      </w:r>
      <w:r w:rsidRPr="000268DF">
        <w:rPr>
          <w:rFonts w:ascii="Times New Roman" w:hAnsi="Times New Roman" w:cs="Times New Roman"/>
          <w:sz w:val="24"/>
          <w:szCs w:val="24"/>
        </w:rPr>
        <w:t xml:space="preserve">mmunoblot analysis of SET2 cells transfected with two sgRNAs against LSD1 and incubated for 7 days. </w:t>
      </w:r>
      <w:r w:rsidRPr="000268DF">
        <w:rPr>
          <w:rFonts w:ascii="Times New Roman" w:hAnsi="Times New Roman" w:cs="Times New Roman"/>
          <w:b/>
          <w:sz w:val="24"/>
          <w:szCs w:val="24"/>
        </w:rPr>
        <w:t>C</w:t>
      </w:r>
      <w:r w:rsidRPr="000268DF">
        <w:rPr>
          <w:rFonts w:ascii="Times New Roman" w:hAnsi="Times New Roman" w:cs="Times New Roman"/>
          <w:sz w:val="24"/>
          <w:szCs w:val="24"/>
        </w:rPr>
        <w:t xml:space="preserve">. Cell proliferation of SET-2 cells transfected with LSD1 sgRNAs for 5 days. </w:t>
      </w:r>
      <w:r w:rsidR="00827266">
        <w:rPr>
          <w:rFonts w:ascii="Times New Roman" w:hAnsi="Times New Roman" w:cs="Times New Roman"/>
          <w:sz w:val="24"/>
          <w:szCs w:val="24"/>
        </w:rPr>
        <w:t>Following this, c</w:t>
      </w:r>
      <w:r w:rsidRPr="000268DF">
        <w:rPr>
          <w:rFonts w:ascii="Times New Roman" w:hAnsi="Times New Roman" w:cs="Times New Roman"/>
          <w:sz w:val="24"/>
          <w:szCs w:val="24"/>
        </w:rPr>
        <w:t xml:space="preserve">ells were plated at 0.125 million/mL and cultured for 96 hrs. </w:t>
      </w:r>
      <w:r w:rsidR="00D337FA">
        <w:rPr>
          <w:rFonts w:ascii="Times New Roman" w:hAnsi="Times New Roman" w:cs="Times New Roman"/>
        </w:rPr>
        <w:t xml:space="preserve">Mean of two independent experiments </w:t>
      </w:r>
      <w:r w:rsidR="00D337FA">
        <w:rPr>
          <w:rFonts w:ascii="Times New Roman" w:hAnsi="Times New Roman" w:cs="Times New Roman"/>
          <w:u w:val="single"/>
        </w:rPr>
        <w:t>+</w:t>
      </w:r>
      <w:r w:rsidR="00D337FA">
        <w:rPr>
          <w:rFonts w:ascii="Times New Roman" w:hAnsi="Times New Roman" w:cs="Times New Roman"/>
        </w:rPr>
        <w:t xml:space="preserve"> S.D. </w:t>
      </w:r>
      <w:r w:rsidRPr="000268DF">
        <w:rPr>
          <w:rFonts w:ascii="Times New Roman" w:hAnsi="Times New Roman" w:cs="Times New Roman"/>
          <w:sz w:val="24"/>
          <w:szCs w:val="24"/>
        </w:rPr>
        <w:t>*** = p&lt;0.005 compared to sgNeg-transfected SET-2 cells</w:t>
      </w:r>
      <w:r w:rsidR="005C6B1E">
        <w:rPr>
          <w:rFonts w:ascii="Times New Roman" w:hAnsi="Times New Roman" w:cs="Times New Roman"/>
          <w:sz w:val="24"/>
          <w:szCs w:val="24"/>
        </w:rPr>
        <w:t xml:space="preserve"> (determined by </w:t>
      </w:r>
      <w:r w:rsidR="00E24DB3">
        <w:rPr>
          <w:rFonts w:ascii="Times New Roman" w:hAnsi="Times New Roman" w:cs="Times New Roman"/>
          <w:sz w:val="24"/>
          <w:szCs w:val="24"/>
        </w:rPr>
        <w:t xml:space="preserve">a </w:t>
      </w:r>
      <w:r w:rsidR="005C6B1E">
        <w:rPr>
          <w:rFonts w:ascii="Times New Roman" w:hAnsi="Times New Roman" w:cs="Times New Roman"/>
          <w:sz w:val="24"/>
          <w:szCs w:val="24"/>
        </w:rPr>
        <w:t>two-tailed, unpaired t-test)</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D</w:t>
      </w:r>
      <w:r w:rsidRPr="000268DF">
        <w:rPr>
          <w:rFonts w:ascii="Times New Roman" w:hAnsi="Times New Roman" w:cs="Times New Roman"/>
          <w:sz w:val="24"/>
          <w:szCs w:val="24"/>
        </w:rPr>
        <w:t xml:space="preserve">. Expression of c-Kit and CD11b (assessed by flow cytometry) in SET-2 cells with LSD1 knockout, 7 days post-transfection. </w:t>
      </w:r>
      <w:r w:rsidRPr="000268DF">
        <w:rPr>
          <w:rFonts w:ascii="Times New Roman" w:hAnsi="Times New Roman" w:cs="Times New Roman"/>
          <w:b/>
          <w:sz w:val="24"/>
          <w:szCs w:val="24"/>
        </w:rPr>
        <w:t>E</w:t>
      </w:r>
      <w:r w:rsidRPr="000268DF">
        <w:rPr>
          <w:rFonts w:ascii="Times New Roman" w:hAnsi="Times New Roman" w:cs="Times New Roman"/>
          <w:sz w:val="24"/>
          <w:szCs w:val="24"/>
        </w:rPr>
        <w:t xml:space="preserve">. </w:t>
      </w:r>
      <w:r w:rsidR="006B112E">
        <w:rPr>
          <w:rFonts w:ascii="Times New Roman" w:hAnsi="Times New Roman" w:cs="Times New Roman"/>
          <w:bCs/>
          <w:sz w:val="24"/>
          <w:szCs w:val="24"/>
        </w:rPr>
        <w:t>Representative</w:t>
      </w:r>
      <w:r w:rsidR="006B112E" w:rsidRPr="000268DF">
        <w:rPr>
          <w:rFonts w:ascii="Times New Roman" w:hAnsi="Times New Roman" w:cs="Times New Roman"/>
          <w:sz w:val="24"/>
          <w:szCs w:val="24"/>
        </w:rPr>
        <w:t xml:space="preserve"> </w:t>
      </w:r>
      <w:r w:rsidR="006B112E">
        <w:rPr>
          <w:rFonts w:ascii="Times New Roman" w:hAnsi="Times New Roman" w:cs="Times New Roman"/>
          <w:sz w:val="24"/>
          <w:szCs w:val="24"/>
        </w:rPr>
        <w:t>i</w:t>
      </w:r>
      <w:r w:rsidRPr="000268DF">
        <w:rPr>
          <w:rFonts w:ascii="Times New Roman" w:hAnsi="Times New Roman" w:cs="Times New Roman"/>
          <w:sz w:val="24"/>
          <w:szCs w:val="24"/>
        </w:rPr>
        <w:t>mmunoblot analysis of OCI-AML5/LSD1-FKBP12(</w:t>
      </w:r>
      <w:r w:rsidRPr="000268DF">
        <w:rPr>
          <w:rFonts w:ascii="Times New Roman" w:hAnsi="Times New Roman" w:cs="Times New Roman"/>
          <w:sz w:val="24"/>
          <w:szCs w:val="24"/>
          <w:vertAlign w:val="superscript"/>
        </w:rPr>
        <w:t>F36V</w:t>
      </w:r>
      <w:r w:rsidRPr="000268DF">
        <w:rPr>
          <w:rFonts w:ascii="Times New Roman" w:hAnsi="Times New Roman" w:cs="Times New Roman"/>
          <w:sz w:val="24"/>
          <w:szCs w:val="24"/>
        </w:rPr>
        <w:t xml:space="preserve">) cells treated with the indicated doses of dTAG-13 for 8 hours. </w:t>
      </w:r>
      <w:r w:rsidRPr="000268DF">
        <w:rPr>
          <w:rFonts w:ascii="Times New Roman" w:hAnsi="Times New Roman" w:cs="Times New Roman"/>
          <w:b/>
          <w:sz w:val="24"/>
          <w:szCs w:val="24"/>
        </w:rPr>
        <w:t>F</w:t>
      </w:r>
      <w:r w:rsidRPr="000268DF">
        <w:rPr>
          <w:rFonts w:ascii="Times New Roman" w:hAnsi="Times New Roman" w:cs="Times New Roman"/>
          <w:sz w:val="24"/>
          <w:szCs w:val="24"/>
        </w:rPr>
        <w:t>. Quantification of selected protein expressions in OCI-AML5/LSD1-FKBP12(</w:t>
      </w:r>
      <w:r w:rsidRPr="000268DF">
        <w:rPr>
          <w:rFonts w:ascii="Times New Roman" w:hAnsi="Times New Roman" w:cs="Times New Roman"/>
          <w:sz w:val="24"/>
          <w:szCs w:val="24"/>
          <w:vertAlign w:val="superscript"/>
        </w:rPr>
        <w:t>F36V</w:t>
      </w:r>
      <w:r w:rsidRPr="000268DF">
        <w:rPr>
          <w:rFonts w:ascii="Times New Roman" w:hAnsi="Times New Roman" w:cs="Times New Roman"/>
          <w:sz w:val="24"/>
          <w:szCs w:val="24"/>
        </w:rPr>
        <w:t xml:space="preserve">) cells following 8 hours of treatment with </w:t>
      </w:r>
      <w:r w:rsidR="00D70253">
        <w:rPr>
          <w:rFonts w:ascii="Times New Roman" w:hAnsi="Times New Roman" w:cs="Times New Roman"/>
          <w:sz w:val="24"/>
          <w:szCs w:val="24"/>
        </w:rPr>
        <w:t>500 nM of d</w:t>
      </w:r>
      <w:r w:rsidRPr="000268DF">
        <w:rPr>
          <w:rFonts w:ascii="Times New Roman" w:hAnsi="Times New Roman" w:cs="Times New Roman"/>
          <w:sz w:val="24"/>
          <w:szCs w:val="24"/>
        </w:rPr>
        <w:t>TAG</w:t>
      </w:r>
      <w:r w:rsidR="00D70253">
        <w:rPr>
          <w:rFonts w:ascii="Times New Roman" w:hAnsi="Times New Roman" w:cs="Times New Roman"/>
          <w:sz w:val="24"/>
          <w:szCs w:val="24"/>
        </w:rPr>
        <w:t>-</w:t>
      </w:r>
      <w:r w:rsidRPr="000268DF">
        <w:rPr>
          <w:rFonts w:ascii="Times New Roman" w:hAnsi="Times New Roman" w:cs="Times New Roman"/>
          <w:sz w:val="24"/>
          <w:szCs w:val="24"/>
        </w:rPr>
        <w:t>13.</w:t>
      </w:r>
      <w:r w:rsidR="00D70253">
        <w:rPr>
          <w:rFonts w:ascii="Times New Roman" w:hAnsi="Times New Roman" w:cs="Times New Roman"/>
          <w:sz w:val="24"/>
          <w:szCs w:val="24"/>
        </w:rPr>
        <w:t xml:space="preserve"> Mean of two independent experiments </w:t>
      </w:r>
      <w:r w:rsidR="00D70253">
        <w:rPr>
          <w:rFonts w:ascii="Times New Roman" w:hAnsi="Times New Roman" w:cs="Times New Roman"/>
          <w:u w:val="single"/>
        </w:rPr>
        <w:t>+</w:t>
      </w:r>
      <w:r w:rsidR="00D70253">
        <w:rPr>
          <w:rFonts w:ascii="Times New Roman" w:hAnsi="Times New Roman" w:cs="Times New Roman"/>
        </w:rPr>
        <w:t xml:space="preserve"> S.D.</w:t>
      </w:r>
      <w:r w:rsidR="00D70253">
        <w:rPr>
          <w:rFonts w:ascii="Times New Roman" w:hAnsi="Times New Roman" w:cs="Times New Roman"/>
          <w:sz w:val="24"/>
          <w:szCs w:val="24"/>
        </w:rPr>
        <w:t xml:space="preserve"> </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G-H</w:t>
      </w:r>
      <w:r w:rsidRPr="000268DF">
        <w:rPr>
          <w:rFonts w:ascii="Times New Roman" w:hAnsi="Times New Roman" w:cs="Times New Roman"/>
          <w:sz w:val="24"/>
          <w:szCs w:val="24"/>
        </w:rPr>
        <w:t>. Immunoblot analysis of OCI-AML5/LSD1-FKBP12(</w:t>
      </w:r>
      <w:r w:rsidRPr="000268DF">
        <w:rPr>
          <w:rFonts w:ascii="Times New Roman" w:hAnsi="Times New Roman" w:cs="Times New Roman"/>
          <w:sz w:val="24"/>
          <w:szCs w:val="24"/>
          <w:vertAlign w:val="superscript"/>
        </w:rPr>
        <w:t>F36V</w:t>
      </w:r>
      <w:r w:rsidRPr="000268DF">
        <w:rPr>
          <w:rFonts w:ascii="Times New Roman" w:hAnsi="Times New Roman" w:cs="Times New Roman"/>
          <w:sz w:val="24"/>
          <w:szCs w:val="24"/>
        </w:rPr>
        <w:t xml:space="preserve">) cells treated with the indicated doses of dTAG-13 for 24 hours. </w:t>
      </w:r>
      <w:r w:rsidRPr="000268DF">
        <w:rPr>
          <w:rFonts w:ascii="Times New Roman" w:hAnsi="Times New Roman" w:cs="Times New Roman"/>
          <w:b/>
          <w:sz w:val="24"/>
          <w:szCs w:val="24"/>
        </w:rPr>
        <w:t>I</w:t>
      </w:r>
      <w:r w:rsidRPr="000268DF">
        <w:rPr>
          <w:rFonts w:ascii="Times New Roman" w:hAnsi="Times New Roman" w:cs="Times New Roman"/>
          <w:sz w:val="24"/>
          <w:szCs w:val="24"/>
        </w:rPr>
        <w:t>. OCI-AML5/LSD1-FKBP12(</w:t>
      </w:r>
      <w:r w:rsidRPr="000268DF">
        <w:rPr>
          <w:rFonts w:ascii="Times New Roman" w:hAnsi="Times New Roman" w:cs="Times New Roman"/>
          <w:sz w:val="24"/>
          <w:szCs w:val="24"/>
          <w:vertAlign w:val="superscript"/>
        </w:rPr>
        <w:t>F36V</w:t>
      </w:r>
      <w:r w:rsidRPr="000268DF">
        <w:rPr>
          <w:rFonts w:ascii="Times New Roman" w:hAnsi="Times New Roman" w:cs="Times New Roman"/>
          <w:sz w:val="24"/>
          <w:szCs w:val="24"/>
        </w:rPr>
        <w:t xml:space="preserve">) cells were treated with 500 nM of dTAG-13 for 96 hours. At the end of treatment, CD11b expression was assessed by flow cytometry. </w:t>
      </w:r>
      <w:r w:rsidR="002A70C7">
        <w:rPr>
          <w:rFonts w:ascii="Times New Roman" w:hAnsi="Times New Roman" w:cs="Times New Roman"/>
          <w:sz w:val="24"/>
          <w:szCs w:val="24"/>
        </w:rPr>
        <w:t xml:space="preserve">Mean of three experiments </w:t>
      </w:r>
      <w:r w:rsidR="002A70C7" w:rsidRPr="00983042">
        <w:rPr>
          <w:rFonts w:ascii="Times New Roman" w:hAnsi="Times New Roman" w:cs="Times New Roman"/>
          <w:sz w:val="24"/>
          <w:szCs w:val="24"/>
          <w:u w:val="single"/>
        </w:rPr>
        <w:t>+</w:t>
      </w:r>
      <w:r w:rsidR="002A70C7">
        <w:rPr>
          <w:rFonts w:ascii="Times New Roman" w:hAnsi="Times New Roman" w:cs="Times New Roman"/>
          <w:sz w:val="24"/>
          <w:szCs w:val="24"/>
        </w:rPr>
        <w:t xml:space="preserve"> S.E.M. </w:t>
      </w:r>
      <w:r w:rsidRPr="000268DF">
        <w:rPr>
          <w:rFonts w:ascii="Times New Roman" w:hAnsi="Times New Roman" w:cs="Times New Roman"/>
          <w:sz w:val="24"/>
          <w:szCs w:val="24"/>
        </w:rPr>
        <w:t>**** = p&lt;0.001 relative to untreated cells</w:t>
      </w:r>
      <w:r w:rsidR="002A70C7">
        <w:rPr>
          <w:rFonts w:ascii="Times New Roman" w:hAnsi="Times New Roman" w:cs="Times New Roman"/>
          <w:sz w:val="24"/>
          <w:szCs w:val="24"/>
        </w:rPr>
        <w:t xml:space="preserve"> </w:t>
      </w:r>
      <w:r w:rsidR="00983042">
        <w:rPr>
          <w:rFonts w:ascii="Times New Roman" w:hAnsi="Times New Roman" w:cs="Times New Roman"/>
          <w:sz w:val="24"/>
          <w:szCs w:val="24"/>
        </w:rPr>
        <w:t>(</w:t>
      </w:r>
      <w:r w:rsidR="002A70C7">
        <w:rPr>
          <w:rFonts w:ascii="Times New Roman" w:hAnsi="Times New Roman" w:cs="Times New Roman"/>
          <w:sz w:val="24"/>
          <w:szCs w:val="24"/>
        </w:rPr>
        <w:t>determined by</w:t>
      </w:r>
      <w:r w:rsidR="00E24DB3">
        <w:rPr>
          <w:rFonts w:ascii="Times New Roman" w:hAnsi="Times New Roman" w:cs="Times New Roman"/>
          <w:sz w:val="24"/>
          <w:szCs w:val="24"/>
        </w:rPr>
        <w:t xml:space="preserve"> a</w:t>
      </w:r>
      <w:r w:rsidR="002A70C7">
        <w:rPr>
          <w:rFonts w:ascii="Times New Roman" w:hAnsi="Times New Roman" w:cs="Times New Roman"/>
          <w:sz w:val="24"/>
          <w:szCs w:val="24"/>
        </w:rPr>
        <w:t xml:space="preserve"> two-tailed, unpaired t-test</w:t>
      </w:r>
      <w:r w:rsidR="00983042">
        <w:rPr>
          <w:rFonts w:ascii="Times New Roman" w:hAnsi="Times New Roman" w:cs="Times New Roman"/>
          <w:sz w:val="24"/>
          <w:szCs w:val="24"/>
        </w:rPr>
        <w:t>)</w:t>
      </w:r>
      <w:r w:rsidRPr="000268DF">
        <w:rPr>
          <w:rFonts w:ascii="Times New Roman" w:hAnsi="Times New Roman" w:cs="Times New Roman"/>
          <w:sz w:val="24"/>
          <w:szCs w:val="24"/>
        </w:rPr>
        <w:t>.</w:t>
      </w:r>
    </w:p>
    <w:p w:rsidR="000268DF" w:rsidRPr="000268DF" w:rsidRDefault="000268DF" w:rsidP="00696389">
      <w:pPr>
        <w:spacing w:line="360" w:lineRule="auto"/>
        <w:jc w:val="both"/>
        <w:rPr>
          <w:rFonts w:ascii="Times New Roman" w:hAnsi="Times New Roman" w:cs="Times New Roman"/>
          <w:b/>
          <w:bCs/>
          <w:sz w:val="24"/>
          <w:szCs w:val="24"/>
        </w:rPr>
      </w:pPr>
      <w:r w:rsidRPr="000268DF">
        <w:rPr>
          <w:rFonts w:ascii="Times New Roman" w:hAnsi="Times New Roman" w:cs="Times New Roman"/>
          <w:b/>
          <w:bCs/>
          <w:sz w:val="24"/>
          <w:szCs w:val="24"/>
        </w:rPr>
        <w:t>Supplemental Figure 2. Knockout of LSD1 decreases H3K27Ac occupancy on WNT Beta Catenin and MYC target genes while increasing occupancy on myeloid differentiation genes and inducing mRNA expression of PU.1 target genes in AML cells.</w:t>
      </w:r>
      <w:r w:rsidRPr="000268DF">
        <w:rPr>
          <w:rFonts w:ascii="Times New Roman" w:hAnsi="Times New Roman" w:cs="Times New Roman"/>
          <w:bCs/>
          <w:sz w:val="24"/>
          <w:szCs w:val="24"/>
        </w:rPr>
        <w:t xml:space="preserve">  </w:t>
      </w:r>
      <w:r w:rsidRPr="000268DF">
        <w:rPr>
          <w:rFonts w:ascii="Times New Roman" w:hAnsi="Times New Roman" w:cs="Times New Roman"/>
          <w:b/>
          <w:bCs/>
          <w:sz w:val="24"/>
          <w:szCs w:val="24"/>
        </w:rPr>
        <w:t>A</w:t>
      </w:r>
      <w:r w:rsidRPr="000268DF">
        <w:rPr>
          <w:rFonts w:ascii="Times New Roman" w:hAnsi="Times New Roman" w:cs="Times New Roman"/>
          <w:bCs/>
          <w:sz w:val="24"/>
          <w:szCs w:val="24"/>
        </w:rPr>
        <w:t xml:space="preserve">. IGV plots of sequence tag densities at the MYC, CDK6, LY96, LYZ, and ITGAM gene loci in OCI-AML5 LSD1 knockout cells compared to Cas9-only-expressing cells. </w:t>
      </w:r>
      <w:r w:rsidR="007F1343">
        <w:rPr>
          <w:rFonts w:ascii="Times New Roman" w:hAnsi="Times New Roman" w:cs="Times New Roman"/>
          <w:bCs/>
          <w:sz w:val="24"/>
          <w:szCs w:val="24"/>
        </w:rPr>
        <w:t>Locations and l</w:t>
      </w:r>
      <w:r w:rsidRPr="000268DF">
        <w:rPr>
          <w:rFonts w:ascii="Times New Roman" w:hAnsi="Times New Roman" w:cs="Times New Roman"/>
          <w:bCs/>
          <w:sz w:val="24"/>
          <w:szCs w:val="24"/>
        </w:rPr>
        <w:t xml:space="preserve">og2 fold-changes in peak densities are denoted by blue bars. </w:t>
      </w:r>
      <w:r w:rsidRPr="000268DF">
        <w:rPr>
          <w:rFonts w:ascii="Times New Roman" w:hAnsi="Times New Roman" w:cs="Times New Roman"/>
          <w:b/>
          <w:bCs/>
          <w:sz w:val="24"/>
          <w:szCs w:val="24"/>
        </w:rPr>
        <w:t>B-C</w:t>
      </w:r>
      <w:r w:rsidRPr="000268DF">
        <w:rPr>
          <w:rFonts w:ascii="Times New Roman" w:hAnsi="Times New Roman" w:cs="Times New Roman"/>
          <w:bCs/>
          <w:sz w:val="24"/>
          <w:szCs w:val="24"/>
        </w:rPr>
        <w:t xml:space="preserve">. Log2 fold-change in H3K27Ac </w:t>
      </w:r>
      <w:r w:rsidR="003879CE">
        <w:rPr>
          <w:rFonts w:ascii="Times New Roman" w:hAnsi="Times New Roman" w:cs="Times New Roman"/>
          <w:bCs/>
          <w:sz w:val="24"/>
          <w:szCs w:val="24"/>
        </w:rPr>
        <w:t xml:space="preserve">ChIP-Seq </w:t>
      </w:r>
      <w:r w:rsidRPr="000268DF">
        <w:rPr>
          <w:rFonts w:ascii="Times New Roman" w:hAnsi="Times New Roman" w:cs="Times New Roman"/>
          <w:bCs/>
          <w:sz w:val="24"/>
          <w:szCs w:val="24"/>
        </w:rPr>
        <w:t xml:space="preserve">peaks </w:t>
      </w:r>
      <w:r w:rsidR="006B112E">
        <w:rPr>
          <w:rFonts w:ascii="Times New Roman" w:hAnsi="Times New Roman" w:cs="Times New Roman"/>
          <w:bCs/>
          <w:sz w:val="24"/>
          <w:szCs w:val="24"/>
        </w:rPr>
        <w:t xml:space="preserve">on </w:t>
      </w:r>
      <w:r w:rsidRPr="000268DF">
        <w:rPr>
          <w:rFonts w:ascii="Times New Roman" w:hAnsi="Times New Roman" w:cs="Times New Roman"/>
          <w:bCs/>
          <w:sz w:val="24"/>
          <w:szCs w:val="24"/>
        </w:rPr>
        <w:t>MYC target genes I and MYC</w:t>
      </w:r>
      <w:r w:rsidR="006B112E">
        <w:rPr>
          <w:rFonts w:ascii="Times New Roman" w:hAnsi="Times New Roman" w:cs="Times New Roman"/>
          <w:bCs/>
          <w:sz w:val="24"/>
          <w:szCs w:val="24"/>
        </w:rPr>
        <w:t xml:space="preserve"> target genes II (HALLMARK data</w:t>
      </w:r>
      <w:r w:rsidRPr="000268DF">
        <w:rPr>
          <w:rFonts w:ascii="Times New Roman" w:hAnsi="Times New Roman" w:cs="Times New Roman"/>
          <w:bCs/>
          <w:sz w:val="24"/>
          <w:szCs w:val="24"/>
        </w:rPr>
        <w:t xml:space="preserve">sets) in LSD1 knockout compared to Cas9 only-expressing OCI-AML5 cells. </w:t>
      </w:r>
      <w:r w:rsidRPr="000268DF">
        <w:rPr>
          <w:rFonts w:ascii="Times New Roman" w:hAnsi="Times New Roman" w:cs="Times New Roman"/>
          <w:b/>
          <w:bCs/>
          <w:sz w:val="24"/>
          <w:szCs w:val="24"/>
        </w:rPr>
        <w:t>D</w:t>
      </w:r>
      <w:r w:rsidRPr="000268DF">
        <w:rPr>
          <w:rFonts w:ascii="Times New Roman" w:hAnsi="Times New Roman" w:cs="Times New Roman"/>
          <w:bCs/>
          <w:sz w:val="24"/>
          <w:szCs w:val="24"/>
        </w:rPr>
        <w:t xml:space="preserve">. IGV plot of sequence tag densities for H3K27Ac and BRD4 ChIP-Seq and super enhancer analysis at the GFI1 locus in OCI-AML5 LSD1 knockout and Cas9-only-expressing cells. </w:t>
      </w:r>
      <w:r w:rsidR="000C06E5">
        <w:rPr>
          <w:rFonts w:ascii="Times New Roman" w:hAnsi="Times New Roman" w:cs="Times New Roman"/>
          <w:bCs/>
          <w:sz w:val="24"/>
          <w:szCs w:val="24"/>
        </w:rPr>
        <w:t>Locations and l</w:t>
      </w:r>
      <w:r w:rsidRPr="000268DF">
        <w:rPr>
          <w:rFonts w:ascii="Times New Roman" w:hAnsi="Times New Roman" w:cs="Times New Roman"/>
          <w:bCs/>
          <w:sz w:val="24"/>
          <w:szCs w:val="24"/>
        </w:rPr>
        <w:t xml:space="preserve">og2 fold-changes in peak densities for H3K27Ac and BRD4 are denoted by blue bars. The super enhancer size and location was determined by ROSE analysis. </w:t>
      </w:r>
      <w:r w:rsidR="009A04ED">
        <w:rPr>
          <w:rFonts w:ascii="Times New Roman" w:hAnsi="Times New Roman" w:cs="Times New Roman"/>
          <w:b/>
          <w:sz w:val="24"/>
          <w:szCs w:val="24"/>
        </w:rPr>
        <w:t>E</w:t>
      </w:r>
      <w:r w:rsidRPr="000268DF">
        <w:rPr>
          <w:rFonts w:ascii="Times New Roman" w:hAnsi="Times New Roman" w:cs="Times New Roman"/>
          <w:b/>
          <w:sz w:val="24"/>
          <w:szCs w:val="24"/>
        </w:rPr>
        <w:t>-</w:t>
      </w:r>
      <w:r w:rsidR="009A04ED">
        <w:rPr>
          <w:rFonts w:ascii="Times New Roman" w:hAnsi="Times New Roman" w:cs="Times New Roman"/>
          <w:b/>
          <w:sz w:val="24"/>
          <w:szCs w:val="24"/>
        </w:rPr>
        <w:t>F</w:t>
      </w:r>
      <w:r w:rsidRPr="000268DF">
        <w:rPr>
          <w:rFonts w:ascii="Times New Roman" w:hAnsi="Times New Roman" w:cs="Times New Roman"/>
          <w:sz w:val="24"/>
          <w:szCs w:val="24"/>
        </w:rPr>
        <w:t>. Log2 fold-change in mRNA expression levels of PU.1 and CEBP</w:t>
      </w:r>
      <w:r w:rsidR="006B112E">
        <w:rPr>
          <w:rFonts w:ascii="Times New Roman" w:hAnsi="Times New Roman" w:cs="Times New Roman"/>
          <w:sz w:val="24"/>
          <w:szCs w:val="24"/>
        </w:rPr>
        <w:t>α</w:t>
      </w:r>
      <w:r w:rsidRPr="000268DF">
        <w:rPr>
          <w:rFonts w:ascii="Times New Roman" w:hAnsi="Times New Roman" w:cs="Times New Roman"/>
          <w:sz w:val="24"/>
          <w:szCs w:val="24"/>
        </w:rPr>
        <w:t xml:space="preserve"> target genes in OCI-AML5 LSD1 knockout cells compared to Cas9-only-expressing cells. </w:t>
      </w:r>
      <w:r w:rsidR="009A04ED">
        <w:rPr>
          <w:rFonts w:ascii="Times New Roman" w:hAnsi="Times New Roman" w:cs="Times New Roman"/>
          <w:b/>
          <w:bCs/>
          <w:sz w:val="24"/>
          <w:szCs w:val="24"/>
        </w:rPr>
        <w:t>G</w:t>
      </w:r>
      <w:r w:rsidRPr="000268DF">
        <w:rPr>
          <w:rFonts w:ascii="Times New Roman" w:hAnsi="Times New Roman" w:cs="Times New Roman"/>
          <w:sz w:val="24"/>
          <w:szCs w:val="24"/>
        </w:rPr>
        <w:t xml:space="preserve">. Gene set enrichment analysis of RNA expression changes in OCI-AML5 LSD1 knockout cells </w:t>
      </w:r>
      <w:r w:rsidRPr="000268DF">
        <w:rPr>
          <w:rFonts w:ascii="Times New Roman" w:hAnsi="Times New Roman" w:cs="Times New Roman"/>
          <w:sz w:val="24"/>
          <w:szCs w:val="24"/>
        </w:rPr>
        <w:lastRenderedPageBreak/>
        <w:t xml:space="preserve">compared to HALLMARK pathways. The q-values are &lt; 0.1 in all comparisons. </w:t>
      </w:r>
      <w:r w:rsidR="009A04ED">
        <w:rPr>
          <w:rFonts w:ascii="Times New Roman" w:hAnsi="Times New Roman" w:cs="Times New Roman"/>
          <w:b/>
          <w:sz w:val="24"/>
          <w:szCs w:val="24"/>
        </w:rPr>
        <w:t>H</w:t>
      </w:r>
      <w:r w:rsidRPr="000268DF">
        <w:rPr>
          <w:rFonts w:ascii="Times New Roman" w:hAnsi="Times New Roman" w:cs="Times New Roman"/>
          <w:sz w:val="24"/>
          <w:szCs w:val="24"/>
        </w:rPr>
        <w:t xml:space="preserve">. Relative expression levels of enhancer RNAs within MYC enhancer peaks (E2-E5) were determined by qPCR in OCI-AML5 LSD1 knockout compared to Cas9-only-expressing cells.  </w:t>
      </w:r>
      <w:r w:rsidR="009A04ED">
        <w:rPr>
          <w:rFonts w:ascii="Times New Roman" w:hAnsi="Times New Roman" w:cs="Times New Roman"/>
          <w:sz w:val="24"/>
          <w:szCs w:val="24"/>
        </w:rPr>
        <w:t xml:space="preserve">Mean of two independent experiments </w:t>
      </w:r>
      <w:r w:rsidR="009A04ED">
        <w:rPr>
          <w:rFonts w:ascii="Times New Roman" w:hAnsi="Times New Roman" w:cs="Times New Roman"/>
          <w:u w:val="single"/>
        </w:rPr>
        <w:t>+</w:t>
      </w:r>
      <w:r w:rsidR="009A04ED">
        <w:rPr>
          <w:rFonts w:ascii="Times New Roman" w:hAnsi="Times New Roman" w:cs="Times New Roman"/>
        </w:rPr>
        <w:t xml:space="preserve"> S.D.</w:t>
      </w:r>
    </w:p>
    <w:p w:rsidR="000268DF" w:rsidRPr="000268DF" w:rsidRDefault="000268DF" w:rsidP="00696389">
      <w:pPr>
        <w:spacing w:line="360" w:lineRule="auto"/>
        <w:jc w:val="both"/>
        <w:rPr>
          <w:rFonts w:ascii="Times New Roman" w:hAnsi="Times New Roman" w:cs="Times New Roman"/>
          <w:bCs/>
          <w:sz w:val="24"/>
          <w:szCs w:val="24"/>
        </w:rPr>
      </w:pPr>
      <w:r w:rsidRPr="000268DF">
        <w:rPr>
          <w:rFonts w:ascii="Times New Roman" w:hAnsi="Times New Roman" w:cs="Times New Roman"/>
          <w:b/>
          <w:bCs/>
          <w:sz w:val="24"/>
          <w:szCs w:val="24"/>
        </w:rPr>
        <w:t xml:space="preserve">Supplemental Figure 3. Exon structure and protein domains in KDM1A (LSD1) and GFI1. A. (upper) </w:t>
      </w:r>
      <w:r w:rsidRPr="000268DF">
        <w:rPr>
          <w:rFonts w:ascii="Times New Roman" w:hAnsi="Times New Roman" w:cs="Times New Roman"/>
          <w:bCs/>
          <w:sz w:val="24"/>
          <w:szCs w:val="24"/>
        </w:rPr>
        <w:t>Exon composition of KDM1A. Red boxes indicate coding exons. Black boxes indicate untranslated regions.  (</w:t>
      </w:r>
      <w:r w:rsidRPr="000268DF">
        <w:rPr>
          <w:rFonts w:ascii="Times New Roman" w:hAnsi="Times New Roman" w:cs="Times New Roman"/>
          <w:b/>
          <w:bCs/>
          <w:sz w:val="24"/>
          <w:szCs w:val="24"/>
        </w:rPr>
        <w:t>Lower</w:t>
      </w:r>
      <w:r w:rsidRPr="000268DF">
        <w:rPr>
          <w:rFonts w:ascii="Times New Roman" w:hAnsi="Times New Roman" w:cs="Times New Roman"/>
          <w:bCs/>
          <w:sz w:val="24"/>
          <w:szCs w:val="24"/>
        </w:rPr>
        <w:t xml:space="preserve">) Protein and functional domains of KDM1A. The arrows indicate the position of the shRNAs developed against KDM1A and the domains of the protein they target. </w:t>
      </w:r>
      <w:r w:rsidRPr="000268DF">
        <w:rPr>
          <w:rFonts w:ascii="Times New Roman" w:hAnsi="Times New Roman" w:cs="Times New Roman"/>
          <w:b/>
          <w:bCs/>
          <w:sz w:val="24"/>
          <w:szCs w:val="24"/>
        </w:rPr>
        <w:t xml:space="preserve">B. (upper) </w:t>
      </w:r>
      <w:r w:rsidRPr="000268DF">
        <w:rPr>
          <w:rFonts w:ascii="Times New Roman" w:hAnsi="Times New Roman" w:cs="Times New Roman"/>
          <w:bCs/>
          <w:sz w:val="24"/>
          <w:szCs w:val="24"/>
        </w:rPr>
        <w:t>Exon composition of GFI1. Red boxes indicate coding exons. Black boxes indicate untranslated regions.  (</w:t>
      </w:r>
      <w:r w:rsidRPr="000268DF">
        <w:rPr>
          <w:rFonts w:ascii="Times New Roman" w:hAnsi="Times New Roman" w:cs="Times New Roman"/>
          <w:b/>
          <w:bCs/>
          <w:sz w:val="24"/>
          <w:szCs w:val="24"/>
        </w:rPr>
        <w:t>Lower</w:t>
      </w:r>
      <w:r w:rsidRPr="000268DF">
        <w:rPr>
          <w:rFonts w:ascii="Times New Roman" w:hAnsi="Times New Roman" w:cs="Times New Roman"/>
          <w:bCs/>
          <w:sz w:val="24"/>
          <w:szCs w:val="24"/>
        </w:rPr>
        <w:t xml:space="preserve">) Protein and functional domains of GFI1. The arrows indicate the position of the shRNAs developed against GFI1 and the domains of the protein they target.    </w:t>
      </w:r>
    </w:p>
    <w:p w:rsidR="000268DF" w:rsidRPr="000268DF" w:rsidRDefault="000268DF" w:rsidP="00696389">
      <w:pPr>
        <w:spacing w:line="360" w:lineRule="auto"/>
        <w:jc w:val="both"/>
        <w:rPr>
          <w:rFonts w:ascii="Times New Roman" w:hAnsi="Times New Roman" w:cs="Times New Roman"/>
          <w:b/>
          <w:bCs/>
          <w:sz w:val="24"/>
          <w:szCs w:val="24"/>
        </w:rPr>
      </w:pPr>
      <w:r w:rsidRPr="000268DF">
        <w:rPr>
          <w:rFonts w:ascii="Times New Roman" w:hAnsi="Times New Roman" w:cs="Times New Roman"/>
          <w:b/>
          <w:bCs/>
          <w:sz w:val="24"/>
          <w:szCs w:val="24"/>
        </w:rPr>
        <w:t>Supplemental Figure 4. Deplet</w:t>
      </w:r>
      <w:r w:rsidR="00DD51B9">
        <w:rPr>
          <w:rFonts w:ascii="Times New Roman" w:hAnsi="Times New Roman" w:cs="Times New Roman"/>
          <w:b/>
          <w:bCs/>
          <w:sz w:val="24"/>
          <w:szCs w:val="24"/>
        </w:rPr>
        <w:t xml:space="preserve">ion of LSD1 by shRNA </w:t>
      </w:r>
      <w:r w:rsidR="00D52086">
        <w:rPr>
          <w:rFonts w:ascii="Times New Roman" w:hAnsi="Times New Roman" w:cs="Times New Roman"/>
          <w:b/>
          <w:bCs/>
          <w:sz w:val="24"/>
          <w:szCs w:val="24"/>
        </w:rPr>
        <w:t>upregulates</w:t>
      </w:r>
      <w:r w:rsidRPr="000268DF">
        <w:rPr>
          <w:rFonts w:ascii="Times New Roman" w:hAnsi="Times New Roman" w:cs="Times New Roman"/>
          <w:b/>
          <w:bCs/>
          <w:sz w:val="24"/>
          <w:szCs w:val="24"/>
        </w:rPr>
        <w:t xml:space="preserve"> myeloid differentiation genes CD11b and CD86 and induces apoptosis in AML cells. </w:t>
      </w:r>
      <w:r w:rsidR="00ED5B20">
        <w:rPr>
          <w:rFonts w:ascii="Times New Roman" w:hAnsi="Times New Roman" w:cs="Times New Roman"/>
          <w:b/>
          <w:bCs/>
          <w:sz w:val="24"/>
          <w:szCs w:val="24"/>
        </w:rPr>
        <w:t>A</w:t>
      </w:r>
      <w:r w:rsidR="00ED5B20" w:rsidRPr="000268DF">
        <w:rPr>
          <w:rFonts w:ascii="Times New Roman" w:hAnsi="Times New Roman" w:cs="Times New Roman"/>
          <w:sz w:val="24"/>
          <w:szCs w:val="24"/>
        </w:rPr>
        <w:t xml:space="preserve">. OCI-AML5 cells were stably transduced with doxycycline-inducible shRNAs against LSD1 or a non-targeting shRNA. Relative mRNA expression was determined by qPCR analysis </w:t>
      </w:r>
      <w:r w:rsidR="009C05DC">
        <w:rPr>
          <w:rFonts w:ascii="Times New Roman" w:hAnsi="Times New Roman" w:cs="Times New Roman"/>
          <w:sz w:val="24"/>
          <w:szCs w:val="24"/>
        </w:rPr>
        <w:t xml:space="preserve">(of biologic triplicates) </w:t>
      </w:r>
      <w:r w:rsidR="00ED5B20" w:rsidRPr="000268DF">
        <w:rPr>
          <w:rFonts w:ascii="Times New Roman" w:hAnsi="Times New Roman" w:cs="Times New Roman"/>
          <w:sz w:val="24"/>
          <w:szCs w:val="24"/>
        </w:rPr>
        <w:t xml:space="preserve">after 96 hours of doxycycline treatment. </w:t>
      </w:r>
      <w:r w:rsidR="00ED5B20">
        <w:rPr>
          <w:rFonts w:ascii="Times New Roman" w:hAnsi="Times New Roman" w:cs="Times New Roman"/>
          <w:b/>
          <w:sz w:val="24"/>
          <w:szCs w:val="24"/>
        </w:rPr>
        <w:t>B</w:t>
      </w:r>
      <w:r w:rsidR="00ED5B20" w:rsidRPr="000268DF">
        <w:rPr>
          <w:rFonts w:ascii="Times New Roman" w:hAnsi="Times New Roman" w:cs="Times New Roman"/>
          <w:sz w:val="24"/>
          <w:szCs w:val="24"/>
        </w:rPr>
        <w:t xml:space="preserve">. </w:t>
      </w:r>
      <w:r w:rsidR="004C1F03">
        <w:rPr>
          <w:rFonts w:ascii="Times New Roman" w:hAnsi="Times New Roman" w:cs="Times New Roman"/>
          <w:sz w:val="24"/>
          <w:szCs w:val="24"/>
        </w:rPr>
        <w:t>Representative i</w:t>
      </w:r>
      <w:r w:rsidR="00ED5B20" w:rsidRPr="000268DF">
        <w:rPr>
          <w:rFonts w:ascii="Times New Roman" w:hAnsi="Times New Roman" w:cs="Times New Roman"/>
          <w:sz w:val="24"/>
          <w:szCs w:val="24"/>
        </w:rPr>
        <w:t>mmunoblot analysis in OCI-AML5 LSD1 knockdown cells following 96</w:t>
      </w:r>
      <w:r w:rsidR="00ED5B20">
        <w:rPr>
          <w:rFonts w:ascii="Times New Roman" w:hAnsi="Times New Roman" w:cs="Times New Roman"/>
          <w:sz w:val="24"/>
          <w:szCs w:val="24"/>
        </w:rPr>
        <w:t xml:space="preserve"> hour of doxycycline treatment. </w:t>
      </w:r>
      <w:r w:rsidR="00ED5B20">
        <w:rPr>
          <w:rFonts w:ascii="Times New Roman" w:hAnsi="Times New Roman" w:cs="Times New Roman"/>
          <w:b/>
          <w:sz w:val="24"/>
          <w:szCs w:val="24"/>
        </w:rPr>
        <w:t>C</w:t>
      </w:r>
      <w:r w:rsidR="00ED5B20" w:rsidRPr="000268DF">
        <w:rPr>
          <w:rFonts w:ascii="Times New Roman" w:hAnsi="Times New Roman" w:cs="Times New Roman"/>
          <w:sz w:val="24"/>
          <w:szCs w:val="24"/>
        </w:rPr>
        <w:t xml:space="preserve">.  Expression of CD86 and CD11b (assessed by flow cytometry) in OCI-AML5 LSD1 shRNA knockdown cells after 96 hours of doxycycline treatment. </w:t>
      </w:r>
      <w:bookmarkStart w:id="0" w:name="OLE_LINK1"/>
      <w:r w:rsidR="00FF09E8">
        <w:rPr>
          <w:rFonts w:ascii="Times New Roman" w:hAnsi="Times New Roman" w:cs="Times New Roman"/>
          <w:sz w:val="24"/>
          <w:szCs w:val="24"/>
        </w:rPr>
        <w:t xml:space="preserve">Mean of three experiments </w:t>
      </w:r>
      <w:r w:rsidR="00FF09E8">
        <w:rPr>
          <w:rFonts w:ascii="Times New Roman" w:hAnsi="Times New Roman" w:cs="Times New Roman"/>
          <w:u w:val="single"/>
        </w:rPr>
        <w:t>+</w:t>
      </w:r>
      <w:r w:rsidR="00FF09E8">
        <w:rPr>
          <w:rFonts w:ascii="Times New Roman" w:hAnsi="Times New Roman" w:cs="Times New Roman"/>
        </w:rPr>
        <w:t xml:space="preserve"> S.D. </w:t>
      </w:r>
      <w:bookmarkEnd w:id="0"/>
      <w:r w:rsidR="00ED5B20">
        <w:rPr>
          <w:rFonts w:ascii="Times New Roman" w:hAnsi="Times New Roman" w:cs="Times New Roman"/>
          <w:b/>
          <w:sz w:val="24"/>
          <w:szCs w:val="24"/>
        </w:rPr>
        <w:t>D</w:t>
      </w:r>
      <w:r w:rsidR="00ED5B20" w:rsidRPr="000268DF">
        <w:rPr>
          <w:rFonts w:ascii="Times New Roman" w:hAnsi="Times New Roman" w:cs="Times New Roman"/>
          <w:sz w:val="24"/>
          <w:szCs w:val="24"/>
        </w:rPr>
        <w:t>. Morphologic differentiation</w:t>
      </w:r>
      <w:r w:rsidR="00665294">
        <w:rPr>
          <w:rFonts w:ascii="Times New Roman" w:hAnsi="Times New Roman" w:cs="Times New Roman"/>
          <w:sz w:val="24"/>
          <w:szCs w:val="24"/>
        </w:rPr>
        <w:t xml:space="preserve"> (% myelocytes, meta-myelocytes or bands)</w:t>
      </w:r>
      <w:r w:rsidR="00ED5B20" w:rsidRPr="000268DF">
        <w:rPr>
          <w:rFonts w:ascii="Times New Roman" w:hAnsi="Times New Roman" w:cs="Times New Roman"/>
          <w:sz w:val="24"/>
          <w:szCs w:val="24"/>
        </w:rPr>
        <w:t xml:space="preserve"> in OCI-AML5 LSD1 knockdown cells after 96 hours of doxycycline treatment.</w:t>
      </w:r>
      <w:r w:rsidR="00FF09E8">
        <w:rPr>
          <w:rFonts w:ascii="Times New Roman" w:hAnsi="Times New Roman" w:cs="Times New Roman"/>
          <w:sz w:val="24"/>
          <w:szCs w:val="24"/>
        </w:rPr>
        <w:t xml:space="preserve"> Mean of three experiments </w:t>
      </w:r>
      <w:r w:rsidR="00FF09E8">
        <w:rPr>
          <w:rFonts w:ascii="Times New Roman" w:hAnsi="Times New Roman" w:cs="Times New Roman"/>
          <w:u w:val="single"/>
        </w:rPr>
        <w:t>+</w:t>
      </w:r>
      <w:r w:rsidR="00FF09E8">
        <w:rPr>
          <w:rFonts w:ascii="Times New Roman" w:hAnsi="Times New Roman" w:cs="Times New Roman"/>
        </w:rPr>
        <w:t xml:space="preserve"> S.D.</w:t>
      </w:r>
      <w:r w:rsidR="00ED5B20">
        <w:rPr>
          <w:rFonts w:ascii="Times New Roman" w:hAnsi="Times New Roman" w:cs="Times New Roman"/>
          <w:sz w:val="24"/>
          <w:szCs w:val="24"/>
        </w:rPr>
        <w:t xml:space="preserve"> </w:t>
      </w:r>
      <w:r w:rsidR="00ED5B20">
        <w:rPr>
          <w:rFonts w:ascii="Times New Roman" w:hAnsi="Times New Roman" w:cs="Times New Roman"/>
          <w:b/>
          <w:sz w:val="24"/>
          <w:szCs w:val="24"/>
        </w:rPr>
        <w:t>E</w:t>
      </w:r>
      <w:r w:rsidR="00ED5B20" w:rsidRPr="000268DF">
        <w:rPr>
          <w:rFonts w:ascii="Times New Roman" w:hAnsi="Times New Roman" w:cs="Times New Roman"/>
          <w:sz w:val="24"/>
          <w:szCs w:val="24"/>
        </w:rPr>
        <w:t xml:space="preserve">. Relative mRNA expression of LY96, ITGAM, and CD86 in OCI-AML5 GFI1 knockdown cells compared to shNT cells 96 hours post transduction. Expression was normalized to GAPDH. </w:t>
      </w:r>
      <w:r w:rsidR="00ED5B20">
        <w:rPr>
          <w:rFonts w:ascii="Times New Roman" w:hAnsi="Times New Roman" w:cs="Times New Roman"/>
          <w:b/>
          <w:bCs/>
          <w:sz w:val="24"/>
          <w:szCs w:val="24"/>
        </w:rPr>
        <w:t>F</w:t>
      </w:r>
      <w:r w:rsidR="00ED5B20" w:rsidRPr="000268DF">
        <w:rPr>
          <w:rFonts w:ascii="Times New Roman" w:hAnsi="Times New Roman" w:cs="Times New Roman"/>
          <w:bCs/>
          <w:sz w:val="24"/>
          <w:szCs w:val="24"/>
        </w:rPr>
        <w:t xml:space="preserve">. </w:t>
      </w:r>
      <w:r w:rsidR="00ED5B20" w:rsidRPr="000268DF">
        <w:rPr>
          <w:rFonts w:ascii="Times New Roman" w:hAnsi="Times New Roman" w:cs="Times New Roman"/>
          <w:sz w:val="24"/>
          <w:szCs w:val="24"/>
        </w:rPr>
        <w:t xml:space="preserve">OCI-AML5 cells were transduced with shNT and GFI1 shRNA-expressing lentivirus and incubated for 96 hours. At the end of treatment, total cell lysates were prepared for immunoblot analysis.  </w:t>
      </w:r>
      <w:r w:rsidR="00ED5B20">
        <w:rPr>
          <w:rFonts w:ascii="Times New Roman" w:hAnsi="Times New Roman" w:cs="Times New Roman"/>
          <w:b/>
          <w:sz w:val="24"/>
          <w:szCs w:val="24"/>
        </w:rPr>
        <w:t>G</w:t>
      </w:r>
      <w:r w:rsidRPr="000268DF">
        <w:rPr>
          <w:rFonts w:ascii="Times New Roman" w:hAnsi="Times New Roman" w:cs="Times New Roman"/>
          <w:sz w:val="24"/>
          <w:szCs w:val="24"/>
        </w:rPr>
        <w:t xml:space="preserve">. Heat map showing the number of mRNAs depleted or induced </w:t>
      </w:r>
      <w:r w:rsidRPr="000268DF">
        <w:rPr>
          <w:rFonts w:ascii="Times New Roman" w:hAnsi="Times New Roman" w:cs="Times New Roman"/>
          <w:sz w:val="24"/>
          <w:szCs w:val="24"/>
          <w:u w:val="single"/>
        </w:rPr>
        <w:t>&gt;</w:t>
      </w:r>
      <w:r w:rsidRPr="000268DF">
        <w:rPr>
          <w:rFonts w:ascii="Times New Roman" w:hAnsi="Times New Roman" w:cs="Times New Roman"/>
          <w:sz w:val="24"/>
          <w:szCs w:val="24"/>
        </w:rPr>
        <w:t xml:space="preserve"> 1.25 fold and p-value &lt; 0.05 (assessed by RNA-Seq analysis</w:t>
      </w:r>
      <w:r w:rsidR="00FF09E8">
        <w:rPr>
          <w:rFonts w:ascii="Times New Roman" w:hAnsi="Times New Roman" w:cs="Times New Roman"/>
          <w:sz w:val="24"/>
          <w:szCs w:val="24"/>
        </w:rPr>
        <w:t xml:space="preserve"> in biologic triplicates</w:t>
      </w:r>
      <w:r w:rsidRPr="000268DF">
        <w:rPr>
          <w:rFonts w:ascii="Times New Roman" w:hAnsi="Times New Roman" w:cs="Times New Roman"/>
          <w:sz w:val="24"/>
          <w:szCs w:val="24"/>
        </w:rPr>
        <w:t xml:space="preserve">) in OCI-AML5 LSD1 knockdown cells after 96 hours of doxycycline treatment. </w:t>
      </w:r>
      <w:r w:rsidR="00ED5B20">
        <w:rPr>
          <w:rFonts w:ascii="Times New Roman" w:hAnsi="Times New Roman" w:cs="Times New Roman"/>
          <w:b/>
          <w:sz w:val="24"/>
          <w:szCs w:val="24"/>
        </w:rPr>
        <w:t>H</w:t>
      </w:r>
      <w:r w:rsidRPr="000268DF">
        <w:rPr>
          <w:rFonts w:ascii="Times New Roman" w:hAnsi="Times New Roman" w:cs="Times New Roman"/>
          <w:sz w:val="24"/>
          <w:szCs w:val="24"/>
        </w:rPr>
        <w:t>. OCI-AML5 cells were transduced with shNT or GFI1 shRNA-expressing lentivirus and incubated for 96 hours. Total RNA was isolated, purified, and utilized for RNA-Seq analysis</w:t>
      </w:r>
      <w:r w:rsidR="008A3195">
        <w:rPr>
          <w:rFonts w:ascii="Times New Roman" w:hAnsi="Times New Roman" w:cs="Times New Roman"/>
          <w:sz w:val="24"/>
          <w:szCs w:val="24"/>
        </w:rPr>
        <w:t xml:space="preserve"> (biologic duplicates)</w:t>
      </w:r>
      <w:r w:rsidRPr="000268DF">
        <w:rPr>
          <w:rFonts w:ascii="Times New Roman" w:hAnsi="Times New Roman" w:cs="Times New Roman"/>
          <w:sz w:val="24"/>
          <w:szCs w:val="24"/>
        </w:rPr>
        <w:t xml:space="preserve">. The heat map shows the number of mRNAs induced or depleted </w:t>
      </w:r>
      <w:r w:rsidRPr="000268DF">
        <w:rPr>
          <w:rFonts w:ascii="Times New Roman" w:hAnsi="Times New Roman" w:cs="Times New Roman"/>
          <w:sz w:val="24"/>
          <w:szCs w:val="24"/>
          <w:u w:val="single"/>
        </w:rPr>
        <w:t>&gt;</w:t>
      </w:r>
      <w:r w:rsidRPr="000268DF">
        <w:rPr>
          <w:rFonts w:ascii="Times New Roman" w:hAnsi="Times New Roman" w:cs="Times New Roman"/>
          <w:sz w:val="24"/>
          <w:szCs w:val="24"/>
        </w:rPr>
        <w:t xml:space="preserve"> 1.25 fold and p-value &lt; 0.05. </w:t>
      </w:r>
      <w:r w:rsidR="00ED5B20">
        <w:rPr>
          <w:rFonts w:ascii="Times New Roman" w:hAnsi="Times New Roman" w:cs="Times New Roman"/>
          <w:b/>
          <w:sz w:val="24"/>
          <w:szCs w:val="24"/>
        </w:rPr>
        <w:t>I</w:t>
      </w:r>
      <w:r w:rsidRPr="000268DF">
        <w:rPr>
          <w:rFonts w:ascii="Times New Roman" w:hAnsi="Times New Roman" w:cs="Times New Roman"/>
          <w:sz w:val="24"/>
          <w:szCs w:val="24"/>
        </w:rPr>
        <w:t>.  Log2 fold-change in mRNA expression levels of PU.1 and GFI1 target genes in OCI-AML5 LSD1 knockdown cells</w:t>
      </w:r>
      <w:r w:rsidR="000C06E5">
        <w:rPr>
          <w:rFonts w:ascii="Times New Roman" w:hAnsi="Times New Roman" w:cs="Times New Roman"/>
          <w:sz w:val="24"/>
          <w:szCs w:val="24"/>
        </w:rPr>
        <w:t xml:space="preserve"> compared to sh-NT-expressing cells</w:t>
      </w:r>
      <w:r w:rsidRPr="000268DF">
        <w:rPr>
          <w:rFonts w:ascii="Times New Roman" w:hAnsi="Times New Roman" w:cs="Times New Roman"/>
          <w:sz w:val="24"/>
          <w:szCs w:val="24"/>
        </w:rPr>
        <w:t xml:space="preserve">. </w:t>
      </w:r>
      <w:r w:rsidR="00ED5B20">
        <w:rPr>
          <w:rFonts w:ascii="Times New Roman" w:hAnsi="Times New Roman" w:cs="Times New Roman"/>
          <w:b/>
          <w:sz w:val="24"/>
          <w:szCs w:val="24"/>
        </w:rPr>
        <w:t>J</w:t>
      </w:r>
      <w:r w:rsidR="00ED5B20" w:rsidRPr="00ED5B20">
        <w:rPr>
          <w:rFonts w:ascii="Times New Roman" w:hAnsi="Times New Roman" w:cs="Times New Roman"/>
          <w:sz w:val="24"/>
          <w:szCs w:val="24"/>
        </w:rPr>
        <w:t>.</w:t>
      </w:r>
      <w:r w:rsidR="00ED5B20">
        <w:rPr>
          <w:rFonts w:ascii="Times New Roman" w:hAnsi="Times New Roman" w:cs="Times New Roman"/>
          <w:sz w:val="24"/>
          <w:szCs w:val="24"/>
        </w:rPr>
        <w:t xml:space="preserve"> </w:t>
      </w:r>
      <w:r w:rsidR="00ED5B20" w:rsidRPr="000268DF">
        <w:rPr>
          <w:rFonts w:ascii="Times New Roman" w:hAnsi="Times New Roman" w:cs="Times New Roman"/>
          <w:sz w:val="24"/>
          <w:szCs w:val="24"/>
        </w:rPr>
        <w:t xml:space="preserve">MOLM13 cells were stably transduced with doxycycline-inducible shRNAs against LSD1 or a non-targeting shRNA. </w:t>
      </w:r>
      <w:r w:rsidR="00ED5B20">
        <w:rPr>
          <w:rFonts w:ascii="Times New Roman" w:hAnsi="Times New Roman" w:cs="Times New Roman"/>
          <w:sz w:val="24"/>
          <w:szCs w:val="24"/>
        </w:rPr>
        <w:t>(i)</w:t>
      </w:r>
      <w:r w:rsidR="009E0EB1">
        <w:rPr>
          <w:rFonts w:ascii="Times New Roman" w:hAnsi="Times New Roman" w:cs="Times New Roman"/>
          <w:sz w:val="24"/>
          <w:szCs w:val="24"/>
        </w:rPr>
        <w:t>.</w:t>
      </w:r>
      <w:r w:rsidR="00ED5B20">
        <w:rPr>
          <w:rFonts w:ascii="Times New Roman" w:hAnsi="Times New Roman" w:cs="Times New Roman"/>
          <w:sz w:val="24"/>
          <w:szCs w:val="24"/>
        </w:rPr>
        <w:t xml:space="preserve"> </w:t>
      </w:r>
      <w:r w:rsidR="00ED5B20" w:rsidRPr="000268DF">
        <w:rPr>
          <w:rFonts w:ascii="Times New Roman" w:hAnsi="Times New Roman" w:cs="Times New Roman"/>
          <w:sz w:val="24"/>
          <w:szCs w:val="24"/>
        </w:rPr>
        <w:t xml:space="preserve">Relative mRNA </w:t>
      </w:r>
      <w:r w:rsidR="00ED5B20" w:rsidRPr="000268DF">
        <w:rPr>
          <w:rFonts w:ascii="Times New Roman" w:hAnsi="Times New Roman" w:cs="Times New Roman"/>
          <w:sz w:val="24"/>
          <w:szCs w:val="24"/>
        </w:rPr>
        <w:lastRenderedPageBreak/>
        <w:t>expression</w:t>
      </w:r>
      <w:r w:rsidR="004C1F03">
        <w:rPr>
          <w:rFonts w:ascii="Times New Roman" w:hAnsi="Times New Roman" w:cs="Times New Roman"/>
          <w:sz w:val="24"/>
          <w:szCs w:val="24"/>
        </w:rPr>
        <w:t xml:space="preserve"> (in biologic triplicates)</w:t>
      </w:r>
      <w:r w:rsidR="00ED5B20" w:rsidRPr="000268DF">
        <w:rPr>
          <w:rFonts w:ascii="Times New Roman" w:hAnsi="Times New Roman" w:cs="Times New Roman"/>
          <w:sz w:val="24"/>
          <w:szCs w:val="24"/>
        </w:rPr>
        <w:t xml:space="preserve"> was determined by qPCR analysis after 96 hours of doxycycline treatment.</w:t>
      </w:r>
      <w:r w:rsidR="00ED5B20">
        <w:rPr>
          <w:rFonts w:ascii="Times New Roman" w:hAnsi="Times New Roman" w:cs="Times New Roman"/>
          <w:sz w:val="24"/>
          <w:szCs w:val="24"/>
        </w:rPr>
        <w:t xml:space="preserve">  (ii)</w:t>
      </w:r>
      <w:r w:rsidR="009E0EB1">
        <w:rPr>
          <w:rFonts w:ascii="Times New Roman" w:hAnsi="Times New Roman" w:cs="Times New Roman"/>
          <w:sz w:val="24"/>
          <w:szCs w:val="24"/>
        </w:rPr>
        <w:t>.</w:t>
      </w:r>
      <w:r w:rsidR="00ED5B20">
        <w:rPr>
          <w:rFonts w:ascii="Times New Roman" w:hAnsi="Times New Roman" w:cs="Times New Roman"/>
          <w:sz w:val="24"/>
          <w:szCs w:val="24"/>
        </w:rPr>
        <w:t xml:space="preserve"> </w:t>
      </w:r>
      <w:r w:rsidR="004C1F03">
        <w:rPr>
          <w:rFonts w:ascii="Times New Roman" w:hAnsi="Times New Roman" w:cs="Times New Roman"/>
          <w:sz w:val="24"/>
          <w:szCs w:val="24"/>
        </w:rPr>
        <w:t>Representative i</w:t>
      </w:r>
      <w:r w:rsidR="00ED5B20" w:rsidRPr="000268DF">
        <w:rPr>
          <w:rFonts w:ascii="Times New Roman" w:hAnsi="Times New Roman" w:cs="Times New Roman"/>
          <w:sz w:val="24"/>
          <w:szCs w:val="24"/>
        </w:rPr>
        <w:t xml:space="preserve">mmunoblot analysis </w:t>
      </w:r>
      <w:r w:rsidR="00D012A1">
        <w:rPr>
          <w:rFonts w:ascii="Times New Roman" w:hAnsi="Times New Roman" w:cs="Times New Roman"/>
          <w:sz w:val="24"/>
          <w:szCs w:val="24"/>
        </w:rPr>
        <w:t xml:space="preserve">of </w:t>
      </w:r>
      <w:r w:rsidR="009E0EB1">
        <w:rPr>
          <w:rFonts w:ascii="Times New Roman" w:hAnsi="Times New Roman" w:cs="Times New Roman"/>
          <w:sz w:val="24"/>
          <w:szCs w:val="24"/>
        </w:rPr>
        <w:t>MOLM</w:t>
      </w:r>
      <w:r w:rsidR="00ED5B20" w:rsidRPr="000268DF">
        <w:rPr>
          <w:rFonts w:ascii="Times New Roman" w:hAnsi="Times New Roman" w:cs="Times New Roman"/>
          <w:sz w:val="24"/>
          <w:szCs w:val="24"/>
        </w:rPr>
        <w:t>13 LSD1 knockdown cells following 96</w:t>
      </w:r>
      <w:r w:rsidR="00ED5B20">
        <w:rPr>
          <w:rFonts w:ascii="Times New Roman" w:hAnsi="Times New Roman" w:cs="Times New Roman"/>
          <w:sz w:val="24"/>
          <w:szCs w:val="24"/>
        </w:rPr>
        <w:t xml:space="preserve"> hour of doxycycline treatment. (iii)</w:t>
      </w:r>
      <w:r w:rsidR="009E0EB1">
        <w:rPr>
          <w:rFonts w:ascii="Times New Roman" w:hAnsi="Times New Roman" w:cs="Times New Roman"/>
          <w:sz w:val="24"/>
          <w:szCs w:val="24"/>
        </w:rPr>
        <w:t xml:space="preserve">. </w:t>
      </w:r>
      <w:r w:rsidR="00ED5B20" w:rsidRPr="000268DF">
        <w:rPr>
          <w:rFonts w:ascii="Times New Roman" w:hAnsi="Times New Roman" w:cs="Times New Roman"/>
          <w:sz w:val="24"/>
          <w:szCs w:val="24"/>
        </w:rPr>
        <w:t>Expression of CD86 and CD11b (assessed by</w:t>
      </w:r>
      <w:r w:rsidR="00ED5B20">
        <w:rPr>
          <w:rFonts w:ascii="Times New Roman" w:hAnsi="Times New Roman" w:cs="Times New Roman"/>
          <w:sz w:val="24"/>
          <w:szCs w:val="24"/>
        </w:rPr>
        <w:t xml:space="preserve"> flow cytometry) in</w:t>
      </w:r>
      <w:r w:rsidR="009E0EB1">
        <w:rPr>
          <w:rFonts w:ascii="Times New Roman" w:hAnsi="Times New Roman" w:cs="Times New Roman"/>
          <w:sz w:val="24"/>
          <w:szCs w:val="24"/>
        </w:rPr>
        <w:t xml:space="preserve"> MO</w:t>
      </w:r>
      <w:r w:rsidR="00ED5B20" w:rsidRPr="000268DF">
        <w:rPr>
          <w:rFonts w:ascii="Times New Roman" w:hAnsi="Times New Roman" w:cs="Times New Roman"/>
          <w:sz w:val="24"/>
          <w:szCs w:val="24"/>
        </w:rPr>
        <w:t>L</w:t>
      </w:r>
      <w:r w:rsidR="009E0EB1">
        <w:rPr>
          <w:rFonts w:ascii="Times New Roman" w:hAnsi="Times New Roman" w:cs="Times New Roman"/>
          <w:sz w:val="24"/>
          <w:szCs w:val="24"/>
        </w:rPr>
        <w:t>M</w:t>
      </w:r>
      <w:r w:rsidR="00ED5B20" w:rsidRPr="000268DF">
        <w:rPr>
          <w:rFonts w:ascii="Times New Roman" w:hAnsi="Times New Roman" w:cs="Times New Roman"/>
          <w:sz w:val="24"/>
          <w:szCs w:val="24"/>
        </w:rPr>
        <w:t xml:space="preserve">13 </w:t>
      </w:r>
      <w:r w:rsidR="000C06E5">
        <w:rPr>
          <w:rFonts w:ascii="Times New Roman" w:hAnsi="Times New Roman" w:cs="Times New Roman"/>
          <w:sz w:val="24"/>
          <w:szCs w:val="24"/>
        </w:rPr>
        <w:t xml:space="preserve">sh-NT and </w:t>
      </w:r>
      <w:r w:rsidR="00ED5B20" w:rsidRPr="000268DF">
        <w:rPr>
          <w:rFonts w:ascii="Times New Roman" w:hAnsi="Times New Roman" w:cs="Times New Roman"/>
          <w:sz w:val="24"/>
          <w:szCs w:val="24"/>
        </w:rPr>
        <w:t>LSD1 shRNA knockdown cells after 96 hours of doxycycline treatment</w:t>
      </w:r>
      <w:r w:rsidR="004C1F03">
        <w:rPr>
          <w:rFonts w:ascii="Times New Roman" w:hAnsi="Times New Roman" w:cs="Times New Roman"/>
          <w:sz w:val="24"/>
          <w:szCs w:val="24"/>
        </w:rPr>
        <w:t>.</w:t>
      </w:r>
      <w:r w:rsidR="00D52086">
        <w:rPr>
          <w:rFonts w:ascii="Times New Roman" w:hAnsi="Times New Roman" w:cs="Times New Roman"/>
          <w:sz w:val="24"/>
          <w:szCs w:val="24"/>
        </w:rPr>
        <w:t xml:space="preserve"> Mean of two independent experiments performed in triplicate</w:t>
      </w:r>
      <w:r w:rsidR="004C1F03">
        <w:rPr>
          <w:rFonts w:ascii="Times New Roman" w:hAnsi="Times New Roman" w:cs="Times New Roman"/>
          <w:sz w:val="24"/>
          <w:szCs w:val="24"/>
        </w:rPr>
        <w:t xml:space="preserve"> </w:t>
      </w:r>
      <w:r w:rsidR="004C1F03">
        <w:rPr>
          <w:rFonts w:ascii="Times New Roman" w:hAnsi="Times New Roman" w:cs="Times New Roman"/>
          <w:u w:val="single"/>
        </w:rPr>
        <w:t>+</w:t>
      </w:r>
      <w:r w:rsidR="004C1F03">
        <w:rPr>
          <w:rFonts w:ascii="Times New Roman" w:hAnsi="Times New Roman" w:cs="Times New Roman"/>
        </w:rPr>
        <w:t xml:space="preserve"> S.D.</w:t>
      </w:r>
      <w:r w:rsidR="00ED5B20" w:rsidRPr="000268DF">
        <w:rPr>
          <w:rFonts w:ascii="Times New Roman" w:hAnsi="Times New Roman" w:cs="Times New Roman"/>
          <w:sz w:val="24"/>
          <w:szCs w:val="24"/>
        </w:rPr>
        <w:t xml:space="preserve"> </w:t>
      </w:r>
      <w:r w:rsidR="009E0EB1">
        <w:rPr>
          <w:rFonts w:ascii="Times New Roman" w:hAnsi="Times New Roman" w:cs="Times New Roman"/>
          <w:sz w:val="24"/>
          <w:szCs w:val="24"/>
        </w:rPr>
        <w:t xml:space="preserve">(iv). </w:t>
      </w:r>
      <w:r w:rsidR="00ED5B20" w:rsidRPr="000268DF">
        <w:rPr>
          <w:rFonts w:ascii="Times New Roman" w:hAnsi="Times New Roman" w:cs="Times New Roman"/>
          <w:sz w:val="24"/>
          <w:szCs w:val="24"/>
        </w:rPr>
        <w:t>Morphologic differentiation</w:t>
      </w:r>
      <w:r w:rsidR="00044425">
        <w:rPr>
          <w:rFonts w:ascii="Times New Roman" w:hAnsi="Times New Roman" w:cs="Times New Roman"/>
          <w:sz w:val="24"/>
          <w:szCs w:val="24"/>
        </w:rPr>
        <w:t xml:space="preserve"> (% myelocytes, meta-myelocytes or bands)</w:t>
      </w:r>
      <w:r w:rsidR="00ED5B20" w:rsidRPr="000268DF">
        <w:rPr>
          <w:rFonts w:ascii="Times New Roman" w:hAnsi="Times New Roman" w:cs="Times New Roman"/>
          <w:sz w:val="24"/>
          <w:szCs w:val="24"/>
        </w:rPr>
        <w:t xml:space="preserve"> in </w:t>
      </w:r>
      <w:r w:rsidR="009E0EB1">
        <w:rPr>
          <w:rFonts w:ascii="Times New Roman" w:hAnsi="Times New Roman" w:cs="Times New Roman"/>
          <w:sz w:val="24"/>
          <w:szCs w:val="24"/>
        </w:rPr>
        <w:t>MOLM</w:t>
      </w:r>
      <w:r w:rsidR="00ED5B20" w:rsidRPr="000268DF">
        <w:rPr>
          <w:rFonts w:ascii="Times New Roman" w:hAnsi="Times New Roman" w:cs="Times New Roman"/>
          <w:sz w:val="24"/>
          <w:szCs w:val="24"/>
        </w:rPr>
        <w:t xml:space="preserve">13 </w:t>
      </w:r>
      <w:r w:rsidR="0004415D">
        <w:rPr>
          <w:rFonts w:ascii="Times New Roman" w:hAnsi="Times New Roman" w:cs="Times New Roman"/>
          <w:sz w:val="24"/>
          <w:szCs w:val="24"/>
        </w:rPr>
        <w:t xml:space="preserve">sh-NT  and </w:t>
      </w:r>
      <w:r w:rsidR="00ED5B20" w:rsidRPr="000268DF">
        <w:rPr>
          <w:rFonts w:ascii="Times New Roman" w:hAnsi="Times New Roman" w:cs="Times New Roman"/>
          <w:sz w:val="24"/>
          <w:szCs w:val="24"/>
        </w:rPr>
        <w:t>LSD1 knockdown cells after 96 hours of doxycycline treatment.</w:t>
      </w:r>
      <w:r w:rsidR="00D52086">
        <w:rPr>
          <w:rFonts w:ascii="Times New Roman" w:hAnsi="Times New Roman" w:cs="Times New Roman"/>
          <w:sz w:val="24"/>
          <w:szCs w:val="24"/>
        </w:rPr>
        <w:t xml:space="preserve"> Mean of three experiments </w:t>
      </w:r>
      <w:r w:rsidR="00D52086">
        <w:rPr>
          <w:rFonts w:ascii="Times New Roman" w:hAnsi="Times New Roman" w:cs="Times New Roman"/>
          <w:u w:val="single"/>
        </w:rPr>
        <w:t>+</w:t>
      </w:r>
      <w:r w:rsidR="00D52086">
        <w:rPr>
          <w:rFonts w:ascii="Times New Roman" w:hAnsi="Times New Roman" w:cs="Times New Roman"/>
        </w:rPr>
        <w:t xml:space="preserve"> S.D.</w:t>
      </w:r>
    </w:p>
    <w:p w:rsidR="000268DF" w:rsidRPr="000268DF" w:rsidRDefault="000268DF" w:rsidP="00696389">
      <w:pPr>
        <w:spacing w:line="360" w:lineRule="auto"/>
        <w:jc w:val="both"/>
        <w:rPr>
          <w:rFonts w:ascii="Times New Roman" w:hAnsi="Times New Roman" w:cs="Times New Roman"/>
          <w:sz w:val="24"/>
          <w:szCs w:val="24"/>
        </w:rPr>
      </w:pPr>
      <w:r w:rsidRPr="000268DF">
        <w:rPr>
          <w:rFonts w:ascii="Times New Roman" w:hAnsi="Times New Roman" w:cs="Times New Roman"/>
          <w:b/>
          <w:bCs/>
          <w:sz w:val="24"/>
          <w:szCs w:val="24"/>
        </w:rPr>
        <w:t>Supplemental Figure 5. Knockdown of GFI1 by shRNA induces GFI1 target genes and mRNA expressions that overlap with LSD1 knockdown in AML cells. A</w:t>
      </w:r>
      <w:r w:rsidRPr="000268DF">
        <w:rPr>
          <w:rFonts w:ascii="Times New Roman" w:hAnsi="Times New Roman" w:cs="Times New Roman"/>
          <w:sz w:val="24"/>
          <w:szCs w:val="24"/>
        </w:rPr>
        <w:t>.  Gene set enrichment analysis of RNA expression changes</w:t>
      </w:r>
      <w:r w:rsidR="0057135B">
        <w:rPr>
          <w:rFonts w:ascii="Times New Roman" w:hAnsi="Times New Roman" w:cs="Times New Roman"/>
          <w:sz w:val="24"/>
          <w:szCs w:val="24"/>
        </w:rPr>
        <w:t xml:space="preserve"> (determined by RNA-Seq)</w:t>
      </w:r>
      <w:r w:rsidRPr="000268DF">
        <w:rPr>
          <w:rFonts w:ascii="Times New Roman" w:hAnsi="Times New Roman" w:cs="Times New Roman"/>
          <w:sz w:val="24"/>
          <w:szCs w:val="24"/>
        </w:rPr>
        <w:t xml:space="preserve"> in OCI-AML5 LSD1 knockdown</w:t>
      </w:r>
      <w:r w:rsidR="001C2B15">
        <w:rPr>
          <w:rFonts w:ascii="Times New Roman" w:hAnsi="Times New Roman" w:cs="Times New Roman"/>
          <w:sz w:val="24"/>
          <w:szCs w:val="24"/>
        </w:rPr>
        <w:t xml:space="preserve"> (</w:t>
      </w:r>
      <w:r w:rsidR="001C2B15" w:rsidRPr="001C2B15">
        <w:rPr>
          <w:rFonts w:ascii="Times New Roman" w:hAnsi="Times New Roman" w:cs="Times New Roman"/>
          <w:b/>
          <w:bCs/>
          <w:sz w:val="24"/>
          <w:szCs w:val="24"/>
        </w:rPr>
        <w:t>top</w:t>
      </w:r>
      <w:r w:rsidR="001C2B15">
        <w:rPr>
          <w:rFonts w:ascii="Times New Roman" w:hAnsi="Times New Roman" w:cs="Times New Roman"/>
          <w:sz w:val="24"/>
          <w:szCs w:val="24"/>
        </w:rPr>
        <w:t>)</w:t>
      </w:r>
      <w:r w:rsidRPr="000268DF">
        <w:rPr>
          <w:rFonts w:ascii="Times New Roman" w:hAnsi="Times New Roman" w:cs="Times New Roman"/>
          <w:sz w:val="24"/>
          <w:szCs w:val="24"/>
        </w:rPr>
        <w:t xml:space="preserve"> and GFI1 knockdown</w:t>
      </w:r>
      <w:r w:rsidR="001C2B15">
        <w:rPr>
          <w:rFonts w:ascii="Times New Roman" w:hAnsi="Times New Roman" w:cs="Times New Roman"/>
          <w:sz w:val="24"/>
          <w:szCs w:val="24"/>
        </w:rPr>
        <w:t xml:space="preserve"> (</w:t>
      </w:r>
      <w:r w:rsidR="001C2B15" w:rsidRPr="001C2B15">
        <w:rPr>
          <w:rFonts w:ascii="Times New Roman" w:hAnsi="Times New Roman" w:cs="Times New Roman"/>
          <w:b/>
          <w:bCs/>
          <w:sz w:val="24"/>
          <w:szCs w:val="24"/>
        </w:rPr>
        <w:t>bottom</w:t>
      </w:r>
      <w:r w:rsidR="001C2B15">
        <w:rPr>
          <w:rFonts w:ascii="Times New Roman" w:hAnsi="Times New Roman" w:cs="Times New Roman"/>
          <w:sz w:val="24"/>
          <w:szCs w:val="24"/>
        </w:rPr>
        <w:t>)</w:t>
      </w:r>
      <w:r w:rsidRPr="000268DF">
        <w:rPr>
          <w:rFonts w:ascii="Times New Roman" w:hAnsi="Times New Roman" w:cs="Times New Roman"/>
          <w:sz w:val="24"/>
          <w:szCs w:val="24"/>
        </w:rPr>
        <w:t xml:space="preserve"> cells</w:t>
      </w:r>
      <w:r w:rsidR="0057135B">
        <w:rPr>
          <w:rFonts w:ascii="Times New Roman" w:hAnsi="Times New Roman" w:cs="Times New Roman"/>
          <w:sz w:val="24"/>
          <w:szCs w:val="24"/>
        </w:rPr>
        <w:t xml:space="preserve"> </w:t>
      </w:r>
      <w:r w:rsidRPr="000268DF">
        <w:rPr>
          <w:rFonts w:ascii="Times New Roman" w:hAnsi="Times New Roman" w:cs="Times New Roman"/>
          <w:sz w:val="24"/>
          <w:szCs w:val="24"/>
        </w:rPr>
        <w:t xml:space="preserve">compared to HALLMARK pathways. The q-values are &lt; 0.1 in all comparisons. </w:t>
      </w:r>
      <w:r w:rsidRPr="000268DF">
        <w:rPr>
          <w:rFonts w:ascii="Times New Roman" w:hAnsi="Times New Roman" w:cs="Times New Roman"/>
          <w:b/>
          <w:bCs/>
          <w:sz w:val="24"/>
          <w:szCs w:val="24"/>
        </w:rPr>
        <w:t>B</w:t>
      </w:r>
      <w:r w:rsidRPr="000268DF">
        <w:rPr>
          <w:rFonts w:ascii="Times New Roman" w:hAnsi="Times New Roman" w:cs="Times New Roman"/>
          <w:sz w:val="24"/>
          <w:szCs w:val="24"/>
        </w:rPr>
        <w:t>. Venn diagram of up and downregulated genes in OCI-AML5 LSD1 and GFI1 shRNA-expressing cells as determined by RNA Seq analysis.</w:t>
      </w:r>
      <w:r w:rsidRPr="000268DF">
        <w:rPr>
          <w:rFonts w:ascii="Times New Roman" w:hAnsi="Times New Roman" w:cs="Times New Roman"/>
          <w:b/>
          <w:bCs/>
          <w:sz w:val="24"/>
          <w:szCs w:val="24"/>
        </w:rPr>
        <w:t xml:space="preserve"> C</w:t>
      </w:r>
      <w:r w:rsidRPr="000268DF">
        <w:rPr>
          <w:rFonts w:ascii="Times New Roman" w:hAnsi="Times New Roman" w:cs="Times New Roman"/>
          <w:sz w:val="24"/>
          <w:szCs w:val="24"/>
        </w:rPr>
        <w:t xml:space="preserve">. Log2 fold-change of selected gene expression alterations (determined by RNA-Seq) common to LSD1 and GFI1 shRNA knockdown in OCI-AML5 cells. * indicates </w:t>
      </w:r>
      <w:r w:rsidR="0057135B">
        <w:rPr>
          <w:rFonts w:ascii="Times New Roman" w:hAnsi="Times New Roman" w:cs="Times New Roman"/>
          <w:sz w:val="24"/>
          <w:szCs w:val="24"/>
        </w:rPr>
        <w:t>a PU.1 target gene</w:t>
      </w:r>
      <w:r w:rsidRPr="000268DF">
        <w:rPr>
          <w:rFonts w:ascii="Times New Roman" w:hAnsi="Times New Roman" w:cs="Times New Roman"/>
          <w:sz w:val="24"/>
          <w:szCs w:val="24"/>
        </w:rPr>
        <w:t xml:space="preserve">. </w:t>
      </w:r>
    </w:p>
    <w:p w:rsidR="000268DF" w:rsidRPr="000268DF" w:rsidRDefault="000268DF" w:rsidP="00696389">
      <w:pPr>
        <w:spacing w:line="360" w:lineRule="auto"/>
        <w:jc w:val="both"/>
        <w:rPr>
          <w:rFonts w:ascii="Times New Roman" w:hAnsi="Times New Roman" w:cs="Times New Roman"/>
          <w:bCs/>
          <w:sz w:val="24"/>
          <w:szCs w:val="24"/>
        </w:rPr>
      </w:pPr>
      <w:r w:rsidRPr="000268DF">
        <w:rPr>
          <w:rFonts w:ascii="Times New Roman" w:hAnsi="Times New Roman" w:cs="Times New Roman"/>
          <w:b/>
          <w:bCs/>
          <w:sz w:val="24"/>
          <w:szCs w:val="24"/>
        </w:rPr>
        <w:t>Supplemental Figure 6. Treatment with LSD1 inhibitor ORY1001 disrupts LSD1 binding to CoREST, inhibits colony growth and induces differentiation of AML cells.  A-B</w:t>
      </w:r>
      <w:r w:rsidRPr="000268DF">
        <w:rPr>
          <w:rFonts w:ascii="Times New Roman" w:hAnsi="Times New Roman" w:cs="Times New Roman"/>
          <w:bCs/>
          <w:sz w:val="24"/>
          <w:szCs w:val="24"/>
        </w:rPr>
        <w:t xml:space="preserve">. </w:t>
      </w:r>
      <w:r w:rsidRPr="000268DF">
        <w:rPr>
          <w:rFonts w:ascii="Times New Roman" w:hAnsi="Times New Roman" w:cs="Times New Roman"/>
          <w:sz w:val="24"/>
          <w:szCs w:val="24"/>
        </w:rPr>
        <w:t xml:space="preserve">Immunoprecipitation and immunoblot analysis of OCI-AML5 or THP1 cells treated with the indicated concentrations of ORY1001 for 16 hours. </w:t>
      </w:r>
      <w:r w:rsidRPr="000268DF">
        <w:rPr>
          <w:rFonts w:ascii="Times New Roman" w:hAnsi="Times New Roman" w:cs="Times New Roman"/>
          <w:b/>
          <w:sz w:val="24"/>
          <w:szCs w:val="24"/>
        </w:rPr>
        <w:t>C</w:t>
      </w:r>
      <w:r w:rsidRPr="000268DF">
        <w:rPr>
          <w:rFonts w:ascii="Times New Roman" w:hAnsi="Times New Roman" w:cs="Times New Roman"/>
          <w:sz w:val="24"/>
          <w:szCs w:val="24"/>
        </w:rPr>
        <w:t xml:space="preserve">. SET-2 cells were treated with the indicated concentrations of ORY1001 for 16 hours and immunoblot analysis was conducted. </w:t>
      </w:r>
      <w:r w:rsidRPr="000268DF">
        <w:rPr>
          <w:rFonts w:ascii="Times New Roman" w:hAnsi="Times New Roman" w:cs="Times New Roman"/>
          <w:b/>
          <w:sz w:val="24"/>
          <w:szCs w:val="24"/>
        </w:rPr>
        <w:t>D</w:t>
      </w:r>
      <w:r w:rsidRPr="000268DF">
        <w:rPr>
          <w:rFonts w:ascii="Times New Roman" w:hAnsi="Times New Roman" w:cs="Times New Roman"/>
          <w:sz w:val="24"/>
          <w:szCs w:val="24"/>
        </w:rPr>
        <w:t>. OCI-AML5 and MOLM13 cells were treated with ORY1001 for 96 hours then plated in methylcellulose</w:t>
      </w:r>
      <w:r w:rsidR="00696389">
        <w:rPr>
          <w:rFonts w:ascii="Times New Roman" w:hAnsi="Times New Roman" w:cs="Times New Roman"/>
          <w:sz w:val="24"/>
          <w:szCs w:val="24"/>
        </w:rPr>
        <w:t xml:space="preserve"> and</w:t>
      </w:r>
      <w:r w:rsidRPr="000268DF">
        <w:rPr>
          <w:rFonts w:ascii="Times New Roman" w:hAnsi="Times New Roman" w:cs="Times New Roman"/>
          <w:sz w:val="24"/>
          <w:szCs w:val="24"/>
        </w:rPr>
        <w:t xml:space="preserve"> incubated at 37°C. Colony growth was assessed after 7-10 days.</w:t>
      </w:r>
      <w:r w:rsidR="00983042">
        <w:rPr>
          <w:rFonts w:ascii="Times New Roman" w:hAnsi="Times New Roman" w:cs="Times New Roman"/>
          <w:sz w:val="24"/>
          <w:szCs w:val="24"/>
        </w:rPr>
        <w:t xml:space="preserve"> Mean of two independent experiments performed in duplicate </w:t>
      </w:r>
      <w:r w:rsidR="00983042">
        <w:rPr>
          <w:rFonts w:ascii="Times New Roman" w:hAnsi="Times New Roman" w:cs="Times New Roman"/>
          <w:sz w:val="24"/>
          <w:szCs w:val="24"/>
          <w:u w:val="single"/>
        </w:rPr>
        <w:t>+</w:t>
      </w:r>
      <w:r w:rsidR="00983042">
        <w:rPr>
          <w:rFonts w:ascii="Times New Roman" w:hAnsi="Times New Roman" w:cs="Times New Roman"/>
          <w:sz w:val="24"/>
          <w:szCs w:val="24"/>
        </w:rPr>
        <w:t xml:space="preserve"> S.D.</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E-F</w:t>
      </w:r>
      <w:r w:rsidRPr="000268DF">
        <w:rPr>
          <w:rFonts w:ascii="Times New Roman" w:hAnsi="Times New Roman" w:cs="Times New Roman"/>
          <w:sz w:val="24"/>
          <w:szCs w:val="24"/>
        </w:rPr>
        <w:t xml:space="preserve">. OCI-AML5, THP1 and MOLM13 cells were treated with ORY1001 for 96 hours. The % of CD86 and CD11b-positive cells were determined by flow cytometry. </w:t>
      </w:r>
      <w:r w:rsidR="00330029">
        <w:rPr>
          <w:rFonts w:ascii="Times New Roman" w:hAnsi="Times New Roman" w:cs="Times New Roman"/>
          <w:sz w:val="24"/>
          <w:szCs w:val="24"/>
        </w:rPr>
        <w:t xml:space="preserve">Mean of two independent experiments performed in duplicate </w:t>
      </w:r>
      <w:r w:rsidR="00330029">
        <w:rPr>
          <w:rFonts w:ascii="Times New Roman" w:hAnsi="Times New Roman" w:cs="Times New Roman"/>
          <w:sz w:val="24"/>
          <w:szCs w:val="24"/>
          <w:u w:val="single"/>
        </w:rPr>
        <w:t>+</w:t>
      </w:r>
      <w:r w:rsidR="00330029">
        <w:rPr>
          <w:rFonts w:ascii="Times New Roman" w:hAnsi="Times New Roman" w:cs="Times New Roman"/>
          <w:sz w:val="24"/>
          <w:szCs w:val="24"/>
        </w:rPr>
        <w:t xml:space="preserve"> S.D.</w:t>
      </w:r>
    </w:p>
    <w:p w:rsidR="000268DF" w:rsidRPr="000268DF" w:rsidRDefault="000268DF" w:rsidP="00696389">
      <w:pPr>
        <w:spacing w:line="360" w:lineRule="auto"/>
        <w:jc w:val="both"/>
        <w:rPr>
          <w:rFonts w:ascii="Times New Roman" w:hAnsi="Times New Roman" w:cs="Times New Roman"/>
          <w:bCs/>
          <w:sz w:val="24"/>
          <w:szCs w:val="24"/>
        </w:rPr>
      </w:pPr>
      <w:r w:rsidRPr="000268DF">
        <w:rPr>
          <w:rFonts w:ascii="Times New Roman" w:hAnsi="Times New Roman" w:cs="Times New Roman"/>
          <w:b/>
          <w:bCs/>
          <w:sz w:val="24"/>
          <w:szCs w:val="24"/>
        </w:rPr>
        <w:t>Supplemental Figure 7. Depletion of GFI1 increases sensitivity to LSD1 inhibitor-mediated induction of myeloid differentiation and cell death. A-B</w:t>
      </w:r>
      <w:r w:rsidRPr="000268DF">
        <w:rPr>
          <w:rFonts w:ascii="Times New Roman" w:hAnsi="Times New Roman" w:cs="Times New Roman"/>
          <w:bCs/>
          <w:sz w:val="24"/>
          <w:szCs w:val="24"/>
        </w:rPr>
        <w:t>. OCI-AML5 cells with GFI1 knockdown</w:t>
      </w:r>
      <w:r w:rsidR="00E621F2">
        <w:rPr>
          <w:rFonts w:ascii="Times New Roman" w:hAnsi="Times New Roman" w:cs="Times New Roman"/>
          <w:bCs/>
          <w:sz w:val="24"/>
          <w:szCs w:val="24"/>
        </w:rPr>
        <w:t xml:space="preserve"> (by shRNA)</w:t>
      </w:r>
      <w:r w:rsidRPr="000268DF">
        <w:rPr>
          <w:rFonts w:ascii="Times New Roman" w:hAnsi="Times New Roman" w:cs="Times New Roman"/>
          <w:bCs/>
          <w:sz w:val="24"/>
          <w:szCs w:val="24"/>
        </w:rPr>
        <w:t xml:space="preserve"> were treated with the indicated concentrations of INCB059872 for 96 hours. At the end of treatment, the </w:t>
      </w:r>
      <w:r w:rsidRPr="000268DF">
        <w:rPr>
          <w:rFonts w:ascii="Times New Roman" w:hAnsi="Times New Roman" w:cs="Times New Roman"/>
          <w:sz w:val="24"/>
          <w:szCs w:val="24"/>
        </w:rPr>
        <w:t>% of CD86 and CD11b-positive cells were determined by flow cytometry.</w:t>
      </w:r>
      <w:r w:rsidR="00330029" w:rsidRPr="00330029">
        <w:rPr>
          <w:rFonts w:ascii="Times New Roman" w:hAnsi="Times New Roman" w:cs="Times New Roman"/>
          <w:sz w:val="24"/>
          <w:szCs w:val="24"/>
        </w:rPr>
        <w:t xml:space="preserve"> </w:t>
      </w:r>
      <w:r w:rsidR="00330029">
        <w:rPr>
          <w:rFonts w:ascii="Times New Roman" w:hAnsi="Times New Roman" w:cs="Times New Roman"/>
          <w:sz w:val="24"/>
          <w:szCs w:val="24"/>
        </w:rPr>
        <w:t xml:space="preserve">Mean of two independent experiments performed in duplicate </w:t>
      </w:r>
      <w:r w:rsidR="00330029">
        <w:rPr>
          <w:rFonts w:ascii="Times New Roman" w:hAnsi="Times New Roman" w:cs="Times New Roman"/>
          <w:sz w:val="24"/>
          <w:szCs w:val="24"/>
          <w:u w:val="single"/>
        </w:rPr>
        <w:t>+</w:t>
      </w:r>
      <w:r w:rsidR="00330029">
        <w:rPr>
          <w:rFonts w:ascii="Times New Roman" w:hAnsi="Times New Roman" w:cs="Times New Roman"/>
          <w:sz w:val="24"/>
          <w:szCs w:val="24"/>
        </w:rPr>
        <w:t xml:space="preserve"> S.D. </w:t>
      </w:r>
      <w:r w:rsidRPr="000268DF">
        <w:rPr>
          <w:rFonts w:ascii="Times New Roman" w:hAnsi="Times New Roman" w:cs="Times New Roman"/>
          <w:bCs/>
          <w:sz w:val="24"/>
          <w:szCs w:val="24"/>
        </w:rPr>
        <w:t>*= p&lt; 0.05; **= p&lt; 0.01; ****= p&lt; 0.001</w:t>
      </w:r>
      <w:r w:rsidR="00330029">
        <w:rPr>
          <w:rFonts w:ascii="Times New Roman" w:hAnsi="Times New Roman" w:cs="Times New Roman"/>
          <w:bCs/>
          <w:sz w:val="24"/>
          <w:szCs w:val="24"/>
        </w:rPr>
        <w:t xml:space="preserve"> (determined by two-tailed, unpaired t-test)</w:t>
      </w:r>
      <w:r w:rsidRPr="000268DF">
        <w:rPr>
          <w:rFonts w:ascii="Times New Roman" w:hAnsi="Times New Roman" w:cs="Times New Roman"/>
          <w:bCs/>
          <w:sz w:val="24"/>
          <w:szCs w:val="24"/>
        </w:rPr>
        <w:t xml:space="preserve">. </w:t>
      </w:r>
      <w:r w:rsidRPr="000268DF">
        <w:rPr>
          <w:rFonts w:ascii="Times New Roman" w:hAnsi="Times New Roman" w:cs="Times New Roman"/>
          <w:b/>
          <w:bCs/>
          <w:sz w:val="24"/>
          <w:szCs w:val="24"/>
        </w:rPr>
        <w:t>C</w:t>
      </w:r>
      <w:r w:rsidRPr="000268DF">
        <w:rPr>
          <w:rFonts w:ascii="Times New Roman" w:hAnsi="Times New Roman" w:cs="Times New Roman"/>
          <w:bCs/>
          <w:sz w:val="24"/>
          <w:szCs w:val="24"/>
        </w:rPr>
        <w:t xml:space="preserve">. OCI-AML5 cells with GFI1 knockdown were treated with the indicated concentrations of INCB059872 for 96 hours. At the end of treatment, cells were </w:t>
      </w:r>
      <w:r w:rsidRPr="000268DF">
        <w:rPr>
          <w:rFonts w:ascii="Times New Roman" w:hAnsi="Times New Roman" w:cs="Times New Roman"/>
          <w:bCs/>
          <w:sz w:val="24"/>
          <w:szCs w:val="24"/>
        </w:rPr>
        <w:lastRenderedPageBreak/>
        <w:t xml:space="preserve">cytospun onto glass slides and differentiation was assessed by </w:t>
      </w:r>
      <w:r w:rsidR="008319C6">
        <w:rPr>
          <w:rFonts w:ascii="Times New Roman" w:hAnsi="Times New Roman" w:cs="Times New Roman"/>
          <w:bCs/>
          <w:sz w:val="24"/>
          <w:szCs w:val="24"/>
        </w:rPr>
        <w:t xml:space="preserve">cell </w:t>
      </w:r>
      <w:r w:rsidRPr="000268DF">
        <w:rPr>
          <w:rFonts w:ascii="Times New Roman" w:hAnsi="Times New Roman" w:cs="Times New Roman"/>
          <w:bCs/>
          <w:sz w:val="24"/>
          <w:szCs w:val="24"/>
        </w:rPr>
        <w:t>morphology.</w:t>
      </w:r>
      <w:r w:rsidR="00330029">
        <w:rPr>
          <w:rFonts w:ascii="Times New Roman" w:hAnsi="Times New Roman" w:cs="Times New Roman"/>
          <w:bCs/>
          <w:sz w:val="24"/>
          <w:szCs w:val="24"/>
        </w:rPr>
        <w:t xml:space="preserve"> </w:t>
      </w:r>
      <w:r w:rsidR="00330029">
        <w:rPr>
          <w:rFonts w:ascii="Times New Roman" w:hAnsi="Times New Roman" w:cs="Times New Roman"/>
          <w:sz w:val="24"/>
          <w:szCs w:val="24"/>
        </w:rPr>
        <w:t xml:space="preserve">Mean of two independent experiments </w:t>
      </w:r>
      <w:r w:rsidR="00330029">
        <w:rPr>
          <w:rFonts w:ascii="Times New Roman" w:hAnsi="Times New Roman" w:cs="Times New Roman"/>
          <w:sz w:val="24"/>
          <w:szCs w:val="24"/>
          <w:u w:val="single"/>
        </w:rPr>
        <w:t>+</w:t>
      </w:r>
      <w:r w:rsidR="00330029">
        <w:rPr>
          <w:rFonts w:ascii="Times New Roman" w:hAnsi="Times New Roman" w:cs="Times New Roman"/>
          <w:sz w:val="24"/>
          <w:szCs w:val="24"/>
        </w:rPr>
        <w:t xml:space="preserve"> S.D. </w:t>
      </w:r>
      <w:r w:rsidRPr="000268DF">
        <w:rPr>
          <w:rFonts w:ascii="Times New Roman" w:hAnsi="Times New Roman" w:cs="Times New Roman"/>
          <w:b/>
          <w:bCs/>
          <w:sz w:val="24"/>
          <w:szCs w:val="24"/>
        </w:rPr>
        <w:t>D</w:t>
      </w:r>
      <w:r w:rsidRPr="000268DF">
        <w:rPr>
          <w:rFonts w:ascii="Times New Roman" w:hAnsi="Times New Roman" w:cs="Times New Roman"/>
          <w:bCs/>
          <w:sz w:val="24"/>
          <w:szCs w:val="24"/>
        </w:rPr>
        <w:t xml:space="preserve">. OCI-AML5 cells were transduced with GFI1 shRNA and selected for 96 hours. Then, cells were treated with 250 nM of INCB059872 for 24 hours. Total cell lysates were prepared and immunoblot analyses were conducted. </w:t>
      </w:r>
      <w:r w:rsidRPr="000268DF">
        <w:rPr>
          <w:rFonts w:ascii="Times New Roman" w:hAnsi="Times New Roman" w:cs="Times New Roman"/>
          <w:b/>
          <w:sz w:val="24"/>
          <w:szCs w:val="24"/>
        </w:rPr>
        <w:t>E</w:t>
      </w:r>
      <w:r w:rsidRPr="000268DF">
        <w:rPr>
          <w:rFonts w:ascii="Times New Roman" w:hAnsi="Times New Roman" w:cs="Times New Roman"/>
          <w:sz w:val="24"/>
          <w:szCs w:val="24"/>
        </w:rPr>
        <w:t xml:space="preserve">. </w:t>
      </w:r>
      <w:r w:rsidRPr="000268DF">
        <w:rPr>
          <w:rFonts w:ascii="Times New Roman" w:hAnsi="Times New Roman" w:cs="Times New Roman"/>
          <w:bCs/>
          <w:sz w:val="24"/>
          <w:szCs w:val="24"/>
        </w:rPr>
        <w:t>OCI-AML5 cells with GFI1 knockout were treated with the indicated concentrations of INCB059872 for 96 hours. The % of CD11b-positive cells was determined by flow cytometry.</w:t>
      </w:r>
      <w:r w:rsidR="00683D29">
        <w:rPr>
          <w:rFonts w:ascii="Times New Roman" w:hAnsi="Times New Roman" w:cs="Times New Roman"/>
          <w:bCs/>
          <w:sz w:val="24"/>
          <w:szCs w:val="24"/>
        </w:rPr>
        <w:t xml:space="preserve"> </w:t>
      </w:r>
      <w:r w:rsidR="00683D29">
        <w:rPr>
          <w:rFonts w:ascii="Times New Roman" w:hAnsi="Times New Roman" w:cs="Times New Roman"/>
          <w:sz w:val="24"/>
          <w:szCs w:val="24"/>
        </w:rPr>
        <w:t xml:space="preserve">Mean of two independent experiments </w:t>
      </w:r>
      <w:r w:rsidR="00683D29">
        <w:rPr>
          <w:rFonts w:ascii="Times New Roman" w:hAnsi="Times New Roman" w:cs="Times New Roman"/>
          <w:sz w:val="24"/>
          <w:szCs w:val="24"/>
          <w:u w:val="single"/>
        </w:rPr>
        <w:t>+</w:t>
      </w:r>
      <w:r w:rsidR="00683D29">
        <w:rPr>
          <w:rFonts w:ascii="Times New Roman" w:hAnsi="Times New Roman" w:cs="Times New Roman"/>
          <w:sz w:val="24"/>
          <w:szCs w:val="24"/>
        </w:rPr>
        <w:t xml:space="preserve"> S.D. </w:t>
      </w:r>
      <w:r w:rsidRPr="000268DF">
        <w:rPr>
          <w:rFonts w:ascii="Times New Roman" w:hAnsi="Times New Roman" w:cs="Times New Roman"/>
          <w:bCs/>
          <w:sz w:val="24"/>
          <w:szCs w:val="24"/>
        </w:rPr>
        <w:t>*= p&lt; 0.05; ***= p&lt; 0.005</w:t>
      </w:r>
      <w:r w:rsidR="00683D29">
        <w:rPr>
          <w:rFonts w:ascii="Times New Roman" w:hAnsi="Times New Roman" w:cs="Times New Roman"/>
          <w:bCs/>
          <w:sz w:val="24"/>
          <w:szCs w:val="24"/>
        </w:rPr>
        <w:t xml:space="preserve"> (determined by </w:t>
      </w:r>
      <w:r w:rsidR="00955746">
        <w:rPr>
          <w:rFonts w:ascii="Times New Roman" w:hAnsi="Times New Roman" w:cs="Times New Roman"/>
          <w:bCs/>
          <w:sz w:val="24"/>
          <w:szCs w:val="24"/>
        </w:rPr>
        <w:t xml:space="preserve">a </w:t>
      </w:r>
      <w:r w:rsidR="00683D29">
        <w:rPr>
          <w:rFonts w:ascii="Times New Roman" w:hAnsi="Times New Roman" w:cs="Times New Roman"/>
          <w:bCs/>
          <w:sz w:val="24"/>
          <w:szCs w:val="24"/>
        </w:rPr>
        <w:t>two-tailed, unpaired t-test)</w:t>
      </w:r>
      <w:r w:rsidRPr="000268DF">
        <w:rPr>
          <w:rFonts w:ascii="Times New Roman" w:hAnsi="Times New Roman" w:cs="Times New Roman"/>
          <w:bCs/>
          <w:sz w:val="24"/>
          <w:szCs w:val="24"/>
        </w:rPr>
        <w:t>.</w:t>
      </w:r>
    </w:p>
    <w:p w:rsidR="000268DF" w:rsidRPr="000268DF" w:rsidRDefault="000268DF" w:rsidP="00696389">
      <w:pPr>
        <w:spacing w:line="360" w:lineRule="auto"/>
        <w:jc w:val="both"/>
        <w:rPr>
          <w:rFonts w:ascii="Times New Roman" w:hAnsi="Times New Roman" w:cs="Times New Roman"/>
          <w:sz w:val="24"/>
          <w:szCs w:val="24"/>
        </w:rPr>
      </w:pPr>
      <w:r w:rsidRPr="000268DF">
        <w:rPr>
          <w:rFonts w:ascii="Times New Roman" w:hAnsi="Times New Roman" w:cs="Times New Roman"/>
          <w:b/>
          <w:bCs/>
          <w:sz w:val="24"/>
          <w:szCs w:val="24"/>
        </w:rPr>
        <w:t>Supplemental Figure 8. Treatment with INCB059872 alters chromatin accessibility as well as H3K27Ac and BRD4 occupancy in AML cells. A</w:t>
      </w:r>
      <w:r w:rsidRPr="000268DF">
        <w:rPr>
          <w:rFonts w:ascii="Times New Roman" w:hAnsi="Times New Roman" w:cs="Times New Roman"/>
          <w:sz w:val="24"/>
          <w:szCs w:val="24"/>
        </w:rPr>
        <w:t xml:space="preserve">. ATAC-Seq-determined gained and lost peaks in OCI-AML5 cells treated with 1000 nM of INCB059872 for 16 hours. </w:t>
      </w:r>
      <w:r w:rsidRPr="000268DF">
        <w:rPr>
          <w:rFonts w:ascii="Times New Roman" w:hAnsi="Times New Roman" w:cs="Times New Roman"/>
          <w:b/>
          <w:bCs/>
          <w:sz w:val="24"/>
          <w:szCs w:val="24"/>
        </w:rPr>
        <w:t>B</w:t>
      </w:r>
      <w:r w:rsidRPr="000268DF">
        <w:rPr>
          <w:rFonts w:ascii="Times New Roman" w:hAnsi="Times New Roman" w:cs="Times New Roman"/>
          <w:sz w:val="24"/>
          <w:szCs w:val="24"/>
        </w:rPr>
        <w:t xml:space="preserve">. Log2 odds-ratio of the location of ATAC-Seq peaks following treatment with LSD1 inhibitors segmented according to the major chromatin states defined by the NIH Roadmap Epigenomics Consortium. </w:t>
      </w:r>
      <w:r w:rsidRPr="000268DF">
        <w:rPr>
          <w:rFonts w:ascii="Times New Roman" w:hAnsi="Times New Roman" w:cs="Times New Roman"/>
          <w:b/>
          <w:sz w:val="24"/>
          <w:szCs w:val="24"/>
        </w:rPr>
        <w:t>C</w:t>
      </w:r>
      <w:r w:rsidRPr="000268DF">
        <w:rPr>
          <w:rFonts w:ascii="Times New Roman" w:hAnsi="Times New Roman" w:cs="Times New Roman"/>
          <w:sz w:val="24"/>
          <w:szCs w:val="24"/>
        </w:rPr>
        <w:t xml:space="preserve">. Motif analysis was conducted on the gained ATAC-Seq peaks in INCB059872-treated OCI-AML5 cells. A ranked order (based on –log10 p-value) of transcription factor motifs in the gained ATAC-Seq peaks is shown. </w:t>
      </w:r>
      <w:r w:rsidRPr="000268DF">
        <w:rPr>
          <w:rFonts w:ascii="Times New Roman" w:hAnsi="Times New Roman" w:cs="Times New Roman"/>
          <w:b/>
          <w:bCs/>
          <w:sz w:val="24"/>
          <w:szCs w:val="24"/>
        </w:rPr>
        <w:t>D</w:t>
      </w:r>
      <w:r w:rsidRPr="000268DF">
        <w:rPr>
          <w:rFonts w:ascii="Times New Roman" w:hAnsi="Times New Roman" w:cs="Times New Roman"/>
          <w:sz w:val="24"/>
          <w:szCs w:val="24"/>
        </w:rPr>
        <w:t xml:space="preserve">. Ranked order and consensus binding site of myeloid lineage transcription factor motifs in gained ATAC-Seq peaks following 16 hours of treatment with INCB059872 in OCI-AML5 cells. </w:t>
      </w:r>
      <w:r w:rsidRPr="000268DF">
        <w:rPr>
          <w:rFonts w:ascii="Times New Roman" w:hAnsi="Times New Roman" w:cs="Times New Roman"/>
          <w:b/>
          <w:sz w:val="24"/>
          <w:szCs w:val="24"/>
        </w:rPr>
        <w:t>E-F</w:t>
      </w:r>
      <w:r w:rsidRPr="000268DF">
        <w:rPr>
          <w:rFonts w:ascii="Times New Roman" w:hAnsi="Times New Roman" w:cs="Times New Roman"/>
          <w:sz w:val="24"/>
          <w:szCs w:val="24"/>
        </w:rPr>
        <w:t xml:space="preserve">. Log2 fold-change in ATAC-Seq peaks at TSS </w:t>
      </w:r>
      <w:r w:rsidRPr="000268DF">
        <w:rPr>
          <w:rFonts w:ascii="Times New Roman" w:hAnsi="Times New Roman" w:cs="Times New Roman"/>
          <w:sz w:val="24"/>
          <w:szCs w:val="24"/>
          <w:u w:val="single"/>
        </w:rPr>
        <w:t>+</w:t>
      </w:r>
      <w:r w:rsidRPr="000268DF">
        <w:rPr>
          <w:rFonts w:ascii="Times New Roman" w:hAnsi="Times New Roman" w:cs="Times New Roman"/>
          <w:sz w:val="24"/>
          <w:szCs w:val="24"/>
        </w:rPr>
        <w:t xml:space="preserve"> 3 kb (promoters) or gene body </w:t>
      </w:r>
      <w:r w:rsidRPr="000268DF">
        <w:rPr>
          <w:rFonts w:ascii="Times New Roman" w:hAnsi="Times New Roman" w:cs="Times New Roman"/>
          <w:sz w:val="24"/>
          <w:szCs w:val="24"/>
          <w:u w:val="single"/>
        </w:rPr>
        <w:t>+</w:t>
      </w:r>
      <w:r w:rsidRPr="000268DF">
        <w:rPr>
          <w:rFonts w:ascii="Times New Roman" w:hAnsi="Times New Roman" w:cs="Times New Roman"/>
          <w:sz w:val="24"/>
          <w:szCs w:val="24"/>
        </w:rPr>
        <w:t xml:space="preserve"> 10 kb (enhancers) of GFI1 and PU.1 target genes in OCI-AML5 cells treated with INCB059872 for 16 hours. </w:t>
      </w:r>
      <w:r w:rsidRPr="000268DF">
        <w:rPr>
          <w:rFonts w:ascii="Times New Roman" w:hAnsi="Times New Roman" w:cs="Times New Roman"/>
          <w:b/>
          <w:sz w:val="24"/>
          <w:szCs w:val="24"/>
        </w:rPr>
        <w:t>G</w:t>
      </w:r>
      <w:r w:rsidRPr="000268DF">
        <w:rPr>
          <w:rFonts w:ascii="Times New Roman" w:hAnsi="Times New Roman" w:cs="Times New Roman"/>
          <w:sz w:val="24"/>
          <w:szCs w:val="24"/>
        </w:rPr>
        <w:t xml:space="preserve">. ATAC-Seq-determined gained and lost peaks in SET2 cells treated with 250 nM of INCB059872 for 16 hours. </w:t>
      </w:r>
      <w:r w:rsidRPr="000268DF">
        <w:rPr>
          <w:rFonts w:ascii="Times New Roman" w:hAnsi="Times New Roman" w:cs="Times New Roman"/>
          <w:b/>
          <w:sz w:val="24"/>
          <w:szCs w:val="24"/>
        </w:rPr>
        <w:t>H</w:t>
      </w:r>
      <w:r w:rsidRPr="000268DF">
        <w:rPr>
          <w:rFonts w:ascii="Times New Roman" w:hAnsi="Times New Roman" w:cs="Times New Roman"/>
          <w:sz w:val="24"/>
          <w:szCs w:val="24"/>
        </w:rPr>
        <w:t xml:space="preserve">. Log2 fold-change in ATAC-Seq peaks at TSS </w:t>
      </w:r>
      <w:r w:rsidRPr="000268DF">
        <w:rPr>
          <w:rFonts w:ascii="Times New Roman" w:hAnsi="Times New Roman" w:cs="Times New Roman"/>
          <w:sz w:val="24"/>
          <w:szCs w:val="24"/>
          <w:u w:val="single"/>
        </w:rPr>
        <w:t>+</w:t>
      </w:r>
      <w:r w:rsidRPr="000268DF">
        <w:rPr>
          <w:rFonts w:ascii="Times New Roman" w:hAnsi="Times New Roman" w:cs="Times New Roman"/>
          <w:sz w:val="24"/>
          <w:szCs w:val="24"/>
        </w:rPr>
        <w:t xml:space="preserve"> 3 kb (promoters) or gene body </w:t>
      </w:r>
      <w:r w:rsidRPr="000268DF">
        <w:rPr>
          <w:rFonts w:ascii="Times New Roman" w:hAnsi="Times New Roman" w:cs="Times New Roman"/>
          <w:sz w:val="24"/>
          <w:szCs w:val="24"/>
          <w:u w:val="single"/>
        </w:rPr>
        <w:t>+</w:t>
      </w:r>
      <w:r w:rsidRPr="000268DF">
        <w:rPr>
          <w:rFonts w:ascii="Times New Roman" w:hAnsi="Times New Roman" w:cs="Times New Roman"/>
          <w:sz w:val="24"/>
          <w:szCs w:val="24"/>
        </w:rPr>
        <w:t xml:space="preserve"> 10 kb (enhancers) of GFI1 and PU.1 target genes in SET-2 cells treated with INCB059872 for 16 hours. </w:t>
      </w:r>
      <w:r w:rsidRPr="000268DF">
        <w:rPr>
          <w:rFonts w:ascii="Times New Roman" w:hAnsi="Times New Roman" w:cs="Times New Roman"/>
          <w:b/>
          <w:sz w:val="24"/>
          <w:szCs w:val="24"/>
        </w:rPr>
        <w:t>I</w:t>
      </w:r>
      <w:r w:rsidRPr="000268DF">
        <w:rPr>
          <w:rFonts w:ascii="Times New Roman" w:hAnsi="Times New Roman" w:cs="Times New Roman"/>
          <w:sz w:val="24"/>
          <w:szCs w:val="24"/>
        </w:rPr>
        <w:t xml:space="preserve">. OCI-AML5 cells were treated with 1000 nM of INCB059872 for 16 hours and </w:t>
      </w:r>
      <w:r w:rsidR="00D012A1" w:rsidRPr="000268DF">
        <w:rPr>
          <w:rFonts w:ascii="Times New Roman" w:hAnsi="Times New Roman" w:cs="Times New Roman"/>
          <w:sz w:val="24"/>
          <w:szCs w:val="24"/>
        </w:rPr>
        <w:t>cross-linked</w:t>
      </w:r>
      <w:r w:rsidRPr="000268DF">
        <w:rPr>
          <w:rFonts w:ascii="Times New Roman" w:hAnsi="Times New Roman" w:cs="Times New Roman"/>
          <w:sz w:val="24"/>
          <w:szCs w:val="24"/>
        </w:rPr>
        <w:t xml:space="preserve"> for H3K27Ac ChIP analysis. The number of active enhancers marked with H3K27Ac in OCI-AML5 cells treated with INCB059872 compared to control cells is shown. </w:t>
      </w:r>
      <w:r w:rsidRPr="000268DF">
        <w:rPr>
          <w:rFonts w:ascii="Times New Roman" w:hAnsi="Times New Roman" w:cs="Times New Roman"/>
          <w:b/>
          <w:sz w:val="24"/>
          <w:szCs w:val="24"/>
        </w:rPr>
        <w:t>J</w:t>
      </w:r>
      <w:r w:rsidRPr="000268DF">
        <w:rPr>
          <w:rFonts w:ascii="Times New Roman" w:hAnsi="Times New Roman" w:cs="Times New Roman"/>
          <w:sz w:val="24"/>
          <w:szCs w:val="24"/>
        </w:rPr>
        <w:t xml:space="preserve">. </w:t>
      </w:r>
      <w:r w:rsidRPr="000268DF">
        <w:rPr>
          <w:rFonts w:ascii="Times New Roman" w:hAnsi="Times New Roman" w:cs="Times New Roman"/>
          <w:bCs/>
          <w:sz w:val="24"/>
          <w:szCs w:val="24"/>
        </w:rPr>
        <w:t xml:space="preserve">Ranked ordering of super enhancers (ROSE) analysis in INCB059872-treated OCI-AML5 cells as determined by H3K27Ac ChIP-Seq. </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K</w:t>
      </w:r>
      <w:r w:rsidRPr="000268DF">
        <w:rPr>
          <w:rFonts w:ascii="Times New Roman" w:hAnsi="Times New Roman" w:cs="Times New Roman"/>
          <w:sz w:val="24"/>
          <w:szCs w:val="24"/>
        </w:rPr>
        <w:t>. Log2 fold-changes in H3K27Ac</w:t>
      </w:r>
      <w:r w:rsidR="000D1971">
        <w:rPr>
          <w:rFonts w:ascii="Times New Roman" w:hAnsi="Times New Roman" w:cs="Times New Roman"/>
          <w:sz w:val="24"/>
          <w:szCs w:val="24"/>
        </w:rPr>
        <w:t xml:space="preserve"> ChIP-Seq</w:t>
      </w:r>
      <w:r w:rsidRPr="000268DF">
        <w:rPr>
          <w:rFonts w:ascii="Times New Roman" w:hAnsi="Times New Roman" w:cs="Times New Roman"/>
          <w:sz w:val="24"/>
          <w:szCs w:val="24"/>
        </w:rPr>
        <w:t xml:space="preserve"> peaks at GFI1 and PU.1 target genes in INCB059872-treated versus control </w:t>
      </w:r>
      <w:r w:rsidR="00A57E9C" w:rsidRPr="000268DF">
        <w:rPr>
          <w:rFonts w:ascii="Times New Roman" w:hAnsi="Times New Roman" w:cs="Times New Roman"/>
          <w:sz w:val="24"/>
          <w:szCs w:val="24"/>
        </w:rPr>
        <w:t>OCI-AML5 cells</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L</w:t>
      </w:r>
      <w:r w:rsidRPr="000268DF">
        <w:rPr>
          <w:rFonts w:ascii="Times New Roman" w:hAnsi="Times New Roman" w:cs="Times New Roman"/>
          <w:sz w:val="24"/>
          <w:szCs w:val="24"/>
        </w:rPr>
        <w:t xml:space="preserve">. </w:t>
      </w:r>
      <w:r w:rsidRPr="000268DF">
        <w:rPr>
          <w:rFonts w:ascii="Times New Roman" w:hAnsi="Times New Roman" w:cs="Times New Roman"/>
          <w:bCs/>
          <w:sz w:val="24"/>
          <w:szCs w:val="24"/>
        </w:rPr>
        <w:t>Log2 fold-changes in BRD4 occupancy at TSS +/-3 kb in INCB</w:t>
      </w:r>
      <w:r w:rsidRPr="000268DF">
        <w:rPr>
          <w:rFonts w:ascii="Times New Roman" w:hAnsi="Times New Roman" w:cs="Times New Roman"/>
          <w:sz w:val="24"/>
          <w:szCs w:val="24"/>
        </w:rPr>
        <w:t>059872</w:t>
      </w:r>
      <w:r w:rsidRPr="000268DF">
        <w:rPr>
          <w:rFonts w:ascii="Times New Roman" w:hAnsi="Times New Roman" w:cs="Times New Roman"/>
          <w:bCs/>
          <w:sz w:val="24"/>
          <w:szCs w:val="24"/>
        </w:rPr>
        <w:t xml:space="preserve">-treated </w:t>
      </w:r>
      <w:r w:rsidR="00A57E9C" w:rsidRPr="000268DF">
        <w:rPr>
          <w:rFonts w:ascii="Times New Roman" w:hAnsi="Times New Roman" w:cs="Times New Roman"/>
          <w:sz w:val="24"/>
          <w:szCs w:val="24"/>
        </w:rPr>
        <w:t>versus control OCI-AML5 cells.</w:t>
      </w:r>
      <w:r w:rsidRPr="000268DF">
        <w:rPr>
          <w:rFonts w:ascii="Times New Roman" w:hAnsi="Times New Roman" w:cs="Times New Roman"/>
          <w:bCs/>
          <w:sz w:val="24"/>
          <w:szCs w:val="24"/>
        </w:rPr>
        <w:t xml:space="preserve"> </w:t>
      </w:r>
      <w:r w:rsidRPr="000268DF">
        <w:rPr>
          <w:rFonts w:ascii="Times New Roman" w:hAnsi="Times New Roman" w:cs="Times New Roman"/>
          <w:b/>
          <w:bCs/>
          <w:sz w:val="24"/>
          <w:szCs w:val="24"/>
        </w:rPr>
        <w:t>M-N</w:t>
      </w:r>
      <w:r w:rsidRPr="000268DF">
        <w:rPr>
          <w:rFonts w:ascii="Times New Roman" w:hAnsi="Times New Roman" w:cs="Times New Roman"/>
          <w:bCs/>
          <w:sz w:val="24"/>
          <w:szCs w:val="24"/>
        </w:rPr>
        <w:t>. Log2 fold-change in BRD4 occupancy on GFI1 and PU.1 target genes in INCB</w:t>
      </w:r>
      <w:r w:rsidRPr="000268DF">
        <w:rPr>
          <w:rFonts w:ascii="Times New Roman" w:hAnsi="Times New Roman" w:cs="Times New Roman"/>
          <w:sz w:val="24"/>
          <w:szCs w:val="24"/>
        </w:rPr>
        <w:t>059872</w:t>
      </w:r>
      <w:r w:rsidRPr="000268DF">
        <w:rPr>
          <w:rFonts w:ascii="Times New Roman" w:hAnsi="Times New Roman" w:cs="Times New Roman"/>
          <w:bCs/>
          <w:sz w:val="24"/>
          <w:szCs w:val="24"/>
        </w:rPr>
        <w:t>-treated OCI-AML5 cells versus control cells.</w:t>
      </w:r>
    </w:p>
    <w:p w:rsidR="000268DF" w:rsidRPr="000268DF" w:rsidRDefault="000268DF" w:rsidP="00696389">
      <w:pPr>
        <w:spacing w:line="360" w:lineRule="auto"/>
        <w:jc w:val="both"/>
        <w:rPr>
          <w:rFonts w:ascii="Times New Roman" w:hAnsi="Times New Roman" w:cs="Times New Roman"/>
          <w:sz w:val="24"/>
          <w:szCs w:val="24"/>
        </w:rPr>
      </w:pPr>
      <w:r w:rsidRPr="000268DF">
        <w:rPr>
          <w:rFonts w:ascii="Times New Roman" w:hAnsi="Times New Roman" w:cs="Times New Roman"/>
          <w:b/>
          <w:sz w:val="24"/>
          <w:szCs w:val="24"/>
        </w:rPr>
        <w:t>Supplemental Figure 9. Treatment with INCB059872 induces greater upregulation in mRNA expressions than depletion in AML and post-MPN sAML cells</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A</w:t>
      </w:r>
      <w:r w:rsidRPr="000268DF">
        <w:rPr>
          <w:rFonts w:ascii="Times New Roman" w:hAnsi="Times New Roman" w:cs="Times New Roman"/>
          <w:sz w:val="24"/>
          <w:szCs w:val="24"/>
        </w:rPr>
        <w:t>. Heat map showing the number of RNA-Seq</w:t>
      </w:r>
      <w:r w:rsidR="00A57E9C">
        <w:rPr>
          <w:rFonts w:ascii="Times New Roman" w:hAnsi="Times New Roman" w:cs="Times New Roman"/>
          <w:sz w:val="24"/>
          <w:szCs w:val="24"/>
        </w:rPr>
        <w:t>-</w:t>
      </w:r>
      <w:r w:rsidRPr="000268DF">
        <w:rPr>
          <w:rFonts w:ascii="Times New Roman" w:hAnsi="Times New Roman" w:cs="Times New Roman"/>
          <w:sz w:val="24"/>
          <w:szCs w:val="24"/>
        </w:rPr>
        <w:t xml:space="preserve">determined mRNAs depleted or induced </w:t>
      </w:r>
      <w:r w:rsidRPr="000268DF">
        <w:rPr>
          <w:rFonts w:ascii="Times New Roman" w:hAnsi="Times New Roman" w:cs="Times New Roman"/>
          <w:sz w:val="24"/>
          <w:szCs w:val="24"/>
          <w:u w:val="single"/>
        </w:rPr>
        <w:t>&gt;</w:t>
      </w:r>
      <w:r w:rsidRPr="000268DF">
        <w:rPr>
          <w:rFonts w:ascii="Times New Roman" w:hAnsi="Times New Roman" w:cs="Times New Roman"/>
          <w:sz w:val="24"/>
          <w:szCs w:val="24"/>
        </w:rPr>
        <w:t xml:space="preserve"> 1.25 fold and p-value &lt; 0.05 in OCI-AML5 </w:t>
      </w:r>
      <w:r w:rsidR="00D52086">
        <w:rPr>
          <w:rFonts w:ascii="Times New Roman" w:hAnsi="Times New Roman" w:cs="Times New Roman"/>
          <w:sz w:val="24"/>
          <w:szCs w:val="24"/>
        </w:rPr>
        <w:lastRenderedPageBreak/>
        <w:t xml:space="preserve">(biologic triplicates) </w:t>
      </w:r>
      <w:r w:rsidRPr="000268DF">
        <w:rPr>
          <w:rFonts w:ascii="Times New Roman" w:hAnsi="Times New Roman" w:cs="Times New Roman"/>
          <w:sz w:val="24"/>
          <w:szCs w:val="24"/>
        </w:rPr>
        <w:t>and SET2</w:t>
      </w:r>
      <w:r w:rsidR="00D52086">
        <w:rPr>
          <w:rFonts w:ascii="Times New Roman" w:hAnsi="Times New Roman" w:cs="Times New Roman"/>
          <w:sz w:val="24"/>
          <w:szCs w:val="24"/>
        </w:rPr>
        <w:t xml:space="preserve"> (biologic duplicate</w:t>
      </w:r>
      <w:r w:rsidR="00E621F2">
        <w:rPr>
          <w:rFonts w:ascii="Times New Roman" w:hAnsi="Times New Roman" w:cs="Times New Roman"/>
          <w:sz w:val="24"/>
          <w:szCs w:val="24"/>
        </w:rPr>
        <w:t>s</w:t>
      </w:r>
      <w:r w:rsidR="00D52086">
        <w:rPr>
          <w:rFonts w:ascii="Times New Roman" w:hAnsi="Times New Roman" w:cs="Times New Roman"/>
          <w:sz w:val="24"/>
          <w:szCs w:val="24"/>
        </w:rPr>
        <w:t>)</w:t>
      </w:r>
      <w:r w:rsidRPr="000268DF">
        <w:rPr>
          <w:rFonts w:ascii="Times New Roman" w:hAnsi="Times New Roman" w:cs="Times New Roman"/>
          <w:sz w:val="24"/>
          <w:szCs w:val="24"/>
        </w:rPr>
        <w:t xml:space="preserve"> cells treated with INCB059872 for 16 hours. </w:t>
      </w:r>
      <w:r w:rsidRPr="000268DF">
        <w:rPr>
          <w:rFonts w:ascii="Times New Roman" w:hAnsi="Times New Roman" w:cs="Times New Roman"/>
          <w:b/>
          <w:sz w:val="24"/>
          <w:szCs w:val="24"/>
        </w:rPr>
        <w:t>B</w:t>
      </w:r>
      <w:r w:rsidRPr="000268DF">
        <w:rPr>
          <w:rFonts w:ascii="Times New Roman" w:hAnsi="Times New Roman" w:cs="Times New Roman"/>
          <w:sz w:val="24"/>
          <w:szCs w:val="24"/>
        </w:rPr>
        <w:t xml:space="preserve">. Gene set enrichment analysis of INCB059872-treated OCI-AML5 cells compared to HALLMARK pathways. All q-values for normalized enrichment scores were &lt; 0.1. </w:t>
      </w:r>
      <w:r w:rsidRPr="000268DF">
        <w:rPr>
          <w:rFonts w:ascii="Times New Roman" w:hAnsi="Times New Roman" w:cs="Times New Roman"/>
          <w:b/>
          <w:sz w:val="24"/>
          <w:szCs w:val="24"/>
        </w:rPr>
        <w:t>C-D</w:t>
      </w:r>
      <w:r w:rsidRPr="000268DF">
        <w:rPr>
          <w:rFonts w:ascii="Times New Roman" w:hAnsi="Times New Roman" w:cs="Times New Roman"/>
          <w:sz w:val="24"/>
          <w:szCs w:val="24"/>
        </w:rPr>
        <w:t xml:space="preserve">. Representative GSEA plots for INCB059872-treated OCI-AML5 cells compared to </w:t>
      </w:r>
      <w:r w:rsidR="00392F56" w:rsidRPr="000268DF">
        <w:rPr>
          <w:rFonts w:ascii="Times New Roman" w:hAnsi="Times New Roman" w:cs="Times New Roman"/>
          <w:sz w:val="24"/>
          <w:szCs w:val="24"/>
        </w:rPr>
        <w:t>GFI1 transcription factor target genes</w:t>
      </w:r>
      <w:r w:rsidR="00F37DAA">
        <w:rPr>
          <w:rFonts w:ascii="Times New Roman" w:hAnsi="Times New Roman" w:cs="Times New Roman"/>
          <w:sz w:val="24"/>
          <w:szCs w:val="24"/>
        </w:rPr>
        <w:t xml:space="preserve"> (</w:t>
      </w:r>
      <w:r w:rsidR="00F37DAA" w:rsidRPr="00F37DAA">
        <w:rPr>
          <w:rFonts w:ascii="Times New Roman" w:hAnsi="Times New Roman" w:cs="Times New Roman"/>
          <w:sz w:val="24"/>
          <w:szCs w:val="24"/>
        </w:rPr>
        <w:t>GFI1_01</w:t>
      </w:r>
      <w:r w:rsidR="00F37DAA">
        <w:rPr>
          <w:rFonts w:ascii="Times New Roman" w:hAnsi="Times New Roman" w:cs="Times New Roman"/>
          <w:sz w:val="24"/>
          <w:szCs w:val="24"/>
        </w:rPr>
        <w:t>)</w:t>
      </w:r>
      <w:r w:rsidR="00392F56" w:rsidRPr="000268DF">
        <w:rPr>
          <w:rFonts w:ascii="Times New Roman" w:hAnsi="Times New Roman" w:cs="Times New Roman"/>
          <w:sz w:val="24"/>
          <w:szCs w:val="24"/>
        </w:rPr>
        <w:t xml:space="preserve"> and to </w:t>
      </w:r>
      <w:r w:rsidRPr="000268DF">
        <w:rPr>
          <w:rFonts w:ascii="Times New Roman" w:hAnsi="Times New Roman" w:cs="Times New Roman"/>
          <w:sz w:val="24"/>
          <w:szCs w:val="24"/>
        </w:rPr>
        <w:t>HALLMARK_MYC_TARGETS_V1</w:t>
      </w:r>
      <w:r w:rsidR="00392F56">
        <w:rPr>
          <w:rFonts w:ascii="Times New Roman" w:hAnsi="Times New Roman" w:cs="Times New Roman"/>
          <w:sz w:val="24"/>
          <w:szCs w:val="24"/>
        </w:rPr>
        <w:t xml:space="preserve"> genes</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E</w:t>
      </w:r>
      <w:r w:rsidRPr="000268DF">
        <w:rPr>
          <w:rFonts w:ascii="Times New Roman" w:hAnsi="Times New Roman" w:cs="Times New Roman"/>
          <w:sz w:val="24"/>
          <w:szCs w:val="24"/>
        </w:rPr>
        <w:t xml:space="preserve">. Gene set enrichment analysis of INCB059872-treated SET-2 cells compared to HALLMARK pathways. All q-values for normalized enrichment scores were &lt; 0.1. </w:t>
      </w:r>
      <w:r w:rsidRPr="000268DF">
        <w:rPr>
          <w:rFonts w:ascii="Times New Roman" w:hAnsi="Times New Roman" w:cs="Times New Roman"/>
          <w:b/>
          <w:sz w:val="24"/>
          <w:szCs w:val="24"/>
        </w:rPr>
        <w:t>F-G</w:t>
      </w:r>
      <w:r w:rsidRPr="000268DF">
        <w:rPr>
          <w:rFonts w:ascii="Times New Roman" w:hAnsi="Times New Roman" w:cs="Times New Roman"/>
          <w:sz w:val="24"/>
          <w:szCs w:val="24"/>
        </w:rPr>
        <w:t xml:space="preserve">. Log2 fold-changes in mRNA expression of GFI1 target genes in INCB059872-treated OCI-AML5 and SET2 cells as determined by RNA-Seq analysis. </w:t>
      </w:r>
      <w:r w:rsidRPr="000268DF">
        <w:rPr>
          <w:rFonts w:ascii="Times New Roman" w:hAnsi="Times New Roman" w:cs="Times New Roman"/>
          <w:b/>
          <w:sz w:val="24"/>
          <w:szCs w:val="24"/>
        </w:rPr>
        <w:t>H-I</w:t>
      </w:r>
      <w:r w:rsidRPr="000268DF">
        <w:rPr>
          <w:rFonts w:ascii="Times New Roman" w:hAnsi="Times New Roman" w:cs="Times New Roman"/>
          <w:sz w:val="24"/>
          <w:szCs w:val="24"/>
        </w:rPr>
        <w:t xml:space="preserve">. Log2 fold-changes in mRNA expression of PU.1 target genes in INCB059872-treated OCI-AML5 and SET2 cells as determined by RNA-Seq analysis. </w:t>
      </w:r>
      <w:r w:rsidRPr="000268DF">
        <w:rPr>
          <w:rFonts w:ascii="Times New Roman" w:hAnsi="Times New Roman" w:cs="Times New Roman"/>
          <w:b/>
          <w:sz w:val="24"/>
          <w:szCs w:val="24"/>
        </w:rPr>
        <w:t>J-K</w:t>
      </w:r>
      <w:r w:rsidRPr="000268DF">
        <w:rPr>
          <w:rFonts w:ascii="Times New Roman" w:hAnsi="Times New Roman" w:cs="Times New Roman"/>
          <w:sz w:val="24"/>
          <w:szCs w:val="24"/>
        </w:rPr>
        <w:t>. Log2 fold-changes in mRNA expression of CEBPα target genes in INCB059872-treated OCI-AML5 and SET2 cells as determined by RNA-Seq analysis.</w:t>
      </w:r>
    </w:p>
    <w:p w:rsidR="000268DF" w:rsidRPr="000268DF" w:rsidRDefault="000268DF" w:rsidP="00696389">
      <w:pPr>
        <w:spacing w:line="360" w:lineRule="auto"/>
        <w:jc w:val="both"/>
        <w:rPr>
          <w:rFonts w:ascii="Times New Roman" w:hAnsi="Times New Roman" w:cs="Times New Roman"/>
          <w:sz w:val="24"/>
          <w:szCs w:val="24"/>
        </w:rPr>
      </w:pPr>
      <w:r w:rsidRPr="000268DF">
        <w:rPr>
          <w:rFonts w:ascii="Times New Roman" w:hAnsi="Times New Roman" w:cs="Times New Roman"/>
          <w:b/>
          <w:sz w:val="24"/>
          <w:szCs w:val="24"/>
        </w:rPr>
        <w:t>Supplemental Figure S10.  Monitoring of GFP-positive cells from OC-AML5</w:t>
      </w:r>
      <w:r w:rsidR="00A57E9C">
        <w:rPr>
          <w:rFonts w:ascii="Times New Roman" w:hAnsi="Times New Roman" w:cs="Times New Roman"/>
          <w:b/>
          <w:sz w:val="24"/>
          <w:szCs w:val="24"/>
        </w:rPr>
        <w:t>-</w:t>
      </w:r>
      <w:r w:rsidRPr="000268DF">
        <w:rPr>
          <w:rFonts w:ascii="Times New Roman" w:hAnsi="Times New Roman" w:cs="Times New Roman"/>
          <w:b/>
          <w:sz w:val="24"/>
          <w:szCs w:val="24"/>
        </w:rPr>
        <w:t xml:space="preserve">Cas9 </w:t>
      </w:r>
      <w:r w:rsidR="00A57E9C">
        <w:rPr>
          <w:rFonts w:ascii="Times New Roman" w:hAnsi="Times New Roman" w:cs="Times New Roman"/>
          <w:b/>
          <w:sz w:val="24"/>
          <w:szCs w:val="24"/>
        </w:rPr>
        <w:t xml:space="preserve">expressing </w:t>
      </w:r>
      <w:r w:rsidRPr="000268DF">
        <w:rPr>
          <w:rFonts w:ascii="Times New Roman" w:hAnsi="Times New Roman" w:cs="Times New Roman"/>
          <w:b/>
          <w:sz w:val="24"/>
          <w:szCs w:val="24"/>
        </w:rPr>
        <w:t xml:space="preserve">cells </w:t>
      </w:r>
      <w:r w:rsidR="00392F56">
        <w:rPr>
          <w:rFonts w:ascii="Times New Roman" w:hAnsi="Times New Roman" w:cs="Times New Roman"/>
          <w:b/>
          <w:sz w:val="24"/>
          <w:szCs w:val="24"/>
        </w:rPr>
        <w:t>transduced with domain-</w:t>
      </w:r>
      <w:r w:rsidR="00A57E9C">
        <w:rPr>
          <w:rFonts w:ascii="Times New Roman" w:hAnsi="Times New Roman" w:cs="Times New Roman"/>
          <w:b/>
          <w:sz w:val="24"/>
          <w:szCs w:val="24"/>
        </w:rPr>
        <w:t>specific</w:t>
      </w:r>
      <w:r w:rsidR="00392F56">
        <w:rPr>
          <w:rFonts w:ascii="Times New Roman" w:hAnsi="Times New Roman" w:cs="Times New Roman"/>
          <w:b/>
          <w:sz w:val="24"/>
          <w:szCs w:val="24"/>
        </w:rPr>
        <w:t xml:space="preserve"> </w:t>
      </w:r>
      <w:r w:rsidRPr="000268DF">
        <w:rPr>
          <w:rFonts w:ascii="Times New Roman" w:hAnsi="Times New Roman" w:cs="Times New Roman"/>
          <w:b/>
          <w:sz w:val="24"/>
          <w:szCs w:val="24"/>
        </w:rPr>
        <w:t>gRNAs against chromatin modifying proteins</w:t>
      </w:r>
      <w:r w:rsidRPr="000268DF">
        <w:rPr>
          <w:rFonts w:ascii="Times New Roman" w:hAnsi="Times New Roman" w:cs="Times New Roman"/>
          <w:sz w:val="24"/>
          <w:szCs w:val="24"/>
        </w:rPr>
        <w:t>. OCI-AML5 Cas9 cells tr</w:t>
      </w:r>
      <w:r w:rsidR="00392F56">
        <w:rPr>
          <w:rFonts w:ascii="Times New Roman" w:hAnsi="Times New Roman" w:cs="Times New Roman"/>
          <w:sz w:val="24"/>
          <w:szCs w:val="24"/>
        </w:rPr>
        <w:t>ansduced with a domain-</w:t>
      </w:r>
      <w:r w:rsidR="00A57E9C">
        <w:rPr>
          <w:rFonts w:ascii="Times New Roman" w:hAnsi="Times New Roman" w:cs="Times New Roman"/>
          <w:sz w:val="24"/>
          <w:szCs w:val="24"/>
        </w:rPr>
        <w:t>specific</w:t>
      </w:r>
      <w:r w:rsidR="00392F56">
        <w:rPr>
          <w:rFonts w:ascii="Times New Roman" w:hAnsi="Times New Roman" w:cs="Times New Roman"/>
          <w:sz w:val="24"/>
          <w:szCs w:val="24"/>
        </w:rPr>
        <w:t xml:space="preserve"> </w:t>
      </w:r>
      <w:r w:rsidRPr="000268DF">
        <w:rPr>
          <w:rFonts w:ascii="Times New Roman" w:hAnsi="Times New Roman" w:cs="Times New Roman"/>
          <w:sz w:val="24"/>
          <w:szCs w:val="24"/>
        </w:rPr>
        <w:t>gRNA library were analyzed for GFP expression in live cells by flow cytometry 2 and 12 days post transduction (with and without INCB059872 treatment for 96 hours). The % GFP-positive cells in each condition are shown.</w:t>
      </w:r>
    </w:p>
    <w:p w:rsidR="00D36A68" w:rsidRPr="00293D44" w:rsidRDefault="00D36A68" w:rsidP="00696389">
      <w:pPr>
        <w:spacing w:line="360" w:lineRule="auto"/>
        <w:jc w:val="both"/>
        <w:rPr>
          <w:rFonts w:ascii="Times New Roman" w:hAnsi="Times New Roman" w:cs="Times New Roman"/>
          <w:sz w:val="24"/>
          <w:szCs w:val="24"/>
        </w:rPr>
      </w:pPr>
      <w:r>
        <w:rPr>
          <w:rFonts w:ascii="Times New Roman" w:hAnsi="Times New Roman" w:cs="Times New Roman"/>
          <w:b/>
          <w:sz w:val="24"/>
          <w:szCs w:val="24"/>
        </w:rPr>
        <w:t>Supplemental Figure 11</w:t>
      </w:r>
      <w:r w:rsidRPr="00BF0C65">
        <w:rPr>
          <w:rFonts w:ascii="Times New Roman" w:hAnsi="Times New Roman" w:cs="Times New Roman"/>
          <w:b/>
          <w:bCs/>
          <w:sz w:val="24"/>
          <w:szCs w:val="24"/>
        </w:rPr>
        <w:t>. Co-treatment with LSD1i and BET inhibitor (BETi) exerts synergistic lethal activity in AML and post-MPN, sAML cells</w:t>
      </w:r>
      <w:r w:rsidRPr="00BF0C65">
        <w:rPr>
          <w:rFonts w:ascii="Times New Roman" w:hAnsi="Times New Roman" w:cs="Times New Roman"/>
          <w:sz w:val="24"/>
          <w:szCs w:val="24"/>
        </w:rPr>
        <w:t xml:space="preserve">. </w:t>
      </w:r>
      <w:r w:rsidRPr="00BF0C65">
        <w:rPr>
          <w:rFonts w:ascii="Times New Roman" w:hAnsi="Times New Roman" w:cs="Times New Roman"/>
          <w:b/>
          <w:bCs/>
          <w:sz w:val="24"/>
          <w:szCs w:val="24"/>
        </w:rPr>
        <w:t>A</w:t>
      </w:r>
      <w:r w:rsidRPr="00BF0C65">
        <w:rPr>
          <w:rFonts w:ascii="Times New Roman" w:hAnsi="Times New Roman" w:cs="Times New Roman"/>
          <w:sz w:val="24"/>
          <w:szCs w:val="24"/>
        </w:rPr>
        <w:t>. Relative mRNA expression of OCI-AML5 cells treated</w:t>
      </w:r>
      <w:r w:rsidR="00392F56">
        <w:rPr>
          <w:rFonts w:ascii="Times New Roman" w:hAnsi="Times New Roman" w:cs="Times New Roman"/>
          <w:sz w:val="24"/>
          <w:szCs w:val="24"/>
        </w:rPr>
        <w:t xml:space="preserve"> (in biologic triplicates) </w:t>
      </w:r>
      <w:r w:rsidRPr="00BF0C65">
        <w:rPr>
          <w:rFonts w:ascii="Times New Roman" w:hAnsi="Times New Roman" w:cs="Times New Roman"/>
          <w:sz w:val="24"/>
          <w:szCs w:val="24"/>
        </w:rPr>
        <w:t>with OTX015 for 8 hours or with INCB059872 for 16 hours prior to treatment with OTX015 for 8 hours. Expression of each mRNA was normalized to GAPDH and compared</w:t>
      </w:r>
      <w:r w:rsidR="00A57E9C">
        <w:rPr>
          <w:rFonts w:ascii="Times New Roman" w:hAnsi="Times New Roman" w:cs="Times New Roman"/>
          <w:sz w:val="24"/>
          <w:szCs w:val="24"/>
        </w:rPr>
        <w:t xml:space="preserve"> relative </w:t>
      </w:r>
      <w:r w:rsidRPr="00BF0C65">
        <w:rPr>
          <w:rFonts w:ascii="Times New Roman" w:hAnsi="Times New Roman" w:cs="Times New Roman"/>
          <w:sz w:val="24"/>
          <w:szCs w:val="24"/>
        </w:rPr>
        <w:t xml:space="preserve">to the untreated cells. </w:t>
      </w:r>
      <w:r w:rsidRPr="00BF0C65">
        <w:rPr>
          <w:rFonts w:ascii="Times New Roman" w:hAnsi="Times New Roman" w:cs="Times New Roman"/>
          <w:b/>
          <w:bCs/>
          <w:sz w:val="24"/>
          <w:szCs w:val="24"/>
        </w:rPr>
        <w:t>B</w:t>
      </w:r>
      <w:r w:rsidRPr="00BF0C65">
        <w:rPr>
          <w:rFonts w:ascii="Times New Roman" w:hAnsi="Times New Roman" w:cs="Times New Roman"/>
          <w:bCs/>
          <w:sz w:val="24"/>
          <w:szCs w:val="24"/>
        </w:rPr>
        <w:t>.</w:t>
      </w:r>
      <w:r w:rsidRPr="00BF0C65">
        <w:rPr>
          <w:rFonts w:ascii="Times New Roman" w:hAnsi="Times New Roman" w:cs="Times New Roman"/>
          <w:b/>
          <w:bCs/>
          <w:sz w:val="24"/>
          <w:szCs w:val="24"/>
        </w:rPr>
        <w:t xml:space="preserve"> </w:t>
      </w:r>
      <w:r w:rsidRPr="00BF0C65">
        <w:rPr>
          <w:rFonts w:ascii="Times New Roman" w:hAnsi="Times New Roman" w:cs="Times New Roman"/>
          <w:sz w:val="24"/>
          <w:szCs w:val="24"/>
        </w:rPr>
        <w:t>OCI-AML5 cells were treated with the indicated concentrations of OTX015 for 18 hours. Total cell lysates were harvested and immunoblot analyses were conducted. The expression levels of β-Actin in the lysates served as the loading control.</w:t>
      </w:r>
      <w:r w:rsidR="00B66E94">
        <w:rPr>
          <w:rFonts w:ascii="Times New Roman" w:hAnsi="Times New Roman" w:cs="Times New Roman"/>
          <w:sz w:val="24"/>
          <w:szCs w:val="24"/>
        </w:rPr>
        <w:t xml:space="preserve"> Vertical bars indicate a repositioned gel image</w:t>
      </w:r>
      <w:r w:rsidR="00392F56">
        <w:rPr>
          <w:rFonts w:ascii="Times New Roman" w:hAnsi="Times New Roman" w:cs="Times New Roman"/>
          <w:sz w:val="24"/>
          <w:szCs w:val="24"/>
        </w:rPr>
        <w:t>.</w:t>
      </w:r>
      <w:r w:rsidRPr="00BF0C65">
        <w:rPr>
          <w:rFonts w:ascii="Times New Roman" w:hAnsi="Times New Roman" w:cs="Times New Roman"/>
          <w:sz w:val="24"/>
          <w:szCs w:val="24"/>
        </w:rPr>
        <w:t xml:space="preserve"> </w:t>
      </w:r>
      <w:r w:rsidRPr="00BF0C65">
        <w:rPr>
          <w:rFonts w:ascii="Times New Roman" w:hAnsi="Times New Roman" w:cs="Times New Roman"/>
          <w:b/>
          <w:bCs/>
          <w:sz w:val="24"/>
          <w:szCs w:val="24"/>
        </w:rPr>
        <w:t>C</w:t>
      </w:r>
      <w:r w:rsidRPr="00BF0C65">
        <w:rPr>
          <w:rFonts w:ascii="Times New Roman" w:hAnsi="Times New Roman" w:cs="Times New Roman"/>
          <w:sz w:val="24"/>
          <w:szCs w:val="24"/>
        </w:rPr>
        <w:t>. Combination index (CI) values calculated for AML and sAML cells treated with INCB059872 (dose range: 100-1000 nM) and OTX015 (dose range: 125-1000 nM) for 48 hours. The % of annexin V-positive, To-Pro-3 iodide-positive, apoptotic cells was determined by flow cytometry. CI values &lt; 1.0 indicate a synergistic interaction of the drugs in the combination.</w:t>
      </w:r>
      <w:r w:rsidRPr="00BF0C65">
        <w:rPr>
          <w:rFonts w:ascii="Times New Roman" w:hAnsi="Times New Roman" w:cs="Times New Roman"/>
          <w:b/>
          <w:sz w:val="24"/>
          <w:szCs w:val="24"/>
        </w:rPr>
        <w:t xml:space="preserve"> </w:t>
      </w:r>
      <w:r w:rsidRPr="00BF0C65">
        <w:rPr>
          <w:rFonts w:ascii="Times New Roman" w:hAnsi="Times New Roman" w:cs="Times New Roman"/>
          <w:b/>
          <w:bCs/>
          <w:sz w:val="24"/>
          <w:szCs w:val="24"/>
        </w:rPr>
        <w:t xml:space="preserve">D-E. </w:t>
      </w:r>
      <w:r w:rsidRPr="00BF0C65">
        <w:rPr>
          <w:rFonts w:ascii="Times New Roman" w:hAnsi="Times New Roman" w:cs="Times New Roman"/>
          <w:sz w:val="24"/>
          <w:szCs w:val="24"/>
        </w:rPr>
        <w:t xml:space="preserve">Immunoblot analysis of OCI-AML5 and SET2 cells treated with INCB059872 and/or OTX015 for 24 hours. The expression levels of β-Actin in the lysates served as the loading control. </w:t>
      </w:r>
      <w:r w:rsidRPr="00BF0C65">
        <w:rPr>
          <w:rFonts w:ascii="Times New Roman" w:hAnsi="Times New Roman" w:cs="Times New Roman"/>
          <w:b/>
          <w:bCs/>
          <w:sz w:val="24"/>
          <w:szCs w:val="24"/>
        </w:rPr>
        <w:t>F</w:t>
      </w:r>
      <w:r w:rsidRPr="00BF0C65">
        <w:rPr>
          <w:rFonts w:ascii="Times New Roman" w:hAnsi="Times New Roman" w:cs="Times New Roman"/>
          <w:sz w:val="24"/>
          <w:szCs w:val="24"/>
        </w:rPr>
        <w:t xml:space="preserve">. Combination index (CI) values calculated for AML and sAML cells treated with ORY1001 (dose range: 100-1000 nM) and OTX015 (dose range: 125-1000 nM) for 48 hours. The % of annexin V-positive, To-Pro-3 iodide-positive, apoptotic cells was determined by flow cytometry. CI values &lt; 1.0 indicate a </w:t>
      </w:r>
      <w:r w:rsidRPr="00BF0C65">
        <w:rPr>
          <w:rFonts w:ascii="Times New Roman" w:hAnsi="Times New Roman" w:cs="Times New Roman"/>
          <w:sz w:val="24"/>
          <w:szCs w:val="24"/>
        </w:rPr>
        <w:lastRenderedPageBreak/>
        <w:t xml:space="preserve">synergistic interaction of the drugs in the combination. </w:t>
      </w:r>
      <w:r w:rsidRPr="00BF0C65">
        <w:rPr>
          <w:rFonts w:ascii="Times New Roman" w:hAnsi="Times New Roman" w:cs="Times New Roman"/>
          <w:b/>
          <w:sz w:val="24"/>
          <w:szCs w:val="24"/>
        </w:rPr>
        <w:t>G</w:t>
      </w:r>
      <w:r w:rsidRPr="00BF0C65">
        <w:rPr>
          <w:rFonts w:ascii="Times New Roman" w:hAnsi="Times New Roman" w:cs="Times New Roman"/>
          <w:sz w:val="24"/>
          <w:szCs w:val="24"/>
        </w:rPr>
        <w:t xml:space="preserve">. SET2 cells were treated with the indicated concentrations of OTX015 with or without 2 days pretreatment with INCB059872. The % annexin V-positive, To-Pro-3 iodide-positive, apoptotic cells were determined by flow cytometry. </w:t>
      </w:r>
      <w:r w:rsidR="00293D44">
        <w:rPr>
          <w:rFonts w:ascii="Times New Roman" w:hAnsi="Times New Roman" w:cs="Times New Roman"/>
          <w:sz w:val="24"/>
          <w:szCs w:val="24"/>
        </w:rPr>
        <w:t xml:space="preserve">Mean of three experiments </w:t>
      </w:r>
      <w:r w:rsidR="00293D44">
        <w:rPr>
          <w:rFonts w:ascii="Times New Roman" w:hAnsi="Times New Roman" w:cs="Times New Roman"/>
          <w:sz w:val="24"/>
          <w:szCs w:val="24"/>
          <w:u w:val="single"/>
        </w:rPr>
        <w:t>+</w:t>
      </w:r>
      <w:r w:rsidR="00293D44">
        <w:rPr>
          <w:rFonts w:ascii="Times New Roman" w:hAnsi="Times New Roman" w:cs="Times New Roman"/>
          <w:sz w:val="24"/>
          <w:szCs w:val="24"/>
        </w:rPr>
        <w:t xml:space="preserve"> S. D.</w:t>
      </w:r>
    </w:p>
    <w:p w:rsidR="000268DF" w:rsidRPr="000268DF" w:rsidRDefault="00D36A68" w:rsidP="00696389">
      <w:pPr>
        <w:spacing w:line="360" w:lineRule="auto"/>
        <w:jc w:val="both"/>
        <w:rPr>
          <w:rFonts w:ascii="Times New Roman" w:hAnsi="Times New Roman" w:cs="Times New Roman"/>
          <w:sz w:val="24"/>
          <w:szCs w:val="24"/>
        </w:rPr>
      </w:pPr>
      <w:r>
        <w:rPr>
          <w:rFonts w:ascii="Times New Roman" w:hAnsi="Times New Roman" w:cs="Times New Roman"/>
          <w:b/>
          <w:sz w:val="24"/>
          <w:szCs w:val="24"/>
        </w:rPr>
        <w:t>Supplemental Figure 12</w:t>
      </w:r>
      <w:r w:rsidR="000268DF" w:rsidRPr="000268DF">
        <w:rPr>
          <w:rFonts w:ascii="Times New Roman" w:hAnsi="Times New Roman" w:cs="Times New Roman"/>
          <w:b/>
          <w:sz w:val="24"/>
          <w:szCs w:val="24"/>
        </w:rPr>
        <w:t xml:space="preserve">. Treatment with INCB059872 and BET inhibitor ABBV075 exhibits synergistic lethal activity in AML and </w:t>
      </w:r>
      <w:r w:rsidR="00A42A86">
        <w:rPr>
          <w:rFonts w:ascii="Times New Roman" w:hAnsi="Times New Roman" w:cs="Times New Roman"/>
          <w:b/>
          <w:sz w:val="24"/>
          <w:szCs w:val="24"/>
        </w:rPr>
        <w:t xml:space="preserve">post-MPN </w:t>
      </w:r>
      <w:r w:rsidR="000268DF" w:rsidRPr="000268DF">
        <w:rPr>
          <w:rFonts w:ascii="Times New Roman" w:hAnsi="Times New Roman" w:cs="Times New Roman"/>
          <w:b/>
          <w:sz w:val="24"/>
          <w:szCs w:val="24"/>
        </w:rPr>
        <w:t>sAML cells. A</w:t>
      </w:r>
      <w:r w:rsidR="000268DF" w:rsidRPr="000268DF">
        <w:rPr>
          <w:rFonts w:ascii="Times New Roman" w:hAnsi="Times New Roman" w:cs="Times New Roman"/>
          <w:sz w:val="24"/>
          <w:szCs w:val="24"/>
        </w:rPr>
        <w:t>. Oncoplot of next generation sequencing (NGS)-detected mutations in cultured AML and sAML cell lin</w:t>
      </w:r>
      <w:r w:rsidR="000268DF" w:rsidRPr="00392F56">
        <w:rPr>
          <w:rFonts w:ascii="Times New Roman" w:hAnsi="Times New Roman" w:cs="Times New Roman"/>
          <w:sz w:val="24"/>
          <w:szCs w:val="24"/>
        </w:rPr>
        <w:t>es</w:t>
      </w:r>
      <w:r w:rsidR="000268DF" w:rsidRPr="000268DF">
        <w:rPr>
          <w:rFonts w:ascii="Times New Roman" w:hAnsi="Times New Roman" w:cs="Times New Roman"/>
          <w:sz w:val="24"/>
          <w:szCs w:val="24"/>
        </w:rPr>
        <w:t>.</w:t>
      </w:r>
      <w:r w:rsidR="000268DF" w:rsidRPr="000268DF">
        <w:rPr>
          <w:rFonts w:ascii="Times New Roman" w:hAnsi="Times New Roman" w:cs="Times New Roman"/>
          <w:b/>
          <w:sz w:val="24"/>
          <w:szCs w:val="24"/>
        </w:rPr>
        <w:t xml:space="preserve"> B</w:t>
      </w:r>
      <w:r w:rsidR="000268DF" w:rsidRPr="000268DF">
        <w:rPr>
          <w:rFonts w:ascii="Times New Roman" w:hAnsi="Times New Roman" w:cs="Times New Roman"/>
          <w:sz w:val="24"/>
          <w:szCs w:val="24"/>
        </w:rPr>
        <w:t>.</w:t>
      </w:r>
      <w:r w:rsidR="000268DF" w:rsidRPr="000268DF">
        <w:rPr>
          <w:rFonts w:ascii="Times New Roman" w:hAnsi="Times New Roman" w:cs="Times New Roman"/>
          <w:b/>
          <w:sz w:val="24"/>
          <w:szCs w:val="24"/>
        </w:rPr>
        <w:t xml:space="preserve"> </w:t>
      </w:r>
      <w:r w:rsidR="000268DF" w:rsidRPr="000268DF">
        <w:rPr>
          <w:rFonts w:ascii="Times New Roman" w:hAnsi="Times New Roman" w:cs="Times New Roman"/>
          <w:sz w:val="24"/>
          <w:szCs w:val="24"/>
        </w:rPr>
        <w:t>OCI-AML5, MOLM13, SET-2 and HEL92.1.7 cells were treated with INCB059872 (dose range: 100-1000 nM) and/or ABBV075 (dose range: 10-250 nM) for 48 hours. At the end of treatment, the % of annexin V-positive, To-Pro-3 iodide-positive, apoptotic cells was determined by flow cytometry. Combination index (CI) values were calculated with CompuSyn. CI values &lt; 1.0 indicate a synergistic interaction of the drugs in the combination.</w:t>
      </w:r>
      <w:r w:rsidR="000268DF" w:rsidRPr="000268DF">
        <w:rPr>
          <w:rFonts w:ascii="Times New Roman" w:hAnsi="Times New Roman" w:cs="Times New Roman"/>
          <w:b/>
          <w:sz w:val="24"/>
          <w:szCs w:val="24"/>
        </w:rPr>
        <w:t xml:space="preserve"> C</w:t>
      </w:r>
      <w:r w:rsidR="000268DF" w:rsidRPr="000268DF">
        <w:rPr>
          <w:rFonts w:ascii="Times New Roman" w:hAnsi="Times New Roman" w:cs="Times New Roman"/>
          <w:sz w:val="24"/>
          <w:szCs w:val="24"/>
        </w:rPr>
        <w:t>.</w:t>
      </w:r>
      <w:r w:rsidR="000268DF" w:rsidRPr="000268DF">
        <w:rPr>
          <w:rFonts w:ascii="Times New Roman" w:hAnsi="Times New Roman" w:cs="Times New Roman"/>
          <w:b/>
          <w:sz w:val="24"/>
          <w:szCs w:val="24"/>
        </w:rPr>
        <w:t xml:space="preserve"> </w:t>
      </w:r>
      <w:r w:rsidR="000268DF" w:rsidRPr="000268DF">
        <w:rPr>
          <w:rFonts w:ascii="Times New Roman" w:hAnsi="Times New Roman" w:cs="Times New Roman"/>
          <w:sz w:val="24"/>
          <w:szCs w:val="24"/>
        </w:rPr>
        <w:t xml:space="preserve">Oncoplot of next generation sequencing (NGS)-detected mutations in patient-derived de novo AML blasts. </w:t>
      </w:r>
      <w:r w:rsidR="000268DF" w:rsidRPr="000268DF">
        <w:rPr>
          <w:rFonts w:ascii="Times New Roman" w:hAnsi="Times New Roman" w:cs="Times New Roman"/>
          <w:b/>
          <w:sz w:val="24"/>
          <w:szCs w:val="24"/>
        </w:rPr>
        <w:t>D</w:t>
      </w:r>
      <w:r w:rsidR="000268DF" w:rsidRPr="000268DF">
        <w:rPr>
          <w:rFonts w:ascii="Times New Roman" w:hAnsi="Times New Roman" w:cs="Times New Roman"/>
          <w:sz w:val="24"/>
          <w:szCs w:val="24"/>
        </w:rPr>
        <w:t>. Oncoplot of next generation sequencing (NGS)-detected mutations in patient-derived, post-MPN/MF sAML blasts utilized in these studies.</w:t>
      </w:r>
    </w:p>
    <w:p w:rsidR="000268DF" w:rsidRPr="000268DF" w:rsidRDefault="00BF0C65" w:rsidP="00696389">
      <w:pPr>
        <w:spacing w:line="360" w:lineRule="auto"/>
        <w:jc w:val="both"/>
        <w:rPr>
          <w:rFonts w:ascii="Times New Roman" w:hAnsi="Times New Roman" w:cs="Times New Roman"/>
          <w:sz w:val="24"/>
          <w:szCs w:val="24"/>
        </w:rPr>
      </w:pPr>
      <w:r>
        <w:rPr>
          <w:rFonts w:ascii="Times New Roman" w:hAnsi="Times New Roman" w:cs="Times New Roman"/>
          <w:b/>
          <w:sz w:val="24"/>
          <w:szCs w:val="24"/>
        </w:rPr>
        <w:t>Supplemental Figure 13</w:t>
      </w:r>
      <w:r w:rsidR="000268DF" w:rsidRPr="000268DF">
        <w:rPr>
          <w:rFonts w:ascii="Times New Roman" w:hAnsi="Times New Roman" w:cs="Times New Roman"/>
          <w:b/>
          <w:sz w:val="24"/>
          <w:szCs w:val="24"/>
        </w:rPr>
        <w:t>. Co-treatment with INCB059872 and HDAC3-specific inhibitor exerts synergistic anti-leukemia activity in AML and sAML cells.</w:t>
      </w:r>
      <w:r w:rsidR="000268DF" w:rsidRPr="000268DF">
        <w:rPr>
          <w:rFonts w:ascii="Times New Roman" w:hAnsi="Times New Roman" w:cs="Times New Roman"/>
          <w:sz w:val="24"/>
          <w:szCs w:val="24"/>
        </w:rPr>
        <w:t xml:space="preserve"> </w:t>
      </w:r>
      <w:r w:rsidR="000268DF" w:rsidRPr="000268DF">
        <w:rPr>
          <w:rFonts w:ascii="Times New Roman" w:hAnsi="Times New Roman" w:cs="Times New Roman"/>
          <w:b/>
          <w:sz w:val="24"/>
          <w:szCs w:val="24"/>
        </w:rPr>
        <w:t>A</w:t>
      </w:r>
      <w:r w:rsidR="000268DF" w:rsidRPr="000268DF">
        <w:rPr>
          <w:rFonts w:ascii="Times New Roman" w:hAnsi="Times New Roman" w:cs="Times New Roman"/>
          <w:sz w:val="24"/>
          <w:szCs w:val="24"/>
        </w:rPr>
        <w:t>. OCI-AML5 LSD1-FKBP12</w:t>
      </w:r>
      <w:r w:rsidR="000268DF" w:rsidRPr="000268DF">
        <w:rPr>
          <w:rFonts w:ascii="Times New Roman" w:hAnsi="Times New Roman" w:cs="Times New Roman"/>
          <w:sz w:val="24"/>
          <w:szCs w:val="24"/>
          <w:vertAlign w:val="superscript"/>
        </w:rPr>
        <w:t>F36V</w:t>
      </w:r>
      <w:r w:rsidR="000268DF" w:rsidRPr="000268DF">
        <w:rPr>
          <w:rFonts w:ascii="Times New Roman" w:hAnsi="Times New Roman" w:cs="Times New Roman"/>
          <w:sz w:val="24"/>
          <w:szCs w:val="24"/>
        </w:rPr>
        <w:t xml:space="preserve"> cells were treated with 500 nM of dTAG-13 and/or the indicated concentrations of RGFP966 for 96 hours. The % of CD11b-positive cells was determined by flow cytometry. </w:t>
      </w:r>
      <w:r w:rsidR="00D52086">
        <w:rPr>
          <w:rFonts w:ascii="Times New Roman" w:hAnsi="Times New Roman" w:cs="Times New Roman"/>
          <w:sz w:val="24"/>
          <w:szCs w:val="24"/>
        </w:rPr>
        <w:t>Mean of three</w:t>
      </w:r>
      <w:r w:rsidR="00293D44">
        <w:rPr>
          <w:rFonts w:ascii="Times New Roman" w:hAnsi="Times New Roman" w:cs="Times New Roman"/>
          <w:sz w:val="24"/>
          <w:szCs w:val="24"/>
        </w:rPr>
        <w:t xml:space="preserve"> experiments </w:t>
      </w:r>
      <w:r w:rsidR="00293D44">
        <w:rPr>
          <w:rFonts w:ascii="Times New Roman" w:hAnsi="Times New Roman" w:cs="Times New Roman"/>
          <w:sz w:val="24"/>
          <w:szCs w:val="24"/>
          <w:u w:val="single"/>
        </w:rPr>
        <w:t>+</w:t>
      </w:r>
      <w:r w:rsidR="00293D44">
        <w:rPr>
          <w:rFonts w:ascii="Times New Roman" w:hAnsi="Times New Roman" w:cs="Times New Roman"/>
          <w:sz w:val="24"/>
          <w:szCs w:val="24"/>
        </w:rPr>
        <w:t xml:space="preserve"> S. D. </w:t>
      </w:r>
      <w:r w:rsidR="000268DF" w:rsidRPr="000268DF">
        <w:rPr>
          <w:rFonts w:ascii="Times New Roman" w:hAnsi="Times New Roman" w:cs="Times New Roman"/>
          <w:bCs/>
          <w:sz w:val="24"/>
          <w:szCs w:val="24"/>
        </w:rPr>
        <w:t>*= p&lt; 0.05 compared to cells treated with dTAG-13 alone</w:t>
      </w:r>
      <w:r w:rsidR="00293D44">
        <w:rPr>
          <w:rFonts w:ascii="Times New Roman" w:hAnsi="Times New Roman" w:cs="Times New Roman"/>
          <w:bCs/>
          <w:sz w:val="24"/>
          <w:szCs w:val="24"/>
        </w:rPr>
        <w:t xml:space="preserve"> (determined by two-tailed, unpaired t-test)</w:t>
      </w:r>
      <w:r w:rsidR="000268DF" w:rsidRPr="000268DF">
        <w:rPr>
          <w:rFonts w:ascii="Times New Roman" w:hAnsi="Times New Roman" w:cs="Times New Roman"/>
          <w:bCs/>
          <w:sz w:val="24"/>
          <w:szCs w:val="24"/>
        </w:rPr>
        <w:t xml:space="preserve">. </w:t>
      </w:r>
      <w:r w:rsidR="000268DF" w:rsidRPr="000268DF">
        <w:rPr>
          <w:rFonts w:ascii="Times New Roman" w:hAnsi="Times New Roman" w:cs="Times New Roman"/>
          <w:b/>
          <w:sz w:val="24"/>
          <w:szCs w:val="24"/>
        </w:rPr>
        <w:t>B-C</w:t>
      </w:r>
      <w:r w:rsidR="000268DF" w:rsidRPr="000268DF">
        <w:rPr>
          <w:rFonts w:ascii="Times New Roman" w:hAnsi="Times New Roman" w:cs="Times New Roman"/>
          <w:sz w:val="24"/>
          <w:szCs w:val="24"/>
        </w:rPr>
        <w:t>. OCI-AML5 cells were treated with the indicated concentrations of INCB059872 and/or HDAC3-specific inhibitor RGFP966 for 96 hours. The % of CD11b positive cells were determined by flow cytometry. Synergy of combinations</w:t>
      </w:r>
      <w:r w:rsidR="00B66E94">
        <w:rPr>
          <w:rFonts w:ascii="Times New Roman" w:hAnsi="Times New Roman" w:cs="Times New Roman"/>
          <w:sz w:val="24"/>
          <w:szCs w:val="24"/>
        </w:rPr>
        <w:t xml:space="preserve"> (from two independent experiments) </w:t>
      </w:r>
      <w:r w:rsidR="000268DF" w:rsidRPr="000268DF">
        <w:rPr>
          <w:rFonts w:ascii="Times New Roman" w:hAnsi="Times New Roman" w:cs="Times New Roman"/>
          <w:sz w:val="24"/>
          <w:szCs w:val="24"/>
        </w:rPr>
        <w:t>was determined utilizing SynergyFinder and the Bliss Synergy Score. Panel (</w:t>
      </w:r>
      <w:r w:rsidR="000268DF" w:rsidRPr="00A42A86">
        <w:rPr>
          <w:rFonts w:ascii="Times New Roman" w:hAnsi="Times New Roman" w:cs="Times New Roman"/>
          <w:b/>
          <w:bCs/>
          <w:sz w:val="24"/>
          <w:szCs w:val="24"/>
        </w:rPr>
        <w:t>C</w:t>
      </w:r>
      <w:r w:rsidR="000268DF" w:rsidRPr="000268DF">
        <w:rPr>
          <w:rFonts w:ascii="Times New Roman" w:hAnsi="Times New Roman" w:cs="Times New Roman"/>
          <w:sz w:val="24"/>
          <w:szCs w:val="24"/>
        </w:rPr>
        <w:t xml:space="preserve">) shows the individual Bliss score for each combination.  </w:t>
      </w:r>
      <w:r w:rsidR="000268DF" w:rsidRPr="000268DF">
        <w:rPr>
          <w:rFonts w:ascii="Times New Roman" w:hAnsi="Times New Roman" w:cs="Times New Roman"/>
          <w:b/>
          <w:sz w:val="24"/>
          <w:szCs w:val="24"/>
        </w:rPr>
        <w:t>D-E</w:t>
      </w:r>
      <w:r w:rsidR="000268DF" w:rsidRPr="000268DF">
        <w:rPr>
          <w:rFonts w:ascii="Times New Roman" w:hAnsi="Times New Roman" w:cs="Times New Roman"/>
          <w:sz w:val="24"/>
          <w:szCs w:val="24"/>
        </w:rPr>
        <w:t xml:space="preserve">. SET-2 cells were treated with the indicated concentrations of INCB059872 and/or HDAC3-specific inhibitor RGFP966 for 96 hours. The % of To-Pro-3 iodide-positive, non-viable cells were determined by flow cytometry. Synergy of combinations </w:t>
      </w:r>
      <w:r w:rsidR="00B66E94">
        <w:rPr>
          <w:rFonts w:ascii="Times New Roman" w:hAnsi="Times New Roman" w:cs="Times New Roman"/>
          <w:sz w:val="24"/>
          <w:szCs w:val="24"/>
        </w:rPr>
        <w:t xml:space="preserve">(from two independent experiments) </w:t>
      </w:r>
      <w:r w:rsidR="000268DF" w:rsidRPr="000268DF">
        <w:rPr>
          <w:rFonts w:ascii="Times New Roman" w:hAnsi="Times New Roman" w:cs="Times New Roman"/>
          <w:sz w:val="24"/>
          <w:szCs w:val="24"/>
        </w:rPr>
        <w:t>was determined utilizing SynergyFinder and the Bliss Synergy Score. Panel (E) shows the individual Bliss score for each combination.</w:t>
      </w:r>
    </w:p>
    <w:p w:rsidR="000268DF" w:rsidRPr="000268DF" w:rsidRDefault="00BF0C65" w:rsidP="00696389">
      <w:pPr>
        <w:spacing w:line="360" w:lineRule="auto"/>
        <w:jc w:val="both"/>
        <w:rPr>
          <w:rFonts w:ascii="Times New Roman" w:hAnsi="Times New Roman" w:cs="Times New Roman"/>
          <w:b/>
          <w:sz w:val="24"/>
          <w:szCs w:val="24"/>
        </w:rPr>
      </w:pPr>
      <w:r>
        <w:rPr>
          <w:rFonts w:ascii="Times New Roman" w:hAnsi="Times New Roman" w:cs="Times New Roman"/>
          <w:b/>
          <w:sz w:val="24"/>
          <w:szCs w:val="24"/>
        </w:rPr>
        <w:t>Supplemental Figure 14</w:t>
      </w:r>
      <w:r w:rsidR="000268DF" w:rsidRPr="000268DF">
        <w:rPr>
          <w:rFonts w:ascii="Times New Roman" w:hAnsi="Times New Roman" w:cs="Times New Roman"/>
          <w:b/>
          <w:sz w:val="24"/>
          <w:szCs w:val="24"/>
        </w:rPr>
        <w:t>. Co-treatment with INCB059872 and MOZ inhibitor</w:t>
      </w:r>
      <w:r w:rsidR="00A42A86">
        <w:rPr>
          <w:rFonts w:ascii="Times New Roman" w:hAnsi="Times New Roman" w:cs="Times New Roman"/>
          <w:b/>
          <w:sz w:val="24"/>
          <w:szCs w:val="24"/>
        </w:rPr>
        <w:t xml:space="preserve"> WM1119</w:t>
      </w:r>
      <w:r w:rsidR="000268DF" w:rsidRPr="000268DF">
        <w:rPr>
          <w:rFonts w:ascii="Times New Roman" w:hAnsi="Times New Roman" w:cs="Times New Roman"/>
          <w:b/>
          <w:sz w:val="24"/>
          <w:szCs w:val="24"/>
        </w:rPr>
        <w:t xml:space="preserve"> exerts synergistic anti-leukemia activity in AML and sAML cells</w:t>
      </w:r>
      <w:r w:rsidR="000268DF" w:rsidRPr="000268DF">
        <w:rPr>
          <w:rFonts w:ascii="Times New Roman" w:hAnsi="Times New Roman" w:cs="Times New Roman"/>
          <w:sz w:val="24"/>
          <w:szCs w:val="24"/>
        </w:rPr>
        <w:t xml:space="preserve">. </w:t>
      </w:r>
      <w:r w:rsidR="000268DF" w:rsidRPr="000268DF">
        <w:rPr>
          <w:rFonts w:ascii="Times New Roman" w:hAnsi="Times New Roman" w:cs="Times New Roman"/>
          <w:b/>
          <w:sz w:val="24"/>
          <w:szCs w:val="24"/>
        </w:rPr>
        <w:t>A</w:t>
      </w:r>
      <w:r w:rsidR="000268DF" w:rsidRPr="000268DF">
        <w:rPr>
          <w:rFonts w:ascii="Times New Roman" w:hAnsi="Times New Roman" w:cs="Times New Roman"/>
          <w:sz w:val="24"/>
          <w:szCs w:val="24"/>
        </w:rPr>
        <w:t>. OCI-AML5 LSD1-FKBP12</w:t>
      </w:r>
      <w:r w:rsidR="000268DF" w:rsidRPr="000268DF">
        <w:rPr>
          <w:rFonts w:ascii="Times New Roman" w:hAnsi="Times New Roman" w:cs="Times New Roman"/>
          <w:sz w:val="24"/>
          <w:szCs w:val="24"/>
          <w:vertAlign w:val="superscript"/>
        </w:rPr>
        <w:t>F36V</w:t>
      </w:r>
      <w:r w:rsidR="000268DF" w:rsidRPr="000268DF">
        <w:rPr>
          <w:rFonts w:ascii="Times New Roman" w:hAnsi="Times New Roman" w:cs="Times New Roman"/>
          <w:sz w:val="24"/>
          <w:szCs w:val="24"/>
        </w:rPr>
        <w:t xml:space="preserve"> cells were treated with 500 nM of dTAG-13 and/or the indicated concentrations of WM1119 for 96 hours. The % of CD11b-positive cells was determined by flow cytometry.</w:t>
      </w:r>
      <w:r w:rsidR="00D52086">
        <w:rPr>
          <w:rFonts w:ascii="Times New Roman" w:hAnsi="Times New Roman" w:cs="Times New Roman"/>
          <w:sz w:val="24"/>
          <w:szCs w:val="24"/>
        </w:rPr>
        <w:t xml:space="preserve"> Mean of three </w:t>
      </w:r>
      <w:r w:rsidR="004C4B16">
        <w:rPr>
          <w:rFonts w:ascii="Times New Roman" w:hAnsi="Times New Roman" w:cs="Times New Roman"/>
          <w:sz w:val="24"/>
          <w:szCs w:val="24"/>
        </w:rPr>
        <w:t xml:space="preserve">experiments </w:t>
      </w:r>
      <w:r w:rsidR="004C4B16">
        <w:rPr>
          <w:rFonts w:ascii="Times New Roman" w:hAnsi="Times New Roman" w:cs="Times New Roman"/>
          <w:sz w:val="24"/>
          <w:szCs w:val="24"/>
          <w:u w:val="single"/>
        </w:rPr>
        <w:t>+</w:t>
      </w:r>
      <w:r w:rsidR="004C4B16">
        <w:rPr>
          <w:rFonts w:ascii="Times New Roman" w:hAnsi="Times New Roman" w:cs="Times New Roman"/>
          <w:sz w:val="24"/>
          <w:szCs w:val="24"/>
        </w:rPr>
        <w:t xml:space="preserve"> S. D. </w:t>
      </w:r>
      <w:r w:rsidR="000268DF" w:rsidRPr="000268DF">
        <w:rPr>
          <w:rFonts w:ascii="Times New Roman" w:hAnsi="Times New Roman" w:cs="Times New Roman"/>
          <w:bCs/>
          <w:sz w:val="24"/>
          <w:szCs w:val="24"/>
        </w:rPr>
        <w:lastRenderedPageBreak/>
        <w:t xml:space="preserve">*= p&lt; 0.05; **=p&lt;0.01; </w:t>
      </w:r>
      <w:r w:rsidR="000268DF" w:rsidRPr="000268DF">
        <w:rPr>
          <w:rFonts w:ascii="Times New Roman" w:hAnsi="Times New Roman" w:cs="Times New Roman"/>
          <w:sz w:val="24"/>
          <w:szCs w:val="24"/>
        </w:rPr>
        <w:t xml:space="preserve">*** = p&lt;0.005 </w:t>
      </w:r>
      <w:r w:rsidR="000268DF" w:rsidRPr="000268DF">
        <w:rPr>
          <w:rFonts w:ascii="Times New Roman" w:hAnsi="Times New Roman" w:cs="Times New Roman"/>
          <w:bCs/>
          <w:sz w:val="24"/>
          <w:szCs w:val="24"/>
        </w:rPr>
        <w:t>compared to cells treated with dTAG-13 alone</w:t>
      </w:r>
      <w:r w:rsidR="004C4B16">
        <w:rPr>
          <w:rFonts w:ascii="Times New Roman" w:hAnsi="Times New Roman" w:cs="Times New Roman"/>
          <w:bCs/>
          <w:sz w:val="24"/>
          <w:szCs w:val="24"/>
        </w:rPr>
        <w:t xml:space="preserve"> (determined by two-tailed, unpaired t-test)</w:t>
      </w:r>
      <w:r w:rsidR="000268DF" w:rsidRPr="000268DF">
        <w:rPr>
          <w:rFonts w:ascii="Times New Roman" w:hAnsi="Times New Roman" w:cs="Times New Roman"/>
          <w:bCs/>
          <w:sz w:val="24"/>
          <w:szCs w:val="24"/>
        </w:rPr>
        <w:t xml:space="preserve">. </w:t>
      </w:r>
      <w:r w:rsidR="000268DF" w:rsidRPr="000268DF">
        <w:rPr>
          <w:rFonts w:ascii="Times New Roman" w:hAnsi="Times New Roman" w:cs="Times New Roman"/>
          <w:b/>
          <w:sz w:val="24"/>
          <w:szCs w:val="24"/>
        </w:rPr>
        <w:t>B-C</w:t>
      </w:r>
      <w:r w:rsidR="000268DF" w:rsidRPr="000268DF">
        <w:rPr>
          <w:rFonts w:ascii="Times New Roman" w:hAnsi="Times New Roman" w:cs="Times New Roman"/>
          <w:sz w:val="24"/>
          <w:szCs w:val="24"/>
        </w:rPr>
        <w:t xml:space="preserve">. OCI-AML5 cells were treated with the indicated concentrations of INCB059872 and/or MOZ inhibitor WM1119 for 96 hours. The % of CD11b positive cells were determined by flow cytometry. Synergy of combinations </w:t>
      </w:r>
      <w:r w:rsidR="00B66E94">
        <w:rPr>
          <w:rFonts w:ascii="Times New Roman" w:hAnsi="Times New Roman" w:cs="Times New Roman"/>
          <w:sz w:val="24"/>
          <w:szCs w:val="24"/>
        </w:rPr>
        <w:t xml:space="preserve">(from two independent experiments) </w:t>
      </w:r>
      <w:r w:rsidR="000268DF" w:rsidRPr="000268DF">
        <w:rPr>
          <w:rFonts w:ascii="Times New Roman" w:hAnsi="Times New Roman" w:cs="Times New Roman"/>
          <w:sz w:val="24"/>
          <w:szCs w:val="24"/>
        </w:rPr>
        <w:t>was determined utilizing SynergyFinder and the Bliss Synergy Score. Panel (</w:t>
      </w:r>
      <w:r w:rsidR="000268DF" w:rsidRPr="000268DF">
        <w:rPr>
          <w:rFonts w:ascii="Times New Roman" w:hAnsi="Times New Roman" w:cs="Times New Roman"/>
          <w:b/>
          <w:sz w:val="24"/>
          <w:szCs w:val="24"/>
        </w:rPr>
        <w:t>C</w:t>
      </w:r>
      <w:r w:rsidR="000268DF" w:rsidRPr="000268DF">
        <w:rPr>
          <w:rFonts w:ascii="Times New Roman" w:hAnsi="Times New Roman" w:cs="Times New Roman"/>
          <w:sz w:val="24"/>
          <w:szCs w:val="24"/>
        </w:rPr>
        <w:t xml:space="preserve">) shows the individual Bliss score for each combination. </w:t>
      </w:r>
      <w:r w:rsidR="000268DF" w:rsidRPr="000268DF">
        <w:rPr>
          <w:rFonts w:ascii="Times New Roman" w:hAnsi="Times New Roman" w:cs="Times New Roman"/>
          <w:b/>
          <w:sz w:val="24"/>
          <w:szCs w:val="24"/>
        </w:rPr>
        <w:t>D-E</w:t>
      </w:r>
      <w:r w:rsidR="000268DF" w:rsidRPr="000268DF">
        <w:rPr>
          <w:rFonts w:ascii="Times New Roman" w:hAnsi="Times New Roman" w:cs="Times New Roman"/>
          <w:sz w:val="24"/>
          <w:szCs w:val="24"/>
        </w:rPr>
        <w:t xml:space="preserve">. SET-2 cells were treated with the indicated concentrations of INCB059872 and/or MOZ inhibitor for 96 hours. The % of To-Pro-3 iodide-positive, non-viable cells were determined by flow cytometry. Synergy of combinations </w:t>
      </w:r>
      <w:r w:rsidR="00B66E94">
        <w:rPr>
          <w:rFonts w:ascii="Times New Roman" w:hAnsi="Times New Roman" w:cs="Times New Roman"/>
          <w:sz w:val="24"/>
          <w:szCs w:val="24"/>
        </w:rPr>
        <w:t xml:space="preserve">(from two independent experiments) </w:t>
      </w:r>
      <w:r w:rsidR="000268DF" w:rsidRPr="000268DF">
        <w:rPr>
          <w:rFonts w:ascii="Times New Roman" w:hAnsi="Times New Roman" w:cs="Times New Roman"/>
          <w:sz w:val="24"/>
          <w:szCs w:val="24"/>
        </w:rPr>
        <w:t>was determined utilizing SynergyFinder and the Bliss Synergy Score. Panel (</w:t>
      </w:r>
      <w:r w:rsidR="000268DF" w:rsidRPr="000268DF">
        <w:rPr>
          <w:rFonts w:ascii="Times New Roman" w:hAnsi="Times New Roman" w:cs="Times New Roman"/>
          <w:b/>
          <w:sz w:val="24"/>
          <w:szCs w:val="24"/>
        </w:rPr>
        <w:t>E</w:t>
      </w:r>
      <w:r w:rsidR="000268DF" w:rsidRPr="000268DF">
        <w:rPr>
          <w:rFonts w:ascii="Times New Roman" w:hAnsi="Times New Roman" w:cs="Times New Roman"/>
          <w:sz w:val="24"/>
          <w:szCs w:val="24"/>
        </w:rPr>
        <w:t xml:space="preserve">) shows the individual Bliss score for each combination. </w:t>
      </w:r>
      <w:r w:rsidR="000268DF" w:rsidRPr="000268DF">
        <w:rPr>
          <w:rFonts w:ascii="Times New Roman" w:hAnsi="Times New Roman" w:cs="Times New Roman"/>
          <w:b/>
          <w:bCs/>
          <w:sz w:val="24"/>
          <w:szCs w:val="24"/>
        </w:rPr>
        <w:t>F.</w:t>
      </w:r>
      <w:r w:rsidR="000268DF" w:rsidRPr="000268DF">
        <w:rPr>
          <w:rFonts w:ascii="Times New Roman" w:hAnsi="Times New Roman" w:cs="Times New Roman"/>
          <w:bCs/>
          <w:sz w:val="24"/>
          <w:szCs w:val="24"/>
        </w:rPr>
        <w:t xml:space="preserve"> PD, sAML cells were treated with INCB059872 (dose range: 100-1000 nM) and/or WM1119 (dose range: 250-2000 nM) for 96 hours. </w:t>
      </w:r>
      <w:r w:rsidR="000268DF" w:rsidRPr="000268DF">
        <w:rPr>
          <w:rFonts w:ascii="Times New Roman" w:hAnsi="Times New Roman" w:cs="Times New Roman"/>
          <w:sz w:val="24"/>
          <w:szCs w:val="24"/>
        </w:rPr>
        <w:t xml:space="preserve">The % of To-Pro-3 iodide-positive, non-viable cells was determined by flow cytometry. Combination index values were calculated with CompuSyn. Combination index values &lt; 1.0 indicate a synergistic interaction of the drugs in the combination. </w:t>
      </w:r>
    </w:p>
    <w:p w:rsidR="000268DF" w:rsidRPr="000268DF" w:rsidRDefault="00BF0C65" w:rsidP="00696389">
      <w:pPr>
        <w:spacing w:line="360" w:lineRule="auto"/>
        <w:jc w:val="both"/>
        <w:rPr>
          <w:rFonts w:ascii="Times New Roman" w:hAnsi="Times New Roman" w:cs="Times New Roman"/>
          <w:sz w:val="24"/>
          <w:szCs w:val="24"/>
        </w:rPr>
      </w:pPr>
      <w:r>
        <w:rPr>
          <w:rFonts w:ascii="Times New Roman" w:hAnsi="Times New Roman" w:cs="Times New Roman"/>
          <w:b/>
          <w:sz w:val="24"/>
          <w:szCs w:val="24"/>
        </w:rPr>
        <w:t>Supplemental Figure 15</w:t>
      </w:r>
      <w:r w:rsidR="000268DF" w:rsidRPr="000268DF">
        <w:rPr>
          <w:rFonts w:ascii="Times New Roman" w:hAnsi="Times New Roman" w:cs="Times New Roman"/>
          <w:b/>
          <w:sz w:val="24"/>
          <w:szCs w:val="24"/>
        </w:rPr>
        <w:t>. Co-treatment with LSD1 inhibitor and DOT1L inhibitor, decitabine or FLT3 antagonist, quizartinib (AC220) exerts synergistic lethal activity in AML cells. A</w:t>
      </w:r>
      <w:r w:rsidR="000268DF" w:rsidRPr="000268DF">
        <w:rPr>
          <w:rFonts w:ascii="Times New Roman" w:hAnsi="Times New Roman" w:cs="Times New Roman"/>
          <w:sz w:val="24"/>
          <w:szCs w:val="24"/>
        </w:rPr>
        <w:t>. OCI-AML5, SET-2, and PD</w:t>
      </w:r>
      <w:r w:rsidR="00A42A86">
        <w:rPr>
          <w:rFonts w:ascii="Times New Roman" w:hAnsi="Times New Roman" w:cs="Times New Roman"/>
          <w:sz w:val="24"/>
          <w:szCs w:val="24"/>
        </w:rPr>
        <w:t>,</w:t>
      </w:r>
      <w:r w:rsidR="000268DF" w:rsidRPr="000268DF">
        <w:rPr>
          <w:rFonts w:ascii="Times New Roman" w:hAnsi="Times New Roman" w:cs="Times New Roman"/>
          <w:sz w:val="24"/>
          <w:szCs w:val="24"/>
        </w:rPr>
        <w:t xml:space="preserve"> sAML cells were treated with EPZ5676 (dose range: 100-1000 nM) and/or INCB059872 (100-500 nM) for 96 hours. The % of CD11b positive cells (OCI-AML5) or the % of To-Pro-3 iodide positive cells (MOLM13, MV4-11, SET2, sAML17, and sAML19) were determined by flow cytometry.  Combination index values were calculated with Compu</w:t>
      </w:r>
      <w:r w:rsidR="00A42A86">
        <w:rPr>
          <w:rFonts w:ascii="Times New Roman" w:hAnsi="Times New Roman" w:cs="Times New Roman"/>
          <w:sz w:val="24"/>
          <w:szCs w:val="24"/>
        </w:rPr>
        <w:t>S</w:t>
      </w:r>
      <w:r w:rsidR="000268DF" w:rsidRPr="000268DF">
        <w:rPr>
          <w:rFonts w:ascii="Times New Roman" w:hAnsi="Times New Roman" w:cs="Times New Roman"/>
          <w:sz w:val="24"/>
          <w:szCs w:val="24"/>
        </w:rPr>
        <w:t xml:space="preserve">yn. Combination index values &lt; 1.0 indicate a synergistic interaction of the drugs in the combination. </w:t>
      </w:r>
      <w:r w:rsidR="000268DF" w:rsidRPr="000268DF">
        <w:rPr>
          <w:rFonts w:ascii="Times New Roman" w:hAnsi="Times New Roman" w:cs="Times New Roman"/>
          <w:b/>
          <w:sz w:val="24"/>
          <w:szCs w:val="24"/>
        </w:rPr>
        <w:t>B-C</w:t>
      </w:r>
      <w:r w:rsidR="000268DF" w:rsidRPr="000268DF">
        <w:rPr>
          <w:rFonts w:ascii="Times New Roman" w:hAnsi="Times New Roman" w:cs="Times New Roman"/>
          <w:sz w:val="24"/>
          <w:szCs w:val="24"/>
        </w:rPr>
        <w:t xml:space="preserve">. MV4-11, MOLM13, THP1, and SKM1 cells were treated with INCB059872 (dose range: 100-1000 nM) or ORY1001 (dose range: 50-500 nM) and/or </w:t>
      </w:r>
      <w:r w:rsidR="00A42A86">
        <w:rPr>
          <w:rFonts w:ascii="Times New Roman" w:hAnsi="Times New Roman" w:cs="Times New Roman"/>
          <w:sz w:val="24"/>
          <w:szCs w:val="24"/>
        </w:rPr>
        <w:t>decitabine</w:t>
      </w:r>
      <w:r w:rsidR="000268DF" w:rsidRPr="000268DF">
        <w:rPr>
          <w:rFonts w:ascii="Times New Roman" w:hAnsi="Times New Roman" w:cs="Times New Roman"/>
          <w:sz w:val="24"/>
          <w:szCs w:val="24"/>
        </w:rPr>
        <w:t xml:space="preserve"> (100-500 nM) for 48 hours. At the end of treatment, the % of annexin V-positive, To-Pro-3 iodide-positive, apoptotic cells was determined by flow cytometry. CI values &lt; 1.0 indicate a synergistic interaction of the drugs in the combination. </w:t>
      </w:r>
    </w:p>
    <w:p w:rsidR="000268DF" w:rsidRPr="000268DF" w:rsidRDefault="000268DF" w:rsidP="00696389">
      <w:pPr>
        <w:spacing w:line="360" w:lineRule="auto"/>
        <w:jc w:val="both"/>
        <w:rPr>
          <w:rFonts w:ascii="Times New Roman" w:hAnsi="Times New Roman" w:cs="Times New Roman"/>
          <w:b/>
          <w:bCs/>
          <w:sz w:val="24"/>
          <w:szCs w:val="24"/>
        </w:rPr>
      </w:pPr>
      <w:r w:rsidRPr="000268DF">
        <w:rPr>
          <w:rFonts w:ascii="Times New Roman" w:hAnsi="Times New Roman" w:cs="Times New Roman"/>
          <w:b/>
          <w:bCs/>
          <w:sz w:val="24"/>
          <w:szCs w:val="24"/>
        </w:rPr>
        <w:t>Supplemental Figure 1</w:t>
      </w:r>
      <w:r w:rsidR="00BF0C65">
        <w:rPr>
          <w:rFonts w:ascii="Times New Roman" w:hAnsi="Times New Roman" w:cs="Times New Roman"/>
          <w:b/>
          <w:bCs/>
          <w:sz w:val="24"/>
          <w:szCs w:val="24"/>
        </w:rPr>
        <w:t>6</w:t>
      </w:r>
      <w:r w:rsidRPr="000268DF">
        <w:rPr>
          <w:rFonts w:ascii="Times New Roman" w:hAnsi="Times New Roman" w:cs="Times New Roman"/>
          <w:bCs/>
          <w:sz w:val="24"/>
          <w:szCs w:val="24"/>
        </w:rPr>
        <w:t>.</w:t>
      </w:r>
      <w:r w:rsidRPr="000268DF">
        <w:rPr>
          <w:rFonts w:ascii="Times New Roman" w:hAnsi="Times New Roman" w:cs="Times New Roman"/>
          <w:b/>
          <w:bCs/>
          <w:sz w:val="24"/>
          <w:szCs w:val="24"/>
        </w:rPr>
        <w:t xml:space="preserve"> Pre-treatment with LSD1i ORY1001 re-sensitizes BETi persister/resistant post-MPN sAML and de novo AML blast cells to BETi treatment</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A</w:t>
      </w:r>
      <w:r w:rsidRPr="000268DF">
        <w:rPr>
          <w:rFonts w:ascii="Times New Roman" w:hAnsi="Times New Roman" w:cs="Times New Roman"/>
          <w:sz w:val="24"/>
          <w:szCs w:val="24"/>
        </w:rPr>
        <w:t>. SET-2, HEL92.1.7, THP1 and their BETi-persistent derivatives were treated with the indicated concentrations of OTX015 for 48 hours. The % of anne</w:t>
      </w:r>
      <w:r w:rsidR="005906AF">
        <w:rPr>
          <w:rFonts w:ascii="Times New Roman" w:hAnsi="Times New Roman" w:cs="Times New Roman"/>
          <w:sz w:val="24"/>
          <w:szCs w:val="24"/>
        </w:rPr>
        <w:t xml:space="preserve">xin V-positive, apoptotic cells </w:t>
      </w:r>
      <w:r w:rsidRPr="000268DF">
        <w:rPr>
          <w:rFonts w:ascii="Times New Roman" w:hAnsi="Times New Roman" w:cs="Times New Roman"/>
          <w:sz w:val="24"/>
          <w:szCs w:val="24"/>
        </w:rPr>
        <w:t>was determined by flow cytometry.</w:t>
      </w:r>
      <w:r w:rsidR="00BD78EC">
        <w:rPr>
          <w:rFonts w:ascii="Times New Roman" w:hAnsi="Times New Roman" w:cs="Times New Roman"/>
          <w:sz w:val="24"/>
          <w:szCs w:val="24"/>
        </w:rPr>
        <w:t xml:space="preserve"> Mean of three experiments </w:t>
      </w:r>
      <w:r w:rsidR="00BD78EC">
        <w:rPr>
          <w:rFonts w:ascii="Times New Roman" w:hAnsi="Times New Roman" w:cs="Times New Roman"/>
          <w:sz w:val="24"/>
          <w:szCs w:val="24"/>
          <w:u w:val="single"/>
        </w:rPr>
        <w:t>+</w:t>
      </w:r>
      <w:r w:rsidR="00BD78EC">
        <w:rPr>
          <w:rFonts w:ascii="Times New Roman" w:hAnsi="Times New Roman" w:cs="Times New Roman"/>
          <w:sz w:val="24"/>
          <w:szCs w:val="24"/>
        </w:rPr>
        <w:t xml:space="preserve"> S. D.</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B</w:t>
      </w:r>
      <w:r w:rsidRPr="000268DF">
        <w:rPr>
          <w:rFonts w:ascii="Times New Roman" w:hAnsi="Times New Roman" w:cs="Times New Roman"/>
          <w:sz w:val="24"/>
          <w:szCs w:val="24"/>
        </w:rPr>
        <w:t>. HEL92.1.7, HEL-OTX P/R, SET-2 and SET-2-OTX P/R cells were treated with INCB059872 for 48 hours. The % of annexin V-positive, apoptotic cells was determined by flow cytometry.</w:t>
      </w:r>
      <w:r w:rsidR="00BD78EC">
        <w:rPr>
          <w:rFonts w:ascii="Times New Roman" w:hAnsi="Times New Roman" w:cs="Times New Roman"/>
          <w:sz w:val="24"/>
          <w:szCs w:val="24"/>
        </w:rPr>
        <w:t xml:space="preserve"> Mean of three experiments </w:t>
      </w:r>
      <w:r w:rsidR="00BD78EC">
        <w:rPr>
          <w:rFonts w:ascii="Times New Roman" w:hAnsi="Times New Roman" w:cs="Times New Roman"/>
          <w:sz w:val="24"/>
          <w:szCs w:val="24"/>
          <w:u w:val="single"/>
        </w:rPr>
        <w:t>+</w:t>
      </w:r>
      <w:r w:rsidR="00BD78EC">
        <w:rPr>
          <w:rFonts w:ascii="Times New Roman" w:hAnsi="Times New Roman" w:cs="Times New Roman"/>
          <w:sz w:val="24"/>
          <w:szCs w:val="24"/>
        </w:rPr>
        <w:t xml:space="preserve"> S. D.</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C-D</w:t>
      </w:r>
      <w:r w:rsidRPr="000268DF">
        <w:rPr>
          <w:rFonts w:ascii="Times New Roman" w:hAnsi="Times New Roman" w:cs="Times New Roman"/>
          <w:sz w:val="24"/>
          <w:szCs w:val="24"/>
        </w:rPr>
        <w:t xml:space="preserve">. SET-2 OTX P/R and THP1 </w:t>
      </w:r>
      <w:r w:rsidRPr="000268DF">
        <w:rPr>
          <w:rFonts w:ascii="Times New Roman" w:hAnsi="Times New Roman" w:cs="Times New Roman"/>
          <w:sz w:val="24"/>
          <w:szCs w:val="24"/>
        </w:rPr>
        <w:lastRenderedPageBreak/>
        <w:t xml:space="preserve">OTX P/R were treated with the indicated concentrations of OTX015 with or without 2 days of pre-treatment with 250 nM of ORY1001. The % of annexin V-positive, apoptotic cells was determined by flow cytometry. </w:t>
      </w:r>
      <w:r w:rsidR="00BD78EC">
        <w:rPr>
          <w:rFonts w:ascii="Times New Roman" w:hAnsi="Times New Roman" w:cs="Times New Roman"/>
          <w:sz w:val="24"/>
          <w:szCs w:val="24"/>
        </w:rPr>
        <w:t xml:space="preserve">Mean of three experiments </w:t>
      </w:r>
      <w:r w:rsidR="00BD78EC">
        <w:rPr>
          <w:rFonts w:ascii="Times New Roman" w:hAnsi="Times New Roman" w:cs="Times New Roman"/>
          <w:sz w:val="24"/>
          <w:szCs w:val="24"/>
          <w:u w:val="single"/>
        </w:rPr>
        <w:t>+</w:t>
      </w:r>
      <w:r w:rsidR="00BD78EC">
        <w:rPr>
          <w:rFonts w:ascii="Times New Roman" w:hAnsi="Times New Roman" w:cs="Times New Roman"/>
          <w:sz w:val="24"/>
          <w:szCs w:val="24"/>
        </w:rPr>
        <w:t xml:space="preserve"> S. D.  </w:t>
      </w:r>
      <w:r w:rsidRPr="000268DF">
        <w:rPr>
          <w:rFonts w:ascii="Times New Roman" w:hAnsi="Times New Roman" w:cs="Times New Roman"/>
          <w:sz w:val="24"/>
          <w:szCs w:val="24"/>
        </w:rPr>
        <w:t>*** = p&lt;0.005; **** = p&lt;0.001 compared to cells treated with OTX015 without ORY1001 pre-treatment</w:t>
      </w:r>
      <w:r w:rsidR="00BD78EC">
        <w:rPr>
          <w:rFonts w:ascii="Times New Roman" w:hAnsi="Times New Roman" w:cs="Times New Roman"/>
          <w:sz w:val="24"/>
          <w:szCs w:val="24"/>
        </w:rPr>
        <w:t xml:space="preserve"> (determined by two-tailed, unpaired t-test)</w:t>
      </w:r>
      <w:r w:rsidRPr="000268DF">
        <w:rPr>
          <w:rFonts w:ascii="Times New Roman" w:hAnsi="Times New Roman" w:cs="Times New Roman"/>
          <w:sz w:val="24"/>
          <w:szCs w:val="24"/>
        </w:rPr>
        <w:t xml:space="preserve">. </w:t>
      </w:r>
      <w:r w:rsidRPr="000268DF">
        <w:rPr>
          <w:rFonts w:ascii="Times New Roman" w:hAnsi="Times New Roman" w:cs="Times New Roman"/>
          <w:b/>
          <w:sz w:val="24"/>
          <w:szCs w:val="24"/>
        </w:rPr>
        <w:t>E</w:t>
      </w:r>
      <w:r w:rsidRPr="000268DF">
        <w:rPr>
          <w:rFonts w:ascii="Times New Roman" w:hAnsi="Times New Roman" w:cs="Times New Roman"/>
          <w:sz w:val="24"/>
          <w:szCs w:val="24"/>
        </w:rPr>
        <w:t xml:space="preserve">. SET-2-OTX P/R cells were treated </w:t>
      </w:r>
      <w:r w:rsidR="00F85FE2">
        <w:rPr>
          <w:rFonts w:ascii="Times New Roman" w:hAnsi="Times New Roman" w:cs="Times New Roman"/>
          <w:sz w:val="24"/>
          <w:szCs w:val="24"/>
        </w:rPr>
        <w:t xml:space="preserve">(in biologic triplicates) </w:t>
      </w:r>
      <w:r w:rsidRPr="000268DF">
        <w:rPr>
          <w:rFonts w:ascii="Times New Roman" w:hAnsi="Times New Roman" w:cs="Times New Roman"/>
          <w:sz w:val="24"/>
          <w:szCs w:val="24"/>
        </w:rPr>
        <w:t>with INCB059872 and OTX015, as indicated. Total RNA was isolated and reverse-transcribed. The resulting cDNA was utilized for qPCR analysis. GAPDH was utilized as the normalization control and the relative mRNA expression of each target is compared to the untreated control cells.  * = p&lt;0.05, ** = p&lt;0.01 compared to cells treated with INCB059872 alone</w:t>
      </w:r>
      <w:r w:rsidR="00655C29">
        <w:rPr>
          <w:rFonts w:ascii="Times New Roman" w:hAnsi="Times New Roman" w:cs="Times New Roman"/>
          <w:sz w:val="24"/>
          <w:szCs w:val="24"/>
        </w:rPr>
        <w:t xml:space="preserve"> (determined by two-tailed, unpaired t-test)</w:t>
      </w:r>
      <w:r w:rsidRPr="000268DF">
        <w:rPr>
          <w:rFonts w:ascii="Times New Roman" w:hAnsi="Times New Roman" w:cs="Times New Roman"/>
          <w:sz w:val="24"/>
          <w:szCs w:val="24"/>
        </w:rPr>
        <w:t>.</w:t>
      </w:r>
    </w:p>
    <w:p w:rsidR="000268DF" w:rsidRPr="000268DF" w:rsidRDefault="00BF0C65" w:rsidP="00696389">
      <w:pPr>
        <w:spacing w:line="360" w:lineRule="auto"/>
        <w:jc w:val="both"/>
        <w:rPr>
          <w:rFonts w:ascii="Times New Roman" w:hAnsi="Times New Roman" w:cs="Times New Roman"/>
          <w:sz w:val="24"/>
          <w:szCs w:val="24"/>
        </w:rPr>
      </w:pPr>
      <w:r>
        <w:rPr>
          <w:rFonts w:ascii="Times New Roman" w:hAnsi="Times New Roman" w:cs="Times New Roman"/>
          <w:b/>
          <w:sz w:val="24"/>
          <w:szCs w:val="24"/>
        </w:rPr>
        <w:t>Supplemental Figure 17</w:t>
      </w:r>
      <w:r w:rsidR="000268DF" w:rsidRPr="000268DF">
        <w:rPr>
          <w:rFonts w:ascii="Times New Roman" w:hAnsi="Times New Roman" w:cs="Times New Roman"/>
          <w:b/>
          <w:sz w:val="24"/>
          <w:szCs w:val="24"/>
        </w:rPr>
        <w:t xml:space="preserve">. </w:t>
      </w:r>
      <w:r w:rsidR="000268DF" w:rsidRPr="000268DF">
        <w:rPr>
          <w:rFonts w:ascii="Times New Roman" w:hAnsi="Times New Roman" w:cs="Times New Roman"/>
          <w:b/>
          <w:bCs/>
          <w:sz w:val="24"/>
          <w:szCs w:val="24"/>
        </w:rPr>
        <w:t>Treatment with INCB059872 alters chromatin accessibility and mRNA expression of GFI1, PU.1, CEBPα, IRF8, and MYC target genes in BET inhibitor persister/resistant SET-2-OTX P/R cells. A-C</w:t>
      </w:r>
      <w:r w:rsidR="000268DF" w:rsidRPr="000268DF">
        <w:rPr>
          <w:rFonts w:ascii="Times New Roman" w:hAnsi="Times New Roman" w:cs="Times New Roman"/>
          <w:bCs/>
          <w:sz w:val="24"/>
          <w:szCs w:val="24"/>
        </w:rPr>
        <w:t xml:space="preserve">. </w:t>
      </w:r>
      <w:r w:rsidR="000268DF" w:rsidRPr="000268DF">
        <w:rPr>
          <w:rFonts w:ascii="Times New Roman" w:hAnsi="Times New Roman" w:cs="Times New Roman"/>
          <w:sz w:val="24"/>
          <w:szCs w:val="24"/>
        </w:rPr>
        <w:t xml:space="preserve">Log2 fold-change in ATAC-Seq peaks at TSS </w:t>
      </w:r>
      <w:r w:rsidR="000268DF" w:rsidRPr="000268DF">
        <w:rPr>
          <w:rFonts w:ascii="Times New Roman" w:hAnsi="Times New Roman" w:cs="Times New Roman"/>
          <w:sz w:val="24"/>
          <w:szCs w:val="24"/>
          <w:u w:val="single"/>
        </w:rPr>
        <w:t>+</w:t>
      </w:r>
      <w:r w:rsidR="000268DF" w:rsidRPr="000268DF">
        <w:rPr>
          <w:rFonts w:ascii="Times New Roman" w:hAnsi="Times New Roman" w:cs="Times New Roman"/>
          <w:sz w:val="24"/>
          <w:szCs w:val="24"/>
        </w:rPr>
        <w:t xml:space="preserve"> 3 kb (promoters) or gene body </w:t>
      </w:r>
      <w:r w:rsidR="000268DF" w:rsidRPr="000268DF">
        <w:rPr>
          <w:rFonts w:ascii="Times New Roman" w:hAnsi="Times New Roman" w:cs="Times New Roman"/>
          <w:sz w:val="24"/>
          <w:szCs w:val="24"/>
          <w:u w:val="single"/>
        </w:rPr>
        <w:t>+</w:t>
      </w:r>
      <w:r w:rsidR="000268DF" w:rsidRPr="000268DF">
        <w:rPr>
          <w:rFonts w:ascii="Times New Roman" w:hAnsi="Times New Roman" w:cs="Times New Roman"/>
          <w:sz w:val="24"/>
          <w:szCs w:val="24"/>
        </w:rPr>
        <w:t xml:space="preserve"> 10 kb (enhancers) of GFI1, PU.1, and IRF8 target genes in SET-2-OTX P/R cells treated with 250 nM of INCB059872 for 16 hours.</w:t>
      </w:r>
      <w:r w:rsidR="000268DF" w:rsidRPr="000268DF">
        <w:rPr>
          <w:rFonts w:ascii="Times New Roman" w:hAnsi="Times New Roman" w:cs="Times New Roman"/>
          <w:b/>
          <w:bCs/>
          <w:sz w:val="24"/>
          <w:szCs w:val="24"/>
        </w:rPr>
        <w:t xml:space="preserve"> </w:t>
      </w:r>
      <w:r w:rsidR="000268DF" w:rsidRPr="000268DF">
        <w:rPr>
          <w:rFonts w:ascii="Times New Roman" w:hAnsi="Times New Roman" w:cs="Times New Roman"/>
          <w:b/>
          <w:sz w:val="24"/>
          <w:szCs w:val="24"/>
        </w:rPr>
        <w:t xml:space="preserve"> D-G</w:t>
      </w:r>
      <w:r w:rsidR="000268DF" w:rsidRPr="000268DF">
        <w:rPr>
          <w:rFonts w:ascii="Times New Roman" w:hAnsi="Times New Roman" w:cs="Times New Roman"/>
          <w:sz w:val="24"/>
          <w:szCs w:val="24"/>
        </w:rPr>
        <w:t xml:space="preserve">. Log2 fold-changes (as determined by RNA Seq analysis: </w:t>
      </w:r>
      <w:r w:rsidR="000268DF" w:rsidRPr="000268DF">
        <w:rPr>
          <w:rFonts w:ascii="Times New Roman" w:hAnsi="Times New Roman" w:cs="Times New Roman"/>
          <w:sz w:val="24"/>
          <w:szCs w:val="24"/>
          <w:u w:val="single"/>
        </w:rPr>
        <w:t>&gt;</w:t>
      </w:r>
      <w:r w:rsidR="000268DF" w:rsidRPr="000268DF">
        <w:rPr>
          <w:rFonts w:ascii="Times New Roman" w:hAnsi="Times New Roman" w:cs="Times New Roman"/>
          <w:sz w:val="24"/>
          <w:szCs w:val="24"/>
        </w:rPr>
        <w:t xml:space="preserve"> 1.25 fold and p-value &lt; 0.05 in INCB059872-treated compared to untreated control cells) in GFI1, PU.1, MYC, and CEBPα target genes in BET inhibitor persister-resistant SET-2</w:t>
      </w:r>
      <w:r w:rsidR="00A42A86">
        <w:rPr>
          <w:rFonts w:ascii="Times New Roman" w:hAnsi="Times New Roman" w:cs="Times New Roman"/>
          <w:sz w:val="24"/>
          <w:szCs w:val="24"/>
        </w:rPr>
        <w:t>-OTX P/R</w:t>
      </w:r>
      <w:r w:rsidR="000268DF" w:rsidRPr="000268DF">
        <w:rPr>
          <w:rFonts w:ascii="Times New Roman" w:hAnsi="Times New Roman" w:cs="Times New Roman"/>
          <w:sz w:val="24"/>
          <w:szCs w:val="24"/>
        </w:rPr>
        <w:t xml:space="preserve"> cells treated with INCB059872 for 16 hours. </w:t>
      </w:r>
    </w:p>
    <w:p w:rsidR="000268DF" w:rsidRPr="000268DF" w:rsidRDefault="000268DF" w:rsidP="00696389">
      <w:pPr>
        <w:spacing w:line="360" w:lineRule="auto"/>
        <w:jc w:val="both"/>
        <w:rPr>
          <w:rFonts w:ascii="Times New Roman" w:hAnsi="Times New Roman" w:cs="Times New Roman"/>
          <w:bCs/>
          <w:sz w:val="24"/>
          <w:szCs w:val="24"/>
        </w:rPr>
      </w:pPr>
      <w:bookmarkStart w:id="1" w:name="_GoBack"/>
      <w:bookmarkEnd w:id="1"/>
      <w:r w:rsidRPr="000268DF">
        <w:rPr>
          <w:rFonts w:ascii="Times New Roman" w:hAnsi="Times New Roman" w:cs="Times New Roman"/>
          <w:b/>
          <w:bCs/>
          <w:sz w:val="24"/>
          <w:szCs w:val="24"/>
        </w:rPr>
        <w:t>Su</w:t>
      </w:r>
      <w:r w:rsidR="00BF0C65">
        <w:rPr>
          <w:rFonts w:ascii="Times New Roman" w:hAnsi="Times New Roman" w:cs="Times New Roman"/>
          <w:b/>
          <w:bCs/>
          <w:sz w:val="24"/>
          <w:szCs w:val="24"/>
        </w:rPr>
        <w:t>pplemental Figure 18</w:t>
      </w:r>
      <w:r w:rsidRPr="000268DF">
        <w:rPr>
          <w:rFonts w:ascii="Times New Roman" w:hAnsi="Times New Roman" w:cs="Times New Roman"/>
          <w:b/>
          <w:bCs/>
          <w:sz w:val="24"/>
          <w:szCs w:val="24"/>
        </w:rPr>
        <w:t>. Treatment with INCB059872 reduces leukemia burden and improves survival of NSG mice engrafted with sAML xenografts</w:t>
      </w:r>
      <w:r w:rsidRPr="000268DF">
        <w:rPr>
          <w:rFonts w:ascii="Times New Roman" w:hAnsi="Times New Roman" w:cs="Times New Roman"/>
          <w:bCs/>
          <w:sz w:val="24"/>
          <w:szCs w:val="24"/>
        </w:rPr>
        <w:t xml:space="preserve">. </w:t>
      </w:r>
      <w:r w:rsidRPr="000268DF">
        <w:rPr>
          <w:rFonts w:ascii="Times New Roman" w:hAnsi="Times New Roman" w:cs="Times New Roman"/>
          <w:b/>
          <w:bCs/>
          <w:sz w:val="24"/>
          <w:szCs w:val="24"/>
        </w:rPr>
        <w:t>A</w:t>
      </w:r>
      <w:r w:rsidRPr="000268DF">
        <w:rPr>
          <w:rFonts w:ascii="Times New Roman" w:hAnsi="Times New Roman" w:cs="Times New Roman"/>
          <w:bCs/>
          <w:sz w:val="24"/>
          <w:szCs w:val="24"/>
        </w:rPr>
        <w:t xml:space="preserve">. </w:t>
      </w:r>
      <w:r w:rsidRPr="000268DF">
        <w:rPr>
          <w:rFonts w:ascii="Times New Roman" w:hAnsi="Times New Roman" w:cs="Times New Roman"/>
          <w:sz w:val="24"/>
          <w:szCs w:val="24"/>
        </w:rPr>
        <w:t xml:space="preserve">Total photon counts [flux] (determined by bioluminescent imaging) in NSG mice engrafted with HEL92.1.7 GFP-Luc cells and treated for 2 weeks with INCB059872. </w:t>
      </w:r>
      <w:r w:rsidRPr="000268DF">
        <w:rPr>
          <w:rFonts w:ascii="Times New Roman" w:hAnsi="Times New Roman" w:cs="Times New Roman"/>
          <w:b/>
          <w:sz w:val="24"/>
          <w:szCs w:val="24"/>
        </w:rPr>
        <w:t>B</w:t>
      </w:r>
      <w:r w:rsidRPr="000268DF">
        <w:rPr>
          <w:rFonts w:ascii="Times New Roman" w:hAnsi="Times New Roman" w:cs="Times New Roman"/>
          <w:sz w:val="24"/>
          <w:szCs w:val="24"/>
        </w:rPr>
        <w:t xml:space="preserve">. Kaplan-Meier survival plot of NSG mice engrafted with HEL92.1.7 GFP-Luc cells and treated with 1.5 mg/kg of INCB059872 (daily x 5 days, P.O.) for </w:t>
      </w:r>
      <w:r w:rsidR="000C2460">
        <w:rPr>
          <w:rFonts w:ascii="Times New Roman" w:hAnsi="Times New Roman" w:cs="Times New Roman"/>
          <w:sz w:val="24"/>
          <w:szCs w:val="24"/>
        </w:rPr>
        <w:t>3</w:t>
      </w:r>
      <w:r w:rsidRPr="000268DF">
        <w:rPr>
          <w:rFonts w:ascii="Times New Roman" w:hAnsi="Times New Roman" w:cs="Times New Roman"/>
          <w:sz w:val="24"/>
          <w:szCs w:val="24"/>
        </w:rPr>
        <w:t xml:space="preserve"> weeks. Significance </w:t>
      </w:r>
      <w:r w:rsidR="000C2460">
        <w:rPr>
          <w:rFonts w:ascii="Times New Roman" w:hAnsi="Times New Roman" w:cs="Times New Roman"/>
          <w:sz w:val="24"/>
          <w:szCs w:val="24"/>
        </w:rPr>
        <w:t xml:space="preserve">was </w:t>
      </w:r>
      <w:r w:rsidRPr="000268DF">
        <w:rPr>
          <w:rFonts w:ascii="Times New Roman" w:hAnsi="Times New Roman" w:cs="Times New Roman"/>
          <w:sz w:val="24"/>
          <w:szCs w:val="24"/>
        </w:rPr>
        <w:t>calculated by Mantel-Cox log-rank test.</w:t>
      </w:r>
    </w:p>
    <w:p w:rsidR="000268DF" w:rsidRPr="000268DF" w:rsidRDefault="000268DF" w:rsidP="00696389">
      <w:pPr>
        <w:spacing w:line="360" w:lineRule="auto"/>
        <w:jc w:val="both"/>
        <w:rPr>
          <w:rFonts w:ascii="Times New Roman" w:hAnsi="Times New Roman" w:cs="Times New Roman"/>
          <w:sz w:val="24"/>
          <w:szCs w:val="24"/>
        </w:rPr>
      </w:pPr>
    </w:p>
    <w:sectPr w:rsidR="000268DF" w:rsidRPr="000268DF" w:rsidSect="000268DF">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4D57"/>
    <w:rsid w:val="000268DF"/>
    <w:rsid w:val="0004415D"/>
    <w:rsid w:val="00044425"/>
    <w:rsid w:val="000C06E5"/>
    <w:rsid w:val="000C2460"/>
    <w:rsid w:val="000D1971"/>
    <w:rsid w:val="00105263"/>
    <w:rsid w:val="001919C3"/>
    <w:rsid w:val="00194D57"/>
    <w:rsid w:val="001C2B15"/>
    <w:rsid w:val="001E2D23"/>
    <w:rsid w:val="00293D44"/>
    <w:rsid w:val="002A70C7"/>
    <w:rsid w:val="00330029"/>
    <w:rsid w:val="003879CE"/>
    <w:rsid w:val="00392F56"/>
    <w:rsid w:val="003A3653"/>
    <w:rsid w:val="003D1ABD"/>
    <w:rsid w:val="004C1F03"/>
    <w:rsid w:val="004C4B16"/>
    <w:rsid w:val="004D74B8"/>
    <w:rsid w:val="0057135B"/>
    <w:rsid w:val="005906AF"/>
    <w:rsid w:val="005C6B1E"/>
    <w:rsid w:val="00655C29"/>
    <w:rsid w:val="00665294"/>
    <w:rsid w:val="006809B0"/>
    <w:rsid w:val="00683D29"/>
    <w:rsid w:val="00696389"/>
    <w:rsid w:val="006A5D37"/>
    <w:rsid w:val="006B112E"/>
    <w:rsid w:val="007F1343"/>
    <w:rsid w:val="00827266"/>
    <w:rsid w:val="008319C6"/>
    <w:rsid w:val="008A3195"/>
    <w:rsid w:val="00955746"/>
    <w:rsid w:val="00983042"/>
    <w:rsid w:val="009A04ED"/>
    <w:rsid w:val="009C05DC"/>
    <w:rsid w:val="009E0EB1"/>
    <w:rsid w:val="00A42A86"/>
    <w:rsid w:val="00A57E9C"/>
    <w:rsid w:val="00B66E94"/>
    <w:rsid w:val="00BD78EC"/>
    <w:rsid w:val="00BF0C65"/>
    <w:rsid w:val="00D012A1"/>
    <w:rsid w:val="00D337FA"/>
    <w:rsid w:val="00D36A68"/>
    <w:rsid w:val="00D52086"/>
    <w:rsid w:val="00D70253"/>
    <w:rsid w:val="00DD51B9"/>
    <w:rsid w:val="00E24DB3"/>
    <w:rsid w:val="00E621F2"/>
    <w:rsid w:val="00ED2CF0"/>
    <w:rsid w:val="00ED5B20"/>
    <w:rsid w:val="00F37DAA"/>
    <w:rsid w:val="00F41AA3"/>
    <w:rsid w:val="00F85FE2"/>
    <w:rsid w:val="00FB3541"/>
    <w:rsid w:val="00FF0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975680-D1EB-462B-9D14-6B11106F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3364</Words>
  <Characters>19179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Fiskus,Warren C</dc:creator>
  <cp:lastModifiedBy>Fiskus,Warren C</cp:lastModifiedBy>
  <cp:revision>27</cp:revision>
  <dcterms:created xsi:type="dcterms:W3CDTF">2021-01-04T18:03:00Z</dcterms:created>
  <dcterms:modified xsi:type="dcterms:W3CDTF">2021-04-13T17:14:00Z</dcterms:modified>
</cp:coreProperties>
</file>