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BACFE" w14:textId="77777777" w:rsidR="00BD534F" w:rsidRPr="004C1708" w:rsidRDefault="00BD534F" w:rsidP="00BD534F">
      <w:pPr>
        <w:keepNext/>
        <w:rPr>
          <w:b/>
          <w:bCs/>
          <w:sz w:val="24"/>
          <w:szCs w:val="24"/>
          <w:lang w:val="en-US"/>
        </w:rPr>
      </w:pPr>
      <w:r w:rsidRPr="004C1708">
        <w:rPr>
          <w:b/>
          <w:bCs/>
          <w:sz w:val="24"/>
          <w:szCs w:val="24"/>
          <w:lang w:val="en-US"/>
        </w:rPr>
        <w:t>Supplementary material</w:t>
      </w:r>
    </w:p>
    <w:p w14:paraId="17F881FD" w14:textId="0C481FC8" w:rsidR="00BD534F" w:rsidRPr="004C1708" w:rsidRDefault="00BD534F" w:rsidP="00BD534F">
      <w:pPr>
        <w:keepNext/>
        <w:rPr>
          <w:sz w:val="24"/>
          <w:szCs w:val="24"/>
          <w:lang w:val="en-US"/>
        </w:rPr>
      </w:pPr>
    </w:p>
    <w:p w14:paraId="412DF6E5" w14:textId="1F82F313" w:rsidR="00CE553B" w:rsidRDefault="00166204" w:rsidP="006F3DDA">
      <w:pPr>
        <w:keepNext/>
        <w:spacing w:line="360" w:lineRule="auto"/>
        <w:rPr>
          <w:lang w:val="en-US"/>
        </w:rPr>
      </w:pPr>
      <w:r w:rsidRPr="004C1708">
        <w:rPr>
          <w:b/>
          <w:bCs/>
          <w:lang w:val="en-US"/>
        </w:rPr>
        <w:t xml:space="preserve">Supplementary Fig. 1. </w:t>
      </w:r>
      <w:r w:rsidRPr="004C1708">
        <w:rPr>
          <w:lang w:val="en-US"/>
        </w:rPr>
        <w:t xml:space="preserve">Distribution of patients with </w:t>
      </w:r>
      <w:proofErr w:type="gramStart"/>
      <w:r w:rsidRPr="004C1708">
        <w:rPr>
          <w:b/>
          <w:bCs/>
          <w:lang w:val="en-US"/>
        </w:rPr>
        <w:t>A</w:t>
      </w:r>
      <w:proofErr w:type="gramEnd"/>
      <w:r w:rsidRPr="004C1708">
        <w:rPr>
          <w:lang w:val="en-US"/>
        </w:rPr>
        <w:t xml:space="preserve"> MRD+ and </w:t>
      </w:r>
      <w:r w:rsidRPr="004C1708">
        <w:rPr>
          <w:b/>
          <w:bCs/>
          <w:lang w:val="en-US"/>
        </w:rPr>
        <w:t>B</w:t>
      </w:r>
      <w:r w:rsidRPr="004C1708">
        <w:rPr>
          <w:lang w:val="en-US"/>
        </w:rPr>
        <w:t xml:space="preserve"> R/R Ph+ </w:t>
      </w:r>
      <w:r w:rsidR="004C1708" w:rsidRPr="004C1708">
        <w:rPr>
          <w:lang w:val="en-US"/>
        </w:rPr>
        <w:t xml:space="preserve">B-cell </w:t>
      </w:r>
      <w:r w:rsidRPr="004C1708">
        <w:rPr>
          <w:lang w:val="en-US"/>
        </w:rPr>
        <w:t>ALL by specific tyrosine kinase inhibitors</w:t>
      </w:r>
      <w:r w:rsidRPr="004C1708" w:rsidDel="00E11BE4">
        <w:rPr>
          <w:lang w:val="en-US"/>
        </w:rPr>
        <w:t xml:space="preserve"> </w:t>
      </w:r>
      <w:r w:rsidRPr="004C1708">
        <w:rPr>
          <w:lang w:val="en-US"/>
        </w:rPr>
        <w:t xml:space="preserve">used as frontline therapy or salvage therapies. </w:t>
      </w:r>
      <w:r w:rsidR="004C1708" w:rsidRPr="004C1708">
        <w:rPr>
          <w:i/>
          <w:iCs/>
          <w:lang w:val="en-US"/>
        </w:rPr>
        <w:t xml:space="preserve">B-cell </w:t>
      </w:r>
      <w:r w:rsidRPr="004C1708">
        <w:rPr>
          <w:i/>
          <w:iCs/>
          <w:lang w:val="en-US"/>
        </w:rPr>
        <w:t>ALL</w:t>
      </w:r>
      <w:r w:rsidRPr="004C1708">
        <w:rPr>
          <w:lang w:val="en-US"/>
        </w:rPr>
        <w:t xml:space="preserve"> </w:t>
      </w:r>
      <w:r w:rsidR="004C1708" w:rsidRPr="004C1708">
        <w:rPr>
          <w:lang w:val="en-US"/>
        </w:rPr>
        <w:t xml:space="preserve">B-cell </w:t>
      </w:r>
      <w:r w:rsidRPr="004C1708">
        <w:rPr>
          <w:lang w:val="en-US"/>
        </w:rPr>
        <w:t xml:space="preserve">acute lymphoblastic leukemia, </w:t>
      </w:r>
      <w:r w:rsidRPr="004C1708">
        <w:rPr>
          <w:i/>
          <w:iCs/>
          <w:lang w:val="en-US"/>
        </w:rPr>
        <w:t>MRD+</w:t>
      </w:r>
      <w:r w:rsidRPr="004C1708">
        <w:rPr>
          <w:lang w:val="en-US"/>
        </w:rPr>
        <w:t xml:space="preserve"> minimal residual disease-positive, </w:t>
      </w:r>
      <w:r w:rsidRPr="004C1708">
        <w:rPr>
          <w:i/>
          <w:iCs/>
          <w:lang w:val="en-US"/>
        </w:rPr>
        <w:t>Ph+</w:t>
      </w:r>
      <w:r w:rsidRPr="004C1708">
        <w:rPr>
          <w:lang w:val="en-US"/>
        </w:rPr>
        <w:t xml:space="preserve"> Philadelphia chromosome-positive, </w:t>
      </w:r>
      <w:r w:rsidRPr="004C1708">
        <w:rPr>
          <w:i/>
          <w:iCs/>
          <w:lang w:val="en-US"/>
        </w:rPr>
        <w:t>R/R</w:t>
      </w:r>
      <w:r w:rsidRPr="004C1708">
        <w:rPr>
          <w:lang w:val="en-US"/>
        </w:rPr>
        <w:t xml:space="preserve"> relapse/refractory.</w:t>
      </w:r>
    </w:p>
    <w:p w14:paraId="7DB3F218" w14:textId="77777777" w:rsidR="00CE553B" w:rsidRDefault="00CE553B">
      <w:pPr>
        <w:rPr>
          <w:lang w:val="en-US"/>
        </w:rPr>
      </w:pPr>
      <w:r>
        <w:rPr>
          <w:lang w:val="en-US"/>
        </w:rPr>
        <w:br w:type="page"/>
      </w:r>
    </w:p>
    <w:p w14:paraId="50B088F5" w14:textId="2DA2B3BC" w:rsidR="00166204" w:rsidRPr="006F3DDA" w:rsidRDefault="00166204" w:rsidP="006F3DDA">
      <w:pPr>
        <w:keepNext/>
        <w:spacing w:line="360" w:lineRule="auto"/>
        <w:rPr>
          <w:sz w:val="24"/>
          <w:szCs w:val="24"/>
          <w:lang w:val="en-US"/>
        </w:rPr>
      </w:pPr>
    </w:p>
    <w:p w14:paraId="2F61FA03" w14:textId="7B109F77" w:rsidR="00CE553B" w:rsidRDefault="00166204" w:rsidP="00CE553B">
      <w:pPr>
        <w:spacing w:line="360" w:lineRule="auto"/>
        <w:rPr>
          <w:i/>
          <w:iCs/>
          <w:lang w:val="en-US"/>
        </w:rPr>
      </w:pPr>
      <w:bookmarkStart w:id="0" w:name="_Hlk118165949"/>
      <w:r w:rsidRPr="004C1708">
        <w:rPr>
          <w:b/>
          <w:bCs/>
          <w:lang w:val="en-US"/>
        </w:rPr>
        <w:t>Supplementary Fig. 2.</w:t>
      </w:r>
      <w:r w:rsidRPr="004C1708">
        <w:rPr>
          <w:lang w:val="en-US"/>
        </w:rPr>
        <w:t xml:space="preserve"> </w:t>
      </w:r>
      <w:bookmarkStart w:id="1" w:name="_Hlk119944919"/>
      <w:r w:rsidRPr="005E0663">
        <w:rPr>
          <w:lang w:val="en-US"/>
        </w:rPr>
        <w:t xml:space="preserve">OS at 24 months in </w:t>
      </w:r>
      <w:r w:rsidR="008232ED">
        <w:rPr>
          <w:lang w:val="en-US"/>
        </w:rPr>
        <w:t xml:space="preserve">all </w:t>
      </w:r>
      <w:r w:rsidRPr="005E0663">
        <w:rPr>
          <w:lang w:val="en-US"/>
        </w:rPr>
        <w:t>patients and by subgroup (</w:t>
      </w:r>
      <w:r w:rsidR="007E20E0" w:rsidRPr="005E0663">
        <w:rPr>
          <w:lang w:val="en-US"/>
        </w:rPr>
        <w:t>KM</w:t>
      </w:r>
      <w:r w:rsidRPr="005E0663">
        <w:rPr>
          <w:lang w:val="en-US"/>
        </w:rPr>
        <w:t xml:space="preserve"> estimates</w:t>
      </w:r>
      <w:bookmarkEnd w:id="1"/>
      <w:r w:rsidRPr="005E0663">
        <w:rPr>
          <w:lang w:val="en-US"/>
        </w:rPr>
        <w:t>)</w:t>
      </w:r>
      <w:bookmarkEnd w:id="0"/>
      <w:r w:rsidR="006511B0" w:rsidRPr="005E0663">
        <w:rPr>
          <w:lang w:val="en-US"/>
        </w:rPr>
        <w:t>.</w:t>
      </w:r>
      <w:r w:rsidRPr="00516E40">
        <w:rPr>
          <w:b/>
          <w:bCs/>
          <w:lang w:val="en-US"/>
        </w:rPr>
        <w:t xml:space="preserve"> </w:t>
      </w:r>
      <w:proofErr w:type="gramStart"/>
      <w:r w:rsidR="007E20E0" w:rsidRPr="004C1708">
        <w:rPr>
          <w:b/>
          <w:bCs/>
          <w:lang w:val="en-US"/>
        </w:rPr>
        <w:t>A</w:t>
      </w:r>
      <w:proofErr w:type="gramEnd"/>
      <w:r w:rsidR="007E20E0" w:rsidRPr="004C1708">
        <w:rPr>
          <w:b/>
          <w:bCs/>
          <w:lang w:val="en-US"/>
        </w:rPr>
        <w:t xml:space="preserve"> </w:t>
      </w:r>
      <w:r w:rsidR="007E20E0" w:rsidRPr="004C1708">
        <w:rPr>
          <w:lang w:val="en-US"/>
        </w:rPr>
        <w:t xml:space="preserve">MRD+. </w:t>
      </w:r>
      <w:r w:rsidR="007E20E0" w:rsidRPr="004C1708">
        <w:rPr>
          <w:b/>
          <w:bCs/>
          <w:lang w:val="en-US"/>
        </w:rPr>
        <w:t>B</w:t>
      </w:r>
      <w:r w:rsidR="007E20E0" w:rsidRPr="004C1708">
        <w:rPr>
          <w:lang w:val="en-US"/>
        </w:rPr>
        <w:t xml:space="preserve"> </w:t>
      </w:r>
      <w:r w:rsidR="007E20E0" w:rsidRPr="005F6714">
        <w:rPr>
          <w:lang w:val="en-US"/>
        </w:rPr>
        <w:t>R/R Ph</w:t>
      </w:r>
      <w:r w:rsidR="007E20E0" w:rsidRPr="005F6714">
        <w:rPr>
          <w:rFonts w:cstheme="minorHAnsi"/>
          <w:lang w:val="en-US"/>
        </w:rPr>
        <w:t>−</w:t>
      </w:r>
      <w:r w:rsidR="007E20E0" w:rsidRPr="005F6714">
        <w:rPr>
          <w:lang w:val="en-US"/>
        </w:rPr>
        <w:t xml:space="preserve">. </w:t>
      </w:r>
      <w:r w:rsidR="007E20E0" w:rsidRPr="005F6714">
        <w:rPr>
          <w:b/>
          <w:bCs/>
          <w:lang w:val="en-US"/>
        </w:rPr>
        <w:t>C</w:t>
      </w:r>
      <w:r w:rsidR="007E20E0" w:rsidRPr="005F6714">
        <w:rPr>
          <w:lang w:val="en-US"/>
        </w:rPr>
        <w:t xml:space="preserve"> R/R Ph+. </w:t>
      </w:r>
      <w:r w:rsidR="00BD534F" w:rsidRPr="005F6714">
        <w:rPr>
          <w:i/>
          <w:iCs/>
          <w:lang w:val="en-US"/>
        </w:rPr>
        <w:t>CI</w:t>
      </w:r>
      <w:r w:rsidR="00BD534F" w:rsidRPr="005F6714">
        <w:rPr>
          <w:lang w:val="en-US"/>
        </w:rPr>
        <w:t xml:space="preserve"> confidence interval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BD534F" w:rsidRPr="005F6714">
        <w:rPr>
          <w:i/>
          <w:iCs/>
          <w:lang w:val="en-US"/>
        </w:rPr>
        <w:t>CR</w:t>
      </w:r>
      <w:r w:rsidR="00BD534F" w:rsidRPr="005F6714">
        <w:rPr>
          <w:lang w:val="en-US"/>
        </w:rPr>
        <w:t xml:space="preserve"> complete remission with full recovery of peripheral blood counts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proofErr w:type="spellStart"/>
      <w:r w:rsidR="00BD534F" w:rsidRPr="005F6714">
        <w:rPr>
          <w:i/>
          <w:iCs/>
          <w:lang w:val="en-US"/>
        </w:rPr>
        <w:t>CRh</w:t>
      </w:r>
      <w:proofErr w:type="spellEnd"/>
      <w:r w:rsidR="00BD534F" w:rsidRPr="005F6714">
        <w:rPr>
          <w:lang w:val="en-US"/>
        </w:rPr>
        <w:t xml:space="preserve"> complete remission with partial recovery of peripheral blood counts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proofErr w:type="spellStart"/>
      <w:r w:rsidR="007E20E0" w:rsidRPr="005F6714">
        <w:rPr>
          <w:i/>
          <w:iCs/>
          <w:lang w:val="en-US"/>
        </w:rPr>
        <w:t>CRi</w:t>
      </w:r>
      <w:proofErr w:type="spellEnd"/>
      <w:r w:rsidR="00BD534F" w:rsidRPr="005F6714">
        <w:rPr>
          <w:lang w:val="en-US"/>
        </w:rPr>
        <w:t xml:space="preserve"> complete remission with incomplete recovery of peripheral blood counts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4D4606" w:rsidRPr="005F6714">
        <w:rPr>
          <w:lang w:val="en-US"/>
        </w:rPr>
        <w:t xml:space="preserve">CR1 defined patients who reached a complete remission after first induction therapy; CR2+ defined patients who reached complete remission after one or more salvage therapies for relapsed or refractory disease. </w:t>
      </w:r>
      <w:r w:rsidR="00BD534F" w:rsidRPr="005F6714">
        <w:rPr>
          <w:i/>
          <w:iCs/>
          <w:lang w:val="en-US"/>
        </w:rPr>
        <w:t>HSCT</w:t>
      </w:r>
      <w:r w:rsidR="00BD534F" w:rsidRPr="005F6714">
        <w:rPr>
          <w:lang w:val="en-US"/>
        </w:rPr>
        <w:t xml:space="preserve"> hematopoietic stem cell transplantation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7E20E0" w:rsidRPr="005F6714">
        <w:rPr>
          <w:i/>
          <w:iCs/>
          <w:lang w:val="en-US"/>
        </w:rPr>
        <w:t xml:space="preserve">KM </w:t>
      </w:r>
      <w:r w:rsidR="007E20E0" w:rsidRPr="005F6714">
        <w:rPr>
          <w:lang w:val="en-US"/>
        </w:rPr>
        <w:t xml:space="preserve">Kaplan–Meier, </w:t>
      </w:r>
      <w:r w:rsidR="00BD534F" w:rsidRPr="005F6714">
        <w:rPr>
          <w:i/>
          <w:iCs/>
          <w:lang w:val="en-US"/>
        </w:rPr>
        <w:t>MRD</w:t>
      </w:r>
      <w:r w:rsidR="00BD534F" w:rsidRPr="005F6714">
        <w:rPr>
          <w:lang w:val="en-US"/>
        </w:rPr>
        <w:t xml:space="preserve"> minimal residual disease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BD534F" w:rsidRPr="005F6714">
        <w:rPr>
          <w:i/>
          <w:iCs/>
          <w:lang w:val="en-US"/>
        </w:rPr>
        <w:t>MRD+</w:t>
      </w:r>
      <w:r w:rsidR="00BD534F" w:rsidRPr="005F6714">
        <w:rPr>
          <w:lang w:val="en-US"/>
        </w:rPr>
        <w:t xml:space="preserve"> </w:t>
      </w:r>
      <w:r w:rsidR="007E20E0" w:rsidRPr="005F6714">
        <w:rPr>
          <w:lang w:val="en-US"/>
        </w:rPr>
        <w:t>MRD-</w:t>
      </w:r>
      <w:r w:rsidR="00BD534F" w:rsidRPr="005F6714">
        <w:rPr>
          <w:lang w:val="en-US"/>
        </w:rPr>
        <w:t>positive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BD534F" w:rsidRPr="005F6714">
        <w:rPr>
          <w:i/>
          <w:iCs/>
          <w:lang w:val="en-US"/>
        </w:rPr>
        <w:t>NE</w:t>
      </w:r>
      <w:r w:rsidR="00BD534F" w:rsidRPr="005F6714">
        <w:rPr>
          <w:lang w:val="en-US"/>
        </w:rPr>
        <w:t xml:space="preserve"> not </w:t>
      </w:r>
      <w:r w:rsidR="00D10811" w:rsidRPr="005F6714">
        <w:rPr>
          <w:lang w:val="en-US"/>
        </w:rPr>
        <w:t>estimable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BD534F" w:rsidRPr="005F6714">
        <w:rPr>
          <w:i/>
          <w:iCs/>
          <w:lang w:val="en-US"/>
        </w:rPr>
        <w:t>OS</w:t>
      </w:r>
      <w:r w:rsidR="00BD534F" w:rsidRPr="005F6714">
        <w:rPr>
          <w:lang w:val="en-US"/>
        </w:rPr>
        <w:t xml:space="preserve"> overall survival</w:t>
      </w:r>
      <w:r w:rsidR="00D3129F"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7E20E0" w:rsidRPr="005F6714">
        <w:rPr>
          <w:i/>
          <w:iCs/>
          <w:lang w:val="en-US"/>
        </w:rPr>
        <w:t>Ph</w:t>
      </w:r>
      <w:r w:rsidR="007E20E0" w:rsidRPr="005F6714">
        <w:rPr>
          <w:rFonts w:cstheme="minorHAnsi"/>
          <w:i/>
          <w:iCs/>
          <w:lang w:val="en-US"/>
        </w:rPr>
        <w:t>−</w:t>
      </w:r>
      <w:r w:rsidR="007E20E0" w:rsidRPr="005F6714">
        <w:rPr>
          <w:lang w:val="en-US"/>
        </w:rPr>
        <w:t xml:space="preserve"> Philadelphia chromosome-negative, </w:t>
      </w:r>
      <w:r w:rsidR="007E20E0" w:rsidRPr="005F6714">
        <w:rPr>
          <w:i/>
          <w:iCs/>
          <w:lang w:val="en-US"/>
        </w:rPr>
        <w:t>Ph+</w:t>
      </w:r>
      <w:r w:rsidR="007E20E0" w:rsidRPr="005F6714">
        <w:rPr>
          <w:lang w:val="en-US"/>
        </w:rPr>
        <w:t xml:space="preserve"> Philadelphia chromosome-positive, </w:t>
      </w:r>
      <w:r w:rsidR="007E20E0" w:rsidRPr="005F6714">
        <w:rPr>
          <w:i/>
          <w:iCs/>
          <w:lang w:val="en-US"/>
        </w:rPr>
        <w:t>R/R</w:t>
      </w:r>
      <w:r w:rsidR="007E20E0" w:rsidRPr="005F6714">
        <w:rPr>
          <w:lang w:val="en-US"/>
        </w:rPr>
        <w:t xml:space="preserve"> relapsed/refractory</w:t>
      </w:r>
      <w:r w:rsidR="007E20E0" w:rsidRPr="005F6714">
        <w:rPr>
          <w:i/>
          <w:iCs/>
          <w:lang w:val="en-US"/>
        </w:rPr>
        <w:t>.</w:t>
      </w:r>
    </w:p>
    <w:p w14:paraId="760A7EB5" w14:textId="77777777" w:rsidR="00CE553B" w:rsidRDefault="00CE553B">
      <w:pPr>
        <w:rPr>
          <w:i/>
          <w:iCs/>
          <w:lang w:val="en-US"/>
        </w:rPr>
      </w:pPr>
      <w:r>
        <w:rPr>
          <w:i/>
          <w:iCs/>
          <w:lang w:val="en-US"/>
        </w:rPr>
        <w:br w:type="page"/>
      </w:r>
    </w:p>
    <w:p w14:paraId="0D7440C8" w14:textId="519B43BA" w:rsidR="00BD534F" w:rsidRPr="006F3DDA" w:rsidRDefault="00BD534F" w:rsidP="00CE553B">
      <w:pPr>
        <w:spacing w:line="360" w:lineRule="auto"/>
        <w:rPr>
          <w:b/>
          <w:bCs/>
          <w:sz w:val="24"/>
          <w:szCs w:val="24"/>
          <w:lang w:val="en-US"/>
        </w:rPr>
      </w:pPr>
    </w:p>
    <w:p w14:paraId="27C6A6BD" w14:textId="42A2D524" w:rsidR="006F3DDA" w:rsidRDefault="006F3DDA" w:rsidP="006F3DDA">
      <w:pPr>
        <w:spacing w:line="360" w:lineRule="auto"/>
        <w:rPr>
          <w:sz w:val="24"/>
          <w:szCs w:val="24"/>
          <w:lang w:val="en-US"/>
        </w:rPr>
      </w:pPr>
      <w:bookmarkStart w:id="2" w:name="_Hlk62631201"/>
    </w:p>
    <w:p w14:paraId="7A16E61B" w14:textId="2AD12A74" w:rsidR="00CE553B" w:rsidRDefault="006234FB" w:rsidP="006F3DDA">
      <w:pPr>
        <w:spacing w:line="360" w:lineRule="auto"/>
        <w:rPr>
          <w:lang w:val="en-US"/>
        </w:rPr>
      </w:pPr>
      <w:bookmarkStart w:id="3" w:name="_Hlk118165454"/>
      <w:r w:rsidRPr="005F6714">
        <w:rPr>
          <w:b/>
          <w:bCs/>
          <w:lang w:val="en-US"/>
        </w:rPr>
        <w:t xml:space="preserve">Supplementary Fig. 3. </w:t>
      </w:r>
      <w:bookmarkStart w:id="4" w:name="_Hlk119944949"/>
      <w:r w:rsidRPr="005F6714">
        <w:rPr>
          <w:lang w:val="en-US"/>
        </w:rPr>
        <w:t xml:space="preserve">DFS at 24 months in MRD+ patients by subgroup </w:t>
      </w:r>
      <w:bookmarkEnd w:id="4"/>
      <w:r w:rsidRPr="005F6714">
        <w:rPr>
          <w:lang w:val="en-US"/>
        </w:rPr>
        <w:t>(</w:t>
      </w:r>
      <w:r w:rsidR="007E20E0" w:rsidRPr="005F6714">
        <w:rPr>
          <w:lang w:val="en-US"/>
        </w:rPr>
        <w:t>KM</w:t>
      </w:r>
      <w:r w:rsidRPr="005F6714">
        <w:rPr>
          <w:lang w:val="en-US"/>
        </w:rPr>
        <w:t xml:space="preserve"> estimates)</w:t>
      </w:r>
      <w:bookmarkEnd w:id="3"/>
      <w:r w:rsidRPr="005F6714">
        <w:rPr>
          <w:lang w:val="en-US"/>
        </w:rPr>
        <w:t>.</w:t>
      </w:r>
      <w:r w:rsidR="00CD2D77" w:rsidRPr="005F6714">
        <w:rPr>
          <w:lang w:val="en-US"/>
        </w:rPr>
        <w:t xml:space="preserve"> </w:t>
      </w:r>
      <w:r w:rsidR="007E20E0" w:rsidRPr="005F6714">
        <w:rPr>
          <w:lang w:val="en-US"/>
        </w:rPr>
        <w:t xml:space="preserve">One patient was excluded from the analysis owing to missing data (dates). </w:t>
      </w:r>
      <w:r w:rsidR="00BD534F" w:rsidRPr="005F6714">
        <w:rPr>
          <w:i/>
          <w:iCs/>
          <w:lang w:val="en-US"/>
        </w:rPr>
        <w:t xml:space="preserve">CI </w:t>
      </w:r>
      <w:r w:rsidR="00BD534F" w:rsidRPr="005F6714">
        <w:rPr>
          <w:lang w:val="en-US"/>
        </w:rPr>
        <w:t>confidence interval</w:t>
      </w:r>
      <w:r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4D4606" w:rsidRPr="005F6714">
        <w:rPr>
          <w:lang w:val="en-US"/>
        </w:rPr>
        <w:t xml:space="preserve">CR1 defined patients who reached a complete remission after first induction therapy; CR2+ defined patients who reached complete remission after one or more salvage therapies for relapsed or refractory disease, </w:t>
      </w:r>
      <w:r w:rsidR="00BD534F" w:rsidRPr="005F6714">
        <w:rPr>
          <w:i/>
          <w:iCs/>
          <w:lang w:val="en-US"/>
        </w:rPr>
        <w:t xml:space="preserve">DFS </w:t>
      </w:r>
      <w:r w:rsidR="00BD534F" w:rsidRPr="005F6714">
        <w:rPr>
          <w:lang w:val="en-US"/>
        </w:rPr>
        <w:t>disease-free survival</w:t>
      </w:r>
      <w:r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BD534F" w:rsidRPr="005F6714">
        <w:rPr>
          <w:i/>
          <w:iCs/>
          <w:lang w:val="en-US"/>
        </w:rPr>
        <w:t xml:space="preserve">HSCT </w:t>
      </w:r>
      <w:r w:rsidR="00BD534F" w:rsidRPr="005F6714">
        <w:rPr>
          <w:lang w:val="en-US"/>
        </w:rPr>
        <w:t>hematopoietic stem cell transplantation</w:t>
      </w:r>
      <w:r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bookmarkStart w:id="5" w:name="_Hlk83214662"/>
      <w:r w:rsidR="007E20E0" w:rsidRPr="005F6714">
        <w:rPr>
          <w:i/>
          <w:iCs/>
          <w:lang w:val="en-US"/>
        </w:rPr>
        <w:t xml:space="preserve">KM </w:t>
      </w:r>
      <w:r w:rsidR="007E20E0" w:rsidRPr="005F6714">
        <w:rPr>
          <w:lang w:val="en-US"/>
        </w:rPr>
        <w:t xml:space="preserve">Kaplan–Meier, </w:t>
      </w:r>
      <w:r w:rsidR="00BD534F" w:rsidRPr="005F6714">
        <w:rPr>
          <w:i/>
          <w:iCs/>
          <w:lang w:val="en-US"/>
        </w:rPr>
        <w:t>MRD</w:t>
      </w:r>
      <w:r w:rsidR="00BD534F" w:rsidRPr="005F6714">
        <w:rPr>
          <w:lang w:val="en-US"/>
        </w:rPr>
        <w:t xml:space="preserve"> minimal residual disease</w:t>
      </w:r>
      <w:r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BD534F" w:rsidRPr="005F6714">
        <w:rPr>
          <w:i/>
          <w:iCs/>
          <w:lang w:val="en-US"/>
        </w:rPr>
        <w:t>MRD+</w:t>
      </w:r>
      <w:r w:rsidR="00BD534F" w:rsidRPr="005F6714">
        <w:rPr>
          <w:lang w:val="en-US"/>
        </w:rPr>
        <w:t xml:space="preserve"> </w:t>
      </w:r>
      <w:r w:rsidR="007E20E0" w:rsidRPr="005F6714">
        <w:rPr>
          <w:lang w:val="en-US"/>
        </w:rPr>
        <w:t>MRD</w:t>
      </w:r>
      <w:r w:rsidR="00BD534F" w:rsidRPr="005F6714">
        <w:rPr>
          <w:lang w:val="en-US"/>
        </w:rPr>
        <w:t>-positive</w:t>
      </w:r>
      <w:r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bookmarkEnd w:id="5"/>
      <w:r w:rsidR="00BD534F" w:rsidRPr="005F6714">
        <w:rPr>
          <w:i/>
          <w:iCs/>
          <w:lang w:val="en-US"/>
        </w:rPr>
        <w:t xml:space="preserve">Ph− </w:t>
      </w:r>
      <w:r w:rsidR="00BD534F" w:rsidRPr="005F6714">
        <w:rPr>
          <w:lang w:val="en-US"/>
        </w:rPr>
        <w:t>Philadelphia chromosome-negative</w:t>
      </w:r>
      <w:r w:rsidRPr="005F6714">
        <w:rPr>
          <w:lang w:val="en-US"/>
        </w:rPr>
        <w:t>,</w:t>
      </w:r>
      <w:r w:rsidR="00BD534F" w:rsidRPr="005F6714">
        <w:rPr>
          <w:lang w:val="en-US"/>
        </w:rPr>
        <w:t xml:space="preserve"> </w:t>
      </w:r>
      <w:r w:rsidR="00BD534F" w:rsidRPr="005F6714">
        <w:rPr>
          <w:i/>
          <w:iCs/>
          <w:lang w:val="en-US"/>
        </w:rPr>
        <w:t>Ph+</w:t>
      </w:r>
      <w:r w:rsidR="00BD534F" w:rsidRPr="005F6714">
        <w:rPr>
          <w:lang w:val="en-US"/>
        </w:rPr>
        <w:t xml:space="preserve"> Philadelphia chromosome-positive.</w:t>
      </w:r>
      <w:r w:rsidRPr="004C1708">
        <w:rPr>
          <w:lang w:val="en-US"/>
        </w:rPr>
        <w:t xml:space="preserve"> </w:t>
      </w:r>
    </w:p>
    <w:p w14:paraId="06CE0F6D" w14:textId="77777777" w:rsidR="00CE553B" w:rsidRDefault="00CE553B">
      <w:pPr>
        <w:rPr>
          <w:lang w:val="en-US"/>
        </w:rPr>
      </w:pPr>
      <w:r>
        <w:rPr>
          <w:lang w:val="en-US"/>
        </w:rPr>
        <w:br w:type="page"/>
      </w:r>
    </w:p>
    <w:p w14:paraId="1B555289" w14:textId="77777777" w:rsidR="00BD534F" w:rsidRPr="006F3DDA" w:rsidRDefault="00BD534F" w:rsidP="006F3DDA">
      <w:pPr>
        <w:spacing w:line="360" w:lineRule="auto"/>
        <w:rPr>
          <w:sz w:val="24"/>
          <w:szCs w:val="24"/>
          <w:lang w:val="en-US"/>
        </w:rPr>
      </w:pPr>
    </w:p>
    <w:p w14:paraId="73E5F51A" w14:textId="5A2A2C6A" w:rsidR="006F3DDA" w:rsidRDefault="006F3DDA" w:rsidP="006F3DDA">
      <w:pPr>
        <w:spacing w:line="360" w:lineRule="auto"/>
        <w:rPr>
          <w:b/>
          <w:bCs/>
          <w:sz w:val="24"/>
          <w:szCs w:val="24"/>
          <w:lang w:val="en-US"/>
        </w:rPr>
      </w:pPr>
    </w:p>
    <w:p w14:paraId="07C802F6" w14:textId="4CEA79F2" w:rsidR="00BD534F" w:rsidRPr="009C25ED" w:rsidRDefault="004B7DE1" w:rsidP="009C25ED">
      <w:pPr>
        <w:spacing w:line="360" w:lineRule="auto"/>
        <w:rPr>
          <w:b/>
          <w:bCs/>
          <w:sz w:val="24"/>
          <w:szCs w:val="24"/>
          <w:lang w:val="en-US"/>
        </w:rPr>
      </w:pPr>
      <w:r w:rsidRPr="004C1708">
        <w:rPr>
          <w:b/>
          <w:bCs/>
          <w:lang w:val="en-US"/>
        </w:rPr>
        <w:t xml:space="preserve">Supplementary Fig. 4. </w:t>
      </w:r>
      <w:r w:rsidRPr="00723895">
        <w:rPr>
          <w:lang w:val="en-US"/>
        </w:rPr>
        <w:t>RFS at 24 months in the R/R Ph</w:t>
      </w:r>
      <w:r w:rsidRPr="00723895">
        <w:rPr>
          <w:rFonts w:cstheme="minorHAnsi"/>
          <w:lang w:val="en-US"/>
        </w:rPr>
        <w:t>−</w:t>
      </w:r>
      <w:r w:rsidRPr="00723895">
        <w:rPr>
          <w:lang w:val="en-US"/>
        </w:rPr>
        <w:t xml:space="preserve"> by subgroup (</w:t>
      </w:r>
      <w:r w:rsidR="0075656C" w:rsidRPr="00723895">
        <w:rPr>
          <w:lang w:val="en-US"/>
        </w:rPr>
        <w:t>KM</w:t>
      </w:r>
      <w:r w:rsidRPr="00723895">
        <w:rPr>
          <w:lang w:val="en-US"/>
        </w:rPr>
        <w:t xml:space="preserve"> estimates).</w:t>
      </w:r>
      <w:r w:rsidRPr="004C1708">
        <w:rPr>
          <w:lang w:val="en-US"/>
        </w:rPr>
        <w:t xml:space="preserve"> </w:t>
      </w:r>
      <w:r w:rsidR="0075656C" w:rsidRPr="00516E40">
        <w:rPr>
          <w:lang w:val="en-US"/>
        </w:rPr>
        <w:t>RFS</w:t>
      </w:r>
      <w:r w:rsidR="0075656C" w:rsidRPr="0075656C">
        <w:rPr>
          <w:lang w:val="en-US"/>
        </w:rPr>
        <w:t xml:space="preserve"> </w:t>
      </w:r>
      <w:r w:rsidR="0075656C" w:rsidRPr="004C1708">
        <w:rPr>
          <w:lang w:val="en-US"/>
        </w:rPr>
        <w:t>was defined as the interval from the time of achieving CR/</w:t>
      </w:r>
      <w:proofErr w:type="spellStart"/>
      <w:r w:rsidR="0075656C" w:rsidRPr="004C1708">
        <w:rPr>
          <w:lang w:val="en-US"/>
        </w:rPr>
        <w:t>CRh</w:t>
      </w:r>
      <w:proofErr w:type="spellEnd"/>
      <w:r w:rsidR="0075656C" w:rsidRPr="004C1708">
        <w:rPr>
          <w:lang w:val="en-US"/>
        </w:rPr>
        <w:t>/</w:t>
      </w:r>
      <w:proofErr w:type="spellStart"/>
      <w:r w:rsidR="0075656C" w:rsidRPr="004C1708">
        <w:rPr>
          <w:lang w:val="en-US"/>
        </w:rPr>
        <w:t>CRi</w:t>
      </w:r>
      <w:proofErr w:type="spellEnd"/>
      <w:r w:rsidR="0075656C" w:rsidRPr="004C1708">
        <w:rPr>
          <w:lang w:val="en-US"/>
        </w:rPr>
        <w:t xml:space="preserve"> (best response within the first two cycles) until the date of relapse; M2 marrow, death (whichever occurred first).</w:t>
      </w:r>
      <w:r w:rsidR="0075656C">
        <w:rPr>
          <w:lang w:val="en-US"/>
        </w:rPr>
        <w:t xml:space="preserve"> </w:t>
      </w:r>
      <w:r w:rsidR="00BD534F" w:rsidRPr="004C1708">
        <w:rPr>
          <w:i/>
          <w:iCs/>
          <w:lang w:val="en-US"/>
        </w:rPr>
        <w:t>CI</w:t>
      </w:r>
      <w:r w:rsidR="00BD534F" w:rsidRPr="004C1708">
        <w:rPr>
          <w:lang w:val="en-US"/>
        </w:rPr>
        <w:t xml:space="preserve"> confidence interval</w:t>
      </w:r>
      <w:r w:rsidRPr="004C1708">
        <w:rPr>
          <w:lang w:val="en-US"/>
        </w:rPr>
        <w:t>,</w:t>
      </w:r>
      <w:r w:rsidR="00BD534F" w:rsidRPr="004C1708">
        <w:rPr>
          <w:lang w:val="en-US"/>
        </w:rPr>
        <w:t xml:space="preserve"> </w:t>
      </w:r>
      <w:r w:rsidR="0075656C">
        <w:rPr>
          <w:i/>
          <w:iCs/>
          <w:lang w:val="en-US"/>
        </w:rPr>
        <w:t>CR</w:t>
      </w:r>
      <w:r w:rsidR="0075656C">
        <w:rPr>
          <w:lang w:val="en-US"/>
        </w:rPr>
        <w:t xml:space="preserve"> complete remission with full recovery of peripheral blood counts, </w:t>
      </w:r>
      <w:proofErr w:type="spellStart"/>
      <w:r w:rsidR="0075656C">
        <w:rPr>
          <w:i/>
          <w:iCs/>
          <w:lang w:val="en-US"/>
        </w:rPr>
        <w:t>CRh</w:t>
      </w:r>
      <w:proofErr w:type="spellEnd"/>
      <w:r w:rsidR="0075656C">
        <w:rPr>
          <w:lang w:val="en-US"/>
        </w:rPr>
        <w:t xml:space="preserve"> complete remission with partial recovery of peripheral blood counts, </w:t>
      </w:r>
      <w:proofErr w:type="spellStart"/>
      <w:r w:rsidR="0075656C">
        <w:rPr>
          <w:i/>
          <w:iCs/>
          <w:lang w:val="en-US"/>
        </w:rPr>
        <w:t>CRi</w:t>
      </w:r>
      <w:proofErr w:type="spellEnd"/>
      <w:r w:rsidR="0075656C">
        <w:rPr>
          <w:lang w:val="en-US"/>
        </w:rPr>
        <w:t xml:space="preserve"> complete remission with incomplete recovery of peripheral blood counts, </w:t>
      </w:r>
      <w:r w:rsidR="00BD534F" w:rsidRPr="004C1708">
        <w:rPr>
          <w:i/>
          <w:iCs/>
          <w:lang w:val="en-US"/>
        </w:rPr>
        <w:t xml:space="preserve">HSCT </w:t>
      </w:r>
      <w:r w:rsidR="00BD534F" w:rsidRPr="004C1708">
        <w:rPr>
          <w:lang w:val="en-US"/>
        </w:rPr>
        <w:t>hematopoietic stem cell transplant</w:t>
      </w:r>
      <w:r w:rsidRPr="004C1708">
        <w:rPr>
          <w:lang w:val="en-US"/>
        </w:rPr>
        <w:t>,</w:t>
      </w:r>
      <w:r w:rsidR="00BD534F" w:rsidRPr="004C1708">
        <w:rPr>
          <w:lang w:val="en-US"/>
        </w:rPr>
        <w:t xml:space="preserve"> </w:t>
      </w:r>
      <w:r w:rsidR="0075656C">
        <w:rPr>
          <w:i/>
          <w:iCs/>
          <w:lang w:val="en-US"/>
        </w:rPr>
        <w:t xml:space="preserve">KM </w:t>
      </w:r>
      <w:r w:rsidR="0075656C" w:rsidRPr="004C1708">
        <w:rPr>
          <w:lang w:val="en-US"/>
        </w:rPr>
        <w:t>Kaplan–Meier</w:t>
      </w:r>
      <w:r w:rsidR="0075656C">
        <w:rPr>
          <w:lang w:val="en-US"/>
        </w:rPr>
        <w:t>,</w:t>
      </w:r>
      <w:r w:rsidR="0075656C" w:rsidRPr="004C1708">
        <w:rPr>
          <w:lang w:val="en-US"/>
        </w:rPr>
        <w:t xml:space="preserve"> </w:t>
      </w:r>
      <w:r w:rsidR="00BD534F" w:rsidRPr="004C1708">
        <w:rPr>
          <w:i/>
          <w:iCs/>
          <w:lang w:val="en-US"/>
        </w:rPr>
        <w:t>MRD</w:t>
      </w:r>
      <w:r w:rsidR="00BD534F" w:rsidRPr="004C1708">
        <w:rPr>
          <w:lang w:val="en-US"/>
        </w:rPr>
        <w:t xml:space="preserve"> minimal residual disease</w:t>
      </w:r>
      <w:r w:rsidRPr="004C1708">
        <w:rPr>
          <w:lang w:val="en-US"/>
        </w:rPr>
        <w:t>,</w:t>
      </w:r>
      <w:r w:rsidR="00BD534F" w:rsidRPr="004C1708">
        <w:rPr>
          <w:lang w:val="en-US"/>
        </w:rPr>
        <w:t xml:space="preserve"> </w:t>
      </w:r>
      <w:r w:rsidR="00BD534F" w:rsidRPr="004C1708">
        <w:rPr>
          <w:i/>
          <w:iCs/>
          <w:lang w:val="en-US"/>
        </w:rPr>
        <w:t>Ph−</w:t>
      </w:r>
      <w:r w:rsidR="00BD534F" w:rsidRPr="004C1708">
        <w:rPr>
          <w:lang w:val="en-US"/>
        </w:rPr>
        <w:t xml:space="preserve"> Philadelphia chromosome-negative</w:t>
      </w:r>
      <w:r w:rsidRPr="004C1708">
        <w:rPr>
          <w:lang w:val="en-US"/>
        </w:rPr>
        <w:t>,</w:t>
      </w:r>
      <w:r w:rsidR="00BD534F" w:rsidRPr="004C1708">
        <w:rPr>
          <w:lang w:val="en-US"/>
        </w:rPr>
        <w:t xml:space="preserve"> </w:t>
      </w:r>
      <w:r w:rsidR="00BD534F" w:rsidRPr="004C1708">
        <w:rPr>
          <w:i/>
          <w:iCs/>
          <w:lang w:val="en-US"/>
        </w:rPr>
        <w:t>RFS</w:t>
      </w:r>
      <w:r w:rsidR="00BD534F" w:rsidRPr="004C1708">
        <w:rPr>
          <w:lang w:val="en-US"/>
        </w:rPr>
        <w:t xml:space="preserve"> relapse-free survival</w:t>
      </w:r>
      <w:r w:rsidRPr="004C1708">
        <w:rPr>
          <w:lang w:val="en-US"/>
        </w:rPr>
        <w:t>,</w:t>
      </w:r>
      <w:r w:rsidR="00BD534F" w:rsidRPr="004C1708">
        <w:rPr>
          <w:lang w:val="en-US"/>
        </w:rPr>
        <w:t xml:space="preserve"> </w:t>
      </w:r>
      <w:r w:rsidR="00BD534F" w:rsidRPr="004C1708">
        <w:rPr>
          <w:i/>
          <w:iCs/>
          <w:lang w:val="en-US"/>
        </w:rPr>
        <w:t>R/R</w:t>
      </w:r>
      <w:r w:rsidR="00BD534F" w:rsidRPr="004C1708">
        <w:rPr>
          <w:lang w:val="en-US"/>
        </w:rPr>
        <w:t xml:space="preserve"> relapsed/refractory.</w:t>
      </w:r>
      <w:r w:rsidRPr="004C1708">
        <w:rPr>
          <w:lang w:val="en-US"/>
        </w:rPr>
        <w:t xml:space="preserve"> </w:t>
      </w:r>
      <w:bookmarkEnd w:id="2"/>
    </w:p>
    <w:p w14:paraId="6AEA717B" w14:textId="77777777" w:rsidR="00377D36" w:rsidRDefault="00377D36" w:rsidP="00BD534F">
      <w:pPr>
        <w:rPr>
          <w:b/>
          <w:bCs/>
          <w:sz w:val="24"/>
          <w:szCs w:val="24"/>
          <w:lang w:val="en-US"/>
        </w:rPr>
        <w:sectPr w:rsidR="00377D36" w:rsidSect="004C17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93B01C9" w14:textId="38ABA395" w:rsidR="00377D36" w:rsidRDefault="00377D36" w:rsidP="001F1EF6">
      <w:pPr>
        <w:spacing w:line="360" w:lineRule="auto"/>
        <w:rPr>
          <w:b/>
          <w:bCs/>
          <w:sz w:val="24"/>
          <w:szCs w:val="24"/>
          <w:lang w:val="en-US"/>
        </w:rPr>
      </w:pPr>
      <w:r w:rsidRPr="005F6714">
        <w:rPr>
          <w:rFonts w:eastAsia="ArialUnicodeMS" w:cstheme="minorHAnsi"/>
          <w:b/>
          <w:bCs/>
          <w:sz w:val="24"/>
          <w:szCs w:val="24"/>
          <w:lang w:val="en-US"/>
        </w:rPr>
        <w:lastRenderedPageBreak/>
        <w:t>Supplementary Table 1.</w:t>
      </w:r>
      <w:r w:rsidRPr="005F6714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 w:rsidRPr="005F6714">
        <w:rPr>
          <w:rFonts w:eastAsia="Times New Roman" w:cstheme="minorHAnsi"/>
          <w:sz w:val="24"/>
          <w:szCs w:val="24"/>
          <w:lang w:val="en-US"/>
        </w:rPr>
        <w:t>Overview of techniques used to assess MRD before blinatumomab initiation in patients with Ph</w:t>
      </w:r>
      <w:r w:rsidR="00D8349F" w:rsidRPr="005F6714">
        <w:rPr>
          <w:rFonts w:eastAsia="Times New Roman" w:cstheme="minorHAnsi"/>
          <w:sz w:val="24"/>
          <w:szCs w:val="24"/>
          <w:lang w:val="en-US"/>
        </w:rPr>
        <w:t>+</w:t>
      </w:r>
      <w:r w:rsidRPr="005F6714">
        <w:rPr>
          <w:rFonts w:eastAsia="Times New Roman" w:cstheme="minorHAnsi"/>
          <w:sz w:val="24"/>
          <w:szCs w:val="24"/>
          <w:lang w:val="en-US"/>
        </w:rPr>
        <w:t xml:space="preserve"> </w:t>
      </w:r>
      <w:r w:rsidR="00D8349F" w:rsidRPr="005F6714">
        <w:rPr>
          <w:rFonts w:eastAsia="Times New Roman" w:cstheme="minorHAnsi"/>
          <w:sz w:val="24"/>
          <w:szCs w:val="24"/>
          <w:lang w:val="en-US"/>
        </w:rPr>
        <w:t xml:space="preserve">B-cell </w:t>
      </w:r>
      <w:r w:rsidRPr="005F6714">
        <w:rPr>
          <w:rFonts w:eastAsia="Times New Roman" w:cstheme="minorHAnsi"/>
          <w:sz w:val="24"/>
          <w:szCs w:val="24"/>
          <w:lang w:val="en-US"/>
        </w:rPr>
        <w:t xml:space="preserve">ALL (MRD+ </w:t>
      </w:r>
      <w:r w:rsidR="002B1118" w:rsidRPr="005F6714">
        <w:rPr>
          <w:rFonts w:eastAsia="Times New Roman" w:cstheme="minorHAnsi"/>
          <w:sz w:val="24"/>
          <w:szCs w:val="24"/>
          <w:lang w:val="en-US"/>
        </w:rPr>
        <w:t>and</w:t>
      </w:r>
      <w:r w:rsidRPr="005F6714">
        <w:rPr>
          <w:rFonts w:eastAsia="Times New Roman" w:cstheme="minorHAnsi"/>
          <w:sz w:val="24"/>
          <w:szCs w:val="24"/>
          <w:lang w:val="en-US"/>
        </w:rPr>
        <w:t xml:space="preserve"> R/R</w:t>
      </w:r>
      <w:r w:rsidR="001A61AF" w:rsidRPr="005F6714">
        <w:rPr>
          <w:rFonts w:eastAsia="Times New Roman" w:cstheme="minorHAnsi"/>
          <w:sz w:val="24"/>
          <w:szCs w:val="24"/>
          <w:lang w:val="en-US"/>
        </w:rPr>
        <w:t xml:space="preserve"> group</w:t>
      </w:r>
      <w:r w:rsidR="002B1118" w:rsidRPr="005F6714">
        <w:rPr>
          <w:rFonts w:eastAsia="Times New Roman" w:cstheme="minorHAnsi"/>
          <w:sz w:val="24"/>
          <w:szCs w:val="24"/>
          <w:lang w:val="en-US"/>
        </w:rPr>
        <w:t>s</w:t>
      </w:r>
      <w:r w:rsidRPr="005F6714">
        <w:rPr>
          <w:rFonts w:eastAsia="Times New Roman" w:cstheme="minorHAnsi"/>
          <w:sz w:val="24"/>
          <w:szCs w:val="24"/>
          <w:lang w:val="en-US"/>
        </w:rPr>
        <w:t>) according to cytogenetic profile.</w:t>
      </w:r>
    </w:p>
    <w:tbl>
      <w:tblPr>
        <w:tblW w:w="135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6"/>
        <w:gridCol w:w="1134"/>
        <w:gridCol w:w="2268"/>
        <w:gridCol w:w="1276"/>
        <w:gridCol w:w="1276"/>
        <w:gridCol w:w="2268"/>
        <w:gridCol w:w="1275"/>
      </w:tblGrid>
      <w:tr w:rsidR="00F553AA" w:rsidRPr="007E35BF" w14:paraId="042DA0B1" w14:textId="77777777" w:rsidTr="00100C1A">
        <w:trPr>
          <w:trHeight w:val="331"/>
        </w:trPr>
        <w:tc>
          <w:tcPr>
            <w:tcW w:w="4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B6844E" w14:textId="77777777" w:rsidR="00F553AA" w:rsidRPr="007E35BF" w:rsidRDefault="00F553AA" w:rsidP="00100C1A">
            <w:pP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467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FE606D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E35BF">
              <w:rPr>
                <w:rFonts w:ascii="Calibri" w:eastAsia="Times New Roman" w:hAnsi="Calibri" w:cs="Calibri"/>
                <w:b/>
                <w:bCs/>
                <w:color w:val="000000"/>
              </w:rPr>
              <w:t>MRD+ Ph+ (n=26)</w:t>
            </w: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C6295D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E35BF">
              <w:rPr>
                <w:rFonts w:ascii="Calibri" w:eastAsia="Times New Roman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</w:t>
            </w:r>
            <w:r w:rsidRPr="007E35BF">
              <w:rPr>
                <w:rFonts w:ascii="Calibri" w:eastAsia="Times New Roman" w:hAnsi="Calibri" w:cs="Calibri"/>
                <w:b/>
                <w:bCs/>
                <w:color w:val="000000"/>
              </w:rPr>
              <w:t>R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7E35BF">
              <w:rPr>
                <w:rFonts w:ascii="Calibri" w:eastAsia="Times New Roman" w:hAnsi="Calibri" w:cs="Calibri"/>
                <w:b/>
                <w:bCs/>
                <w:color w:val="000000"/>
              </w:rPr>
              <w:t>Ph+ (n=34)</w:t>
            </w:r>
          </w:p>
        </w:tc>
      </w:tr>
      <w:tr w:rsidR="00F553AA" w:rsidRPr="00FD1C90" w14:paraId="5F5842C6" w14:textId="77777777" w:rsidTr="00100C1A">
        <w:trPr>
          <w:trHeight w:val="697"/>
        </w:trPr>
        <w:tc>
          <w:tcPr>
            <w:tcW w:w="4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7A59D9" w14:textId="77777777" w:rsidR="00F553AA" w:rsidRPr="007E35BF" w:rsidRDefault="00F553AA" w:rsidP="00100C1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E35BF">
              <w:rPr>
                <w:rFonts w:ascii="Calibri" w:eastAsia="Times New Roman" w:hAnsi="Calibri" w:cs="Calibri"/>
                <w:b/>
                <w:bCs/>
                <w:color w:val="000000"/>
              </w:rPr>
              <w:t>Cytogenetics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D8D6" w14:textId="77777777" w:rsidR="00F553AA" w:rsidRDefault="00F553AA" w:rsidP="00100C1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Patients,</w:t>
            </w:r>
          </w:p>
          <w:p w14:paraId="23EC5F03" w14:textId="77777777" w:rsidR="00F553AA" w:rsidRPr="007E35BF" w:rsidRDefault="00F553AA" w:rsidP="00100C1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r w:rsidRPr="007E35B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(%)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C4B1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</w:t>
            </w:r>
            <w:r w:rsidRPr="007E35BF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echnique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(s)</w:t>
            </w: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used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for </w:t>
            </w: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MRD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</w:t>
            </w: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arker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</w:t>
            </w: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esting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578287" w14:textId="77777777" w:rsidR="00F553AA" w:rsidRDefault="00F553AA" w:rsidP="00100C1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Patients,</w:t>
            </w:r>
          </w:p>
          <w:p w14:paraId="7E377923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 (%)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3CE9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  <w:r w:rsidRPr="007E35BF">
              <w:rPr>
                <w:rFonts w:ascii="Calibri" w:eastAsia="Times New Roman" w:hAnsi="Calibri" w:cs="Calibri"/>
                <w:b/>
                <w:bCs/>
                <w:color w:val="000000"/>
              </w:rPr>
              <w:t>atients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>n</w:t>
            </w:r>
            <w:r w:rsidRPr="007E35B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(%)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8098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</w:t>
            </w:r>
            <w:r w:rsidRPr="007E35BF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echnique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(s)</w:t>
            </w: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used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for </w:t>
            </w: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MRD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</w:t>
            </w: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arker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</w:t>
            </w:r>
            <w:r w:rsidRPr="007D4E4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esting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925223" w14:textId="77777777" w:rsidR="00F553AA" w:rsidRDefault="00F553AA" w:rsidP="00100C1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Patients,</w:t>
            </w:r>
          </w:p>
          <w:p w14:paraId="7565D98F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 (%)</w:t>
            </w:r>
          </w:p>
        </w:tc>
      </w:tr>
      <w:tr w:rsidR="00F553AA" w:rsidRPr="007E35BF" w14:paraId="28C7E4E0" w14:textId="77777777" w:rsidTr="00100C1A">
        <w:trPr>
          <w:trHeight w:val="331"/>
        </w:trPr>
        <w:tc>
          <w:tcPr>
            <w:tcW w:w="40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06A1A3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Normal karyotype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BFC9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2 (7.7)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4622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Gene fusion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3C3E1A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 (100)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2451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2 (5.9)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0C18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Gene fusion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41E6AF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F553AA" w:rsidRPr="007E35BF" w14:paraId="57007B53" w14:textId="77777777" w:rsidTr="00100C1A">
        <w:trPr>
          <w:trHeight w:val="331"/>
        </w:trPr>
        <w:tc>
          <w:tcPr>
            <w:tcW w:w="40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417EF2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 xml:space="preserve">High </w:t>
            </w:r>
            <w:proofErr w:type="spellStart"/>
            <w:r w:rsidRPr="007E35BF">
              <w:rPr>
                <w:rFonts w:ascii="Calibri" w:eastAsia="Times New Roman" w:hAnsi="Calibri" w:cs="Calibri"/>
                <w:color w:val="000000"/>
              </w:rPr>
              <w:t>hyperdiploidy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DDAE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2 (7.7)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5F44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Gene fusion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CB5B57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 (100)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F5D1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1 (2.9)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4244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Gene fusion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0527C2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F553AA" w:rsidRPr="007E35BF" w14:paraId="3E73B138" w14:textId="77777777" w:rsidTr="00100C1A">
        <w:trPr>
          <w:trHeight w:val="331"/>
        </w:trPr>
        <w:tc>
          <w:tcPr>
            <w:tcW w:w="40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1E057F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Hypodiploidy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9381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2 (7.7)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A8CF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Gene fusion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0EB3B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 (100)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350F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0 (0.0)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7FC1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_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96D9E5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_</w:t>
            </w:r>
          </w:p>
        </w:tc>
      </w:tr>
      <w:tr w:rsidR="00F553AA" w:rsidRPr="007E35BF" w14:paraId="17E88D9F" w14:textId="77777777" w:rsidTr="00100C1A">
        <w:trPr>
          <w:trHeight w:val="341"/>
        </w:trPr>
        <w:tc>
          <w:tcPr>
            <w:tcW w:w="409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06AF0E0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t(9;</w:t>
            </w:r>
            <w:proofErr w:type="gramStart"/>
            <w:r w:rsidRPr="007E35BF">
              <w:rPr>
                <w:rFonts w:ascii="Calibri" w:eastAsia="Times New Roman" w:hAnsi="Calibri" w:cs="Calibri"/>
                <w:color w:val="000000"/>
              </w:rPr>
              <w:t>22)(</w:t>
            </w:r>
            <w:proofErr w:type="gramEnd"/>
            <w:r w:rsidRPr="007E35BF">
              <w:rPr>
                <w:rFonts w:ascii="Calibri" w:eastAsia="Times New Roman" w:hAnsi="Calibri" w:cs="Calibri"/>
                <w:color w:val="000000"/>
              </w:rPr>
              <w:t>q34;q11.2)/BCR-ABL1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79200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26 (100.0)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8CE8F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Gene fusion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5392583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 (76.9)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0B2BB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34 (100.0)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5AD37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Gene fusion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C2E56E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19 (55.9)</w:t>
            </w:r>
          </w:p>
        </w:tc>
      </w:tr>
      <w:tr w:rsidR="00F553AA" w:rsidRPr="007E35BF" w14:paraId="024F32F5" w14:textId="77777777" w:rsidTr="00100C1A">
        <w:trPr>
          <w:trHeight w:val="562"/>
        </w:trPr>
        <w:tc>
          <w:tcPr>
            <w:tcW w:w="40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4F8DCC60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DE660E2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F880E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Gene fusion 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and f</w:t>
            </w: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low cytometry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B365A5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 (11.5)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B4F1547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01053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Gene fusion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and f</w:t>
            </w: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low cytometry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AEF739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7 (20.6)</w:t>
            </w:r>
          </w:p>
        </w:tc>
      </w:tr>
      <w:tr w:rsidR="00F553AA" w:rsidRPr="007E35BF" w14:paraId="10688954" w14:textId="77777777" w:rsidTr="00100C1A">
        <w:trPr>
          <w:trHeight w:val="258"/>
        </w:trPr>
        <w:tc>
          <w:tcPr>
            <w:tcW w:w="40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3628E30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6F58F38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448A2" w14:textId="25E048A2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Gene fusion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and</w:t>
            </w: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IgH</w:t>
            </w:r>
            <w:proofErr w:type="spellEnd"/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/TC</w:t>
            </w:r>
            <w:r w:rsidR="005E0663">
              <w:rPr>
                <w:rFonts w:ascii="Calibri" w:eastAsia="Times New Roman" w:hAnsi="Calibri" w:cs="Calibri"/>
                <w:color w:val="000000"/>
                <w:lang w:val="en-US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EE36144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41755A1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CD8EE" w14:textId="724C589D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Gene fusion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and</w:t>
            </w: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IgH</w:t>
            </w:r>
            <w:proofErr w:type="spellEnd"/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/TC</w:t>
            </w:r>
            <w:r w:rsidR="005E0663">
              <w:rPr>
                <w:rFonts w:ascii="Calibri" w:eastAsia="Times New Roman" w:hAnsi="Calibri" w:cs="Calibri"/>
                <w:color w:val="000000"/>
                <w:lang w:val="en-US"/>
              </w:rPr>
              <w:t>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F5AFB53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 (5.9)</w:t>
            </w:r>
          </w:p>
        </w:tc>
      </w:tr>
      <w:tr w:rsidR="00F553AA" w:rsidRPr="007E35BF" w14:paraId="48EF6063" w14:textId="77777777" w:rsidTr="00100C1A">
        <w:trPr>
          <w:trHeight w:val="213"/>
        </w:trPr>
        <w:tc>
          <w:tcPr>
            <w:tcW w:w="40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5691DD5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CAA1E56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BEA8" w14:textId="77777777" w:rsidR="00F553AA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Flow cytometry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550FEC9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 (11.5)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F4B3100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38784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Flow cytometry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92CDD7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 (5.9)</w:t>
            </w:r>
          </w:p>
        </w:tc>
      </w:tr>
      <w:tr w:rsidR="005E0663" w:rsidRPr="007E35BF" w14:paraId="7B3DC9A7" w14:textId="77777777" w:rsidTr="004A75B6">
        <w:trPr>
          <w:trHeight w:val="333"/>
        </w:trPr>
        <w:tc>
          <w:tcPr>
            <w:tcW w:w="40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2251810C" w14:textId="77777777" w:rsidR="005E0663" w:rsidRPr="007E35BF" w:rsidRDefault="005E0663" w:rsidP="00100C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BD05CFD" w14:textId="77777777" w:rsidR="005E0663" w:rsidRPr="007E35BF" w:rsidRDefault="005E0663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38C0F27" w14:textId="147A3B53" w:rsidR="005E0663" w:rsidRDefault="005E0663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IgH</w:t>
            </w:r>
            <w:proofErr w:type="spellEnd"/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/TC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R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5F2E42AD" w14:textId="77777777" w:rsidR="005E0663" w:rsidRDefault="005E0663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CC0DC44" w14:textId="77777777" w:rsidR="005E0663" w:rsidRPr="007E35BF" w:rsidRDefault="005E0663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EC204" w14:textId="31A0CE96" w:rsidR="005E0663" w:rsidRPr="007E35BF" w:rsidRDefault="005E0663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IgH</w:t>
            </w:r>
            <w:proofErr w:type="spellEnd"/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/TC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F5FED3" w14:textId="77777777" w:rsidR="005E0663" w:rsidRPr="007E35BF" w:rsidRDefault="005E0663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 (2.9)</w:t>
            </w:r>
          </w:p>
        </w:tc>
      </w:tr>
      <w:tr w:rsidR="005E0663" w:rsidRPr="007E35BF" w14:paraId="3AD2F04F" w14:textId="77777777" w:rsidTr="004A75B6">
        <w:trPr>
          <w:trHeight w:val="416"/>
        </w:trPr>
        <w:tc>
          <w:tcPr>
            <w:tcW w:w="409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C6E062E" w14:textId="77777777" w:rsidR="005E0663" w:rsidRPr="007E35BF" w:rsidRDefault="005E0663" w:rsidP="00100C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3EFC596" w14:textId="77777777" w:rsidR="005E0663" w:rsidRPr="007E35BF" w:rsidRDefault="005E0663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F225" w14:textId="419F56A4" w:rsidR="005E0663" w:rsidRDefault="005E0663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E054996" w14:textId="18CB9744" w:rsidR="005E0663" w:rsidRDefault="005E0663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4D8A8" w14:textId="77777777" w:rsidR="005E0663" w:rsidRPr="007E35BF" w:rsidRDefault="005E0663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884B7" w14:textId="77777777" w:rsidR="005E0663" w:rsidRPr="007E35BF" w:rsidRDefault="005E0663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3184B">
              <w:rPr>
                <w:rFonts w:ascii="Calibri" w:eastAsia="Times New Roman" w:hAnsi="Calibri" w:cs="Calibri"/>
                <w:lang w:val="en-US"/>
              </w:rPr>
              <w:t>No testing documented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FE838AB" w14:textId="77777777" w:rsidR="005E0663" w:rsidRPr="007E35BF" w:rsidRDefault="005E0663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 (8.8)</w:t>
            </w:r>
          </w:p>
        </w:tc>
      </w:tr>
      <w:tr w:rsidR="00F553AA" w:rsidRPr="007E35BF" w14:paraId="188D4013" w14:textId="77777777" w:rsidTr="005E0663">
        <w:trPr>
          <w:trHeight w:val="337"/>
        </w:trPr>
        <w:tc>
          <w:tcPr>
            <w:tcW w:w="4096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9A12935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Other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6B6DC87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2 (7.7)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6EDB4" w14:textId="77777777" w:rsidR="00F553AA" w:rsidRPr="0073184B" w:rsidRDefault="00F553AA" w:rsidP="00100C1A">
            <w:pPr>
              <w:rPr>
                <w:rFonts w:ascii="Calibri" w:eastAsia="Times New Roman" w:hAnsi="Calibri" w:cs="Calibri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Gene fusion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49D0E1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 (100)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8DF3450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</w:rPr>
              <w:t>3 (8.8)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69C2E" w14:textId="349282A7" w:rsidR="00F553AA" w:rsidRPr="0073184B" w:rsidRDefault="00F553AA" w:rsidP="00100C1A">
            <w:pPr>
              <w:rPr>
                <w:rFonts w:ascii="Calibri" w:eastAsia="Times New Roman" w:hAnsi="Calibri" w:cs="Calibri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Gene fusion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02769D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 (33.3)</w:t>
            </w:r>
          </w:p>
        </w:tc>
      </w:tr>
      <w:tr w:rsidR="00F553AA" w:rsidRPr="007E35BF" w14:paraId="5600EEF8" w14:textId="77777777" w:rsidTr="005E0663">
        <w:trPr>
          <w:trHeight w:val="291"/>
        </w:trPr>
        <w:tc>
          <w:tcPr>
            <w:tcW w:w="409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DDFE6F9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1ACE901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3794C" w14:textId="73AB1F26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Flow cytometry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011959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33642C6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C7ECC" w14:textId="06D6F6E2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Flow cytometry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891BEB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 (33.3)</w:t>
            </w:r>
          </w:p>
        </w:tc>
      </w:tr>
      <w:tr w:rsidR="00F553AA" w:rsidRPr="007E35BF" w14:paraId="7D1B1C42" w14:textId="77777777" w:rsidTr="00100C1A">
        <w:trPr>
          <w:trHeight w:val="416"/>
        </w:trPr>
        <w:tc>
          <w:tcPr>
            <w:tcW w:w="409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CDC8FCF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5F1BC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784C1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Flow cytometry 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and g</w:t>
            </w: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ene fusion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CC9037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57F59" w14:textId="77777777" w:rsidR="00F553AA" w:rsidRPr="007E35BF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4C6E" w14:textId="77777777" w:rsidR="00F553AA" w:rsidRPr="007E35BF" w:rsidRDefault="00F553AA" w:rsidP="00100C1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Flow cytometry 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and g</w:t>
            </w:r>
            <w:r w:rsidRPr="007E35BF">
              <w:rPr>
                <w:rFonts w:ascii="Calibri" w:eastAsia="Times New Roman" w:hAnsi="Calibri" w:cs="Calibri"/>
                <w:color w:val="000000"/>
                <w:lang w:val="en-US"/>
              </w:rPr>
              <w:t>ene fusion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E87DC4C" w14:textId="77777777" w:rsidR="00F553AA" w:rsidRDefault="00F553AA" w:rsidP="00100C1A">
            <w:pPr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 (33.3)</w:t>
            </w:r>
          </w:p>
        </w:tc>
      </w:tr>
    </w:tbl>
    <w:p w14:paraId="23EE79F6" w14:textId="432F1B86" w:rsidR="009C0834" w:rsidRPr="00D8349F" w:rsidRDefault="005E0D6B">
      <w:pPr>
        <w:rPr>
          <w:i/>
          <w:iCs/>
          <w:sz w:val="20"/>
          <w:szCs w:val="20"/>
          <w:lang w:val="en-US"/>
        </w:rPr>
      </w:pPr>
      <w:bookmarkStart w:id="6" w:name="_Hlk119942224"/>
      <w:r>
        <w:rPr>
          <w:sz w:val="20"/>
          <w:szCs w:val="20"/>
          <w:lang w:val="en-US"/>
        </w:rPr>
        <w:lastRenderedPageBreak/>
        <w:t>Patients may have undergone multiple testing procedures.</w:t>
      </w:r>
      <w:r w:rsidRPr="00D8349F">
        <w:rPr>
          <w:i/>
          <w:iCs/>
          <w:sz w:val="20"/>
          <w:szCs w:val="20"/>
          <w:lang w:val="en-US"/>
        </w:rPr>
        <w:t xml:space="preserve"> </w:t>
      </w:r>
      <w:r w:rsidR="00D8349F" w:rsidRPr="00D8349F">
        <w:rPr>
          <w:i/>
          <w:iCs/>
          <w:sz w:val="20"/>
          <w:szCs w:val="20"/>
          <w:lang w:val="en-US"/>
        </w:rPr>
        <w:t xml:space="preserve">B-cell </w:t>
      </w:r>
      <w:r w:rsidR="00D8349F" w:rsidRPr="00374472">
        <w:rPr>
          <w:sz w:val="20"/>
          <w:szCs w:val="20"/>
          <w:lang w:val="en-US"/>
        </w:rPr>
        <w:t>ALL B-cell acute lymphoblastic leukemia,</w:t>
      </w:r>
      <w:r w:rsidR="00D8349F" w:rsidRPr="00D8349F">
        <w:rPr>
          <w:i/>
          <w:iCs/>
          <w:sz w:val="20"/>
          <w:szCs w:val="20"/>
          <w:lang w:val="en-US"/>
        </w:rPr>
        <w:t xml:space="preserve"> </w:t>
      </w:r>
      <w:proofErr w:type="spellStart"/>
      <w:r w:rsidR="00D8349F" w:rsidRPr="00100C1A">
        <w:rPr>
          <w:i/>
          <w:iCs/>
          <w:sz w:val="20"/>
          <w:szCs w:val="20"/>
          <w:lang w:val="en-US"/>
        </w:rPr>
        <w:t>IgH</w:t>
      </w:r>
      <w:proofErr w:type="spellEnd"/>
      <w:r w:rsidR="00D8349F" w:rsidRPr="00100C1A">
        <w:rPr>
          <w:i/>
          <w:iCs/>
          <w:sz w:val="20"/>
          <w:szCs w:val="20"/>
          <w:lang w:val="en-US"/>
        </w:rPr>
        <w:t xml:space="preserve"> </w:t>
      </w:r>
      <w:r w:rsidR="00D8349F" w:rsidRPr="00374472">
        <w:rPr>
          <w:sz w:val="20"/>
          <w:szCs w:val="20"/>
          <w:lang w:val="en-US"/>
        </w:rPr>
        <w:t>immunoglobulin heavy chain</w:t>
      </w:r>
      <w:r w:rsidR="00D8349F" w:rsidRPr="00FC7A64">
        <w:rPr>
          <w:i/>
          <w:iCs/>
          <w:sz w:val="20"/>
          <w:szCs w:val="20"/>
          <w:lang w:val="en-US"/>
        </w:rPr>
        <w:t>, MRD+</w:t>
      </w:r>
      <w:r w:rsidR="00D8349F" w:rsidRPr="00100C1A">
        <w:rPr>
          <w:i/>
          <w:iCs/>
          <w:sz w:val="20"/>
          <w:szCs w:val="20"/>
          <w:lang w:val="en-US"/>
        </w:rPr>
        <w:t xml:space="preserve"> </w:t>
      </w:r>
      <w:r w:rsidR="00D8349F" w:rsidRPr="00374472">
        <w:rPr>
          <w:sz w:val="20"/>
          <w:szCs w:val="20"/>
          <w:lang w:val="en-US"/>
        </w:rPr>
        <w:t xml:space="preserve">minimal residual disease-positive, </w:t>
      </w:r>
      <w:r w:rsidR="00D8349F" w:rsidRPr="00FC7A64">
        <w:rPr>
          <w:i/>
          <w:iCs/>
          <w:sz w:val="20"/>
          <w:szCs w:val="20"/>
          <w:lang w:val="en-US"/>
        </w:rPr>
        <w:t>Ph+</w:t>
      </w:r>
      <w:r w:rsidR="00D8349F" w:rsidRPr="00100C1A">
        <w:rPr>
          <w:i/>
          <w:iCs/>
          <w:sz w:val="20"/>
          <w:szCs w:val="20"/>
          <w:lang w:val="en-US"/>
        </w:rPr>
        <w:t xml:space="preserve"> </w:t>
      </w:r>
      <w:r w:rsidR="00D8349F" w:rsidRPr="00374472">
        <w:rPr>
          <w:sz w:val="20"/>
          <w:szCs w:val="20"/>
          <w:lang w:val="en-US"/>
        </w:rPr>
        <w:t>Philadelphia chromosome-positive,</w:t>
      </w:r>
      <w:r w:rsidR="00D8349F" w:rsidRPr="00FC7A64">
        <w:rPr>
          <w:i/>
          <w:iCs/>
          <w:sz w:val="20"/>
          <w:szCs w:val="20"/>
          <w:lang w:val="en-US"/>
        </w:rPr>
        <w:t xml:space="preserve"> R/R </w:t>
      </w:r>
      <w:r w:rsidR="00D8349F" w:rsidRPr="00374472">
        <w:rPr>
          <w:sz w:val="20"/>
          <w:szCs w:val="20"/>
          <w:lang w:val="en-US"/>
        </w:rPr>
        <w:t>relapsed/refractory,</w:t>
      </w:r>
      <w:r w:rsidR="00D8349F">
        <w:rPr>
          <w:i/>
          <w:iCs/>
          <w:sz w:val="20"/>
          <w:szCs w:val="20"/>
          <w:lang w:val="en-US"/>
        </w:rPr>
        <w:t xml:space="preserve"> </w:t>
      </w:r>
      <w:r w:rsidR="00D8349F" w:rsidRPr="00FC7A64">
        <w:rPr>
          <w:i/>
          <w:iCs/>
          <w:sz w:val="20"/>
          <w:szCs w:val="20"/>
          <w:lang w:val="en-US"/>
        </w:rPr>
        <w:t xml:space="preserve">TCR </w:t>
      </w:r>
      <w:r w:rsidR="00D8349F" w:rsidRPr="00374472">
        <w:rPr>
          <w:sz w:val="20"/>
          <w:szCs w:val="20"/>
          <w:lang w:val="en-US"/>
        </w:rPr>
        <w:t>T cell receptor gene rearrangement.</w:t>
      </w:r>
    </w:p>
    <w:bookmarkEnd w:id="6"/>
    <w:p w14:paraId="43FCBA30" w14:textId="77777777" w:rsidR="009C0834" w:rsidRDefault="009C0834">
      <w:pPr>
        <w:rPr>
          <w:b/>
          <w:bCs/>
          <w:sz w:val="24"/>
          <w:szCs w:val="24"/>
          <w:lang w:val="en-US"/>
        </w:rPr>
      </w:pPr>
    </w:p>
    <w:p w14:paraId="7F4D5F3F" w14:textId="77777777" w:rsidR="00377D36" w:rsidRDefault="00377D36" w:rsidP="00BD534F">
      <w:pPr>
        <w:rPr>
          <w:b/>
          <w:bCs/>
          <w:sz w:val="24"/>
          <w:szCs w:val="24"/>
          <w:lang w:val="en-US"/>
        </w:rPr>
        <w:sectPr w:rsidR="00377D36" w:rsidSect="00377D3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DAA1445" w14:textId="2B5063EB" w:rsidR="00BD534F" w:rsidRPr="004C1708" w:rsidRDefault="00BD534F" w:rsidP="00BD534F">
      <w:pPr>
        <w:pStyle w:val="Heading2"/>
        <w:spacing w:after="160" w:line="259" w:lineRule="auto"/>
        <w:rPr>
          <w:lang w:val="en-US"/>
        </w:rPr>
      </w:pPr>
      <w:r w:rsidRPr="004C1708">
        <w:rPr>
          <w:lang w:val="en-US"/>
        </w:rPr>
        <w:lastRenderedPageBreak/>
        <w:t xml:space="preserve">Supplementary </w:t>
      </w:r>
      <w:r w:rsidR="0075656C">
        <w:rPr>
          <w:lang w:val="en-US"/>
        </w:rPr>
        <w:t>Table</w:t>
      </w:r>
      <w:r w:rsidRPr="004C1708">
        <w:rPr>
          <w:lang w:val="en-US"/>
        </w:rPr>
        <w:t xml:space="preserve"> </w:t>
      </w:r>
      <w:r w:rsidR="00377D36">
        <w:rPr>
          <w:lang w:val="en-US"/>
        </w:rPr>
        <w:t>2</w:t>
      </w:r>
      <w:r w:rsidRPr="004C1708">
        <w:rPr>
          <w:lang w:val="en-US"/>
        </w:rPr>
        <w:t xml:space="preserve">. </w:t>
      </w:r>
      <w:r w:rsidRPr="004C1708">
        <w:rPr>
          <w:b w:val="0"/>
          <w:bCs w:val="0"/>
          <w:lang w:val="en-US"/>
        </w:rPr>
        <w:t>Concurrent</w:t>
      </w:r>
      <w:r w:rsidRPr="004C1708">
        <w:rPr>
          <w:lang w:val="en-US"/>
        </w:rPr>
        <w:t xml:space="preserve"> </w:t>
      </w:r>
      <w:r w:rsidRPr="004C1708">
        <w:rPr>
          <w:b w:val="0"/>
          <w:bCs w:val="0"/>
          <w:lang w:val="en-US"/>
        </w:rPr>
        <w:t>use of tyrosine kinase inhibitors</w:t>
      </w:r>
      <w:r w:rsidRPr="004C1708" w:rsidDel="006D4255">
        <w:rPr>
          <w:b w:val="0"/>
          <w:bCs w:val="0"/>
          <w:lang w:val="en-US"/>
        </w:rPr>
        <w:t xml:space="preserve"> </w:t>
      </w:r>
      <w:r w:rsidRPr="004C1708">
        <w:rPr>
          <w:b w:val="0"/>
          <w:bCs w:val="0"/>
          <w:lang w:val="en-US"/>
        </w:rPr>
        <w:t>during blinatumomab treatment by subgroup</w:t>
      </w:r>
      <w:r w:rsidR="0075656C">
        <w:rPr>
          <w:b w:val="0"/>
          <w:bCs w:val="0"/>
          <w:lang w:val="en-US"/>
        </w:rPr>
        <w:t>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539"/>
        <w:gridCol w:w="2268"/>
        <w:gridCol w:w="1630"/>
        <w:gridCol w:w="1630"/>
      </w:tblGrid>
      <w:tr w:rsidR="00340942" w:rsidRPr="004C1708" w14:paraId="5DDC3E5C" w14:textId="77777777" w:rsidTr="00696BBD">
        <w:trPr>
          <w:trHeight w:val="227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85537" w14:textId="0EA277D5" w:rsidR="00340942" w:rsidRPr="00696BBD" w:rsidRDefault="00340942" w:rsidP="0075656C">
            <w:pPr>
              <w:rPr>
                <w:b/>
                <w:bCs/>
                <w:lang w:val="en-US"/>
              </w:rPr>
            </w:pPr>
            <w:bookmarkStart w:id="7" w:name="_Hlk47536418"/>
            <w:r w:rsidRPr="00696BBD">
              <w:rPr>
                <w:b/>
                <w:bCs/>
                <w:lang w:val="en-US"/>
              </w:rPr>
              <w:t>Tyrosine kinase inhibitors</w:t>
            </w:r>
            <w:r w:rsidR="00696BBD" w:rsidRPr="00696BBD">
              <w:rPr>
                <w:b/>
                <w:bCs/>
                <w:lang w:val="en-US"/>
              </w:rPr>
              <w:t xml:space="preserve">, </w:t>
            </w:r>
            <w:r w:rsidR="00696BBD" w:rsidRPr="00696BBD">
              <w:rPr>
                <w:b/>
                <w:bCs/>
                <w:i/>
                <w:iCs/>
                <w:lang w:val="en-US"/>
              </w:rPr>
              <w:t xml:space="preserve">n </w:t>
            </w:r>
            <w:r w:rsidR="00696BBD" w:rsidRPr="00696BBD">
              <w:rPr>
                <w:b/>
                <w:bCs/>
                <w:lang w:val="en-US"/>
              </w:rPr>
              <w:t>(%)</w:t>
            </w:r>
            <w:r w:rsidRPr="00696BBD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0A9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MRD+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A747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R/R</w:t>
            </w:r>
          </w:p>
        </w:tc>
      </w:tr>
      <w:tr w:rsidR="00340942" w:rsidRPr="004C1708" w14:paraId="529A9210" w14:textId="77777777" w:rsidTr="00696BBD">
        <w:trPr>
          <w:trHeight w:val="510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B18" w14:textId="7C91CF8D" w:rsidR="00340942" w:rsidRPr="004C1708" w:rsidRDefault="00340942" w:rsidP="0075656C">
            <w:pPr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E23B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 w:rsidDel="00D53E64">
              <w:rPr>
                <w:b/>
                <w:bCs/>
                <w:lang w:val="en-US"/>
              </w:rPr>
              <w:t xml:space="preserve"> </w:t>
            </w:r>
            <w:r w:rsidRPr="004C1708">
              <w:rPr>
                <w:b/>
                <w:bCs/>
                <w:lang w:val="en-US"/>
              </w:rPr>
              <w:t xml:space="preserve">Ph−/ </w:t>
            </w:r>
            <w:proofErr w:type="spellStart"/>
            <w:r w:rsidRPr="004C1708">
              <w:rPr>
                <w:b/>
                <w:bCs/>
                <w:lang w:val="en-US"/>
              </w:rPr>
              <w:t>Ph+</w:t>
            </w:r>
            <w:r w:rsidRPr="004C1708">
              <w:rPr>
                <w:b/>
                <w:bCs/>
                <w:vertAlign w:val="superscript"/>
                <w:lang w:val="en-US"/>
              </w:rPr>
              <w:t>a</w:t>
            </w:r>
            <w:proofErr w:type="spellEnd"/>
            <w:r w:rsidRPr="004C1708">
              <w:rPr>
                <w:b/>
                <w:bCs/>
                <w:lang w:val="en-US"/>
              </w:rPr>
              <w:t xml:space="preserve"> </w:t>
            </w:r>
          </w:p>
          <w:p w14:paraId="6B77DB74" w14:textId="77777777" w:rsidR="00340942" w:rsidRPr="004C1708" w:rsidRDefault="00340942" w:rsidP="00A03CE1">
            <w:pPr>
              <w:jc w:val="center"/>
              <w:rPr>
                <w:lang w:val="en-US"/>
              </w:rPr>
            </w:pPr>
            <w:r w:rsidRPr="004C1708">
              <w:rPr>
                <w:b/>
                <w:bCs/>
                <w:lang w:val="en-US"/>
              </w:rPr>
              <w:t>(</w:t>
            </w:r>
            <w:r w:rsidRPr="00340942">
              <w:rPr>
                <w:b/>
                <w:bCs/>
                <w:i/>
                <w:iCs/>
                <w:lang w:val="en-US"/>
              </w:rPr>
              <w:t>n</w:t>
            </w:r>
            <w:r w:rsidRPr="004C1708">
              <w:rPr>
                <w:b/>
                <w:bCs/>
                <w:lang w:val="en-US"/>
              </w:rPr>
              <w:t xml:space="preserve"> = 109)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F23D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Ph</w:t>
            </w:r>
            <w:r w:rsidRPr="004C1708">
              <w:rPr>
                <w:rFonts w:cstheme="minorHAnsi"/>
                <w:b/>
                <w:bCs/>
                <w:lang w:val="en-US"/>
              </w:rPr>
              <w:t>−</w:t>
            </w:r>
            <w:r w:rsidRPr="004C1708">
              <w:rPr>
                <w:b/>
                <w:bCs/>
                <w:lang w:val="en-US"/>
              </w:rPr>
              <w:t xml:space="preserve"> </w:t>
            </w:r>
          </w:p>
          <w:p w14:paraId="3A9C0D2A" w14:textId="77777777" w:rsidR="00340942" w:rsidRPr="004C1708" w:rsidDel="00D53E64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(</w:t>
            </w:r>
            <w:r w:rsidRPr="00340942">
              <w:rPr>
                <w:b/>
                <w:bCs/>
                <w:i/>
                <w:iCs/>
                <w:lang w:val="en-US"/>
              </w:rPr>
              <w:t>n</w:t>
            </w:r>
            <w:r w:rsidRPr="004C1708">
              <w:rPr>
                <w:b/>
                <w:bCs/>
                <w:lang w:val="en-US"/>
              </w:rPr>
              <w:t xml:space="preserve"> = 106)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D99B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 xml:space="preserve">Ph+ </w:t>
            </w:r>
          </w:p>
          <w:p w14:paraId="34F5BE84" w14:textId="77777777" w:rsidR="00340942" w:rsidRPr="004C1708" w:rsidDel="00D53E64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(</w:t>
            </w:r>
            <w:r w:rsidRPr="00340942">
              <w:rPr>
                <w:b/>
                <w:bCs/>
                <w:i/>
                <w:iCs/>
                <w:lang w:val="en-US"/>
              </w:rPr>
              <w:t>n</w:t>
            </w:r>
            <w:r w:rsidRPr="004C1708">
              <w:rPr>
                <w:b/>
                <w:bCs/>
                <w:lang w:val="en-US"/>
              </w:rPr>
              <w:t xml:space="preserve"> = 34)</w:t>
            </w:r>
          </w:p>
        </w:tc>
      </w:tr>
      <w:tr w:rsidR="00BD534F" w:rsidRPr="004C1708" w14:paraId="288A33F1" w14:textId="77777777" w:rsidTr="00637F8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4DED" w14:textId="0C302808" w:rsidR="00BD534F" w:rsidRPr="004C1708" w:rsidRDefault="00BD534F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>Any</w:t>
            </w:r>
          </w:p>
          <w:p w14:paraId="1AD435F9" w14:textId="4AD099F6" w:rsidR="00BD534F" w:rsidRPr="004C1708" w:rsidRDefault="00BD534F" w:rsidP="0075656C">
            <w:pPr>
              <w:ind w:left="308"/>
              <w:rPr>
                <w:lang w:val="en-US"/>
              </w:rPr>
            </w:pPr>
            <w:r w:rsidRPr="004C1708">
              <w:rPr>
                <w:lang w:val="en-US"/>
              </w:rPr>
              <w:t>Missing</w:t>
            </w:r>
          </w:p>
          <w:p w14:paraId="5A273FC3" w14:textId="5B9162EC" w:rsidR="00BD534F" w:rsidRPr="004C1708" w:rsidRDefault="00BD534F" w:rsidP="0075656C">
            <w:pPr>
              <w:ind w:left="308"/>
              <w:rPr>
                <w:lang w:val="en-US"/>
              </w:rPr>
            </w:pPr>
            <w:r w:rsidRPr="004C1708">
              <w:rPr>
                <w:lang w:val="en-US"/>
              </w:rPr>
              <w:t>Imatinib</w:t>
            </w:r>
          </w:p>
          <w:p w14:paraId="2EC5FF6C" w14:textId="009B8F73" w:rsidR="00BD534F" w:rsidRPr="004C1708" w:rsidRDefault="00BD534F" w:rsidP="0075656C">
            <w:pPr>
              <w:ind w:left="308"/>
              <w:rPr>
                <w:lang w:val="en-US"/>
              </w:rPr>
            </w:pPr>
            <w:proofErr w:type="spellStart"/>
            <w:r w:rsidRPr="004C1708">
              <w:rPr>
                <w:lang w:val="en-US"/>
              </w:rPr>
              <w:t>Dasatinib</w:t>
            </w:r>
            <w:proofErr w:type="spellEnd"/>
            <w:r w:rsidRPr="004C1708">
              <w:rPr>
                <w:lang w:val="en-US"/>
              </w:rPr>
              <w:t xml:space="preserve"> </w:t>
            </w:r>
          </w:p>
          <w:p w14:paraId="7CE49511" w14:textId="4B356910" w:rsidR="00BD534F" w:rsidRPr="004C1708" w:rsidRDefault="00BD534F" w:rsidP="0075656C">
            <w:pPr>
              <w:ind w:left="308"/>
              <w:rPr>
                <w:lang w:val="en-US"/>
              </w:rPr>
            </w:pPr>
            <w:r w:rsidRPr="004C1708">
              <w:rPr>
                <w:lang w:val="en-US"/>
              </w:rPr>
              <w:t>Nilotinib</w:t>
            </w:r>
          </w:p>
          <w:p w14:paraId="6837AE46" w14:textId="1D64389B" w:rsidR="00BD534F" w:rsidRPr="004C1708" w:rsidRDefault="00BD534F" w:rsidP="0075656C">
            <w:pPr>
              <w:ind w:left="308"/>
              <w:rPr>
                <w:lang w:val="en-US"/>
              </w:rPr>
            </w:pPr>
            <w:r w:rsidRPr="004C1708">
              <w:rPr>
                <w:lang w:val="en-US"/>
              </w:rPr>
              <w:t>Bosutinib</w:t>
            </w:r>
          </w:p>
          <w:p w14:paraId="3B25B26F" w14:textId="3D1327B3" w:rsidR="00BD534F" w:rsidRPr="004C1708" w:rsidRDefault="00BD534F" w:rsidP="0075656C">
            <w:pPr>
              <w:ind w:left="308"/>
              <w:rPr>
                <w:lang w:val="en-US"/>
              </w:rPr>
            </w:pPr>
            <w:r w:rsidRPr="004C1708">
              <w:rPr>
                <w:lang w:val="en-US"/>
              </w:rPr>
              <w:t>Ponatinib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219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13 (12.3)</w:t>
            </w:r>
          </w:p>
          <w:p w14:paraId="678492D1" w14:textId="77777777" w:rsidR="00BD534F" w:rsidRPr="004C1708" w:rsidRDefault="00BD534F" w:rsidP="00A03CE1">
            <w:pPr>
              <w:pStyle w:val="EndNoteBibliographyTitle"/>
              <w:rPr>
                <w:rFonts w:asciiTheme="minorHAnsi" w:hAnsiTheme="minorHAnsi" w:cstheme="minorBidi"/>
                <w:noProof w:val="0"/>
              </w:rPr>
            </w:pPr>
            <w:r w:rsidRPr="004C1708">
              <w:rPr>
                <w:rFonts w:asciiTheme="minorHAnsi" w:hAnsiTheme="minorHAnsi" w:cstheme="minorBidi"/>
                <w:noProof w:val="0"/>
              </w:rPr>
              <w:t>3 (NA)</w:t>
            </w:r>
          </w:p>
          <w:p w14:paraId="64014A85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(0.9)</w:t>
            </w:r>
          </w:p>
          <w:p w14:paraId="2094AE0E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8 (7.5)</w:t>
            </w:r>
          </w:p>
          <w:p w14:paraId="02E60B7B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(0.0)</w:t>
            </w:r>
          </w:p>
          <w:p w14:paraId="4E53309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(0.0)</w:t>
            </w:r>
          </w:p>
          <w:p w14:paraId="687C18ED" w14:textId="77777777" w:rsidR="00BD534F" w:rsidRPr="004C1708" w:rsidRDefault="00BD534F" w:rsidP="00A03CE1">
            <w:pPr>
              <w:pStyle w:val="EndNoteBibliographyTitle"/>
              <w:rPr>
                <w:rFonts w:asciiTheme="minorHAnsi" w:hAnsiTheme="minorHAnsi" w:cstheme="minorBidi"/>
                <w:noProof w:val="0"/>
              </w:rPr>
            </w:pPr>
            <w:r w:rsidRPr="004C1708">
              <w:rPr>
                <w:noProof w:val="0"/>
              </w:rPr>
              <w:t>4 (3.8)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278B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(0.9)</w:t>
            </w:r>
          </w:p>
          <w:p w14:paraId="3B5AEB7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(NA)</w:t>
            </w:r>
          </w:p>
          <w:p w14:paraId="2A082AB2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(0.0)</w:t>
            </w:r>
          </w:p>
          <w:p w14:paraId="165AA8D0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(0.9)</w:t>
            </w:r>
          </w:p>
          <w:p w14:paraId="2F0AE53E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(0.9)</w:t>
            </w:r>
          </w:p>
          <w:p w14:paraId="50093F6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(0.0)</w:t>
            </w:r>
          </w:p>
          <w:p w14:paraId="0DD2685A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(0.0)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09ED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14 (41.2)</w:t>
            </w:r>
          </w:p>
          <w:p w14:paraId="225BC302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(NA)</w:t>
            </w:r>
          </w:p>
          <w:p w14:paraId="3554EB82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(2.9)</w:t>
            </w:r>
          </w:p>
          <w:p w14:paraId="15DBB485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6 (17.6)</w:t>
            </w:r>
          </w:p>
          <w:p w14:paraId="28A90113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2 (5.9)</w:t>
            </w:r>
          </w:p>
          <w:p w14:paraId="769AF690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(2.9)</w:t>
            </w:r>
          </w:p>
          <w:p w14:paraId="31F1E926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6 (17.6)</w:t>
            </w:r>
          </w:p>
        </w:tc>
      </w:tr>
    </w:tbl>
    <w:bookmarkEnd w:id="7"/>
    <w:p w14:paraId="58F775EC" w14:textId="26B70B0A" w:rsidR="00BD534F" w:rsidRDefault="00BD534F" w:rsidP="00BD534F">
      <w:pPr>
        <w:pStyle w:val="CommentText"/>
        <w:spacing w:line="259" w:lineRule="auto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a</w:t>
      </w:r>
      <w:r w:rsidRPr="004C1708">
        <w:rPr>
          <w:lang w:val="en-US"/>
        </w:rPr>
        <w:t>One</w:t>
      </w:r>
      <w:proofErr w:type="spellEnd"/>
      <w:r w:rsidRPr="004C1708">
        <w:rPr>
          <w:lang w:val="en-US"/>
        </w:rPr>
        <w:t xml:space="preserve"> Ph− patient received a tyrosine kinase inhibitor.</w:t>
      </w:r>
    </w:p>
    <w:p w14:paraId="572F522D" w14:textId="423CAA9C" w:rsidR="0075656C" w:rsidRPr="004C1708" w:rsidRDefault="0075656C" w:rsidP="00BD534F">
      <w:pPr>
        <w:pStyle w:val="CommentText"/>
        <w:spacing w:line="259" w:lineRule="auto"/>
        <w:rPr>
          <w:lang w:val="en-US"/>
        </w:rPr>
      </w:pPr>
      <w:r w:rsidRPr="004C1708">
        <w:rPr>
          <w:i/>
          <w:iCs/>
          <w:lang w:val="en-US"/>
        </w:rPr>
        <w:t>MRD+</w:t>
      </w:r>
      <w:r w:rsidRPr="004C1708">
        <w:rPr>
          <w:lang w:val="en-US"/>
        </w:rPr>
        <w:t xml:space="preserve"> minimal residual disease-positive, </w:t>
      </w:r>
      <w:r w:rsidRPr="004C1708">
        <w:rPr>
          <w:i/>
          <w:iCs/>
          <w:lang w:val="en-US"/>
        </w:rPr>
        <w:t>NA</w:t>
      </w:r>
      <w:r w:rsidRPr="004C1708">
        <w:rPr>
          <w:lang w:val="en-US"/>
        </w:rPr>
        <w:t xml:space="preserve"> not applicable, </w:t>
      </w:r>
      <w:r w:rsidRPr="004C1708">
        <w:rPr>
          <w:i/>
          <w:iCs/>
          <w:lang w:val="en-US"/>
        </w:rPr>
        <w:t>Ph−</w:t>
      </w:r>
      <w:r w:rsidRPr="004C1708">
        <w:rPr>
          <w:lang w:val="en-US"/>
        </w:rPr>
        <w:t xml:space="preserve"> Philadelphia chromosome-negative, </w:t>
      </w:r>
      <w:r w:rsidRPr="004C1708">
        <w:rPr>
          <w:i/>
          <w:iCs/>
          <w:lang w:val="en-US"/>
        </w:rPr>
        <w:t>Ph+</w:t>
      </w:r>
      <w:r w:rsidRPr="004C1708">
        <w:rPr>
          <w:lang w:val="en-US"/>
        </w:rPr>
        <w:t xml:space="preserve"> Philadelphia chromosome-positive, </w:t>
      </w:r>
      <w:r w:rsidRPr="004C1708">
        <w:rPr>
          <w:i/>
          <w:iCs/>
          <w:lang w:val="en-US"/>
        </w:rPr>
        <w:t>R/R</w:t>
      </w:r>
      <w:r w:rsidRPr="004C1708">
        <w:rPr>
          <w:lang w:val="en-US"/>
        </w:rPr>
        <w:t xml:space="preserve"> relapsed/refractory.</w:t>
      </w:r>
    </w:p>
    <w:p w14:paraId="2873C29E" w14:textId="77777777" w:rsidR="00BD534F" w:rsidRPr="004C1708" w:rsidRDefault="00BD534F" w:rsidP="00BD534F">
      <w:pPr>
        <w:pStyle w:val="CommentText"/>
        <w:spacing w:line="259" w:lineRule="auto"/>
        <w:rPr>
          <w:lang w:val="en-US"/>
        </w:rPr>
      </w:pPr>
    </w:p>
    <w:p w14:paraId="7EA8F1A5" w14:textId="77777777" w:rsidR="004C1708" w:rsidRDefault="004C1708" w:rsidP="00BD534F">
      <w:pPr>
        <w:rPr>
          <w:b/>
          <w:bCs/>
          <w:sz w:val="24"/>
          <w:szCs w:val="24"/>
          <w:lang w:val="en-US"/>
        </w:rPr>
        <w:sectPr w:rsidR="004C1708" w:rsidSect="004C170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57D6CA4" w14:textId="6EB45A64" w:rsidR="00BD534F" w:rsidRPr="004C1708" w:rsidRDefault="00BD534F" w:rsidP="00BD534F">
      <w:pPr>
        <w:pStyle w:val="Heading2"/>
        <w:rPr>
          <w:lang w:val="en-US"/>
        </w:rPr>
      </w:pPr>
      <w:r w:rsidRPr="004C1708">
        <w:rPr>
          <w:lang w:val="en-US"/>
        </w:rPr>
        <w:lastRenderedPageBreak/>
        <w:t xml:space="preserve">Supplementary </w:t>
      </w:r>
      <w:r w:rsidR="00340942">
        <w:rPr>
          <w:lang w:val="en-US"/>
        </w:rPr>
        <w:t>Table</w:t>
      </w:r>
      <w:r w:rsidRPr="004C1708">
        <w:rPr>
          <w:lang w:val="en-US"/>
        </w:rPr>
        <w:t xml:space="preserve"> </w:t>
      </w:r>
      <w:r w:rsidR="00377D36">
        <w:rPr>
          <w:lang w:val="en-US"/>
        </w:rPr>
        <w:t>3</w:t>
      </w:r>
      <w:r w:rsidRPr="004C1708">
        <w:rPr>
          <w:lang w:val="en-US"/>
        </w:rPr>
        <w:t xml:space="preserve">. </w:t>
      </w:r>
      <w:r w:rsidRPr="004C1708">
        <w:rPr>
          <w:b w:val="0"/>
          <w:bCs w:val="0"/>
          <w:lang w:val="en-US"/>
        </w:rPr>
        <w:t>Comedications with blinatumomab by subgroup</w:t>
      </w:r>
      <w:r w:rsidR="00340942">
        <w:rPr>
          <w:b w:val="0"/>
          <w:bCs w:val="0"/>
          <w:lang w:val="en-US"/>
        </w:rPr>
        <w:t>.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400"/>
        <w:gridCol w:w="1131"/>
        <w:gridCol w:w="993"/>
        <w:gridCol w:w="992"/>
        <w:gridCol w:w="1276"/>
        <w:gridCol w:w="1134"/>
      </w:tblGrid>
      <w:tr w:rsidR="00340942" w:rsidRPr="004C1708" w14:paraId="1D9F6381" w14:textId="77777777" w:rsidTr="00AE3934">
        <w:trPr>
          <w:trHeight w:val="389"/>
        </w:trPr>
        <w:tc>
          <w:tcPr>
            <w:tcW w:w="3400" w:type="dxa"/>
            <w:vMerge w:val="restart"/>
          </w:tcPr>
          <w:p w14:paraId="47BDA9B7" w14:textId="4BCAC859" w:rsidR="00340942" w:rsidRPr="004C1708" w:rsidRDefault="00340942" w:rsidP="00340942">
            <w:pPr>
              <w:rPr>
                <w:lang w:val="en-US"/>
              </w:rPr>
            </w:pPr>
            <w:r w:rsidRPr="00340942">
              <w:rPr>
                <w:b/>
                <w:bCs/>
                <w:lang w:val="en-US"/>
              </w:rPr>
              <w:t xml:space="preserve">Comedications with blinatumomab, </w:t>
            </w:r>
            <w:r w:rsidRPr="00696BBD">
              <w:rPr>
                <w:b/>
                <w:bCs/>
                <w:i/>
                <w:iCs/>
                <w:lang w:val="en-US"/>
              </w:rPr>
              <w:t>n</w:t>
            </w:r>
            <w:r w:rsidRPr="00340942">
              <w:rPr>
                <w:b/>
                <w:bCs/>
                <w:lang w:val="en-US"/>
              </w:rPr>
              <w:t xml:space="preserve"> (%)</w:t>
            </w:r>
          </w:p>
        </w:tc>
        <w:tc>
          <w:tcPr>
            <w:tcW w:w="3116" w:type="dxa"/>
            <w:gridSpan w:val="3"/>
            <w:tcBorders>
              <w:bottom w:val="single" w:sz="4" w:space="0" w:color="auto"/>
            </w:tcBorders>
          </w:tcPr>
          <w:p w14:paraId="5224BF06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MRD+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66C13872" w14:textId="51B5897C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 xml:space="preserve">R/R </w:t>
            </w:r>
            <w:r>
              <w:rPr>
                <w:b/>
                <w:bCs/>
                <w:lang w:val="en-US"/>
              </w:rPr>
              <w:t xml:space="preserve">B-cell </w:t>
            </w:r>
            <w:r w:rsidRPr="004C1708">
              <w:rPr>
                <w:b/>
                <w:bCs/>
                <w:lang w:val="en-US"/>
              </w:rPr>
              <w:t>ALL</w:t>
            </w:r>
          </w:p>
        </w:tc>
      </w:tr>
      <w:tr w:rsidR="00340942" w:rsidRPr="004C1708" w14:paraId="6BDCCF60" w14:textId="77777777" w:rsidTr="00637F8E">
        <w:trPr>
          <w:trHeight w:val="686"/>
        </w:trPr>
        <w:tc>
          <w:tcPr>
            <w:tcW w:w="3400" w:type="dxa"/>
            <w:vMerge/>
            <w:tcBorders>
              <w:bottom w:val="single" w:sz="4" w:space="0" w:color="auto"/>
            </w:tcBorders>
          </w:tcPr>
          <w:p w14:paraId="06B90988" w14:textId="0A572248" w:rsidR="00340942" w:rsidRPr="00340942" w:rsidRDefault="00340942" w:rsidP="00340942">
            <w:pPr>
              <w:rPr>
                <w:b/>
                <w:bCs/>
                <w:lang w:val="en-US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03AF6CB1" w14:textId="77777777" w:rsidR="00340942" w:rsidRPr="004C1708" w:rsidRDefault="00340942" w:rsidP="00A03CE1">
            <w:pPr>
              <w:jc w:val="center"/>
              <w:rPr>
                <w:b/>
                <w:bCs/>
                <w:vertAlign w:val="superscript"/>
                <w:lang w:val="en-US"/>
              </w:rPr>
            </w:pPr>
            <w:r w:rsidRPr="004C1708">
              <w:rPr>
                <w:b/>
                <w:bCs/>
                <w:lang w:val="en-US"/>
              </w:rPr>
              <w:t>All</w:t>
            </w:r>
          </w:p>
          <w:p w14:paraId="7BE9844F" w14:textId="7652D753" w:rsidR="00340942" w:rsidRPr="004C1708" w:rsidRDefault="00340942" w:rsidP="00A03CE1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Pr="00340942">
              <w:rPr>
                <w:i/>
                <w:iCs/>
                <w:lang w:val="en-US"/>
              </w:rPr>
              <w:t>n</w:t>
            </w:r>
            <w:r w:rsidRPr="004C1708">
              <w:rPr>
                <w:lang w:val="en-US"/>
              </w:rPr>
              <w:t xml:space="preserve"> = 109</w:t>
            </w:r>
            <w:r>
              <w:rPr>
                <w:lang w:val="en-US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885CBE0" w14:textId="260A9BE8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Ph</w:t>
            </w:r>
            <w:r w:rsidRPr="004C1708">
              <w:rPr>
                <w:rFonts w:cstheme="minorHAnsi"/>
                <w:b/>
                <w:bCs/>
                <w:lang w:val="en-US"/>
              </w:rPr>
              <w:t>−</w:t>
            </w:r>
          </w:p>
          <w:p w14:paraId="4FEB2FE8" w14:textId="7862D241" w:rsidR="00340942" w:rsidRPr="004C1708" w:rsidDel="00C43D05" w:rsidRDefault="00340942" w:rsidP="00A03CE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</w:t>
            </w:r>
            <w:r w:rsidRPr="00340942">
              <w:rPr>
                <w:b/>
                <w:bCs/>
                <w:i/>
                <w:iCs/>
                <w:lang w:val="en-US"/>
              </w:rPr>
              <w:t>n</w:t>
            </w:r>
            <w:r w:rsidRPr="004C1708">
              <w:rPr>
                <w:b/>
                <w:bCs/>
                <w:lang w:val="en-US"/>
              </w:rPr>
              <w:t xml:space="preserve"> = 83</w:t>
            </w:r>
            <w:r>
              <w:rPr>
                <w:b/>
                <w:bCs/>
                <w:lang w:val="en-US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99C7D4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Ph+</w:t>
            </w:r>
          </w:p>
          <w:p w14:paraId="0293BCC0" w14:textId="79656122" w:rsidR="00340942" w:rsidRPr="004C1708" w:rsidDel="00C43D05" w:rsidRDefault="00340942" w:rsidP="00A03CE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</w:t>
            </w:r>
            <w:r w:rsidRPr="00340942">
              <w:rPr>
                <w:b/>
                <w:bCs/>
                <w:i/>
                <w:iCs/>
                <w:lang w:val="en-US"/>
              </w:rPr>
              <w:t>n</w:t>
            </w:r>
            <w:r w:rsidRPr="004C1708">
              <w:rPr>
                <w:b/>
                <w:bCs/>
                <w:lang w:val="en-US"/>
              </w:rPr>
              <w:t xml:space="preserve"> = 26</w:t>
            </w:r>
            <w:r>
              <w:rPr>
                <w:b/>
                <w:bCs/>
                <w:lang w:val="en-US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8BCD615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Ph</w:t>
            </w:r>
            <w:r w:rsidRPr="004C1708">
              <w:rPr>
                <w:rFonts w:cstheme="minorHAnsi"/>
                <w:b/>
                <w:bCs/>
                <w:lang w:val="en-US"/>
              </w:rPr>
              <w:t>−</w:t>
            </w:r>
          </w:p>
          <w:p w14:paraId="7F6DD6A5" w14:textId="6F7B95D0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</w:t>
            </w:r>
            <w:r w:rsidRPr="00340942">
              <w:rPr>
                <w:b/>
                <w:bCs/>
                <w:i/>
                <w:iCs/>
                <w:lang w:val="en-US"/>
              </w:rPr>
              <w:t>n</w:t>
            </w:r>
            <w:r w:rsidRPr="004C1708">
              <w:rPr>
                <w:b/>
                <w:bCs/>
                <w:lang w:val="en-US"/>
              </w:rPr>
              <w:t xml:space="preserve"> = 106</w:t>
            </w:r>
            <w:r>
              <w:rPr>
                <w:b/>
                <w:bCs/>
                <w:lang w:val="en-US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D061D1" w14:textId="77777777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Ph+</w:t>
            </w:r>
          </w:p>
          <w:p w14:paraId="5C455BBA" w14:textId="5FBBA073" w:rsidR="00340942" w:rsidRPr="004C1708" w:rsidRDefault="00340942" w:rsidP="00A03CE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</w:t>
            </w:r>
            <w:r w:rsidRPr="00340942">
              <w:rPr>
                <w:b/>
                <w:bCs/>
                <w:i/>
                <w:iCs/>
                <w:lang w:val="en-US"/>
              </w:rPr>
              <w:t>n</w:t>
            </w:r>
            <w:r w:rsidRPr="004C1708">
              <w:rPr>
                <w:b/>
                <w:bCs/>
                <w:lang w:val="en-US"/>
              </w:rPr>
              <w:t xml:space="preserve"> = 34</w:t>
            </w:r>
            <w:r>
              <w:rPr>
                <w:b/>
                <w:bCs/>
                <w:lang w:val="en-US"/>
              </w:rPr>
              <w:t>)</w:t>
            </w:r>
          </w:p>
        </w:tc>
      </w:tr>
      <w:tr w:rsidR="00BD534F" w:rsidRPr="004C1708" w14:paraId="1F456B64" w14:textId="77777777" w:rsidTr="00637F8E"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14:paraId="110C89CB" w14:textId="77777777" w:rsidR="00BD534F" w:rsidRPr="004C1708" w:rsidRDefault="00BD534F" w:rsidP="00637F8E">
            <w:pPr>
              <w:jc w:val="both"/>
              <w:rPr>
                <w:lang w:val="en-US"/>
              </w:rPr>
            </w:pPr>
            <w:r w:rsidRPr="004C1708">
              <w:rPr>
                <w:lang w:val="en-US"/>
              </w:rPr>
              <w:t xml:space="preserve">Donor lymphocyte infusion </w:t>
            </w:r>
          </w:p>
          <w:p w14:paraId="290EE439" w14:textId="3BC76D4F" w:rsidR="00BD534F" w:rsidRPr="004C1708" w:rsidRDefault="00BD534F" w:rsidP="00637F8E">
            <w:pPr>
              <w:ind w:left="169"/>
              <w:jc w:val="both"/>
              <w:rPr>
                <w:lang w:val="en-US"/>
              </w:rPr>
            </w:pPr>
            <w:r w:rsidRPr="004C1708">
              <w:rPr>
                <w:lang w:val="en-US"/>
              </w:rPr>
              <w:t>Missing</w:t>
            </w:r>
          </w:p>
          <w:p w14:paraId="3B563061" w14:textId="77777777" w:rsidR="00BD534F" w:rsidRPr="004C1708" w:rsidRDefault="00BD534F" w:rsidP="00637F8E">
            <w:pPr>
              <w:jc w:val="both"/>
              <w:rPr>
                <w:lang w:val="en-US"/>
              </w:rPr>
            </w:pPr>
            <w:r w:rsidRPr="004C1708">
              <w:rPr>
                <w:lang w:val="en-US"/>
              </w:rPr>
              <w:t>Chemotherapy</w:t>
            </w:r>
          </w:p>
          <w:p w14:paraId="748AD2A0" w14:textId="4E2D9873" w:rsidR="00BD534F" w:rsidRPr="004C1708" w:rsidRDefault="00BD534F" w:rsidP="00637F8E">
            <w:pPr>
              <w:ind w:left="169"/>
              <w:jc w:val="both"/>
              <w:rPr>
                <w:lang w:val="en-US"/>
              </w:rPr>
            </w:pPr>
            <w:r w:rsidRPr="004C1708">
              <w:rPr>
                <w:lang w:val="en-US"/>
              </w:rPr>
              <w:t>Missing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CBF38B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4 (3.8)</w:t>
            </w:r>
          </w:p>
          <w:p w14:paraId="1EEF903C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3 (NA)</w:t>
            </w:r>
          </w:p>
          <w:p w14:paraId="677D19C6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7 (6.5)</w:t>
            </w:r>
          </w:p>
          <w:p w14:paraId="4552A1D0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2 (NA)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E167D16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2 (2.5)</w:t>
            </w:r>
          </w:p>
          <w:p w14:paraId="0FC96446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3 (NA)</w:t>
            </w:r>
          </w:p>
          <w:p w14:paraId="3C189C82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6 (7.3)</w:t>
            </w:r>
          </w:p>
          <w:p w14:paraId="1739013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(NA)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F07A9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2 (7.7)</w:t>
            </w:r>
          </w:p>
          <w:p w14:paraId="249BC401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(NA)</w:t>
            </w:r>
          </w:p>
          <w:p w14:paraId="06BB295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(4.0)</w:t>
            </w:r>
          </w:p>
          <w:p w14:paraId="552DBED1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(NA)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FE2FB4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13 (12.9)</w:t>
            </w:r>
          </w:p>
          <w:p w14:paraId="7078F164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5 (NA)</w:t>
            </w:r>
          </w:p>
          <w:p w14:paraId="6AD183D5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10 (9.4)</w:t>
            </w:r>
          </w:p>
          <w:p w14:paraId="02BB81FC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(NA)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7660E8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(0.0)</w:t>
            </w:r>
          </w:p>
          <w:p w14:paraId="4E70A59C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(NA)</w:t>
            </w:r>
          </w:p>
          <w:p w14:paraId="528E2FDB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5 (14.7)</w:t>
            </w:r>
          </w:p>
          <w:p w14:paraId="33CECAC3" w14:textId="77777777" w:rsidR="00BD534F" w:rsidRPr="004C1708" w:rsidRDefault="00BD534F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(NA)</w:t>
            </w:r>
          </w:p>
        </w:tc>
      </w:tr>
    </w:tbl>
    <w:p w14:paraId="31DE407A" w14:textId="7F3F3017" w:rsidR="00340942" w:rsidRPr="004C1708" w:rsidRDefault="000F2387" w:rsidP="00340942">
      <w:pPr>
        <w:pStyle w:val="CommentText"/>
        <w:spacing w:line="259" w:lineRule="auto"/>
        <w:rPr>
          <w:lang w:val="en-US"/>
        </w:rPr>
      </w:pPr>
      <w:r>
        <w:rPr>
          <w:i/>
          <w:iCs/>
          <w:lang w:val="en-US"/>
        </w:rPr>
        <w:t>B-cell ALL</w:t>
      </w:r>
      <w:r>
        <w:rPr>
          <w:lang w:val="en-US"/>
        </w:rPr>
        <w:t xml:space="preserve"> B-cell acute lymphoblastic leukemia, </w:t>
      </w:r>
      <w:r w:rsidR="00340942" w:rsidRPr="004C1708">
        <w:rPr>
          <w:i/>
          <w:iCs/>
          <w:lang w:val="en-US"/>
        </w:rPr>
        <w:t>MRD+</w:t>
      </w:r>
      <w:r w:rsidR="00340942" w:rsidRPr="004C1708">
        <w:rPr>
          <w:lang w:val="en-US"/>
        </w:rPr>
        <w:t xml:space="preserve"> minimal residual disease-positive, </w:t>
      </w:r>
      <w:r w:rsidR="00340942" w:rsidRPr="004C1708">
        <w:rPr>
          <w:i/>
          <w:iCs/>
          <w:lang w:val="en-US"/>
        </w:rPr>
        <w:t>NA</w:t>
      </w:r>
      <w:r w:rsidR="00340942" w:rsidRPr="004C1708">
        <w:rPr>
          <w:lang w:val="en-US"/>
        </w:rPr>
        <w:t xml:space="preserve"> not applicable, </w:t>
      </w:r>
      <w:r w:rsidR="00340942" w:rsidRPr="004C1708">
        <w:rPr>
          <w:i/>
          <w:iCs/>
          <w:lang w:val="en-US"/>
        </w:rPr>
        <w:t>Ph−</w:t>
      </w:r>
      <w:r w:rsidR="00340942" w:rsidRPr="004C1708">
        <w:rPr>
          <w:lang w:val="en-US"/>
        </w:rPr>
        <w:t xml:space="preserve"> Philadelphia chromosome-negative, </w:t>
      </w:r>
      <w:r w:rsidR="00340942" w:rsidRPr="004C1708">
        <w:rPr>
          <w:i/>
          <w:iCs/>
          <w:lang w:val="en-US"/>
        </w:rPr>
        <w:t>Ph+</w:t>
      </w:r>
      <w:r w:rsidR="00340942" w:rsidRPr="004C1708">
        <w:rPr>
          <w:lang w:val="en-US"/>
        </w:rPr>
        <w:t xml:space="preserve"> Philadelphia chromosome-positive, </w:t>
      </w:r>
      <w:r w:rsidR="00340942" w:rsidRPr="004C1708">
        <w:rPr>
          <w:i/>
          <w:iCs/>
          <w:lang w:val="en-US"/>
        </w:rPr>
        <w:t>R/R</w:t>
      </w:r>
      <w:r w:rsidR="00340942" w:rsidRPr="004C1708">
        <w:rPr>
          <w:lang w:val="en-US"/>
        </w:rPr>
        <w:t xml:space="preserve"> relapsed/refractory.</w:t>
      </w:r>
    </w:p>
    <w:p w14:paraId="453598EB" w14:textId="231467F6" w:rsidR="00BD534F" w:rsidRPr="004C1708" w:rsidRDefault="00BD534F" w:rsidP="00BD534F">
      <w:pPr>
        <w:pStyle w:val="CommentText"/>
        <w:spacing w:line="259" w:lineRule="auto"/>
        <w:rPr>
          <w:lang w:val="en-US"/>
        </w:rPr>
      </w:pPr>
      <w:r w:rsidRPr="004C1708">
        <w:rPr>
          <w:lang w:val="en-US"/>
        </w:rPr>
        <w:br/>
      </w:r>
    </w:p>
    <w:p w14:paraId="4D3486F1" w14:textId="77777777" w:rsidR="004C1708" w:rsidRDefault="004C1708" w:rsidP="00BD534F">
      <w:pPr>
        <w:rPr>
          <w:sz w:val="20"/>
          <w:szCs w:val="20"/>
          <w:lang w:val="en-US"/>
        </w:rPr>
        <w:sectPr w:rsidR="004C1708" w:rsidSect="00637F8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95C78F" w14:textId="2A7EFED2" w:rsidR="004C1708" w:rsidRPr="004C1708" w:rsidRDefault="004C1708" w:rsidP="00BD534F">
      <w:pPr>
        <w:rPr>
          <w:sz w:val="20"/>
          <w:szCs w:val="20"/>
          <w:lang w:val="en-US"/>
        </w:rPr>
      </w:pPr>
    </w:p>
    <w:p w14:paraId="702399DA" w14:textId="728F8190" w:rsidR="00BD534F" w:rsidRPr="00FF08AB" w:rsidRDefault="00BD534F" w:rsidP="00BD534F">
      <w:pPr>
        <w:pStyle w:val="CommentText"/>
        <w:spacing w:line="259" w:lineRule="auto"/>
        <w:rPr>
          <w:b/>
          <w:bCs/>
          <w:sz w:val="24"/>
          <w:szCs w:val="24"/>
          <w:lang w:val="en-US"/>
        </w:rPr>
      </w:pPr>
      <w:r w:rsidRPr="00FF08AB">
        <w:rPr>
          <w:b/>
          <w:bCs/>
          <w:sz w:val="24"/>
          <w:szCs w:val="24"/>
          <w:lang w:val="en-US"/>
        </w:rPr>
        <w:t xml:space="preserve">Supplementary </w:t>
      </w:r>
      <w:r w:rsidR="00792D9B" w:rsidRPr="00FF08AB">
        <w:rPr>
          <w:b/>
          <w:bCs/>
          <w:sz w:val="24"/>
          <w:szCs w:val="24"/>
          <w:lang w:val="en-US"/>
        </w:rPr>
        <w:t>T</w:t>
      </w:r>
      <w:r w:rsidR="00792D9B">
        <w:rPr>
          <w:b/>
          <w:bCs/>
          <w:sz w:val="24"/>
          <w:szCs w:val="24"/>
          <w:lang w:val="en-US"/>
        </w:rPr>
        <w:t>able</w:t>
      </w:r>
      <w:r w:rsidR="00792D9B" w:rsidRPr="00FF08AB">
        <w:rPr>
          <w:b/>
          <w:bCs/>
          <w:sz w:val="24"/>
          <w:szCs w:val="24"/>
          <w:lang w:val="en-US"/>
        </w:rPr>
        <w:t xml:space="preserve"> </w:t>
      </w:r>
      <w:r w:rsidR="003D3F60">
        <w:rPr>
          <w:b/>
          <w:bCs/>
          <w:sz w:val="24"/>
          <w:szCs w:val="24"/>
          <w:lang w:val="en-US"/>
        </w:rPr>
        <w:t>4</w:t>
      </w:r>
      <w:r w:rsidRPr="00FF08AB">
        <w:rPr>
          <w:b/>
          <w:bCs/>
          <w:sz w:val="24"/>
          <w:szCs w:val="24"/>
          <w:lang w:val="en-US"/>
        </w:rPr>
        <w:t xml:space="preserve">. </w:t>
      </w:r>
      <w:r w:rsidRPr="00FF08AB">
        <w:rPr>
          <w:sz w:val="24"/>
          <w:szCs w:val="24"/>
          <w:lang w:val="en-US"/>
        </w:rPr>
        <w:t>OS by subgroup</w:t>
      </w:r>
      <w:r w:rsidR="00401251">
        <w:rPr>
          <w:sz w:val="24"/>
          <w:szCs w:val="24"/>
          <w:lang w:val="en-US"/>
        </w:rPr>
        <w:t>.</w:t>
      </w:r>
    </w:p>
    <w:tbl>
      <w:tblPr>
        <w:tblW w:w="14182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110"/>
        <w:gridCol w:w="1843"/>
        <w:gridCol w:w="1843"/>
        <w:gridCol w:w="1701"/>
        <w:gridCol w:w="1843"/>
        <w:gridCol w:w="1842"/>
      </w:tblGrid>
      <w:tr w:rsidR="00BD534F" w:rsidRPr="004C1708" w14:paraId="12B8765A" w14:textId="77777777" w:rsidTr="00696BBD">
        <w:trPr>
          <w:trHeight w:val="285"/>
        </w:trPr>
        <w:tc>
          <w:tcPr>
            <w:tcW w:w="5110" w:type="dxa"/>
            <w:vMerge w:val="restart"/>
            <w:vAlign w:val="center"/>
            <w:hideMark/>
          </w:tcPr>
          <w:p w14:paraId="2153191B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</w:tc>
        <w:tc>
          <w:tcPr>
            <w:tcW w:w="5387" w:type="dxa"/>
            <w:gridSpan w:val="3"/>
          </w:tcPr>
          <w:p w14:paraId="0BF6F721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MRD+</w:t>
            </w:r>
          </w:p>
        </w:tc>
        <w:tc>
          <w:tcPr>
            <w:tcW w:w="3685" w:type="dxa"/>
            <w:gridSpan w:val="2"/>
          </w:tcPr>
          <w:p w14:paraId="1C736A0F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R/R</w:t>
            </w:r>
          </w:p>
        </w:tc>
      </w:tr>
      <w:tr w:rsidR="00BD534F" w:rsidRPr="004C1708" w14:paraId="4CD0BD63" w14:textId="77777777" w:rsidTr="00696BBD">
        <w:trPr>
          <w:trHeight w:val="474"/>
        </w:trPr>
        <w:tc>
          <w:tcPr>
            <w:tcW w:w="5110" w:type="dxa"/>
            <w:vMerge/>
            <w:vAlign w:val="center"/>
            <w:hideMark/>
          </w:tcPr>
          <w:p w14:paraId="49A11750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</w:tc>
        <w:tc>
          <w:tcPr>
            <w:tcW w:w="1843" w:type="dxa"/>
            <w:vAlign w:val="bottom"/>
          </w:tcPr>
          <w:p w14:paraId="44082FE1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All </w:t>
            </w: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MRD+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a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F2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</w:t>
            </w:r>
            <w:proofErr w:type="gram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109)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b</w:t>
            </w:r>
            <w:proofErr w:type="gramEnd"/>
          </w:p>
        </w:tc>
        <w:tc>
          <w:tcPr>
            <w:tcW w:w="1843" w:type="dxa"/>
            <w:vAlign w:val="bottom"/>
          </w:tcPr>
          <w:p w14:paraId="0921A016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Ph−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c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F2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</w:t>
            </w:r>
            <w:proofErr w:type="gram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83)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b</w:t>
            </w:r>
            <w:proofErr w:type="gramEnd"/>
          </w:p>
        </w:tc>
        <w:tc>
          <w:tcPr>
            <w:tcW w:w="1701" w:type="dxa"/>
            <w:vAlign w:val="bottom"/>
          </w:tcPr>
          <w:p w14:paraId="6A071B32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Ph+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d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F2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26)</w:t>
            </w:r>
          </w:p>
        </w:tc>
        <w:tc>
          <w:tcPr>
            <w:tcW w:w="1843" w:type="dxa"/>
            <w:vAlign w:val="center"/>
          </w:tcPr>
          <w:p w14:paraId="2DAB37A3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Ph</w:t>
            </w:r>
            <w:r w:rsidRPr="004C1708"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e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F2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</w:t>
            </w:r>
            <w:proofErr w:type="gram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106)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f</w:t>
            </w:r>
            <w:proofErr w:type="gramEnd"/>
          </w:p>
        </w:tc>
        <w:tc>
          <w:tcPr>
            <w:tcW w:w="1842" w:type="dxa"/>
            <w:vAlign w:val="center"/>
          </w:tcPr>
          <w:p w14:paraId="1C824654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Ph+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g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F238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</w:t>
            </w:r>
            <w:proofErr w:type="gram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34)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h</w:t>
            </w:r>
            <w:proofErr w:type="gramEnd"/>
          </w:p>
        </w:tc>
      </w:tr>
      <w:tr w:rsidR="00696BBD" w:rsidRPr="004C1708" w14:paraId="1279C96E" w14:textId="77777777" w:rsidTr="00696BBD">
        <w:trPr>
          <w:trHeight w:val="794"/>
        </w:trPr>
        <w:tc>
          <w:tcPr>
            <w:tcW w:w="5110" w:type="dxa"/>
            <w:shd w:val="clear" w:color="auto" w:fill="auto"/>
          </w:tcPr>
          <w:p w14:paraId="292B42D0" w14:textId="7B652871" w:rsidR="00696BBD" w:rsidRPr="004C1708" w:rsidDel="000F2387" w:rsidRDefault="00696BBD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Patients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, </w:t>
            </w:r>
            <w:r w:rsidRPr="00696BBD">
              <w:rPr>
                <w:rFonts w:ascii="Calibri" w:eastAsia="Times New Roman" w:hAnsi="Calibri" w:cs="Calibri"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 (%)</w:t>
            </w:r>
          </w:p>
          <w:p w14:paraId="7BAEF206" w14:textId="77777777" w:rsidR="00696BBD" w:rsidRPr="004C1708" w:rsidRDefault="00696BBD" w:rsidP="00696BBD">
            <w:pPr>
              <w:spacing w:after="0" w:line="240" w:lineRule="auto"/>
              <w:ind w:left="330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Event (death)</w:t>
            </w:r>
          </w:p>
          <w:p w14:paraId="5CDE9265" w14:textId="0187CB2E" w:rsidR="00696BBD" w:rsidRPr="004C1708" w:rsidRDefault="00696BBD" w:rsidP="00696BBD">
            <w:pPr>
              <w:spacing w:after="0" w:line="240" w:lineRule="auto"/>
              <w:ind w:left="330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Censored (alive at end of study, lost to follow-up)</w:t>
            </w:r>
          </w:p>
        </w:tc>
        <w:tc>
          <w:tcPr>
            <w:tcW w:w="1843" w:type="dxa"/>
          </w:tcPr>
          <w:p w14:paraId="6CE901AC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6768F13A" w14:textId="5123FE8B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33 (30.3)</w:t>
            </w:r>
          </w:p>
          <w:p w14:paraId="61A30C86" w14:textId="3FFB3701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74 (67.9)</w:t>
            </w:r>
          </w:p>
        </w:tc>
        <w:tc>
          <w:tcPr>
            <w:tcW w:w="1843" w:type="dxa"/>
          </w:tcPr>
          <w:p w14:paraId="391BB4F4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3FDD8995" w14:textId="57A6E7E9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28 (33.7)</w:t>
            </w:r>
          </w:p>
          <w:p w14:paraId="472456BB" w14:textId="30F3EC86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53 (63.9)</w:t>
            </w:r>
          </w:p>
        </w:tc>
        <w:tc>
          <w:tcPr>
            <w:tcW w:w="1701" w:type="dxa"/>
          </w:tcPr>
          <w:p w14:paraId="5CA614CB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56A70A95" w14:textId="06BEB15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 (19.2)</w:t>
            </w:r>
          </w:p>
          <w:p w14:paraId="58202CE8" w14:textId="614DDC41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21 (80.8)</w:t>
            </w:r>
          </w:p>
        </w:tc>
        <w:tc>
          <w:tcPr>
            <w:tcW w:w="1843" w:type="dxa"/>
          </w:tcPr>
          <w:p w14:paraId="03B1FCBD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7CAC7953" w14:textId="59328F58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55 (51.9)</w:t>
            </w:r>
          </w:p>
          <w:p w14:paraId="6567AC7A" w14:textId="7FB76D38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47 (44.3)</w:t>
            </w:r>
          </w:p>
        </w:tc>
        <w:tc>
          <w:tcPr>
            <w:tcW w:w="1842" w:type="dxa"/>
          </w:tcPr>
          <w:p w14:paraId="7A66F8BF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42E77C58" w14:textId="74B5B829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15 (44.1)</w:t>
            </w:r>
          </w:p>
          <w:p w14:paraId="5550A93F" w14:textId="459A083F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16 (47.1)</w:t>
            </w:r>
          </w:p>
        </w:tc>
      </w:tr>
      <w:tr w:rsidR="00696BBD" w:rsidRPr="004C1708" w14:paraId="36AF8BC6" w14:textId="77777777" w:rsidTr="00696BBD">
        <w:trPr>
          <w:trHeight w:val="1928"/>
        </w:trPr>
        <w:tc>
          <w:tcPr>
            <w:tcW w:w="5110" w:type="dxa"/>
            <w:shd w:val="clear" w:color="auto" w:fill="auto"/>
            <w:hideMark/>
          </w:tcPr>
          <w:p w14:paraId="7C10FD26" w14:textId="51DDFD54" w:rsidR="00696BBD" w:rsidRPr="004C1708" w:rsidRDefault="00696BBD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KM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 estimate, % (95% </w:t>
            </w: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CI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)</w:t>
            </w:r>
          </w:p>
          <w:p w14:paraId="452B90FF" w14:textId="33667130" w:rsidR="00696BBD" w:rsidRPr="004C1708" w:rsidRDefault="00696BBD" w:rsidP="00696BBD">
            <w:pPr>
              <w:spacing w:after="0" w:line="240" w:lineRule="auto"/>
              <w:ind w:left="330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1 month</w:t>
            </w:r>
          </w:p>
          <w:p w14:paraId="32CC9C48" w14:textId="77777777" w:rsidR="00696BBD" w:rsidRPr="004C1708" w:rsidRDefault="00696BBD" w:rsidP="00696BBD">
            <w:pPr>
              <w:spacing w:after="0" w:line="240" w:lineRule="auto"/>
              <w:ind w:left="330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3 months</w:t>
            </w:r>
          </w:p>
          <w:p w14:paraId="6E944B33" w14:textId="77777777" w:rsidR="00696BBD" w:rsidRPr="004C1708" w:rsidRDefault="00696BBD" w:rsidP="00696BBD">
            <w:pPr>
              <w:spacing w:after="0" w:line="240" w:lineRule="auto"/>
              <w:ind w:left="330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6 months</w:t>
            </w:r>
          </w:p>
          <w:p w14:paraId="4A15C396" w14:textId="77777777" w:rsidR="00696BBD" w:rsidRPr="004C1708" w:rsidRDefault="00696BBD" w:rsidP="00696BBD">
            <w:pPr>
              <w:spacing w:after="0" w:line="240" w:lineRule="auto"/>
              <w:ind w:left="330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12 months</w:t>
            </w:r>
          </w:p>
          <w:p w14:paraId="3FFD263D" w14:textId="77777777" w:rsidR="00696BBD" w:rsidRPr="004C1708" w:rsidRDefault="00696BBD" w:rsidP="00696BBD">
            <w:pPr>
              <w:spacing w:after="0" w:line="240" w:lineRule="auto"/>
              <w:ind w:left="330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18 months</w:t>
            </w:r>
          </w:p>
          <w:p w14:paraId="79EF3454" w14:textId="6DB0B658" w:rsidR="00696BBD" w:rsidRPr="004C1708" w:rsidRDefault="00696BBD" w:rsidP="00696BBD">
            <w:pPr>
              <w:spacing w:after="0" w:line="240" w:lineRule="auto"/>
              <w:ind w:left="330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24 months</w:t>
            </w:r>
          </w:p>
        </w:tc>
        <w:tc>
          <w:tcPr>
            <w:tcW w:w="1843" w:type="dxa"/>
          </w:tcPr>
          <w:p w14:paraId="3E7EFED2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537B1DB8" w14:textId="7F175E06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98.1 (92.7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99.5)</w:t>
            </w:r>
          </w:p>
          <w:p w14:paraId="352FFFF3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96.3 (90.3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98.6)</w:t>
            </w:r>
          </w:p>
          <w:p w14:paraId="0D7ADA88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92.4 (85.4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96.1)</w:t>
            </w:r>
          </w:p>
          <w:p w14:paraId="3D1E514C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77.9 (68.0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85.0)</w:t>
            </w:r>
          </w:p>
          <w:p w14:paraId="4F21ABCC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66.9 (55.6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75.9)</w:t>
            </w:r>
          </w:p>
          <w:p w14:paraId="68B77505" w14:textId="59C88D1F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64.7 (52.8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74.2)</w:t>
            </w:r>
          </w:p>
        </w:tc>
        <w:tc>
          <w:tcPr>
            <w:tcW w:w="1843" w:type="dxa"/>
          </w:tcPr>
          <w:p w14:paraId="0EFFE660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1D0CE99B" w14:textId="50E22706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98.8 (91.6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99.8)</w:t>
            </w:r>
          </w:p>
          <w:p w14:paraId="136AAE83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96.3 (89.0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98.8)</w:t>
            </w:r>
          </w:p>
          <w:p w14:paraId="7EB58AD6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95.1 (87.4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98.1)</w:t>
            </w:r>
          </w:p>
          <w:p w14:paraId="159C3D3D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76.4 (64.7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84.7)</w:t>
            </w:r>
          </w:p>
          <w:p w14:paraId="25E60CA0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62.4 (49.3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73.1)</w:t>
            </w:r>
          </w:p>
          <w:p w14:paraId="6111406B" w14:textId="057F2A33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62.4 (49.3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73.1)</w:t>
            </w:r>
          </w:p>
        </w:tc>
        <w:tc>
          <w:tcPr>
            <w:tcW w:w="1701" w:type="dxa"/>
          </w:tcPr>
          <w:p w14:paraId="6BBED9A1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493817A2" w14:textId="25814849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96.2 (75.7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99.4)</w:t>
            </w:r>
          </w:p>
          <w:p w14:paraId="07EF6F2E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96.2 (75.7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99.4)</w:t>
            </w:r>
          </w:p>
          <w:p w14:paraId="0788FC93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83.6 (62.0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93.5)</w:t>
            </w:r>
          </w:p>
          <w:p w14:paraId="2D4E441B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83.6 (62.0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93.5)</w:t>
            </w:r>
          </w:p>
          <w:p w14:paraId="2E979C32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83.6 (62.0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93.5)</w:t>
            </w:r>
          </w:p>
          <w:p w14:paraId="6DE12F85" w14:textId="09500295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71.7 (38.6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89.0)</w:t>
            </w:r>
          </w:p>
        </w:tc>
        <w:tc>
          <w:tcPr>
            <w:tcW w:w="1843" w:type="dxa"/>
          </w:tcPr>
          <w:p w14:paraId="1D700980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62AB93CF" w14:textId="315ED076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94.1 (87.3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97.3)</w:t>
            </w:r>
          </w:p>
          <w:p w14:paraId="6B525D1D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84.0 (75.2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89.9)</w:t>
            </w:r>
          </w:p>
          <w:p w14:paraId="51CB1779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67.5 (57.3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75.8)</w:t>
            </w:r>
          </w:p>
          <w:p w14:paraId="77505332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50.6 (40.0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60.2)</w:t>
            </w:r>
          </w:p>
          <w:p w14:paraId="5F94A7FD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42.8 (32.1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53.2)</w:t>
            </w:r>
          </w:p>
          <w:p w14:paraId="72E8FBAC" w14:textId="64FD7471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40.0 (28.7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51.0)</w:t>
            </w:r>
          </w:p>
        </w:tc>
        <w:tc>
          <w:tcPr>
            <w:tcW w:w="1842" w:type="dxa"/>
          </w:tcPr>
          <w:p w14:paraId="5A0B92E3" w14:textId="77777777" w:rsidR="00696BBD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26C62AEC" w14:textId="74A0DB5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93.5 (76.6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98.3)</w:t>
            </w:r>
          </w:p>
          <w:p w14:paraId="1B6969EA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80.3 (61.3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90.6)</w:t>
            </w:r>
          </w:p>
          <w:p w14:paraId="3611091B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60.2 (40.7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75.1)</w:t>
            </w:r>
          </w:p>
          <w:p w14:paraId="46971525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53.1 (34.0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69.1)</w:t>
            </w:r>
          </w:p>
          <w:p w14:paraId="2D12F918" w14:textId="7777777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44.3 (22.5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64.1)</w:t>
            </w:r>
          </w:p>
          <w:p w14:paraId="6F0BE726" w14:textId="4BEAE097" w:rsidR="00696BBD" w:rsidRPr="004C1708" w:rsidRDefault="00696BBD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44.3 (22.5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64.1)</w:t>
            </w:r>
          </w:p>
        </w:tc>
      </w:tr>
    </w:tbl>
    <w:p w14:paraId="00664130" w14:textId="4F526741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a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OS not reached over a median follow-up (range) of 18.5 (1.8</w:t>
      </w:r>
      <w:r w:rsidR="000F2387">
        <w:rPr>
          <w:lang w:val="en-US"/>
        </w:rPr>
        <w:t>–</w:t>
      </w:r>
      <w:r w:rsidRPr="004C1708">
        <w:rPr>
          <w:lang w:val="en-US"/>
        </w:rPr>
        <w:t>34.8) months.</w:t>
      </w:r>
    </w:p>
    <w:p w14:paraId="6DDF831C" w14:textId="77777777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b</w:t>
      </w:r>
      <w:r w:rsidRPr="004C1708">
        <w:rPr>
          <w:lang w:val="en-US"/>
        </w:rPr>
        <w:t>Three</w:t>
      </w:r>
      <w:proofErr w:type="spellEnd"/>
      <w:r w:rsidRPr="004C1708">
        <w:rPr>
          <w:lang w:val="en-US"/>
        </w:rPr>
        <w:t xml:space="preserve"> patients were excluded from the analysis due to missing date data.</w:t>
      </w:r>
    </w:p>
    <w:p w14:paraId="32B5BD9D" w14:textId="0AF5DA4D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c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OS was not reached over a median (range) follow-up time of 18.8 (5.1</w:t>
      </w:r>
      <w:r w:rsidR="000F2387">
        <w:rPr>
          <w:lang w:val="en-US"/>
        </w:rPr>
        <w:t>–</w:t>
      </w:r>
      <w:r w:rsidRPr="004C1708">
        <w:rPr>
          <w:lang w:val="en-US"/>
        </w:rPr>
        <w:t>34.8) months.</w:t>
      </w:r>
    </w:p>
    <w:p w14:paraId="0137FC3E" w14:textId="745D3DB0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d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OS was not reached over a median (range) follow-up time of 16.5 (1.8</w:t>
      </w:r>
      <w:r w:rsidR="000F2387">
        <w:rPr>
          <w:lang w:val="en-US"/>
        </w:rPr>
        <w:t>–</w:t>
      </w:r>
      <w:r w:rsidRPr="004C1708">
        <w:rPr>
          <w:lang w:val="en-US"/>
        </w:rPr>
        <w:t>31.6) months.</w:t>
      </w:r>
    </w:p>
    <w:p w14:paraId="5BD47F95" w14:textId="0D36331E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e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(95% CI) OS was 12.2 (7.3</w:t>
      </w:r>
      <w:r w:rsidR="000F2387">
        <w:rPr>
          <w:lang w:val="en-US"/>
        </w:rPr>
        <w:t>–</w:t>
      </w:r>
      <w:r w:rsidRPr="004C1708">
        <w:rPr>
          <w:lang w:val="en-US"/>
        </w:rPr>
        <w:t>24.2) months over a median (range) follow-up time of 17.3 (0.4</w:t>
      </w:r>
      <w:r w:rsidR="000F2387">
        <w:rPr>
          <w:lang w:val="en-US"/>
        </w:rPr>
        <w:t>–</w:t>
      </w:r>
      <w:r w:rsidRPr="004C1708">
        <w:rPr>
          <w:lang w:val="en-US"/>
        </w:rPr>
        <w:t>32.1) months.</w:t>
      </w:r>
    </w:p>
    <w:p w14:paraId="022F65A7" w14:textId="7358383C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f</w:t>
      </w:r>
      <w:r w:rsidRPr="004C1708">
        <w:rPr>
          <w:lang w:val="en-US"/>
        </w:rPr>
        <w:t>Two</w:t>
      </w:r>
      <w:proofErr w:type="spellEnd"/>
      <w:r w:rsidRPr="004C1708">
        <w:rPr>
          <w:lang w:val="en-US"/>
        </w:rPr>
        <w:t xml:space="preserve"> patients were excluded from the analysis </w:t>
      </w:r>
      <w:r w:rsidR="000F2387">
        <w:rPr>
          <w:lang w:val="en-US"/>
        </w:rPr>
        <w:t>owing</w:t>
      </w:r>
      <w:r w:rsidR="000F2387" w:rsidRPr="004C1708">
        <w:rPr>
          <w:lang w:val="en-US"/>
        </w:rPr>
        <w:t xml:space="preserve"> </w:t>
      </w:r>
      <w:r w:rsidRPr="004C1708">
        <w:rPr>
          <w:lang w:val="en-US"/>
        </w:rPr>
        <w:t>to missing data</w:t>
      </w:r>
      <w:r w:rsidR="000F2387">
        <w:rPr>
          <w:lang w:val="en-US"/>
        </w:rPr>
        <w:t xml:space="preserve"> (dates)</w:t>
      </w:r>
      <w:r w:rsidRPr="004C1708">
        <w:rPr>
          <w:lang w:val="en-US"/>
        </w:rPr>
        <w:t>.</w:t>
      </w:r>
    </w:p>
    <w:p w14:paraId="6F5B7388" w14:textId="326872D2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g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(95% CI) OS was 16.3 (5.3</w:t>
      </w:r>
      <w:r w:rsidR="000F2387">
        <w:rPr>
          <w:lang w:val="en-US"/>
        </w:rPr>
        <w:t>–</w:t>
      </w:r>
      <w:r w:rsidRPr="004C1708">
        <w:rPr>
          <w:lang w:val="en-US"/>
        </w:rPr>
        <w:t>NE) months over a median (range) follow-up time of 13.0 (1.1</w:t>
      </w:r>
      <w:r w:rsidR="000F2387">
        <w:rPr>
          <w:lang w:val="en-US"/>
        </w:rPr>
        <w:t>–</w:t>
      </w:r>
      <w:r w:rsidRPr="004C1708">
        <w:rPr>
          <w:lang w:val="en-US"/>
        </w:rPr>
        <w:t>26.7)</w:t>
      </w:r>
      <w:r w:rsidR="001A61AF">
        <w:rPr>
          <w:lang w:val="en-US"/>
        </w:rPr>
        <w:t xml:space="preserve"> months</w:t>
      </w:r>
      <w:r w:rsidRPr="004C1708">
        <w:rPr>
          <w:lang w:val="en-US"/>
        </w:rPr>
        <w:t>.</w:t>
      </w:r>
    </w:p>
    <w:p w14:paraId="226C2DA2" w14:textId="1544F07E" w:rsidR="00BD534F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h</w:t>
      </w:r>
      <w:r w:rsidRPr="004C1708">
        <w:rPr>
          <w:lang w:val="en-US"/>
        </w:rPr>
        <w:t>Four</w:t>
      </w:r>
      <w:proofErr w:type="spellEnd"/>
      <w:r w:rsidRPr="004C1708">
        <w:rPr>
          <w:lang w:val="en-US"/>
        </w:rPr>
        <w:t xml:space="preserve"> patients were excluded from the analysis due to missing date data.</w:t>
      </w:r>
    </w:p>
    <w:p w14:paraId="10CACF71" w14:textId="01D336EA" w:rsidR="000F2387" w:rsidRPr="004C1708" w:rsidRDefault="000F2387" w:rsidP="000F2387">
      <w:pPr>
        <w:pStyle w:val="CommentText"/>
        <w:spacing w:line="259" w:lineRule="auto"/>
        <w:rPr>
          <w:lang w:val="en-US"/>
        </w:rPr>
      </w:pPr>
      <w:bookmarkStart w:id="8" w:name="_Hlk119942046"/>
      <w:r>
        <w:rPr>
          <w:i/>
          <w:iCs/>
          <w:lang w:val="en-US"/>
        </w:rPr>
        <w:t xml:space="preserve">CI </w:t>
      </w:r>
      <w:r>
        <w:rPr>
          <w:lang w:val="en-US"/>
        </w:rPr>
        <w:t xml:space="preserve">confidence interval, </w:t>
      </w:r>
      <w:r>
        <w:rPr>
          <w:i/>
          <w:iCs/>
          <w:lang w:val="en-US"/>
        </w:rPr>
        <w:t xml:space="preserve">KM </w:t>
      </w:r>
      <w:r w:rsidRPr="004C1708">
        <w:rPr>
          <w:lang w:val="en-US"/>
        </w:rPr>
        <w:t>Kaplan–Meier</w:t>
      </w:r>
      <w:r>
        <w:rPr>
          <w:lang w:val="en-US"/>
        </w:rPr>
        <w:t xml:space="preserve">, </w:t>
      </w:r>
      <w:r w:rsidRPr="004C1708">
        <w:rPr>
          <w:i/>
          <w:iCs/>
          <w:lang w:val="en-US"/>
        </w:rPr>
        <w:t>MRD+</w:t>
      </w:r>
      <w:r w:rsidRPr="004C1708">
        <w:rPr>
          <w:lang w:val="en-US"/>
        </w:rPr>
        <w:t xml:space="preserve"> minimal residual disease-positive,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NE </w:t>
      </w:r>
      <w:r>
        <w:rPr>
          <w:lang w:val="en-US"/>
        </w:rPr>
        <w:t>not estimated,</w:t>
      </w:r>
      <w:r w:rsidRPr="004C1708">
        <w:rPr>
          <w:lang w:val="en-US"/>
        </w:rPr>
        <w:t xml:space="preserve"> </w:t>
      </w:r>
      <w:r>
        <w:rPr>
          <w:i/>
          <w:iCs/>
          <w:lang w:val="en-US"/>
        </w:rPr>
        <w:t xml:space="preserve">OS </w:t>
      </w:r>
      <w:r>
        <w:rPr>
          <w:lang w:val="en-US"/>
        </w:rPr>
        <w:t xml:space="preserve">overall survival, </w:t>
      </w:r>
      <w:r w:rsidRPr="004C1708">
        <w:rPr>
          <w:i/>
          <w:iCs/>
          <w:lang w:val="en-US"/>
        </w:rPr>
        <w:t>Ph−</w:t>
      </w:r>
      <w:r w:rsidRPr="004C1708">
        <w:rPr>
          <w:lang w:val="en-US"/>
        </w:rPr>
        <w:t xml:space="preserve"> Philadelphia chromosome-negative, </w:t>
      </w:r>
      <w:r w:rsidRPr="004C1708">
        <w:rPr>
          <w:i/>
          <w:iCs/>
          <w:lang w:val="en-US"/>
        </w:rPr>
        <w:t>Ph+</w:t>
      </w:r>
      <w:r w:rsidRPr="004C1708">
        <w:rPr>
          <w:lang w:val="en-US"/>
        </w:rPr>
        <w:t xml:space="preserve"> Philadelphia chromosome-positive, </w:t>
      </w:r>
      <w:r w:rsidRPr="004C1708">
        <w:rPr>
          <w:i/>
          <w:iCs/>
          <w:lang w:val="en-US"/>
        </w:rPr>
        <w:t>R/R</w:t>
      </w:r>
      <w:r w:rsidRPr="004C1708">
        <w:rPr>
          <w:lang w:val="en-US"/>
        </w:rPr>
        <w:t xml:space="preserve"> relapsed/refractory.</w:t>
      </w:r>
    </w:p>
    <w:bookmarkEnd w:id="8"/>
    <w:p w14:paraId="2B1F68C2" w14:textId="77777777" w:rsidR="00BD534F" w:rsidRPr="004C1708" w:rsidRDefault="00BD534F" w:rsidP="00BD534F">
      <w:pPr>
        <w:pStyle w:val="CommentText"/>
        <w:spacing w:line="259" w:lineRule="auto"/>
        <w:rPr>
          <w:b/>
          <w:bCs/>
          <w:sz w:val="22"/>
          <w:szCs w:val="22"/>
          <w:lang w:val="en-US"/>
        </w:rPr>
      </w:pPr>
    </w:p>
    <w:p w14:paraId="6F02AA33" w14:textId="1EB8AA31" w:rsidR="00BD534F" w:rsidRDefault="00BD534F" w:rsidP="00BD534F">
      <w:pPr>
        <w:rPr>
          <w:b/>
          <w:bCs/>
          <w:lang w:val="en-US"/>
        </w:rPr>
      </w:pPr>
    </w:p>
    <w:p w14:paraId="61415215" w14:textId="77777777" w:rsidR="004C1708" w:rsidRDefault="004C1708" w:rsidP="00BD534F">
      <w:pPr>
        <w:rPr>
          <w:b/>
          <w:bCs/>
          <w:lang w:val="en-US"/>
        </w:rPr>
        <w:sectPr w:rsidR="004C1708" w:rsidSect="00BD534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4484A8E" w14:textId="34D07D40" w:rsidR="00BD534F" w:rsidRPr="00FF08AB" w:rsidRDefault="00BD534F" w:rsidP="00BD534F">
      <w:pPr>
        <w:pStyle w:val="CommentText"/>
        <w:spacing w:line="259" w:lineRule="auto"/>
        <w:rPr>
          <w:b/>
          <w:bCs/>
          <w:sz w:val="24"/>
          <w:szCs w:val="24"/>
          <w:lang w:val="en-US"/>
        </w:rPr>
      </w:pPr>
      <w:r w:rsidRPr="00FF08AB">
        <w:rPr>
          <w:b/>
          <w:bCs/>
          <w:sz w:val="24"/>
          <w:szCs w:val="24"/>
          <w:lang w:val="en-US"/>
        </w:rPr>
        <w:lastRenderedPageBreak/>
        <w:t xml:space="preserve">Supplementary </w:t>
      </w:r>
      <w:r w:rsidR="00A171C8" w:rsidRPr="00FF08AB">
        <w:rPr>
          <w:b/>
          <w:bCs/>
          <w:sz w:val="24"/>
          <w:szCs w:val="24"/>
          <w:lang w:val="en-US"/>
        </w:rPr>
        <w:t xml:space="preserve">Table </w:t>
      </w:r>
      <w:r w:rsidR="003D3F60">
        <w:rPr>
          <w:b/>
          <w:bCs/>
          <w:sz w:val="24"/>
          <w:szCs w:val="24"/>
          <w:lang w:val="en-US"/>
        </w:rPr>
        <w:t>5</w:t>
      </w:r>
      <w:r w:rsidRPr="00FF08AB">
        <w:rPr>
          <w:b/>
          <w:bCs/>
          <w:sz w:val="24"/>
          <w:szCs w:val="24"/>
          <w:lang w:val="en-US"/>
        </w:rPr>
        <w:t xml:space="preserve">. </w:t>
      </w:r>
      <w:r w:rsidRPr="00FF08AB">
        <w:rPr>
          <w:sz w:val="24"/>
          <w:szCs w:val="24"/>
          <w:lang w:val="en-US"/>
        </w:rPr>
        <w:t>Landmark analysis of OS in selected subgroups</w:t>
      </w:r>
      <w:r w:rsidR="00A171C8" w:rsidRPr="00FF08AB">
        <w:rPr>
          <w:b/>
          <w:bCs/>
          <w:sz w:val="24"/>
          <w:szCs w:val="24"/>
          <w:lang w:val="en-US"/>
        </w:rPr>
        <w:t>.</w:t>
      </w:r>
    </w:p>
    <w:tbl>
      <w:tblPr>
        <w:tblW w:w="5029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1866"/>
        <w:gridCol w:w="1819"/>
        <w:gridCol w:w="1914"/>
        <w:gridCol w:w="1914"/>
        <w:gridCol w:w="1819"/>
        <w:gridCol w:w="1869"/>
      </w:tblGrid>
      <w:tr w:rsidR="00BD534F" w:rsidRPr="004C1708" w14:paraId="3564C38D" w14:textId="77777777" w:rsidTr="00696BBD">
        <w:trPr>
          <w:trHeight w:val="227"/>
        </w:trPr>
        <w:tc>
          <w:tcPr>
            <w:tcW w:w="1009" w:type="pct"/>
            <w:vMerge w:val="restart"/>
            <w:shd w:val="clear" w:color="auto" w:fill="auto"/>
          </w:tcPr>
          <w:p w14:paraId="6AE9CA74" w14:textId="7D3C0238" w:rsidR="00BD534F" w:rsidRPr="004C1708" w:rsidRDefault="00BD534F" w:rsidP="00055A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</w:p>
        </w:tc>
        <w:tc>
          <w:tcPr>
            <w:tcW w:w="3991" w:type="pct"/>
            <w:gridSpan w:val="6"/>
            <w:shd w:val="clear" w:color="auto" w:fill="auto"/>
            <w:vAlign w:val="bottom"/>
          </w:tcPr>
          <w:p w14:paraId="2608A9BF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Landmark analyses</w:t>
            </w:r>
          </w:p>
        </w:tc>
      </w:tr>
      <w:tr w:rsidR="00BD534F" w:rsidRPr="004C1708" w14:paraId="5DCEF520" w14:textId="77777777" w:rsidTr="00696BBD">
        <w:trPr>
          <w:trHeight w:val="510"/>
        </w:trPr>
        <w:tc>
          <w:tcPr>
            <w:tcW w:w="1009" w:type="pct"/>
            <w:vMerge/>
            <w:vAlign w:val="center"/>
          </w:tcPr>
          <w:p w14:paraId="75AED6C7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</w:tc>
        <w:tc>
          <w:tcPr>
            <w:tcW w:w="1313" w:type="pct"/>
            <w:gridSpan w:val="2"/>
            <w:shd w:val="clear" w:color="auto" w:fill="auto"/>
            <w:hideMark/>
          </w:tcPr>
          <w:p w14:paraId="4F729956" w14:textId="6112F2DF" w:rsidR="00BD534F" w:rsidRPr="004C1708" w:rsidRDefault="00BD534F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MRD+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55A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= 103)</w:t>
            </w:r>
          </w:p>
        </w:tc>
        <w:tc>
          <w:tcPr>
            <w:tcW w:w="1364" w:type="pct"/>
            <w:gridSpan w:val="2"/>
            <w:shd w:val="clear" w:color="auto" w:fill="auto"/>
            <w:hideMark/>
          </w:tcPr>
          <w:p w14:paraId="7A715A9F" w14:textId="77777777" w:rsidR="00BD534F" w:rsidRPr="004C1708" w:rsidRDefault="00BD534F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MRD+ Ph−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55A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= 79)</w:t>
            </w:r>
          </w:p>
        </w:tc>
        <w:tc>
          <w:tcPr>
            <w:tcW w:w="1314" w:type="pct"/>
            <w:gridSpan w:val="2"/>
            <w:shd w:val="clear" w:color="auto" w:fill="auto"/>
          </w:tcPr>
          <w:p w14:paraId="646DA7E5" w14:textId="77777777" w:rsidR="00BD534F" w:rsidRPr="004C1708" w:rsidRDefault="00BD534F" w:rsidP="00696B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R/R Ph−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55A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83)</w:t>
            </w:r>
          </w:p>
        </w:tc>
      </w:tr>
      <w:tr w:rsidR="00BD534F" w:rsidRPr="004C1708" w14:paraId="5116A5A1" w14:textId="77777777" w:rsidTr="00696BBD">
        <w:trPr>
          <w:trHeight w:val="454"/>
        </w:trPr>
        <w:tc>
          <w:tcPr>
            <w:tcW w:w="1009" w:type="pct"/>
            <w:vMerge/>
            <w:vAlign w:val="center"/>
          </w:tcPr>
          <w:p w14:paraId="679EACE8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4D5C29C8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Responders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a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55A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= </w:t>
            </w:r>
            <w:proofErr w:type="gram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82)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b</w:t>
            </w:r>
            <w:proofErr w:type="gramEnd"/>
          </w:p>
        </w:tc>
        <w:tc>
          <w:tcPr>
            <w:tcW w:w="648" w:type="pct"/>
            <w:shd w:val="clear" w:color="auto" w:fill="auto"/>
            <w:vAlign w:val="center"/>
            <w:hideMark/>
          </w:tcPr>
          <w:p w14:paraId="63BBADE7" w14:textId="46CC2D71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Nonresponders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c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55A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= </w:t>
            </w:r>
            <w:proofErr w:type="gram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21)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d</w:t>
            </w:r>
            <w:proofErr w:type="gramEnd"/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320B655D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Responders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e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55A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= 66)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7A3C7095" w14:textId="18D13832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Nonresponders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f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(n</w:t>
            </w:r>
            <w:r w:rsidRPr="004C17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= 13)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7BB7EF20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Responders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e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55A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= 50)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5A5D8726" w14:textId="523D7615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Nonresponders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f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055A2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= 33)</w:t>
            </w:r>
          </w:p>
        </w:tc>
      </w:tr>
      <w:tr w:rsidR="00BD534F" w:rsidRPr="004C1708" w14:paraId="2E525C09" w14:textId="77777777" w:rsidTr="00055A29">
        <w:trPr>
          <w:trHeight w:val="290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6CDCEFBF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Median OS (95% CI)</w:t>
            </w:r>
          </w:p>
        </w:tc>
        <w:tc>
          <w:tcPr>
            <w:tcW w:w="665" w:type="pct"/>
            <w:shd w:val="clear" w:color="auto" w:fill="auto"/>
            <w:noWrap/>
            <w:vAlign w:val="bottom"/>
            <w:hideMark/>
          </w:tcPr>
          <w:p w14:paraId="72E65F8E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NE</w:t>
            </w:r>
          </w:p>
        </w:tc>
        <w:tc>
          <w:tcPr>
            <w:tcW w:w="648" w:type="pct"/>
            <w:shd w:val="clear" w:color="auto" w:fill="auto"/>
            <w:noWrap/>
            <w:vAlign w:val="bottom"/>
            <w:hideMark/>
          </w:tcPr>
          <w:p w14:paraId="0AECBD74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NE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372CD027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NE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4D3A26CF" w14:textId="1E3F5F1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14.2 (6.8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NE)</w:t>
            </w:r>
          </w:p>
        </w:tc>
        <w:tc>
          <w:tcPr>
            <w:tcW w:w="648" w:type="pct"/>
            <w:shd w:val="clear" w:color="auto" w:fill="auto"/>
            <w:vAlign w:val="bottom"/>
          </w:tcPr>
          <w:p w14:paraId="4AEFA758" w14:textId="618D383E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21.8 (10.4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NE)</w:t>
            </w:r>
          </w:p>
        </w:tc>
        <w:tc>
          <w:tcPr>
            <w:tcW w:w="666" w:type="pct"/>
            <w:shd w:val="clear" w:color="auto" w:fill="auto"/>
            <w:vAlign w:val="bottom"/>
          </w:tcPr>
          <w:p w14:paraId="66F3B422" w14:textId="0CD22DCB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5.0 (3.7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21.4)</w:t>
            </w:r>
          </w:p>
        </w:tc>
      </w:tr>
      <w:tr w:rsidR="00BD534F" w:rsidRPr="004C1708" w14:paraId="5AE3559F" w14:textId="77777777" w:rsidTr="00055A29">
        <w:trPr>
          <w:trHeight w:val="290"/>
        </w:trPr>
        <w:tc>
          <w:tcPr>
            <w:tcW w:w="1009" w:type="pct"/>
            <w:shd w:val="clear" w:color="auto" w:fill="auto"/>
            <w:noWrap/>
            <w:vAlign w:val="center"/>
            <w:hideMark/>
          </w:tcPr>
          <w:p w14:paraId="28A19D63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Median follow-up (range)</w:t>
            </w:r>
          </w:p>
        </w:tc>
        <w:tc>
          <w:tcPr>
            <w:tcW w:w="665" w:type="pct"/>
            <w:shd w:val="clear" w:color="auto" w:fill="auto"/>
            <w:noWrap/>
            <w:vAlign w:val="center"/>
            <w:hideMark/>
          </w:tcPr>
          <w:p w14:paraId="5B1FA9D1" w14:textId="3B29ED3C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16.5 (2.4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32.0)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68C2A25F" w14:textId="27BDA25A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13.5 (0.6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28.6)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0DDC027D" w14:textId="34BFC8CB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16.5 (2.4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32.0)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4C581F12" w14:textId="7C092E0A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14.0 (3.6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28.6)</w:t>
            </w:r>
          </w:p>
        </w:tc>
        <w:tc>
          <w:tcPr>
            <w:tcW w:w="648" w:type="pct"/>
            <w:shd w:val="clear" w:color="auto" w:fill="auto"/>
            <w:vAlign w:val="center"/>
          </w:tcPr>
          <w:p w14:paraId="6BACCF13" w14:textId="17CBD1E5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14.5 (1.0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29.3)</w:t>
            </w:r>
          </w:p>
        </w:tc>
        <w:tc>
          <w:tcPr>
            <w:tcW w:w="666" w:type="pct"/>
            <w:shd w:val="clear" w:color="auto" w:fill="auto"/>
            <w:vAlign w:val="center"/>
          </w:tcPr>
          <w:p w14:paraId="5F910E6D" w14:textId="4688A40E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14.5 (7.5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24.2)</w:t>
            </w:r>
          </w:p>
        </w:tc>
      </w:tr>
      <w:tr w:rsidR="00BD534F" w:rsidRPr="004C1708" w14:paraId="41A4A2A3" w14:textId="77777777" w:rsidTr="00055A29">
        <w:trPr>
          <w:trHeight w:val="300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5E588F6C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KM estimate for survival at 24 months (95% CI)</w:t>
            </w:r>
          </w:p>
        </w:tc>
        <w:tc>
          <w:tcPr>
            <w:tcW w:w="665" w:type="pct"/>
            <w:shd w:val="clear" w:color="auto" w:fill="auto"/>
            <w:noWrap/>
            <w:vAlign w:val="bottom"/>
            <w:hideMark/>
          </w:tcPr>
          <w:p w14:paraId="06831A33" w14:textId="77777777" w:rsidR="00BD534F" w:rsidRPr="00A171C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64.2 </w:t>
            </w:r>
          </w:p>
          <w:p w14:paraId="6E90C295" w14:textId="3031C4E0" w:rsidR="00BD534F" w:rsidRPr="00A171C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(49.6</w:t>
            </w:r>
            <w:r w:rsidR="00A171C8"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75.6)</w:t>
            </w:r>
          </w:p>
        </w:tc>
        <w:tc>
          <w:tcPr>
            <w:tcW w:w="648" w:type="pct"/>
            <w:shd w:val="clear" w:color="auto" w:fill="auto"/>
            <w:noWrap/>
            <w:vAlign w:val="bottom"/>
            <w:hideMark/>
          </w:tcPr>
          <w:p w14:paraId="4285C6D7" w14:textId="77777777" w:rsidR="00BD534F" w:rsidRPr="00A171C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58.3 </w:t>
            </w:r>
          </w:p>
          <w:p w14:paraId="2129F18F" w14:textId="2B33084F" w:rsidR="00BD534F" w:rsidRPr="00A171C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(24.2</w:t>
            </w:r>
            <w:r w:rsidR="00A171C8"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81.4)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6124D16A" w14:textId="77777777" w:rsidR="00BD534F" w:rsidRPr="00A171C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62.8 </w:t>
            </w:r>
          </w:p>
          <w:p w14:paraId="5C82C0DF" w14:textId="57B2B328" w:rsidR="00BD534F" w:rsidRPr="00A171C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(46.8</w:t>
            </w:r>
            <w:r w:rsidR="00A171C8"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75.2)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14:paraId="1F2E2466" w14:textId="77777777" w:rsidR="00BD534F" w:rsidRPr="00A171C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47.6 </w:t>
            </w:r>
          </w:p>
          <w:p w14:paraId="48371A6C" w14:textId="57013C30" w:rsidR="00BD534F" w:rsidRPr="00A171C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(13.7</w:t>
            </w:r>
            <w:r w:rsidR="00A171C8"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75.8)</w:t>
            </w:r>
          </w:p>
        </w:tc>
        <w:tc>
          <w:tcPr>
            <w:tcW w:w="648" w:type="pct"/>
            <w:shd w:val="clear" w:color="auto" w:fill="auto"/>
            <w:vAlign w:val="bottom"/>
          </w:tcPr>
          <w:p w14:paraId="04FD7203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49.0 </w:t>
            </w:r>
          </w:p>
          <w:p w14:paraId="0A0B893A" w14:textId="0C2ECA61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(28.3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66.9)</w:t>
            </w:r>
          </w:p>
        </w:tc>
        <w:tc>
          <w:tcPr>
            <w:tcW w:w="666" w:type="pct"/>
            <w:shd w:val="clear" w:color="auto" w:fill="auto"/>
            <w:vAlign w:val="bottom"/>
          </w:tcPr>
          <w:p w14:paraId="779C2905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20.8 </w:t>
            </w:r>
          </w:p>
          <w:p w14:paraId="3CDE9270" w14:textId="7517697B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(4.5</w:t>
            </w:r>
            <w:r w:rsidR="00A171C8">
              <w:rPr>
                <w:rFonts w:ascii="Calibri" w:eastAsia="Times New Roman" w:hAnsi="Calibri" w:cs="Calibri"/>
                <w:color w:val="000000"/>
                <w:lang w:val="en-US" w:eastAsia="en-GB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45.2)</w:t>
            </w:r>
          </w:p>
        </w:tc>
      </w:tr>
    </w:tbl>
    <w:p w14:paraId="72EA144D" w14:textId="77777777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a</w:t>
      </w:r>
      <w:r w:rsidRPr="004C1708">
        <w:rPr>
          <w:lang w:val="en-US"/>
        </w:rPr>
        <w:t>MRD</w:t>
      </w:r>
      <w:proofErr w:type="spellEnd"/>
      <w:r w:rsidRPr="004C1708">
        <w:rPr>
          <w:lang w:val="en-US"/>
        </w:rPr>
        <w:t xml:space="preserve"> response within the first 84 days following blinatumomab initiation.</w:t>
      </w:r>
    </w:p>
    <w:p w14:paraId="1919B779" w14:textId="77777777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b</w:t>
      </w:r>
      <w:r w:rsidRPr="004C1708">
        <w:rPr>
          <w:lang w:val="en-US"/>
        </w:rPr>
        <w:t>Includes</w:t>
      </w:r>
      <w:proofErr w:type="spellEnd"/>
      <w:r w:rsidRPr="004C1708">
        <w:rPr>
          <w:lang w:val="en-US"/>
        </w:rPr>
        <w:t xml:space="preserve"> 16 Ph+ patients.</w:t>
      </w:r>
    </w:p>
    <w:p w14:paraId="0AA06D35" w14:textId="77777777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c</w:t>
      </w:r>
      <w:r w:rsidRPr="004C1708">
        <w:rPr>
          <w:lang w:val="en-US"/>
        </w:rPr>
        <w:t>No</w:t>
      </w:r>
      <w:proofErr w:type="spellEnd"/>
      <w:r w:rsidRPr="004C1708">
        <w:rPr>
          <w:lang w:val="en-US"/>
        </w:rPr>
        <w:t xml:space="preserve"> MRD response within the first 84 days following blinatumomab initiation.</w:t>
      </w:r>
    </w:p>
    <w:p w14:paraId="478A5256" w14:textId="11F7F3CF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d</w:t>
      </w:r>
      <w:r w:rsidRPr="004C1708">
        <w:rPr>
          <w:lang w:val="en-US"/>
        </w:rPr>
        <w:t>Includes</w:t>
      </w:r>
      <w:proofErr w:type="spellEnd"/>
      <w:r w:rsidRPr="004C1708">
        <w:rPr>
          <w:lang w:val="en-US"/>
        </w:rPr>
        <w:t xml:space="preserve"> </w:t>
      </w:r>
      <w:r w:rsidR="00055A29">
        <w:rPr>
          <w:lang w:val="en-US"/>
        </w:rPr>
        <w:t>eight</w:t>
      </w:r>
      <w:r w:rsidRPr="004C1708">
        <w:rPr>
          <w:lang w:val="en-US"/>
        </w:rPr>
        <w:t xml:space="preserve"> Ph+ patients.</w:t>
      </w:r>
    </w:p>
    <w:p w14:paraId="20857D0B" w14:textId="77777777" w:rsidR="00BD534F" w:rsidRPr="004C1708" w:rsidRDefault="00BD534F" w:rsidP="00BD534F">
      <w:pPr>
        <w:pStyle w:val="CommentText"/>
        <w:spacing w:after="0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e</w:t>
      </w:r>
      <w:r w:rsidRPr="004C1708">
        <w:rPr>
          <w:lang w:val="en-US"/>
        </w:rPr>
        <w:t>CR</w:t>
      </w:r>
      <w:proofErr w:type="spellEnd"/>
      <w:r w:rsidRPr="004C1708">
        <w:rPr>
          <w:lang w:val="en-US"/>
        </w:rPr>
        <w:t>/</w:t>
      </w:r>
      <w:proofErr w:type="spellStart"/>
      <w:r w:rsidRPr="004C1708">
        <w:rPr>
          <w:lang w:val="en-US"/>
        </w:rPr>
        <w:t>CRh</w:t>
      </w:r>
      <w:proofErr w:type="spellEnd"/>
      <w:r w:rsidRPr="004C1708">
        <w:rPr>
          <w:lang w:val="en-US"/>
        </w:rPr>
        <w:t>/</w:t>
      </w:r>
      <w:proofErr w:type="spellStart"/>
      <w:r w:rsidRPr="004C1708">
        <w:rPr>
          <w:lang w:val="en-US"/>
        </w:rPr>
        <w:t>CRi</w:t>
      </w:r>
      <w:proofErr w:type="spellEnd"/>
      <w:r w:rsidRPr="004C1708">
        <w:rPr>
          <w:lang w:val="en-US"/>
        </w:rPr>
        <w:t xml:space="preserve"> within the first 84 days following blinatumomab initiation.</w:t>
      </w:r>
    </w:p>
    <w:p w14:paraId="3C1AD3A2" w14:textId="7E16B8A7" w:rsidR="00BD534F" w:rsidRDefault="00BD534F" w:rsidP="00BD534F">
      <w:pPr>
        <w:pStyle w:val="CommentText"/>
        <w:spacing w:after="0"/>
        <w:rPr>
          <w:vertAlign w:val="superscript"/>
          <w:lang w:val="en-US"/>
        </w:rPr>
      </w:pPr>
      <w:proofErr w:type="spellStart"/>
      <w:r w:rsidRPr="004C1708">
        <w:rPr>
          <w:vertAlign w:val="superscript"/>
          <w:lang w:val="en-US"/>
        </w:rPr>
        <w:t>d</w:t>
      </w:r>
      <w:r w:rsidRPr="004C1708">
        <w:rPr>
          <w:lang w:val="en-US"/>
        </w:rPr>
        <w:t>No</w:t>
      </w:r>
      <w:proofErr w:type="spellEnd"/>
      <w:r w:rsidRPr="004C1708">
        <w:rPr>
          <w:lang w:val="en-US"/>
        </w:rPr>
        <w:t xml:space="preserve"> CR/</w:t>
      </w:r>
      <w:proofErr w:type="spellStart"/>
      <w:r w:rsidRPr="004C1708">
        <w:rPr>
          <w:lang w:val="en-US"/>
        </w:rPr>
        <w:t>CRh</w:t>
      </w:r>
      <w:proofErr w:type="spellEnd"/>
      <w:r w:rsidRPr="004C1708">
        <w:rPr>
          <w:lang w:val="en-US"/>
        </w:rPr>
        <w:t>/</w:t>
      </w:r>
      <w:proofErr w:type="spellStart"/>
      <w:r w:rsidRPr="004C1708">
        <w:rPr>
          <w:lang w:val="en-US"/>
        </w:rPr>
        <w:t>CRi</w:t>
      </w:r>
      <w:proofErr w:type="spellEnd"/>
      <w:r w:rsidRPr="004C1708">
        <w:rPr>
          <w:lang w:val="en-US"/>
        </w:rPr>
        <w:t xml:space="preserve"> within the first 84 days following blinatumomab initiation.</w:t>
      </w:r>
      <w:r w:rsidRPr="004C1708">
        <w:rPr>
          <w:vertAlign w:val="superscript"/>
          <w:lang w:val="en-US"/>
        </w:rPr>
        <w:t xml:space="preserve"> </w:t>
      </w:r>
    </w:p>
    <w:p w14:paraId="00E7A649" w14:textId="161665ED" w:rsidR="00A171C8" w:rsidRPr="004C1708" w:rsidRDefault="00A171C8" w:rsidP="00A171C8">
      <w:pPr>
        <w:pStyle w:val="CommentText"/>
        <w:spacing w:line="259" w:lineRule="auto"/>
        <w:rPr>
          <w:lang w:val="en-US"/>
        </w:rPr>
      </w:pPr>
      <w:r>
        <w:rPr>
          <w:i/>
          <w:iCs/>
          <w:lang w:val="en-US"/>
        </w:rPr>
        <w:t xml:space="preserve">CI </w:t>
      </w:r>
      <w:r>
        <w:rPr>
          <w:lang w:val="en-US"/>
        </w:rPr>
        <w:t xml:space="preserve">confidence interval, </w:t>
      </w:r>
      <w:r>
        <w:rPr>
          <w:i/>
          <w:iCs/>
          <w:lang w:val="en-US"/>
        </w:rPr>
        <w:t>CR</w:t>
      </w:r>
      <w:r>
        <w:rPr>
          <w:lang w:val="en-US"/>
        </w:rPr>
        <w:t xml:space="preserve"> complete remission with full recovery of peripheral blood counts, </w:t>
      </w:r>
      <w:proofErr w:type="spellStart"/>
      <w:r>
        <w:rPr>
          <w:i/>
          <w:iCs/>
          <w:lang w:val="en-US"/>
        </w:rPr>
        <w:t>CRh</w:t>
      </w:r>
      <w:proofErr w:type="spellEnd"/>
      <w:r>
        <w:rPr>
          <w:lang w:val="en-US"/>
        </w:rPr>
        <w:t xml:space="preserve"> complete remission with partial recovery of peripheral blood counts, </w:t>
      </w:r>
      <w:proofErr w:type="spellStart"/>
      <w:r>
        <w:rPr>
          <w:i/>
          <w:iCs/>
          <w:lang w:val="en-US"/>
        </w:rPr>
        <w:t>CRi</w:t>
      </w:r>
      <w:proofErr w:type="spellEnd"/>
      <w:r>
        <w:rPr>
          <w:lang w:val="en-US"/>
        </w:rPr>
        <w:t xml:space="preserve"> complete remission with incomplete recovery of peripheral blood counts, </w:t>
      </w:r>
      <w:r>
        <w:rPr>
          <w:i/>
          <w:iCs/>
          <w:lang w:val="en-US"/>
        </w:rPr>
        <w:t xml:space="preserve">KM </w:t>
      </w:r>
      <w:r w:rsidRPr="004C1708">
        <w:rPr>
          <w:lang w:val="en-US"/>
        </w:rPr>
        <w:t>Kaplan–Meier</w:t>
      </w:r>
      <w:r>
        <w:rPr>
          <w:lang w:val="en-US"/>
        </w:rPr>
        <w:t xml:space="preserve">, </w:t>
      </w:r>
      <w:r w:rsidR="00055A29">
        <w:rPr>
          <w:i/>
          <w:iCs/>
          <w:lang w:val="en-US"/>
        </w:rPr>
        <w:t xml:space="preserve">MRD </w:t>
      </w:r>
      <w:r w:rsidR="00055A29" w:rsidRPr="004C1708">
        <w:rPr>
          <w:lang w:val="en-US"/>
        </w:rPr>
        <w:t>minimal residual disease</w:t>
      </w:r>
      <w:r w:rsidR="00055A29">
        <w:rPr>
          <w:lang w:val="en-US"/>
        </w:rPr>
        <w:t xml:space="preserve">, </w:t>
      </w:r>
      <w:r w:rsidRPr="004C1708">
        <w:rPr>
          <w:i/>
          <w:iCs/>
          <w:lang w:val="en-US"/>
        </w:rPr>
        <w:t>MRD+</w:t>
      </w:r>
      <w:r w:rsidRPr="004C1708">
        <w:rPr>
          <w:lang w:val="en-US"/>
        </w:rPr>
        <w:t xml:space="preserve"> </w:t>
      </w:r>
      <w:r w:rsidR="00055A29">
        <w:rPr>
          <w:lang w:val="en-US"/>
        </w:rPr>
        <w:t>MRD</w:t>
      </w:r>
      <w:r w:rsidRPr="004C1708">
        <w:rPr>
          <w:lang w:val="en-US"/>
        </w:rPr>
        <w:t>-positive,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NE </w:t>
      </w:r>
      <w:r>
        <w:rPr>
          <w:lang w:val="en-US"/>
        </w:rPr>
        <w:t>not estimated,</w:t>
      </w:r>
      <w:r w:rsidRPr="004C1708">
        <w:rPr>
          <w:lang w:val="en-US"/>
        </w:rPr>
        <w:t xml:space="preserve"> </w:t>
      </w:r>
      <w:r>
        <w:rPr>
          <w:i/>
          <w:iCs/>
          <w:lang w:val="en-US"/>
        </w:rPr>
        <w:t xml:space="preserve">OS </w:t>
      </w:r>
      <w:r>
        <w:rPr>
          <w:lang w:val="en-US"/>
        </w:rPr>
        <w:t xml:space="preserve">overall survival, </w:t>
      </w:r>
      <w:r w:rsidRPr="004C1708">
        <w:rPr>
          <w:i/>
          <w:iCs/>
          <w:lang w:val="en-US"/>
        </w:rPr>
        <w:t>Ph−</w:t>
      </w:r>
      <w:r w:rsidRPr="004C1708">
        <w:rPr>
          <w:lang w:val="en-US"/>
        </w:rPr>
        <w:t xml:space="preserve"> Philadelphia chromosome-negative, </w:t>
      </w:r>
      <w:r w:rsidRPr="004C1708">
        <w:rPr>
          <w:i/>
          <w:iCs/>
          <w:lang w:val="en-US"/>
        </w:rPr>
        <w:t>Ph+</w:t>
      </w:r>
      <w:r w:rsidRPr="004C1708">
        <w:rPr>
          <w:lang w:val="en-US"/>
        </w:rPr>
        <w:t xml:space="preserve"> Philadelphia chromosome-positive, </w:t>
      </w:r>
      <w:r w:rsidRPr="004C1708">
        <w:rPr>
          <w:i/>
          <w:iCs/>
          <w:lang w:val="en-US"/>
        </w:rPr>
        <w:t>R/R</w:t>
      </w:r>
      <w:r w:rsidRPr="004C1708">
        <w:rPr>
          <w:lang w:val="en-US"/>
        </w:rPr>
        <w:t xml:space="preserve"> relapsed/refractory.</w:t>
      </w:r>
    </w:p>
    <w:p w14:paraId="79C9C91E" w14:textId="77777777" w:rsidR="00A171C8" w:rsidRPr="004C1708" w:rsidRDefault="00A171C8" w:rsidP="00A171C8">
      <w:pPr>
        <w:pStyle w:val="CommentText"/>
        <w:spacing w:after="0" w:line="259" w:lineRule="auto"/>
        <w:rPr>
          <w:lang w:val="en-US"/>
        </w:rPr>
      </w:pPr>
    </w:p>
    <w:p w14:paraId="48B6D20F" w14:textId="77777777" w:rsidR="00A171C8" w:rsidRPr="004C1708" w:rsidRDefault="00A171C8" w:rsidP="00BD534F">
      <w:pPr>
        <w:pStyle w:val="CommentText"/>
        <w:spacing w:after="0"/>
        <w:rPr>
          <w:vertAlign w:val="superscript"/>
          <w:lang w:val="en-US"/>
        </w:rPr>
      </w:pPr>
    </w:p>
    <w:p w14:paraId="30378862" w14:textId="77777777" w:rsidR="00BD534F" w:rsidRPr="004C1708" w:rsidRDefault="00BD534F" w:rsidP="00BD534F">
      <w:pPr>
        <w:pStyle w:val="CommentText"/>
        <w:spacing w:line="259" w:lineRule="auto"/>
        <w:rPr>
          <w:lang w:val="en-US"/>
        </w:rPr>
      </w:pPr>
    </w:p>
    <w:p w14:paraId="5D77D9D6" w14:textId="77777777" w:rsidR="00BD534F" w:rsidRPr="004C1708" w:rsidRDefault="00BD534F" w:rsidP="00BD534F">
      <w:pPr>
        <w:pStyle w:val="CommentText"/>
        <w:spacing w:line="259" w:lineRule="auto"/>
        <w:rPr>
          <w:b/>
          <w:bCs/>
          <w:sz w:val="22"/>
          <w:szCs w:val="22"/>
          <w:lang w:val="en-US"/>
        </w:rPr>
      </w:pPr>
    </w:p>
    <w:p w14:paraId="59ECD676" w14:textId="77777777" w:rsidR="00BD534F" w:rsidRPr="004C1708" w:rsidRDefault="00BD534F" w:rsidP="00BD534F">
      <w:pPr>
        <w:rPr>
          <w:b/>
          <w:bCs/>
          <w:lang w:val="en-US"/>
        </w:rPr>
      </w:pPr>
      <w:r w:rsidRPr="004C1708">
        <w:rPr>
          <w:b/>
          <w:bCs/>
          <w:lang w:val="en-US"/>
        </w:rPr>
        <w:br w:type="page"/>
      </w:r>
    </w:p>
    <w:p w14:paraId="6DEC4009" w14:textId="4F129CB8" w:rsidR="00BD534F" w:rsidRPr="00FF08AB" w:rsidRDefault="00BD534F" w:rsidP="00BD534F">
      <w:pPr>
        <w:pStyle w:val="CommentText"/>
        <w:spacing w:line="259" w:lineRule="auto"/>
        <w:rPr>
          <w:sz w:val="24"/>
          <w:szCs w:val="24"/>
          <w:lang w:val="en-US"/>
        </w:rPr>
      </w:pPr>
      <w:r w:rsidRPr="00FF08AB">
        <w:rPr>
          <w:b/>
          <w:bCs/>
          <w:sz w:val="24"/>
          <w:szCs w:val="24"/>
          <w:lang w:val="en-US"/>
        </w:rPr>
        <w:lastRenderedPageBreak/>
        <w:t>Supplementary</w:t>
      </w:r>
      <w:r w:rsidR="00055A29" w:rsidRPr="00FF08AB">
        <w:rPr>
          <w:b/>
          <w:bCs/>
          <w:sz w:val="24"/>
          <w:szCs w:val="24"/>
          <w:lang w:val="en-US"/>
        </w:rPr>
        <w:t xml:space="preserve"> </w:t>
      </w:r>
      <w:r w:rsidR="00FF08AB" w:rsidRPr="00FF08AB">
        <w:rPr>
          <w:b/>
          <w:bCs/>
          <w:sz w:val="24"/>
          <w:szCs w:val="24"/>
          <w:lang w:val="en-US"/>
        </w:rPr>
        <w:t>T</w:t>
      </w:r>
      <w:r w:rsidR="00055A29" w:rsidRPr="00FF08AB">
        <w:rPr>
          <w:b/>
          <w:bCs/>
          <w:sz w:val="24"/>
          <w:szCs w:val="24"/>
          <w:lang w:val="en-US"/>
        </w:rPr>
        <w:t xml:space="preserve">able </w:t>
      </w:r>
      <w:r w:rsidR="009C0834">
        <w:rPr>
          <w:b/>
          <w:bCs/>
          <w:sz w:val="24"/>
          <w:szCs w:val="24"/>
          <w:lang w:val="en-US"/>
        </w:rPr>
        <w:t>6</w:t>
      </w:r>
      <w:r w:rsidRPr="00FF08AB">
        <w:rPr>
          <w:b/>
          <w:bCs/>
          <w:sz w:val="24"/>
          <w:szCs w:val="24"/>
          <w:lang w:val="en-US"/>
        </w:rPr>
        <w:t>.</w:t>
      </w:r>
      <w:r w:rsidRPr="00FF08AB">
        <w:rPr>
          <w:sz w:val="24"/>
          <w:szCs w:val="24"/>
          <w:lang w:val="en-US"/>
        </w:rPr>
        <w:t xml:space="preserve"> RFS and DFS by subgroup</w:t>
      </w:r>
      <w:r w:rsidR="00055A29" w:rsidRPr="00FF08AB">
        <w:rPr>
          <w:sz w:val="24"/>
          <w:szCs w:val="24"/>
          <w:lang w:val="en-US"/>
        </w:rPr>
        <w:t>.</w:t>
      </w:r>
    </w:p>
    <w:tbl>
      <w:tblPr>
        <w:tblW w:w="14165" w:type="dxa"/>
        <w:tblLook w:val="04A0" w:firstRow="1" w:lastRow="0" w:firstColumn="1" w:lastColumn="0" w:noHBand="0" w:noVBand="1"/>
      </w:tblPr>
      <w:tblGrid>
        <w:gridCol w:w="5093"/>
        <w:gridCol w:w="2127"/>
        <w:gridCol w:w="1842"/>
        <w:gridCol w:w="1701"/>
        <w:gridCol w:w="1701"/>
        <w:gridCol w:w="1701"/>
      </w:tblGrid>
      <w:tr w:rsidR="00BD534F" w:rsidRPr="004C1708" w14:paraId="38286585" w14:textId="77777777" w:rsidTr="00696BBD">
        <w:trPr>
          <w:trHeight w:val="227"/>
        </w:trPr>
        <w:tc>
          <w:tcPr>
            <w:tcW w:w="5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618AF0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 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BE1CC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DFS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B202F6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RFS</w:t>
            </w:r>
          </w:p>
        </w:tc>
      </w:tr>
      <w:tr w:rsidR="00BD534F" w:rsidRPr="004C1708" w14:paraId="585E25DA" w14:textId="77777777" w:rsidTr="00696BBD">
        <w:trPr>
          <w:trHeight w:val="57"/>
        </w:trPr>
        <w:tc>
          <w:tcPr>
            <w:tcW w:w="50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B641B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CC098C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MRD+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</w:tcPr>
          <w:p w14:paraId="4F96FA01" w14:textId="5534A6A9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R/R Ph</w:t>
            </w:r>
            <w:r w:rsidR="00055A29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−</w:t>
            </w:r>
            <w:r w:rsidRPr="004C1708">
              <w:rPr>
                <w:vertAlign w:val="superscript"/>
                <w:lang w:val="en-US"/>
              </w:rPr>
              <w:t>e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C213E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54)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</w:tcPr>
          <w:p w14:paraId="6E01DBE7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R/R </w:t>
            </w: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Ph+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f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C213E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14)</w:t>
            </w:r>
          </w:p>
        </w:tc>
      </w:tr>
      <w:tr w:rsidR="00BD534F" w:rsidRPr="004C1708" w14:paraId="354F6CDE" w14:textId="77777777" w:rsidTr="00696BBD">
        <w:trPr>
          <w:trHeight w:val="397"/>
        </w:trPr>
        <w:tc>
          <w:tcPr>
            <w:tcW w:w="50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EDEFCA1" w14:textId="7777777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E7D90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All </w:t>
            </w: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MRD+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a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C213E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</w:t>
            </w:r>
            <w:proofErr w:type="gram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109)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b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3C551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Ph−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c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C213E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 xml:space="preserve">n 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= 83)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5A39F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  <w:proofErr w:type="spellStart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>Ph+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US" w:eastAsia="en-GB"/>
              </w:rPr>
              <w:t>d</w:t>
            </w:r>
            <w:proofErr w:type="spellEnd"/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br/>
              <w:t>(</w:t>
            </w:r>
            <w:r w:rsidRPr="00C213E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  <w:t xml:space="preserve"> = 26)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</w:tcPr>
          <w:p w14:paraId="7E42D383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64B9571A" w14:textId="77777777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GB"/>
              </w:rPr>
            </w:pPr>
          </w:p>
        </w:tc>
      </w:tr>
      <w:tr w:rsidR="00C213E4" w:rsidRPr="004C1708" w14:paraId="3D7FC232" w14:textId="77777777" w:rsidTr="00696BBD">
        <w:trPr>
          <w:trHeight w:val="29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77EA13" w14:textId="05DFA7A8" w:rsidR="00C213E4" w:rsidRPr="004C1708" w:rsidRDefault="00C213E4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Median survival (95% CI)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BB94F" w14:textId="1008484B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27.6 (13.0</w:t>
            </w:r>
            <w:r>
              <w:rPr>
                <w:lang w:val="en-US"/>
              </w:rPr>
              <w:t>–</w:t>
            </w:r>
            <w:r w:rsidRPr="004C1708">
              <w:rPr>
                <w:lang w:val="en-US"/>
              </w:rPr>
              <w:t>NE)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106CE" w14:textId="281AB00D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25.7 (11.7</w:t>
            </w:r>
            <w:r>
              <w:rPr>
                <w:lang w:val="en-US"/>
              </w:rPr>
              <w:t>–</w:t>
            </w:r>
            <w:r w:rsidRPr="004C1708">
              <w:rPr>
                <w:lang w:val="en-US"/>
              </w:rPr>
              <w:t>NE)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CEF763" w14:textId="4D768AF0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lang w:val="en-US"/>
              </w:rPr>
              <w:t>N</w:t>
            </w:r>
            <w:r w:rsidRPr="004C1708">
              <w:rPr>
                <w:lang w:val="en-US"/>
              </w:rPr>
              <w:t>ot reached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F54FAE" w14:textId="4D3E1CC7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11.0 (8.2</w:t>
            </w:r>
            <w:r>
              <w:rPr>
                <w:lang w:val="en-US"/>
              </w:rPr>
              <w:t>–</w:t>
            </w:r>
            <w:r w:rsidRPr="004C1708">
              <w:rPr>
                <w:lang w:val="en-US"/>
              </w:rPr>
              <w:t>15.4)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FEA153" w14:textId="5607BD8B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6.7 (1.6</w:t>
            </w:r>
            <w:r>
              <w:rPr>
                <w:lang w:val="en-US"/>
              </w:rPr>
              <w:t>–</w:t>
            </w:r>
            <w:r w:rsidRPr="004C1708">
              <w:rPr>
                <w:lang w:val="en-US"/>
              </w:rPr>
              <w:t>18.2)</w:t>
            </w:r>
          </w:p>
        </w:tc>
      </w:tr>
      <w:tr w:rsidR="00C213E4" w:rsidRPr="004C1708" w14:paraId="15D82DD7" w14:textId="77777777" w:rsidTr="00696BBD">
        <w:trPr>
          <w:trHeight w:val="794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1C7320D" w14:textId="77777777" w:rsidR="00C213E4" w:rsidRDefault="00C213E4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Patients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, </w:t>
            </w:r>
            <w:r w:rsidRPr="00696BBD">
              <w:rPr>
                <w:rFonts w:ascii="Calibri" w:eastAsia="Times New Roman" w:hAnsi="Calibri" w:cs="Calibri"/>
                <w:i/>
                <w:iCs/>
                <w:color w:val="000000"/>
                <w:lang w:val="en-US" w:eastAsia="en-GB"/>
              </w:rPr>
              <w:t>n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 (%)</w:t>
            </w:r>
          </w:p>
          <w:p w14:paraId="75DC6825" w14:textId="763E16E7" w:rsidR="00C213E4" w:rsidRDefault="00C213E4" w:rsidP="00C213E4">
            <w:pPr>
              <w:spacing w:after="0" w:line="240" w:lineRule="auto"/>
              <w:ind w:left="166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Event (death or relapse)</w:t>
            </w:r>
          </w:p>
          <w:p w14:paraId="59C977C2" w14:textId="527B2B43" w:rsidR="00C213E4" w:rsidRPr="004C1708" w:rsidRDefault="00C213E4" w:rsidP="00C213E4">
            <w:pPr>
              <w:spacing w:after="0" w:line="240" w:lineRule="auto"/>
              <w:ind w:left="166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Censored (alive at end of study, lost to follow-up)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B390E" w14:textId="77777777" w:rsidR="00C213E4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373CA19E" w14:textId="7DB84FD2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46 (42.2)</w:t>
            </w:r>
          </w:p>
          <w:p w14:paraId="21043375" w14:textId="2C110909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62 (56.9)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23999" w14:textId="77777777" w:rsidR="00C213E4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0BA6C3B7" w14:textId="05844AB2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37 (44.6)</w:t>
            </w:r>
          </w:p>
          <w:p w14:paraId="3936CB26" w14:textId="17AEEAF8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45 (54.2)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87D14E" w14:textId="77777777" w:rsidR="00C213E4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49604366" w14:textId="47080A81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 (34.6)</w:t>
            </w:r>
          </w:p>
          <w:p w14:paraId="061C3AC3" w14:textId="0D067B9F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17 (65.4)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519B8" w14:textId="77777777" w:rsidR="00C213E4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2718DFCF" w14:textId="6D802054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30 (55.6)</w:t>
            </w:r>
          </w:p>
          <w:p w14:paraId="04070909" w14:textId="004EDFA5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24 (44.4)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8B0E0C" w14:textId="77777777" w:rsidR="00C213E4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66CBE7A9" w14:textId="087AF163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10 (71.4)</w:t>
            </w:r>
          </w:p>
          <w:p w14:paraId="1CF2489B" w14:textId="37833D2D" w:rsidR="00C213E4" w:rsidRPr="004C1708" w:rsidRDefault="00C213E4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 (28.6)</w:t>
            </w:r>
          </w:p>
        </w:tc>
      </w:tr>
      <w:tr w:rsidR="00C213E4" w:rsidRPr="004C1708" w14:paraId="1743FB51" w14:textId="77777777" w:rsidTr="00696BBD">
        <w:trPr>
          <w:trHeight w:val="1928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64FD254F" w14:textId="6EF1E72D" w:rsidR="00C213E4" w:rsidRPr="004C1708" w:rsidRDefault="00C213E4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KM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 xml:space="preserve"> estimate, % (95% </w:t>
            </w: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CI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)</w:t>
            </w:r>
          </w:p>
          <w:p w14:paraId="5E8D3FF5" w14:textId="77777777" w:rsidR="00C213E4" w:rsidRPr="004C1708" w:rsidRDefault="00C213E4" w:rsidP="00C213E4">
            <w:pPr>
              <w:spacing w:after="0" w:line="240" w:lineRule="auto"/>
              <w:ind w:left="166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1 month</w:t>
            </w:r>
          </w:p>
          <w:p w14:paraId="6BDB884C" w14:textId="77777777" w:rsidR="00C213E4" w:rsidRPr="004C1708" w:rsidRDefault="00C213E4" w:rsidP="00C213E4">
            <w:pPr>
              <w:spacing w:after="0" w:line="240" w:lineRule="auto"/>
              <w:ind w:left="166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3 months</w:t>
            </w:r>
          </w:p>
          <w:p w14:paraId="6008B3D5" w14:textId="77777777" w:rsidR="00C213E4" w:rsidRPr="004C1708" w:rsidRDefault="00C213E4" w:rsidP="00C213E4">
            <w:pPr>
              <w:spacing w:after="0" w:line="240" w:lineRule="auto"/>
              <w:ind w:left="166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6 months</w:t>
            </w:r>
          </w:p>
          <w:p w14:paraId="48E7E5B1" w14:textId="77777777" w:rsidR="00C213E4" w:rsidRPr="004C1708" w:rsidRDefault="00C213E4" w:rsidP="00C213E4">
            <w:pPr>
              <w:spacing w:after="0" w:line="240" w:lineRule="auto"/>
              <w:ind w:left="166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12 months</w:t>
            </w:r>
          </w:p>
          <w:p w14:paraId="0363A60C" w14:textId="77777777" w:rsidR="00C213E4" w:rsidRPr="004C1708" w:rsidRDefault="00C213E4" w:rsidP="00C213E4">
            <w:pPr>
              <w:spacing w:after="0" w:line="240" w:lineRule="auto"/>
              <w:ind w:left="166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18 months</w:t>
            </w:r>
          </w:p>
          <w:p w14:paraId="61FA684F" w14:textId="20E5DFAC" w:rsidR="00C213E4" w:rsidRPr="004C1708" w:rsidRDefault="00C213E4" w:rsidP="00C213E4">
            <w:pPr>
              <w:spacing w:after="0" w:line="240" w:lineRule="auto"/>
              <w:ind w:left="166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At 24 months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205B5EF8" w14:textId="77777777" w:rsidR="00C213E4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7AB8797F" w14:textId="6AD8F5D2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98.1 (92.8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99.5)</w:t>
            </w:r>
          </w:p>
          <w:p w14:paraId="1219F03B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92.6 (85.7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96.2)</w:t>
            </w:r>
          </w:p>
          <w:p w14:paraId="0821BAEA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84.0 (75.5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89.7)</w:t>
            </w:r>
          </w:p>
          <w:p w14:paraId="110C4E52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62.2 (51.9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71.0)</w:t>
            </w:r>
          </w:p>
          <w:p w14:paraId="202552D1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55.1 (44.1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64.7)</w:t>
            </w:r>
          </w:p>
          <w:p w14:paraId="5E808CEB" w14:textId="52E6EA26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55.1 (44.1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64.7)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2222855B" w14:textId="77777777" w:rsidR="00C213E4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0D192A8B" w14:textId="0C57DF69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98.8 (91.7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99.8)</w:t>
            </w:r>
          </w:p>
          <w:p w14:paraId="1981C7E0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93.9 (86.0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97.4)</w:t>
            </w:r>
          </w:p>
          <w:p w14:paraId="22DDAAC1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86.5 (77.0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92.3)</w:t>
            </w:r>
          </w:p>
          <w:p w14:paraId="2CEC6171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61.2 (49.3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71.2)</w:t>
            </w:r>
          </w:p>
          <w:p w14:paraId="0362EFCA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54.1 (41.7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65.0)</w:t>
            </w:r>
          </w:p>
          <w:p w14:paraId="04AAF4A2" w14:textId="0595D3A8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54.1 (41.7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65.0)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14:paraId="4494E5DB" w14:textId="77777777" w:rsidR="00C213E4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4693D5BF" w14:textId="43DE5CA4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96.2 (75.7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99.4)</w:t>
            </w:r>
          </w:p>
          <w:p w14:paraId="307BEBAF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88.1 (67.6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96.0)</w:t>
            </w:r>
          </w:p>
          <w:p w14:paraId="1D0D769D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75.7 (53.7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88.3)</w:t>
            </w:r>
          </w:p>
          <w:p w14:paraId="288C16F0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65.9 (42.9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81.5)</w:t>
            </w:r>
          </w:p>
          <w:p w14:paraId="2158CDFB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57.7 (32.4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76.4)</w:t>
            </w:r>
          </w:p>
          <w:p w14:paraId="2D77957D" w14:textId="66E2D306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57.7 (32.4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76.4)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8" w:space="0" w:color="auto"/>
            </w:tcBorders>
          </w:tcPr>
          <w:p w14:paraId="013AB282" w14:textId="77777777" w:rsidR="00C213E4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2E1E9F82" w14:textId="7E363921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96.3 (85.9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99.1)</w:t>
            </w:r>
          </w:p>
          <w:p w14:paraId="67D9FA9E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81.2 (67.8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89.4)</w:t>
            </w:r>
          </w:p>
          <w:p w14:paraId="307068AD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69.7 (55.3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80.2)</w:t>
            </w:r>
          </w:p>
          <w:p w14:paraId="636C7030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47.6 (32.4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61.3)</w:t>
            </w:r>
          </w:p>
          <w:p w14:paraId="5218DC3F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33.1 (19.0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47.8)</w:t>
            </w:r>
          </w:p>
          <w:p w14:paraId="5FAE9D72" w14:textId="1EC62B90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33.1 (19.0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47.8)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8" w:space="0" w:color="auto"/>
            </w:tcBorders>
          </w:tcPr>
          <w:p w14:paraId="2DBD35F8" w14:textId="77777777" w:rsidR="00C213E4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</w:p>
          <w:p w14:paraId="71014E76" w14:textId="45D23EBA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92.9 (59.1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99.0)</w:t>
            </w:r>
          </w:p>
          <w:p w14:paraId="5A2BF1F6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78.6 (47.2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92.5)</w:t>
            </w:r>
          </w:p>
          <w:p w14:paraId="62EE5630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55.6 (26.4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77.2)</w:t>
            </w:r>
          </w:p>
          <w:p w14:paraId="6C6D57E3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31.7 (9.9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56.5)</w:t>
            </w:r>
          </w:p>
          <w:p w14:paraId="39D1813F" w14:textId="77777777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31.7 (9.9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56.5)</w:t>
            </w:r>
          </w:p>
          <w:p w14:paraId="48DB11BA" w14:textId="35582960" w:rsidR="00C213E4" w:rsidRPr="004C1708" w:rsidRDefault="00C213E4" w:rsidP="00C213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21.2 (4.0</w:t>
            </w:r>
            <w:r>
              <w:rPr>
                <w:lang w:val="en-US"/>
              </w:rPr>
              <w:t>–</w:t>
            </w:r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47.3)</w:t>
            </w:r>
          </w:p>
        </w:tc>
      </w:tr>
      <w:tr w:rsidR="00BD534F" w:rsidRPr="004C1708" w14:paraId="289B9EB6" w14:textId="77777777" w:rsidTr="00696BBD">
        <w:trPr>
          <w:trHeight w:val="29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DE0507" w14:textId="22676A57" w:rsidR="00BD534F" w:rsidRPr="004C1708" w:rsidRDefault="00BD534F" w:rsidP="00A03C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bookmarkStart w:id="9" w:name="_Hlk96002500"/>
            <w:r w:rsidRPr="004C1708">
              <w:rPr>
                <w:rFonts w:ascii="Calibri" w:eastAsia="Times New Roman" w:hAnsi="Calibri" w:cs="Calibri"/>
                <w:color w:val="000000"/>
                <w:lang w:val="en-US" w:eastAsia="en-GB"/>
              </w:rPr>
              <w:t>Median follow-up (range)</w:t>
            </w:r>
            <w:r w:rsidR="00516E40">
              <w:rPr>
                <w:rFonts w:ascii="Calibri" w:eastAsia="Times New Roman" w:hAnsi="Calibri" w:cs="Calibri"/>
                <w:color w:val="000000"/>
                <w:lang w:val="en-US" w:eastAsia="en-GB"/>
              </w:rPr>
              <w:t>, months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3B1EA" w14:textId="6D680353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18.3 (1.8</w:t>
            </w:r>
            <w:r w:rsidR="00055A29">
              <w:rPr>
                <w:lang w:val="en-US"/>
              </w:rPr>
              <w:t>–</w:t>
            </w:r>
            <w:r w:rsidRPr="004C1708">
              <w:rPr>
                <w:lang w:val="en-US"/>
              </w:rPr>
              <w:t>34.8)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D25B7" w14:textId="2C33CCB4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18.6 (5.1</w:t>
            </w:r>
            <w:r w:rsidR="00055A29">
              <w:rPr>
                <w:lang w:val="en-US"/>
              </w:rPr>
              <w:t>–</w:t>
            </w:r>
            <w:r w:rsidRPr="004C1708">
              <w:rPr>
                <w:lang w:val="en-US"/>
              </w:rPr>
              <w:t>34.8)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1CB0CE" w14:textId="14CC1722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16.2 (1.8</w:t>
            </w:r>
            <w:r w:rsidR="00055A29">
              <w:rPr>
                <w:lang w:val="en-US"/>
              </w:rPr>
              <w:t>–</w:t>
            </w:r>
            <w:r w:rsidRPr="004C1708">
              <w:rPr>
                <w:lang w:val="en-US"/>
              </w:rPr>
              <w:t>28.5)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B781B6" w14:textId="421E3900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16.2 (0.7</w:t>
            </w:r>
            <w:r w:rsidR="00055A29">
              <w:rPr>
                <w:lang w:val="en-US"/>
              </w:rPr>
              <w:t>–</w:t>
            </w:r>
            <w:r w:rsidRPr="004C1708">
              <w:rPr>
                <w:lang w:val="en-US"/>
              </w:rPr>
              <w:t>29.7)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F809C5" w14:textId="20FE94DD" w:rsidR="00BD534F" w:rsidRPr="004C1708" w:rsidRDefault="00BD534F" w:rsidP="00A03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 w:rsidRPr="004C1708">
              <w:rPr>
                <w:lang w:val="en-US"/>
              </w:rPr>
              <w:t>21.7 (5.4</w:t>
            </w:r>
            <w:r w:rsidR="00055A29">
              <w:rPr>
                <w:lang w:val="en-US"/>
              </w:rPr>
              <w:t>–</w:t>
            </w:r>
            <w:r w:rsidRPr="004C1708">
              <w:rPr>
                <w:lang w:val="en-US"/>
              </w:rPr>
              <w:t>25.6)</w:t>
            </w:r>
          </w:p>
        </w:tc>
      </w:tr>
    </w:tbl>
    <w:bookmarkEnd w:id="9"/>
    <w:p w14:paraId="5771980A" w14:textId="5F207F74" w:rsidR="00BD534F" w:rsidRDefault="00BD534F" w:rsidP="00BD534F">
      <w:pPr>
        <w:pStyle w:val="CommentText"/>
        <w:spacing w:line="259" w:lineRule="auto"/>
        <w:rPr>
          <w:lang w:val="en-US"/>
        </w:rPr>
      </w:pPr>
      <w:proofErr w:type="spellStart"/>
      <w:r w:rsidRPr="004C1708">
        <w:rPr>
          <w:vertAlign w:val="superscript"/>
          <w:lang w:val="en-US"/>
        </w:rPr>
        <w:t>a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(95% CI) DFS was 27.6 (13.0</w:t>
      </w:r>
      <w:r w:rsidR="00055A29">
        <w:rPr>
          <w:lang w:val="en-US"/>
        </w:rPr>
        <w:t>–</w:t>
      </w:r>
      <w:r w:rsidRPr="004C1708">
        <w:rPr>
          <w:lang w:val="en-US"/>
        </w:rPr>
        <w:t>NE) months over a median (range) follow-up time of 18.3 (1.8</w:t>
      </w:r>
      <w:r w:rsidR="00055A29">
        <w:rPr>
          <w:lang w:val="en-US"/>
        </w:rPr>
        <w:t>–</w:t>
      </w:r>
      <w:r w:rsidRPr="004C1708">
        <w:rPr>
          <w:lang w:val="en-US"/>
        </w:rPr>
        <w:t>34.8) months.</w:t>
      </w:r>
      <w:r w:rsidRPr="004C1708">
        <w:rPr>
          <w:lang w:val="en-US"/>
        </w:rPr>
        <w:br/>
      </w:r>
      <w:proofErr w:type="spellStart"/>
      <w:r w:rsidRPr="004C1708">
        <w:rPr>
          <w:vertAlign w:val="superscript"/>
          <w:lang w:val="en-US"/>
        </w:rPr>
        <w:t>b</w:t>
      </w:r>
      <w:r w:rsidRPr="004C1708">
        <w:rPr>
          <w:lang w:val="en-US"/>
        </w:rPr>
        <w:t>One</w:t>
      </w:r>
      <w:proofErr w:type="spellEnd"/>
      <w:r w:rsidRPr="004C1708">
        <w:rPr>
          <w:lang w:val="en-US"/>
        </w:rPr>
        <w:t xml:space="preserve"> patient was excluded from the analyses </w:t>
      </w:r>
      <w:r w:rsidR="00C213E4">
        <w:rPr>
          <w:lang w:val="en-US"/>
        </w:rPr>
        <w:t>owing</w:t>
      </w:r>
      <w:r w:rsidR="00C213E4" w:rsidRPr="004C1708">
        <w:rPr>
          <w:lang w:val="en-US"/>
        </w:rPr>
        <w:t xml:space="preserve"> </w:t>
      </w:r>
      <w:r w:rsidRPr="004C1708">
        <w:rPr>
          <w:lang w:val="en-US"/>
        </w:rPr>
        <w:t>to missing data</w:t>
      </w:r>
      <w:r w:rsidR="00C213E4">
        <w:rPr>
          <w:lang w:val="en-US"/>
        </w:rPr>
        <w:t xml:space="preserve"> (dates)</w:t>
      </w:r>
      <w:r w:rsidRPr="004C1708">
        <w:rPr>
          <w:lang w:val="en-US"/>
        </w:rPr>
        <w:t>.</w:t>
      </w:r>
      <w:r w:rsidRPr="004C1708">
        <w:rPr>
          <w:lang w:val="en-US"/>
        </w:rPr>
        <w:br/>
      </w:r>
      <w:proofErr w:type="spellStart"/>
      <w:r w:rsidRPr="004C1708">
        <w:rPr>
          <w:vertAlign w:val="superscript"/>
          <w:lang w:val="en-US"/>
        </w:rPr>
        <w:t>c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(95% CI) DFS was 25.7 (11.7</w:t>
      </w:r>
      <w:r w:rsidR="00055A29">
        <w:rPr>
          <w:lang w:val="en-US"/>
        </w:rPr>
        <w:t>–</w:t>
      </w:r>
      <w:r w:rsidRPr="004C1708">
        <w:rPr>
          <w:lang w:val="en-US"/>
        </w:rPr>
        <w:t>NE) months over a median (range) follow-up time of 18.6 (5.1</w:t>
      </w:r>
      <w:r w:rsidR="00055A29">
        <w:rPr>
          <w:lang w:val="en-US"/>
        </w:rPr>
        <w:t>–</w:t>
      </w:r>
      <w:r w:rsidRPr="004C1708">
        <w:rPr>
          <w:lang w:val="en-US"/>
        </w:rPr>
        <w:t>34.8) months.</w:t>
      </w:r>
      <w:r w:rsidRPr="004C1708">
        <w:rPr>
          <w:lang w:val="en-US"/>
        </w:rPr>
        <w:br/>
      </w:r>
      <w:proofErr w:type="spellStart"/>
      <w:r w:rsidRPr="004C1708">
        <w:rPr>
          <w:vertAlign w:val="superscript"/>
          <w:lang w:val="en-US"/>
        </w:rPr>
        <w:t>d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(95% CI) DFS was not reached over a median (range) follow-up time of 16.2 (1.8</w:t>
      </w:r>
      <w:r w:rsidR="00055A29">
        <w:rPr>
          <w:lang w:val="en-US"/>
        </w:rPr>
        <w:t>–</w:t>
      </w:r>
      <w:r w:rsidRPr="004C1708">
        <w:rPr>
          <w:lang w:val="en-US"/>
        </w:rPr>
        <w:t>28.5) months.</w:t>
      </w:r>
      <w:r w:rsidRPr="004C1708">
        <w:rPr>
          <w:lang w:val="en-US"/>
        </w:rPr>
        <w:br/>
      </w:r>
      <w:proofErr w:type="spellStart"/>
      <w:r w:rsidRPr="004C1708">
        <w:rPr>
          <w:vertAlign w:val="superscript"/>
          <w:lang w:val="en-US"/>
        </w:rPr>
        <w:t>e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(95% CI) RFS was 11.0 (8.2</w:t>
      </w:r>
      <w:r w:rsidR="00055A29">
        <w:rPr>
          <w:lang w:val="en-US"/>
        </w:rPr>
        <w:t>–</w:t>
      </w:r>
      <w:r w:rsidRPr="004C1708">
        <w:rPr>
          <w:lang w:val="en-US"/>
        </w:rPr>
        <w:t>15.4) months over a median (range) follow-up time of 16.2 (0.7</w:t>
      </w:r>
      <w:r w:rsidR="00055A29">
        <w:rPr>
          <w:lang w:val="en-US"/>
        </w:rPr>
        <w:t>–</w:t>
      </w:r>
      <w:r w:rsidRPr="004C1708">
        <w:rPr>
          <w:lang w:val="en-US"/>
        </w:rPr>
        <w:t>29.7) months.</w:t>
      </w:r>
      <w:r w:rsidRPr="004C1708">
        <w:rPr>
          <w:lang w:val="en-US"/>
        </w:rPr>
        <w:br/>
      </w:r>
      <w:proofErr w:type="spellStart"/>
      <w:r w:rsidRPr="004C1708">
        <w:rPr>
          <w:vertAlign w:val="superscript"/>
          <w:lang w:val="en-US"/>
        </w:rPr>
        <w:t>f</w:t>
      </w:r>
      <w:r w:rsidRPr="004C1708">
        <w:rPr>
          <w:lang w:val="en-US"/>
        </w:rPr>
        <w:t>Median</w:t>
      </w:r>
      <w:proofErr w:type="spellEnd"/>
      <w:r w:rsidRPr="004C1708">
        <w:rPr>
          <w:lang w:val="en-US"/>
        </w:rPr>
        <w:t xml:space="preserve"> (95% CI) RFS was 6.7 (1.6</w:t>
      </w:r>
      <w:r w:rsidR="00055A29">
        <w:rPr>
          <w:lang w:val="en-US"/>
        </w:rPr>
        <w:t>–</w:t>
      </w:r>
      <w:r w:rsidRPr="004C1708">
        <w:rPr>
          <w:lang w:val="en-US"/>
        </w:rPr>
        <w:t>18.2) months over a median (range) follow-up time of 21.7 (5.4</w:t>
      </w:r>
      <w:r w:rsidR="00055A29">
        <w:rPr>
          <w:lang w:val="en-US"/>
        </w:rPr>
        <w:t>–</w:t>
      </w:r>
      <w:r w:rsidRPr="004C1708">
        <w:rPr>
          <w:lang w:val="en-US"/>
        </w:rPr>
        <w:t>25.6) months.</w:t>
      </w:r>
    </w:p>
    <w:p w14:paraId="4A9EB347" w14:textId="6D6781B5" w:rsidR="00055A29" w:rsidRPr="004C1708" w:rsidRDefault="00E97A62" w:rsidP="00055A29">
      <w:pPr>
        <w:pStyle w:val="CommentText"/>
        <w:spacing w:line="259" w:lineRule="auto"/>
        <w:rPr>
          <w:lang w:val="en-US"/>
        </w:rPr>
      </w:pPr>
      <w:r>
        <w:rPr>
          <w:i/>
          <w:iCs/>
          <w:lang w:val="en-US"/>
        </w:rPr>
        <w:t xml:space="preserve">CI </w:t>
      </w:r>
      <w:r>
        <w:rPr>
          <w:lang w:val="en-US"/>
        </w:rPr>
        <w:t xml:space="preserve">confidence interval, </w:t>
      </w:r>
      <w:r w:rsidR="00C213E4">
        <w:rPr>
          <w:i/>
          <w:iCs/>
          <w:lang w:val="en-US"/>
        </w:rPr>
        <w:t xml:space="preserve">DFS </w:t>
      </w:r>
      <w:r>
        <w:rPr>
          <w:lang w:val="en-US"/>
        </w:rPr>
        <w:t>disease-free survival</w:t>
      </w:r>
      <w:r w:rsidR="00C213E4">
        <w:rPr>
          <w:lang w:val="en-US"/>
        </w:rPr>
        <w:t xml:space="preserve">, </w:t>
      </w:r>
      <w:r>
        <w:rPr>
          <w:i/>
          <w:iCs/>
          <w:lang w:val="en-US"/>
        </w:rPr>
        <w:t xml:space="preserve">KM </w:t>
      </w:r>
      <w:r w:rsidRPr="004C1708">
        <w:rPr>
          <w:lang w:val="en-US"/>
        </w:rPr>
        <w:t>Kaplan–Meier</w:t>
      </w:r>
      <w:r>
        <w:rPr>
          <w:lang w:val="en-US"/>
        </w:rPr>
        <w:t xml:space="preserve">, </w:t>
      </w:r>
      <w:r w:rsidR="00055A29" w:rsidRPr="004C1708">
        <w:rPr>
          <w:i/>
          <w:iCs/>
          <w:lang w:val="en-US"/>
        </w:rPr>
        <w:t>MRD+</w:t>
      </w:r>
      <w:r w:rsidR="00055A29" w:rsidRPr="004C1708">
        <w:rPr>
          <w:lang w:val="en-US"/>
        </w:rPr>
        <w:t xml:space="preserve"> </w:t>
      </w:r>
      <w:r w:rsidRPr="004C1708">
        <w:rPr>
          <w:lang w:val="en-US"/>
        </w:rPr>
        <w:t>minimal residual disease</w:t>
      </w:r>
      <w:r w:rsidR="00055A29" w:rsidRPr="004C1708">
        <w:rPr>
          <w:lang w:val="en-US"/>
        </w:rPr>
        <w:t>-positive,</w:t>
      </w:r>
      <w:r w:rsidR="00055A29">
        <w:rPr>
          <w:lang w:val="en-US"/>
        </w:rPr>
        <w:t xml:space="preserve"> </w:t>
      </w:r>
      <w:r w:rsidR="00055A29">
        <w:rPr>
          <w:i/>
          <w:iCs/>
          <w:lang w:val="en-US"/>
        </w:rPr>
        <w:t xml:space="preserve">NE </w:t>
      </w:r>
      <w:r w:rsidR="00055A29">
        <w:rPr>
          <w:lang w:val="en-US"/>
        </w:rPr>
        <w:t xml:space="preserve">not </w:t>
      </w:r>
      <w:r w:rsidR="00D10811">
        <w:rPr>
          <w:lang w:val="en-US"/>
        </w:rPr>
        <w:t>estimable</w:t>
      </w:r>
      <w:r w:rsidR="00055A29">
        <w:rPr>
          <w:lang w:val="en-US"/>
        </w:rPr>
        <w:t>,</w:t>
      </w:r>
      <w:r w:rsidR="00055A29" w:rsidRPr="004C1708">
        <w:rPr>
          <w:lang w:val="en-US"/>
        </w:rPr>
        <w:t xml:space="preserve"> </w:t>
      </w:r>
      <w:r w:rsidR="00055A29">
        <w:rPr>
          <w:i/>
          <w:iCs/>
          <w:lang w:val="en-US"/>
        </w:rPr>
        <w:t xml:space="preserve">OS </w:t>
      </w:r>
      <w:r w:rsidR="00055A29">
        <w:rPr>
          <w:lang w:val="en-US"/>
        </w:rPr>
        <w:t xml:space="preserve">overall survival, </w:t>
      </w:r>
      <w:r w:rsidR="00055A29" w:rsidRPr="004C1708">
        <w:rPr>
          <w:i/>
          <w:iCs/>
          <w:lang w:val="en-US"/>
        </w:rPr>
        <w:t>Ph−</w:t>
      </w:r>
      <w:r w:rsidR="00055A29" w:rsidRPr="004C1708">
        <w:rPr>
          <w:lang w:val="en-US"/>
        </w:rPr>
        <w:t xml:space="preserve"> Philadelphia chromosome-negative, </w:t>
      </w:r>
      <w:r w:rsidR="00055A29" w:rsidRPr="004C1708">
        <w:rPr>
          <w:i/>
          <w:iCs/>
          <w:lang w:val="en-US"/>
        </w:rPr>
        <w:t>Ph+</w:t>
      </w:r>
      <w:r w:rsidR="00055A29" w:rsidRPr="004C1708">
        <w:rPr>
          <w:lang w:val="en-US"/>
        </w:rPr>
        <w:t xml:space="preserve"> Philadelphia chromosome-positive, </w:t>
      </w:r>
      <w:r w:rsidR="00055A29" w:rsidRPr="004C1708">
        <w:rPr>
          <w:i/>
          <w:iCs/>
          <w:lang w:val="en-US"/>
        </w:rPr>
        <w:t>R/R</w:t>
      </w:r>
      <w:r w:rsidR="00055A29" w:rsidRPr="004C1708">
        <w:rPr>
          <w:lang w:val="en-US"/>
        </w:rPr>
        <w:t xml:space="preserve"> relapsed/refractory</w:t>
      </w:r>
      <w:r w:rsidR="00C213E4">
        <w:rPr>
          <w:lang w:val="en-US"/>
        </w:rPr>
        <w:t xml:space="preserve">, </w:t>
      </w:r>
      <w:r w:rsidR="00C213E4">
        <w:rPr>
          <w:i/>
          <w:iCs/>
          <w:lang w:val="en-US"/>
        </w:rPr>
        <w:t xml:space="preserve">RFS </w:t>
      </w:r>
      <w:r>
        <w:rPr>
          <w:lang w:val="en-US"/>
        </w:rPr>
        <w:t>relapse-free survival</w:t>
      </w:r>
      <w:r w:rsidR="00055A29" w:rsidRPr="004C1708">
        <w:rPr>
          <w:lang w:val="en-US"/>
        </w:rPr>
        <w:t>.</w:t>
      </w:r>
    </w:p>
    <w:p w14:paraId="1A215354" w14:textId="77777777" w:rsidR="00E97A62" w:rsidRDefault="00E97A62">
      <w:pPr>
        <w:rPr>
          <w:b/>
          <w:bCs/>
          <w:sz w:val="24"/>
          <w:szCs w:val="24"/>
          <w:lang w:val="en-US"/>
        </w:rPr>
      </w:pPr>
      <w:bookmarkStart w:id="10" w:name="_Hlk41668461"/>
      <w:r>
        <w:rPr>
          <w:b/>
          <w:bCs/>
          <w:sz w:val="24"/>
          <w:szCs w:val="24"/>
          <w:lang w:val="en-US"/>
        </w:rPr>
        <w:br w:type="page"/>
      </w:r>
    </w:p>
    <w:p w14:paraId="20B8E24C" w14:textId="68A57CAF" w:rsidR="00BD534F" w:rsidRPr="005F6714" w:rsidRDefault="00BD534F" w:rsidP="00BD534F">
      <w:pPr>
        <w:keepNext/>
        <w:spacing w:after="120" w:line="360" w:lineRule="auto"/>
        <w:outlineLvl w:val="0"/>
        <w:rPr>
          <w:b/>
          <w:bCs/>
          <w:sz w:val="24"/>
          <w:szCs w:val="24"/>
          <w:lang w:val="en-US"/>
        </w:rPr>
      </w:pPr>
      <w:r w:rsidRPr="005F6714">
        <w:rPr>
          <w:b/>
          <w:bCs/>
          <w:sz w:val="24"/>
          <w:szCs w:val="24"/>
          <w:lang w:val="en-US"/>
        </w:rPr>
        <w:lastRenderedPageBreak/>
        <w:t xml:space="preserve">Supplementary </w:t>
      </w:r>
      <w:r w:rsidR="00E97A62" w:rsidRPr="005F6714">
        <w:rPr>
          <w:b/>
          <w:bCs/>
          <w:sz w:val="24"/>
          <w:szCs w:val="24"/>
          <w:lang w:val="en-US"/>
        </w:rPr>
        <w:t>Table</w:t>
      </w:r>
      <w:r w:rsidRPr="005F6714">
        <w:rPr>
          <w:b/>
          <w:bCs/>
          <w:sz w:val="24"/>
          <w:szCs w:val="24"/>
          <w:lang w:val="en-US"/>
        </w:rPr>
        <w:t xml:space="preserve"> </w:t>
      </w:r>
      <w:r w:rsidR="009C0834" w:rsidRPr="005F6714">
        <w:rPr>
          <w:b/>
          <w:bCs/>
          <w:sz w:val="24"/>
          <w:szCs w:val="24"/>
          <w:lang w:val="en-US"/>
        </w:rPr>
        <w:t>7</w:t>
      </w:r>
      <w:r w:rsidRPr="005F6714">
        <w:rPr>
          <w:b/>
          <w:bCs/>
          <w:sz w:val="24"/>
          <w:szCs w:val="24"/>
          <w:lang w:val="en-US"/>
        </w:rPr>
        <w:t xml:space="preserve">. </w:t>
      </w:r>
      <w:r w:rsidRPr="005F6714">
        <w:rPr>
          <w:sz w:val="24"/>
          <w:szCs w:val="24"/>
          <w:lang w:val="en-US"/>
        </w:rPr>
        <w:t>Therapy/HSCT following blinatumomab treatment</w:t>
      </w:r>
      <w:r w:rsidR="00E97A62" w:rsidRPr="005F6714">
        <w:rPr>
          <w:sz w:val="24"/>
          <w:szCs w:val="24"/>
          <w:lang w:val="en-US"/>
        </w:rPr>
        <w:t>.</w:t>
      </w:r>
    </w:p>
    <w:bookmarkEnd w:id="10"/>
    <w:tbl>
      <w:tblPr>
        <w:tblStyle w:val="TableGrid"/>
        <w:tblW w:w="12191" w:type="dxa"/>
        <w:tblLook w:val="0600" w:firstRow="0" w:lastRow="0" w:firstColumn="0" w:lastColumn="0" w:noHBand="1" w:noVBand="1"/>
      </w:tblPr>
      <w:tblGrid>
        <w:gridCol w:w="1819"/>
        <w:gridCol w:w="2144"/>
        <w:gridCol w:w="1566"/>
        <w:gridCol w:w="1701"/>
        <w:gridCol w:w="1701"/>
        <w:gridCol w:w="1701"/>
        <w:gridCol w:w="1559"/>
      </w:tblGrid>
      <w:tr w:rsidR="00315B03" w:rsidRPr="005F6714" w14:paraId="05E55DFF" w14:textId="77777777" w:rsidTr="00315B03">
        <w:trPr>
          <w:trHeight w:val="424"/>
        </w:trPr>
        <w:tc>
          <w:tcPr>
            <w:tcW w:w="3963" w:type="dxa"/>
            <w:gridSpan w:val="2"/>
          </w:tcPr>
          <w:p w14:paraId="58CA1649" w14:textId="77777777" w:rsidR="00315B03" w:rsidRPr="005F6714" w:rsidRDefault="00315B03" w:rsidP="00A03CE1">
            <w:pPr>
              <w:rPr>
                <w:lang w:val="en-US"/>
              </w:rPr>
            </w:pPr>
          </w:p>
        </w:tc>
        <w:tc>
          <w:tcPr>
            <w:tcW w:w="4968" w:type="dxa"/>
            <w:gridSpan w:val="3"/>
          </w:tcPr>
          <w:p w14:paraId="5BC5DAF0" w14:textId="77777777" w:rsidR="00315B03" w:rsidRPr="005F6714" w:rsidRDefault="00315B03" w:rsidP="00A03CE1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MRD+</w:t>
            </w:r>
          </w:p>
        </w:tc>
        <w:tc>
          <w:tcPr>
            <w:tcW w:w="3260" w:type="dxa"/>
            <w:gridSpan w:val="2"/>
          </w:tcPr>
          <w:p w14:paraId="506D2305" w14:textId="77777777" w:rsidR="00315B03" w:rsidRPr="005F6714" w:rsidRDefault="00315B03" w:rsidP="00A03CE1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R/R</w:t>
            </w:r>
          </w:p>
        </w:tc>
      </w:tr>
      <w:tr w:rsidR="00525812" w:rsidRPr="005F6714" w14:paraId="7250063E" w14:textId="77777777" w:rsidTr="00525812">
        <w:trPr>
          <w:trHeight w:val="624"/>
        </w:trPr>
        <w:tc>
          <w:tcPr>
            <w:tcW w:w="3963" w:type="dxa"/>
            <w:gridSpan w:val="2"/>
            <w:hideMark/>
          </w:tcPr>
          <w:p w14:paraId="65BA8951" w14:textId="77777777" w:rsidR="00525812" w:rsidRPr="005F6714" w:rsidRDefault="00525812" w:rsidP="00A03CE1">
            <w:pPr>
              <w:rPr>
                <w:lang w:val="en-US"/>
              </w:rPr>
            </w:pPr>
          </w:p>
        </w:tc>
        <w:tc>
          <w:tcPr>
            <w:tcW w:w="1566" w:type="dxa"/>
          </w:tcPr>
          <w:p w14:paraId="1FA16356" w14:textId="77777777" w:rsidR="00525812" w:rsidRPr="005F6714" w:rsidRDefault="00525812" w:rsidP="00A03CE1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All</w:t>
            </w:r>
          </w:p>
          <w:p w14:paraId="4032D2F9" w14:textId="25B36F1D" w:rsidR="00525812" w:rsidRPr="005F6714" w:rsidRDefault="00525812" w:rsidP="00525812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(</w:t>
            </w:r>
            <w:r w:rsidRPr="005F6714">
              <w:rPr>
                <w:rFonts w:eastAsiaTheme="majorEastAsia" w:cstheme="minorHAnsi"/>
                <w:b/>
                <w:bCs/>
                <w:i/>
                <w:iCs/>
                <w:lang w:val="en-US"/>
              </w:rPr>
              <w:t>n</w:t>
            </w:r>
            <w:r w:rsidRPr="005F6714">
              <w:rPr>
                <w:rFonts w:eastAsiaTheme="majorEastAsia" w:cstheme="minorHAnsi"/>
                <w:b/>
                <w:bCs/>
                <w:lang w:val="en-US"/>
              </w:rPr>
              <w:t xml:space="preserve"> = 109)</w:t>
            </w:r>
          </w:p>
        </w:tc>
        <w:tc>
          <w:tcPr>
            <w:tcW w:w="1701" w:type="dxa"/>
          </w:tcPr>
          <w:p w14:paraId="430BCDC5" w14:textId="77777777" w:rsidR="00525812" w:rsidRPr="005F6714" w:rsidRDefault="00525812" w:rsidP="00A03CE1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 xml:space="preserve"> Ph−</w:t>
            </w:r>
          </w:p>
          <w:p w14:paraId="78D47F88" w14:textId="04FD84F5" w:rsidR="00525812" w:rsidRPr="005F6714" w:rsidRDefault="00525812" w:rsidP="00525812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(</w:t>
            </w:r>
            <w:r w:rsidRPr="005F6714">
              <w:rPr>
                <w:rFonts w:eastAsiaTheme="majorEastAsia" w:cstheme="minorHAnsi"/>
                <w:b/>
                <w:bCs/>
                <w:i/>
                <w:iCs/>
                <w:lang w:val="en-US"/>
              </w:rPr>
              <w:t>n</w:t>
            </w:r>
            <w:r w:rsidRPr="005F6714">
              <w:rPr>
                <w:rFonts w:eastAsiaTheme="majorEastAsia" w:cstheme="minorHAnsi"/>
                <w:b/>
                <w:bCs/>
                <w:lang w:val="en-US"/>
              </w:rPr>
              <w:t xml:space="preserve"> = 83)</w:t>
            </w:r>
          </w:p>
        </w:tc>
        <w:tc>
          <w:tcPr>
            <w:tcW w:w="1701" w:type="dxa"/>
          </w:tcPr>
          <w:p w14:paraId="78CDCE6E" w14:textId="77777777" w:rsidR="00525812" w:rsidRPr="005F6714" w:rsidRDefault="00525812" w:rsidP="00A03CE1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Ph+</w:t>
            </w:r>
          </w:p>
          <w:p w14:paraId="0B2D85E3" w14:textId="5DA77126" w:rsidR="00525812" w:rsidRPr="005F6714" w:rsidRDefault="00525812" w:rsidP="00525812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(</w:t>
            </w:r>
            <w:r w:rsidRPr="005F6714">
              <w:rPr>
                <w:rFonts w:eastAsiaTheme="majorEastAsia" w:cstheme="minorHAnsi"/>
                <w:b/>
                <w:bCs/>
                <w:i/>
                <w:iCs/>
                <w:lang w:val="en-US"/>
              </w:rPr>
              <w:t>n</w:t>
            </w:r>
            <w:r w:rsidRPr="005F6714">
              <w:rPr>
                <w:rFonts w:eastAsiaTheme="majorEastAsia" w:cstheme="minorHAnsi"/>
                <w:b/>
                <w:bCs/>
                <w:lang w:val="en-US"/>
              </w:rPr>
              <w:t xml:space="preserve"> = 26)</w:t>
            </w:r>
          </w:p>
        </w:tc>
        <w:tc>
          <w:tcPr>
            <w:tcW w:w="1701" w:type="dxa"/>
          </w:tcPr>
          <w:p w14:paraId="12428CC2" w14:textId="77777777" w:rsidR="00525812" w:rsidRPr="005F6714" w:rsidRDefault="00525812" w:rsidP="00A03CE1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Ph−</w:t>
            </w:r>
          </w:p>
          <w:p w14:paraId="6C760425" w14:textId="6AFB4969" w:rsidR="00525812" w:rsidRPr="005F6714" w:rsidRDefault="00525812" w:rsidP="00525812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(</w:t>
            </w:r>
            <w:r w:rsidRPr="005F6714">
              <w:rPr>
                <w:rFonts w:eastAsiaTheme="majorEastAsia" w:cstheme="minorHAnsi"/>
                <w:b/>
                <w:bCs/>
                <w:i/>
                <w:iCs/>
                <w:lang w:val="en-US"/>
              </w:rPr>
              <w:t>n</w:t>
            </w:r>
            <w:r w:rsidRPr="005F6714">
              <w:rPr>
                <w:rFonts w:eastAsiaTheme="majorEastAsia" w:cstheme="minorHAnsi"/>
                <w:b/>
                <w:bCs/>
                <w:lang w:val="en-US"/>
              </w:rPr>
              <w:t xml:space="preserve"> = 106)</w:t>
            </w:r>
          </w:p>
        </w:tc>
        <w:tc>
          <w:tcPr>
            <w:tcW w:w="1559" w:type="dxa"/>
          </w:tcPr>
          <w:p w14:paraId="54DDADB1" w14:textId="77777777" w:rsidR="00525812" w:rsidRPr="005F6714" w:rsidRDefault="00525812" w:rsidP="00A03CE1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Ph+</w:t>
            </w:r>
          </w:p>
          <w:p w14:paraId="0689DF81" w14:textId="72DB771C" w:rsidR="00525812" w:rsidRPr="005F6714" w:rsidRDefault="00525812" w:rsidP="00525812">
            <w:pPr>
              <w:keepNext/>
              <w:keepLines/>
              <w:spacing w:before="40"/>
              <w:jc w:val="center"/>
              <w:outlineLvl w:val="5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rFonts w:eastAsiaTheme="majorEastAsia" w:cstheme="minorHAnsi"/>
                <w:b/>
                <w:bCs/>
                <w:lang w:val="en-US"/>
              </w:rPr>
              <w:t>(</w:t>
            </w:r>
            <w:r w:rsidRPr="005F6714">
              <w:rPr>
                <w:rFonts w:eastAsiaTheme="majorEastAsia" w:cstheme="minorHAnsi"/>
                <w:b/>
                <w:bCs/>
                <w:i/>
                <w:iCs/>
                <w:lang w:val="en-US"/>
              </w:rPr>
              <w:t>n</w:t>
            </w:r>
            <w:r w:rsidRPr="005F6714">
              <w:rPr>
                <w:rFonts w:eastAsiaTheme="majorEastAsia" w:cstheme="minorHAnsi"/>
                <w:b/>
                <w:bCs/>
                <w:lang w:val="en-US"/>
              </w:rPr>
              <w:t xml:space="preserve"> = 34)</w:t>
            </w:r>
          </w:p>
        </w:tc>
      </w:tr>
      <w:tr w:rsidR="000467FE" w:rsidRPr="005F6714" w14:paraId="6C86B149" w14:textId="77777777" w:rsidTr="001F1EF6">
        <w:trPr>
          <w:trHeight w:val="1343"/>
        </w:trPr>
        <w:tc>
          <w:tcPr>
            <w:tcW w:w="3963" w:type="dxa"/>
            <w:gridSpan w:val="2"/>
            <w:shd w:val="clear" w:color="auto" w:fill="auto"/>
          </w:tcPr>
          <w:p w14:paraId="54261846" w14:textId="77777777" w:rsidR="000467FE" w:rsidRPr="005F6714" w:rsidRDefault="000467FE" w:rsidP="00701F08">
            <w:pPr>
              <w:rPr>
                <w:lang w:val="en-US"/>
              </w:rPr>
            </w:pPr>
            <w:r w:rsidRPr="005F6714">
              <w:rPr>
                <w:lang w:val="en-US"/>
              </w:rPr>
              <w:t>Median number of cycles of blinatumomab started</w:t>
            </w:r>
          </w:p>
          <w:p w14:paraId="7821475A" w14:textId="6A6CE6F6" w:rsidR="000467FE" w:rsidRPr="005F6714" w:rsidRDefault="000467FE" w:rsidP="00AE593E">
            <w:pPr>
              <w:ind w:left="235"/>
              <w:rPr>
                <w:lang w:val="en-US"/>
              </w:rPr>
            </w:pPr>
            <w:r w:rsidRPr="005F6714">
              <w:rPr>
                <w:lang w:val="en-US"/>
              </w:rPr>
              <w:t>Patients without HSCT</w:t>
            </w:r>
            <w:r w:rsidR="00411DF6" w:rsidRPr="005F6714">
              <w:rPr>
                <w:lang w:val="en-US"/>
              </w:rPr>
              <w:t xml:space="preserve"> after blinatumomab</w:t>
            </w:r>
          </w:p>
          <w:p w14:paraId="24804C0D" w14:textId="7F235355" w:rsidR="000467FE" w:rsidRPr="005F6714" w:rsidRDefault="000467FE" w:rsidP="00AE593E">
            <w:pPr>
              <w:ind w:left="235"/>
              <w:rPr>
                <w:lang w:val="en-US"/>
              </w:rPr>
            </w:pPr>
            <w:r w:rsidRPr="005F6714">
              <w:rPr>
                <w:lang w:val="en-US"/>
              </w:rPr>
              <w:t>Patients undergoing HSCT at any time following blinatumomab initiation</w:t>
            </w:r>
          </w:p>
        </w:tc>
        <w:tc>
          <w:tcPr>
            <w:tcW w:w="1566" w:type="dxa"/>
          </w:tcPr>
          <w:p w14:paraId="7073E7B2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0D5B230F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1BB47849" w14:textId="300E4628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2</w:t>
            </w:r>
          </w:p>
          <w:p w14:paraId="0C59BEF8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68F25C92" w14:textId="2D47AC58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182EF0B2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0933D282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4F9FBA8A" w14:textId="3893A277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3</w:t>
            </w:r>
          </w:p>
          <w:p w14:paraId="640ABE38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34D642AD" w14:textId="1834162C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58D96C89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4598014B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4A497AB3" w14:textId="4A771770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2</w:t>
            </w:r>
          </w:p>
          <w:p w14:paraId="21E8C652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1AC8C76F" w14:textId="2FF5680E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619B2878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14768CE4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4E5868BB" w14:textId="664D82A5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2</w:t>
            </w:r>
          </w:p>
          <w:p w14:paraId="7AAB5232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2397A5F9" w14:textId="5316A0A1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2</w:t>
            </w:r>
          </w:p>
        </w:tc>
        <w:tc>
          <w:tcPr>
            <w:tcW w:w="1559" w:type="dxa"/>
          </w:tcPr>
          <w:p w14:paraId="73573209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4B36C9F2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22F1AC2A" w14:textId="19AB52F6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2</w:t>
            </w:r>
          </w:p>
          <w:p w14:paraId="3F1C87C0" w14:textId="77777777" w:rsidR="00411DF6" w:rsidRPr="005F6714" w:rsidRDefault="00411DF6" w:rsidP="00AE593E">
            <w:pPr>
              <w:jc w:val="center"/>
              <w:rPr>
                <w:lang w:val="en-US"/>
              </w:rPr>
            </w:pPr>
          </w:p>
          <w:p w14:paraId="0BC70139" w14:textId="6C13171C" w:rsidR="000467FE" w:rsidRPr="005F6714" w:rsidRDefault="00411DF6" w:rsidP="00AE593E">
            <w:pPr>
              <w:jc w:val="center"/>
              <w:rPr>
                <w:rFonts w:eastAsiaTheme="majorEastAsia" w:cstheme="minorHAnsi"/>
                <w:b/>
                <w:bCs/>
                <w:lang w:val="en-US"/>
              </w:rPr>
            </w:pPr>
            <w:r w:rsidRPr="005F6714">
              <w:rPr>
                <w:lang w:val="en-US"/>
              </w:rPr>
              <w:t>3</w:t>
            </w:r>
          </w:p>
        </w:tc>
      </w:tr>
      <w:tr w:rsidR="00315B03" w:rsidRPr="005F6714" w14:paraId="45BE8AD5" w14:textId="77777777" w:rsidTr="00696BBD">
        <w:trPr>
          <w:trHeight w:val="340"/>
        </w:trPr>
        <w:tc>
          <w:tcPr>
            <w:tcW w:w="3963" w:type="dxa"/>
            <w:gridSpan w:val="2"/>
            <w:tcBorders>
              <w:bottom w:val="nil"/>
            </w:tcBorders>
          </w:tcPr>
          <w:p w14:paraId="7D3B2B3A" w14:textId="1928F689" w:rsidR="00315B03" w:rsidRPr="005F6714" w:rsidDel="007B7BC3" w:rsidRDefault="00315B03" w:rsidP="00A03CE1">
            <w:pPr>
              <w:rPr>
                <w:lang w:val="en-US"/>
              </w:rPr>
            </w:pPr>
            <w:r w:rsidRPr="005F6714">
              <w:rPr>
                <w:lang w:val="en-US"/>
              </w:rPr>
              <w:t>HSCT at any time following blinatumomab initiation</w:t>
            </w:r>
          </w:p>
        </w:tc>
        <w:tc>
          <w:tcPr>
            <w:tcW w:w="1566" w:type="dxa"/>
            <w:tcBorders>
              <w:bottom w:val="nil"/>
            </w:tcBorders>
          </w:tcPr>
          <w:p w14:paraId="61F64E8C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1304214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7363BE59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48A484E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5804A86F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</w:p>
        </w:tc>
      </w:tr>
      <w:tr w:rsidR="00315B03" w:rsidRPr="005F6714" w14:paraId="0F1FFB27" w14:textId="77777777" w:rsidTr="00696BBD">
        <w:trPr>
          <w:trHeight w:val="227"/>
        </w:trPr>
        <w:tc>
          <w:tcPr>
            <w:tcW w:w="3963" w:type="dxa"/>
            <w:gridSpan w:val="2"/>
            <w:tcBorders>
              <w:top w:val="nil"/>
              <w:bottom w:val="nil"/>
            </w:tcBorders>
            <w:hideMark/>
          </w:tcPr>
          <w:p w14:paraId="7228E806" w14:textId="14B3526D" w:rsidR="00315B03" w:rsidRPr="005F6714" w:rsidRDefault="00315B03" w:rsidP="00341819">
            <w:pPr>
              <w:ind w:left="235"/>
              <w:rPr>
                <w:lang w:val="en-US"/>
              </w:rPr>
            </w:pPr>
            <w:r w:rsidRPr="005F6714">
              <w:rPr>
                <w:lang w:val="en-US"/>
              </w:rPr>
              <w:t>Total number of patients</w:t>
            </w:r>
          </w:p>
        </w:tc>
        <w:tc>
          <w:tcPr>
            <w:tcW w:w="1566" w:type="dxa"/>
            <w:tcBorders>
              <w:top w:val="nil"/>
              <w:bottom w:val="nil"/>
            </w:tcBorders>
          </w:tcPr>
          <w:p w14:paraId="68DB2393" w14:textId="627B7D03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74 (67.9)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45F80F" w14:textId="33134362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58 (69.9)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885319" w14:textId="6A165DBA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16 (61.5)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C9F5E5" w14:textId="08E4EBA8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43 (40.6)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E20E5E3" w14:textId="512DDE8D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11 (32.4)</w:t>
            </w:r>
          </w:p>
        </w:tc>
      </w:tr>
      <w:tr w:rsidR="00315B03" w:rsidRPr="005F6714" w14:paraId="3BC75C27" w14:textId="77777777" w:rsidTr="00696BBD">
        <w:trPr>
          <w:trHeight w:val="397"/>
        </w:trPr>
        <w:tc>
          <w:tcPr>
            <w:tcW w:w="3963" w:type="dxa"/>
            <w:gridSpan w:val="2"/>
            <w:tcBorders>
              <w:top w:val="nil"/>
              <w:bottom w:val="nil"/>
            </w:tcBorders>
          </w:tcPr>
          <w:p w14:paraId="7BDC3193" w14:textId="16309C54" w:rsidR="00315B03" w:rsidRPr="005F6714" w:rsidRDefault="00315B03" w:rsidP="00341819">
            <w:pPr>
              <w:ind w:left="235"/>
              <w:rPr>
                <w:lang w:val="en-US"/>
              </w:rPr>
            </w:pPr>
            <w:r w:rsidRPr="005F6714">
              <w:rPr>
                <w:lang w:val="en-US"/>
              </w:rPr>
              <w:t>Patients with CR/</w:t>
            </w:r>
            <w:proofErr w:type="spellStart"/>
            <w:r w:rsidRPr="005F6714">
              <w:rPr>
                <w:lang w:val="en-US"/>
              </w:rPr>
              <w:t>CRh</w:t>
            </w:r>
            <w:proofErr w:type="spellEnd"/>
            <w:r w:rsidRPr="005F6714">
              <w:rPr>
                <w:lang w:val="en-US"/>
              </w:rPr>
              <w:t>/</w:t>
            </w:r>
            <w:proofErr w:type="spellStart"/>
            <w:r w:rsidRPr="005F6714">
              <w:rPr>
                <w:lang w:val="en-US"/>
              </w:rPr>
              <w:t>CRi</w:t>
            </w:r>
            <w:proofErr w:type="spellEnd"/>
            <w:r w:rsidRPr="005F6714">
              <w:rPr>
                <w:lang w:val="en-US"/>
              </w:rPr>
              <w:t xml:space="preserve"> who proceeded to </w:t>
            </w:r>
            <w:r w:rsidRPr="005F6714">
              <w:rPr>
                <w:rFonts w:cstheme="minorHAnsi"/>
                <w:lang w:val="en-US"/>
              </w:rPr>
              <w:t xml:space="preserve">allogeneic </w:t>
            </w:r>
            <w:r w:rsidRPr="005F6714">
              <w:rPr>
                <w:lang w:val="en-US"/>
              </w:rPr>
              <w:t>HSCT</w:t>
            </w:r>
          </w:p>
        </w:tc>
        <w:tc>
          <w:tcPr>
            <w:tcW w:w="1566" w:type="dxa"/>
            <w:tcBorders>
              <w:top w:val="nil"/>
              <w:bottom w:val="nil"/>
            </w:tcBorders>
          </w:tcPr>
          <w:p w14:paraId="4966E131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–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D9FA55" w14:textId="77777777" w:rsidR="00315B03" w:rsidRPr="005F6714" w:rsidDel="00582D0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–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654713" w14:textId="77777777" w:rsidR="00315B03" w:rsidRPr="005F6714" w:rsidDel="00582D0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–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648696" w14:textId="6A929FEC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33 (</w:t>
            </w:r>
            <w:r w:rsidR="00790D2A" w:rsidRPr="005F6714">
              <w:rPr>
                <w:lang w:val="en-US"/>
              </w:rPr>
              <w:t>76.7</w:t>
            </w:r>
            <w:r w:rsidRPr="005F6714">
              <w:rPr>
                <w:lang w:val="en-US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28BE470" w14:textId="3FE81A8E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6 (</w:t>
            </w:r>
            <w:r w:rsidR="00790D2A" w:rsidRPr="005F6714">
              <w:rPr>
                <w:lang w:val="en-US"/>
              </w:rPr>
              <w:t>54.5</w:t>
            </w:r>
            <w:r w:rsidRPr="005F6714">
              <w:rPr>
                <w:lang w:val="en-US"/>
              </w:rPr>
              <w:t>)</w:t>
            </w:r>
          </w:p>
        </w:tc>
      </w:tr>
      <w:tr w:rsidR="00315B03" w:rsidRPr="005F6714" w14:paraId="23184503" w14:textId="77777777" w:rsidTr="00696BBD">
        <w:trPr>
          <w:trHeight w:val="397"/>
        </w:trPr>
        <w:tc>
          <w:tcPr>
            <w:tcW w:w="3963" w:type="dxa"/>
            <w:gridSpan w:val="2"/>
            <w:tcBorders>
              <w:top w:val="nil"/>
              <w:bottom w:val="nil"/>
            </w:tcBorders>
          </w:tcPr>
          <w:p w14:paraId="5202BCDD" w14:textId="5B86C18E" w:rsidR="00315B03" w:rsidRPr="005F6714" w:rsidRDefault="00315B03" w:rsidP="00341819">
            <w:pPr>
              <w:ind w:left="235"/>
              <w:rPr>
                <w:lang w:val="en-US"/>
              </w:rPr>
            </w:pPr>
            <w:r w:rsidRPr="005F6714">
              <w:rPr>
                <w:lang w:val="en-US"/>
              </w:rPr>
              <w:t xml:space="preserve">Patients with MRD response who proceeded to </w:t>
            </w:r>
            <w:r w:rsidRPr="005F6714">
              <w:rPr>
                <w:rFonts w:cstheme="minorHAnsi"/>
                <w:lang w:val="en-US"/>
              </w:rPr>
              <w:t xml:space="preserve">allogeneic </w:t>
            </w:r>
            <w:r w:rsidRPr="005F6714">
              <w:rPr>
                <w:lang w:val="en-US"/>
              </w:rPr>
              <w:t>HSCT</w:t>
            </w:r>
          </w:p>
        </w:tc>
        <w:tc>
          <w:tcPr>
            <w:tcW w:w="1566" w:type="dxa"/>
            <w:tcBorders>
              <w:top w:val="nil"/>
              <w:bottom w:val="nil"/>
            </w:tcBorders>
          </w:tcPr>
          <w:p w14:paraId="7A35D4EA" w14:textId="6DBAACAD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49 (</w:t>
            </w:r>
            <w:r w:rsidR="00790D2A" w:rsidRPr="005F6714">
              <w:rPr>
                <w:lang w:val="en-US"/>
              </w:rPr>
              <w:t>66</w:t>
            </w:r>
            <w:r w:rsidRPr="005F6714">
              <w:rPr>
                <w:lang w:val="en-US"/>
              </w:rPr>
              <w:t>.</w:t>
            </w:r>
            <w:r w:rsidR="00790D2A" w:rsidRPr="005F6714">
              <w:rPr>
                <w:lang w:val="en-US"/>
              </w:rPr>
              <w:t>2</w:t>
            </w:r>
            <w:r w:rsidRPr="005F6714">
              <w:rPr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36150F" w14:textId="0F0834E5" w:rsidR="00315B03" w:rsidRPr="005F6714" w:rsidDel="00582D0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44 (</w:t>
            </w:r>
            <w:r w:rsidR="00790D2A" w:rsidRPr="005F6714">
              <w:rPr>
                <w:lang w:val="en-US"/>
              </w:rPr>
              <w:t>75.9</w:t>
            </w:r>
            <w:r w:rsidRPr="005F6714">
              <w:rPr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D2CA9F" w14:textId="74408231" w:rsidR="00315B03" w:rsidRPr="005F6714" w:rsidDel="00582D0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5 (</w:t>
            </w:r>
            <w:r w:rsidR="00790D2A" w:rsidRPr="005F6714">
              <w:rPr>
                <w:lang w:val="en-US"/>
              </w:rPr>
              <w:t>31.3</w:t>
            </w:r>
            <w:r w:rsidRPr="005F6714">
              <w:rPr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B41E6F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–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9007F15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–</w:t>
            </w:r>
          </w:p>
        </w:tc>
      </w:tr>
      <w:tr w:rsidR="00315B03" w:rsidRPr="005F6714" w14:paraId="0D87B18E" w14:textId="77777777" w:rsidTr="00696BBD">
        <w:trPr>
          <w:trHeight w:val="454"/>
        </w:trPr>
        <w:tc>
          <w:tcPr>
            <w:tcW w:w="3963" w:type="dxa"/>
            <w:gridSpan w:val="2"/>
            <w:tcBorders>
              <w:top w:val="nil"/>
              <w:bottom w:val="nil"/>
            </w:tcBorders>
          </w:tcPr>
          <w:p w14:paraId="59E81591" w14:textId="7E0E8D21" w:rsidR="00315B03" w:rsidRPr="005F6714" w:rsidRDefault="00315B03" w:rsidP="00341819">
            <w:pPr>
              <w:ind w:left="235"/>
              <w:rPr>
                <w:lang w:val="en-US"/>
              </w:rPr>
            </w:pPr>
            <w:r w:rsidRPr="005F6714">
              <w:rPr>
                <w:lang w:val="en-US"/>
              </w:rPr>
              <w:t>Patients with CR/</w:t>
            </w:r>
            <w:proofErr w:type="spellStart"/>
            <w:r w:rsidRPr="005F6714">
              <w:rPr>
                <w:lang w:val="en-US"/>
              </w:rPr>
              <w:t>CRh</w:t>
            </w:r>
            <w:proofErr w:type="spellEnd"/>
            <w:r w:rsidRPr="005F6714">
              <w:rPr>
                <w:lang w:val="en-US"/>
              </w:rPr>
              <w:t>/</w:t>
            </w:r>
            <w:proofErr w:type="spellStart"/>
            <w:r w:rsidRPr="005F6714">
              <w:rPr>
                <w:lang w:val="en-US"/>
              </w:rPr>
              <w:t>CRi</w:t>
            </w:r>
            <w:proofErr w:type="spellEnd"/>
            <w:r w:rsidRPr="005F6714">
              <w:rPr>
                <w:lang w:val="en-US"/>
              </w:rPr>
              <w:t xml:space="preserve"> who proceeded to </w:t>
            </w:r>
            <w:r w:rsidRPr="005F6714">
              <w:rPr>
                <w:rFonts w:cstheme="minorHAnsi"/>
                <w:lang w:val="en-US"/>
              </w:rPr>
              <w:t xml:space="preserve">allogeneic </w:t>
            </w:r>
            <w:r w:rsidRPr="005F6714">
              <w:rPr>
                <w:lang w:val="en-US"/>
              </w:rPr>
              <w:t>HSCT without additional cytotoxic therapy</w:t>
            </w:r>
          </w:p>
        </w:tc>
        <w:tc>
          <w:tcPr>
            <w:tcW w:w="1566" w:type="dxa"/>
            <w:tcBorders>
              <w:top w:val="nil"/>
              <w:bottom w:val="nil"/>
            </w:tcBorders>
          </w:tcPr>
          <w:p w14:paraId="37904F84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–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474DC0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 xml:space="preserve"> –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7E8D93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 xml:space="preserve"> –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1C0881" w14:textId="25E718BD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29 (</w:t>
            </w:r>
            <w:r w:rsidR="00790D2A" w:rsidRPr="005F6714">
              <w:rPr>
                <w:lang w:val="en-US"/>
              </w:rPr>
              <w:t>67</w:t>
            </w:r>
            <w:r w:rsidRPr="005F6714">
              <w:rPr>
                <w:lang w:val="en-US"/>
              </w:rPr>
              <w:t>.4)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717F7BC" w14:textId="6EA5AC2C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0 (0.0)</w:t>
            </w:r>
          </w:p>
        </w:tc>
      </w:tr>
      <w:tr w:rsidR="00315B03" w:rsidRPr="004C1708" w14:paraId="2101BA1F" w14:textId="77777777" w:rsidTr="00315B03">
        <w:trPr>
          <w:trHeight w:val="618"/>
        </w:trPr>
        <w:tc>
          <w:tcPr>
            <w:tcW w:w="3963" w:type="dxa"/>
            <w:gridSpan w:val="2"/>
            <w:tcBorders>
              <w:top w:val="nil"/>
              <w:bottom w:val="single" w:sz="4" w:space="0" w:color="auto"/>
            </w:tcBorders>
          </w:tcPr>
          <w:p w14:paraId="4E8F2F1C" w14:textId="58F0F72A" w:rsidR="00315B03" w:rsidRPr="005F6714" w:rsidRDefault="00315B03" w:rsidP="00341819">
            <w:pPr>
              <w:ind w:left="235"/>
              <w:rPr>
                <w:lang w:val="en-US"/>
              </w:rPr>
            </w:pPr>
            <w:r w:rsidRPr="005F6714">
              <w:rPr>
                <w:lang w:val="en-US"/>
              </w:rPr>
              <w:t xml:space="preserve">Patients with MRD response who proceeded to </w:t>
            </w:r>
            <w:r w:rsidRPr="005F6714">
              <w:rPr>
                <w:rFonts w:cstheme="minorHAnsi"/>
                <w:lang w:val="en-US"/>
              </w:rPr>
              <w:t xml:space="preserve">allogeneic </w:t>
            </w:r>
            <w:r w:rsidRPr="005F6714">
              <w:rPr>
                <w:lang w:val="en-US"/>
              </w:rPr>
              <w:t>HSCT without additional cytotoxic therapy</w:t>
            </w:r>
          </w:p>
        </w:tc>
        <w:tc>
          <w:tcPr>
            <w:tcW w:w="1566" w:type="dxa"/>
            <w:tcBorders>
              <w:top w:val="nil"/>
              <w:bottom w:val="single" w:sz="4" w:space="0" w:color="auto"/>
            </w:tcBorders>
          </w:tcPr>
          <w:p w14:paraId="6B9319DD" w14:textId="3FBD2B34" w:rsidR="00315B03" w:rsidRPr="005F6714" w:rsidRDefault="00315B03" w:rsidP="00341819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43 (</w:t>
            </w:r>
            <w:r w:rsidR="00A90388" w:rsidRPr="005F6714">
              <w:rPr>
                <w:lang w:val="en-US"/>
              </w:rPr>
              <w:t>58.1</w:t>
            </w:r>
            <w:r w:rsidRPr="005F6714">
              <w:rPr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554348A" w14:textId="0B7F5319" w:rsidR="00315B03" w:rsidRPr="005F6714" w:rsidDel="00582D0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 xml:space="preserve">41 </w:t>
            </w:r>
            <w:r w:rsidR="00A90388" w:rsidRPr="005F6714">
              <w:rPr>
                <w:lang w:val="en-US"/>
              </w:rPr>
              <w:t>70.7</w:t>
            </w:r>
            <w:r w:rsidRPr="005F6714">
              <w:rPr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A70525A" w14:textId="575B9D0A" w:rsidR="00315B03" w:rsidRPr="005F6714" w:rsidDel="00582D0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2 (</w:t>
            </w:r>
            <w:r w:rsidR="00A90388" w:rsidRPr="005F6714">
              <w:rPr>
                <w:lang w:val="en-US"/>
              </w:rPr>
              <w:t>12.5</w:t>
            </w:r>
            <w:r w:rsidRPr="005F6714">
              <w:rPr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213ED5D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–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2185B1C6" w14:textId="77777777" w:rsidR="00315B03" w:rsidRPr="005F6714" w:rsidRDefault="00315B03" w:rsidP="00A03CE1">
            <w:pPr>
              <w:jc w:val="center"/>
              <w:rPr>
                <w:lang w:val="en-US"/>
              </w:rPr>
            </w:pPr>
            <w:r w:rsidRPr="005F6714">
              <w:rPr>
                <w:lang w:val="en-US"/>
              </w:rPr>
              <w:t>–</w:t>
            </w:r>
          </w:p>
        </w:tc>
      </w:tr>
      <w:tr w:rsidR="00315B03" w:rsidRPr="004C1708" w14:paraId="7FD6E23E" w14:textId="77777777" w:rsidTr="00696BBD">
        <w:trPr>
          <w:trHeight w:val="170"/>
        </w:trPr>
        <w:tc>
          <w:tcPr>
            <w:tcW w:w="3963" w:type="dxa"/>
            <w:gridSpan w:val="2"/>
            <w:tcBorders>
              <w:bottom w:val="nil"/>
            </w:tcBorders>
          </w:tcPr>
          <w:p w14:paraId="7DCE5BEC" w14:textId="08D7A62D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>Conditioning regimen</w:t>
            </w:r>
          </w:p>
        </w:tc>
        <w:tc>
          <w:tcPr>
            <w:tcW w:w="1566" w:type="dxa"/>
            <w:tcBorders>
              <w:bottom w:val="nil"/>
            </w:tcBorders>
          </w:tcPr>
          <w:p w14:paraId="70A9740D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2FD618B9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37F50BE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06495335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4609C4FC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</w:tr>
      <w:tr w:rsidR="00315B03" w:rsidRPr="004C1708" w14:paraId="441118C9" w14:textId="77777777" w:rsidTr="00696BBD">
        <w:trPr>
          <w:trHeight w:val="170"/>
        </w:trPr>
        <w:tc>
          <w:tcPr>
            <w:tcW w:w="3963" w:type="dxa"/>
            <w:gridSpan w:val="2"/>
            <w:tcBorders>
              <w:top w:val="nil"/>
              <w:bottom w:val="nil"/>
            </w:tcBorders>
            <w:hideMark/>
          </w:tcPr>
          <w:p w14:paraId="1F2C2EBD" w14:textId="77777777" w:rsidR="00315B03" w:rsidRPr="004C1708" w:rsidRDefault="00315B03" w:rsidP="00341819">
            <w:pPr>
              <w:ind w:left="235"/>
              <w:rPr>
                <w:lang w:val="en-US"/>
              </w:rPr>
            </w:pPr>
            <w:r w:rsidRPr="004C1708">
              <w:rPr>
                <w:lang w:val="en-US"/>
              </w:rPr>
              <w:t xml:space="preserve">Myeloablative conditioning </w:t>
            </w:r>
          </w:p>
        </w:tc>
        <w:tc>
          <w:tcPr>
            <w:tcW w:w="1566" w:type="dxa"/>
            <w:tcBorders>
              <w:top w:val="nil"/>
              <w:bottom w:val="nil"/>
            </w:tcBorders>
          </w:tcPr>
          <w:p w14:paraId="7E51A508" w14:textId="30B11FAE" w:rsidR="00315B03" w:rsidRPr="004C1708" w:rsidRDefault="00315B03" w:rsidP="00341819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59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(84.3)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3524B6" w14:textId="097A7C40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49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(89.1)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CE16E3" w14:textId="03623E51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10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(66.7)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50C1DA" w14:textId="0022C048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28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(70.0)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829BBAA" w14:textId="1148FA63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8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(72.7)</w:t>
            </w:r>
          </w:p>
        </w:tc>
      </w:tr>
      <w:tr w:rsidR="00315B03" w:rsidRPr="004C1708" w14:paraId="43BB529A" w14:textId="77777777" w:rsidTr="00696BBD">
        <w:trPr>
          <w:trHeight w:val="227"/>
        </w:trPr>
        <w:tc>
          <w:tcPr>
            <w:tcW w:w="3963" w:type="dxa"/>
            <w:gridSpan w:val="2"/>
            <w:tcBorders>
              <w:top w:val="nil"/>
              <w:bottom w:val="nil"/>
            </w:tcBorders>
            <w:hideMark/>
          </w:tcPr>
          <w:p w14:paraId="064F3F73" w14:textId="77777777" w:rsidR="00315B03" w:rsidRPr="004C1708" w:rsidRDefault="00315B03" w:rsidP="00341819">
            <w:pPr>
              <w:ind w:left="235"/>
              <w:rPr>
                <w:lang w:val="en-US"/>
              </w:rPr>
            </w:pPr>
            <w:r w:rsidRPr="004C1708">
              <w:rPr>
                <w:lang w:val="en-US"/>
              </w:rPr>
              <w:t xml:space="preserve">Reduced intensity conditioning </w:t>
            </w:r>
          </w:p>
        </w:tc>
        <w:tc>
          <w:tcPr>
            <w:tcW w:w="1566" w:type="dxa"/>
            <w:tcBorders>
              <w:top w:val="nil"/>
              <w:bottom w:val="nil"/>
            </w:tcBorders>
          </w:tcPr>
          <w:p w14:paraId="5C5722DB" w14:textId="070E8183" w:rsidR="00315B03" w:rsidRPr="004C1708" w:rsidRDefault="00315B03" w:rsidP="00341819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12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(17.1)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3CEFDD" w14:textId="7923CC56" w:rsidR="00315B03" w:rsidRPr="004C1708" w:rsidRDefault="00315B03" w:rsidP="00341819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7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(12.7)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52002D" w14:textId="406B5E0E" w:rsidR="00315B03" w:rsidRPr="004C1708" w:rsidRDefault="00315B03" w:rsidP="00341819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5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(33.3)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DDB509" w14:textId="044643A1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12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(30.0)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9E1BA77" w14:textId="46A62C52" w:rsidR="00315B03" w:rsidRPr="004C1708" w:rsidRDefault="00315B03" w:rsidP="00341819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4</w:t>
            </w:r>
            <w:r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(36.4)</w:t>
            </w:r>
          </w:p>
        </w:tc>
      </w:tr>
      <w:tr w:rsidR="00315B03" w:rsidRPr="004C1708" w14:paraId="68CEEEC3" w14:textId="77777777" w:rsidTr="00696BBD">
        <w:trPr>
          <w:trHeight w:val="170"/>
        </w:trPr>
        <w:tc>
          <w:tcPr>
            <w:tcW w:w="3963" w:type="dxa"/>
            <w:gridSpan w:val="2"/>
            <w:tcBorders>
              <w:top w:val="nil"/>
            </w:tcBorders>
            <w:hideMark/>
          </w:tcPr>
          <w:p w14:paraId="7142E065" w14:textId="77777777" w:rsidR="00315B03" w:rsidRPr="004C1708" w:rsidRDefault="00315B03" w:rsidP="00341819">
            <w:pPr>
              <w:ind w:left="235"/>
              <w:rPr>
                <w:lang w:val="en-US"/>
              </w:rPr>
            </w:pPr>
            <w:r w:rsidRPr="004C1708">
              <w:rPr>
                <w:lang w:val="en-US"/>
              </w:rPr>
              <w:t>Unknown</w:t>
            </w:r>
          </w:p>
        </w:tc>
        <w:tc>
          <w:tcPr>
            <w:tcW w:w="1566" w:type="dxa"/>
            <w:tcBorders>
              <w:top w:val="nil"/>
            </w:tcBorders>
          </w:tcPr>
          <w:p w14:paraId="2DA788E4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4 (–)</w:t>
            </w:r>
          </w:p>
        </w:tc>
        <w:tc>
          <w:tcPr>
            <w:tcW w:w="1701" w:type="dxa"/>
            <w:tcBorders>
              <w:top w:val="nil"/>
            </w:tcBorders>
          </w:tcPr>
          <w:p w14:paraId="0F3B5298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3 (–)</w:t>
            </w:r>
          </w:p>
        </w:tc>
        <w:tc>
          <w:tcPr>
            <w:tcW w:w="1701" w:type="dxa"/>
            <w:tcBorders>
              <w:top w:val="nil"/>
            </w:tcBorders>
          </w:tcPr>
          <w:p w14:paraId="71DC5ACC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(–)</w:t>
            </w:r>
          </w:p>
        </w:tc>
        <w:tc>
          <w:tcPr>
            <w:tcW w:w="1701" w:type="dxa"/>
            <w:tcBorders>
              <w:top w:val="nil"/>
            </w:tcBorders>
          </w:tcPr>
          <w:p w14:paraId="2D942C30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3 (–)</w:t>
            </w:r>
          </w:p>
        </w:tc>
        <w:tc>
          <w:tcPr>
            <w:tcW w:w="1559" w:type="dxa"/>
            <w:tcBorders>
              <w:top w:val="nil"/>
            </w:tcBorders>
          </w:tcPr>
          <w:p w14:paraId="286FEC74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(–)</w:t>
            </w:r>
          </w:p>
        </w:tc>
      </w:tr>
      <w:tr w:rsidR="00315B03" w:rsidRPr="004C1708" w14:paraId="00771764" w14:textId="77777777" w:rsidTr="00315B03">
        <w:trPr>
          <w:trHeight w:val="314"/>
        </w:trPr>
        <w:tc>
          <w:tcPr>
            <w:tcW w:w="3963" w:type="dxa"/>
            <w:gridSpan w:val="2"/>
          </w:tcPr>
          <w:p w14:paraId="78C894A6" w14:textId="0E1D9A26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>Graft failure</w:t>
            </w:r>
          </w:p>
        </w:tc>
        <w:tc>
          <w:tcPr>
            <w:tcW w:w="1566" w:type="dxa"/>
          </w:tcPr>
          <w:p w14:paraId="41FB90E0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</w:tcPr>
          <w:p w14:paraId="6AF1C2DB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</w:tcPr>
          <w:p w14:paraId="57CD3176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</w:tcPr>
          <w:p w14:paraId="75EF56E7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79E5D05A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</w:p>
        </w:tc>
      </w:tr>
      <w:tr w:rsidR="00315B03" w:rsidRPr="004C1708" w14:paraId="23467E08" w14:textId="77777777" w:rsidTr="00315B03">
        <w:trPr>
          <w:trHeight w:val="314"/>
        </w:trPr>
        <w:tc>
          <w:tcPr>
            <w:tcW w:w="3963" w:type="dxa"/>
            <w:gridSpan w:val="2"/>
            <w:hideMark/>
          </w:tcPr>
          <w:p w14:paraId="262AA290" w14:textId="77777777" w:rsidR="00315B03" w:rsidRPr="004C1708" w:rsidRDefault="00315B03" w:rsidP="00341819">
            <w:pPr>
              <w:ind w:left="235"/>
              <w:rPr>
                <w:lang w:val="en-US"/>
              </w:rPr>
            </w:pPr>
            <w:r w:rsidRPr="004C1708">
              <w:rPr>
                <w:lang w:val="en-US"/>
              </w:rPr>
              <w:t> Yes</w:t>
            </w:r>
          </w:p>
        </w:tc>
        <w:tc>
          <w:tcPr>
            <w:tcW w:w="1566" w:type="dxa"/>
          </w:tcPr>
          <w:p w14:paraId="618BB6E2" w14:textId="0E7C2E69" w:rsidR="00315B03" w:rsidRPr="004C1708" w:rsidRDefault="00315B03" w:rsidP="00696BBD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5</w:t>
            </w:r>
            <w:r w:rsidR="00696BBD"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(7.1)</w:t>
            </w:r>
          </w:p>
        </w:tc>
        <w:tc>
          <w:tcPr>
            <w:tcW w:w="1701" w:type="dxa"/>
          </w:tcPr>
          <w:p w14:paraId="47F3DCC2" w14:textId="66EAA423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5</w:t>
            </w:r>
            <w:r w:rsidR="00696BBD"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(9.1)</w:t>
            </w:r>
          </w:p>
        </w:tc>
        <w:tc>
          <w:tcPr>
            <w:tcW w:w="1701" w:type="dxa"/>
          </w:tcPr>
          <w:p w14:paraId="7168E474" w14:textId="4B0A6079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</w:t>
            </w:r>
            <w:r w:rsidR="00696BBD"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(0.0)</w:t>
            </w:r>
          </w:p>
        </w:tc>
        <w:tc>
          <w:tcPr>
            <w:tcW w:w="1701" w:type="dxa"/>
          </w:tcPr>
          <w:p w14:paraId="60111825" w14:textId="2173C922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2</w:t>
            </w:r>
            <w:r w:rsidR="00696BBD"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(4.7)</w:t>
            </w:r>
          </w:p>
        </w:tc>
        <w:tc>
          <w:tcPr>
            <w:tcW w:w="1559" w:type="dxa"/>
          </w:tcPr>
          <w:p w14:paraId="0AD833C3" w14:textId="789CDD9E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2</w:t>
            </w:r>
            <w:r w:rsidR="00696BBD">
              <w:rPr>
                <w:lang w:val="en-US"/>
              </w:rPr>
              <w:t xml:space="preserve"> </w:t>
            </w:r>
            <w:r w:rsidRPr="004C1708">
              <w:rPr>
                <w:lang w:val="en-US"/>
              </w:rPr>
              <w:t>(18.2)</w:t>
            </w:r>
          </w:p>
        </w:tc>
      </w:tr>
      <w:tr w:rsidR="00315B03" w:rsidRPr="004C1708" w14:paraId="3DFEF336" w14:textId="77777777" w:rsidTr="00315B03">
        <w:trPr>
          <w:trHeight w:val="314"/>
        </w:trPr>
        <w:tc>
          <w:tcPr>
            <w:tcW w:w="3963" w:type="dxa"/>
            <w:gridSpan w:val="2"/>
          </w:tcPr>
          <w:p w14:paraId="4008912E" w14:textId="77777777" w:rsidR="00315B03" w:rsidRPr="004C1708" w:rsidRDefault="00315B03" w:rsidP="00341819">
            <w:pPr>
              <w:ind w:left="235"/>
              <w:rPr>
                <w:lang w:val="en-US"/>
              </w:rPr>
            </w:pPr>
            <w:r w:rsidRPr="004C1708">
              <w:rPr>
                <w:lang w:val="en-US"/>
              </w:rPr>
              <w:t>Missing</w:t>
            </w:r>
          </w:p>
        </w:tc>
        <w:tc>
          <w:tcPr>
            <w:tcW w:w="1566" w:type="dxa"/>
          </w:tcPr>
          <w:p w14:paraId="23B65898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4 (–)</w:t>
            </w:r>
          </w:p>
        </w:tc>
        <w:tc>
          <w:tcPr>
            <w:tcW w:w="1701" w:type="dxa"/>
          </w:tcPr>
          <w:p w14:paraId="2571929E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3 (–)</w:t>
            </w:r>
          </w:p>
        </w:tc>
        <w:tc>
          <w:tcPr>
            <w:tcW w:w="1701" w:type="dxa"/>
          </w:tcPr>
          <w:p w14:paraId="1112713F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1 (–)</w:t>
            </w:r>
          </w:p>
        </w:tc>
        <w:tc>
          <w:tcPr>
            <w:tcW w:w="1701" w:type="dxa"/>
          </w:tcPr>
          <w:p w14:paraId="0B8F3A0F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(–)</w:t>
            </w:r>
          </w:p>
        </w:tc>
        <w:tc>
          <w:tcPr>
            <w:tcW w:w="1559" w:type="dxa"/>
          </w:tcPr>
          <w:p w14:paraId="10B2FF75" w14:textId="77777777" w:rsidR="00315B03" w:rsidRPr="004C1708" w:rsidRDefault="00315B03" w:rsidP="00A03CE1">
            <w:pPr>
              <w:jc w:val="center"/>
              <w:rPr>
                <w:lang w:val="en-US"/>
              </w:rPr>
            </w:pPr>
            <w:r w:rsidRPr="004C1708">
              <w:rPr>
                <w:lang w:val="en-US"/>
              </w:rPr>
              <w:t>0 (–)</w:t>
            </w:r>
          </w:p>
        </w:tc>
      </w:tr>
      <w:tr w:rsidR="00315B03" w:rsidRPr="004C1708" w14:paraId="36EC187C" w14:textId="77777777" w:rsidTr="00525812">
        <w:trPr>
          <w:trHeight w:val="269"/>
        </w:trPr>
        <w:tc>
          <w:tcPr>
            <w:tcW w:w="3963" w:type="dxa"/>
            <w:gridSpan w:val="2"/>
          </w:tcPr>
          <w:p w14:paraId="588E4E19" w14:textId="0221C9A0" w:rsidR="00315B03" w:rsidRPr="004C1708" w:rsidDel="00341819" w:rsidRDefault="00315B03" w:rsidP="00341819">
            <w:pPr>
              <w:rPr>
                <w:lang w:val="en-US"/>
              </w:rPr>
            </w:pPr>
            <w:r w:rsidRPr="004C1708">
              <w:rPr>
                <w:lang w:val="en-US"/>
              </w:rPr>
              <w:lastRenderedPageBreak/>
              <w:t>Blinatumomab re-treatment</w:t>
            </w:r>
            <w:r w:rsidR="000E0A51">
              <w:rPr>
                <w:lang w:val="en-US"/>
              </w:rPr>
              <w:t xml:space="preserve">, </w:t>
            </w:r>
            <w:r w:rsidR="000E0A51">
              <w:rPr>
                <w:i/>
                <w:iCs/>
                <w:lang w:val="en-US"/>
              </w:rPr>
              <w:t>n</w:t>
            </w:r>
          </w:p>
        </w:tc>
        <w:tc>
          <w:tcPr>
            <w:tcW w:w="1566" w:type="dxa"/>
          </w:tcPr>
          <w:p w14:paraId="6656EC85" w14:textId="72CB8693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9</w:t>
            </w:r>
          </w:p>
        </w:tc>
        <w:tc>
          <w:tcPr>
            <w:tcW w:w="1701" w:type="dxa"/>
          </w:tcPr>
          <w:p w14:paraId="2FBCA98C" w14:textId="5E2831FD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7</w:t>
            </w:r>
          </w:p>
        </w:tc>
        <w:tc>
          <w:tcPr>
            <w:tcW w:w="1701" w:type="dxa"/>
          </w:tcPr>
          <w:p w14:paraId="73C123AB" w14:textId="0EE07D08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53823FB8" w14:textId="0D73E2BF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 xml:space="preserve">7 </w:t>
            </w:r>
          </w:p>
        </w:tc>
        <w:tc>
          <w:tcPr>
            <w:tcW w:w="1559" w:type="dxa"/>
          </w:tcPr>
          <w:p w14:paraId="46D36590" w14:textId="755F501C" w:rsidR="00315B03" w:rsidRPr="004C1708" w:rsidRDefault="00315B03" w:rsidP="00A03CE1">
            <w:pPr>
              <w:jc w:val="center"/>
              <w:rPr>
                <w:rFonts w:cstheme="minorHAns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NA</w:t>
            </w:r>
          </w:p>
        </w:tc>
      </w:tr>
      <w:tr w:rsidR="00315B03" w:rsidRPr="004C1708" w14:paraId="49AEE06C" w14:textId="77777777" w:rsidTr="00315B03">
        <w:trPr>
          <w:trHeight w:val="314"/>
        </w:trPr>
        <w:tc>
          <w:tcPr>
            <w:tcW w:w="12191" w:type="dxa"/>
            <w:gridSpan w:val="7"/>
          </w:tcPr>
          <w:p w14:paraId="065A1A48" w14:textId="2FF80308" w:rsidR="00315B03" w:rsidRPr="004C1708" w:rsidRDefault="00315B03" w:rsidP="00315B03">
            <w:pPr>
              <w:rPr>
                <w:rFonts w:ascii="Calibri" w:hAnsi="Calibri" w:cs="Calibri"/>
                <w:kern w:val="24"/>
                <w:lang w:val="en-US"/>
              </w:rPr>
            </w:pPr>
            <w:r w:rsidRPr="000E0A51">
              <w:rPr>
                <w:b/>
                <w:bCs/>
                <w:lang w:val="en-US"/>
              </w:rPr>
              <w:t>Proceeded to other treatment following blinatumomab initiation</w:t>
            </w:r>
          </w:p>
        </w:tc>
      </w:tr>
      <w:tr w:rsidR="00315B03" w:rsidRPr="004C1708" w14:paraId="700E7864" w14:textId="77777777" w:rsidTr="00F178B2">
        <w:trPr>
          <w:trHeight w:val="314"/>
        </w:trPr>
        <w:tc>
          <w:tcPr>
            <w:tcW w:w="1819" w:type="dxa"/>
          </w:tcPr>
          <w:p w14:paraId="6B4AC03A" w14:textId="77777777" w:rsidR="00315B03" w:rsidRPr="00315B03" w:rsidRDefault="00315B03" w:rsidP="00A03CE1">
            <w:pPr>
              <w:rPr>
                <w:b/>
                <w:bCs/>
                <w:lang w:val="en-US"/>
              </w:rPr>
            </w:pPr>
            <w:r w:rsidRPr="00315B03">
              <w:rPr>
                <w:b/>
                <w:bCs/>
                <w:lang w:val="en-US"/>
              </w:rPr>
              <w:t>HSCT following new treatment: (yes/no)</w:t>
            </w:r>
          </w:p>
        </w:tc>
        <w:tc>
          <w:tcPr>
            <w:tcW w:w="2144" w:type="dxa"/>
          </w:tcPr>
          <w:p w14:paraId="2DBD5BB2" w14:textId="77777777" w:rsidR="00315B03" w:rsidRPr="00315B03" w:rsidRDefault="00315B03" w:rsidP="00A03CE1">
            <w:pPr>
              <w:rPr>
                <w:b/>
                <w:bCs/>
                <w:lang w:val="en-US"/>
              </w:rPr>
            </w:pPr>
            <w:proofErr w:type="spellStart"/>
            <w:r w:rsidRPr="00315B03">
              <w:rPr>
                <w:b/>
                <w:bCs/>
                <w:lang w:val="en-US"/>
              </w:rPr>
              <w:t>Response</w:t>
            </w:r>
            <w:r w:rsidRPr="00315B03">
              <w:rPr>
                <w:b/>
                <w:bCs/>
                <w:vertAlign w:val="superscript"/>
                <w:lang w:val="en-US"/>
              </w:rPr>
              <w:t>c</w:t>
            </w:r>
            <w:proofErr w:type="spellEnd"/>
            <w:r w:rsidRPr="00315B03">
              <w:rPr>
                <w:b/>
                <w:bCs/>
                <w:lang w:val="en-US"/>
              </w:rPr>
              <w:t xml:space="preserve"> before new treatment: (achieved/not achieved)</w:t>
            </w:r>
          </w:p>
        </w:tc>
        <w:tc>
          <w:tcPr>
            <w:tcW w:w="8228" w:type="dxa"/>
            <w:gridSpan w:val="5"/>
          </w:tcPr>
          <w:p w14:paraId="2C19ACFF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</w:p>
        </w:tc>
      </w:tr>
      <w:tr w:rsidR="00315B03" w:rsidRPr="004C1708" w14:paraId="0E09DEF5" w14:textId="77777777" w:rsidTr="00251D23">
        <w:trPr>
          <w:trHeight w:val="314"/>
        </w:trPr>
        <w:tc>
          <w:tcPr>
            <w:tcW w:w="3963" w:type="dxa"/>
            <w:gridSpan w:val="2"/>
          </w:tcPr>
          <w:p w14:paraId="4E46101D" w14:textId="1FCDA184" w:rsidR="00315B03" w:rsidRPr="00315B03" w:rsidRDefault="00315B03" w:rsidP="00A03CE1">
            <w:pPr>
              <w:rPr>
                <w:i/>
                <w:iCs/>
                <w:lang w:val="en-US"/>
              </w:rPr>
            </w:pPr>
            <w:r w:rsidRPr="00315B03">
              <w:rPr>
                <w:i/>
                <w:iCs/>
                <w:lang w:val="en-US"/>
              </w:rPr>
              <w:t>Proceeded to tyrosine kinase inhibitors, n</w:t>
            </w:r>
          </w:p>
        </w:tc>
        <w:tc>
          <w:tcPr>
            <w:tcW w:w="1566" w:type="dxa"/>
          </w:tcPr>
          <w:p w14:paraId="70E51375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1F285110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</w:p>
        </w:tc>
        <w:tc>
          <w:tcPr>
            <w:tcW w:w="1701" w:type="dxa"/>
          </w:tcPr>
          <w:p w14:paraId="68BA9978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599E7572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2F0C82FD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7</w:t>
            </w:r>
          </w:p>
        </w:tc>
      </w:tr>
      <w:tr w:rsidR="00315B03" w:rsidRPr="004C1708" w14:paraId="7CAD72B3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43378790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>No</w:t>
            </w:r>
            <w:r w:rsidRPr="004C1708">
              <w:rPr>
                <w:vertAlign w:val="superscript"/>
                <w:lang w:val="en-US"/>
              </w:rPr>
              <w:t>a</w:t>
            </w:r>
            <w:r w:rsidRPr="004C1708">
              <w:rPr>
                <w:lang w:val="en-US"/>
              </w:rPr>
              <w:t xml:space="preserve"> </w:t>
            </w:r>
          </w:p>
        </w:tc>
        <w:tc>
          <w:tcPr>
            <w:tcW w:w="2144" w:type="dxa"/>
          </w:tcPr>
          <w:p w14:paraId="44586D03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2F477535" w14:textId="42F91353" w:rsidR="00315B03" w:rsidRPr="004C1708" w:rsidRDefault="00315B03" w:rsidP="00315B03">
            <w:pPr>
              <w:jc w:val="center"/>
              <w:rPr>
                <w:rFonts w:cstheme="minorHAns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63685083" w14:textId="0113C7BB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33E59EC3" w14:textId="6C0CC936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5D07F408" w14:textId="05DF126D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559" w:type="dxa"/>
          </w:tcPr>
          <w:p w14:paraId="1529B911" w14:textId="4D77E9CB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3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(42.9)</w:t>
            </w:r>
          </w:p>
        </w:tc>
      </w:tr>
      <w:tr w:rsidR="00315B03" w:rsidRPr="004C1708" w14:paraId="554DBD63" w14:textId="77777777" w:rsidTr="00696BBD">
        <w:trPr>
          <w:trHeight w:val="20"/>
        </w:trPr>
        <w:tc>
          <w:tcPr>
            <w:tcW w:w="1819" w:type="dxa"/>
            <w:vMerge/>
          </w:tcPr>
          <w:p w14:paraId="6196ADD6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6C97D596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01BACC1F" w14:textId="7872CBE7" w:rsidR="00315B03" w:rsidRPr="004C1708" w:rsidRDefault="00315B03" w:rsidP="00315B03">
            <w:pPr>
              <w:jc w:val="center"/>
              <w:rPr>
                <w:rFonts w:cstheme="minorHAns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3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(100.0)</w:t>
            </w:r>
          </w:p>
        </w:tc>
        <w:tc>
          <w:tcPr>
            <w:tcW w:w="1701" w:type="dxa"/>
          </w:tcPr>
          <w:p w14:paraId="76357868" w14:textId="0088E20A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7C5921FE" w14:textId="113ECE33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3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(100.0)</w:t>
            </w:r>
          </w:p>
        </w:tc>
        <w:tc>
          <w:tcPr>
            <w:tcW w:w="1701" w:type="dxa"/>
          </w:tcPr>
          <w:p w14:paraId="027A19EB" w14:textId="1E6F9313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559" w:type="dxa"/>
          </w:tcPr>
          <w:p w14:paraId="2140FD9A" w14:textId="7CF21865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2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(28.6)</w:t>
            </w:r>
          </w:p>
        </w:tc>
      </w:tr>
      <w:tr w:rsidR="00315B03" w:rsidRPr="004C1708" w14:paraId="0A608727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70AFD50D" w14:textId="77777777" w:rsidR="00315B03" w:rsidRPr="004C1708" w:rsidRDefault="00315B03" w:rsidP="00A03CE1">
            <w:pPr>
              <w:rPr>
                <w:lang w:val="en-US"/>
              </w:rPr>
            </w:pPr>
            <w:proofErr w:type="spellStart"/>
            <w:r w:rsidRPr="004C1708">
              <w:rPr>
                <w:lang w:val="en-US"/>
              </w:rPr>
              <w:t>Yes</w:t>
            </w:r>
            <w:r w:rsidRPr="004C1708">
              <w:rPr>
                <w:vertAlign w:val="superscript"/>
                <w:lang w:val="en-US"/>
              </w:rPr>
              <w:t>b</w:t>
            </w:r>
            <w:proofErr w:type="spellEnd"/>
            <w:r w:rsidRPr="004C1708">
              <w:rPr>
                <w:lang w:val="en-US"/>
              </w:rPr>
              <w:t xml:space="preserve"> </w:t>
            </w:r>
          </w:p>
        </w:tc>
        <w:tc>
          <w:tcPr>
            <w:tcW w:w="2144" w:type="dxa"/>
          </w:tcPr>
          <w:p w14:paraId="248D3D39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193D1616" w14:textId="03581304" w:rsidR="00315B03" w:rsidRPr="004C1708" w:rsidRDefault="00315B03" w:rsidP="00315B03">
            <w:pPr>
              <w:jc w:val="center"/>
              <w:rPr>
                <w:rFonts w:cstheme="minorHAns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578519CA" w14:textId="2A08AAB2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283B4562" w14:textId="75841BC1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04E182C4" w14:textId="43D6D170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559" w:type="dxa"/>
          </w:tcPr>
          <w:p w14:paraId="5A625B97" w14:textId="16A6820C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1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(14.3)</w:t>
            </w:r>
          </w:p>
        </w:tc>
      </w:tr>
      <w:tr w:rsidR="00315B03" w:rsidRPr="004C1708" w14:paraId="0BCDE8A4" w14:textId="77777777" w:rsidTr="00696BBD">
        <w:trPr>
          <w:trHeight w:val="20"/>
        </w:trPr>
        <w:tc>
          <w:tcPr>
            <w:tcW w:w="1819" w:type="dxa"/>
            <w:vMerge/>
          </w:tcPr>
          <w:p w14:paraId="51BD0359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5B36552E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094143FA" w14:textId="60290F53" w:rsidR="00315B03" w:rsidRPr="004C1708" w:rsidRDefault="00315B03" w:rsidP="00315B03">
            <w:pPr>
              <w:jc w:val="center"/>
              <w:rPr>
                <w:rFonts w:cstheme="minorHAns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27D99561" w14:textId="5379D125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61446F9F" w14:textId="37FFE9E6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197B083F" w14:textId="6540ABA1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559" w:type="dxa"/>
          </w:tcPr>
          <w:p w14:paraId="1FF8186E" w14:textId="7A94DC82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1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(14.3)</w:t>
            </w:r>
          </w:p>
        </w:tc>
      </w:tr>
      <w:tr w:rsidR="00315B03" w:rsidRPr="004C1708" w14:paraId="1009916A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5F53920F" w14:textId="77777777" w:rsidR="00315B03" w:rsidRPr="004C1708" w:rsidRDefault="00315B03" w:rsidP="00A03CE1">
            <w:pPr>
              <w:keepNext/>
              <w:outlineLvl w:val="0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Total</w:t>
            </w:r>
          </w:p>
        </w:tc>
        <w:tc>
          <w:tcPr>
            <w:tcW w:w="2144" w:type="dxa"/>
          </w:tcPr>
          <w:p w14:paraId="2417441C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33BC1016" w14:textId="631F31FD" w:rsidR="00315B03" w:rsidRPr="004C1708" w:rsidRDefault="00315B03" w:rsidP="00315B03">
            <w:pPr>
              <w:jc w:val="center"/>
              <w:rPr>
                <w:rFonts w:cstheme="minorHAns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50C1F4DB" w14:textId="76BCC6A9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3BDB5FBC" w14:textId="7EC64044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69F47188" w14:textId="521D40A4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559" w:type="dxa"/>
          </w:tcPr>
          <w:p w14:paraId="5F8BC4CB" w14:textId="4CE544B7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4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(57.1)</w:t>
            </w:r>
          </w:p>
        </w:tc>
      </w:tr>
      <w:tr w:rsidR="00315B03" w:rsidRPr="004C1708" w14:paraId="0BC81B51" w14:textId="77777777" w:rsidTr="00696BBD">
        <w:trPr>
          <w:trHeight w:val="20"/>
        </w:trPr>
        <w:tc>
          <w:tcPr>
            <w:tcW w:w="1819" w:type="dxa"/>
            <w:vMerge/>
          </w:tcPr>
          <w:p w14:paraId="0C6A4AE2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64C76C02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5466C91E" w14:textId="72A4BE89" w:rsidR="00315B03" w:rsidRPr="004C1708" w:rsidRDefault="00315B03" w:rsidP="00315B03">
            <w:pPr>
              <w:jc w:val="center"/>
              <w:rPr>
                <w:rFonts w:cstheme="minorHAns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3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(100.0)</w:t>
            </w:r>
          </w:p>
        </w:tc>
        <w:tc>
          <w:tcPr>
            <w:tcW w:w="1701" w:type="dxa"/>
          </w:tcPr>
          <w:p w14:paraId="063E7904" w14:textId="1984F908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25B53E42" w14:textId="4A11F37E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3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(100.0)</w:t>
            </w:r>
          </w:p>
        </w:tc>
        <w:tc>
          <w:tcPr>
            <w:tcW w:w="1701" w:type="dxa"/>
          </w:tcPr>
          <w:p w14:paraId="35223F79" w14:textId="6D2C906A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559" w:type="dxa"/>
          </w:tcPr>
          <w:p w14:paraId="7DE9C218" w14:textId="7D053BA5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3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(42.9)</w:t>
            </w:r>
          </w:p>
        </w:tc>
      </w:tr>
      <w:tr w:rsidR="00315B03" w:rsidRPr="004C1708" w14:paraId="42960120" w14:textId="77777777" w:rsidTr="00696BBD">
        <w:trPr>
          <w:trHeight w:val="20"/>
        </w:trPr>
        <w:tc>
          <w:tcPr>
            <w:tcW w:w="3963" w:type="dxa"/>
            <w:gridSpan w:val="2"/>
          </w:tcPr>
          <w:p w14:paraId="44C8D7CC" w14:textId="483557B6" w:rsidR="00315B03" w:rsidRPr="00315B03" w:rsidRDefault="00315B03" w:rsidP="00A03CE1">
            <w:pPr>
              <w:rPr>
                <w:i/>
                <w:iCs/>
                <w:lang w:val="en-US"/>
              </w:rPr>
            </w:pPr>
            <w:r w:rsidRPr="00315B03">
              <w:rPr>
                <w:i/>
                <w:iCs/>
                <w:lang w:val="en-US"/>
              </w:rPr>
              <w:t>Proceeded to chemotherapy, n</w:t>
            </w:r>
          </w:p>
        </w:tc>
        <w:tc>
          <w:tcPr>
            <w:tcW w:w="1566" w:type="dxa"/>
          </w:tcPr>
          <w:p w14:paraId="680B7ACF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26</w:t>
            </w:r>
          </w:p>
        </w:tc>
        <w:tc>
          <w:tcPr>
            <w:tcW w:w="1701" w:type="dxa"/>
          </w:tcPr>
          <w:p w14:paraId="1B733EE7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22</w:t>
            </w:r>
          </w:p>
        </w:tc>
        <w:tc>
          <w:tcPr>
            <w:tcW w:w="1701" w:type="dxa"/>
          </w:tcPr>
          <w:p w14:paraId="2F40E661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67D2F57F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36</w:t>
            </w:r>
          </w:p>
        </w:tc>
        <w:tc>
          <w:tcPr>
            <w:tcW w:w="1559" w:type="dxa"/>
          </w:tcPr>
          <w:p w14:paraId="2320F64F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7</w:t>
            </w:r>
          </w:p>
        </w:tc>
      </w:tr>
      <w:tr w:rsidR="00315B03" w:rsidRPr="004C1708" w14:paraId="08A07B5A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561BCECC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>No</w:t>
            </w:r>
          </w:p>
        </w:tc>
        <w:tc>
          <w:tcPr>
            <w:tcW w:w="2144" w:type="dxa"/>
          </w:tcPr>
          <w:p w14:paraId="03D94001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013FFA84" w14:textId="70F4C615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13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(50.0)</w:t>
            </w:r>
          </w:p>
        </w:tc>
        <w:tc>
          <w:tcPr>
            <w:tcW w:w="1701" w:type="dxa"/>
          </w:tcPr>
          <w:p w14:paraId="01C60B7F" w14:textId="4C2AA7D9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11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(50.0)</w:t>
            </w:r>
          </w:p>
        </w:tc>
        <w:tc>
          <w:tcPr>
            <w:tcW w:w="1701" w:type="dxa"/>
          </w:tcPr>
          <w:p w14:paraId="25B3B6E8" w14:textId="27DFD6C8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(50.0)</w:t>
            </w:r>
          </w:p>
        </w:tc>
        <w:tc>
          <w:tcPr>
            <w:tcW w:w="1701" w:type="dxa"/>
          </w:tcPr>
          <w:p w14:paraId="1A3D9890" w14:textId="278D9679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14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(38.9)</w:t>
            </w:r>
          </w:p>
        </w:tc>
        <w:tc>
          <w:tcPr>
            <w:tcW w:w="1559" w:type="dxa"/>
          </w:tcPr>
          <w:p w14:paraId="48127F0A" w14:textId="6CB07722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2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(28.9)</w:t>
            </w:r>
          </w:p>
        </w:tc>
      </w:tr>
      <w:tr w:rsidR="00315B03" w:rsidRPr="004C1708" w14:paraId="39AEFAFD" w14:textId="77777777" w:rsidTr="00696BBD">
        <w:trPr>
          <w:trHeight w:val="20"/>
        </w:trPr>
        <w:tc>
          <w:tcPr>
            <w:tcW w:w="1819" w:type="dxa"/>
            <w:vMerge/>
          </w:tcPr>
          <w:p w14:paraId="5CE26884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74D07EEB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4A98216D" w14:textId="2C707826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6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(23.1)</w:t>
            </w:r>
          </w:p>
        </w:tc>
        <w:tc>
          <w:tcPr>
            <w:tcW w:w="1701" w:type="dxa"/>
          </w:tcPr>
          <w:p w14:paraId="49473DD2" w14:textId="78918E86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5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(22.7)</w:t>
            </w:r>
          </w:p>
        </w:tc>
        <w:tc>
          <w:tcPr>
            <w:tcW w:w="1701" w:type="dxa"/>
          </w:tcPr>
          <w:p w14:paraId="4D1B785B" w14:textId="4D09C539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(25.0)</w:t>
            </w:r>
          </w:p>
        </w:tc>
        <w:tc>
          <w:tcPr>
            <w:tcW w:w="1701" w:type="dxa"/>
          </w:tcPr>
          <w:p w14:paraId="3CC148D4" w14:textId="16877A76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14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(38.9)</w:t>
            </w:r>
          </w:p>
        </w:tc>
        <w:tc>
          <w:tcPr>
            <w:tcW w:w="1559" w:type="dxa"/>
          </w:tcPr>
          <w:p w14:paraId="5E13D3BE" w14:textId="3A41C3A2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4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(57.1)</w:t>
            </w:r>
          </w:p>
        </w:tc>
      </w:tr>
      <w:tr w:rsidR="00315B03" w:rsidRPr="004C1708" w14:paraId="3DDB51D7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01B218C2" w14:textId="77777777" w:rsidR="00315B03" w:rsidRPr="004C1708" w:rsidRDefault="00315B03" w:rsidP="00A03CE1">
            <w:pPr>
              <w:rPr>
                <w:lang w:val="en-US"/>
              </w:rPr>
            </w:pPr>
          </w:p>
          <w:p w14:paraId="286C77F6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>Yes</w:t>
            </w:r>
          </w:p>
        </w:tc>
        <w:tc>
          <w:tcPr>
            <w:tcW w:w="2144" w:type="dxa"/>
          </w:tcPr>
          <w:p w14:paraId="6442D5A9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1E67B972" w14:textId="2AB51551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(7.7)</w:t>
            </w:r>
          </w:p>
        </w:tc>
        <w:tc>
          <w:tcPr>
            <w:tcW w:w="1701" w:type="dxa"/>
          </w:tcPr>
          <w:p w14:paraId="0C41FDE5" w14:textId="0CB6F16F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(9.1)</w:t>
            </w:r>
          </w:p>
        </w:tc>
        <w:tc>
          <w:tcPr>
            <w:tcW w:w="1701" w:type="dxa"/>
          </w:tcPr>
          <w:p w14:paraId="5AB5E580" w14:textId="257139CA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0F3238E5" w14:textId="5B2A2780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(5.6)</w:t>
            </w:r>
          </w:p>
        </w:tc>
        <w:tc>
          <w:tcPr>
            <w:tcW w:w="1559" w:type="dxa"/>
          </w:tcPr>
          <w:p w14:paraId="14BD510E" w14:textId="5699BB61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</w:tr>
      <w:tr w:rsidR="00315B03" w:rsidRPr="004C1708" w14:paraId="10FA8D18" w14:textId="77777777" w:rsidTr="00696BBD">
        <w:trPr>
          <w:trHeight w:val="20"/>
        </w:trPr>
        <w:tc>
          <w:tcPr>
            <w:tcW w:w="1819" w:type="dxa"/>
            <w:vMerge/>
          </w:tcPr>
          <w:p w14:paraId="14021384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2EB35D1C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70E2AD00" w14:textId="6145A313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5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(19.2)</w:t>
            </w:r>
          </w:p>
        </w:tc>
        <w:tc>
          <w:tcPr>
            <w:tcW w:w="1701" w:type="dxa"/>
          </w:tcPr>
          <w:p w14:paraId="4313D95A" w14:textId="05D2D693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4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(18.2)</w:t>
            </w:r>
          </w:p>
        </w:tc>
        <w:tc>
          <w:tcPr>
            <w:tcW w:w="1701" w:type="dxa"/>
          </w:tcPr>
          <w:p w14:paraId="6B863160" w14:textId="15AED0DC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(25.0)</w:t>
            </w:r>
          </w:p>
        </w:tc>
        <w:tc>
          <w:tcPr>
            <w:tcW w:w="1701" w:type="dxa"/>
          </w:tcPr>
          <w:p w14:paraId="16212E5B" w14:textId="571CA15C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6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(16.7)</w:t>
            </w:r>
          </w:p>
        </w:tc>
        <w:tc>
          <w:tcPr>
            <w:tcW w:w="1559" w:type="dxa"/>
          </w:tcPr>
          <w:p w14:paraId="11FC23EA" w14:textId="10C84434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1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(14.3)</w:t>
            </w:r>
          </w:p>
        </w:tc>
      </w:tr>
      <w:tr w:rsidR="00315B03" w:rsidRPr="004C1708" w14:paraId="25E36234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5FD1418A" w14:textId="77777777" w:rsidR="00315B03" w:rsidRPr="004C1708" w:rsidRDefault="00315B03" w:rsidP="00A03CE1">
            <w:pPr>
              <w:keepNext/>
              <w:outlineLvl w:val="0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Total</w:t>
            </w:r>
          </w:p>
        </w:tc>
        <w:tc>
          <w:tcPr>
            <w:tcW w:w="2144" w:type="dxa"/>
          </w:tcPr>
          <w:p w14:paraId="79CC24AB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6816C1F6" w14:textId="5AAB8192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15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(57.7)</w:t>
            </w:r>
          </w:p>
        </w:tc>
        <w:tc>
          <w:tcPr>
            <w:tcW w:w="1701" w:type="dxa"/>
          </w:tcPr>
          <w:p w14:paraId="68882349" w14:textId="55FD3D5E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13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(59.1)</w:t>
            </w:r>
          </w:p>
        </w:tc>
        <w:tc>
          <w:tcPr>
            <w:tcW w:w="1701" w:type="dxa"/>
          </w:tcPr>
          <w:p w14:paraId="49BEA04E" w14:textId="06320170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(50.0)</w:t>
            </w:r>
          </w:p>
        </w:tc>
        <w:tc>
          <w:tcPr>
            <w:tcW w:w="1701" w:type="dxa"/>
          </w:tcPr>
          <w:p w14:paraId="1925DEF4" w14:textId="015F8605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16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(44.4)</w:t>
            </w:r>
          </w:p>
        </w:tc>
        <w:tc>
          <w:tcPr>
            <w:tcW w:w="1559" w:type="dxa"/>
          </w:tcPr>
          <w:p w14:paraId="5CE70623" w14:textId="3B64A00F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2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(28.9)</w:t>
            </w:r>
          </w:p>
        </w:tc>
      </w:tr>
      <w:tr w:rsidR="00315B03" w:rsidRPr="004C1708" w14:paraId="69A868DA" w14:textId="77777777" w:rsidTr="00696BBD">
        <w:trPr>
          <w:trHeight w:val="20"/>
        </w:trPr>
        <w:tc>
          <w:tcPr>
            <w:tcW w:w="1819" w:type="dxa"/>
            <w:vMerge/>
          </w:tcPr>
          <w:p w14:paraId="3DCE6A05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32C62732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367EFEF1" w14:textId="32759E6F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11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(42.3)</w:t>
            </w:r>
          </w:p>
        </w:tc>
        <w:tc>
          <w:tcPr>
            <w:tcW w:w="1701" w:type="dxa"/>
          </w:tcPr>
          <w:p w14:paraId="4107452F" w14:textId="4B74D0E8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9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(40.9)</w:t>
            </w:r>
          </w:p>
        </w:tc>
        <w:tc>
          <w:tcPr>
            <w:tcW w:w="1701" w:type="dxa"/>
          </w:tcPr>
          <w:p w14:paraId="4EF5E98D" w14:textId="615DF201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(50.0)</w:t>
            </w:r>
          </w:p>
        </w:tc>
        <w:tc>
          <w:tcPr>
            <w:tcW w:w="1701" w:type="dxa"/>
          </w:tcPr>
          <w:p w14:paraId="63B423A4" w14:textId="7B2CCDEA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(55.6)</w:t>
            </w:r>
          </w:p>
        </w:tc>
        <w:tc>
          <w:tcPr>
            <w:tcW w:w="1559" w:type="dxa"/>
          </w:tcPr>
          <w:p w14:paraId="10C827B8" w14:textId="7F454186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5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(71.4)</w:t>
            </w:r>
          </w:p>
        </w:tc>
      </w:tr>
      <w:tr w:rsidR="00315B03" w:rsidRPr="004C1708" w14:paraId="1317C9D8" w14:textId="77777777" w:rsidTr="00696BBD">
        <w:trPr>
          <w:trHeight w:val="20"/>
        </w:trPr>
        <w:tc>
          <w:tcPr>
            <w:tcW w:w="3963" w:type="dxa"/>
            <w:gridSpan w:val="2"/>
          </w:tcPr>
          <w:p w14:paraId="1FD8529D" w14:textId="5F707667" w:rsidR="00315B03" w:rsidRPr="00315B03" w:rsidRDefault="00315B03" w:rsidP="00A03CE1">
            <w:pPr>
              <w:rPr>
                <w:i/>
                <w:iCs/>
                <w:lang w:val="en-US"/>
              </w:rPr>
            </w:pPr>
            <w:r w:rsidRPr="00315B03">
              <w:rPr>
                <w:i/>
                <w:iCs/>
                <w:lang w:val="en-US"/>
              </w:rPr>
              <w:t xml:space="preserve">Proceeded to </w:t>
            </w:r>
            <w:proofErr w:type="spellStart"/>
            <w:r w:rsidRPr="00315B03">
              <w:rPr>
                <w:i/>
                <w:iCs/>
                <w:lang w:val="en-US"/>
              </w:rPr>
              <w:t>inotuzumab</w:t>
            </w:r>
            <w:proofErr w:type="spellEnd"/>
            <w:r w:rsidRPr="00315B03">
              <w:rPr>
                <w:i/>
                <w:iCs/>
                <w:lang w:val="en-US"/>
              </w:rPr>
              <w:t>, n</w:t>
            </w:r>
          </w:p>
        </w:tc>
        <w:tc>
          <w:tcPr>
            <w:tcW w:w="1566" w:type="dxa"/>
          </w:tcPr>
          <w:p w14:paraId="48E61B4A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12</w:t>
            </w:r>
          </w:p>
        </w:tc>
        <w:tc>
          <w:tcPr>
            <w:tcW w:w="1701" w:type="dxa"/>
          </w:tcPr>
          <w:p w14:paraId="3EB1BFF2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11</w:t>
            </w:r>
          </w:p>
        </w:tc>
        <w:tc>
          <w:tcPr>
            <w:tcW w:w="1701" w:type="dxa"/>
          </w:tcPr>
          <w:p w14:paraId="441D8D7E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3CC9E7CD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17</w:t>
            </w:r>
          </w:p>
        </w:tc>
        <w:tc>
          <w:tcPr>
            <w:tcW w:w="1559" w:type="dxa"/>
          </w:tcPr>
          <w:p w14:paraId="28CE72D3" w14:textId="77777777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</w:p>
        </w:tc>
      </w:tr>
      <w:tr w:rsidR="00315B03" w:rsidRPr="004C1708" w14:paraId="093F6780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2F5051C7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>No</w:t>
            </w:r>
          </w:p>
        </w:tc>
        <w:tc>
          <w:tcPr>
            <w:tcW w:w="2144" w:type="dxa"/>
          </w:tcPr>
          <w:p w14:paraId="375E055A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79052F6E" w14:textId="5ACF1761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6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(50.0)</w:t>
            </w:r>
          </w:p>
        </w:tc>
        <w:tc>
          <w:tcPr>
            <w:tcW w:w="1701" w:type="dxa"/>
          </w:tcPr>
          <w:p w14:paraId="56F993BC" w14:textId="0280BBE8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6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(54.5)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3FA5680B" w14:textId="22BE1448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4795322E" w14:textId="31B988B1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6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(35.3)</w:t>
            </w:r>
          </w:p>
        </w:tc>
        <w:tc>
          <w:tcPr>
            <w:tcW w:w="1559" w:type="dxa"/>
          </w:tcPr>
          <w:p w14:paraId="41B2F3CA" w14:textId="1EBDDC41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2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(100.0)</w:t>
            </w:r>
          </w:p>
        </w:tc>
      </w:tr>
      <w:tr w:rsidR="00315B03" w:rsidRPr="004C1708" w14:paraId="082FEB23" w14:textId="77777777" w:rsidTr="00696BBD">
        <w:trPr>
          <w:trHeight w:val="20"/>
        </w:trPr>
        <w:tc>
          <w:tcPr>
            <w:tcW w:w="1819" w:type="dxa"/>
            <w:vMerge/>
          </w:tcPr>
          <w:p w14:paraId="1B47ECC6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31531629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3EA7E52F" w14:textId="2F640502" w:rsidR="00315B03" w:rsidRPr="004C1708" w:rsidRDefault="00315B03" w:rsidP="000E0A5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 w:rsidR="000E0A51"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(16.7)</w:t>
            </w:r>
          </w:p>
        </w:tc>
        <w:tc>
          <w:tcPr>
            <w:tcW w:w="1701" w:type="dxa"/>
          </w:tcPr>
          <w:p w14:paraId="4A101670" w14:textId="57571368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1(9.1)</w:t>
            </w:r>
          </w:p>
        </w:tc>
        <w:tc>
          <w:tcPr>
            <w:tcW w:w="1701" w:type="dxa"/>
          </w:tcPr>
          <w:p w14:paraId="6639A2C6" w14:textId="709DA902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</w:t>
            </w:r>
            <w:r w:rsidR="000E0A51"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(100.0)</w:t>
            </w:r>
          </w:p>
        </w:tc>
        <w:tc>
          <w:tcPr>
            <w:tcW w:w="1701" w:type="dxa"/>
          </w:tcPr>
          <w:p w14:paraId="4C2668D6" w14:textId="24324192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6</w:t>
            </w:r>
            <w:r w:rsidR="000E0A51"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(35.3)</w:t>
            </w:r>
          </w:p>
        </w:tc>
        <w:tc>
          <w:tcPr>
            <w:tcW w:w="1559" w:type="dxa"/>
          </w:tcPr>
          <w:p w14:paraId="60ED3C51" w14:textId="7FAEBDC9" w:rsidR="00315B03" w:rsidRPr="004C1708" w:rsidRDefault="00315B03" w:rsidP="000E0A5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 w:rsidR="000E0A51"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</w:tr>
      <w:tr w:rsidR="00315B03" w:rsidRPr="004C1708" w14:paraId="6A9DDAB4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3CFFBDD8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>Yes</w:t>
            </w:r>
          </w:p>
        </w:tc>
        <w:tc>
          <w:tcPr>
            <w:tcW w:w="2144" w:type="dxa"/>
          </w:tcPr>
          <w:p w14:paraId="3A22E594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6E2D5AAB" w14:textId="3B6A587F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(16.7)</w:t>
            </w:r>
          </w:p>
        </w:tc>
        <w:tc>
          <w:tcPr>
            <w:tcW w:w="1701" w:type="dxa"/>
          </w:tcPr>
          <w:p w14:paraId="5CFC35B3" w14:textId="4FA69F86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(18.2)</w:t>
            </w:r>
          </w:p>
        </w:tc>
        <w:tc>
          <w:tcPr>
            <w:tcW w:w="1701" w:type="dxa"/>
          </w:tcPr>
          <w:p w14:paraId="52A4FD4D" w14:textId="6A33859F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1E9654AE" w14:textId="630D58BC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(5.9)</w:t>
            </w:r>
          </w:p>
        </w:tc>
        <w:tc>
          <w:tcPr>
            <w:tcW w:w="1559" w:type="dxa"/>
          </w:tcPr>
          <w:p w14:paraId="083B6BA9" w14:textId="75CF0E99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</w:tr>
      <w:tr w:rsidR="00315B03" w:rsidRPr="004C1708" w14:paraId="0D1E7277" w14:textId="77777777" w:rsidTr="00696BBD">
        <w:trPr>
          <w:trHeight w:val="20"/>
        </w:trPr>
        <w:tc>
          <w:tcPr>
            <w:tcW w:w="1819" w:type="dxa"/>
            <w:vMerge/>
          </w:tcPr>
          <w:p w14:paraId="4BE90A41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463B42BE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3F669765" w14:textId="3A769EC8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(16.7)</w:t>
            </w:r>
          </w:p>
        </w:tc>
        <w:tc>
          <w:tcPr>
            <w:tcW w:w="1701" w:type="dxa"/>
          </w:tcPr>
          <w:p w14:paraId="5DCAD402" w14:textId="6532298C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2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(18.2)</w:t>
            </w:r>
          </w:p>
        </w:tc>
        <w:tc>
          <w:tcPr>
            <w:tcW w:w="1701" w:type="dxa"/>
          </w:tcPr>
          <w:p w14:paraId="49343428" w14:textId="65D7C809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72C1BDCB" w14:textId="66869956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4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(23.5)</w:t>
            </w:r>
          </w:p>
        </w:tc>
        <w:tc>
          <w:tcPr>
            <w:tcW w:w="1559" w:type="dxa"/>
          </w:tcPr>
          <w:p w14:paraId="0D9AF7BB" w14:textId="16D31EAA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</w:tr>
      <w:tr w:rsidR="00315B03" w:rsidRPr="004C1708" w14:paraId="13D4DF6F" w14:textId="77777777" w:rsidTr="00696BBD">
        <w:trPr>
          <w:trHeight w:val="20"/>
        </w:trPr>
        <w:tc>
          <w:tcPr>
            <w:tcW w:w="1819" w:type="dxa"/>
            <w:vMerge w:val="restart"/>
          </w:tcPr>
          <w:p w14:paraId="52DFB728" w14:textId="77777777" w:rsidR="00315B03" w:rsidRPr="004C1708" w:rsidRDefault="00315B03" w:rsidP="00A03CE1">
            <w:pPr>
              <w:rPr>
                <w:lang w:val="en-US"/>
              </w:rPr>
            </w:pPr>
          </w:p>
          <w:p w14:paraId="6B826460" w14:textId="77777777" w:rsidR="00315B03" w:rsidRPr="004C1708" w:rsidRDefault="00315B03" w:rsidP="00A03CE1">
            <w:pPr>
              <w:keepNext/>
              <w:outlineLvl w:val="0"/>
              <w:rPr>
                <w:b/>
                <w:bCs/>
                <w:lang w:val="en-US"/>
              </w:rPr>
            </w:pPr>
            <w:r w:rsidRPr="004C1708">
              <w:rPr>
                <w:b/>
                <w:bCs/>
                <w:lang w:val="en-US"/>
              </w:rPr>
              <w:t>Total</w:t>
            </w:r>
          </w:p>
        </w:tc>
        <w:tc>
          <w:tcPr>
            <w:tcW w:w="2144" w:type="dxa"/>
          </w:tcPr>
          <w:p w14:paraId="0451B7D5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Achieved </w:t>
            </w:r>
          </w:p>
        </w:tc>
        <w:tc>
          <w:tcPr>
            <w:tcW w:w="1566" w:type="dxa"/>
          </w:tcPr>
          <w:p w14:paraId="58D6125A" w14:textId="1EE24E04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8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(66.7)</w:t>
            </w:r>
          </w:p>
        </w:tc>
        <w:tc>
          <w:tcPr>
            <w:tcW w:w="1701" w:type="dxa"/>
          </w:tcPr>
          <w:p w14:paraId="278AFAE9" w14:textId="7769EBFE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8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(72.7)</w:t>
            </w:r>
          </w:p>
        </w:tc>
        <w:tc>
          <w:tcPr>
            <w:tcW w:w="1701" w:type="dxa"/>
          </w:tcPr>
          <w:p w14:paraId="19C88BEC" w14:textId="5FB61F34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(0.0)</w:t>
            </w:r>
          </w:p>
        </w:tc>
        <w:tc>
          <w:tcPr>
            <w:tcW w:w="1701" w:type="dxa"/>
          </w:tcPr>
          <w:p w14:paraId="3DAC96F4" w14:textId="4383BAB1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7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(41.2)</w:t>
            </w:r>
          </w:p>
        </w:tc>
        <w:tc>
          <w:tcPr>
            <w:tcW w:w="1559" w:type="dxa"/>
          </w:tcPr>
          <w:p w14:paraId="2127EDA7" w14:textId="562EC3B9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2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(100.0)</w:t>
            </w:r>
          </w:p>
        </w:tc>
      </w:tr>
      <w:tr w:rsidR="00315B03" w:rsidRPr="004C1708" w14:paraId="0D375882" w14:textId="77777777" w:rsidTr="00696BBD">
        <w:trPr>
          <w:trHeight w:val="20"/>
        </w:trPr>
        <w:tc>
          <w:tcPr>
            <w:tcW w:w="1819" w:type="dxa"/>
            <w:vMerge/>
          </w:tcPr>
          <w:p w14:paraId="6E877BFE" w14:textId="77777777" w:rsidR="00315B03" w:rsidRPr="004C1708" w:rsidRDefault="00315B03" w:rsidP="00A03CE1">
            <w:pPr>
              <w:rPr>
                <w:lang w:val="en-US"/>
              </w:rPr>
            </w:pPr>
          </w:p>
        </w:tc>
        <w:tc>
          <w:tcPr>
            <w:tcW w:w="2144" w:type="dxa"/>
          </w:tcPr>
          <w:p w14:paraId="5EACA493" w14:textId="77777777" w:rsidR="00315B03" w:rsidRPr="004C1708" w:rsidRDefault="00315B03" w:rsidP="00A03CE1">
            <w:pPr>
              <w:rPr>
                <w:lang w:val="en-US"/>
              </w:rPr>
            </w:pPr>
            <w:r w:rsidRPr="004C1708">
              <w:rPr>
                <w:lang w:val="en-US"/>
              </w:rPr>
              <w:t xml:space="preserve">Not achieved </w:t>
            </w:r>
          </w:p>
        </w:tc>
        <w:tc>
          <w:tcPr>
            <w:tcW w:w="1566" w:type="dxa"/>
          </w:tcPr>
          <w:p w14:paraId="4E1B76EA" w14:textId="75D30F2F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4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(33.3)</w:t>
            </w:r>
          </w:p>
        </w:tc>
        <w:tc>
          <w:tcPr>
            <w:tcW w:w="1701" w:type="dxa"/>
          </w:tcPr>
          <w:p w14:paraId="0EADD031" w14:textId="52F44BD5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3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(27.3)</w:t>
            </w:r>
          </w:p>
        </w:tc>
        <w:tc>
          <w:tcPr>
            <w:tcW w:w="1701" w:type="dxa"/>
          </w:tcPr>
          <w:p w14:paraId="3D18B1D5" w14:textId="2B9CCD5C" w:rsidR="00315B03" w:rsidRPr="004C1708" w:rsidRDefault="00315B03" w:rsidP="00A03CE1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(100.0)</w:t>
            </w:r>
          </w:p>
        </w:tc>
        <w:tc>
          <w:tcPr>
            <w:tcW w:w="1701" w:type="dxa"/>
          </w:tcPr>
          <w:p w14:paraId="5E8D63B5" w14:textId="2F627FB7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ascii="Calibri" w:hAnsi="Calibri" w:cs="Calibri"/>
                <w:kern w:val="24"/>
                <w:lang w:val="en-US"/>
              </w:rPr>
              <w:t>10</w:t>
            </w:r>
            <w:r>
              <w:rPr>
                <w:rFonts w:ascii="Calibri" w:hAnsi="Calibri" w:cs="Calibri"/>
                <w:kern w:val="24"/>
                <w:lang w:val="en-US"/>
              </w:rPr>
              <w:t xml:space="preserve"> </w:t>
            </w:r>
            <w:r w:rsidRPr="004C1708">
              <w:rPr>
                <w:rFonts w:ascii="Calibri" w:hAnsi="Calibri" w:cs="Calibri"/>
                <w:kern w:val="24"/>
                <w:lang w:val="en-US"/>
              </w:rPr>
              <w:t>(58.8)</w:t>
            </w:r>
          </w:p>
        </w:tc>
        <w:tc>
          <w:tcPr>
            <w:tcW w:w="1559" w:type="dxa"/>
          </w:tcPr>
          <w:p w14:paraId="67679E78" w14:textId="68B3342A" w:rsidR="00315B03" w:rsidRPr="004C1708" w:rsidRDefault="00315B03" w:rsidP="00315B03">
            <w:pPr>
              <w:jc w:val="center"/>
              <w:rPr>
                <w:rFonts w:ascii="Calibri" w:hAnsi="Calibri" w:cs="Calibri"/>
                <w:kern w:val="24"/>
                <w:lang w:val="en-US"/>
              </w:rPr>
            </w:pPr>
            <w:r w:rsidRPr="004C1708">
              <w:rPr>
                <w:rFonts w:cstheme="minorHAnsi"/>
                <w:kern w:val="24"/>
                <w:lang w:val="en-US"/>
              </w:rPr>
              <w:t>0</w:t>
            </w:r>
            <w:r>
              <w:rPr>
                <w:rFonts w:cstheme="minorHAnsi"/>
                <w:kern w:val="24"/>
                <w:lang w:val="en-US"/>
              </w:rPr>
              <w:t xml:space="preserve"> </w:t>
            </w:r>
            <w:r w:rsidRPr="004C1708">
              <w:rPr>
                <w:rFonts w:cstheme="minorHAnsi"/>
                <w:kern w:val="24"/>
                <w:lang w:val="en-US"/>
              </w:rPr>
              <w:t>(0.0)</w:t>
            </w:r>
          </w:p>
        </w:tc>
      </w:tr>
    </w:tbl>
    <w:p w14:paraId="1F4B30D2" w14:textId="4E73DA8F" w:rsidR="00BD534F" w:rsidRPr="004C1708" w:rsidRDefault="00BD534F" w:rsidP="00BD534F">
      <w:pPr>
        <w:rPr>
          <w:sz w:val="20"/>
          <w:szCs w:val="20"/>
          <w:lang w:val="en-US"/>
        </w:rPr>
      </w:pPr>
      <w:proofErr w:type="spellStart"/>
      <w:r w:rsidRPr="004C1708">
        <w:rPr>
          <w:sz w:val="20"/>
          <w:szCs w:val="20"/>
          <w:vertAlign w:val="superscript"/>
          <w:lang w:val="en-US"/>
        </w:rPr>
        <w:t>a</w:t>
      </w:r>
      <w:r w:rsidRPr="004C1708">
        <w:rPr>
          <w:sz w:val="20"/>
          <w:szCs w:val="20"/>
          <w:lang w:val="en-US"/>
        </w:rPr>
        <w:t>Did</w:t>
      </w:r>
      <w:proofErr w:type="spellEnd"/>
      <w:r w:rsidRPr="004C1708">
        <w:rPr>
          <w:sz w:val="20"/>
          <w:szCs w:val="20"/>
          <w:lang w:val="en-US"/>
        </w:rPr>
        <w:t xml:space="preserve"> not proceed to HSCT.</w:t>
      </w:r>
      <w:r w:rsidRPr="004C1708">
        <w:rPr>
          <w:sz w:val="20"/>
          <w:szCs w:val="20"/>
          <w:vertAlign w:val="superscript"/>
          <w:lang w:val="en-US"/>
        </w:rPr>
        <w:br/>
      </w:r>
      <w:proofErr w:type="spellStart"/>
      <w:r w:rsidRPr="004C1708">
        <w:rPr>
          <w:sz w:val="20"/>
          <w:szCs w:val="20"/>
          <w:vertAlign w:val="superscript"/>
          <w:lang w:val="en-US"/>
        </w:rPr>
        <w:t>b</w:t>
      </w:r>
      <w:r w:rsidRPr="004C1708">
        <w:rPr>
          <w:sz w:val="20"/>
          <w:szCs w:val="20"/>
          <w:lang w:val="en-US"/>
        </w:rPr>
        <w:t>Proceeded</w:t>
      </w:r>
      <w:proofErr w:type="spellEnd"/>
      <w:r w:rsidRPr="004C1708">
        <w:rPr>
          <w:sz w:val="20"/>
          <w:szCs w:val="20"/>
          <w:lang w:val="en-US"/>
        </w:rPr>
        <w:t xml:space="preserve"> to HSCT.</w:t>
      </w:r>
      <w:r w:rsidRPr="004C1708">
        <w:rPr>
          <w:sz w:val="20"/>
          <w:szCs w:val="20"/>
          <w:vertAlign w:val="superscript"/>
          <w:lang w:val="en-US"/>
        </w:rPr>
        <w:br/>
      </w:r>
      <w:proofErr w:type="spellStart"/>
      <w:r w:rsidRPr="004C1708">
        <w:rPr>
          <w:sz w:val="20"/>
          <w:szCs w:val="20"/>
          <w:vertAlign w:val="superscript"/>
          <w:lang w:val="en-US"/>
        </w:rPr>
        <w:t>c</w:t>
      </w:r>
      <w:r w:rsidRPr="004C1708">
        <w:rPr>
          <w:sz w:val="20"/>
          <w:szCs w:val="20"/>
          <w:lang w:val="en-US"/>
        </w:rPr>
        <w:t>Response</w:t>
      </w:r>
      <w:proofErr w:type="spellEnd"/>
      <w:r w:rsidRPr="004C1708">
        <w:rPr>
          <w:sz w:val="20"/>
          <w:szCs w:val="20"/>
          <w:lang w:val="en-US"/>
        </w:rPr>
        <w:t xml:space="preserve"> was measured in the Ph− subgroups as CR/</w:t>
      </w:r>
      <w:proofErr w:type="spellStart"/>
      <w:r w:rsidRPr="004C1708">
        <w:rPr>
          <w:sz w:val="20"/>
          <w:szCs w:val="20"/>
          <w:lang w:val="en-US"/>
        </w:rPr>
        <w:t>CRh</w:t>
      </w:r>
      <w:proofErr w:type="spellEnd"/>
      <w:r w:rsidRPr="004C1708">
        <w:rPr>
          <w:sz w:val="20"/>
          <w:szCs w:val="20"/>
          <w:lang w:val="en-US"/>
        </w:rPr>
        <w:t>/</w:t>
      </w:r>
      <w:proofErr w:type="spellStart"/>
      <w:r w:rsidRPr="004C1708">
        <w:rPr>
          <w:sz w:val="20"/>
          <w:szCs w:val="20"/>
          <w:lang w:val="en-US"/>
        </w:rPr>
        <w:t>CRi</w:t>
      </w:r>
      <w:proofErr w:type="spellEnd"/>
      <w:r w:rsidRPr="004C1708">
        <w:rPr>
          <w:sz w:val="20"/>
          <w:szCs w:val="20"/>
          <w:lang w:val="en-US"/>
        </w:rPr>
        <w:t>; response was measured as MRD in the MRD+ group.</w:t>
      </w:r>
    </w:p>
    <w:p w14:paraId="7BF9839E" w14:textId="77777777" w:rsidR="00525812" w:rsidRDefault="00525812" w:rsidP="00BD534F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All data are </w:t>
      </w:r>
      <w:r>
        <w:rPr>
          <w:i/>
          <w:iCs/>
          <w:sz w:val="20"/>
          <w:szCs w:val="20"/>
          <w:lang w:val="en-US"/>
        </w:rPr>
        <w:t xml:space="preserve">n </w:t>
      </w:r>
      <w:r>
        <w:rPr>
          <w:sz w:val="20"/>
          <w:szCs w:val="20"/>
          <w:lang w:val="en-US"/>
        </w:rPr>
        <w:t xml:space="preserve">(%) unless otherwise stated. </w:t>
      </w:r>
    </w:p>
    <w:p w14:paraId="2234E707" w14:textId="0B0FE60F" w:rsidR="00315B03" w:rsidRDefault="00315B03" w:rsidP="00BD534F">
      <w:pPr>
        <w:rPr>
          <w:sz w:val="20"/>
          <w:szCs w:val="20"/>
          <w:lang w:val="en-US"/>
        </w:rPr>
      </w:pPr>
      <w:r w:rsidRPr="004C1708">
        <w:rPr>
          <w:sz w:val="20"/>
          <w:szCs w:val="20"/>
          <w:lang w:val="en-US"/>
        </w:rPr>
        <w:lastRenderedPageBreak/>
        <w:t>Analysis was neither restricted by the number of blinatumomab cycles nor whether a response occurred.</w:t>
      </w:r>
    </w:p>
    <w:p w14:paraId="48AFEDFF" w14:textId="4AB08901" w:rsidR="00BD534F" w:rsidRPr="004C1708" w:rsidRDefault="000E0A51" w:rsidP="001F1EF6">
      <w:pPr>
        <w:rPr>
          <w:lang w:val="en-US"/>
        </w:rPr>
      </w:pPr>
      <w:r w:rsidRPr="000E0A51">
        <w:rPr>
          <w:i/>
          <w:iCs/>
          <w:sz w:val="20"/>
          <w:szCs w:val="20"/>
          <w:lang w:val="en-US"/>
        </w:rPr>
        <w:t>CR</w:t>
      </w:r>
      <w:r w:rsidRPr="000E0A51">
        <w:rPr>
          <w:sz w:val="20"/>
          <w:szCs w:val="20"/>
          <w:lang w:val="en-US"/>
        </w:rPr>
        <w:t xml:space="preserve"> complete remission with full recovery of peripheral blood counts, </w:t>
      </w:r>
      <w:proofErr w:type="spellStart"/>
      <w:r w:rsidRPr="000E0A51">
        <w:rPr>
          <w:i/>
          <w:iCs/>
          <w:sz w:val="20"/>
          <w:szCs w:val="20"/>
          <w:lang w:val="en-US"/>
        </w:rPr>
        <w:t>CRh</w:t>
      </w:r>
      <w:proofErr w:type="spellEnd"/>
      <w:r w:rsidRPr="000E0A51">
        <w:rPr>
          <w:sz w:val="20"/>
          <w:szCs w:val="20"/>
          <w:lang w:val="en-US"/>
        </w:rPr>
        <w:t xml:space="preserve"> complete remission with partial recovery of peripheral blood counts, </w:t>
      </w:r>
      <w:proofErr w:type="spellStart"/>
      <w:r w:rsidRPr="000E0A51">
        <w:rPr>
          <w:i/>
          <w:iCs/>
          <w:sz w:val="20"/>
          <w:szCs w:val="20"/>
          <w:lang w:val="en-US"/>
        </w:rPr>
        <w:t>CRi</w:t>
      </w:r>
      <w:proofErr w:type="spellEnd"/>
      <w:r w:rsidRPr="000E0A51">
        <w:rPr>
          <w:sz w:val="20"/>
          <w:szCs w:val="20"/>
          <w:lang w:val="en-US"/>
        </w:rPr>
        <w:t xml:space="preserve"> complete remission with incomplete recovery of peripheral blood counts, </w:t>
      </w:r>
      <w:r w:rsidRPr="000E0A51">
        <w:rPr>
          <w:i/>
          <w:iCs/>
          <w:sz w:val="20"/>
          <w:szCs w:val="20"/>
          <w:lang w:val="en-US"/>
        </w:rPr>
        <w:t xml:space="preserve">HSCT </w:t>
      </w:r>
      <w:r w:rsidRPr="000E0A51">
        <w:rPr>
          <w:sz w:val="20"/>
          <w:szCs w:val="20"/>
          <w:lang w:val="en-US"/>
        </w:rPr>
        <w:t xml:space="preserve">hematopoietic stem cell transplantation, </w:t>
      </w:r>
      <w:r w:rsidRPr="000E0A51">
        <w:rPr>
          <w:i/>
          <w:iCs/>
          <w:sz w:val="20"/>
          <w:szCs w:val="20"/>
          <w:lang w:val="en-US"/>
        </w:rPr>
        <w:t>MRD</w:t>
      </w:r>
      <w:r w:rsidRPr="000E0A51">
        <w:rPr>
          <w:sz w:val="20"/>
          <w:szCs w:val="20"/>
          <w:lang w:val="en-US"/>
        </w:rPr>
        <w:t xml:space="preserve"> minimal residual disease, </w:t>
      </w:r>
      <w:r w:rsidRPr="000E0A51">
        <w:rPr>
          <w:i/>
          <w:iCs/>
          <w:sz w:val="20"/>
          <w:szCs w:val="20"/>
          <w:lang w:val="en-US"/>
        </w:rPr>
        <w:t>MRD+</w:t>
      </w:r>
      <w:r w:rsidRPr="000E0A51">
        <w:rPr>
          <w:sz w:val="20"/>
          <w:szCs w:val="20"/>
          <w:lang w:val="en-US"/>
        </w:rPr>
        <w:t xml:space="preserve"> MRD-positive, </w:t>
      </w:r>
      <w:r w:rsidRPr="000E0A51">
        <w:rPr>
          <w:i/>
          <w:iCs/>
          <w:sz w:val="20"/>
          <w:szCs w:val="20"/>
          <w:lang w:val="en-US"/>
        </w:rPr>
        <w:t xml:space="preserve">NA </w:t>
      </w:r>
      <w:r w:rsidRPr="000E0A51">
        <w:rPr>
          <w:sz w:val="20"/>
          <w:szCs w:val="20"/>
          <w:lang w:val="en-US"/>
        </w:rPr>
        <w:t xml:space="preserve">not available, </w:t>
      </w:r>
      <w:r w:rsidRPr="000E0A51">
        <w:rPr>
          <w:i/>
          <w:iCs/>
          <w:sz w:val="20"/>
          <w:szCs w:val="20"/>
          <w:lang w:val="en-US"/>
        </w:rPr>
        <w:t>Ph</w:t>
      </w:r>
      <w:r w:rsidRPr="000E0A51">
        <w:rPr>
          <w:rFonts w:cstheme="minorHAnsi"/>
          <w:i/>
          <w:iCs/>
          <w:sz w:val="20"/>
          <w:szCs w:val="20"/>
          <w:lang w:val="en-US"/>
        </w:rPr>
        <w:t>−</w:t>
      </w:r>
      <w:r w:rsidRPr="000E0A51">
        <w:rPr>
          <w:sz w:val="20"/>
          <w:szCs w:val="20"/>
          <w:lang w:val="en-US"/>
        </w:rPr>
        <w:t xml:space="preserve"> Philadelphia chromosome-negative, </w:t>
      </w:r>
      <w:r w:rsidRPr="000E0A51">
        <w:rPr>
          <w:i/>
          <w:iCs/>
          <w:sz w:val="20"/>
          <w:szCs w:val="20"/>
          <w:lang w:val="en-US"/>
        </w:rPr>
        <w:t>Ph+</w:t>
      </w:r>
      <w:r w:rsidRPr="000E0A51">
        <w:rPr>
          <w:sz w:val="20"/>
          <w:szCs w:val="20"/>
          <w:lang w:val="en-US"/>
        </w:rPr>
        <w:t xml:space="preserve"> Philadelphia chromosome-positive, </w:t>
      </w:r>
      <w:r w:rsidRPr="004D4606">
        <w:rPr>
          <w:i/>
          <w:iCs/>
          <w:sz w:val="20"/>
          <w:szCs w:val="20"/>
          <w:lang w:val="en-US"/>
        </w:rPr>
        <w:t>R/R</w:t>
      </w:r>
      <w:r w:rsidRPr="001F1EF6">
        <w:rPr>
          <w:sz w:val="20"/>
          <w:szCs w:val="20"/>
          <w:lang w:val="en-US"/>
        </w:rPr>
        <w:t xml:space="preserve"> relapsed/refractory</w:t>
      </w:r>
      <w:r>
        <w:rPr>
          <w:i/>
          <w:iCs/>
          <w:lang w:val="en-US"/>
        </w:rPr>
        <w:t>.</w:t>
      </w:r>
      <w:r w:rsidR="001F1EF6" w:rsidRPr="004C1708">
        <w:rPr>
          <w:lang w:val="en-US"/>
        </w:rPr>
        <w:t xml:space="preserve"> </w:t>
      </w:r>
    </w:p>
    <w:sectPr w:rsidR="00BD534F" w:rsidRPr="004C1708" w:rsidSect="001F1E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F9E49" w14:textId="77777777" w:rsidR="006E2972" w:rsidRDefault="006E2972" w:rsidP="008754CD">
      <w:pPr>
        <w:spacing w:after="0" w:line="240" w:lineRule="auto"/>
      </w:pPr>
      <w:r>
        <w:separator/>
      </w:r>
    </w:p>
  </w:endnote>
  <w:endnote w:type="continuationSeparator" w:id="0">
    <w:p w14:paraId="6E820906" w14:textId="77777777" w:rsidR="006E2972" w:rsidRDefault="006E2972" w:rsidP="00875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F25E2" w14:textId="77777777" w:rsidR="008754CD" w:rsidRDefault="00875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86BF" w14:textId="77777777" w:rsidR="008754CD" w:rsidRDefault="00875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7B59" w14:textId="77777777" w:rsidR="008754CD" w:rsidRDefault="00875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BEE4E" w14:textId="77777777" w:rsidR="006E2972" w:rsidRDefault="006E2972" w:rsidP="008754CD">
      <w:pPr>
        <w:spacing w:after="0" w:line="240" w:lineRule="auto"/>
      </w:pPr>
      <w:r>
        <w:separator/>
      </w:r>
    </w:p>
  </w:footnote>
  <w:footnote w:type="continuationSeparator" w:id="0">
    <w:p w14:paraId="260A69AF" w14:textId="77777777" w:rsidR="006E2972" w:rsidRDefault="006E2972" w:rsidP="00875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6FACE" w14:textId="77777777" w:rsidR="008754CD" w:rsidRDefault="00875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0811C" w14:textId="77777777" w:rsidR="008754CD" w:rsidRDefault="008754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8B7FA" w14:textId="77777777" w:rsidR="008754CD" w:rsidRDefault="008754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F3A51"/>
    <w:multiLevelType w:val="hybridMultilevel"/>
    <w:tmpl w:val="E1066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220BB"/>
    <w:multiLevelType w:val="hybridMultilevel"/>
    <w:tmpl w:val="9E7C8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828514">
    <w:abstractNumId w:val="1"/>
  </w:num>
  <w:num w:numId="2" w16cid:durableId="594828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4F"/>
    <w:rsid w:val="00000916"/>
    <w:rsid w:val="00012EFD"/>
    <w:rsid w:val="000467FE"/>
    <w:rsid w:val="00055A29"/>
    <w:rsid w:val="000641FB"/>
    <w:rsid w:val="00076EE9"/>
    <w:rsid w:val="000D2E50"/>
    <w:rsid w:val="000E0A51"/>
    <w:rsid w:val="000F1411"/>
    <w:rsid w:val="000F2387"/>
    <w:rsid w:val="00150D48"/>
    <w:rsid w:val="00166204"/>
    <w:rsid w:val="001A400B"/>
    <w:rsid w:val="001A61AF"/>
    <w:rsid w:val="001D0A35"/>
    <w:rsid w:val="001D5027"/>
    <w:rsid w:val="001F1EF6"/>
    <w:rsid w:val="002B1118"/>
    <w:rsid w:val="002D44BE"/>
    <w:rsid w:val="00315B03"/>
    <w:rsid w:val="00321F7E"/>
    <w:rsid w:val="00340942"/>
    <w:rsid w:val="00341819"/>
    <w:rsid w:val="00374472"/>
    <w:rsid w:val="00377D36"/>
    <w:rsid w:val="00397EC6"/>
    <w:rsid w:val="003A1330"/>
    <w:rsid w:val="003C6140"/>
    <w:rsid w:val="003D3F60"/>
    <w:rsid w:val="003F23F8"/>
    <w:rsid w:val="0040021C"/>
    <w:rsid w:val="00401251"/>
    <w:rsid w:val="00411DF6"/>
    <w:rsid w:val="00434F9F"/>
    <w:rsid w:val="004B7DE1"/>
    <w:rsid w:val="004C1708"/>
    <w:rsid w:val="004C504C"/>
    <w:rsid w:val="004D4606"/>
    <w:rsid w:val="00516E40"/>
    <w:rsid w:val="00525812"/>
    <w:rsid w:val="00546A82"/>
    <w:rsid w:val="005A0E55"/>
    <w:rsid w:val="005C7AD6"/>
    <w:rsid w:val="005D642D"/>
    <w:rsid w:val="005E0663"/>
    <w:rsid w:val="005E0D6B"/>
    <w:rsid w:val="005F6714"/>
    <w:rsid w:val="0062067D"/>
    <w:rsid w:val="006234FB"/>
    <w:rsid w:val="00637F5A"/>
    <w:rsid w:val="00637F8E"/>
    <w:rsid w:val="006511B0"/>
    <w:rsid w:val="0065411A"/>
    <w:rsid w:val="00696BBD"/>
    <w:rsid w:val="006E2972"/>
    <w:rsid w:val="006F3DDA"/>
    <w:rsid w:val="00701F08"/>
    <w:rsid w:val="00704D45"/>
    <w:rsid w:val="00723895"/>
    <w:rsid w:val="0073184B"/>
    <w:rsid w:val="0075656C"/>
    <w:rsid w:val="007869C7"/>
    <w:rsid w:val="00790D2A"/>
    <w:rsid w:val="00792D9B"/>
    <w:rsid w:val="007B7BC3"/>
    <w:rsid w:val="007E20E0"/>
    <w:rsid w:val="008232ED"/>
    <w:rsid w:val="008354D4"/>
    <w:rsid w:val="008754CD"/>
    <w:rsid w:val="00880E0D"/>
    <w:rsid w:val="008E5805"/>
    <w:rsid w:val="00913DD7"/>
    <w:rsid w:val="00936FFA"/>
    <w:rsid w:val="00995A9D"/>
    <w:rsid w:val="009C0834"/>
    <w:rsid w:val="009C25ED"/>
    <w:rsid w:val="009F0C13"/>
    <w:rsid w:val="00A131E1"/>
    <w:rsid w:val="00A171C8"/>
    <w:rsid w:val="00A23DDC"/>
    <w:rsid w:val="00A90388"/>
    <w:rsid w:val="00A933F1"/>
    <w:rsid w:val="00B1702B"/>
    <w:rsid w:val="00B24613"/>
    <w:rsid w:val="00B40AA5"/>
    <w:rsid w:val="00BD534F"/>
    <w:rsid w:val="00C213E4"/>
    <w:rsid w:val="00C63688"/>
    <w:rsid w:val="00C90398"/>
    <w:rsid w:val="00CD2D77"/>
    <w:rsid w:val="00CE553B"/>
    <w:rsid w:val="00D10811"/>
    <w:rsid w:val="00D3129F"/>
    <w:rsid w:val="00D8349F"/>
    <w:rsid w:val="00DA34B5"/>
    <w:rsid w:val="00DB51B0"/>
    <w:rsid w:val="00DF39C1"/>
    <w:rsid w:val="00E24CA3"/>
    <w:rsid w:val="00E509B2"/>
    <w:rsid w:val="00E541E8"/>
    <w:rsid w:val="00E97A62"/>
    <w:rsid w:val="00EC0CB4"/>
    <w:rsid w:val="00EC133B"/>
    <w:rsid w:val="00ED312B"/>
    <w:rsid w:val="00ED4B11"/>
    <w:rsid w:val="00ED7B3D"/>
    <w:rsid w:val="00EF5177"/>
    <w:rsid w:val="00F2575C"/>
    <w:rsid w:val="00F553AA"/>
    <w:rsid w:val="00FC7A64"/>
    <w:rsid w:val="00FF08AB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1C4F1"/>
  <w15:chartTrackingRefBased/>
  <w15:docId w15:val="{AA656892-02B8-4F4F-A5D7-B6F64697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472"/>
  </w:style>
  <w:style w:type="paragraph" w:styleId="Heading1">
    <w:name w:val="heading 1"/>
    <w:basedOn w:val="Normal"/>
    <w:next w:val="Normal"/>
    <w:link w:val="Heading1Char"/>
    <w:uiPriority w:val="9"/>
    <w:qFormat/>
    <w:rsid w:val="00BD534F"/>
    <w:pPr>
      <w:keepNext/>
      <w:spacing w:after="120" w:line="360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34F"/>
    <w:pPr>
      <w:keepNext/>
      <w:spacing w:after="120" w:line="360" w:lineRule="auto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34F"/>
    <w:pPr>
      <w:keepNext/>
      <w:spacing w:after="0" w:line="240" w:lineRule="auto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D534F"/>
    <w:pPr>
      <w:keepNext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D534F"/>
    <w:pPr>
      <w:keepNext/>
      <w:spacing w:after="0" w:line="240" w:lineRule="auto"/>
      <w:jc w:val="center"/>
      <w:outlineLvl w:val="4"/>
    </w:pPr>
    <w:rPr>
      <w:rFonts w:ascii="Calibri" w:eastAsia="Times New Roman" w:hAnsi="Calibri" w:cs="Calibri"/>
      <w:b/>
      <w:bCs/>
      <w:color w:val="000000"/>
      <w:lang w:eastAsia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34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D534F"/>
    <w:pPr>
      <w:keepNext/>
      <w:jc w:val="center"/>
      <w:outlineLvl w:val="6"/>
    </w:pPr>
    <w:rPr>
      <w:rFonts w:cstheme="minorHAnsi"/>
      <w:b/>
      <w:bCs/>
      <w:color w:val="000000"/>
      <w:sz w:val="18"/>
      <w:szCs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34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D534F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D534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BD534F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BD534F"/>
    <w:rPr>
      <w:rFonts w:ascii="Calibri" w:eastAsia="Times New Roman" w:hAnsi="Calibri" w:cs="Calibri"/>
      <w:b/>
      <w:bCs/>
      <w:color w:val="00000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34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D534F"/>
    <w:rPr>
      <w:rFonts w:cstheme="minorHAnsi"/>
      <w:b/>
      <w:bCs/>
      <w:color w:val="000000"/>
      <w:sz w:val="18"/>
      <w:szCs w:val="1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34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5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53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534F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D53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D5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34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34F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D5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BD534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D534F"/>
    <w:rPr>
      <w:rFonts w:ascii="Calibri" w:hAnsi="Calibri" w:cs="Calibri"/>
      <w:noProof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BD534F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BD534F"/>
    <w:rPr>
      <w:sz w:val="20"/>
      <w:szCs w:val="20"/>
    </w:rPr>
  </w:style>
  <w:style w:type="table" w:styleId="TableGridLight">
    <w:name w:val="Grid Table Light"/>
    <w:basedOn w:val="TableNormal"/>
    <w:uiPriority w:val="40"/>
    <w:rsid w:val="00BD53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">
    <w:name w:val="EndNote Bibliography"/>
    <w:basedOn w:val="Normal"/>
    <w:link w:val="EndNoteBibliographyChar"/>
    <w:rsid w:val="00BD534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D534F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BD534F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BD534F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unhideWhenUsed/>
    <w:rsid w:val="00BD534F"/>
    <w:pPr>
      <w:spacing w:line="360" w:lineRule="auto"/>
    </w:pPr>
    <w:rPr>
      <w:rFonts w:cstheme="minorHAnsi"/>
      <w:i/>
      <w:iCs/>
    </w:rPr>
  </w:style>
  <w:style w:type="character" w:customStyle="1" w:styleId="BodyText2Char">
    <w:name w:val="Body Text 2 Char"/>
    <w:basedOn w:val="DefaultParagraphFont"/>
    <w:link w:val="BodyText2"/>
    <w:uiPriority w:val="99"/>
    <w:rsid w:val="00BD534F"/>
    <w:rPr>
      <w:rFonts w:cstheme="minorHAnsi"/>
      <w:i/>
      <w:iCs/>
    </w:rPr>
  </w:style>
  <w:style w:type="paragraph" w:styleId="Footer">
    <w:name w:val="footer"/>
    <w:basedOn w:val="Normal"/>
    <w:link w:val="FooterChar"/>
    <w:uiPriority w:val="99"/>
    <w:unhideWhenUsed/>
    <w:rsid w:val="00BD5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34F"/>
  </w:style>
  <w:style w:type="paragraph" w:styleId="Revision">
    <w:name w:val="Revision"/>
    <w:hidden/>
    <w:uiPriority w:val="99"/>
    <w:semiHidden/>
    <w:rsid w:val="00BD534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D534F"/>
    <w:rPr>
      <w:color w:val="954F72" w:themeColor="followedHyperlink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BD534F"/>
    <w:rPr>
      <w:b/>
      <w:bCs/>
    </w:rPr>
  </w:style>
  <w:style w:type="character" w:customStyle="1" w:styleId="BodyText3Char">
    <w:name w:val="Body Text 3 Char"/>
    <w:basedOn w:val="DefaultParagraphFont"/>
    <w:link w:val="BodyText3"/>
    <w:uiPriority w:val="99"/>
    <w:rsid w:val="00BD534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D534F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BD534F"/>
  </w:style>
  <w:style w:type="character" w:customStyle="1" w:styleId="id-label">
    <w:name w:val="id-label"/>
    <w:basedOn w:val="DefaultParagraphFont"/>
    <w:rsid w:val="00BD534F"/>
  </w:style>
  <w:style w:type="paragraph" w:styleId="PlainText">
    <w:name w:val="Plain Text"/>
    <w:basedOn w:val="Normal"/>
    <w:link w:val="PlainTextChar"/>
    <w:uiPriority w:val="99"/>
    <w:unhideWhenUsed/>
    <w:rsid w:val="00BD534F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BD534F"/>
    <w:rPr>
      <w:rFonts w:ascii="Calibri" w:hAnsi="Calibri" w:cs="Calibri"/>
    </w:rPr>
  </w:style>
  <w:style w:type="character" w:customStyle="1" w:styleId="period">
    <w:name w:val="period"/>
    <w:basedOn w:val="DefaultParagraphFont"/>
    <w:rsid w:val="00BD534F"/>
  </w:style>
  <w:style w:type="character" w:customStyle="1" w:styleId="cit">
    <w:name w:val="cit"/>
    <w:basedOn w:val="DefaultParagraphFont"/>
    <w:rsid w:val="00BD534F"/>
  </w:style>
  <w:style w:type="character" w:customStyle="1" w:styleId="citation-doi">
    <w:name w:val="citation-doi"/>
    <w:basedOn w:val="DefaultParagraphFont"/>
    <w:rsid w:val="00BD534F"/>
  </w:style>
  <w:style w:type="character" w:customStyle="1" w:styleId="secondary-date">
    <w:name w:val="secondary-date"/>
    <w:basedOn w:val="DefaultParagraphFont"/>
    <w:rsid w:val="00BD5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1897</Words>
  <Characters>12033</Characters>
  <Application>Microsoft Office Word</Application>
  <DocSecurity>0</DocSecurity>
  <Lines>194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Oxford Pharma Genesis</dc:creator>
  <cp:keywords/>
  <dc:description/>
  <cp:lastModifiedBy>Oxford PharmaGenesis</cp:lastModifiedBy>
  <cp:revision>2</cp:revision>
  <dcterms:created xsi:type="dcterms:W3CDTF">2022-11-30T16:36:00Z</dcterms:created>
  <dcterms:modified xsi:type="dcterms:W3CDTF">2022-11-30T16:36:00Z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2055c4-9279-4301-be81-ecf0bfac40b1_Enabled">
    <vt:lpwstr>true</vt:lpwstr>
  </property>
  <property fmtid="{D5CDD505-2E9C-101B-9397-08002B2CF9AE}" pid="3" name="MSIP_Label_fa2055c4-9279-4301-be81-ecf0bfac40b1_SetDate">
    <vt:lpwstr>2022-09-07T15:57:47Z</vt:lpwstr>
  </property>
  <property fmtid="{D5CDD505-2E9C-101B-9397-08002B2CF9AE}" pid="4" name="MSIP_Label_fa2055c4-9279-4301-be81-ecf0bfac40b1_Method">
    <vt:lpwstr>Privileged</vt:lpwstr>
  </property>
  <property fmtid="{D5CDD505-2E9C-101B-9397-08002B2CF9AE}" pid="5" name="MSIP_Label_fa2055c4-9279-4301-be81-ecf0bfac40b1_Name">
    <vt:lpwstr>Confidential Medical and Scientific Affairs (no marking)</vt:lpwstr>
  </property>
  <property fmtid="{D5CDD505-2E9C-101B-9397-08002B2CF9AE}" pid="6" name="MSIP_Label_fa2055c4-9279-4301-be81-ecf0bfac40b1_SiteId">
    <vt:lpwstr>4b4266a6-1368-41af-ad5a-59eb634f7ad8</vt:lpwstr>
  </property>
  <property fmtid="{D5CDD505-2E9C-101B-9397-08002B2CF9AE}" pid="7" name="MSIP_Label_fa2055c4-9279-4301-be81-ecf0bfac40b1_ActionId">
    <vt:lpwstr>39e04ff1-e9d3-45a4-bb4c-2f4a773502fd</vt:lpwstr>
  </property>
  <property fmtid="{D5CDD505-2E9C-101B-9397-08002B2CF9AE}" pid="8" name="MSIP_Label_fa2055c4-9279-4301-be81-ecf0bfac40b1_ContentBits">
    <vt:lpwstr>0</vt:lpwstr>
  </property>
</Properties>
</file>