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81668C" w14:textId="27CBBE86" w:rsidR="00B27FF3" w:rsidRDefault="00DE71D7" w:rsidP="00B27FF3">
      <w:pPr>
        <w:spacing w:line="480" w:lineRule="auto"/>
        <w:jc w:val="center"/>
        <w:rPr>
          <w:rFonts w:ascii="Times New Roman" w:hAnsi="Times New Roman" w:cs="Times New Roman"/>
          <w:b/>
          <w:lang w:val="en-US"/>
        </w:rPr>
      </w:pPr>
      <w:r w:rsidRPr="00911419">
        <w:rPr>
          <w:rFonts w:ascii="Times New Roman" w:hAnsi="Times New Roman" w:cs="Times New Roman"/>
          <w:b/>
          <w:lang w:val="en-US"/>
        </w:rPr>
        <w:t xml:space="preserve">SUPPLEMENTAL </w:t>
      </w:r>
      <w:r w:rsidR="00911419" w:rsidRPr="00911419">
        <w:rPr>
          <w:rFonts w:ascii="Times New Roman" w:hAnsi="Times New Roman" w:cs="Times New Roman"/>
          <w:b/>
          <w:lang w:val="en-US"/>
        </w:rPr>
        <w:t>APPENDIX</w:t>
      </w:r>
    </w:p>
    <w:p w14:paraId="4E58D4D3" w14:textId="40E97AB1" w:rsidR="00B27FF3" w:rsidRDefault="00B27FF3" w:rsidP="00B27FF3">
      <w:pPr>
        <w:spacing w:line="480" w:lineRule="auto"/>
        <w:jc w:val="center"/>
        <w:rPr>
          <w:rFonts w:ascii="Times New Roman" w:hAnsi="Times New Roman" w:cs="Times New Roman"/>
          <w:b/>
          <w:lang w:val="en-US"/>
        </w:rPr>
      </w:pPr>
    </w:p>
    <w:p w14:paraId="7B60E6DA" w14:textId="77777777" w:rsidR="00EA27D4" w:rsidRDefault="00B27FF3" w:rsidP="00EA27D4">
      <w:pPr>
        <w:spacing w:line="480" w:lineRule="auto"/>
        <w:jc w:val="center"/>
        <w:rPr>
          <w:rFonts w:ascii="Times New Roman" w:hAnsi="Times New Roman" w:cs="Times New Roman"/>
          <w:b/>
          <w:lang w:val="en-US"/>
        </w:rPr>
      </w:pPr>
      <w:r w:rsidRPr="005A1838">
        <w:rPr>
          <w:rFonts w:ascii="Times New Roman" w:hAnsi="Times New Roman" w:cs="Times New Roman"/>
          <w:b/>
          <w:lang w:val="en-US"/>
        </w:rPr>
        <w:t xml:space="preserve">Implications and prognostic impact of mass spectrometry in </w:t>
      </w:r>
    </w:p>
    <w:p w14:paraId="5814C28C" w14:textId="629B5035" w:rsidR="00B27FF3" w:rsidRPr="005A1838" w:rsidRDefault="00B27FF3" w:rsidP="00EA27D4">
      <w:pPr>
        <w:spacing w:line="480" w:lineRule="auto"/>
        <w:jc w:val="center"/>
        <w:rPr>
          <w:rFonts w:ascii="Times New Roman" w:hAnsi="Times New Roman" w:cs="Times New Roman"/>
          <w:b/>
          <w:lang w:val="en-US"/>
        </w:rPr>
      </w:pPr>
      <w:r w:rsidRPr="005A1838">
        <w:rPr>
          <w:rFonts w:ascii="Times New Roman" w:hAnsi="Times New Roman" w:cs="Times New Roman"/>
          <w:b/>
          <w:lang w:val="en-US"/>
        </w:rPr>
        <w:t>patients with newly-diagnosed multiple myeloma</w:t>
      </w:r>
    </w:p>
    <w:p w14:paraId="082E1C72" w14:textId="6C05F7E2" w:rsidR="00B27FF3" w:rsidRPr="00B27FF3" w:rsidRDefault="00B27FF3" w:rsidP="00B27FF3">
      <w:pPr>
        <w:spacing w:line="480" w:lineRule="auto"/>
        <w:jc w:val="center"/>
        <w:rPr>
          <w:rFonts w:ascii="Times New Roman" w:hAnsi="Times New Roman" w:cs="Times New Roman"/>
          <w:bCs/>
          <w:lang w:val="en-US"/>
        </w:rPr>
      </w:pPr>
    </w:p>
    <w:p w14:paraId="2744C3B6" w14:textId="10442549" w:rsidR="00B27FF3" w:rsidRDefault="00B27FF3" w:rsidP="00B27FF3">
      <w:pPr>
        <w:spacing w:line="480" w:lineRule="auto"/>
        <w:jc w:val="center"/>
        <w:rPr>
          <w:rFonts w:ascii="Times New Roman" w:hAnsi="Times New Roman" w:cs="Times New Roman"/>
          <w:b/>
          <w:lang w:val="en-US"/>
        </w:rPr>
      </w:pPr>
      <w:r w:rsidRPr="00B27FF3">
        <w:rPr>
          <w:rFonts w:ascii="Times New Roman" w:hAnsi="Times New Roman" w:cs="Times New Roman"/>
          <w:bCs/>
          <w:lang w:val="en-US"/>
        </w:rPr>
        <w:t>Mai E. K. et al.</w:t>
      </w:r>
      <w:r>
        <w:rPr>
          <w:rFonts w:ascii="Times New Roman" w:hAnsi="Times New Roman" w:cs="Times New Roman"/>
          <w:b/>
          <w:lang w:val="en-US"/>
        </w:rPr>
        <w:br w:type="page"/>
      </w:r>
    </w:p>
    <w:p w14:paraId="0514DB13" w14:textId="1779695C" w:rsidR="00161CEE" w:rsidRPr="00911419" w:rsidRDefault="00B27FF3" w:rsidP="00B27FF3">
      <w:pPr>
        <w:spacing w:line="48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911419">
        <w:rPr>
          <w:rFonts w:ascii="Times New Roman" w:hAnsi="Times New Roman" w:cs="Times New Roman"/>
          <w:noProof/>
          <w:sz w:val="20"/>
          <w:szCs w:val="20"/>
        </w:rPr>
        <w:lastRenderedPageBreak/>
        <w:drawing>
          <wp:anchor distT="114300" distB="114300" distL="114300" distR="114300" simplePos="0" relativeHeight="251658240" behindDoc="0" locked="0" layoutInCell="1" hidden="0" allowOverlap="1" wp14:anchorId="14BFD357" wp14:editId="464B32A8">
            <wp:simplePos x="0" y="0"/>
            <wp:positionH relativeFrom="column">
              <wp:posOffset>28202</wp:posOffset>
            </wp:positionH>
            <wp:positionV relativeFrom="paragraph">
              <wp:posOffset>-149</wp:posOffset>
            </wp:positionV>
            <wp:extent cx="5730875" cy="4584700"/>
            <wp:effectExtent l="0" t="0" r="0" b="0"/>
            <wp:wrapTopAndBottom distT="114300" distB="114300"/>
            <wp:docPr id="7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0875" cy="4584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DE71D7" w:rsidRPr="00911419">
        <w:rPr>
          <w:rFonts w:ascii="Times New Roman" w:hAnsi="Times New Roman" w:cs="Times New Roman"/>
          <w:b/>
          <w:sz w:val="20"/>
          <w:szCs w:val="20"/>
          <w:lang w:val="en-US"/>
        </w:rPr>
        <w:t>Supplemental Figure 1: Study design and treatment within the GMMG-MM5 trial.</w:t>
      </w:r>
    </w:p>
    <w:p w14:paraId="4E5E9E66" w14:textId="443D7741" w:rsidR="00A44F17" w:rsidRPr="00911419" w:rsidRDefault="00DE71D7" w:rsidP="00161CEE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911419">
        <w:rPr>
          <w:rFonts w:ascii="Times New Roman" w:hAnsi="Times New Roman" w:cs="Times New Roman"/>
          <w:sz w:val="20"/>
          <w:szCs w:val="20"/>
          <w:lang w:val="en-US"/>
        </w:rPr>
        <w:t xml:space="preserve">Randomization was performed prior to the start of induction therapy. Maintenance therapy consisted of either Lenalidomide for 2 years or Lenalidomide in case no complete remission (CR) was achieved. Abbreviations: MM = Multiple Myeloma; GMMG = German-speaking Myeloma Multicenter Group; PAd = Bortezomib / Adriamycin / Dexamethasone; VCD = Bortezomib / Cyclophosphamide / Dexamethasone; CAD = Cyclophosphamide / Adriamycin / Dexamethasone; G-CSF = Granulocyte-Colony Stimulating Factor; HDM = high-dose melphalan; ASCT = autologous stem cell transplantation; CR = complete response; nCR = near complete remission. </w:t>
      </w:r>
    </w:p>
    <w:p w14:paraId="1EEF8261" w14:textId="4DE00F7C" w:rsidR="00DE71D7" w:rsidRPr="00911419" w:rsidRDefault="00DE71D7">
      <w:pPr>
        <w:rPr>
          <w:rFonts w:ascii="Times New Roman" w:hAnsi="Times New Roman" w:cs="Times New Roman"/>
          <w:b/>
          <w:lang w:val="en-US"/>
        </w:rPr>
      </w:pPr>
      <w:r w:rsidRPr="00911419">
        <w:rPr>
          <w:rFonts w:ascii="Times New Roman" w:hAnsi="Times New Roman" w:cs="Times New Roman"/>
          <w:b/>
          <w:lang w:val="en-US"/>
        </w:rPr>
        <w:br w:type="page"/>
      </w:r>
    </w:p>
    <w:p w14:paraId="6569761D" w14:textId="28355838" w:rsidR="00A44F17" w:rsidRPr="00911419" w:rsidRDefault="005A1838">
      <w:pPr>
        <w:spacing w:line="480" w:lineRule="auto"/>
        <w:jc w:val="both"/>
        <w:rPr>
          <w:rFonts w:ascii="Times New Roman" w:hAnsi="Times New Roman" w:cs="Times New Roman"/>
          <w:b/>
          <w:lang w:val="en-US"/>
        </w:rPr>
      </w:pPr>
      <w:r w:rsidRPr="005A1838">
        <w:rPr>
          <w:rFonts w:ascii="Times New Roman" w:hAnsi="Times New Roman" w:cs="Times New Roman"/>
          <w:b/>
          <w:noProof/>
          <w:lang w:val="en-US"/>
        </w:rPr>
        <w:lastRenderedPageBreak/>
        <w:drawing>
          <wp:inline distT="0" distB="0" distL="0" distR="0" wp14:anchorId="21862A0C" wp14:editId="124B2A4B">
            <wp:extent cx="5733415" cy="4393565"/>
            <wp:effectExtent l="0" t="0" r="0" b="635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4393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4A4D42" w14:textId="77777777" w:rsidR="00F632E2" w:rsidRPr="00911419" w:rsidRDefault="00DE71D7">
      <w:pPr>
        <w:spacing w:line="360" w:lineRule="auto"/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911419">
        <w:rPr>
          <w:rFonts w:ascii="Times New Roman" w:hAnsi="Times New Roman" w:cs="Times New Roman"/>
          <w:b/>
          <w:sz w:val="20"/>
          <w:szCs w:val="20"/>
          <w:lang w:val="en-US"/>
        </w:rPr>
        <w:t>Supplemental Figure 2: Independent prognostic impact of mass spectrometry and its combination with established high-risk markers.</w:t>
      </w:r>
    </w:p>
    <w:p w14:paraId="19E51D31" w14:textId="198173A9" w:rsidR="00A44F17" w:rsidRPr="00911419" w:rsidRDefault="00DE71D7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911419">
        <w:rPr>
          <w:rFonts w:ascii="Times New Roman" w:hAnsi="Times New Roman" w:cs="Times New Roman"/>
          <w:sz w:val="20"/>
          <w:szCs w:val="20"/>
          <w:lang w:val="en-US"/>
        </w:rPr>
        <w:t>Results of a multivaria</w:t>
      </w:r>
      <w:r w:rsidR="00907A99" w:rsidRPr="00911419">
        <w:rPr>
          <w:rFonts w:ascii="Times New Roman" w:hAnsi="Times New Roman" w:cs="Times New Roman"/>
          <w:sz w:val="20"/>
          <w:szCs w:val="20"/>
          <w:lang w:val="en-US"/>
        </w:rPr>
        <w:t>bl</w:t>
      </w:r>
      <w:r w:rsidRPr="00911419">
        <w:rPr>
          <w:rFonts w:ascii="Times New Roman" w:hAnsi="Times New Roman" w:cs="Times New Roman"/>
          <w:sz w:val="20"/>
          <w:szCs w:val="20"/>
          <w:lang w:val="en-US"/>
        </w:rPr>
        <w:t>e model for OS from the start of maintenance therapy/observation (</w:t>
      </w:r>
      <w:r w:rsidRPr="00911419">
        <w:rPr>
          <w:rFonts w:ascii="Times New Roman" w:hAnsi="Times New Roman" w:cs="Times New Roman"/>
          <w:b/>
          <w:sz w:val="20"/>
          <w:szCs w:val="20"/>
          <w:lang w:val="en-US"/>
        </w:rPr>
        <w:t>A</w:t>
      </w:r>
      <w:r w:rsidRPr="00911419">
        <w:rPr>
          <w:rFonts w:ascii="Times New Roman" w:hAnsi="Times New Roman" w:cs="Times New Roman"/>
          <w:sz w:val="20"/>
          <w:szCs w:val="20"/>
          <w:lang w:val="en-US"/>
        </w:rPr>
        <w:t>), and after one year (±3 months) of maintenance/observation (</w:t>
      </w:r>
      <w:r w:rsidRPr="00911419">
        <w:rPr>
          <w:rFonts w:ascii="Times New Roman" w:hAnsi="Times New Roman" w:cs="Times New Roman"/>
          <w:b/>
          <w:sz w:val="20"/>
          <w:szCs w:val="20"/>
          <w:lang w:val="en-US"/>
        </w:rPr>
        <w:t>B</w:t>
      </w:r>
      <w:r w:rsidRPr="00911419">
        <w:rPr>
          <w:rFonts w:ascii="Times New Roman" w:hAnsi="Times New Roman" w:cs="Times New Roman"/>
          <w:sz w:val="20"/>
          <w:szCs w:val="20"/>
          <w:lang w:val="en-US"/>
        </w:rPr>
        <w:t xml:space="preserve">). PFS from start of maintenance therapy </w:t>
      </w:r>
      <w:r w:rsidRPr="00911419">
        <w:rPr>
          <w:rFonts w:ascii="Times New Roman" w:hAnsi="Times New Roman" w:cs="Times New Roman"/>
          <w:b/>
          <w:sz w:val="20"/>
          <w:szCs w:val="20"/>
          <w:lang w:val="en-US"/>
        </w:rPr>
        <w:t>(C)</w:t>
      </w:r>
      <w:r w:rsidRPr="00911419">
        <w:rPr>
          <w:rFonts w:ascii="Times New Roman" w:hAnsi="Times New Roman" w:cs="Times New Roman"/>
          <w:sz w:val="20"/>
          <w:szCs w:val="20"/>
          <w:lang w:val="en-US"/>
        </w:rPr>
        <w:t xml:space="preserve"> and after one year of maintenance / observation </w:t>
      </w:r>
      <w:r w:rsidRPr="00911419">
        <w:rPr>
          <w:rFonts w:ascii="Times New Roman" w:hAnsi="Times New Roman" w:cs="Times New Roman"/>
          <w:b/>
          <w:sz w:val="20"/>
          <w:szCs w:val="20"/>
          <w:lang w:val="en-US"/>
        </w:rPr>
        <w:t>(D)</w:t>
      </w:r>
      <w:r w:rsidRPr="00911419">
        <w:rPr>
          <w:rFonts w:ascii="Times New Roman" w:hAnsi="Times New Roman" w:cs="Times New Roman"/>
          <w:sz w:val="20"/>
          <w:szCs w:val="20"/>
          <w:lang w:val="en-US"/>
        </w:rPr>
        <w:t xml:space="preserve"> stratified by the combination of mass spectrometry (MS) and baseline high-risk cytogenetics. High risk was defined by the presence of t(4;14), t(14;16), del(17p) and/or gain(1q21).</w:t>
      </w:r>
    </w:p>
    <w:p w14:paraId="1042AA28" w14:textId="68867282" w:rsidR="00DE71D7" w:rsidRPr="00911419" w:rsidRDefault="00DE71D7">
      <w:pPr>
        <w:rPr>
          <w:rFonts w:ascii="Times New Roman" w:hAnsi="Times New Roman" w:cs="Times New Roman"/>
          <w:lang w:val="en-US"/>
        </w:rPr>
      </w:pPr>
      <w:r w:rsidRPr="00911419">
        <w:rPr>
          <w:rFonts w:ascii="Times New Roman" w:hAnsi="Times New Roman" w:cs="Times New Roman"/>
          <w:lang w:val="en-US"/>
        </w:rPr>
        <w:br w:type="page"/>
      </w:r>
    </w:p>
    <w:p w14:paraId="059D8E70" w14:textId="3F49F736" w:rsidR="00A44F17" w:rsidRPr="00911419" w:rsidRDefault="005A1838">
      <w:pPr>
        <w:spacing w:line="480" w:lineRule="auto"/>
        <w:jc w:val="both"/>
        <w:rPr>
          <w:rFonts w:ascii="Times New Roman" w:hAnsi="Times New Roman" w:cs="Times New Roman"/>
          <w:b/>
        </w:rPr>
      </w:pPr>
      <w:r w:rsidRPr="005A1838">
        <w:rPr>
          <w:rFonts w:ascii="Times New Roman" w:hAnsi="Times New Roman" w:cs="Times New Roman"/>
          <w:b/>
          <w:noProof/>
        </w:rPr>
        <w:lastRenderedPageBreak/>
        <w:drawing>
          <wp:inline distT="0" distB="0" distL="0" distR="0" wp14:anchorId="139DA56A" wp14:editId="66821888">
            <wp:extent cx="5733415" cy="2882900"/>
            <wp:effectExtent l="0" t="0" r="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288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B7BE87" w14:textId="77777777" w:rsidR="00F632E2" w:rsidRPr="00911419" w:rsidRDefault="00DE71D7">
      <w:pPr>
        <w:spacing w:line="360" w:lineRule="auto"/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911419">
        <w:rPr>
          <w:rFonts w:ascii="Times New Roman" w:hAnsi="Times New Roman" w:cs="Times New Roman"/>
          <w:b/>
          <w:sz w:val="20"/>
          <w:szCs w:val="20"/>
          <w:lang w:val="en-US"/>
        </w:rPr>
        <w:t>Supplemental Figure 3: Prognostic Impact of mass spectrometry in patients with complete response.</w:t>
      </w:r>
    </w:p>
    <w:p w14:paraId="086E038E" w14:textId="4BD4546D" w:rsidR="00A44F17" w:rsidRPr="00911419" w:rsidRDefault="00DE71D7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911419">
        <w:rPr>
          <w:rFonts w:ascii="Times New Roman" w:hAnsi="Times New Roman" w:cs="Times New Roman"/>
          <w:sz w:val="20"/>
          <w:szCs w:val="20"/>
          <w:lang w:val="en-US"/>
        </w:rPr>
        <w:t>(</w:t>
      </w:r>
      <w:r w:rsidRPr="00911419">
        <w:rPr>
          <w:rFonts w:ascii="Times New Roman" w:hAnsi="Times New Roman" w:cs="Times New Roman"/>
          <w:b/>
          <w:sz w:val="20"/>
          <w:szCs w:val="20"/>
          <w:lang w:val="en-US"/>
        </w:rPr>
        <w:t>A</w:t>
      </w:r>
      <w:r w:rsidRPr="00911419">
        <w:rPr>
          <w:rFonts w:ascii="Times New Roman" w:hAnsi="Times New Roman" w:cs="Times New Roman"/>
          <w:sz w:val="20"/>
          <w:szCs w:val="20"/>
          <w:lang w:val="en-US"/>
        </w:rPr>
        <w:t>) OS landmark analysis of patients in CR from the start of maintenance therapy/observation stratified by mass spectrometry (MS). In (</w:t>
      </w:r>
      <w:r w:rsidRPr="00911419">
        <w:rPr>
          <w:rFonts w:ascii="Times New Roman" w:hAnsi="Times New Roman" w:cs="Times New Roman"/>
          <w:b/>
          <w:sz w:val="20"/>
          <w:szCs w:val="20"/>
          <w:lang w:val="en-US"/>
        </w:rPr>
        <w:t>B</w:t>
      </w:r>
      <w:r w:rsidRPr="00911419">
        <w:rPr>
          <w:rFonts w:ascii="Times New Roman" w:hAnsi="Times New Roman" w:cs="Times New Roman"/>
          <w:sz w:val="20"/>
          <w:szCs w:val="20"/>
          <w:lang w:val="en-US"/>
        </w:rPr>
        <w:t>) patients were stratified by the combination of mass spectrometry and the GMMG-MM5 treatment arm (arm A = lenalidomide maintenance for two years, arm B = observation).</w:t>
      </w:r>
    </w:p>
    <w:p w14:paraId="175D292D" w14:textId="2508D6A2" w:rsidR="00DE71D7" w:rsidRPr="00911419" w:rsidRDefault="00DE71D7">
      <w:pPr>
        <w:rPr>
          <w:rFonts w:ascii="Times New Roman" w:hAnsi="Times New Roman" w:cs="Times New Roman"/>
          <w:b/>
          <w:lang w:val="en-US"/>
        </w:rPr>
      </w:pPr>
      <w:r w:rsidRPr="00911419">
        <w:rPr>
          <w:rFonts w:ascii="Times New Roman" w:hAnsi="Times New Roman" w:cs="Times New Roman"/>
          <w:b/>
          <w:lang w:val="en-US"/>
        </w:rPr>
        <w:br w:type="page"/>
      </w:r>
    </w:p>
    <w:p w14:paraId="6C014F07" w14:textId="0D6D6D58" w:rsidR="00A44F17" w:rsidRPr="00911419" w:rsidRDefault="005A1838">
      <w:pPr>
        <w:spacing w:line="480" w:lineRule="auto"/>
        <w:jc w:val="both"/>
        <w:rPr>
          <w:rFonts w:ascii="Times New Roman" w:hAnsi="Times New Roman" w:cs="Times New Roman"/>
          <w:b/>
        </w:rPr>
      </w:pPr>
      <w:r w:rsidRPr="005A1838">
        <w:rPr>
          <w:rFonts w:ascii="Times New Roman" w:hAnsi="Times New Roman" w:cs="Times New Roman"/>
          <w:b/>
          <w:noProof/>
        </w:rPr>
        <w:lastRenderedPageBreak/>
        <w:drawing>
          <wp:inline distT="0" distB="0" distL="0" distR="0" wp14:anchorId="3A087614" wp14:editId="2F2C4368">
            <wp:extent cx="5733415" cy="2040890"/>
            <wp:effectExtent l="0" t="0" r="0" b="381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2040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619ACC" w14:textId="77777777" w:rsidR="00F632E2" w:rsidRPr="00911419" w:rsidRDefault="00DE71D7">
      <w:pPr>
        <w:spacing w:line="360" w:lineRule="auto"/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911419">
        <w:rPr>
          <w:rFonts w:ascii="Times New Roman" w:hAnsi="Times New Roman" w:cs="Times New Roman"/>
          <w:b/>
          <w:sz w:val="20"/>
          <w:szCs w:val="20"/>
          <w:lang w:val="en-US"/>
        </w:rPr>
        <w:t>Supplemental Figure 4: The impact of sequential mass spectrometry on OS and the combination with the cytogenetic risk status.</w:t>
      </w:r>
    </w:p>
    <w:p w14:paraId="0941BBC7" w14:textId="295357B3" w:rsidR="00C000CC" w:rsidRPr="00911419" w:rsidRDefault="00DE71D7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911419">
        <w:rPr>
          <w:rFonts w:ascii="Times New Roman" w:hAnsi="Times New Roman" w:cs="Times New Roman"/>
          <w:b/>
          <w:sz w:val="20"/>
          <w:szCs w:val="20"/>
          <w:lang w:val="en-US"/>
        </w:rPr>
        <w:t xml:space="preserve">(A) </w:t>
      </w:r>
      <w:r w:rsidRPr="00911419">
        <w:rPr>
          <w:rFonts w:ascii="Times New Roman" w:hAnsi="Times New Roman" w:cs="Times New Roman"/>
          <w:sz w:val="20"/>
          <w:szCs w:val="20"/>
          <w:lang w:val="en-US"/>
        </w:rPr>
        <w:t>OS landmark analysis from 1 year (±3 months) of maintenance/observation. The patients were grouped according to the combination of the two MS test results at the start of maintenance treatment/observation and</w:t>
      </w:r>
      <w:r w:rsidR="00916198" w:rsidRPr="00911419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911419">
        <w:rPr>
          <w:rFonts w:ascii="Times New Roman" w:hAnsi="Times New Roman" w:cs="Times New Roman"/>
          <w:sz w:val="20"/>
          <w:szCs w:val="20"/>
          <w:lang w:val="en-US"/>
        </w:rPr>
        <w:t>after 1 year (±3 months) of maintenance treatment/observation. We discriminated between sustained negativity (both test negative), sustained positivity (both test positive) as well as conversion from positivity to negativity (pos .&gt; neg) or vice versa (neg -&gt; pos). In (</w:t>
      </w:r>
      <w:r w:rsidRPr="00911419">
        <w:rPr>
          <w:rFonts w:ascii="Times New Roman" w:hAnsi="Times New Roman" w:cs="Times New Roman"/>
          <w:b/>
          <w:sz w:val="20"/>
          <w:szCs w:val="20"/>
          <w:lang w:val="en-US"/>
        </w:rPr>
        <w:t>B</w:t>
      </w:r>
      <w:r w:rsidRPr="00911419">
        <w:rPr>
          <w:rFonts w:ascii="Times New Roman" w:hAnsi="Times New Roman" w:cs="Times New Roman"/>
          <w:sz w:val="20"/>
          <w:szCs w:val="20"/>
          <w:lang w:val="en-US"/>
        </w:rPr>
        <w:t>) and (</w:t>
      </w:r>
      <w:r w:rsidRPr="00911419">
        <w:rPr>
          <w:rFonts w:ascii="Times New Roman" w:hAnsi="Times New Roman" w:cs="Times New Roman"/>
          <w:b/>
          <w:sz w:val="20"/>
          <w:szCs w:val="20"/>
          <w:lang w:val="en-US"/>
        </w:rPr>
        <w:t>C</w:t>
      </w:r>
      <w:r w:rsidRPr="00911419">
        <w:rPr>
          <w:rFonts w:ascii="Times New Roman" w:hAnsi="Times New Roman" w:cs="Times New Roman"/>
          <w:sz w:val="20"/>
          <w:szCs w:val="20"/>
          <w:lang w:val="en-US"/>
        </w:rPr>
        <w:t>) sustained negative and positive patients were further stratified by the baseline FISH risk status, respectively. High risk was defined by the presence of t(4;14), t(14;16), del(17p) and/or gain(1q21).</w:t>
      </w:r>
    </w:p>
    <w:p w14:paraId="7D583F9F" w14:textId="4D683750" w:rsidR="00C000CC" w:rsidRDefault="00C000CC">
      <w:pPr>
        <w:rPr>
          <w:rFonts w:ascii="Times New Roman" w:hAnsi="Times New Roman" w:cs="Times New Roman"/>
          <w:lang w:val="en-US"/>
        </w:rPr>
      </w:pPr>
      <w:r w:rsidRPr="00911419">
        <w:rPr>
          <w:rFonts w:ascii="Times New Roman" w:hAnsi="Times New Roman" w:cs="Times New Roman"/>
          <w:lang w:val="en-US"/>
        </w:rPr>
        <w:br w:type="page"/>
      </w:r>
    </w:p>
    <w:p w14:paraId="6376892B" w14:textId="77777777" w:rsidR="00312A53" w:rsidRDefault="00312A53">
      <w:pPr>
        <w:rPr>
          <w:rFonts w:ascii="Times New Roman" w:hAnsi="Times New Roman" w:cs="Times New Roman"/>
          <w:lang w:val="en-US"/>
        </w:rPr>
      </w:pPr>
    </w:p>
    <w:tbl>
      <w:tblPr>
        <w:tblStyle w:val="Tabellenraster"/>
        <w:tblW w:w="9776" w:type="dxa"/>
        <w:tblLayout w:type="fixed"/>
        <w:tblLook w:val="04A0" w:firstRow="1" w:lastRow="0" w:firstColumn="1" w:lastColumn="0" w:noHBand="0" w:noVBand="1"/>
      </w:tblPr>
      <w:tblGrid>
        <w:gridCol w:w="1169"/>
        <w:gridCol w:w="1434"/>
        <w:gridCol w:w="1435"/>
        <w:gridCol w:w="1434"/>
        <w:gridCol w:w="1435"/>
        <w:gridCol w:w="1434"/>
        <w:gridCol w:w="1435"/>
      </w:tblGrid>
      <w:tr w:rsidR="00312A53" w:rsidRPr="00312A53" w14:paraId="6DF4EAA5" w14:textId="77777777" w:rsidTr="00312A53">
        <w:trPr>
          <w:trHeight w:val="300"/>
        </w:trPr>
        <w:tc>
          <w:tcPr>
            <w:tcW w:w="1169" w:type="dxa"/>
            <w:noWrap/>
            <w:vAlign w:val="center"/>
            <w:hideMark/>
          </w:tcPr>
          <w:p w14:paraId="4E8DA1AF" w14:textId="1A305C7E" w:rsidR="00312A53" w:rsidRPr="00312A53" w:rsidRDefault="00312A53" w:rsidP="00312A5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869" w:type="dxa"/>
            <w:gridSpan w:val="2"/>
            <w:noWrap/>
            <w:vAlign w:val="center"/>
            <w:hideMark/>
          </w:tcPr>
          <w:p w14:paraId="2A809536" w14:textId="77777777" w:rsidR="00312A53" w:rsidRPr="00312A53" w:rsidRDefault="00312A53" w:rsidP="00312A5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12A5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After </w:t>
            </w:r>
            <w:proofErr w:type="spellStart"/>
            <w:r w:rsidRPr="00312A5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induction</w:t>
            </w:r>
            <w:proofErr w:type="spellEnd"/>
          </w:p>
        </w:tc>
        <w:tc>
          <w:tcPr>
            <w:tcW w:w="2869" w:type="dxa"/>
            <w:gridSpan w:val="2"/>
            <w:noWrap/>
            <w:vAlign w:val="center"/>
            <w:hideMark/>
          </w:tcPr>
          <w:p w14:paraId="21E8FBE8" w14:textId="77777777" w:rsidR="00312A53" w:rsidRPr="00312A53" w:rsidRDefault="00312A53" w:rsidP="00312A5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12A5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Prior </w:t>
            </w:r>
            <w:proofErr w:type="spellStart"/>
            <w:r w:rsidRPr="00312A5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to</w:t>
            </w:r>
            <w:proofErr w:type="spellEnd"/>
            <w:r w:rsidRPr="00312A5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maintenance</w:t>
            </w:r>
            <w:proofErr w:type="spellEnd"/>
            <w:r w:rsidRPr="00312A5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/</w:t>
            </w:r>
            <w:proofErr w:type="spellStart"/>
            <w:r w:rsidRPr="00312A5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observation</w:t>
            </w:r>
            <w:proofErr w:type="spellEnd"/>
          </w:p>
        </w:tc>
        <w:tc>
          <w:tcPr>
            <w:tcW w:w="2869" w:type="dxa"/>
            <w:gridSpan w:val="2"/>
            <w:noWrap/>
            <w:vAlign w:val="center"/>
            <w:hideMark/>
          </w:tcPr>
          <w:p w14:paraId="0214AB1B" w14:textId="5889EF5B" w:rsidR="00312A53" w:rsidRPr="00312A53" w:rsidRDefault="00312A53" w:rsidP="00312A5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After o</w:t>
            </w:r>
            <w:r w:rsidRPr="00312A5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ne year of maintenance/observation</w:t>
            </w:r>
          </w:p>
        </w:tc>
      </w:tr>
      <w:tr w:rsidR="00312A53" w:rsidRPr="00312A53" w14:paraId="1CBBB466" w14:textId="77777777" w:rsidTr="00312A53">
        <w:trPr>
          <w:trHeight w:val="300"/>
        </w:trPr>
        <w:tc>
          <w:tcPr>
            <w:tcW w:w="1169" w:type="dxa"/>
            <w:noWrap/>
            <w:vAlign w:val="center"/>
            <w:hideMark/>
          </w:tcPr>
          <w:p w14:paraId="67DAB2DA" w14:textId="77777777" w:rsidR="00312A53" w:rsidRPr="00312A53" w:rsidRDefault="00312A53" w:rsidP="00312A5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312A5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Isotype</w:t>
            </w:r>
            <w:proofErr w:type="spellEnd"/>
          </w:p>
        </w:tc>
        <w:tc>
          <w:tcPr>
            <w:tcW w:w="1434" w:type="dxa"/>
            <w:noWrap/>
            <w:vAlign w:val="center"/>
            <w:hideMark/>
          </w:tcPr>
          <w:p w14:paraId="4C0C5027" w14:textId="77777777" w:rsidR="00312A53" w:rsidRPr="00312A53" w:rsidRDefault="00312A53" w:rsidP="00312A5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12A5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MS positive</w:t>
            </w:r>
          </w:p>
        </w:tc>
        <w:tc>
          <w:tcPr>
            <w:tcW w:w="1435" w:type="dxa"/>
            <w:noWrap/>
            <w:vAlign w:val="center"/>
            <w:hideMark/>
          </w:tcPr>
          <w:p w14:paraId="0F6BC4C8" w14:textId="77777777" w:rsidR="00312A53" w:rsidRPr="00312A53" w:rsidRDefault="00312A53" w:rsidP="00312A5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12A5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MS negative</w:t>
            </w:r>
          </w:p>
        </w:tc>
        <w:tc>
          <w:tcPr>
            <w:tcW w:w="1434" w:type="dxa"/>
            <w:noWrap/>
            <w:vAlign w:val="center"/>
            <w:hideMark/>
          </w:tcPr>
          <w:p w14:paraId="3468F39D" w14:textId="77777777" w:rsidR="00312A53" w:rsidRPr="00312A53" w:rsidRDefault="00312A53" w:rsidP="00312A5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12A5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MS positive</w:t>
            </w:r>
          </w:p>
        </w:tc>
        <w:tc>
          <w:tcPr>
            <w:tcW w:w="1435" w:type="dxa"/>
            <w:noWrap/>
            <w:vAlign w:val="center"/>
            <w:hideMark/>
          </w:tcPr>
          <w:p w14:paraId="3956A866" w14:textId="77777777" w:rsidR="00312A53" w:rsidRPr="00312A53" w:rsidRDefault="00312A53" w:rsidP="00312A5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12A5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MS negative</w:t>
            </w:r>
          </w:p>
        </w:tc>
        <w:tc>
          <w:tcPr>
            <w:tcW w:w="1434" w:type="dxa"/>
            <w:noWrap/>
            <w:vAlign w:val="center"/>
            <w:hideMark/>
          </w:tcPr>
          <w:p w14:paraId="4C872D24" w14:textId="77777777" w:rsidR="00312A53" w:rsidRPr="00312A53" w:rsidRDefault="00312A53" w:rsidP="00312A5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12A5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MS positive</w:t>
            </w:r>
          </w:p>
        </w:tc>
        <w:tc>
          <w:tcPr>
            <w:tcW w:w="1435" w:type="dxa"/>
            <w:noWrap/>
            <w:vAlign w:val="center"/>
            <w:hideMark/>
          </w:tcPr>
          <w:p w14:paraId="78DBA0FB" w14:textId="77777777" w:rsidR="00312A53" w:rsidRPr="00312A53" w:rsidRDefault="00312A53" w:rsidP="00312A5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12A5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MS negative</w:t>
            </w:r>
          </w:p>
        </w:tc>
      </w:tr>
      <w:tr w:rsidR="00312A53" w:rsidRPr="00312A53" w14:paraId="1BD75CDF" w14:textId="77777777" w:rsidTr="00312A53">
        <w:trPr>
          <w:trHeight w:val="300"/>
        </w:trPr>
        <w:tc>
          <w:tcPr>
            <w:tcW w:w="1169" w:type="dxa"/>
            <w:noWrap/>
            <w:vAlign w:val="center"/>
            <w:hideMark/>
          </w:tcPr>
          <w:p w14:paraId="6804603B" w14:textId="77777777" w:rsidR="00312A53" w:rsidRPr="00312A53" w:rsidRDefault="00312A53" w:rsidP="00312A5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312A5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IgA</w:t>
            </w:r>
            <w:proofErr w:type="spellEnd"/>
          </w:p>
        </w:tc>
        <w:tc>
          <w:tcPr>
            <w:tcW w:w="1434" w:type="dxa"/>
            <w:noWrap/>
            <w:vAlign w:val="center"/>
            <w:hideMark/>
          </w:tcPr>
          <w:p w14:paraId="0AEC9399" w14:textId="77777777" w:rsidR="00312A53" w:rsidRPr="00312A53" w:rsidRDefault="00312A53" w:rsidP="00312A5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2A53">
              <w:rPr>
                <w:rFonts w:ascii="Times New Roman" w:hAnsi="Times New Roman" w:cs="Times New Roman"/>
                <w:sz w:val="16"/>
                <w:szCs w:val="16"/>
              </w:rPr>
              <w:t>92 (94%)</w:t>
            </w:r>
          </w:p>
        </w:tc>
        <w:tc>
          <w:tcPr>
            <w:tcW w:w="1435" w:type="dxa"/>
            <w:noWrap/>
            <w:vAlign w:val="center"/>
            <w:hideMark/>
          </w:tcPr>
          <w:p w14:paraId="30E71818" w14:textId="77777777" w:rsidR="00312A53" w:rsidRPr="00312A53" w:rsidRDefault="00312A53" w:rsidP="00312A5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2A53">
              <w:rPr>
                <w:rFonts w:ascii="Times New Roman" w:hAnsi="Times New Roman" w:cs="Times New Roman"/>
                <w:sz w:val="16"/>
                <w:szCs w:val="16"/>
              </w:rPr>
              <w:t>6 (6%)*</w:t>
            </w:r>
          </w:p>
        </w:tc>
        <w:tc>
          <w:tcPr>
            <w:tcW w:w="1434" w:type="dxa"/>
            <w:noWrap/>
            <w:vAlign w:val="center"/>
            <w:hideMark/>
          </w:tcPr>
          <w:p w14:paraId="2C941D72" w14:textId="77777777" w:rsidR="00312A53" w:rsidRPr="00312A53" w:rsidRDefault="00312A53" w:rsidP="00312A5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2A53">
              <w:rPr>
                <w:rFonts w:ascii="Times New Roman" w:hAnsi="Times New Roman" w:cs="Times New Roman"/>
                <w:sz w:val="16"/>
                <w:szCs w:val="16"/>
              </w:rPr>
              <w:t>41 (65%)</w:t>
            </w:r>
          </w:p>
        </w:tc>
        <w:tc>
          <w:tcPr>
            <w:tcW w:w="1435" w:type="dxa"/>
            <w:noWrap/>
            <w:vAlign w:val="center"/>
            <w:hideMark/>
          </w:tcPr>
          <w:p w14:paraId="493A7841" w14:textId="77777777" w:rsidR="00312A53" w:rsidRPr="00312A53" w:rsidRDefault="00312A53" w:rsidP="00312A5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2A53">
              <w:rPr>
                <w:rFonts w:ascii="Times New Roman" w:hAnsi="Times New Roman" w:cs="Times New Roman"/>
                <w:sz w:val="16"/>
                <w:szCs w:val="16"/>
              </w:rPr>
              <w:t>22 (35%)</w:t>
            </w:r>
          </w:p>
        </w:tc>
        <w:tc>
          <w:tcPr>
            <w:tcW w:w="1434" w:type="dxa"/>
            <w:noWrap/>
            <w:vAlign w:val="center"/>
            <w:hideMark/>
          </w:tcPr>
          <w:p w14:paraId="63242749" w14:textId="77777777" w:rsidR="00312A53" w:rsidRPr="00312A53" w:rsidRDefault="00312A53" w:rsidP="00312A5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2A53">
              <w:rPr>
                <w:rFonts w:ascii="Times New Roman" w:hAnsi="Times New Roman" w:cs="Times New Roman"/>
                <w:sz w:val="16"/>
                <w:szCs w:val="16"/>
              </w:rPr>
              <w:t>23 (55%)</w:t>
            </w:r>
          </w:p>
        </w:tc>
        <w:tc>
          <w:tcPr>
            <w:tcW w:w="1435" w:type="dxa"/>
            <w:noWrap/>
            <w:vAlign w:val="center"/>
            <w:hideMark/>
          </w:tcPr>
          <w:p w14:paraId="7D03F4E8" w14:textId="77777777" w:rsidR="00312A53" w:rsidRPr="00312A53" w:rsidRDefault="00312A53" w:rsidP="00312A5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2A53">
              <w:rPr>
                <w:rFonts w:ascii="Times New Roman" w:hAnsi="Times New Roman" w:cs="Times New Roman"/>
                <w:sz w:val="16"/>
                <w:szCs w:val="16"/>
              </w:rPr>
              <w:t>19 (45%)</w:t>
            </w:r>
          </w:p>
        </w:tc>
      </w:tr>
      <w:tr w:rsidR="00312A53" w:rsidRPr="00312A53" w14:paraId="35D24195" w14:textId="77777777" w:rsidTr="00312A53">
        <w:trPr>
          <w:trHeight w:val="300"/>
        </w:trPr>
        <w:tc>
          <w:tcPr>
            <w:tcW w:w="1169" w:type="dxa"/>
            <w:noWrap/>
            <w:vAlign w:val="center"/>
            <w:hideMark/>
          </w:tcPr>
          <w:p w14:paraId="3012A2C4" w14:textId="77777777" w:rsidR="00312A53" w:rsidRPr="00312A53" w:rsidRDefault="00312A53" w:rsidP="00312A5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312A5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IgG</w:t>
            </w:r>
            <w:proofErr w:type="spellEnd"/>
          </w:p>
        </w:tc>
        <w:tc>
          <w:tcPr>
            <w:tcW w:w="1434" w:type="dxa"/>
            <w:noWrap/>
            <w:vAlign w:val="center"/>
            <w:hideMark/>
          </w:tcPr>
          <w:p w14:paraId="55FB052E" w14:textId="77777777" w:rsidR="00312A53" w:rsidRPr="00312A53" w:rsidRDefault="00312A53" w:rsidP="00312A5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2A53">
              <w:rPr>
                <w:rFonts w:ascii="Times New Roman" w:hAnsi="Times New Roman" w:cs="Times New Roman"/>
                <w:sz w:val="16"/>
                <w:szCs w:val="16"/>
              </w:rPr>
              <w:t>258 (98%)</w:t>
            </w:r>
          </w:p>
        </w:tc>
        <w:tc>
          <w:tcPr>
            <w:tcW w:w="1435" w:type="dxa"/>
            <w:noWrap/>
            <w:vAlign w:val="center"/>
            <w:hideMark/>
          </w:tcPr>
          <w:p w14:paraId="1A029699" w14:textId="77777777" w:rsidR="00312A53" w:rsidRPr="00312A53" w:rsidRDefault="00312A53" w:rsidP="00312A5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2A53">
              <w:rPr>
                <w:rFonts w:ascii="Times New Roman" w:hAnsi="Times New Roman" w:cs="Times New Roman"/>
                <w:sz w:val="16"/>
                <w:szCs w:val="16"/>
              </w:rPr>
              <w:t>5 (2%)**</w:t>
            </w:r>
          </w:p>
        </w:tc>
        <w:tc>
          <w:tcPr>
            <w:tcW w:w="1434" w:type="dxa"/>
            <w:noWrap/>
            <w:vAlign w:val="center"/>
            <w:hideMark/>
          </w:tcPr>
          <w:p w14:paraId="705819BC" w14:textId="77777777" w:rsidR="00312A53" w:rsidRPr="00312A53" w:rsidRDefault="00312A53" w:rsidP="00312A5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2A53">
              <w:rPr>
                <w:rFonts w:ascii="Times New Roman" w:hAnsi="Times New Roman" w:cs="Times New Roman"/>
                <w:sz w:val="16"/>
                <w:szCs w:val="16"/>
              </w:rPr>
              <w:t>143 (76%)</w:t>
            </w:r>
          </w:p>
        </w:tc>
        <w:tc>
          <w:tcPr>
            <w:tcW w:w="1435" w:type="dxa"/>
            <w:noWrap/>
            <w:vAlign w:val="center"/>
            <w:hideMark/>
          </w:tcPr>
          <w:p w14:paraId="7EE03D4D" w14:textId="77777777" w:rsidR="00312A53" w:rsidRPr="00312A53" w:rsidRDefault="00312A53" w:rsidP="00312A5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2A53">
              <w:rPr>
                <w:rFonts w:ascii="Times New Roman" w:hAnsi="Times New Roman" w:cs="Times New Roman"/>
                <w:sz w:val="16"/>
                <w:szCs w:val="16"/>
              </w:rPr>
              <w:t>45 (24%)**</w:t>
            </w:r>
          </w:p>
        </w:tc>
        <w:tc>
          <w:tcPr>
            <w:tcW w:w="1434" w:type="dxa"/>
            <w:noWrap/>
            <w:vAlign w:val="center"/>
            <w:hideMark/>
          </w:tcPr>
          <w:p w14:paraId="7B9CA47C" w14:textId="77777777" w:rsidR="00312A53" w:rsidRPr="00312A53" w:rsidRDefault="00312A53" w:rsidP="00312A5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2A53">
              <w:rPr>
                <w:rFonts w:ascii="Times New Roman" w:hAnsi="Times New Roman" w:cs="Times New Roman"/>
                <w:sz w:val="16"/>
                <w:szCs w:val="16"/>
              </w:rPr>
              <w:t>85 (59%)</w:t>
            </w:r>
          </w:p>
        </w:tc>
        <w:tc>
          <w:tcPr>
            <w:tcW w:w="1435" w:type="dxa"/>
            <w:noWrap/>
            <w:vAlign w:val="center"/>
            <w:hideMark/>
          </w:tcPr>
          <w:p w14:paraId="435F3071" w14:textId="77777777" w:rsidR="00312A53" w:rsidRPr="00312A53" w:rsidRDefault="00312A53" w:rsidP="00312A5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2A53">
              <w:rPr>
                <w:rFonts w:ascii="Times New Roman" w:hAnsi="Times New Roman" w:cs="Times New Roman"/>
                <w:sz w:val="16"/>
                <w:szCs w:val="16"/>
              </w:rPr>
              <w:t>60 (41%)</w:t>
            </w:r>
          </w:p>
        </w:tc>
      </w:tr>
      <w:tr w:rsidR="00312A53" w:rsidRPr="00312A53" w14:paraId="149FEC3D" w14:textId="77777777" w:rsidTr="00312A53">
        <w:trPr>
          <w:trHeight w:val="300"/>
        </w:trPr>
        <w:tc>
          <w:tcPr>
            <w:tcW w:w="1169" w:type="dxa"/>
            <w:noWrap/>
            <w:vAlign w:val="center"/>
            <w:hideMark/>
          </w:tcPr>
          <w:p w14:paraId="5E2AC57F" w14:textId="77777777" w:rsidR="00312A53" w:rsidRPr="00312A53" w:rsidRDefault="00312A53" w:rsidP="00312A5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312A5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IgD</w:t>
            </w:r>
            <w:proofErr w:type="spellEnd"/>
          </w:p>
        </w:tc>
        <w:tc>
          <w:tcPr>
            <w:tcW w:w="1434" w:type="dxa"/>
            <w:noWrap/>
            <w:vAlign w:val="center"/>
            <w:hideMark/>
          </w:tcPr>
          <w:p w14:paraId="29E78735" w14:textId="77777777" w:rsidR="00312A53" w:rsidRPr="00312A53" w:rsidRDefault="00312A53" w:rsidP="00312A5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2A53">
              <w:rPr>
                <w:rFonts w:ascii="Times New Roman" w:hAnsi="Times New Roman" w:cs="Times New Roman"/>
                <w:sz w:val="16"/>
                <w:szCs w:val="16"/>
              </w:rPr>
              <w:t>3 (75%)</w:t>
            </w:r>
          </w:p>
        </w:tc>
        <w:tc>
          <w:tcPr>
            <w:tcW w:w="1435" w:type="dxa"/>
            <w:noWrap/>
            <w:vAlign w:val="center"/>
            <w:hideMark/>
          </w:tcPr>
          <w:p w14:paraId="323ACF93" w14:textId="77777777" w:rsidR="00312A53" w:rsidRPr="00312A53" w:rsidRDefault="00312A53" w:rsidP="00312A5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2A53">
              <w:rPr>
                <w:rFonts w:ascii="Times New Roman" w:hAnsi="Times New Roman" w:cs="Times New Roman"/>
                <w:sz w:val="16"/>
                <w:szCs w:val="16"/>
              </w:rPr>
              <w:t>1 (25%)</w:t>
            </w:r>
          </w:p>
        </w:tc>
        <w:tc>
          <w:tcPr>
            <w:tcW w:w="1434" w:type="dxa"/>
            <w:noWrap/>
            <w:vAlign w:val="center"/>
            <w:hideMark/>
          </w:tcPr>
          <w:p w14:paraId="153A13A5" w14:textId="77777777" w:rsidR="00312A53" w:rsidRPr="00312A53" w:rsidRDefault="00312A53" w:rsidP="00312A5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2A53">
              <w:rPr>
                <w:rFonts w:ascii="Times New Roman" w:hAnsi="Times New Roman" w:cs="Times New Roman"/>
                <w:sz w:val="16"/>
                <w:szCs w:val="16"/>
              </w:rPr>
              <w:t>2 (100%)</w:t>
            </w:r>
          </w:p>
        </w:tc>
        <w:tc>
          <w:tcPr>
            <w:tcW w:w="1435" w:type="dxa"/>
            <w:noWrap/>
            <w:vAlign w:val="center"/>
            <w:hideMark/>
          </w:tcPr>
          <w:p w14:paraId="7010613A" w14:textId="77777777" w:rsidR="00312A53" w:rsidRPr="00312A53" w:rsidRDefault="00312A53" w:rsidP="00312A5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2A53">
              <w:rPr>
                <w:rFonts w:ascii="Times New Roman" w:hAnsi="Times New Roman" w:cs="Times New Roman"/>
                <w:sz w:val="16"/>
                <w:szCs w:val="16"/>
              </w:rPr>
              <w:t>0 (0%)</w:t>
            </w:r>
          </w:p>
        </w:tc>
        <w:tc>
          <w:tcPr>
            <w:tcW w:w="1434" w:type="dxa"/>
            <w:noWrap/>
            <w:vAlign w:val="center"/>
            <w:hideMark/>
          </w:tcPr>
          <w:p w14:paraId="3F6EE86E" w14:textId="77777777" w:rsidR="00312A53" w:rsidRPr="00312A53" w:rsidRDefault="00312A53" w:rsidP="00312A5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2A53">
              <w:rPr>
                <w:rFonts w:ascii="Times New Roman" w:hAnsi="Times New Roman" w:cs="Times New Roman"/>
                <w:sz w:val="16"/>
                <w:szCs w:val="16"/>
              </w:rPr>
              <w:t>2 (67%)</w:t>
            </w:r>
          </w:p>
        </w:tc>
        <w:tc>
          <w:tcPr>
            <w:tcW w:w="1435" w:type="dxa"/>
            <w:noWrap/>
            <w:vAlign w:val="center"/>
            <w:hideMark/>
          </w:tcPr>
          <w:p w14:paraId="1CD78F44" w14:textId="77777777" w:rsidR="00312A53" w:rsidRPr="00312A53" w:rsidRDefault="00312A53" w:rsidP="00312A5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2A53">
              <w:rPr>
                <w:rFonts w:ascii="Times New Roman" w:hAnsi="Times New Roman" w:cs="Times New Roman"/>
                <w:sz w:val="16"/>
                <w:szCs w:val="16"/>
              </w:rPr>
              <w:t>1 (33%)</w:t>
            </w:r>
          </w:p>
        </w:tc>
      </w:tr>
      <w:tr w:rsidR="00312A53" w:rsidRPr="00312A53" w14:paraId="6316258B" w14:textId="77777777" w:rsidTr="00312A53">
        <w:trPr>
          <w:trHeight w:val="300"/>
        </w:trPr>
        <w:tc>
          <w:tcPr>
            <w:tcW w:w="1169" w:type="dxa"/>
            <w:noWrap/>
            <w:vAlign w:val="center"/>
            <w:hideMark/>
          </w:tcPr>
          <w:p w14:paraId="56368D0B" w14:textId="77777777" w:rsidR="00312A53" w:rsidRPr="00312A53" w:rsidRDefault="00312A53" w:rsidP="00312A5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12A5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Bence Jones</w:t>
            </w:r>
          </w:p>
        </w:tc>
        <w:tc>
          <w:tcPr>
            <w:tcW w:w="1434" w:type="dxa"/>
            <w:noWrap/>
            <w:vAlign w:val="center"/>
            <w:hideMark/>
          </w:tcPr>
          <w:p w14:paraId="05CDB145" w14:textId="77777777" w:rsidR="00312A53" w:rsidRPr="00312A53" w:rsidRDefault="00312A53" w:rsidP="00312A5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2A53">
              <w:rPr>
                <w:rFonts w:ascii="Times New Roman" w:hAnsi="Times New Roman" w:cs="Times New Roman"/>
                <w:sz w:val="16"/>
                <w:szCs w:val="16"/>
              </w:rPr>
              <w:t>65 (82%)</w:t>
            </w:r>
          </w:p>
        </w:tc>
        <w:tc>
          <w:tcPr>
            <w:tcW w:w="1435" w:type="dxa"/>
            <w:noWrap/>
            <w:vAlign w:val="center"/>
            <w:hideMark/>
          </w:tcPr>
          <w:p w14:paraId="3F16687A" w14:textId="77777777" w:rsidR="00312A53" w:rsidRPr="00312A53" w:rsidRDefault="00312A53" w:rsidP="00312A5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2A53">
              <w:rPr>
                <w:rFonts w:ascii="Times New Roman" w:hAnsi="Times New Roman" w:cs="Times New Roman"/>
                <w:sz w:val="16"/>
                <w:szCs w:val="16"/>
              </w:rPr>
              <w:t>14 (18%)</w:t>
            </w:r>
          </w:p>
        </w:tc>
        <w:tc>
          <w:tcPr>
            <w:tcW w:w="1434" w:type="dxa"/>
            <w:noWrap/>
            <w:vAlign w:val="center"/>
            <w:hideMark/>
          </w:tcPr>
          <w:p w14:paraId="59B2E3F0" w14:textId="77777777" w:rsidR="00312A53" w:rsidRPr="00312A53" w:rsidRDefault="00312A53" w:rsidP="00312A5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2A53">
              <w:rPr>
                <w:rFonts w:ascii="Times New Roman" w:hAnsi="Times New Roman" w:cs="Times New Roman"/>
                <w:sz w:val="16"/>
                <w:szCs w:val="16"/>
              </w:rPr>
              <w:t>24 (46%)</w:t>
            </w:r>
          </w:p>
        </w:tc>
        <w:tc>
          <w:tcPr>
            <w:tcW w:w="1435" w:type="dxa"/>
            <w:noWrap/>
            <w:vAlign w:val="center"/>
            <w:hideMark/>
          </w:tcPr>
          <w:p w14:paraId="3EDF634D" w14:textId="77777777" w:rsidR="00312A53" w:rsidRPr="00312A53" w:rsidRDefault="00312A53" w:rsidP="00312A5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2A53">
              <w:rPr>
                <w:rFonts w:ascii="Times New Roman" w:hAnsi="Times New Roman" w:cs="Times New Roman"/>
                <w:sz w:val="16"/>
                <w:szCs w:val="16"/>
              </w:rPr>
              <w:t>28 (54%)</w:t>
            </w:r>
          </w:p>
        </w:tc>
        <w:tc>
          <w:tcPr>
            <w:tcW w:w="1434" w:type="dxa"/>
            <w:noWrap/>
            <w:vAlign w:val="center"/>
            <w:hideMark/>
          </w:tcPr>
          <w:p w14:paraId="1AF15725" w14:textId="77777777" w:rsidR="00312A53" w:rsidRPr="00312A53" w:rsidRDefault="00312A53" w:rsidP="00312A5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2A53">
              <w:rPr>
                <w:rFonts w:ascii="Times New Roman" w:hAnsi="Times New Roman" w:cs="Times New Roman"/>
                <w:sz w:val="16"/>
                <w:szCs w:val="16"/>
              </w:rPr>
              <w:t>17 (46%)</w:t>
            </w:r>
          </w:p>
        </w:tc>
        <w:tc>
          <w:tcPr>
            <w:tcW w:w="1435" w:type="dxa"/>
            <w:noWrap/>
            <w:vAlign w:val="center"/>
            <w:hideMark/>
          </w:tcPr>
          <w:p w14:paraId="37A8D592" w14:textId="77777777" w:rsidR="00312A53" w:rsidRPr="00312A53" w:rsidRDefault="00312A53" w:rsidP="00312A5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2A53">
              <w:rPr>
                <w:rFonts w:ascii="Times New Roman" w:hAnsi="Times New Roman" w:cs="Times New Roman"/>
                <w:sz w:val="16"/>
                <w:szCs w:val="16"/>
              </w:rPr>
              <w:t>20 (54%)</w:t>
            </w:r>
          </w:p>
        </w:tc>
      </w:tr>
      <w:tr w:rsidR="00312A53" w:rsidRPr="00312A53" w14:paraId="1D80F0DA" w14:textId="77777777" w:rsidTr="00312A53">
        <w:trPr>
          <w:trHeight w:val="300"/>
        </w:trPr>
        <w:tc>
          <w:tcPr>
            <w:tcW w:w="1169" w:type="dxa"/>
            <w:noWrap/>
            <w:vAlign w:val="center"/>
            <w:hideMark/>
          </w:tcPr>
          <w:p w14:paraId="63AB27BA" w14:textId="77777777" w:rsidR="00312A53" w:rsidRPr="00312A53" w:rsidRDefault="00312A53" w:rsidP="00312A5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12A5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Total</w:t>
            </w:r>
          </w:p>
        </w:tc>
        <w:tc>
          <w:tcPr>
            <w:tcW w:w="1434" w:type="dxa"/>
            <w:noWrap/>
            <w:vAlign w:val="center"/>
            <w:hideMark/>
          </w:tcPr>
          <w:p w14:paraId="381FE96E" w14:textId="77777777" w:rsidR="00312A53" w:rsidRPr="00312A53" w:rsidRDefault="00312A53" w:rsidP="00312A5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2A53">
              <w:rPr>
                <w:rFonts w:ascii="Times New Roman" w:hAnsi="Times New Roman" w:cs="Times New Roman"/>
                <w:sz w:val="16"/>
                <w:szCs w:val="16"/>
              </w:rPr>
              <w:t>418 (94%)</w:t>
            </w:r>
          </w:p>
        </w:tc>
        <w:tc>
          <w:tcPr>
            <w:tcW w:w="1435" w:type="dxa"/>
            <w:noWrap/>
            <w:vAlign w:val="center"/>
            <w:hideMark/>
          </w:tcPr>
          <w:p w14:paraId="3B4AF927" w14:textId="77777777" w:rsidR="00312A53" w:rsidRPr="00312A53" w:rsidRDefault="00312A53" w:rsidP="00312A5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2A53">
              <w:rPr>
                <w:rFonts w:ascii="Times New Roman" w:hAnsi="Times New Roman" w:cs="Times New Roman"/>
                <w:sz w:val="16"/>
                <w:szCs w:val="16"/>
              </w:rPr>
              <w:t>26 (6%)</w:t>
            </w:r>
          </w:p>
        </w:tc>
        <w:tc>
          <w:tcPr>
            <w:tcW w:w="1434" w:type="dxa"/>
            <w:noWrap/>
            <w:vAlign w:val="center"/>
            <w:hideMark/>
          </w:tcPr>
          <w:p w14:paraId="46451EFD" w14:textId="77777777" w:rsidR="00312A53" w:rsidRPr="00312A53" w:rsidRDefault="00312A53" w:rsidP="00312A5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2A53">
              <w:rPr>
                <w:rFonts w:ascii="Times New Roman" w:hAnsi="Times New Roman" w:cs="Times New Roman"/>
                <w:sz w:val="16"/>
                <w:szCs w:val="16"/>
              </w:rPr>
              <w:t>210 (69%)</w:t>
            </w:r>
          </w:p>
        </w:tc>
        <w:tc>
          <w:tcPr>
            <w:tcW w:w="1435" w:type="dxa"/>
            <w:noWrap/>
            <w:vAlign w:val="center"/>
            <w:hideMark/>
          </w:tcPr>
          <w:p w14:paraId="64C2B73C" w14:textId="77777777" w:rsidR="00312A53" w:rsidRPr="00312A53" w:rsidRDefault="00312A53" w:rsidP="00312A5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2A53">
              <w:rPr>
                <w:rFonts w:ascii="Times New Roman" w:hAnsi="Times New Roman" w:cs="Times New Roman"/>
                <w:sz w:val="16"/>
                <w:szCs w:val="16"/>
              </w:rPr>
              <w:t>95 (31%)</w:t>
            </w:r>
          </w:p>
        </w:tc>
        <w:tc>
          <w:tcPr>
            <w:tcW w:w="1434" w:type="dxa"/>
            <w:noWrap/>
            <w:vAlign w:val="center"/>
            <w:hideMark/>
          </w:tcPr>
          <w:p w14:paraId="1CFC6525" w14:textId="77777777" w:rsidR="00312A53" w:rsidRPr="00312A53" w:rsidRDefault="00312A53" w:rsidP="00312A5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2A53">
              <w:rPr>
                <w:rFonts w:ascii="Times New Roman" w:hAnsi="Times New Roman" w:cs="Times New Roman"/>
                <w:sz w:val="16"/>
                <w:szCs w:val="16"/>
              </w:rPr>
              <w:t>127 (56%)</w:t>
            </w:r>
          </w:p>
        </w:tc>
        <w:tc>
          <w:tcPr>
            <w:tcW w:w="1435" w:type="dxa"/>
            <w:noWrap/>
            <w:vAlign w:val="center"/>
            <w:hideMark/>
          </w:tcPr>
          <w:p w14:paraId="19C108F2" w14:textId="77777777" w:rsidR="00312A53" w:rsidRPr="00312A53" w:rsidRDefault="00312A53" w:rsidP="00312A5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2A53">
              <w:rPr>
                <w:rFonts w:ascii="Times New Roman" w:hAnsi="Times New Roman" w:cs="Times New Roman"/>
                <w:sz w:val="16"/>
                <w:szCs w:val="16"/>
              </w:rPr>
              <w:t>100 (44%)</w:t>
            </w:r>
          </w:p>
        </w:tc>
      </w:tr>
    </w:tbl>
    <w:p w14:paraId="249B20F3" w14:textId="44378C99" w:rsidR="00312A53" w:rsidRDefault="00312A53">
      <w:pPr>
        <w:rPr>
          <w:rFonts w:ascii="Times New Roman" w:hAnsi="Times New Roman" w:cs="Times New Roman"/>
          <w:lang w:val="en-US"/>
        </w:rPr>
      </w:pPr>
    </w:p>
    <w:p w14:paraId="4ED57E6E" w14:textId="77777777" w:rsidR="00D40078" w:rsidRPr="00911419" w:rsidRDefault="00D40078" w:rsidP="00D40078">
      <w:pPr>
        <w:spacing w:line="360" w:lineRule="auto"/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911419">
        <w:rPr>
          <w:rFonts w:ascii="Times New Roman" w:hAnsi="Times New Roman" w:cs="Times New Roman"/>
          <w:b/>
          <w:sz w:val="20"/>
          <w:szCs w:val="20"/>
          <w:lang w:val="en-US"/>
        </w:rPr>
        <w:t xml:space="preserve">Supplemental Table 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1</w:t>
      </w:r>
      <w:r w:rsidRPr="00911419">
        <w:rPr>
          <w:rFonts w:ascii="Times New Roman" w:hAnsi="Times New Roman" w:cs="Times New Roman"/>
          <w:b/>
          <w:sz w:val="20"/>
          <w:szCs w:val="20"/>
          <w:lang w:val="en-US"/>
        </w:rPr>
        <w:t xml:space="preserve">: 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M</w:t>
      </w:r>
      <w:r w:rsidRPr="00911419">
        <w:rPr>
          <w:rFonts w:ascii="Times New Roman" w:hAnsi="Times New Roman" w:cs="Times New Roman"/>
          <w:b/>
          <w:sz w:val="20"/>
          <w:szCs w:val="20"/>
          <w:lang w:val="en-US"/>
        </w:rPr>
        <w:t>ass spectrometry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 xml:space="preserve"> results according to immunoglobulin isotype</w:t>
      </w:r>
      <w:r w:rsidRPr="00911419">
        <w:rPr>
          <w:rFonts w:ascii="Times New Roman" w:hAnsi="Times New Roman" w:cs="Times New Roman"/>
          <w:b/>
          <w:sz w:val="20"/>
          <w:szCs w:val="20"/>
          <w:lang w:val="en-US"/>
        </w:rPr>
        <w:t>.</w:t>
      </w:r>
    </w:p>
    <w:p w14:paraId="6F601521" w14:textId="77777777" w:rsidR="00D40078" w:rsidRDefault="00D40078" w:rsidP="00D40078">
      <w:pPr>
        <w:spacing w:line="360" w:lineRule="auto"/>
        <w:jc w:val="both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312A53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Fisher's exact test for comparison with </w:t>
      </w:r>
      <w:proofErr w:type="spellStart"/>
      <w:r w:rsidRPr="00312A53">
        <w:rPr>
          <w:rFonts w:ascii="Times New Roman" w:hAnsi="Times New Roman" w:cs="Times New Roman"/>
          <w:bCs/>
          <w:sz w:val="20"/>
          <w:szCs w:val="20"/>
          <w:lang w:val="en-US"/>
        </w:rPr>
        <w:t>Bences</w:t>
      </w:r>
      <w:proofErr w:type="spellEnd"/>
      <w:r w:rsidRPr="00312A53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 Jones: * P&lt;0.05; ** P&lt;0.001</w:t>
      </w:r>
      <w:r>
        <w:rPr>
          <w:rFonts w:ascii="Times New Roman" w:hAnsi="Times New Roman" w:cs="Times New Roman"/>
          <w:bCs/>
          <w:sz w:val="20"/>
          <w:szCs w:val="20"/>
          <w:lang w:val="en-US"/>
        </w:rPr>
        <w:t xml:space="preserve">. </w:t>
      </w:r>
      <w:r w:rsidRPr="00911419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Abbreviations: MS = Mass Spectrometry; </w:t>
      </w:r>
      <w:r>
        <w:rPr>
          <w:rFonts w:ascii="Times New Roman" w:hAnsi="Times New Roman" w:cs="Times New Roman"/>
          <w:bCs/>
          <w:sz w:val="20"/>
          <w:szCs w:val="20"/>
          <w:lang w:val="en-US"/>
        </w:rPr>
        <w:t>Ig = Immunoglobulin.</w:t>
      </w:r>
    </w:p>
    <w:p w14:paraId="2219B22F" w14:textId="77777777" w:rsidR="00D40078" w:rsidRDefault="00D40078">
      <w:pPr>
        <w:rPr>
          <w:rFonts w:ascii="Times New Roman" w:hAnsi="Times New Roman" w:cs="Times New Roman"/>
          <w:lang w:val="en-US"/>
        </w:rPr>
      </w:pPr>
    </w:p>
    <w:p w14:paraId="321ECE75" w14:textId="7EBFD0D2" w:rsidR="00312A53" w:rsidRDefault="00312A53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br w:type="page"/>
      </w:r>
    </w:p>
    <w:p w14:paraId="357684D1" w14:textId="77777777" w:rsidR="00312A53" w:rsidRDefault="00312A53">
      <w:pPr>
        <w:rPr>
          <w:rFonts w:ascii="Times New Roman" w:hAnsi="Times New Roman" w:cs="Times New Roman"/>
          <w:lang w:val="en-US"/>
        </w:rPr>
      </w:pPr>
    </w:p>
    <w:tbl>
      <w:tblPr>
        <w:tblStyle w:val="Tabellenraster"/>
        <w:tblW w:w="9746" w:type="dxa"/>
        <w:tblLayout w:type="fixed"/>
        <w:tblLook w:val="04A0" w:firstRow="1" w:lastRow="0" w:firstColumn="1" w:lastColumn="0" w:noHBand="0" w:noVBand="1"/>
      </w:tblPr>
      <w:tblGrid>
        <w:gridCol w:w="1328"/>
        <w:gridCol w:w="935"/>
        <w:gridCol w:w="935"/>
        <w:gridCol w:w="936"/>
        <w:gridCol w:w="935"/>
        <w:gridCol w:w="935"/>
        <w:gridCol w:w="936"/>
        <w:gridCol w:w="935"/>
        <w:gridCol w:w="935"/>
        <w:gridCol w:w="936"/>
      </w:tblGrid>
      <w:tr w:rsidR="00312A53" w:rsidRPr="00312A53" w14:paraId="0F13C891" w14:textId="77777777" w:rsidTr="00312A53">
        <w:trPr>
          <w:trHeight w:val="300"/>
        </w:trPr>
        <w:tc>
          <w:tcPr>
            <w:tcW w:w="1328" w:type="dxa"/>
            <w:noWrap/>
            <w:vAlign w:val="center"/>
            <w:hideMark/>
          </w:tcPr>
          <w:p w14:paraId="412B781D" w14:textId="6669E4BC" w:rsidR="00312A53" w:rsidRPr="00312A53" w:rsidRDefault="00312A53" w:rsidP="00312A5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2806" w:type="dxa"/>
            <w:gridSpan w:val="3"/>
            <w:noWrap/>
            <w:vAlign w:val="center"/>
            <w:hideMark/>
          </w:tcPr>
          <w:p w14:paraId="3BABC1E8" w14:textId="77777777" w:rsidR="00312A53" w:rsidRPr="00312A53" w:rsidRDefault="00312A53" w:rsidP="00312A5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12A5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After </w:t>
            </w:r>
            <w:proofErr w:type="spellStart"/>
            <w:r w:rsidRPr="00312A5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induction</w:t>
            </w:r>
            <w:proofErr w:type="spellEnd"/>
          </w:p>
        </w:tc>
        <w:tc>
          <w:tcPr>
            <w:tcW w:w="2806" w:type="dxa"/>
            <w:gridSpan w:val="3"/>
            <w:noWrap/>
            <w:vAlign w:val="center"/>
            <w:hideMark/>
          </w:tcPr>
          <w:p w14:paraId="473AC529" w14:textId="77777777" w:rsidR="00312A53" w:rsidRPr="00312A53" w:rsidRDefault="00312A53" w:rsidP="00312A5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12A5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Prior </w:t>
            </w:r>
            <w:proofErr w:type="spellStart"/>
            <w:r w:rsidRPr="00312A5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to</w:t>
            </w:r>
            <w:proofErr w:type="spellEnd"/>
            <w:r w:rsidRPr="00312A5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maintenance</w:t>
            </w:r>
            <w:proofErr w:type="spellEnd"/>
            <w:r w:rsidRPr="00312A5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/</w:t>
            </w:r>
            <w:proofErr w:type="spellStart"/>
            <w:r w:rsidRPr="00312A5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observation</w:t>
            </w:r>
            <w:proofErr w:type="spellEnd"/>
          </w:p>
        </w:tc>
        <w:tc>
          <w:tcPr>
            <w:tcW w:w="2806" w:type="dxa"/>
            <w:gridSpan w:val="3"/>
            <w:noWrap/>
            <w:vAlign w:val="center"/>
            <w:hideMark/>
          </w:tcPr>
          <w:p w14:paraId="34AA949B" w14:textId="04D6FAC4" w:rsidR="00312A53" w:rsidRPr="00312A53" w:rsidRDefault="00661695" w:rsidP="00312A5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After o</w:t>
            </w:r>
            <w:r w:rsidR="00312A53" w:rsidRPr="00312A5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ne year of maintenance/observation</w:t>
            </w:r>
          </w:p>
        </w:tc>
      </w:tr>
      <w:tr w:rsidR="00312A53" w:rsidRPr="00312A53" w14:paraId="634770D9" w14:textId="77777777" w:rsidTr="00312A53">
        <w:trPr>
          <w:trHeight w:val="300"/>
        </w:trPr>
        <w:tc>
          <w:tcPr>
            <w:tcW w:w="1328" w:type="dxa"/>
            <w:noWrap/>
            <w:vAlign w:val="center"/>
            <w:hideMark/>
          </w:tcPr>
          <w:p w14:paraId="05021661" w14:textId="77777777" w:rsidR="00312A53" w:rsidRPr="00312A53" w:rsidRDefault="00312A53" w:rsidP="00312A5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12A5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Immunofixation</w:t>
            </w:r>
          </w:p>
        </w:tc>
        <w:tc>
          <w:tcPr>
            <w:tcW w:w="935" w:type="dxa"/>
            <w:noWrap/>
            <w:vAlign w:val="center"/>
            <w:hideMark/>
          </w:tcPr>
          <w:p w14:paraId="3C214774" w14:textId="77777777" w:rsidR="00312A53" w:rsidRPr="00312A53" w:rsidRDefault="00312A53" w:rsidP="00312A5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12A5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MS positive</w:t>
            </w:r>
          </w:p>
        </w:tc>
        <w:tc>
          <w:tcPr>
            <w:tcW w:w="935" w:type="dxa"/>
            <w:noWrap/>
            <w:vAlign w:val="center"/>
            <w:hideMark/>
          </w:tcPr>
          <w:p w14:paraId="63BEFA2A" w14:textId="77777777" w:rsidR="00312A53" w:rsidRPr="00312A53" w:rsidRDefault="00312A53" w:rsidP="00312A5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12A5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MS negative</w:t>
            </w:r>
          </w:p>
        </w:tc>
        <w:tc>
          <w:tcPr>
            <w:tcW w:w="936" w:type="dxa"/>
            <w:noWrap/>
            <w:vAlign w:val="center"/>
            <w:hideMark/>
          </w:tcPr>
          <w:p w14:paraId="309012F9" w14:textId="77777777" w:rsidR="00312A53" w:rsidRPr="00312A53" w:rsidRDefault="00312A53" w:rsidP="00312A5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12A5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Total</w:t>
            </w:r>
          </w:p>
        </w:tc>
        <w:tc>
          <w:tcPr>
            <w:tcW w:w="935" w:type="dxa"/>
            <w:noWrap/>
            <w:vAlign w:val="center"/>
            <w:hideMark/>
          </w:tcPr>
          <w:p w14:paraId="22349BA6" w14:textId="77777777" w:rsidR="00312A53" w:rsidRPr="00312A53" w:rsidRDefault="00312A53" w:rsidP="00312A5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12A5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MS positive</w:t>
            </w:r>
          </w:p>
        </w:tc>
        <w:tc>
          <w:tcPr>
            <w:tcW w:w="935" w:type="dxa"/>
            <w:noWrap/>
            <w:vAlign w:val="center"/>
            <w:hideMark/>
          </w:tcPr>
          <w:p w14:paraId="5743E3D4" w14:textId="77777777" w:rsidR="00312A53" w:rsidRPr="00312A53" w:rsidRDefault="00312A53" w:rsidP="00312A5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12A5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MS negative</w:t>
            </w:r>
          </w:p>
        </w:tc>
        <w:tc>
          <w:tcPr>
            <w:tcW w:w="936" w:type="dxa"/>
            <w:noWrap/>
            <w:vAlign w:val="center"/>
            <w:hideMark/>
          </w:tcPr>
          <w:p w14:paraId="62882284" w14:textId="77777777" w:rsidR="00312A53" w:rsidRPr="00312A53" w:rsidRDefault="00312A53" w:rsidP="00312A5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12A5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Total</w:t>
            </w:r>
          </w:p>
        </w:tc>
        <w:tc>
          <w:tcPr>
            <w:tcW w:w="935" w:type="dxa"/>
            <w:noWrap/>
            <w:vAlign w:val="center"/>
            <w:hideMark/>
          </w:tcPr>
          <w:p w14:paraId="1BA10E60" w14:textId="77777777" w:rsidR="00312A53" w:rsidRPr="00312A53" w:rsidRDefault="00312A53" w:rsidP="00312A5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12A5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MS positive</w:t>
            </w:r>
          </w:p>
        </w:tc>
        <w:tc>
          <w:tcPr>
            <w:tcW w:w="935" w:type="dxa"/>
            <w:noWrap/>
            <w:vAlign w:val="center"/>
            <w:hideMark/>
          </w:tcPr>
          <w:p w14:paraId="0CB14C59" w14:textId="77777777" w:rsidR="00312A53" w:rsidRPr="00312A53" w:rsidRDefault="00312A53" w:rsidP="00312A5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12A5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MS negative</w:t>
            </w:r>
          </w:p>
        </w:tc>
        <w:tc>
          <w:tcPr>
            <w:tcW w:w="936" w:type="dxa"/>
            <w:noWrap/>
            <w:vAlign w:val="center"/>
            <w:hideMark/>
          </w:tcPr>
          <w:p w14:paraId="08CAB326" w14:textId="77777777" w:rsidR="00312A53" w:rsidRPr="00312A53" w:rsidRDefault="00312A53" w:rsidP="00312A5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12A5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Total</w:t>
            </w:r>
          </w:p>
        </w:tc>
      </w:tr>
      <w:tr w:rsidR="00312A53" w:rsidRPr="00312A53" w14:paraId="5878A218" w14:textId="77777777" w:rsidTr="00312A53">
        <w:trPr>
          <w:trHeight w:val="300"/>
        </w:trPr>
        <w:tc>
          <w:tcPr>
            <w:tcW w:w="1328" w:type="dxa"/>
            <w:noWrap/>
            <w:vAlign w:val="center"/>
            <w:hideMark/>
          </w:tcPr>
          <w:p w14:paraId="46C12FF0" w14:textId="1B87AD0C" w:rsidR="00312A53" w:rsidRPr="00312A53" w:rsidRDefault="00312A53" w:rsidP="00312A5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</w:t>
            </w:r>
            <w:r w:rsidRPr="00312A5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ositive</w:t>
            </w:r>
          </w:p>
        </w:tc>
        <w:tc>
          <w:tcPr>
            <w:tcW w:w="935" w:type="dxa"/>
            <w:noWrap/>
            <w:vAlign w:val="center"/>
            <w:hideMark/>
          </w:tcPr>
          <w:p w14:paraId="7C58F4BB" w14:textId="77777777" w:rsidR="00312A53" w:rsidRPr="00312A53" w:rsidRDefault="00312A53" w:rsidP="00312A5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2A53">
              <w:rPr>
                <w:rFonts w:ascii="Times New Roman" w:hAnsi="Times New Roman" w:cs="Times New Roman"/>
                <w:sz w:val="16"/>
                <w:szCs w:val="16"/>
              </w:rPr>
              <w:t>265</w:t>
            </w:r>
          </w:p>
        </w:tc>
        <w:tc>
          <w:tcPr>
            <w:tcW w:w="935" w:type="dxa"/>
            <w:noWrap/>
            <w:vAlign w:val="center"/>
            <w:hideMark/>
          </w:tcPr>
          <w:p w14:paraId="7BB1B55F" w14:textId="77777777" w:rsidR="00312A53" w:rsidRPr="00312A53" w:rsidRDefault="00312A53" w:rsidP="00312A5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12A5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936" w:type="dxa"/>
            <w:noWrap/>
            <w:vAlign w:val="center"/>
            <w:hideMark/>
          </w:tcPr>
          <w:p w14:paraId="6B87FF0F" w14:textId="77777777" w:rsidR="00312A53" w:rsidRPr="00312A53" w:rsidRDefault="00312A53" w:rsidP="00312A5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2A53">
              <w:rPr>
                <w:rFonts w:ascii="Times New Roman" w:hAnsi="Times New Roman" w:cs="Times New Roman"/>
                <w:sz w:val="16"/>
                <w:szCs w:val="16"/>
              </w:rPr>
              <w:t>271</w:t>
            </w:r>
          </w:p>
        </w:tc>
        <w:tc>
          <w:tcPr>
            <w:tcW w:w="935" w:type="dxa"/>
            <w:noWrap/>
            <w:vAlign w:val="center"/>
            <w:hideMark/>
          </w:tcPr>
          <w:p w14:paraId="5B50E4E6" w14:textId="77777777" w:rsidR="00312A53" w:rsidRPr="00312A53" w:rsidRDefault="00312A53" w:rsidP="00312A5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2A53">
              <w:rPr>
                <w:rFonts w:ascii="Times New Roman" w:hAnsi="Times New Roman" w:cs="Times New Roman"/>
                <w:sz w:val="16"/>
                <w:szCs w:val="16"/>
              </w:rPr>
              <w:t>98</w:t>
            </w:r>
          </w:p>
        </w:tc>
        <w:tc>
          <w:tcPr>
            <w:tcW w:w="935" w:type="dxa"/>
            <w:noWrap/>
            <w:vAlign w:val="center"/>
            <w:hideMark/>
          </w:tcPr>
          <w:p w14:paraId="496A2E89" w14:textId="77777777" w:rsidR="00312A53" w:rsidRPr="00312A53" w:rsidRDefault="00312A53" w:rsidP="00312A5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12A5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936" w:type="dxa"/>
            <w:noWrap/>
            <w:vAlign w:val="center"/>
            <w:hideMark/>
          </w:tcPr>
          <w:p w14:paraId="09881597" w14:textId="77777777" w:rsidR="00312A53" w:rsidRPr="00312A53" w:rsidRDefault="00312A53" w:rsidP="00312A5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2A53">
              <w:rPr>
                <w:rFonts w:ascii="Times New Roman" w:hAnsi="Times New Roman" w:cs="Times New Roman"/>
                <w:sz w:val="16"/>
                <w:szCs w:val="16"/>
              </w:rPr>
              <w:t>112</w:t>
            </w:r>
          </w:p>
        </w:tc>
        <w:tc>
          <w:tcPr>
            <w:tcW w:w="935" w:type="dxa"/>
            <w:noWrap/>
            <w:vAlign w:val="center"/>
            <w:hideMark/>
          </w:tcPr>
          <w:p w14:paraId="44B0F0D6" w14:textId="77777777" w:rsidR="00312A53" w:rsidRPr="00312A53" w:rsidRDefault="00312A53" w:rsidP="00312A5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2A53"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935" w:type="dxa"/>
            <w:noWrap/>
            <w:vAlign w:val="center"/>
            <w:hideMark/>
          </w:tcPr>
          <w:p w14:paraId="5314174F" w14:textId="77777777" w:rsidR="00312A53" w:rsidRPr="00312A53" w:rsidRDefault="00312A53" w:rsidP="00312A5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12A5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936" w:type="dxa"/>
            <w:noWrap/>
            <w:vAlign w:val="center"/>
            <w:hideMark/>
          </w:tcPr>
          <w:p w14:paraId="44CF1C2C" w14:textId="77777777" w:rsidR="00312A53" w:rsidRPr="00312A53" w:rsidRDefault="00312A53" w:rsidP="00312A5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2A53">
              <w:rPr>
                <w:rFonts w:ascii="Times New Roman" w:hAnsi="Times New Roman" w:cs="Times New Roman"/>
                <w:sz w:val="16"/>
                <w:szCs w:val="16"/>
              </w:rPr>
              <w:t>62</w:t>
            </w:r>
          </w:p>
        </w:tc>
      </w:tr>
      <w:tr w:rsidR="00312A53" w:rsidRPr="00312A53" w14:paraId="73EC739D" w14:textId="77777777" w:rsidTr="00312A53">
        <w:trPr>
          <w:trHeight w:val="300"/>
        </w:trPr>
        <w:tc>
          <w:tcPr>
            <w:tcW w:w="1328" w:type="dxa"/>
            <w:noWrap/>
            <w:vAlign w:val="center"/>
            <w:hideMark/>
          </w:tcPr>
          <w:p w14:paraId="26EF51F4" w14:textId="73932401" w:rsidR="00312A53" w:rsidRPr="00312A53" w:rsidRDefault="00312A53" w:rsidP="00312A5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</w:t>
            </w:r>
            <w:r w:rsidRPr="00312A5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egative</w:t>
            </w:r>
          </w:p>
        </w:tc>
        <w:tc>
          <w:tcPr>
            <w:tcW w:w="935" w:type="dxa"/>
            <w:noWrap/>
            <w:vAlign w:val="center"/>
            <w:hideMark/>
          </w:tcPr>
          <w:p w14:paraId="4627D24F" w14:textId="77777777" w:rsidR="00312A53" w:rsidRPr="00312A53" w:rsidRDefault="00312A53" w:rsidP="00312A5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12A5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69</w:t>
            </w:r>
          </w:p>
        </w:tc>
        <w:tc>
          <w:tcPr>
            <w:tcW w:w="935" w:type="dxa"/>
            <w:noWrap/>
            <w:vAlign w:val="center"/>
            <w:hideMark/>
          </w:tcPr>
          <w:p w14:paraId="00BC0448" w14:textId="77777777" w:rsidR="00312A53" w:rsidRPr="00312A53" w:rsidRDefault="00312A53" w:rsidP="00312A5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2A53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936" w:type="dxa"/>
            <w:noWrap/>
            <w:vAlign w:val="center"/>
            <w:hideMark/>
          </w:tcPr>
          <w:p w14:paraId="47FD00FE" w14:textId="77777777" w:rsidR="00312A53" w:rsidRPr="00312A53" w:rsidRDefault="00312A53" w:rsidP="00312A5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2A53">
              <w:rPr>
                <w:rFonts w:ascii="Times New Roman" w:hAnsi="Times New Roman" w:cs="Times New Roman"/>
                <w:sz w:val="16"/>
                <w:szCs w:val="16"/>
              </w:rPr>
              <w:t>89</w:t>
            </w:r>
          </w:p>
        </w:tc>
        <w:tc>
          <w:tcPr>
            <w:tcW w:w="935" w:type="dxa"/>
            <w:noWrap/>
            <w:vAlign w:val="center"/>
            <w:hideMark/>
          </w:tcPr>
          <w:p w14:paraId="501BEB03" w14:textId="77777777" w:rsidR="00312A53" w:rsidRPr="00312A53" w:rsidRDefault="00312A53" w:rsidP="00312A5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12A5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78</w:t>
            </w:r>
          </w:p>
        </w:tc>
        <w:tc>
          <w:tcPr>
            <w:tcW w:w="935" w:type="dxa"/>
            <w:noWrap/>
            <w:vAlign w:val="center"/>
            <w:hideMark/>
          </w:tcPr>
          <w:p w14:paraId="5A13B61E" w14:textId="77777777" w:rsidR="00312A53" w:rsidRPr="00312A53" w:rsidRDefault="00312A53" w:rsidP="00312A5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2A53"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</w:tc>
        <w:tc>
          <w:tcPr>
            <w:tcW w:w="936" w:type="dxa"/>
            <w:noWrap/>
            <w:vAlign w:val="center"/>
            <w:hideMark/>
          </w:tcPr>
          <w:p w14:paraId="413E898B" w14:textId="77777777" w:rsidR="00312A53" w:rsidRPr="00312A53" w:rsidRDefault="00312A53" w:rsidP="00312A5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2A53">
              <w:rPr>
                <w:rFonts w:ascii="Times New Roman" w:hAnsi="Times New Roman" w:cs="Times New Roman"/>
                <w:sz w:val="16"/>
                <w:szCs w:val="16"/>
              </w:rPr>
              <w:t>156</w:t>
            </w:r>
          </w:p>
        </w:tc>
        <w:tc>
          <w:tcPr>
            <w:tcW w:w="935" w:type="dxa"/>
            <w:noWrap/>
            <w:vAlign w:val="center"/>
            <w:hideMark/>
          </w:tcPr>
          <w:p w14:paraId="172F81E0" w14:textId="77777777" w:rsidR="00312A53" w:rsidRPr="00312A53" w:rsidRDefault="00312A53" w:rsidP="00312A5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12A5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49</w:t>
            </w:r>
          </w:p>
        </w:tc>
        <w:tc>
          <w:tcPr>
            <w:tcW w:w="935" w:type="dxa"/>
            <w:noWrap/>
            <w:vAlign w:val="center"/>
            <w:hideMark/>
          </w:tcPr>
          <w:p w14:paraId="149622D4" w14:textId="77777777" w:rsidR="00312A53" w:rsidRPr="00312A53" w:rsidRDefault="00312A53" w:rsidP="00312A5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2A53">
              <w:rPr>
                <w:rFonts w:ascii="Times New Roman" w:hAnsi="Times New Roman" w:cs="Times New Roman"/>
                <w:sz w:val="16"/>
                <w:szCs w:val="16"/>
              </w:rPr>
              <w:t>84</w:t>
            </w:r>
          </w:p>
        </w:tc>
        <w:tc>
          <w:tcPr>
            <w:tcW w:w="936" w:type="dxa"/>
            <w:noWrap/>
            <w:vAlign w:val="center"/>
            <w:hideMark/>
          </w:tcPr>
          <w:p w14:paraId="5EC2D82F" w14:textId="77777777" w:rsidR="00312A53" w:rsidRPr="00312A53" w:rsidRDefault="00312A53" w:rsidP="00312A5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2A53">
              <w:rPr>
                <w:rFonts w:ascii="Times New Roman" w:hAnsi="Times New Roman" w:cs="Times New Roman"/>
                <w:sz w:val="16"/>
                <w:szCs w:val="16"/>
              </w:rPr>
              <w:t>133</w:t>
            </w:r>
          </w:p>
        </w:tc>
      </w:tr>
      <w:tr w:rsidR="00312A53" w:rsidRPr="00312A53" w14:paraId="6A89CAC7" w14:textId="77777777" w:rsidTr="00312A53">
        <w:trPr>
          <w:trHeight w:val="300"/>
        </w:trPr>
        <w:tc>
          <w:tcPr>
            <w:tcW w:w="1328" w:type="dxa"/>
            <w:noWrap/>
            <w:vAlign w:val="center"/>
            <w:hideMark/>
          </w:tcPr>
          <w:p w14:paraId="511C477E" w14:textId="1C0ADCA2" w:rsidR="00312A53" w:rsidRPr="00312A53" w:rsidRDefault="00312A53" w:rsidP="00312A5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</w:t>
            </w:r>
            <w:r w:rsidRPr="00312A5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ot </w:t>
            </w:r>
            <w:proofErr w:type="spellStart"/>
            <w:r w:rsidRPr="00312A5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done</w:t>
            </w:r>
            <w:proofErr w:type="spellEnd"/>
          </w:p>
        </w:tc>
        <w:tc>
          <w:tcPr>
            <w:tcW w:w="935" w:type="dxa"/>
            <w:noWrap/>
            <w:vAlign w:val="center"/>
            <w:hideMark/>
          </w:tcPr>
          <w:p w14:paraId="44EF978C" w14:textId="77777777" w:rsidR="00312A53" w:rsidRPr="00312A53" w:rsidRDefault="00312A53" w:rsidP="00312A5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2A53">
              <w:rPr>
                <w:rFonts w:ascii="Times New Roman" w:hAnsi="Times New Roman" w:cs="Times New Roman"/>
                <w:sz w:val="16"/>
                <w:szCs w:val="16"/>
              </w:rPr>
              <w:t>84</w:t>
            </w:r>
          </w:p>
        </w:tc>
        <w:tc>
          <w:tcPr>
            <w:tcW w:w="935" w:type="dxa"/>
            <w:noWrap/>
            <w:vAlign w:val="center"/>
            <w:hideMark/>
          </w:tcPr>
          <w:p w14:paraId="3695A97B" w14:textId="77777777" w:rsidR="00312A53" w:rsidRPr="00312A53" w:rsidRDefault="00312A53" w:rsidP="00312A5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2A53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36" w:type="dxa"/>
            <w:noWrap/>
            <w:vAlign w:val="center"/>
            <w:hideMark/>
          </w:tcPr>
          <w:p w14:paraId="2693A26F" w14:textId="77777777" w:rsidR="00312A53" w:rsidRPr="00312A53" w:rsidRDefault="00312A53" w:rsidP="00312A5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2A53">
              <w:rPr>
                <w:rFonts w:ascii="Times New Roman" w:hAnsi="Times New Roman" w:cs="Times New Roman"/>
                <w:sz w:val="16"/>
                <w:szCs w:val="16"/>
              </w:rPr>
              <w:t>84</w:t>
            </w:r>
          </w:p>
        </w:tc>
        <w:tc>
          <w:tcPr>
            <w:tcW w:w="935" w:type="dxa"/>
            <w:noWrap/>
            <w:vAlign w:val="center"/>
            <w:hideMark/>
          </w:tcPr>
          <w:p w14:paraId="08CB527F" w14:textId="77777777" w:rsidR="00312A53" w:rsidRPr="00312A53" w:rsidRDefault="00312A53" w:rsidP="00312A5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2A53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  <w:tc>
          <w:tcPr>
            <w:tcW w:w="935" w:type="dxa"/>
            <w:noWrap/>
            <w:vAlign w:val="center"/>
            <w:hideMark/>
          </w:tcPr>
          <w:p w14:paraId="7B288143" w14:textId="77777777" w:rsidR="00312A53" w:rsidRPr="00312A53" w:rsidRDefault="00312A53" w:rsidP="00312A5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2A53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936" w:type="dxa"/>
            <w:noWrap/>
            <w:vAlign w:val="center"/>
            <w:hideMark/>
          </w:tcPr>
          <w:p w14:paraId="5BF3F135" w14:textId="77777777" w:rsidR="00312A53" w:rsidRPr="00312A53" w:rsidRDefault="00312A53" w:rsidP="00312A5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2A53">
              <w:rPr>
                <w:rFonts w:ascii="Times New Roman" w:hAnsi="Times New Roman" w:cs="Times New Roman"/>
                <w:sz w:val="16"/>
                <w:szCs w:val="16"/>
              </w:rPr>
              <w:t>37</w:t>
            </w:r>
          </w:p>
        </w:tc>
        <w:tc>
          <w:tcPr>
            <w:tcW w:w="935" w:type="dxa"/>
            <w:noWrap/>
            <w:vAlign w:val="center"/>
            <w:hideMark/>
          </w:tcPr>
          <w:p w14:paraId="3879607C" w14:textId="77777777" w:rsidR="00312A53" w:rsidRPr="00312A53" w:rsidRDefault="00312A53" w:rsidP="00312A5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2A53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935" w:type="dxa"/>
            <w:noWrap/>
            <w:vAlign w:val="center"/>
            <w:hideMark/>
          </w:tcPr>
          <w:p w14:paraId="237753E8" w14:textId="77777777" w:rsidR="00312A53" w:rsidRPr="00312A53" w:rsidRDefault="00312A53" w:rsidP="00312A5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2A53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936" w:type="dxa"/>
            <w:noWrap/>
            <w:vAlign w:val="center"/>
            <w:hideMark/>
          </w:tcPr>
          <w:p w14:paraId="33DAC379" w14:textId="77777777" w:rsidR="00312A53" w:rsidRPr="00312A53" w:rsidRDefault="00312A53" w:rsidP="00312A5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2A53">
              <w:rPr>
                <w:rFonts w:ascii="Times New Roman" w:hAnsi="Times New Roman" w:cs="Times New Roman"/>
                <w:sz w:val="16"/>
                <w:szCs w:val="16"/>
              </w:rPr>
              <w:t>32</w:t>
            </w:r>
          </w:p>
        </w:tc>
      </w:tr>
      <w:tr w:rsidR="00312A53" w:rsidRPr="00312A53" w14:paraId="0C1AF1E4" w14:textId="77777777" w:rsidTr="00312A53">
        <w:trPr>
          <w:trHeight w:val="300"/>
        </w:trPr>
        <w:tc>
          <w:tcPr>
            <w:tcW w:w="1328" w:type="dxa"/>
            <w:noWrap/>
            <w:vAlign w:val="center"/>
            <w:hideMark/>
          </w:tcPr>
          <w:p w14:paraId="43351B9F" w14:textId="77777777" w:rsidR="00312A53" w:rsidRPr="00312A53" w:rsidRDefault="00312A53" w:rsidP="00312A5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12A5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Total</w:t>
            </w:r>
          </w:p>
        </w:tc>
        <w:tc>
          <w:tcPr>
            <w:tcW w:w="935" w:type="dxa"/>
            <w:noWrap/>
            <w:vAlign w:val="center"/>
            <w:hideMark/>
          </w:tcPr>
          <w:p w14:paraId="677168BE" w14:textId="77777777" w:rsidR="00312A53" w:rsidRPr="00312A53" w:rsidRDefault="00312A53" w:rsidP="00312A5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2A53">
              <w:rPr>
                <w:rFonts w:ascii="Times New Roman" w:hAnsi="Times New Roman" w:cs="Times New Roman"/>
                <w:sz w:val="16"/>
                <w:szCs w:val="16"/>
              </w:rPr>
              <w:t>418</w:t>
            </w:r>
          </w:p>
        </w:tc>
        <w:tc>
          <w:tcPr>
            <w:tcW w:w="935" w:type="dxa"/>
            <w:noWrap/>
            <w:vAlign w:val="center"/>
            <w:hideMark/>
          </w:tcPr>
          <w:p w14:paraId="04CC33E4" w14:textId="77777777" w:rsidR="00312A53" w:rsidRPr="00312A53" w:rsidRDefault="00312A53" w:rsidP="00312A5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2A53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936" w:type="dxa"/>
            <w:noWrap/>
            <w:vAlign w:val="center"/>
            <w:hideMark/>
          </w:tcPr>
          <w:p w14:paraId="28EF76C4" w14:textId="77777777" w:rsidR="00312A53" w:rsidRPr="00312A53" w:rsidRDefault="00312A53" w:rsidP="00312A5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2A53">
              <w:rPr>
                <w:rFonts w:ascii="Times New Roman" w:hAnsi="Times New Roman" w:cs="Times New Roman"/>
                <w:sz w:val="16"/>
                <w:szCs w:val="16"/>
              </w:rPr>
              <w:t>444</w:t>
            </w:r>
          </w:p>
        </w:tc>
        <w:tc>
          <w:tcPr>
            <w:tcW w:w="935" w:type="dxa"/>
            <w:noWrap/>
            <w:vAlign w:val="center"/>
            <w:hideMark/>
          </w:tcPr>
          <w:p w14:paraId="05ABF4E1" w14:textId="77777777" w:rsidR="00312A53" w:rsidRPr="00312A53" w:rsidRDefault="00312A53" w:rsidP="00312A5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2A53">
              <w:rPr>
                <w:rFonts w:ascii="Times New Roman" w:hAnsi="Times New Roman" w:cs="Times New Roman"/>
                <w:sz w:val="16"/>
                <w:szCs w:val="16"/>
              </w:rPr>
              <w:t>210</w:t>
            </w:r>
          </w:p>
        </w:tc>
        <w:tc>
          <w:tcPr>
            <w:tcW w:w="935" w:type="dxa"/>
            <w:noWrap/>
            <w:vAlign w:val="center"/>
            <w:hideMark/>
          </w:tcPr>
          <w:p w14:paraId="30DE0DA4" w14:textId="77777777" w:rsidR="00312A53" w:rsidRPr="00312A53" w:rsidRDefault="00312A53" w:rsidP="00312A5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2A53">
              <w:rPr>
                <w:rFonts w:ascii="Times New Roman" w:hAnsi="Times New Roman" w:cs="Times New Roman"/>
                <w:sz w:val="16"/>
                <w:szCs w:val="16"/>
              </w:rPr>
              <w:t>95</w:t>
            </w:r>
          </w:p>
        </w:tc>
        <w:tc>
          <w:tcPr>
            <w:tcW w:w="936" w:type="dxa"/>
            <w:noWrap/>
            <w:vAlign w:val="center"/>
            <w:hideMark/>
          </w:tcPr>
          <w:p w14:paraId="51BE255E" w14:textId="77777777" w:rsidR="00312A53" w:rsidRPr="00312A53" w:rsidRDefault="00312A53" w:rsidP="00312A5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2A53">
              <w:rPr>
                <w:rFonts w:ascii="Times New Roman" w:hAnsi="Times New Roman" w:cs="Times New Roman"/>
                <w:sz w:val="16"/>
                <w:szCs w:val="16"/>
              </w:rPr>
              <w:t>305</w:t>
            </w:r>
          </w:p>
        </w:tc>
        <w:tc>
          <w:tcPr>
            <w:tcW w:w="935" w:type="dxa"/>
            <w:noWrap/>
            <w:vAlign w:val="center"/>
            <w:hideMark/>
          </w:tcPr>
          <w:p w14:paraId="06AC6A5B" w14:textId="77777777" w:rsidR="00312A53" w:rsidRPr="00312A53" w:rsidRDefault="00312A53" w:rsidP="00312A5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2A53">
              <w:rPr>
                <w:rFonts w:ascii="Times New Roman" w:hAnsi="Times New Roman" w:cs="Times New Roman"/>
                <w:sz w:val="16"/>
                <w:szCs w:val="16"/>
              </w:rPr>
              <w:t>127</w:t>
            </w:r>
          </w:p>
        </w:tc>
        <w:tc>
          <w:tcPr>
            <w:tcW w:w="935" w:type="dxa"/>
            <w:noWrap/>
            <w:vAlign w:val="center"/>
            <w:hideMark/>
          </w:tcPr>
          <w:p w14:paraId="1F78EB6B" w14:textId="77777777" w:rsidR="00312A53" w:rsidRPr="00312A53" w:rsidRDefault="00312A53" w:rsidP="00312A5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2A53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936" w:type="dxa"/>
            <w:noWrap/>
            <w:vAlign w:val="center"/>
            <w:hideMark/>
          </w:tcPr>
          <w:p w14:paraId="7CEC30D9" w14:textId="77777777" w:rsidR="00312A53" w:rsidRPr="00312A53" w:rsidRDefault="00312A53" w:rsidP="00312A5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2A53">
              <w:rPr>
                <w:rFonts w:ascii="Times New Roman" w:hAnsi="Times New Roman" w:cs="Times New Roman"/>
                <w:sz w:val="16"/>
                <w:szCs w:val="16"/>
              </w:rPr>
              <w:t>227</w:t>
            </w:r>
          </w:p>
        </w:tc>
      </w:tr>
    </w:tbl>
    <w:p w14:paraId="10B7F1E1" w14:textId="4D230625" w:rsidR="00312A53" w:rsidRDefault="00312A53">
      <w:pPr>
        <w:rPr>
          <w:rFonts w:ascii="Times New Roman" w:hAnsi="Times New Roman" w:cs="Times New Roman"/>
          <w:lang w:val="en-US"/>
        </w:rPr>
      </w:pPr>
    </w:p>
    <w:p w14:paraId="137B0E45" w14:textId="77777777" w:rsidR="00D40078" w:rsidRPr="00911419" w:rsidRDefault="00D40078" w:rsidP="00D40078">
      <w:pPr>
        <w:spacing w:line="360" w:lineRule="auto"/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911419">
        <w:rPr>
          <w:rFonts w:ascii="Times New Roman" w:hAnsi="Times New Roman" w:cs="Times New Roman"/>
          <w:b/>
          <w:sz w:val="20"/>
          <w:szCs w:val="20"/>
          <w:lang w:val="en-US"/>
        </w:rPr>
        <w:t xml:space="preserve">Supplemental Table 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2</w:t>
      </w:r>
      <w:r w:rsidRPr="00911419">
        <w:rPr>
          <w:rFonts w:ascii="Times New Roman" w:hAnsi="Times New Roman" w:cs="Times New Roman"/>
          <w:b/>
          <w:sz w:val="20"/>
          <w:szCs w:val="20"/>
          <w:lang w:val="en-US"/>
        </w:rPr>
        <w:t xml:space="preserve">: 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M</w:t>
      </w:r>
      <w:r w:rsidRPr="00911419">
        <w:rPr>
          <w:rFonts w:ascii="Times New Roman" w:hAnsi="Times New Roman" w:cs="Times New Roman"/>
          <w:b/>
          <w:sz w:val="20"/>
          <w:szCs w:val="20"/>
          <w:lang w:val="en-US"/>
        </w:rPr>
        <w:t>ass spectrometry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 xml:space="preserve"> versus serum immunofixation results at three different time points.</w:t>
      </w:r>
    </w:p>
    <w:p w14:paraId="53AF9F31" w14:textId="74692C3E" w:rsidR="00D40078" w:rsidRPr="00D40078" w:rsidRDefault="00D40078" w:rsidP="00D40078">
      <w:pPr>
        <w:spacing w:line="360" w:lineRule="auto"/>
        <w:jc w:val="both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312A53">
        <w:rPr>
          <w:rFonts w:ascii="Times New Roman" w:hAnsi="Times New Roman" w:cs="Times New Roman"/>
          <w:bCs/>
          <w:sz w:val="20"/>
          <w:szCs w:val="20"/>
          <w:lang w:val="en-US"/>
        </w:rPr>
        <w:t>Discrepant results are printed in bold</w:t>
      </w:r>
      <w:r>
        <w:rPr>
          <w:rFonts w:ascii="Times New Roman" w:hAnsi="Times New Roman" w:cs="Times New Roman"/>
          <w:bCs/>
          <w:sz w:val="20"/>
          <w:szCs w:val="20"/>
          <w:lang w:val="en-US"/>
        </w:rPr>
        <w:t xml:space="preserve">. </w:t>
      </w:r>
      <w:r w:rsidRPr="00911419">
        <w:rPr>
          <w:rFonts w:ascii="Times New Roman" w:hAnsi="Times New Roman" w:cs="Times New Roman"/>
          <w:bCs/>
          <w:sz w:val="20"/>
          <w:szCs w:val="20"/>
          <w:lang w:val="en-US"/>
        </w:rPr>
        <w:t>Abbreviations: MS = Mass Spectrometry</w:t>
      </w:r>
      <w:r>
        <w:rPr>
          <w:rFonts w:ascii="Times New Roman" w:hAnsi="Times New Roman" w:cs="Times New Roman"/>
          <w:bCs/>
          <w:sz w:val="20"/>
          <w:szCs w:val="20"/>
          <w:lang w:val="en-US"/>
        </w:rPr>
        <w:t>.</w:t>
      </w:r>
    </w:p>
    <w:p w14:paraId="06256401" w14:textId="25CBA64F" w:rsidR="00312A53" w:rsidRDefault="00312A53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br w:type="page"/>
      </w:r>
    </w:p>
    <w:tbl>
      <w:tblPr>
        <w:tblW w:w="76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00"/>
        <w:gridCol w:w="900"/>
        <w:gridCol w:w="900"/>
        <w:gridCol w:w="3660"/>
        <w:gridCol w:w="1380"/>
      </w:tblGrid>
      <w:tr w:rsidR="00FA6AA7" w:rsidRPr="00B27FF3" w14:paraId="434F3F8F" w14:textId="77777777" w:rsidTr="00312A53">
        <w:trPr>
          <w:trHeight w:val="280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3C4D1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de-DE"/>
              </w:rPr>
              <w:lastRenderedPageBreak/>
              <w:t>Patient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23DD3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de-DE"/>
              </w:rPr>
              <w:t>MRD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A8E76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de-DE"/>
              </w:rPr>
              <w:t>MS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8114B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de-DE"/>
              </w:rPr>
              <w:t xml:space="preserve">Time </w:t>
            </w:r>
            <w:proofErr w:type="spellStart"/>
            <w:r w:rsidRPr="00B27FF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de-DE"/>
              </w:rPr>
              <w:t>point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C4E93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de-DE"/>
              </w:rPr>
              <w:t>Response</w:t>
            </w:r>
          </w:p>
        </w:tc>
      </w:tr>
      <w:tr w:rsidR="00FA6AA7" w:rsidRPr="00B27FF3" w14:paraId="14A71E73" w14:textId="77777777" w:rsidTr="00312A53">
        <w:trPr>
          <w:trHeight w:val="28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628D7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99C6A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negative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28651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negative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7BC46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 xml:space="preserve">After </w:t>
            </w:r>
            <w:proofErr w:type="spellStart"/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consolidation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EA406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CR</w:t>
            </w:r>
          </w:p>
        </w:tc>
      </w:tr>
      <w:tr w:rsidR="00FA6AA7" w:rsidRPr="00B27FF3" w14:paraId="04129E4D" w14:textId="77777777" w:rsidTr="00312A53">
        <w:trPr>
          <w:trHeight w:val="28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7D1F4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E75F9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negative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0C6B8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negative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464F3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After 1st ASCT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18B88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VGPR</w:t>
            </w:r>
          </w:p>
        </w:tc>
      </w:tr>
      <w:tr w:rsidR="00FA6AA7" w:rsidRPr="00B27FF3" w14:paraId="6A796EC8" w14:textId="77777777" w:rsidTr="00312A53">
        <w:trPr>
          <w:trHeight w:val="28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FA4CC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2021F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negative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83B33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negative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3E880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After 2nd ASCT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B2939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CR</w:t>
            </w:r>
          </w:p>
        </w:tc>
      </w:tr>
      <w:tr w:rsidR="00FA6AA7" w:rsidRPr="00B27FF3" w14:paraId="567203AE" w14:textId="77777777" w:rsidTr="00312A53">
        <w:trPr>
          <w:trHeight w:val="28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BF141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33B75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negative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CC01C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negative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2CC63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After 1st ASCT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7C01E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CR</w:t>
            </w:r>
          </w:p>
        </w:tc>
      </w:tr>
      <w:tr w:rsidR="00FA6AA7" w:rsidRPr="00B27FF3" w14:paraId="2D7B174E" w14:textId="77777777" w:rsidTr="00312A53">
        <w:trPr>
          <w:trHeight w:val="28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420AC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646FF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negative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E5650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negative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22551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After 1st ASCT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E3745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CR</w:t>
            </w:r>
          </w:p>
        </w:tc>
      </w:tr>
      <w:tr w:rsidR="00FA6AA7" w:rsidRPr="00B27FF3" w14:paraId="7187CE28" w14:textId="77777777" w:rsidTr="00312A53">
        <w:trPr>
          <w:trHeight w:val="28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9CF82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AAA6B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negative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8BA84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negative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82628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After 1st ASCT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C9BF5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VGPR</w:t>
            </w:r>
          </w:p>
        </w:tc>
      </w:tr>
      <w:tr w:rsidR="00FA6AA7" w:rsidRPr="00B27FF3" w14:paraId="67C0EB0F" w14:textId="77777777" w:rsidTr="00312A53">
        <w:trPr>
          <w:trHeight w:val="28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CD1AA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4276B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negative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92AB6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negative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855BE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After three months of maintenance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E3AC2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CR</w:t>
            </w:r>
          </w:p>
        </w:tc>
      </w:tr>
      <w:tr w:rsidR="00FA6AA7" w:rsidRPr="00B27FF3" w14:paraId="388DC676" w14:textId="77777777" w:rsidTr="00312A53">
        <w:trPr>
          <w:trHeight w:val="28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67C55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CB992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negative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7F712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negative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E4FFE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 xml:space="preserve">After 11 </w:t>
            </w:r>
            <w:proofErr w:type="spellStart"/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months</w:t>
            </w:r>
            <w:proofErr w:type="spellEnd"/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 xml:space="preserve"> </w:t>
            </w:r>
            <w:proofErr w:type="spellStart"/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of</w:t>
            </w:r>
            <w:proofErr w:type="spellEnd"/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 xml:space="preserve"> </w:t>
            </w:r>
            <w:proofErr w:type="spellStart"/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maintenance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FB709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CR</w:t>
            </w:r>
          </w:p>
        </w:tc>
      </w:tr>
      <w:tr w:rsidR="00FA6AA7" w:rsidRPr="00B27FF3" w14:paraId="5503BB2D" w14:textId="77777777" w:rsidTr="00312A53">
        <w:trPr>
          <w:trHeight w:val="28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36FD0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55B53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negative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D540C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positive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E227C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After three months of observation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DA586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CR</w:t>
            </w:r>
          </w:p>
        </w:tc>
      </w:tr>
      <w:tr w:rsidR="00FA6AA7" w:rsidRPr="00B27FF3" w14:paraId="0C98E153" w14:textId="77777777" w:rsidTr="00312A53">
        <w:trPr>
          <w:trHeight w:val="28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0A1B7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8A053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negative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B8EDB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positive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44751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 xml:space="preserve">After 10 </w:t>
            </w:r>
            <w:proofErr w:type="spellStart"/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months</w:t>
            </w:r>
            <w:proofErr w:type="spellEnd"/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 xml:space="preserve"> </w:t>
            </w:r>
            <w:proofErr w:type="spellStart"/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of</w:t>
            </w:r>
            <w:proofErr w:type="spellEnd"/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 xml:space="preserve"> </w:t>
            </w:r>
            <w:proofErr w:type="spellStart"/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observation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0CD82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CR</w:t>
            </w:r>
          </w:p>
        </w:tc>
      </w:tr>
      <w:tr w:rsidR="00FA6AA7" w:rsidRPr="00B27FF3" w14:paraId="38D6DFAD" w14:textId="77777777" w:rsidTr="00312A53">
        <w:trPr>
          <w:trHeight w:val="28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8F29C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11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0331F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negative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60E0A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positive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59768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 xml:space="preserve">After </w:t>
            </w:r>
            <w:proofErr w:type="spellStart"/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consolidation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E61B3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CR</w:t>
            </w:r>
          </w:p>
        </w:tc>
      </w:tr>
      <w:tr w:rsidR="00FA6AA7" w:rsidRPr="00B27FF3" w14:paraId="5C242A11" w14:textId="77777777" w:rsidTr="00312A53">
        <w:trPr>
          <w:trHeight w:val="28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FCCE9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12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4D10C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negative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4A15C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positive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F24C1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After 2nd ASCT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1F441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VGPR</w:t>
            </w:r>
          </w:p>
        </w:tc>
      </w:tr>
      <w:tr w:rsidR="00FA6AA7" w:rsidRPr="00B27FF3" w14:paraId="676D4304" w14:textId="77777777" w:rsidTr="00312A53">
        <w:trPr>
          <w:trHeight w:val="28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EC0D0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13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7E852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negative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855E6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positive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436A9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After 1st ASCT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1F6FD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CR</w:t>
            </w:r>
          </w:p>
        </w:tc>
      </w:tr>
      <w:tr w:rsidR="00FA6AA7" w:rsidRPr="00B27FF3" w14:paraId="3A0ADB7B" w14:textId="77777777" w:rsidTr="00312A53">
        <w:trPr>
          <w:trHeight w:val="28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0DB13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14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153F3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negative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E6846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positive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2F47D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After three months of observation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A1596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CR</w:t>
            </w:r>
          </w:p>
        </w:tc>
      </w:tr>
      <w:tr w:rsidR="00FA6AA7" w:rsidRPr="00B27FF3" w14:paraId="106C1843" w14:textId="77777777" w:rsidTr="00312A53">
        <w:trPr>
          <w:trHeight w:val="28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2DC2B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15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53956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negative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5584E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positive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98DCA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After three months of observation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155F9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CR</w:t>
            </w:r>
          </w:p>
        </w:tc>
      </w:tr>
      <w:tr w:rsidR="00FA6AA7" w:rsidRPr="00B27FF3" w14:paraId="19562748" w14:textId="77777777" w:rsidTr="00312A53">
        <w:trPr>
          <w:trHeight w:val="28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B7DE9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16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A16A1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positive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3072A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negative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6A6A8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After 1st ASCT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4510C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CR</w:t>
            </w:r>
          </w:p>
        </w:tc>
      </w:tr>
      <w:tr w:rsidR="00FA6AA7" w:rsidRPr="00B27FF3" w14:paraId="0C0C81A0" w14:textId="77777777" w:rsidTr="00312A53">
        <w:trPr>
          <w:trHeight w:val="28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DBA8B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17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A219E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positive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869F0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negative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4F73A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After 1st ASCT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D3A25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CR</w:t>
            </w:r>
          </w:p>
        </w:tc>
      </w:tr>
      <w:tr w:rsidR="00FA6AA7" w:rsidRPr="00B27FF3" w14:paraId="2B8CC398" w14:textId="77777777" w:rsidTr="00312A53">
        <w:trPr>
          <w:trHeight w:val="28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584FB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18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B7151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positive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70BFD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negative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3C166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After 1st ASCT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F53C1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CR</w:t>
            </w:r>
          </w:p>
        </w:tc>
      </w:tr>
      <w:tr w:rsidR="00FA6AA7" w:rsidRPr="00B27FF3" w14:paraId="132216D1" w14:textId="77777777" w:rsidTr="00312A53">
        <w:trPr>
          <w:trHeight w:val="28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865B3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19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268CE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positive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B8C70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negative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78A38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 xml:space="preserve">After </w:t>
            </w:r>
            <w:proofErr w:type="spellStart"/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consolidation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E3E8B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CR</w:t>
            </w:r>
          </w:p>
        </w:tc>
      </w:tr>
      <w:tr w:rsidR="00FA6AA7" w:rsidRPr="00B27FF3" w14:paraId="1F6E47CA" w14:textId="77777777" w:rsidTr="00312A53">
        <w:trPr>
          <w:trHeight w:val="28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20BDF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E297A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positive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A0165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negative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42B87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 xml:space="preserve">After </w:t>
            </w:r>
            <w:proofErr w:type="spellStart"/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consolidation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6977C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CR</w:t>
            </w:r>
          </w:p>
        </w:tc>
      </w:tr>
      <w:tr w:rsidR="00FA6AA7" w:rsidRPr="00B27FF3" w14:paraId="2A4AAB17" w14:textId="77777777" w:rsidTr="00312A53">
        <w:trPr>
          <w:trHeight w:val="28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4DEC2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21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2922A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positive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E3F5B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negative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167B0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 xml:space="preserve">After </w:t>
            </w:r>
            <w:proofErr w:type="spellStart"/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consolidation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3BEC6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CR</w:t>
            </w:r>
          </w:p>
        </w:tc>
      </w:tr>
      <w:tr w:rsidR="00FA6AA7" w:rsidRPr="00B27FF3" w14:paraId="6FE57F0B" w14:textId="77777777" w:rsidTr="00312A53">
        <w:trPr>
          <w:trHeight w:val="28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2602F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22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0A1D9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positive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DD334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negative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C55C5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After 1st ASCT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34546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VGPR</w:t>
            </w:r>
          </w:p>
        </w:tc>
      </w:tr>
      <w:tr w:rsidR="00FA6AA7" w:rsidRPr="00B27FF3" w14:paraId="1D769037" w14:textId="77777777" w:rsidTr="00312A53">
        <w:trPr>
          <w:trHeight w:val="28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7C97F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23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9FAC2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positive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5B45A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negative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4AC4C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11 months after start of maintenance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2C403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CR</w:t>
            </w:r>
          </w:p>
        </w:tc>
      </w:tr>
      <w:tr w:rsidR="00FA6AA7" w:rsidRPr="00B27FF3" w14:paraId="0D561F00" w14:textId="77777777" w:rsidTr="00312A53">
        <w:trPr>
          <w:trHeight w:val="28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761C0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24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DDF70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positive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1999E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negative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EF248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After six months of maintenance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16A41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CR</w:t>
            </w:r>
          </w:p>
        </w:tc>
      </w:tr>
      <w:tr w:rsidR="00FA6AA7" w:rsidRPr="00B27FF3" w14:paraId="754CCF18" w14:textId="77777777" w:rsidTr="00312A53">
        <w:trPr>
          <w:trHeight w:val="28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FFF51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25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2A8BC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positive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FF3C3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negative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753E9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After six months of maintenance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AEF58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CR</w:t>
            </w:r>
          </w:p>
        </w:tc>
      </w:tr>
      <w:tr w:rsidR="00FA6AA7" w:rsidRPr="00B27FF3" w14:paraId="4A134390" w14:textId="77777777" w:rsidTr="00312A53">
        <w:trPr>
          <w:trHeight w:val="28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1BA8A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26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E0C7D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positive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1CE69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negative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8520E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 xml:space="preserve">After </w:t>
            </w:r>
            <w:proofErr w:type="spellStart"/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consolidation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0E0F7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CR</w:t>
            </w:r>
          </w:p>
        </w:tc>
      </w:tr>
      <w:tr w:rsidR="00FA6AA7" w:rsidRPr="00B27FF3" w14:paraId="551397BB" w14:textId="77777777" w:rsidTr="00312A53">
        <w:trPr>
          <w:trHeight w:val="28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3D15D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27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3C5C2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positive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68FAC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negative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29E6A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After six months of maintenance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415C3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CR</w:t>
            </w:r>
          </w:p>
        </w:tc>
      </w:tr>
      <w:tr w:rsidR="00FA6AA7" w:rsidRPr="00B27FF3" w14:paraId="172D64AB" w14:textId="77777777" w:rsidTr="00312A53">
        <w:trPr>
          <w:trHeight w:val="28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0BC1E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28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DCD45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positive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8D25E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positive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B3530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After 1st ASCT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478DB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CR</w:t>
            </w:r>
          </w:p>
        </w:tc>
      </w:tr>
      <w:tr w:rsidR="00FA6AA7" w:rsidRPr="00B27FF3" w14:paraId="79FCC1EF" w14:textId="77777777" w:rsidTr="00312A53">
        <w:trPr>
          <w:trHeight w:val="28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BB84E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29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A6D69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positive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4569F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positive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BE6CD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 xml:space="preserve">After </w:t>
            </w:r>
            <w:proofErr w:type="spellStart"/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consolidation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24CE5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CR</w:t>
            </w:r>
          </w:p>
        </w:tc>
      </w:tr>
      <w:tr w:rsidR="00FA6AA7" w:rsidRPr="00B27FF3" w14:paraId="1D6BEC78" w14:textId="77777777" w:rsidTr="00312A53">
        <w:trPr>
          <w:trHeight w:val="28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8D85F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30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199BE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positive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3D0C9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positive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D82CA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After four months of maintenance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F5C11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CR</w:t>
            </w:r>
          </w:p>
        </w:tc>
      </w:tr>
      <w:tr w:rsidR="00FA6AA7" w:rsidRPr="00B27FF3" w14:paraId="29AEC129" w14:textId="77777777" w:rsidTr="00312A53">
        <w:trPr>
          <w:trHeight w:val="28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B6779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31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D696B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negative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20D40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negative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35938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After three months of maintenance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294AE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CR</w:t>
            </w:r>
          </w:p>
        </w:tc>
      </w:tr>
      <w:tr w:rsidR="00FA6AA7" w:rsidRPr="00B27FF3" w14:paraId="52348D7C" w14:textId="77777777" w:rsidTr="00312A53">
        <w:trPr>
          <w:trHeight w:val="28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51597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32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A1792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positive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73472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positive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3F5B8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 xml:space="preserve">After </w:t>
            </w:r>
            <w:proofErr w:type="spellStart"/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consolidation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67ADF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CR</w:t>
            </w:r>
          </w:p>
        </w:tc>
      </w:tr>
      <w:tr w:rsidR="00FA6AA7" w:rsidRPr="00B27FF3" w14:paraId="6BACCFF7" w14:textId="77777777" w:rsidTr="00312A53">
        <w:trPr>
          <w:trHeight w:val="28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4AB08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33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23BB5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positive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95482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positive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C038C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 xml:space="preserve">After </w:t>
            </w:r>
            <w:proofErr w:type="spellStart"/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consolidation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109AC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CR</w:t>
            </w:r>
          </w:p>
        </w:tc>
      </w:tr>
      <w:tr w:rsidR="00FA6AA7" w:rsidRPr="00B27FF3" w14:paraId="72AEC8B2" w14:textId="77777777" w:rsidTr="00312A53">
        <w:trPr>
          <w:trHeight w:val="28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337AE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34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BFF46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positive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D244E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positive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69230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After 1st ASCT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30AB6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VGPR</w:t>
            </w:r>
          </w:p>
        </w:tc>
      </w:tr>
      <w:tr w:rsidR="00FA6AA7" w:rsidRPr="00B27FF3" w14:paraId="220F9713" w14:textId="77777777" w:rsidTr="00312A53">
        <w:trPr>
          <w:trHeight w:val="28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65A0A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35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8F166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positive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19FA3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positive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5F1EE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After 1st ASCT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EF666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CR</w:t>
            </w:r>
          </w:p>
        </w:tc>
      </w:tr>
      <w:tr w:rsidR="00FA6AA7" w:rsidRPr="00B27FF3" w14:paraId="5B07DC54" w14:textId="77777777" w:rsidTr="00312A53">
        <w:trPr>
          <w:trHeight w:val="28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37C95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36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F4150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positive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96417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positive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1B1E0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 xml:space="preserve">After </w:t>
            </w:r>
            <w:proofErr w:type="spellStart"/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consolidation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1D151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CR</w:t>
            </w:r>
          </w:p>
        </w:tc>
      </w:tr>
      <w:tr w:rsidR="00FA6AA7" w:rsidRPr="00B27FF3" w14:paraId="76308C27" w14:textId="77777777" w:rsidTr="00312A53">
        <w:trPr>
          <w:trHeight w:val="28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C5C6E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37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2C09A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positive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3A937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positive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F7195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 xml:space="preserve">After </w:t>
            </w:r>
            <w:proofErr w:type="spellStart"/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consolidation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5295C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CR</w:t>
            </w:r>
          </w:p>
        </w:tc>
      </w:tr>
      <w:tr w:rsidR="00FA6AA7" w:rsidRPr="00B27FF3" w14:paraId="618E7D8E" w14:textId="77777777" w:rsidTr="00312A53">
        <w:trPr>
          <w:trHeight w:val="28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DBD4A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38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382F1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positive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34732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positive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F155E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After 1st ASCT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38692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CR</w:t>
            </w:r>
          </w:p>
        </w:tc>
      </w:tr>
      <w:tr w:rsidR="00FA6AA7" w:rsidRPr="00B27FF3" w14:paraId="633640D9" w14:textId="77777777" w:rsidTr="00312A53">
        <w:trPr>
          <w:trHeight w:val="28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3ADB8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39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C2C5C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positive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E87F6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positive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2A73B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After 1st ASCT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66B7C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VGPR</w:t>
            </w:r>
          </w:p>
        </w:tc>
      </w:tr>
      <w:tr w:rsidR="00FA6AA7" w:rsidRPr="00B27FF3" w14:paraId="2E3D788A" w14:textId="77777777" w:rsidTr="00312A53">
        <w:trPr>
          <w:trHeight w:val="28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2A5A4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95220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positive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095C1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positive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DD7D0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 xml:space="preserve">After </w:t>
            </w:r>
            <w:proofErr w:type="spellStart"/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consolidation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D4A6F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CR</w:t>
            </w:r>
          </w:p>
        </w:tc>
      </w:tr>
      <w:tr w:rsidR="00FA6AA7" w:rsidRPr="00B27FF3" w14:paraId="7513D3B2" w14:textId="77777777" w:rsidTr="00312A53">
        <w:trPr>
          <w:trHeight w:val="28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6157C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41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2F73D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positive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393AF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positive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58713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After 1st ASCT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BD052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CR</w:t>
            </w:r>
          </w:p>
        </w:tc>
      </w:tr>
      <w:tr w:rsidR="00FA6AA7" w:rsidRPr="00B27FF3" w14:paraId="510FBF5A" w14:textId="77777777" w:rsidTr="00312A53">
        <w:trPr>
          <w:trHeight w:val="28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D41E3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42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55C6F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positive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7E64B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positive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A882B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After three months of maintenance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68095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VGPR</w:t>
            </w:r>
          </w:p>
        </w:tc>
      </w:tr>
      <w:tr w:rsidR="00FA6AA7" w:rsidRPr="00B27FF3" w14:paraId="605AA94C" w14:textId="77777777" w:rsidTr="00312A53">
        <w:trPr>
          <w:trHeight w:val="28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CB6C3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43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C333B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positive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6107D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positive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34BC7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After 1st ASCT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EC5E5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CR</w:t>
            </w:r>
          </w:p>
        </w:tc>
      </w:tr>
      <w:tr w:rsidR="00FA6AA7" w:rsidRPr="00B27FF3" w14:paraId="2B5A3E6A" w14:textId="77777777" w:rsidTr="00312A53">
        <w:trPr>
          <w:trHeight w:val="28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DB0EA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44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8AE7D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positive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AD511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positive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CB6FC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After one month of maintenance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491CD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CR</w:t>
            </w:r>
          </w:p>
        </w:tc>
      </w:tr>
      <w:tr w:rsidR="00FA6AA7" w:rsidRPr="00B27FF3" w14:paraId="1AAE1514" w14:textId="77777777" w:rsidTr="00312A53">
        <w:trPr>
          <w:trHeight w:val="28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93349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45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15C00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positive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335BA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positive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11696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After three months of maintenance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C2F44" w14:textId="77777777" w:rsidR="00FA6AA7" w:rsidRPr="00B27FF3" w:rsidRDefault="00FA6AA7" w:rsidP="00312A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B2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CR</w:t>
            </w:r>
          </w:p>
        </w:tc>
      </w:tr>
    </w:tbl>
    <w:p w14:paraId="28BD2448" w14:textId="77777777" w:rsidR="00FA6AA7" w:rsidRPr="00911419" w:rsidRDefault="00FA6AA7">
      <w:pPr>
        <w:spacing w:line="360" w:lineRule="auto"/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14:paraId="534F6E9D" w14:textId="1BB161B5" w:rsidR="00A44F17" w:rsidRPr="00911419" w:rsidRDefault="00C000CC">
      <w:pPr>
        <w:spacing w:line="360" w:lineRule="auto"/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911419">
        <w:rPr>
          <w:rFonts w:ascii="Times New Roman" w:hAnsi="Times New Roman" w:cs="Times New Roman"/>
          <w:b/>
          <w:sz w:val="20"/>
          <w:szCs w:val="20"/>
          <w:lang w:val="en-US"/>
        </w:rPr>
        <w:lastRenderedPageBreak/>
        <w:t xml:space="preserve">Supplemental Table </w:t>
      </w:r>
      <w:r w:rsidR="00312A53">
        <w:rPr>
          <w:rFonts w:ascii="Times New Roman" w:hAnsi="Times New Roman" w:cs="Times New Roman"/>
          <w:b/>
          <w:sz w:val="20"/>
          <w:szCs w:val="20"/>
          <w:lang w:val="en-US"/>
        </w:rPr>
        <w:t>3</w:t>
      </w:r>
      <w:r w:rsidRPr="00911419">
        <w:rPr>
          <w:rFonts w:ascii="Times New Roman" w:hAnsi="Times New Roman" w:cs="Times New Roman"/>
          <w:b/>
          <w:sz w:val="20"/>
          <w:szCs w:val="20"/>
          <w:lang w:val="en-US"/>
        </w:rPr>
        <w:t>: Minimal residual disease, mass spectrometry, response status and time point of patients included in the analysis.</w:t>
      </w:r>
    </w:p>
    <w:p w14:paraId="653E8608" w14:textId="6A6580CB" w:rsidR="00FA6AA7" w:rsidRDefault="00FA6AA7">
      <w:pPr>
        <w:spacing w:line="360" w:lineRule="auto"/>
        <w:jc w:val="both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911419">
        <w:rPr>
          <w:rFonts w:ascii="Times New Roman" w:hAnsi="Times New Roman" w:cs="Times New Roman"/>
          <w:bCs/>
          <w:sz w:val="20"/>
          <w:szCs w:val="20"/>
          <w:lang w:val="en-US"/>
        </w:rPr>
        <w:t>Ab</w:t>
      </w:r>
      <w:r w:rsidR="00C000CC" w:rsidRPr="00911419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breviations: </w:t>
      </w:r>
      <w:r w:rsidR="009D596E" w:rsidRPr="00911419">
        <w:rPr>
          <w:rFonts w:ascii="Times New Roman" w:hAnsi="Times New Roman" w:cs="Times New Roman"/>
          <w:bCs/>
          <w:sz w:val="20"/>
          <w:szCs w:val="20"/>
          <w:lang w:val="en-US"/>
        </w:rPr>
        <w:t>MRD = Minimal Residual Disease; MS = Mass Spectrometry; CR = complete response; VGPR = very good partial response; ASCT = autologous stem cell transplantation</w:t>
      </w:r>
      <w:r w:rsidR="00911419" w:rsidRPr="00911419">
        <w:rPr>
          <w:rFonts w:ascii="Times New Roman" w:hAnsi="Times New Roman" w:cs="Times New Roman"/>
          <w:bCs/>
          <w:sz w:val="20"/>
          <w:szCs w:val="20"/>
          <w:lang w:val="en-US"/>
        </w:rPr>
        <w:t>.</w:t>
      </w:r>
    </w:p>
    <w:sectPr w:rsidR="00FA6AA7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3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4F17"/>
    <w:rsid w:val="0002386C"/>
    <w:rsid w:val="00035E88"/>
    <w:rsid w:val="000538CB"/>
    <w:rsid w:val="000D0E97"/>
    <w:rsid w:val="000F32B3"/>
    <w:rsid w:val="001129BF"/>
    <w:rsid w:val="001161CD"/>
    <w:rsid w:val="00122851"/>
    <w:rsid w:val="00130257"/>
    <w:rsid w:val="00155820"/>
    <w:rsid w:val="00161CEE"/>
    <w:rsid w:val="001C1AF1"/>
    <w:rsid w:val="001D6984"/>
    <w:rsid w:val="00242507"/>
    <w:rsid w:val="002716AF"/>
    <w:rsid w:val="0028548E"/>
    <w:rsid w:val="00312A53"/>
    <w:rsid w:val="00313A83"/>
    <w:rsid w:val="00394023"/>
    <w:rsid w:val="003A4E6F"/>
    <w:rsid w:val="003D45D4"/>
    <w:rsid w:val="003F0160"/>
    <w:rsid w:val="003F2926"/>
    <w:rsid w:val="0043214D"/>
    <w:rsid w:val="004459BF"/>
    <w:rsid w:val="004B45FE"/>
    <w:rsid w:val="00501267"/>
    <w:rsid w:val="00513938"/>
    <w:rsid w:val="00556ED0"/>
    <w:rsid w:val="00591055"/>
    <w:rsid w:val="005A1838"/>
    <w:rsid w:val="005C7AFB"/>
    <w:rsid w:val="00653160"/>
    <w:rsid w:val="00661695"/>
    <w:rsid w:val="00661826"/>
    <w:rsid w:val="00685A43"/>
    <w:rsid w:val="006B747D"/>
    <w:rsid w:val="006F2E4C"/>
    <w:rsid w:val="00715549"/>
    <w:rsid w:val="0077549F"/>
    <w:rsid w:val="007C0EEE"/>
    <w:rsid w:val="0083663A"/>
    <w:rsid w:val="00892070"/>
    <w:rsid w:val="008932BD"/>
    <w:rsid w:val="00893A11"/>
    <w:rsid w:val="008A5FB5"/>
    <w:rsid w:val="008B7837"/>
    <w:rsid w:val="008C7C30"/>
    <w:rsid w:val="008E2C45"/>
    <w:rsid w:val="00907A99"/>
    <w:rsid w:val="00907BA9"/>
    <w:rsid w:val="00911419"/>
    <w:rsid w:val="00912587"/>
    <w:rsid w:val="00916198"/>
    <w:rsid w:val="00920AB7"/>
    <w:rsid w:val="00966B92"/>
    <w:rsid w:val="0098467E"/>
    <w:rsid w:val="009D04B1"/>
    <w:rsid w:val="009D2F1E"/>
    <w:rsid w:val="009D596E"/>
    <w:rsid w:val="009F30F5"/>
    <w:rsid w:val="009F7C83"/>
    <w:rsid w:val="00A34001"/>
    <w:rsid w:val="00A44F17"/>
    <w:rsid w:val="00A4646F"/>
    <w:rsid w:val="00A62F68"/>
    <w:rsid w:val="00AC5F98"/>
    <w:rsid w:val="00AE2E0C"/>
    <w:rsid w:val="00B27FF3"/>
    <w:rsid w:val="00B940EF"/>
    <w:rsid w:val="00BB4040"/>
    <w:rsid w:val="00BD2B89"/>
    <w:rsid w:val="00BD49D2"/>
    <w:rsid w:val="00C000CC"/>
    <w:rsid w:val="00CA17EF"/>
    <w:rsid w:val="00CB749D"/>
    <w:rsid w:val="00CC05E7"/>
    <w:rsid w:val="00CC3134"/>
    <w:rsid w:val="00D40078"/>
    <w:rsid w:val="00D83946"/>
    <w:rsid w:val="00D93046"/>
    <w:rsid w:val="00DA3E2C"/>
    <w:rsid w:val="00DA5797"/>
    <w:rsid w:val="00DD5279"/>
    <w:rsid w:val="00DE71D7"/>
    <w:rsid w:val="00E23593"/>
    <w:rsid w:val="00E631A7"/>
    <w:rsid w:val="00EA27D4"/>
    <w:rsid w:val="00EA7ECA"/>
    <w:rsid w:val="00EE6512"/>
    <w:rsid w:val="00F03933"/>
    <w:rsid w:val="00F04F1B"/>
    <w:rsid w:val="00F12967"/>
    <w:rsid w:val="00F14A19"/>
    <w:rsid w:val="00F632E2"/>
    <w:rsid w:val="00F7266F"/>
    <w:rsid w:val="00FA6AA7"/>
    <w:rsid w:val="00FC29EB"/>
    <w:rsid w:val="00FE7894"/>
    <w:rsid w:val="00FF13D6"/>
    <w:rsid w:val="00FF5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7D7D1"/>
  <w15:docId w15:val="{1528E7F4-37E7-1C4B-8367-09BC8442E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de" w:eastAsia="de-DE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berschrift2">
    <w:name w:val="heading 2"/>
    <w:basedOn w:val="Standard"/>
    <w:next w:val="Standard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berschrift3">
    <w:name w:val="heading 3"/>
    <w:basedOn w:val="Standard"/>
    <w:next w:val="Standard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rd"/>
    <w:next w:val="Standard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Untertitel">
    <w:name w:val="Subtitle"/>
    <w:basedOn w:val="Standard"/>
    <w:next w:val="Standard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mmentartext">
    <w:name w:val="annotation text"/>
    <w:basedOn w:val="Standard"/>
    <w:link w:val="KommentartextZchn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Pr>
      <w:sz w:val="20"/>
      <w:szCs w:val="20"/>
    </w:r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83663A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83663A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3663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3663A"/>
    <w:rPr>
      <w:rFonts w:ascii="Segoe UI" w:hAnsi="Segoe UI" w:cs="Segoe UI"/>
      <w:sz w:val="18"/>
      <w:szCs w:val="18"/>
    </w:rPr>
  </w:style>
  <w:style w:type="table" w:styleId="Tabellenraster">
    <w:name w:val="Table Grid"/>
    <w:basedOn w:val="NormaleTabelle"/>
    <w:uiPriority w:val="39"/>
    <w:rsid w:val="00312A5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80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3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5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4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4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emf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C725D7F-1992-3341-B437-DCF81DF6AB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873</Words>
  <Characters>5502</Characters>
  <Application>Microsoft Office Word</Application>
  <DocSecurity>0</DocSecurity>
  <Lines>45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University Hospital Heidelberg</Company>
  <LinksUpToDate>false</LinksUpToDate>
  <CharactersWithSpaces>6363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Raab, Marc-Steffen</dc:creator>
  <cp:lastModifiedBy>Elias K. Mai</cp:lastModifiedBy>
  <cp:revision>17</cp:revision>
  <dcterms:created xsi:type="dcterms:W3CDTF">2022-06-28T12:22:00Z</dcterms:created>
  <dcterms:modified xsi:type="dcterms:W3CDTF">2022-11-29T19:59:00Z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zotero-version="6.0.8"&gt;&lt;session id="0vljFjjd"/&gt;&lt;style id="http://www.zotero.org/styles/blood" hasBibliography="1" bibliographyStyleHasBeenSet="0"/&gt;&lt;prefs&gt;&lt;pref name="fieldType" value="Field"/&gt;&lt;/prefs&gt;&lt;/data&gt;</vt:lpwstr>
  </property>
</Properties>
</file>