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4B028" w14:textId="77777777" w:rsidR="00C44CA0" w:rsidRPr="00EC54D4" w:rsidRDefault="0057106E">
      <w:pPr>
        <w:rPr>
          <w:rFonts w:ascii="Times New Roman" w:hAnsi="Times New Roman" w:cs="Times New Roman"/>
          <w:b/>
          <w:bCs/>
          <w:sz w:val="22"/>
          <w:szCs w:val="22"/>
        </w:rPr>
      </w:pPr>
      <w:r w:rsidRPr="00EC54D4">
        <w:rPr>
          <w:rFonts w:ascii="Times New Roman" w:hAnsi="Times New Roman" w:cs="Times New Roman" w:hint="eastAsia"/>
          <w:b/>
          <w:bCs/>
          <w:sz w:val="22"/>
          <w:szCs w:val="22"/>
        </w:rPr>
        <w:t>S</w:t>
      </w:r>
      <w:r w:rsidRPr="00EC54D4">
        <w:rPr>
          <w:rFonts w:ascii="Times New Roman" w:hAnsi="Times New Roman" w:cs="Times New Roman"/>
          <w:b/>
          <w:bCs/>
          <w:sz w:val="22"/>
          <w:szCs w:val="22"/>
        </w:rPr>
        <w:t>upplementary materials</w:t>
      </w:r>
    </w:p>
    <w:p w14:paraId="0916A7C8" w14:textId="77777777" w:rsidR="00C44CA0" w:rsidRPr="00EC54D4" w:rsidRDefault="00C44CA0">
      <w:pPr>
        <w:rPr>
          <w:rFonts w:ascii="Times New Roman" w:hAnsi="Times New Roman" w:cs="Times New Roman"/>
          <w:b/>
          <w:bCs/>
          <w:sz w:val="22"/>
          <w:szCs w:val="22"/>
        </w:rPr>
      </w:pPr>
    </w:p>
    <w:p w14:paraId="452F4E71" w14:textId="77777777" w:rsidR="00C44CA0" w:rsidRPr="00EC54D4" w:rsidRDefault="0057106E">
      <w:pPr>
        <w:rPr>
          <w:rFonts w:ascii="Times New Roman" w:hAnsi="Times New Roman" w:cs="Times New Roman"/>
          <w:b/>
          <w:bCs/>
          <w:sz w:val="22"/>
          <w:szCs w:val="22"/>
        </w:rPr>
      </w:pPr>
      <w:r w:rsidRPr="00EC54D4">
        <w:rPr>
          <w:rFonts w:ascii="Times New Roman" w:hAnsi="Times New Roman" w:cs="Times New Roman"/>
          <w:b/>
          <w:bCs/>
          <w:sz w:val="22"/>
          <w:szCs w:val="22"/>
        </w:rPr>
        <w:t>Humoral and cellular responses after COVID-19 booster vaccination in patients recently treated with anti-CD20 antibodies</w:t>
      </w:r>
    </w:p>
    <w:p w14:paraId="42E11406" w14:textId="1BF23122" w:rsidR="00C44CA0" w:rsidRPr="00EC54D4" w:rsidRDefault="00C44CA0">
      <w:pPr>
        <w:rPr>
          <w:rFonts w:ascii="Times New Roman" w:hAnsi="Times New Roman" w:cs="Times New Roman"/>
          <w:sz w:val="22"/>
          <w:szCs w:val="22"/>
        </w:rPr>
      </w:pPr>
    </w:p>
    <w:p w14:paraId="4FCA1540" w14:textId="77777777" w:rsidR="00C44CA0" w:rsidRPr="00EC54D4" w:rsidRDefault="0057106E">
      <w:pPr>
        <w:rPr>
          <w:rFonts w:ascii="Times New Roman" w:hAnsi="Times New Roman" w:cs="Times New Roman"/>
          <w:sz w:val="22"/>
          <w:szCs w:val="22"/>
        </w:rPr>
      </w:pPr>
      <w:r w:rsidRPr="00EC54D4">
        <w:rPr>
          <w:rFonts w:ascii="Times New Roman" w:hAnsi="Times New Roman" w:cs="Times New Roman"/>
          <w:sz w:val="22"/>
          <w:szCs w:val="22"/>
        </w:rPr>
        <w:t xml:space="preserve">Masashi </w:t>
      </w:r>
      <w:proofErr w:type="spellStart"/>
      <w:r w:rsidRPr="00EC54D4">
        <w:rPr>
          <w:rFonts w:ascii="Times New Roman" w:hAnsi="Times New Roman" w:cs="Times New Roman"/>
          <w:sz w:val="22"/>
          <w:szCs w:val="22"/>
        </w:rPr>
        <w:t>Nishikubo</w:t>
      </w:r>
      <w:proofErr w:type="spellEnd"/>
      <w:r w:rsidRPr="00EC54D4">
        <w:rPr>
          <w:rFonts w:ascii="Times New Roman" w:hAnsi="Times New Roman" w:cs="Times New Roman"/>
          <w:sz w:val="22"/>
          <w:szCs w:val="22"/>
        </w:rPr>
        <w:t xml:space="preserve">, </w:t>
      </w:r>
      <w:proofErr w:type="spellStart"/>
      <w:r w:rsidRPr="00EC54D4">
        <w:rPr>
          <w:rFonts w:ascii="Times New Roman" w:hAnsi="Times New Roman" w:cs="Times New Roman"/>
          <w:sz w:val="22"/>
          <w:szCs w:val="22"/>
        </w:rPr>
        <w:t>Yoshimitsu</w:t>
      </w:r>
      <w:proofErr w:type="spellEnd"/>
      <w:r w:rsidRPr="00EC54D4">
        <w:rPr>
          <w:rFonts w:ascii="Times New Roman" w:hAnsi="Times New Roman" w:cs="Times New Roman"/>
          <w:sz w:val="22"/>
          <w:szCs w:val="22"/>
        </w:rPr>
        <w:t xml:space="preserve"> Shimomura, </w:t>
      </w:r>
      <w:proofErr w:type="spellStart"/>
      <w:r w:rsidRPr="00EC54D4">
        <w:rPr>
          <w:rFonts w:ascii="Times New Roman" w:hAnsi="Times New Roman" w:cs="Times New Roman"/>
          <w:sz w:val="22"/>
          <w:szCs w:val="22"/>
        </w:rPr>
        <w:t>Ryusuke</w:t>
      </w:r>
      <w:proofErr w:type="spellEnd"/>
      <w:r w:rsidRPr="00EC54D4">
        <w:rPr>
          <w:rFonts w:ascii="Times New Roman" w:hAnsi="Times New Roman" w:cs="Times New Roman"/>
          <w:sz w:val="22"/>
          <w:szCs w:val="22"/>
        </w:rPr>
        <w:t xml:space="preserve"> Yamamoto, Satoshi Yoshioka, </w:t>
      </w:r>
      <w:proofErr w:type="spellStart"/>
      <w:r w:rsidRPr="00EC54D4">
        <w:rPr>
          <w:rFonts w:ascii="Times New Roman" w:hAnsi="Times New Roman" w:cs="Times New Roman"/>
          <w:sz w:val="22"/>
          <w:szCs w:val="22"/>
        </w:rPr>
        <w:t>Hayato</w:t>
      </w:r>
      <w:proofErr w:type="spellEnd"/>
      <w:r w:rsidRPr="00EC54D4">
        <w:rPr>
          <w:rFonts w:ascii="Times New Roman" w:hAnsi="Times New Roman" w:cs="Times New Roman"/>
          <w:sz w:val="22"/>
          <w:szCs w:val="22"/>
        </w:rPr>
        <w:t xml:space="preserve"> </w:t>
      </w:r>
      <w:proofErr w:type="spellStart"/>
      <w:r w:rsidRPr="00EC54D4">
        <w:rPr>
          <w:rFonts w:ascii="Times New Roman" w:hAnsi="Times New Roman" w:cs="Times New Roman"/>
          <w:sz w:val="22"/>
          <w:szCs w:val="22"/>
        </w:rPr>
        <w:t>Maruoka</w:t>
      </w:r>
      <w:proofErr w:type="spellEnd"/>
      <w:r w:rsidRPr="00EC54D4">
        <w:rPr>
          <w:rFonts w:ascii="Times New Roman" w:hAnsi="Times New Roman" w:cs="Times New Roman"/>
          <w:sz w:val="22"/>
          <w:szCs w:val="22"/>
        </w:rPr>
        <w:t xml:space="preserve">, Seiko </w:t>
      </w:r>
      <w:proofErr w:type="spellStart"/>
      <w:r w:rsidRPr="00EC54D4">
        <w:rPr>
          <w:rFonts w:ascii="Times New Roman" w:hAnsi="Times New Roman" w:cs="Times New Roman"/>
          <w:sz w:val="22"/>
          <w:szCs w:val="22"/>
        </w:rPr>
        <w:t>Nasu</w:t>
      </w:r>
      <w:proofErr w:type="spellEnd"/>
      <w:r w:rsidRPr="00EC54D4">
        <w:rPr>
          <w:rFonts w:ascii="Times New Roman" w:hAnsi="Times New Roman" w:cs="Times New Roman"/>
          <w:sz w:val="22"/>
          <w:szCs w:val="22"/>
        </w:rPr>
        <w:t xml:space="preserve">, Tomomi </w:t>
      </w:r>
      <w:proofErr w:type="spellStart"/>
      <w:r w:rsidRPr="00EC54D4">
        <w:rPr>
          <w:rFonts w:ascii="Times New Roman" w:hAnsi="Times New Roman" w:cs="Times New Roman"/>
          <w:sz w:val="22"/>
          <w:szCs w:val="22"/>
        </w:rPr>
        <w:t>Nishioka</w:t>
      </w:r>
      <w:proofErr w:type="spellEnd"/>
      <w:r w:rsidRPr="00EC54D4">
        <w:rPr>
          <w:rFonts w:ascii="Times New Roman" w:hAnsi="Times New Roman" w:cs="Times New Roman"/>
          <w:sz w:val="22"/>
          <w:szCs w:val="22"/>
        </w:rPr>
        <w:t xml:space="preserve">, Kenji </w:t>
      </w:r>
      <w:proofErr w:type="spellStart"/>
      <w:r w:rsidRPr="00EC54D4">
        <w:rPr>
          <w:rFonts w:ascii="Times New Roman" w:hAnsi="Times New Roman" w:cs="Times New Roman"/>
          <w:sz w:val="22"/>
          <w:szCs w:val="22"/>
        </w:rPr>
        <w:t>Sakizono</w:t>
      </w:r>
      <w:proofErr w:type="spellEnd"/>
      <w:r w:rsidRPr="00EC54D4">
        <w:rPr>
          <w:rFonts w:ascii="Times New Roman" w:hAnsi="Times New Roman" w:cs="Times New Roman"/>
          <w:sz w:val="22"/>
          <w:szCs w:val="22"/>
        </w:rPr>
        <w:t xml:space="preserve">, Satoshi </w:t>
      </w:r>
      <w:proofErr w:type="spellStart"/>
      <w:r w:rsidRPr="00EC54D4">
        <w:rPr>
          <w:rFonts w:ascii="Times New Roman" w:hAnsi="Times New Roman" w:cs="Times New Roman"/>
          <w:sz w:val="22"/>
          <w:szCs w:val="22"/>
        </w:rPr>
        <w:t>Mitsuyuki</w:t>
      </w:r>
      <w:proofErr w:type="spellEnd"/>
      <w:r w:rsidRPr="00EC54D4">
        <w:rPr>
          <w:rFonts w:ascii="Times New Roman" w:hAnsi="Times New Roman" w:cs="Times New Roman"/>
          <w:sz w:val="22"/>
          <w:szCs w:val="22"/>
        </w:rPr>
        <w:t xml:space="preserve">, </w:t>
      </w:r>
      <w:proofErr w:type="spellStart"/>
      <w:r w:rsidRPr="00EC54D4">
        <w:rPr>
          <w:rFonts w:ascii="Times New Roman" w:hAnsi="Times New Roman" w:cs="Times New Roman"/>
          <w:sz w:val="22"/>
          <w:szCs w:val="22"/>
        </w:rPr>
        <w:t>Tomoyo</w:t>
      </w:r>
      <w:proofErr w:type="spellEnd"/>
      <w:r w:rsidRPr="00EC54D4">
        <w:rPr>
          <w:rFonts w:ascii="Times New Roman" w:hAnsi="Times New Roman" w:cs="Times New Roman"/>
          <w:sz w:val="22"/>
          <w:szCs w:val="22"/>
        </w:rPr>
        <w:t xml:space="preserve"> Kubo, Naoki Okada, Daishi Nakagawa, </w:t>
      </w:r>
      <w:proofErr w:type="spellStart"/>
      <w:r w:rsidRPr="00EC54D4">
        <w:rPr>
          <w:rFonts w:ascii="Times New Roman" w:hAnsi="Times New Roman" w:cs="Times New Roman"/>
          <w:sz w:val="22"/>
          <w:szCs w:val="22"/>
        </w:rPr>
        <w:t>Kimimori</w:t>
      </w:r>
      <w:proofErr w:type="spellEnd"/>
      <w:r w:rsidRPr="00EC54D4">
        <w:rPr>
          <w:rFonts w:ascii="Times New Roman" w:hAnsi="Times New Roman" w:cs="Times New Roman"/>
          <w:sz w:val="22"/>
          <w:szCs w:val="22"/>
        </w:rPr>
        <w:t xml:space="preserve"> </w:t>
      </w:r>
      <w:proofErr w:type="spellStart"/>
      <w:r w:rsidRPr="00EC54D4">
        <w:rPr>
          <w:rFonts w:ascii="Times New Roman" w:hAnsi="Times New Roman" w:cs="Times New Roman"/>
          <w:sz w:val="22"/>
          <w:szCs w:val="22"/>
        </w:rPr>
        <w:t>Kamijo</w:t>
      </w:r>
      <w:proofErr w:type="spellEnd"/>
      <w:r w:rsidRPr="00EC54D4">
        <w:rPr>
          <w:rFonts w:ascii="Times New Roman" w:hAnsi="Times New Roman" w:cs="Times New Roman"/>
          <w:sz w:val="22"/>
          <w:szCs w:val="22"/>
        </w:rPr>
        <w:t xml:space="preserve">, </w:t>
      </w:r>
      <w:proofErr w:type="spellStart"/>
      <w:r w:rsidRPr="00EC54D4">
        <w:rPr>
          <w:rFonts w:ascii="Times New Roman" w:hAnsi="Times New Roman" w:cs="Times New Roman"/>
          <w:sz w:val="22"/>
          <w:szCs w:val="22"/>
        </w:rPr>
        <w:t>Hiroharu</w:t>
      </w:r>
      <w:proofErr w:type="spellEnd"/>
      <w:r w:rsidRPr="00EC54D4">
        <w:rPr>
          <w:rFonts w:ascii="Times New Roman" w:hAnsi="Times New Roman" w:cs="Times New Roman"/>
          <w:sz w:val="22"/>
          <w:szCs w:val="22"/>
        </w:rPr>
        <w:t xml:space="preserve"> </w:t>
      </w:r>
      <w:proofErr w:type="spellStart"/>
      <w:r w:rsidRPr="00EC54D4">
        <w:rPr>
          <w:rFonts w:ascii="Times New Roman" w:hAnsi="Times New Roman" w:cs="Times New Roman"/>
          <w:sz w:val="22"/>
          <w:szCs w:val="22"/>
        </w:rPr>
        <w:t>Imoto</w:t>
      </w:r>
      <w:proofErr w:type="spellEnd"/>
      <w:r w:rsidRPr="00EC54D4">
        <w:rPr>
          <w:rFonts w:ascii="Times New Roman" w:hAnsi="Times New Roman" w:cs="Times New Roman"/>
          <w:sz w:val="22"/>
          <w:szCs w:val="22"/>
        </w:rPr>
        <w:t xml:space="preserve">, </w:t>
      </w:r>
      <w:proofErr w:type="spellStart"/>
      <w:r w:rsidRPr="00EC54D4">
        <w:rPr>
          <w:rFonts w:ascii="Times New Roman" w:hAnsi="Times New Roman" w:cs="Times New Roman"/>
          <w:sz w:val="22"/>
          <w:szCs w:val="22"/>
        </w:rPr>
        <w:t>Yuya</w:t>
      </w:r>
      <w:proofErr w:type="spellEnd"/>
      <w:r w:rsidRPr="00EC54D4">
        <w:rPr>
          <w:rFonts w:ascii="Times New Roman" w:hAnsi="Times New Roman" w:cs="Times New Roman"/>
          <w:sz w:val="22"/>
          <w:szCs w:val="22"/>
        </w:rPr>
        <w:t xml:space="preserve"> Nagai, </w:t>
      </w:r>
      <w:proofErr w:type="spellStart"/>
      <w:r w:rsidRPr="00EC54D4">
        <w:rPr>
          <w:rFonts w:ascii="Times New Roman" w:hAnsi="Times New Roman" w:cs="Times New Roman"/>
          <w:sz w:val="22"/>
          <w:szCs w:val="22"/>
        </w:rPr>
        <w:t>Nobuhiro</w:t>
      </w:r>
      <w:proofErr w:type="spellEnd"/>
      <w:r w:rsidRPr="00EC54D4">
        <w:rPr>
          <w:rFonts w:ascii="Times New Roman" w:hAnsi="Times New Roman" w:cs="Times New Roman"/>
          <w:sz w:val="22"/>
          <w:szCs w:val="22"/>
        </w:rPr>
        <w:t xml:space="preserve"> </w:t>
      </w:r>
      <w:proofErr w:type="spellStart"/>
      <w:r w:rsidRPr="00EC54D4">
        <w:rPr>
          <w:rFonts w:ascii="Times New Roman" w:hAnsi="Times New Roman" w:cs="Times New Roman"/>
          <w:sz w:val="22"/>
          <w:szCs w:val="22"/>
        </w:rPr>
        <w:t>Hiramoto</w:t>
      </w:r>
      <w:proofErr w:type="spellEnd"/>
      <w:r w:rsidRPr="00EC54D4">
        <w:rPr>
          <w:rFonts w:ascii="Times New Roman" w:hAnsi="Times New Roman" w:cs="Times New Roman"/>
          <w:sz w:val="22"/>
          <w:szCs w:val="22"/>
        </w:rPr>
        <w:t xml:space="preserve">, Noboru </w:t>
      </w:r>
      <w:proofErr w:type="spellStart"/>
      <w:r w:rsidRPr="00EC54D4">
        <w:rPr>
          <w:rFonts w:ascii="Times New Roman" w:hAnsi="Times New Roman" w:cs="Times New Roman"/>
          <w:sz w:val="22"/>
          <w:szCs w:val="22"/>
        </w:rPr>
        <w:t>Yonetani</w:t>
      </w:r>
      <w:proofErr w:type="spellEnd"/>
      <w:r w:rsidRPr="00EC54D4">
        <w:rPr>
          <w:rFonts w:ascii="Times New Roman" w:hAnsi="Times New Roman" w:cs="Times New Roman"/>
          <w:sz w:val="22"/>
          <w:szCs w:val="22"/>
        </w:rPr>
        <w:t xml:space="preserve">, </w:t>
      </w:r>
      <w:proofErr w:type="spellStart"/>
      <w:r w:rsidRPr="00EC54D4">
        <w:rPr>
          <w:rFonts w:ascii="Times New Roman" w:hAnsi="Times New Roman" w:cs="Times New Roman"/>
          <w:sz w:val="22"/>
          <w:szCs w:val="22"/>
        </w:rPr>
        <w:t>Tadakazu</w:t>
      </w:r>
      <w:proofErr w:type="spellEnd"/>
      <w:r w:rsidRPr="00EC54D4">
        <w:rPr>
          <w:rFonts w:ascii="Times New Roman" w:hAnsi="Times New Roman" w:cs="Times New Roman"/>
          <w:sz w:val="22"/>
          <w:szCs w:val="22"/>
        </w:rPr>
        <w:t xml:space="preserve"> Kondo, </w:t>
      </w:r>
      <w:proofErr w:type="spellStart"/>
      <w:r w:rsidRPr="00EC54D4">
        <w:rPr>
          <w:rFonts w:ascii="Times New Roman" w:hAnsi="Times New Roman" w:cs="Times New Roman"/>
          <w:sz w:val="22"/>
          <w:szCs w:val="22"/>
        </w:rPr>
        <w:t>Chisato</w:t>
      </w:r>
      <w:proofErr w:type="spellEnd"/>
      <w:r w:rsidRPr="00EC54D4">
        <w:rPr>
          <w:rFonts w:ascii="Times New Roman" w:hAnsi="Times New Roman" w:cs="Times New Roman"/>
          <w:sz w:val="22"/>
          <w:szCs w:val="22"/>
        </w:rPr>
        <w:t xml:space="preserve"> Miyakoshi, Asako Doi, and Takayuki Ishikawa</w:t>
      </w:r>
    </w:p>
    <w:p w14:paraId="169E27BF" w14:textId="793B40E9" w:rsidR="00C44CA0" w:rsidRPr="00EC54D4" w:rsidRDefault="00C44CA0">
      <w:pPr>
        <w:rPr>
          <w:rFonts w:ascii="Times New Roman" w:hAnsi="Times New Roman" w:cs="Times New Roman"/>
          <w:sz w:val="22"/>
          <w:szCs w:val="22"/>
        </w:rPr>
      </w:pPr>
    </w:p>
    <w:p w14:paraId="4C6788A7" w14:textId="77777777" w:rsidR="00C44CA0" w:rsidRPr="00EC54D4" w:rsidRDefault="0057106E">
      <w:pPr>
        <w:rPr>
          <w:rFonts w:ascii="Times New Roman" w:hAnsi="Times New Roman" w:cs="Times New Roman"/>
          <w:b/>
          <w:bCs/>
          <w:sz w:val="22"/>
          <w:szCs w:val="22"/>
        </w:rPr>
      </w:pPr>
      <w:r w:rsidRPr="00EC54D4">
        <w:rPr>
          <w:rFonts w:ascii="Times New Roman" w:hAnsi="Times New Roman" w:cs="Times New Roman" w:hint="eastAsia"/>
          <w:b/>
          <w:bCs/>
          <w:sz w:val="22"/>
          <w:szCs w:val="22"/>
        </w:rPr>
        <w:t>1</w:t>
      </w:r>
      <w:r w:rsidRPr="00EC54D4">
        <w:rPr>
          <w:rFonts w:ascii="Times New Roman" w:hAnsi="Times New Roman" w:cs="Times New Roman"/>
          <w:b/>
          <w:bCs/>
          <w:sz w:val="22"/>
          <w:szCs w:val="22"/>
        </w:rPr>
        <w:t>. Supplementary methods</w:t>
      </w:r>
    </w:p>
    <w:p w14:paraId="3AF24656" w14:textId="77777777" w:rsidR="00C44CA0" w:rsidRPr="00EC54D4" w:rsidRDefault="00C44CA0">
      <w:pPr>
        <w:rPr>
          <w:rFonts w:ascii="Times New Roman" w:hAnsi="Times New Roman" w:cs="Times New Roman"/>
          <w:b/>
          <w:bCs/>
          <w:sz w:val="22"/>
          <w:szCs w:val="22"/>
        </w:rPr>
      </w:pPr>
    </w:p>
    <w:p w14:paraId="7B8118A5" w14:textId="77777777" w:rsidR="00C44CA0" w:rsidRPr="00EC54D4" w:rsidRDefault="0057106E">
      <w:pPr>
        <w:rPr>
          <w:rFonts w:ascii="Times New Roman" w:hAnsi="Times New Roman" w:cs="Times New Roman"/>
          <w:b/>
          <w:bCs/>
          <w:sz w:val="22"/>
          <w:szCs w:val="22"/>
        </w:rPr>
      </w:pPr>
      <w:r w:rsidRPr="00EC54D4">
        <w:rPr>
          <w:rFonts w:ascii="Times New Roman" w:hAnsi="Times New Roman" w:cs="Times New Roman" w:hint="eastAsia"/>
          <w:b/>
          <w:bCs/>
          <w:sz w:val="22"/>
          <w:szCs w:val="22"/>
        </w:rPr>
        <w:t>2</w:t>
      </w:r>
      <w:r w:rsidRPr="00EC54D4">
        <w:rPr>
          <w:rFonts w:ascii="Times New Roman" w:hAnsi="Times New Roman" w:cs="Times New Roman"/>
          <w:b/>
          <w:bCs/>
          <w:sz w:val="22"/>
          <w:szCs w:val="22"/>
        </w:rPr>
        <w:t>. Supplementary tables</w:t>
      </w:r>
    </w:p>
    <w:p w14:paraId="229B761E" w14:textId="77777777" w:rsidR="00C44CA0" w:rsidRPr="00EC54D4" w:rsidRDefault="00C44CA0">
      <w:pPr>
        <w:rPr>
          <w:rFonts w:ascii="Times New Roman" w:hAnsi="Times New Roman" w:cs="Times New Roman"/>
          <w:b/>
          <w:bCs/>
          <w:sz w:val="22"/>
          <w:szCs w:val="22"/>
        </w:rPr>
      </w:pPr>
    </w:p>
    <w:p w14:paraId="410F2042" w14:textId="77777777" w:rsidR="00C44CA0" w:rsidRPr="00EC54D4" w:rsidRDefault="0057106E">
      <w:pPr>
        <w:rPr>
          <w:rFonts w:ascii="Times New Roman" w:hAnsi="Times New Roman" w:cs="Times New Roman"/>
          <w:b/>
          <w:bCs/>
          <w:sz w:val="22"/>
          <w:szCs w:val="22"/>
        </w:rPr>
      </w:pPr>
      <w:r w:rsidRPr="00EC54D4">
        <w:rPr>
          <w:rFonts w:ascii="Times New Roman" w:hAnsi="Times New Roman" w:cs="Times New Roman" w:hint="eastAsia"/>
          <w:b/>
          <w:bCs/>
          <w:sz w:val="22"/>
          <w:szCs w:val="22"/>
        </w:rPr>
        <w:t>3</w:t>
      </w:r>
      <w:r w:rsidRPr="00EC54D4">
        <w:rPr>
          <w:rFonts w:ascii="Times New Roman" w:hAnsi="Times New Roman" w:cs="Times New Roman"/>
          <w:b/>
          <w:bCs/>
          <w:sz w:val="22"/>
          <w:szCs w:val="22"/>
        </w:rPr>
        <w:t>. Supplementary figures</w:t>
      </w:r>
    </w:p>
    <w:p w14:paraId="7C556920" w14:textId="77777777" w:rsidR="00C44CA0" w:rsidRPr="00EC54D4" w:rsidRDefault="00C44CA0">
      <w:pPr>
        <w:rPr>
          <w:rFonts w:ascii="Times New Roman" w:hAnsi="Times New Roman" w:cs="Times New Roman"/>
          <w:b/>
          <w:bCs/>
          <w:sz w:val="22"/>
          <w:szCs w:val="22"/>
        </w:rPr>
      </w:pPr>
    </w:p>
    <w:p w14:paraId="73AEF911" w14:textId="77777777" w:rsidR="00D42B10" w:rsidRPr="00EC54D4" w:rsidRDefault="0057106E" w:rsidP="00D42B10">
      <w:pPr>
        <w:rPr>
          <w:rFonts w:ascii="Times New Roman" w:hAnsi="Times New Roman" w:cs="Times New Roman"/>
          <w:b/>
          <w:bCs/>
          <w:sz w:val="22"/>
          <w:szCs w:val="22"/>
        </w:rPr>
      </w:pPr>
      <w:r w:rsidRPr="00EC54D4">
        <w:rPr>
          <w:rFonts w:ascii="Times New Roman" w:hAnsi="Times New Roman" w:cs="Times New Roman" w:hint="eastAsia"/>
          <w:b/>
          <w:bCs/>
          <w:sz w:val="22"/>
          <w:szCs w:val="22"/>
        </w:rPr>
        <w:t>4</w:t>
      </w:r>
      <w:r w:rsidRPr="00EC54D4">
        <w:rPr>
          <w:rFonts w:ascii="Times New Roman" w:hAnsi="Times New Roman" w:cs="Times New Roman"/>
          <w:b/>
          <w:bCs/>
          <w:sz w:val="22"/>
          <w:szCs w:val="22"/>
        </w:rPr>
        <w:t>. Supplementary references</w:t>
      </w:r>
      <w:r w:rsidRPr="00EC54D4">
        <w:rPr>
          <w:rFonts w:ascii="Times New Roman" w:hAnsi="Times New Roman" w:cs="Times New Roman"/>
          <w:sz w:val="22"/>
          <w:szCs w:val="22"/>
        </w:rPr>
        <w:br w:type="page"/>
      </w:r>
    </w:p>
    <w:p w14:paraId="1A95F88A" w14:textId="77777777" w:rsidR="00BB6628" w:rsidRPr="00EC54D4" w:rsidRDefault="0057106E">
      <w:pPr>
        <w:rPr>
          <w:rFonts w:ascii="Times New Roman" w:hAnsi="Times New Roman" w:cs="Times New Roman"/>
          <w:b/>
          <w:bCs/>
          <w:sz w:val="22"/>
          <w:szCs w:val="22"/>
        </w:rPr>
      </w:pPr>
      <w:r w:rsidRPr="00EC54D4">
        <w:rPr>
          <w:rFonts w:ascii="Times New Roman" w:hAnsi="Times New Roman" w:cs="Times New Roman"/>
          <w:b/>
          <w:bCs/>
          <w:sz w:val="22"/>
          <w:szCs w:val="22"/>
        </w:rPr>
        <w:lastRenderedPageBreak/>
        <w:t>Supplementary methods</w:t>
      </w:r>
    </w:p>
    <w:p w14:paraId="066C8740" w14:textId="77777777" w:rsidR="00BB6628" w:rsidRPr="00EC54D4" w:rsidRDefault="0057106E">
      <w:pPr>
        <w:rPr>
          <w:rFonts w:ascii="Times New Roman" w:hAnsi="Times New Roman" w:cs="Times New Roman"/>
          <w:i/>
          <w:iCs/>
        </w:rPr>
      </w:pPr>
      <w:r w:rsidRPr="00EC54D4">
        <w:rPr>
          <w:rFonts w:ascii="Times New Roman" w:hAnsi="Times New Roman" w:cs="Times New Roman"/>
          <w:i/>
          <w:iCs/>
        </w:rPr>
        <w:t>The kit used for antibody detection</w:t>
      </w:r>
    </w:p>
    <w:p w14:paraId="0C8D4FCF" w14:textId="35920359" w:rsidR="00BB6628" w:rsidRPr="00EC54D4" w:rsidRDefault="0057106E" w:rsidP="00BB6628">
      <w:pPr>
        <w:rPr>
          <w:rFonts w:ascii="Times New Roman" w:hAnsi="Times New Roman" w:cs="Times New Roman"/>
          <w:sz w:val="22"/>
          <w:szCs w:val="22"/>
        </w:rPr>
      </w:pPr>
      <w:r w:rsidRPr="00EC54D4">
        <w:rPr>
          <w:rFonts w:ascii="Times New Roman" w:hAnsi="Times New Roman" w:cs="Times New Roman"/>
          <w:sz w:val="22"/>
          <w:szCs w:val="22"/>
        </w:rPr>
        <w:t xml:space="preserve">We used </w:t>
      </w:r>
      <w:r w:rsidRPr="00EC54D4">
        <w:rPr>
          <w:rFonts w:ascii="Times New Roman" w:eastAsia="游明朝" w:hAnsi="Times New Roman" w:cs="Times New Roman"/>
          <w:sz w:val="22"/>
          <w:szCs w:val="22"/>
        </w:rPr>
        <w:t xml:space="preserve">the Abbott Architect SARS-CoV-2 IgG Quant II chemiluminescent microparticle immunoassay kit (Abbott, Sligo, Ireland) to detect IgG antibodies </w:t>
      </w:r>
      <w:r w:rsidR="007156E4" w:rsidRPr="00EC54D4">
        <w:rPr>
          <w:rFonts w:ascii="Times New Roman" w:eastAsia="游明朝" w:hAnsi="Times New Roman" w:cs="Times New Roman"/>
          <w:sz w:val="22"/>
          <w:szCs w:val="22"/>
        </w:rPr>
        <w:t>against</w:t>
      </w:r>
      <w:r w:rsidRPr="00EC54D4">
        <w:rPr>
          <w:rFonts w:ascii="Times New Roman" w:eastAsia="游明朝" w:hAnsi="Times New Roman" w:cs="Times New Roman"/>
          <w:sz w:val="22"/>
          <w:szCs w:val="22"/>
        </w:rPr>
        <w:t xml:space="preserve"> the receptor-binding domain of the S1 subunit of the spike protein of SARS-CoV-2 (anti-S1 IgG antibody). Anti-S1 IgG antibody concentrations are expressed as </w:t>
      </w:r>
      <w:r w:rsidRPr="00EC54D4">
        <w:rPr>
          <w:rFonts w:ascii="Times New Roman" w:hAnsi="Times New Roman" w:cs="Times New Roman"/>
          <w:sz w:val="22"/>
          <w:szCs w:val="22"/>
        </w:rPr>
        <w:t>binding antibody units per milliliter (BAU/mL). The analytical measurement range of the assay was 7.1</w:t>
      </w:r>
      <w:r w:rsidR="007156E4" w:rsidRPr="00EC54D4">
        <w:rPr>
          <w:rFonts w:ascii="Times New Roman" w:hAnsi="Times New Roman" w:cs="Times New Roman"/>
          <w:sz w:val="22"/>
          <w:szCs w:val="22"/>
        </w:rPr>
        <w:t>–</w:t>
      </w:r>
      <w:r w:rsidRPr="00EC54D4">
        <w:rPr>
          <w:rFonts w:ascii="Times New Roman" w:hAnsi="Times New Roman" w:cs="Times New Roman"/>
          <w:sz w:val="22"/>
          <w:szCs w:val="22"/>
        </w:rPr>
        <w:t>5</w:t>
      </w:r>
      <w:r w:rsidR="00D42B10" w:rsidRPr="00EC54D4">
        <w:rPr>
          <w:rFonts w:ascii="Times New Roman" w:hAnsi="Times New Roman" w:cs="Times New Roman"/>
          <w:sz w:val="22"/>
          <w:szCs w:val="22"/>
        </w:rPr>
        <w:t xml:space="preserve"> </w:t>
      </w:r>
      <w:r w:rsidRPr="00EC54D4">
        <w:rPr>
          <w:rFonts w:ascii="Times New Roman" w:hAnsi="Times New Roman" w:cs="Times New Roman"/>
          <w:sz w:val="22"/>
          <w:szCs w:val="22"/>
        </w:rPr>
        <w:t>680 BAU/</w:t>
      </w:r>
      <w:proofErr w:type="spellStart"/>
      <w:r w:rsidRPr="00EC54D4">
        <w:rPr>
          <w:rFonts w:ascii="Times New Roman" w:hAnsi="Times New Roman" w:cs="Times New Roman"/>
          <w:sz w:val="22"/>
          <w:szCs w:val="22"/>
        </w:rPr>
        <w:t>mL.</w:t>
      </w:r>
      <w:proofErr w:type="spellEnd"/>
      <w:r w:rsidRPr="00EC54D4">
        <w:rPr>
          <w:rFonts w:ascii="Times New Roman" w:hAnsi="Times New Roman" w:cs="Times New Roman"/>
          <w:sz w:val="22"/>
          <w:szCs w:val="22"/>
        </w:rPr>
        <w:t xml:space="preserve"> To classify participants as seropositive against SARS-CoV-2 spike protein, a threshold of 7.1 AU/mL anti-S1 IgG antibody concentration was set according to the manufacturer’s instructions. We performed the analysis and set the titers of seronegative patients to 0 AU/</w:t>
      </w:r>
      <w:proofErr w:type="spellStart"/>
      <w:r w:rsidRPr="00EC54D4">
        <w:rPr>
          <w:rFonts w:ascii="Times New Roman" w:hAnsi="Times New Roman" w:cs="Times New Roman"/>
          <w:sz w:val="22"/>
          <w:szCs w:val="22"/>
        </w:rPr>
        <w:t>mL.</w:t>
      </w:r>
      <w:proofErr w:type="spellEnd"/>
    </w:p>
    <w:p w14:paraId="243B7C76" w14:textId="77777777" w:rsidR="00BB6628" w:rsidRPr="00EC54D4" w:rsidRDefault="00BB6628">
      <w:pPr>
        <w:rPr>
          <w:rFonts w:ascii="Times New Roman" w:hAnsi="Times New Roman" w:cs="Times New Roman"/>
          <w:sz w:val="22"/>
          <w:szCs w:val="22"/>
        </w:rPr>
      </w:pPr>
    </w:p>
    <w:p w14:paraId="1922808E" w14:textId="4F7A8755" w:rsidR="00BB6628" w:rsidRPr="00EC54D4" w:rsidRDefault="0057106E">
      <w:pPr>
        <w:rPr>
          <w:rFonts w:ascii="Times New Roman" w:hAnsi="Times New Roman" w:cs="Times New Roman"/>
          <w:i/>
          <w:iCs/>
          <w:sz w:val="22"/>
          <w:szCs w:val="22"/>
        </w:rPr>
      </w:pPr>
      <w:r w:rsidRPr="00EC54D4">
        <w:rPr>
          <w:rFonts w:ascii="Times New Roman" w:hAnsi="Times New Roman" w:cs="Times New Roman"/>
          <w:i/>
          <w:iCs/>
          <w:sz w:val="22"/>
          <w:szCs w:val="22"/>
        </w:rPr>
        <w:t>The kit used for SARS-CoV-2</w:t>
      </w:r>
      <w:r w:rsidR="007156E4" w:rsidRPr="00EC54D4">
        <w:rPr>
          <w:rFonts w:ascii="Times New Roman" w:hAnsi="Times New Roman" w:cs="Times New Roman"/>
          <w:i/>
          <w:iCs/>
          <w:sz w:val="22"/>
          <w:szCs w:val="22"/>
        </w:rPr>
        <w:t>-</w:t>
      </w:r>
      <w:r w:rsidRPr="00EC54D4">
        <w:rPr>
          <w:rFonts w:ascii="Times New Roman" w:hAnsi="Times New Roman" w:cs="Times New Roman"/>
          <w:i/>
          <w:iCs/>
          <w:sz w:val="22"/>
          <w:szCs w:val="22"/>
        </w:rPr>
        <w:t>specific T cells</w:t>
      </w:r>
    </w:p>
    <w:p w14:paraId="5BAA7837" w14:textId="2EB6763C" w:rsidR="00BB6628" w:rsidRPr="00EC54D4" w:rsidRDefault="0057106E">
      <w:pPr>
        <w:rPr>
          <w:rFonts w:ascii="Times New Roman" w:hAnsi="Times New Roman" w:cs="Times New Roman"/>
          <w:sz w:val="22"/>
          <w:szCs w:val="22"/>
        </w:rPr>
      </w:pPr>
      <w:r w:rsidRPr="00EC54D4">
        <w:rPr>
          <w:rFonts w:ascii="Times New Roman" w:hAnsi="Times New Roman" w:cs="Times New Roman"/>
          <w:sz w:val="22"/>
          <w:szCs w:val="22"/>
        </w:rPr>
        <w:t>SARS-CoV-2</w:t>
      </w:r>
      <w:r w:rsidR="007156E4" w:rsidRPr="00EC54D4">
        <w:rPr>
          <w:rFonts w:ascii="Times New Roman" w:hAnsi="Times New Roman" w:cs="Times New Roman"/>
          <w:sz w:val="22"/>
          <w:szCs w:val="22"/>
        </w:rPr>
        <w:t>-</w:t>
      </w:r>
      <w:r w:rsidRPr="00EC54D4">
        <w:rPr>
          <w:rFonts w:ascii="Times New Roman" w:hAnsi="Times New Roman" w:cs="Times New Roman"/>
          <w:sz w:val="22"/>
          <w:szCs w:val="22"/>
        </w:rPr>
        <w:t xml:space="preserve">specific T cells were detected using an interferon-gamma enzyme-linked </w:t>
      </w:r>
      <w:proofErr w:type="spellStart"/>
      <w:r w:rsidRPr="00EC54D4">
        <w:rPr>
          <w:rFonts w:ascii="Times New Roman" w:hAnsi="Times New Roman" w:cs="Times New Roman"/>
          <w:sz w:val="22"/>
          <w:szCs w:val="22"/>
        </w:rPr>
        <w:t>immunospot</w:t>
      </w:r>
      <w:proofErr w:type="spellEnd"/>
      <w:r w:rsidRPr="00EC54D4">
        <w:rPr>
          <w:rFonts w:ascii="Times New Roman" w:hAnsi="Times New Roman" w:cs="Times New Roman"/>
          <w:sz w:val="22"/>
          <w:szCs w:val="22"/>
        </w:rPr>
        <w:t xml:space="preserve"> (ELISpot) assay kit (T-SPOT Discovery SARS-CoV-2, </w:t>
      </w:r>
      <w:proofErr w:type="spellStart"/>
      <w:r w:rsidRPr="00EC54D4">
        <w:rPr>
          <w:rFonts w:ascii="Times New Roman" w:hAnsi="Times New Roman" w:cs="Times New Roman"/>
          <w:sz w:val="22"/>
          <w:szCs w:val="22"/>
        </w:rPr>
        <w:t>Oxfordshire</w:t>
      </w:r>
      <w:proofErr w:type="spellEnd"/>
      <w:r w:rsidRPr="00EC54D4">
        <w:rPr>
          <w:rFonts w:ascii="Times New Roman" w:hAnsi="Times New Roman" w:cs="Times New Roman"/>
          <w:sz w:val="22"/>
          <w:szCs w:val="22"/>
        </w:rPr>
        <w:t>, UK), which has three panels for SARS-CoV-2</w:t>
      </w:r>
      <w:r w:rsidR="007156E4" w:rsidRPr="00EC54D4">
        <w:rPr>
          <w:rFonts w:ascii="Times New Roman" w:hAnsi="Times New Roman" w:cs="Times New Roman"/>
          <w:sz w:val="22"/>
          <w:szCs w:val="22"/>
        </w:rPr>
        <w:t>-</w:t>
      </w:r>
      <w:r w:rsidRPr="00EC54D4">
        <w:rPr>
          <w:rFonts w:ascii="Times New Roman" w:hAnsi="Times New Roman" w:cs="Times New Roman"/>
          <w:sz w:val="22"/>
          <w:szCs w:val="22"/>
        </w:rPr>
        <w:t>specific antigens</w:t>
      </w:r>
      <w:r w:rsidR="007156E4" w:rsidRPr="00EC54D4">
        <w:rPr>
          <w:rFonts w:ascii="Times New Roman" w:hAnsi="Times New Roman" w:cs="Times New Roman"/>
          <w:sz w:val="22"/>
          <w:szCs w:val="22"/>
        </w:rPr>
        <w:t>:</w:t>
      </w:r>
      <w:r w:rsidRPr="00EC54D4">
        <w:rPr>
          <w:rFonts w:ascii="Times New Roman" w:hAnsi="Times New Roman" w:cs="Times New Roman"/>
          <w:sz w:val="22"/>
          <w:szCs w:val="22"/>
        </w:rPr>
        <w:t xml:space="preserve"> </w:t>
      </w:r>
      <w:r w:rsidR="007156E4" w:rsidRPr="00EC54D4">
        <w:rPr>
          <w:rFonts w:ascii="Times New Roman" w:hAnsi="Times New Roman" w:cs="Times New Roman"/>
          <w:sz w:val="22"/>
          <w:szCs w:val="22"/>
        </w:rPr>
        <w:t xml:space="preserve">the </w:t>
      </w:r>
      <w:r w:rsidRPr="00EC54D4">
        <w:rPr>
          <w:rFonts w:ascii="Times New Roman" w:hAnsi="Times New Roman" w:cs="Times New Roman"/>
          <w:sz w:val="22"/>
          <w:szCs w:val="22"/>
        </w:rPr>
        <w:t>spike, nucleocapsid, and membrane proteins. A positive cellular response to the mRNA vaccine was assessed based on a previous study and the manufacturer’s instruction</w:t>
      </w:r>
      <w:r w:rsidR="007156E4" w:rsidRPr="00EC54D4">
        <w:rPr>
          <w:rFonts w:ascii="Times New Roman" w:hAnsi="Times New Roman" w:cs="Times New Roman"/>
          <w:sz w:val="22"/>
          <w:szCs w:val="22"/>
        </w:rPr>
        <w:t>s</w:t>
      </w:r>
      <w:r w:rsidRPr="00EC54D4">
        <w:rPr>
          <w:rFonts w:ascii="Times New Roman" w:hAnsi="Times New Roman" w:cs="Times New Roman"/>
          <w:sz w:val="22"/>
          <w:szCs w:val="22"/>
        </w:rPr>
        <w:t xml:space="preserve">: number of spots is ≥10 spot-forming units (SFUs) per 250,000 cells in the spike protein panel [1]. We treated patients with a positive reaction to nucleocapsid or membrane protein, defined as ≥10 SFUs per 250 000 cells, as patients with undocumented previous COVID-19 infection and excluded them from this study. </w:t>
      </w:r>
    </w:p>
    <w:p w14:paraId="35D2AB66" w14:textId="77777777" w:rsidR="00BB6628" w:rsidRPr="00EC54D4" w:rsidRDefault="00BB6628">
      <w:pPr>
        <w:rPr>
          <w:rFonts w:ascii="Times New Roman" w:hAnsi="Times New Roman" w:cs="Times New Roman"/>
          <w:sz w:val="22"/>
          <w:szCs w:val="22"/>
        </w:rPr>
      </w:pPr>
    </w:p>
    <w:p w14:paraId="6E064497" w14:textId="77777777" w:rsidR="00BB6628" w:rsidRPr="00EC54D4" w:rsidRDefault="0057106E">
      <w:pPr>
        <w:rPr>
          <w:rFonts w:ascii="Times New Roman" w:hAnsi="Times New Roman" w:cs="Times New Roman"/>
          <w:i/>
          <w:iCs/>
          <w:sz w:val="22"/>
          <w:szCs w:val="22"/>
        </w:rPr>
      </w:pPr>
      <w:r w:rsidRPr="00EC54D4">
        <w:rPr>
          <w:rFonts w:ascii="Times New Roman" w:hAnsi="Times New Roman" w:cs="Times New Roman"/>
          <w:i/>
          <w:iCs/>
          <w:sz w:val="22"/>
          <w:szCs w:val="22"/>
        </w:rPr>
        <w:t>The investigation other than humoral and cellular responses</w:t>
      </w:r>
    </w:p>
    <w:p w14:paraId="01823B36" w14:textId="77777777" w:rsidR="00370234" w:rsidRPr="00EC54D4" w:rsidRDefault="0057106E">
      <w:pPr>
        <w:rPr>
          <w:rFonts w:ascii="Times New Roman" w:hAnsi="Times New Roman" w:cs="Times New Roman"/>
          <w:sz w:val="22"/>
          <w:szCs w:val="22"/>
        </w:rPr>
      </w:pPr>
      <w:r w:rsidRPr="00EC54D4">
        <w:rPr>
          <w:rFonts w:ascii="Times New Roman" w:hAnsi="Times New Roman" w:cs="Times New Roman"/>
          <w:sz w:val="22"/>
          <w:szCs w:val="22"/>
        </w:rPr>
        <w:t>In addition to the anti-S1 IgG antibody, we examined serum immunoglobulin (Ig) levels and conducted analysis of lymphocyte subsets, including CD4-positive and CD8-positive T cells, B cells, and NK cells</w:t>
      </w:r>
      <w:r w:rsidRPr="00EC54D4">
        <w:rPr>
          <w:rFonts w:ascii="Times New Roman" w:eastAsia="游明朝" w:hAnsi="Times New Roman" w:cs="Times New Roman"/>
          <w:sz w:val="22"/>
          <w:szCs w:val="22"/>
        </w:rPr>
        <w:t xml:space="preserve">, in </w:t>
      </w:r>
      <w:r w:rsidRPr="00EC54D4">
        <w:rPr>
          <w:rFonts w:ascii="Times New Roman" w:hAnsi="Times New Roman" w:cs="Times New Roman"/>
          <w:sz w:val="22"/>
          <w:szCs w:val="22"/>
        </w:rPr>
        <w:t>the blood samples collected before booster vaccination.</w:t>
      </w:r>
    </w:p>
    <w:p w14:paraId="7C263EE3" w14:textId="77777777" w:rsidR="00370234" w:rsidRPr="00EC54D4" w:rsidRDefault="00370234">
      <w:pPr>
        <w:rPr>
          <w:rFonts w:ascii="Times New Roman" w:hAnsi="Times New Roman" w:cs="Times New Roman"/>
          <w:sz w:val="22"/>
          <w:szCs w:val="22"/>
        </w:rPr>
      </w:pPr>
    </w:p>
    <w:p w14:paraId="6247741D" w14:textId="77777777" w:rsidR="00370234" w:rsidRPr="00EC54D4" w:rsidRDefault="0057106E">
      <w:pPr>
        <w:rPr>
          <w:rFonts w:ascii="Times New Roman" w:hAnsi="Times New Roman" w:cs="Times New Roman"/>
          <w:i/>
          <w:iCs/>
          <w:sz w:val="22"/>
          <w:szCs w:val="22"/>
        </w:rPr>
      </w:pPr>
      <w:r w:rsidRPr="00EC54D4">
        <w:rPr>
          <w:rFonts w:ascii="Times New Roman" w:hAnsi="Times New Roman" w:cs="Times New Roman"/>
          <w:i/>
          <w:iCs/>
          <w:sz w:val="22"/>
          <w:szCs w:val="22"/>
        </w:rPr>
        <w:t>Statistical procedures</w:t>
      </w:r>
    </w:p>
    <w:p w14:paraId="6A3E6642" w14:textId="3070B586" w:rsidR="00D42B10" w:rsidRPr="00EC54D4" w:rsidRDefault="0057106E" w:rsidP="00D42B10">
      <w:pPr>
        <w:rPr>
          <w:rFonts w:ascii="Times New Roman" w:hAnsi="Times New Roman" w:cs="Times New Roman"/>
          <w:sz w:val="22"/>
          <w:szCs w:val="22"/>
        </w:rPr>
      </w:pPr>
      <w:r w:rsidRPr="00EC54D4">
        <w:rPr>
          <w:rFonts w:ascii="Times New Roman" w:eastAsia="游明朝" w:hAnsi="Times New Roman" w:cs="Times New Roman"/>
          <w:sz w:val="22"/>
          <w:szCs w:val="22"/>
        </w:rPr>
        <w:t>Continuous variables were summarized using medians and interquartile ranges (quartiles 1</w:t>
      </w:r>
      <w:r w:rsidR="007156E4" w:rsidRPr="00EC54D4">
        <w:rPr>
          <w:rFonts w:ascii="Times New Roman" w:hAnsi="Times New Roman" w:cs="Times New Roman"/>
          <w:sz w:val="22"/>
          <w:szCs w:val="22"/>
        </w:rPr>
        <w:t>–</w:t>
      </w:r>
      <w:r w:rsidRPr="00EC54D4">
        <w:rPr>
          <w:rFonts w:ascii="Times New Roman" w:hAnsi="Times New Roman" w:cs="Times New Roman"/>
          <w:sz w:val="22"/>
          <w:szCs w:val="22"/>
        </w:rPr>
        <w:t xml:space="preserve">3), and categorical variables were summarized as counts and percentages. We used the Wilcoxon signed-rank test to compare anti-S1 antibody titers and T cell responses against SARS-CoV-2 before and after booster vaccination. We compared anti-S1 antibody titers after booster vaccination using the </w:t>
      </w:r>
      <w:r w:rsidRPr="00EC54D4">
        <w:rPr>
          <w:rFonts w:ascii="Times New Roman" w:eastAsia="游明朝" w:hAnsi="Times New Roman" w:cs="Times New Roman"/>
          <w:sz w:val="22"/>
          <w:szCs w:val="22"/>
        </w:rPr>
        <w:t xml:space="preserve">Mann–Whitney </w:t>
      </w:r>
      <w:r w:rsidRPr="00EC54D4">
        <w:rPr>
          <w:rFonts w:ascii="Times New Roman" w:eastAsia="游明朝" w:hAnsi="Times New Roman" w:cs="Times New Roman"/>
          <w:i/>
          <w:sz w:val="22"/>
          <w:szCs w:val="22"/>
        </w:rPr>
        <w:t>U</w:t>
      </w:r>
      <w:r w:rsidRPr="00EC54D4">
        <w:rPr>
          <w:rFonts w:ascii="Times New Roman" w:eastAsia="游明朝" w:hAnsi="Times New Roman" w:cs="Times New Roman"/>
          <w:sz w:val="22"/>
          <w:szCs w:val="22"/>
        </w:rPr>
        <w:t xml:space="preserve"> test</w:t>
      </w:r>
      <w:r w:rsidRPr="00EC54D4">
        <w:rPr>
          <w:rFonts w:ascii="Times New Roman" w:hAnsi="Times New Roman" w:cs="Times New Roman"/>
          <w:sz w:val="22"/>
          <w:szCs w:val="22"/>
        </w:rPr>
        <w:t xml:space="preserve"> in patients and healthy volunteers, as well as among </w:t>
      </w:r>
      <w:r w:rsidRPr="00EC54D4">
        <w:rPr>
          <w:rFonts w:ascii="Times New Roman" w:eastAsia="游明朝" w:hAnsi="Times New Roman" w:cs="Times New Roman"/>
          <w:sz w:val="22"/>
          <w:szCs w:val="22"/>
        </w:rPr>
        <w:t>the subgroups</w:t>
      </w:r>
      <w:r w:rsidRPr="00EC54D4">
        <w:rPr>
          <w:rFonts w:ascii="Times New Roman" w:hAnsi="Times New Roman" w:cs="Times New Roman"/>
          <w:sz w:val="22"/>
          <w:szCs w:val="22"/>
        </w:rPr>
        <w:t>. We conducted subgroup analyses for IgG (&gt;700 mg/dL and ≤700 mg/dL), IgA(&gt;800 mg/dL and ≤80 mg/dL), IgM(&gt;40 mg/dL and ≤40 mg/dL), total lymphocytes count (&gt;1.0 × 10</w:t>
      </w:r>
      <w:r w:rsidRPr="00EC54D4">
        <w:rPr>
          <w:rFonts w:ascii="Times New Roman" w:hAnsi="Times New Roman" w:cs="Times New Roman"/>
          <w:sz w:val="22"/>
          <w:szCs w:val="22"/>
          <w:vertAlign w:val="superscript"/>
        </w:rPr>
        <w:t>3</w:t>
      </w:r>
      <w:r w:rsidRPr="00EC54D4">
        <w:rPr>
          <w:rFonts w:ascii="Times New Roman" w:hAnsi="Times New Roman" w:cs="Times New Roman"/>
          <w:sz w:val="22"/>
          <w:szCs w:val="22"/>
        </w:rPr>
        <w:t>/</w:t>
      </w:r>
      <w:proofErr w:type="spellStart"/>
      <w:r w:rsidRPr="00EC54D4">
        <w:rPr>
          <w:rFonts w:ascii="Times New Roman" w:hAnsi="Times New Roman" w:cs="Times New Roman"/>
          <w:sz w:val="22"/>
          <w:szCs w:val="22"/>
        </w:rPr>
        <w:t>μL</w:t>
      </w:r>
      <w:proofErr w:type="spellEnd"/>
      <w:r w:rsidRPr="00EC54D4">
        <w:rPr>
          <w:rFonts w:ascii="Times New Roman" w:hAnsi="Times New Roman" w:cs="Times New Roman"/>
          <w:sz w:val="22"/>
          <w:szCs w:val="22"/>
        </w:rPr>
        <w:t xml:space="preserve"> and ≤1.0 × 10</w:t>
      </w:r>
      <w:r w:rsidRPr="00EC54D4">
        <w:rPr>
          <w:rFonts w:ascii="Times New Roman" w:hAnsi="Times New Roman" w:cs="Times New Roman"/>
          <w:sz w:val="22"/>
          <w:szCs w:val="22"/>
          <w:vertAlign w:val="superscript"/>
        </w:rPr>
        <w:t>3</w:t>
      </w:r>
      <w:r w:rsidRPr="00EC54D4">
        <w:rPr>
          <w:rFonts w:ascii="Times New Roman" w:hAnsi="Times New Roman" w:cs="Times New Roman"/>
          <w:sz w:val="22"/>
          <w:szCs w:val="22"/>
        </w:rPr>
        <w:t>/</w:t>
      </w:r>
      <w:proofErr w:type="spellStart"/>
      <w:r w:rsidRPr="00EC54D4">
        <w:rPr>
          <w:rFonts w:ascii="Times New Roman" w:hAnsi="Times New Roman" w:cs="Times New Roman"/>
          <w:sz w:val="22"/>
          <w:szCs w:val="22"/>
        </w:rPr>
        <w:t>μL</w:t>
      </w:r>
      <w:proofErr w:type="spellEnd"/>
      <w:r w:rsidRPr="00EC54D4">
        <w:rPr>
          <w:rFonts w:ascii="Times New Roman" w:hAnsi="Times New Roman" w:cs="Times New Roman"/>
          <w:sz w:val="22"/>
          <w:szCs w:val="22"/>
        </w:rPr>
        <w:t>), CD4-positive T cell count (&gt;0.4 × 10</w:t>
      </w:r>
      <w:r w:rsidRPr="00EC54D4">
        <w:rPr>
          <w:rFonts w:ascii="Times New Roman" w:hAnsi="Times New Roman" w:cs="Times New Roman"/>
          <w:sz w:val="22"/>
          <w:szCs w:val="22"/>
          <w:vertAlign w:val="superscript"/>
        </w:rPr>
        <w:t>3</w:t>
      </w:r>
      <w:r w:rsidRPr="00EC54D4">
        <w:rPr>
          <w:rFonts w:ascii="Times New Roman" w:hAnsi="Times New Roman" w:cs="Times New Roman"/>
          <w:sz w:val="22"/>
          <w:szCs w:val="22"/>
        </w:rPr>
        <w:t>/</w:t>
      </w:r>
      <w:proofErr w:type="spellStart"/>
      <w:r w:rsidRPr="00EC54D4">
        <w:rPr>
          <w:rFonts w:ascii="Times New Roman" w:hAnsi="Times New Roman" w:cs="Times New Roman"/>
          <w:sz w:val="22"/>
          <w:szCs w:val="22"/>
        </w:rPr>
        <w:t>μL</w:t>
      </w:r>
      <w:proofErr w:type="spellEnd"/>
      <w:r w:rsidRPr="00EC54D4">
        <w:rPr>
          <w:rFonts w:ascii="Times New Roman" w:hAnsi="Times New Roman" w:cs="Times New Roman"/>
          <w:sz w:val="22"/>
          <w:szCs w:val="22"/>
        </w:rPr>
        <w:t xml:space="preserve"> and ≤0.4 × 10</w:t>
      </w:r>
      <w:r w:rsidRPr="00EC54D4">
        <w:rPr>
          <w:rFonts w:ascii="Times New Roman" w:hAnsi="Times New Roman" w:cs="Times New Roman"/>
          <w:sz w:val="22"/>
          <w:szCs w:val="22"/>
          <w:vertAlign w:val="superscript"/>
        </w:rPr>
        <w:t>3</w:t>
      </w:r>
      <w:r w:rsidRPr="00EC54D4">
        <w:rPr>
          <w:rFonts w:ascii="Times New Roman" w:hAnsi="Times New Roman" w:cs="Times New Roman"/>
          <w:sz w:val="22"/>
          <w:szCs w:val="22"/>
        </w:rPr>
        <w:t>/</w:t>
      </w:r>
      <w:proofErr w:type="spellStart"/>
      <w:r w:rsidRPr="00EC54D4">
        <w:rPr>
          <w:rFonts w:ascii="Times New Roman" w:hAnsi="Times New Roman" w:cs="Times New Roman"/>
          <w:sz w:val="22"/>
          <w:szCs w:val="22"/>
        </w:rPr>
        <w:t>μL</w:t>
      </w:r>
      <w:proofErr w:type="spellEnd"/>
      <w:r w:rsidRPr="00EC54D4">
        <w:rPr>
          <w:rFonts w:ascii="Times New Roman" w:hAnsi="Times New Roman" w:cs="Times New Roman"/>
          <w:sz w:val="22"/>
          <w:szCs w:val="22"/>
        </w:rPr>
        <w:t>), CD8-positive T cell count (&gt;0.4 × 10</w:t>
      </w:r>
      <w:r w:rsidRPr="00EC54D4">
        <w:rPr>
          <w:rFonts w:ascii="Times New Roman" w:hAnsi="Times New Roman" w:cs="Times New Roman"/>
          <w:sz w:val="22"/>
          <w:szCs w:val="22"/>
          <w:vertAlign w:val="superscript"/>
        </w:rPr>
        <w:t>3</w:t>
      </w:r>
      <w:r w:rsidRPr="00EC54D4">
        <w:rPr>
          <w:rFonts w:ascii="Times New Roman" w:hAnsi="Times New Roman" w:cs="Times New Roman"/>
          <w:sz w:val="22"/>
          <w:szCs w:val="22"/>
        </w:rPr>
        <w:t>/</w:t>
      </w:r>
      <w:proofErr w:type="spellStart"/>
      <w:r w:rsidRPr="00EC54D4">
        <w:rPr>
          <w:rFonts w:ascii="Times New Roman" w:hAnsi="Times New Roman" w:cs="Times New Roman"/>
          <w:sz w:val="22"/>
          <w:szCs w:val="22"/>
        </w:rPr>
        <w:t>μL</w:t>
      </w:r>
      <w:proofErr w:type="spellEnd"/>
      <w:r w:rsidRPr="00EC54D4">
        <w:rPr>
          <w:rFonts w:ascii="Times New Roman" w:hAnsi="Times New Roman" w:cs="Times New Roman"/>
          <w:sz w:val="22"/>
          <w:szCs w:val="22"/>
        </w:rPr>
        <w:t xml:space="preserve"> and ≤0.4 × 10</w:t>
      </w:r>
      <w:r w:rsidRPr="00EC54D4">
        <w:rPr>
          <w:rFonts w:ascii="Times New Roman" w:hAnsi="Times New Roman" w:cs="Times New Roman"/>
          <w:sz w:val="22"/>
          <w:szCs w:val="22"/>
          <w:vertAlign w:val="superscript"/>
        </w:rPr>
        <w:t>3</w:t>
      </w:r>
      <w:r w:rsidRPr="00EC54D4">
        <w:rPr>
          <w:rFonts w:ascii="Times New Roman" w:hAnsi="Times New Roman" w:cs="Times New Roman"/>
          <w:sz w:val="22"/>
          <w:szCs w:val="22"/>
        </w:rPr>
        <w:t>/</w:t>
      </w:r>
      <w:proofErr w:type="spellStart"/>
      <w:r w:rsidRPr="00EC54D4">
        <w:rPr>
          <w:rFonts w:ascii="Times New Roman" w:hAnsi="Times New Roman" w:cs="Times New Roman"/>
          <w:sz w:val="22"/>
          <w:szCs w:val="22"/>
        </w:rPr>
        <w:t>μL</w:t>
      </w:r>
      <w:proofErr w:type="spellEnd"/>
      <w:r w:rsidRPr="00EC54D4">
        <w:rPr>
          <w:rFonts w:ascii="Times New Roman" w:hAnsi="Times New Roman" w:cs="Times New Roman"/>
          <w:sz w:val="22"/>
          <w:szCs w:val="22"/>
        </w:rPr>
        <w:t xml:space="preserve">), B cell fractions (&gt;3% and ≤3%), the previous use of </w:t>
      </w:r>
      <w:proofErr w:type="spellStart"/>
      <w:r w:rsidRPr="00EC54D4">
        <w:rPr>
          <w:rFonts w:ascii="Times New Roman" w:hAnsi="Times New Roman" w:cs="Times New Roman"/>
          <w:sz w:val="22"/>
          <w:szCs w:val="22"/>
        </w:rPr>
        <w:t>bendamustine</w:t>
      </w:r>
      <w:proofErr w:type="spellEnd"/>
      <w:r w:rsidRPr="00EC54D4">
        <w:rPr>
          <w:rFonts w:ascii="Times New Roman" w:hAnsi="Times New Roman" w:cs="Times New Roman"/>
          <w:sz w:val="22"/>
          <w:szCs w:val="22"/>
        </w:rPr>
        <w:t xml:space="preserve"> (yes and no), and interval between the last administration of anti-CD20 antibodies and booster vaccination (&gt;9 months and ≤9 months) [</w:t>
      </w:r>
      <w:r w:rsidR="001530F3" w:rsidRPr="00EC54D4">
        <w:rPr>
          <w:rFonts w:ascii="Times New Roman" w:hAnsi="Times New Roman" w:cs="Times New Roman"/>
          <w:sz w:val="22"/>
          <w:szCs w:val="22"/>
        </w:rPr>
        <w:t>2</w:t>
      </w:r>
      <w:r w:rsidRPr="00EC54D4">
        <w:rPr>
          <w:rFonts w:ascii="Times New Roman" w:hAnsi="Times New Roman" w:cs="Times New Roman"/>
          <w:sz w:val="22"/>
          <w:szCs w:val="22"/>
        </w:rPr>
        <w:t xml:space="preserve">, </w:t>
      </w:r>
      <w:r w:rsidR="001530F3" w:rsidRPr="00EC54D4">
        <w:rPr>
          <w:rFonts w:ascii="Times New Roman" w:hAnsi="Times New Roman" w:cs="Times New Roman"/>
          <w:sz w:val="22"/>
          <w:szCs w:val="22"/>
        </w:rPr>
        <w:t>3</w:t>
      </w:r>
      <w:r w:rsidRPr="00EC54D4">
        <w:rPr>
          <w:rFonts w:ascii="Times New Roman" w:hAnsi="Times New Roman" w:cs="Times New Roman"/>
          <w:sz w:val="22"/>
          <w:szCs w:val="22"/>
        </w:rPr>
        <w:t>]. All statistical analyses were performed using R software package (version 4.1.2; R Development Core Team). Statistical significance was set at P &lt; 0.05. In subgroup analyses, we did not adjust P-values for multiplicity because they were considered exploratory.</w:t>
      </w:r>
      <w:r w:rsidRPr="00EC54D4">
        <w:rPr>
          <w:rFonts w:ascii="Times New Roman" w:hAnsi="Times New Roman" w:cs="Times New Roman"/>
          <w:sz w:val="22"/>
          <w:szCs w:val="22"/>
        </w:rPr>
        <w:br w:type="page"/>
      </w:r>
    </w:p>
    <w:p w14:paraId="76E5D720" w14:textId="77777777" w:rsidR="007F3DCD" w:rsidRPr="00EC54D4" w:rsidRDefault="0057106E" w:rsidP="007F3DCD">
      <w:pPr>
        <w:rPr>
          <w:rFonts w:ascii="Times New Roman" w:hAnsi="Times New Roman" w:cs="Times New Roman"/>
          <w:b/>
          <w:bCs/>
          <w:sz w:val="22"/>
          <w:szCs w:val="22"/>
        </w:rPr>
      </w:pPr>
      <w:r w:rsidRPr="00EC54D4">
        <w:rPr>
          <w:rFonts w:ascii="Times New Roman" w:hAnsi="Times New Roman" w:cs="Times New Roman"/>
          <w:b/>
          <w:bCs/>
          <w:sz w:val="22"/>
          <w:szCs w:val="22"/>
        </w:rPr>
        <w:lastRenderedPageBreak/>
        <w:t>Supplementary tables</w:t>
      </w:r>
    </w:p>
    <w:p w14:paraId="6A7AEF11" w14:textId="77777777" w:rsidR="007F3DCD" w:rsidRPr="00EC54D4" w:rsidRDefault="0057106E" w:rsidP="007F3DCD">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 xml:space="preserve">Table S1. Exploratory analysis of factors associated with low anti-S1 IgG titers after </w:t>
      </w:r>
      <w:r w:rsidR="00286FA3" w:rsidRPr="00EC54D4">
        <w:rPr>
          <w:rFonts w:ascii="Times New Roman" w:eastAsia="游明朝" w:hAnsi="Times New Roman" w:cs="Times New Roman"/>
          <w:sz w:val="22"/>
          <w:szCs w:val="22"/>
        </w:rPr>
        <w:t>a third</w:t>
      </w:r>
      <w:r w:rsidRPr="00EC54D4">
        <w:rPr>
          <w:rFonts w:ascii="Times New Roman" w:eastAsia="游明朝" w:hAnsi="Times New Roman" w:cs="Times New Roman"/>
          <w:sz w:val="22"/>
          <w:szCs w:val="22"/>
        </w:rPr>
        <w:t xml:space="preserve"> vaccination</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828"/>
        <w:gridCol w:w="1275"/>
      </w:tblGrid>
      <w:tr w:rsidR="00451839" w:rsidRPr="00EC54D4" w14:paraId="0272E8A6" w14:textId="77777777" w:rsidTr="009F0F67">
        <w:tc>
          <w:tcPr>
            <w:tcW w:w="4536" w:type="dxa"/>
            <w:tcBorders>
              <w:top w:val="single" w:sz="4" w:space="0" w:color="auto"/>
              <w:bottom w:val="single" w:sz="4" w:space="0" w:color="auto"/>
            </w:tcBorders>
          </w:tcPr>
          <w:p w14:paraId="0932568A" w14:textId="77777777" w:rsidR="007F3DCD" w:rsidRPr="00EC54D4" w:rsidRDefault="0057106E" w:rsidP="00CA28B7">
            <w:pPr>
              <w:rPr>
                <w:rFonts w:ascii="Times New Roman" w:eastAsia="游明朝" w:hAnsi="Times New Roman" w:cs="Times New Roman"/>
                <w:b/>
                <w:sz w:val="22"/>
                <w:szCs w:val="22"/>
              </w:rPr>
            </w:pPr>
            <w:r w:rsidRPr="00EC54D4">
              <w:rPr>
                <w:rFonts w:ascii="Times New Roman" w:eastAsia="游明朝" w:hAnsi="Times New Roman" w:cs="Times New Roman"/>
                <w:b/>
                <w:sz w:val="22"/>
                <w:szCs w:val="22"/>
              </w:rPr>
              <w:t>Characteristics</w:t>
            </w:r>
          </w:p>
        </w:tc>
        <w:tc>
          <w:tcPr>
            <w:tcW w:w="3828" w:type="dxa"/>
            <w:tcBorders>
              <w:top w:val="single" w:sz="4" w:space="0" w:color="auto"/>
              <w:bottom w:val="single" w:sz="4" w:space="0" w:color="auto"/>
            </w:tcBorders>
          </w:tcPr>
          <w:p w14:paraId="6B2EAD2B" w14:textId="77777777" w:rsidR="007F3DCD" w:rsidRPr="00EC54D4" w:rsidRDefault="0057106E" w:rsidP="00CA28B7">
            <w:pPr>
              <w:rPr>
                <w:rFonts w:ascii="Times New Roman" w:eastAsia="游明朝" w:hAnsi="Times New Roman" w:cs="Times New Roman"/>
                <w:b/>
                <w:sz w:val="22"/>
                <w:szCs w:val="22"/>
              </w:rPr>
            </w:pPr>
            <w:r w:rsidRPr="00EC54D4">
              <w:rPr>
                <w:rFonts w:ascii="Times New Roman" w:eastAsia="游明朝" w:hAnsi="Times New Roman" w:cs="Times New Roman"/>
                <w:b/>
                <w:sz w:val="22"/>
                <w:szCs w:val="22"/>
              </w:rPr>
              <w:t>Median titers, BAU/mL (IQRs)</w:t>
            </w:r>
          </w:p>
        </w:tc>
        <w:tc>
          <w:tcPr>
            <w:tcW w:w="1275" w:type="dxa"/>
            <w:tcBorders>
              <w:top w:val="single" w:sz="4" w:space="0" w:color="auto"/>
              <w:bottom w:val="single" w:sz="4" w:space="0" w:color="auto"/>
            </w:tcBorders>
          </w:tcPr>
          <w:p w14:paraId="78B63DEF" w14:textId="77777777" w:rsidR="007F3DCD" w:rsidRPr="00EC54D4" w:rsidRDefault="0057106E" w:rsidP="00CA28B7">
            <w:pPr>
              <w:rPr>
                <w:rFonts w:ascii="Times New Roman" w:eastAsia="游明朝" w:hAnsi="Times New Roman" w:cs="Times New Roman"/>
                <w:b/>
                <w:sz w:val="22"/>
                <w:szCs w:val="22"/>
              </w:rPr>
            </w:pPr>
            <w:r w:rsidRPr="00EC54D4">
              <w:rPr>
                <w:rFonts w:ascii="Times New Roman" w:eastAsia="游明朝" w:hAnsi="Times New Roman" w:cs="Times New Roman"/>
                <w:b/>
                <w:sz w:val="22"/>
                <w:szCs w:val="22"/>
              </w:rPr>
              <w:t>P value</w:t>
            </w:r>
          </w:p>
        </w:tc>
      </w:tr>
      <w:tr w:rsidR="00451839" w:rsidRPr="00EC54D4" w14:paraId="63C7E1CE" w14:textId="77777777" w:rsidTr="009F0F67">
        <w:tc>
          <w:tcPr>
            <w:tcW w:w="4536" w:type="dxa"/>
            <w:tcBorders>
              <w:top w:val="single" w:sz="4" w:space="0" w:color="auto"/>
            </w:tcBorders>
          </w:tcPr>
          <w:p w14:paraId="0D53CE4C"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Time interval between the last administration of anti-CD20 antibodies and vaccination</w:t>
            </w:r>
          </w:p>
        </w:tc>
        <w:tc>
          <w:tcPr>
            <w:tcW w:w="3828" w:type="dxa"/>
            <w:tcBorders>
              <w:top w:val="single" w:sz="4" w:space="0" w:color="auto"/>
            </w:tcBorders>
          </w:tcPr>
          <w:p w14:paraId="631DF09B" w14:textId="77777777" w:rsidR="007F3DCD" w:rsidRPr="00EC54D4" w:rsidRDefault="007F3DCD" w:rsidP="00CA28B7">
            <w:pPr>
              <w:rPr>
                <w:rFonts w:ascii="Times New Roman" w:eastAsia="游明朝" w:hAnsi="Times New Roman" w:cs="Times New Roman"/>
                <w:sz w:val="22"/>
                <w:szCs w:val="22"/>
              </w:rPr>
            </w:pPr>
          </w:p>
        </w:tc>
        <w:tc>
          <w:tcPr>
            <w:tcW w:w="1275" w:type="dxa"/>
            <w:tcBorders>
              <w:top w:val="single" w:sz="4" w:space="0" w:color="auto"/>
            </w:tcBorders>
          </w:tcPr>
          <w:p w14:paraId="0EA46795"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&lt;0.001*</w:t>
            </w:r>
          </w:p>
          <w:p w14:paraId="54267E4B"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&lt;0.001**</w:t>
            </w:r>
          </w:p>
        </w:tc>
      </w:tr>
      <w:tr w:rsidR="00451839" w:rsidRPr="00EC54D4" w14:paraId="5FC8A7E7" w14:textId="77777777" w:rsidTr="009F0F67">
        <w:tc>
          <w:tcPr>
            <w:tcW w:w="4536" w:type="dxa"/>
          </w:tcPr>
          <w:p w14:paraId="062E7E85"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&gt;9 months, n = 34</w:t>
            </w:r>
          </w:p>
        </w:tc>
        <w:tc>
          <w:tcPr>
            <w:tcW w:w="3828" w:type="dxa"/>
          </w:tcPr>
          <w:p w14:paraId="40B87042"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64,89 (0.00–954.73)</w:t>
            </w:r>
          </w:p>
        </w:tc>
        <w:tc>
          <w:tcPr>
            <w:tcW w:w="1275" w:type="dxa"/>
          </w:tcPr>
          <w:p w14:paraId="7EB779CD" w14:textId="77777777" w:rsidR="007F3DCD" w:rsidRPr="00EC54D4" w:rsidRDefault="007F3DCD" w:rsidP="00CA28B7">
            <w:pPr>
              <w:rPr>
                <w:rFonts w:ascii="Times New Roman" w:eastAsia="游明朝" w:hAnsi="Times New Roman" w:cs="Times New Roman"/>
                <w:sz w:val="22"/>
                <w:szCs w:val="22"/>
              </w:rPr>
            </w:pPr>
          </w:p>
        </w:tc>
      </w:tr>
      <w:tr w:rsidR="00451839" w:rsidRPr="00EC54D4" w14:paraId="5D628D01" w14:textId="77777777" w:rsidTr="009F0F67">
        <w:tc>
          <w:tcPr>
            <w:tcW w:w="4536" w:type="dxa"/>
          </w:tcPr>
          <w:p w14:paraId="2FDE41A1"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≤9 months, n = 19</w:t>
            </w:r>
          </w:p>
        </w:tc>
        <w:tc>
          <w:tcPr>
            <w:tcW w:w="3828" w:type="dxa"/>
          </w:tcPr>
          <w:p w14:paraId="7C8888DD"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(0.00–0.00)</w:t>
            </w:r>
          </w:p>
        </w:tc>
        <w:tc>
          <w:tcPr>
            <w:tcW w:w="1275" w:type="dxa"/>
          </w:tcPr>
          <w:p w14:paraId="1CF77C26" w14:textId="77777777" w:rsidR="007F3DCD" w:rsidRPr="00EC54D4" w:rsidRDefault="007F3DCD" w:rsidP="00CA28B7">
            <w:pPr>
              <w:rPr>
                <w:rFonts w:ascii="Times New Roman" w:eastAsia="游明朝" w:hAnsi="Times New Roman" w:cs="Times New Roman"/>
                <w:sz w:val="22"/>
                <w:szCs w:val="22"/>
              </w:rPr>
            </w:pPr>
          </w:p>
        </w:tc>
      </w:tr>
      <w:tr w:rsidR="00451839" w:rsidRPr="00EC54D4" w14:paraId="076C680C" w14:textId="77777777" w:rsidTr="009F0F67">
        <w:tc>
          <w:tcPr>
            <w:tcW w:w="4536" w:type="dxa"/>
          </w:tcPr>
          <w:p w14:paraId="28C838FB"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IgG</w:t>
            </w:r>
          </w:p>
        </w:tc>
        <w:tc>
          <w:tcPr>
            <w:tcW w:w="3828" w:type="dxa"/>
          </w:tcPr>
          <w:p w14:paraId="243EB1F4" w14:textId="77777777" w:rsidR="007F3DCD" w:rsidRPr="00EC54D4" w:rsidRDefault="007F3DCD" w:rsidP="00CA28B7">
            <w:pPr>
              <w:rPr>
                <w:rFonts w:ascii="Times New Roman" w:eastAsia="游明朝" w:hAnsi="Times New Roman" w:cs="Times New Roman"/>
                <w:sz w:val="22"/>
                <w:szCs w:val="22"/>
              </w:rPr>
            </w:pPr>
          </w:p>
        </w:tc>
        <w:tc>
          <w:tcPr>
            <w:tcW w:w="1275" w:type="dxa"/>
          </w:tcPr>
          <w:p w14:paraId="143D9D08"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0.075*</w:t>
            </w:r>
          </w:p>
          <w:p w14:paraId="1ABE0903"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0.115**</w:t>
            </w:r>
          </w:p>
        </w:tc>
      </w:tr>
      <w:tr w:rsidR="00451839" w:rsidRPr="00EC54D4" w14:paraId="6A37ECBB" w14:textId="77777777" w:rsidTr="009F0F67">
        <w:tc>
          <w:tcPr>
            <w:tcW w:w="4536" w:type="dxa"/>
          </w:tcPr>
          <w:p w14:paraId="64E0516D"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&gt;700 mg/dL, n = 39</w:t>
            </w:r>
          </w:p>
        </w:tc>
        <w:tc>
          <w:tcPr>
            <w:tcW w:w="3828" w:type="dxa"/>
          </w:tcPr>
          <w:p w14:paraId="0CA09DDD"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(0–270.00)</w:t>
            </w:r>
          </w:p>
        </w:tc>
        <w:tc>
          <w:tcPr>
            <w:tcW w:w="1275" w:type="dxa"/>
          </w:tcPr>
          <w:p w14:paraId="08D4E3E8" w14:textId="77777777" w:rsidR="007F3DCD" w:rsidRPr="00EC54D4" w:rsidRDefault="007F3DCD" w:rsidP="00CA28B7">
            <w:pPr>
              <w:rPr>
                <w:rFonts w:ascii="Times New Roman" w:eastAsia="游明朝" w:hAnsi="Times New Roman" w:cs="Times New Roman"/>
                <w:sz w:val="22"/>
                <w:szCs w:val="22"/>
              </w:rPr>
            </w:pPr>
          </w:p>
        </w:tc>
      </w:tr>
      <w:tr w:rsidR="00451839" w:rsidRPr="00EC54D4" w14:paraId="0F5D51DD" w14:textId="77777777" w:rsidTr="009F0F67">
        <w:tc>
          <w:tcPr>
            <w:tcW w:w="4536" w:type="dxa"/>
          </w:tcPr>
          <w:p w14:paraId="7E81BDA3"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≤700 mg/dL, n = 14</w:t>
            </w:r>
          </w:p>
        </w:tc>
        <w:tc>
          <w:tcPr>
            <w:tcW w:w="3828" w:type="dxa"/>
          </w:tcPr>
          <w:p w14:paraId="52551225"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(0.00–0.00)</w:t>
            </w:r>
          </w:p>
        </w:tc>
        <w:tc>
          <w:tcPr>
            <w:tcW w:w="1275" w:type="dxa"/>
          </w:tcPr>
          <w:p w14:paraId="24A60011" w14:textId="77777777" w:rsidR="007F3DCD" w:rsidRPr="00EC54D4" w:rsidRDefault="007F3DCD" w:rsidP="00CA28B7">
            <w:pPr>
              <w:rPr>
                <w:rFonts w:ascii="Times New Roman" w:eastAsia="游明朝" w:hAnsi="Times New Roman" w:cs="Times New Roman"/>
                <w:sz w:val="22"/>
                <w:szCs w:val="22"/>
              </w:rPr>
            </w:pPr>
          </w:p>
        </w:tc>
      </w:tr>
      <w:tr w:rsidR="00451839" w:rsidRPr="00EC54D4" w14:paraId="750208DF" w14:textId="77777777" w:rsidTr="009F0F67">
        <w:tc>
          <w:tcPr>
            <w:tcW w:w="4536" w:type="dxa"/>
          </w:tcPr>
          <w:p w14:paraId="0A1A3BEB"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IgA</w:t>
            </w:r>
          </w:p>
        </w:tc>
        <w:tc>
          <w:tcPr>
            <w:tcW w:w="3828" w:type="dxa"/>
          </w:tcPr>
          <w:p w14:paraId="2B79556D" w14:textId="77777777" w:rsidR="007F3DCD" w:rsidRPr="00EC54D4" w:rsidRDefault="007F3DCD" w:rsidP="00CA28B7">
            <w:pPr>
              <w:rPr>
                <w:rFonts w:ascii="Times New Roman" w:eastAsia="游明朝" w:hAnsi="Times New Roman" w:cs="Times New Roman"/>
                <w:sz w:val="22"/>
                <w:szCs w:val="22"/>
              </w:rPr>
            </w:pPr>
          </w:p>
        </w:tc>
        <w:tc>
          <w:tcPr>
            <w:tcW w:w="1275" w:type="dxa"/>
          </w:tcPr>
          <w:p w14:paraId="68CF1322"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0.055*</w:t>
            </w:r>
          </w:p>
          <w:p w14:paraId="6B1DE5B4"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0.065**</w:t>
            </w:r>
          </w:p>
        </w:tc>
      </w:tr>
      <w:tr w:rsidR="00451839" w:rsidRPr="00EC54D4" w14:paraId="301462D7" w14:textId="77777777" w:rsidTr="009F0F67">
        <w:tc>
          <w:tcPr>
            <w:tcW w:w="4536" w:type="dxa"/>
          </w:tcPr>
          <w:p w14:paraId="6A1B5529"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&gt;80 mg/dL, n = 38</w:t>
            </w:r>
          </w:p>
        </w:tc>
        <w:tc>
          <w:tcPr>
            <w:tcW w:w="3828" w:type="dxa"/>
          </w:tcPr>
          <w:p w14:paraId="359EF35E"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11.52 (0.00-373.06)</w:t>
            </w:r>
          </w:p>
        </w:tc>
        <w:tc>
          <w:tcPr>
            <w:tcW w:w="1275" w:type="dxa"/>
          </w:tcPr>
          <w:p w14:paraId="2DEB1F16" w14:textId="77777777" w:rsidR="007F3DCD" w:rsidRPr="00EC54D4" w:rsidRDefault="007F3DCD" w:rsidP="00CA28B7">
            <w:pPr>
              <w:rPr>
                <w:rFonts w:ascii="Times New Roman" w:eastAsia="游明朝" w:hAnsi="Times New Roman" w:cs="Times New Roman"/>
                <w:sz w:val="22"/>
                <w:szCs w:val="22"/>
              </w:rPr>
            </w:pPr>
          </w:p>
        </w:tc>
      </w:tr>
      <w:tr w:rsidR="00451839" w:rsidRPr="00EC54D4" w14:paraId="02084A14" w14:textId="77777777" w:rsidTr="009F0F67">
        <w:tc>
          <w:tcPr>
            <w:tcW w:w="4536" w:type="dxa"/>
          </w:tcPr>
          <w:p w14:paraId="19208F66"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≤80 mg/dL, n = 15</w:t>
            </w:r>
          </w:p>
        </w:tc>
        <w:tc>
          <w:tcPr>
            <w:tcW w:w="3828" w:type="dxa"/>
          </w:tcPr>
          <w:p w14:paraId="112A05DD"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(0.00–0.00)</w:t>
            </w:r>
          </w:p>
        </w:tc>
        <w:tc>
          <w:tcPr>
            <w:tcW w:w="1275" w:type="dxa"/>
          </w:tcPr>
          <w:p w14:paraId="142F9F8B" w14:textId="77777777" w:rsidR="007F3DCD" w:rsidRPr="00EC54D4" w:rsidRDefault="007F3DCD" w:rsidP="00CA28B7">
            <w:pPr>
              <w:rPr>
                <w:rFonts w:ascii="Times New Roman" w:eastAsia="游明朝" w:hAnsi="Times New Roman" w:cs="Times New Roman"/>
                <w:sz w:val="22"/>
                <w:szCs w:val="22"/>
              </w:rPr>
            </w:pPr>
          </w:p>
        </w:tc>
      </w:tr>
      <w:tr w:rsidR="00451839" w:rsidRPr="00EC54D4" w14:paraId="5DFC1314" w14:textId="77777777" w:rsidTr="009F0F67">
        <w:tc>
          <w:tcPr>
            <w:tcW w:w="4536" w:type="dxa"/>
          </w:tcPr>
          <w:p w14:paraId="130E85AF"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IgM</w:t>
            </w:r>
          </w:p>
        </w:tc>
        <w:tc>
          <w:tcPr>
            <w:tcW w:w="3828" w:type="dxa"/>
          </w:tcPr>
          <w:p w14:paraId="2F2B48B2" w14:textId="77777777" w:rsidR="007F3DCD" w:rsidRPr="00EC54D4" w:rsidRDefault="007F3DCD" w:rsidP="00CA28B7">
            <w:pPr>
              <w:rPr>
                <w:rFonts w:ascii="Times New Roman" w:eastAsia="游明朝" w:hAnsi="Times New Roman" w:cs="Times New Roman"/>
                <w:sz w:val="22"/>
                <w:szCs w:val="22"/>
              </w:rPr>
            </w:pPr>
          </w:p>
        </w:tc>
        <w:tc>
          <w:tcPr>
            <w:tcW w:w="1275" w:type="dxa"/>
          </w:tcPr>
          <w:p w14:paraId="2A908F09"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0.004*</w:t>
            </w:r>
          </w:p>
          <w:p w14:paraId="06CC12DB"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0.010**</w:t>
            </w:r>
          </w:p>
        </w:tc>
      </w:tr>
      <w:tr w:rsidR="00451839" w:rsidRPr="00EC54D4" w14:paraId="68B6A1F8" w14:textId="77777777" w:rsidTr="009F0F67">
        <w:tc>
          <w:tcPr>
            <w:tcW w:w="4536" w:type="dxa"/>
          </w:tcPr>
          <w:p w14:paraId="2A74D6F6"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&gt;40 mg/dL, n = 22</w:t>
            </w:r>
          </w:p>
        </w:tc>
        <w:tc>
          <w:tcPr>
            <w:tcW w:w="3828" w:type="dxa"/>
          </w:tcPr>
          <w:p w14:paraId="5F675609"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59.74 (0.00–1,060.24)</w:t>
            </w:r>
          </w:p>
        </w:tc>
        <w:tc>
          <w:tcPr>
            <w:tcW w:w="1275" w:type="dxa"/>
          </w:tcPr>
          <w:p w14:paraId="1A5C79BA" w14:textId="77777777" w:rsidR="007F3DCD" w:rsidRPr="00EC54D4" w:rsidRDefault="007F3DCD" w:rsidP="00CA28B7">
            <w:pPr>
              <w:rPr>
                <w:rFonts w:ascii="Times New Roman" w:eastAsia="游明朝" w:hAnsi="Times New Roman" w:cs="Times New Roman"/>
                <w:sz w:val="22"/>
                <w:szCs w:val="22"/>
              </w:rPr>
            </w:pPr>
          </w:p>
        </w:tc>
      </w:tr>
      <w:tr w:rsidR="00451839" w:rsidRPr="00EC54D4" w14:paraId="2AF94A2B" w14:textId="77777777" w:rsidTr="009F0F67">
        <w:tc>
          <w:tcPr>
            <w:tcW w:w="4536" w:type="dxa"/>
          </w:tcPr>
          <w:p w14:paraId="41709949"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≤40 mg/dL, n = 31</w:t>
            </w:r>
          </w:p>
        </w:tc>
        <w:tc>
          <w:tcPr>
            <w:tcW w:w="3828" w:type="dxa"/>
          </w:tcPr>
          <w:p w14:paraId="17B55878"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(0.00–11.52)</w:t>
            </w:r>
          </w:p>
        </w:tc>
        <w:tc>
          <w:tcPr>
            <w:tcW w:w="1275" w:type="dxa"/>
          </w:tcPr>
          <w:p w14:paraId="230FA9FE" w14:textId="77777777" w:rsidR="007F3DCD" w:rsidRPr="00EC54D4" w:rsidRDefault="007F3DCD" w:rsidP="00CA28B7">
            <w:pPr>
              <w:rPr>
                <w:rFonts w:ascii="Times New Roman" w:eastAsia="游明朝" w:hAnsi="Times New Roman" w:cs="Times New Roman"/>
                <w:sz w:val="22"/>
                <w:szCs w:val="22"/>
              </w:rPr>
            </w:pPr>
          </w:p>
        </w:tc>
      </w:tr>
      <w:tr w:rsidR="00451839" w:rsidRPr="00EC54D4" w14:paraId="349C3F07" w14:textId="77777777" w:rsidTr="009F0F67">
        <w:tc>
          <w:tcPr>
            <w:tcW w:w="4536" w:type="dxa"/>
          </w:tcPr>
          <w:p w14:paraId="389F25BE"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Lymphocytes</w:t>
            </w:r>
          </w:p>
        </w:tc>
        <w:tc>
          <w:tcPr>
            <w:tcW w:w="3828" w:type="dxa"/>
          </w:tcPr>
          <w:p w14:paraId="4C77C6DC" w14:textId="77777777" w:rsidR="007F3DCD" w:rsidRPr="00EC54D4" w:rsidRDefault="007F3DCD" w:rsidP="00CA28B7">
            <w:pPr>
              <w:rPr>
                <w:rFonts w:ascii="Times New Roman" w:eastAsia="游明朝" w:hAnsi="Times New Roman" w:cs="Times New Roman"/>
                <w:sz w:val="22"/>
                <w:szCs w:val="22"/>
              </w:rPr>
            </w:pPr>
          </w:p>
        </w:tc>
        <w:tc>
          <w:tcPr>
            <w:tcW w:w="1275" w:type="dxa"/>
          </w:tcPr>
          <w:p w14:paraId="2A14C1C9"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0.831*</w:t>
            </w:r>
          </w:p>
          <w:p w14:paraId="795B0A04"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1.000**</w:t>
            </w:r>
          </w:p>
        </w:tc>
      </w:tr>
      <w:tr w:rsidR="00451839" w:rsidRPr="00EC54D4" w14:paraId="23277676" w14:textId="77777777" w:rsidTr="009F0F67">
        <w:tc>
          <w:tcPr>
            <w:tcW w:w="4536" w:type="dxa"/>
          </w:tcPr>
          <w:p w14:paraId="692AC7E2"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&gt;1.0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36</w:t>
            </w:r>
          </w:p>
        </w:tc>
        <w:tc>
          <w:tcPr>
            <w:tcW w:w="3828" w:type="dxa"/>
          </w:tcPr>
          <w:p w14:paraId="294308DD"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(0.00–176.51)</w:t>
            </w:r>
          </w:p>
        </w:tc>
        <w:tc>
          <w:tcPr>
            <w:tcW w:w="1275" w:type="dxa"/>
          </w:tcPr>
          <w:p w14:paraId="0BB7BF02" w14:textId="77777777" w:rsidR="007F3DCD" w:rsidRPr="00EC54D4" w:rsidRDefault="007F3DCD" w:rsidP="00CA28B7">
            <w:pPr>
              <w:rPr>
                <w:rFonts w:ascii="Times New Roman" w:eastAsia="游明朝" w:hAnsi="Times New Roman" w:cs="Times New Roman"/>
                <w:sz w:val="22"/>
                <w:szCs w:val="22"/>
              </w:rPr>
            </w:pPr>
          </w:p>
        </w:tc>
      </w:tr>
      <w:tr w:rsidR="00451839" w:rsidRPr="00EC54D4" w14:paraId="345E6DFC" w14:textId="77777777" w:rsidTr="009F0F67">
        <w:tc>
          <w:tcPr>
            <w:tcW w:w="4536" w:type="dxa"/>
          </w:tcPr>
          <w:p w14:paraId="3BF85254"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≤1.0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17</w:t>
            </w:r>
          </w:p>
        </w:tc>
        <w:tc>
          <w:tcPr>
            <w:tcW w:w="3828" w:type="dxa"/>
          </w:tcPr>
          <w:p w14:paraId="407B229A"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(0.00–108.97)</w:t>
            </w:r>
          </w:p>
        </w:tc>
        <w:tc>
          <w:tcPr>
            <w:tcW w:w="1275" w:type="dxa"/>
          </w:tcPr>
          <w:p w14:paraId="4EEB4FBA" w14:textId="77777777" w:rsidR="007F3DCD" w:rsidRPr="00EC54D4" w:rsidRDefault="007F3DCD" w:rsidP="00CA28B7">
            <w:pPr>
              <w:rPr>
                <w:rFonts w:ascii="Times New Roman" w:eastAsia="游明朝" w:hAnsi="Times New Roman" w:cs="Times New Roman"/>
                <w:sz w:val="22"/>
                <w:szCs w:val="22"/>
              </w:rPr>
            </w:pPr>
          </w:p>
        </w:tc>
      </w:tr>
      <w:tr w:rsidR="00451839" w:rsidRPr="00EC54D4" w14:paraId="7924EB3E" w14:textId="77777777" w:rsidTr="009F0F67">
        <w:tc>
          <w:tcPr>
            <w:tcW w:w="4536" w:type="dxa"/>
          </w:tcPr>
          <w:p w14:paraId="25AE271A"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CD4+ T cells</w:t>
            </w:r>
          </w:p>
        </w:tc>
        <w:tc>
          <w:tcPr>
            <w:tcW w:w="3828" w:type="dxa"/>
          </w:tcPr>
          <w:p w14:paraId="251EE005" w14:textId="77777777" w:rsidR="007F3DCD" w:rsidRPr="00EC54D4" w:rsidRDefault="007F3DCD" w:rsidP="00CA28B7">
            <w:pPr>
              <w:rPr>
                <w:rFonts w:ascii="Times New Roman" w:eastAsia="游明朝" w:hAnsi="Times New Roman" w:cs="Times New Roman"/>
                <w:sz w:val="22"/>
                <w:szCs w:val="22"/>
              </w:rPr>
            </w:pPr>
          </w:p>
        </w:tc>
        <w:tc>
          <w:tcPr>
            <w:tcW w:w="1275" w:type="dxa"/>
          </w:tcPr>
          <w:p w14:paraId="2C84F5E9"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0.404*</w:t>
            </w:r>
          </w:p>
          <w:p w14:paraId="03DABA2C"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1.000**</w:t>
            </w:r>
          </w:p>
        </w:tc>
      </w:tr>
      <w:tr w:rsidR="00451839" w:rsidRPr="00EC54D4" w14:paraId="766F35DB" w14:textId="77777777" w:rsidTr="009F0F67">
        <w:tc>
          <w:tcPr>
            <w:tcW w:w="4536" w:type="dxa"/>
          </w:tcPr>
          <w:p w14:paraId="1861B1BF"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&gt;0.4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21</w:t>
            </w:r>
          </w:p>
        </w:tc>
        <w:tc>
          <w:tcPr>
            <w:tcW w:w="3828" w:type="dxa"/>
          </w:tcPr>
          <w:p w14:paraId="76ECA88D"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(0.00–388.16)</w:t>
            </w:r>
          </w:p>
        </w:tc>
        <w:tc>
          <w:tcPr>
            <w:tcW w:w="1275" w:type="dxa"/>
          </w:tcPr>
          <w:p w14:paraId="700B23F4" w14:textId="77777777" w:rsidR="007F3DCD" w:rsidRPr="00EC54D4" w:rsidRDefault="007F3DCD" w:rsidP="00CA28B7">
            <w:pPr>
              <w:rPr>
                <w:rFonts w:ascii="Times New Roman" w:eastAsia="游明朝" w:hAnsi="Times New Roman" w:cs="Times New Roman"/>
                <w:sz w:val="22"/>
                <w:szCs w:val="22"/>
              </w:rPr>
            </w:pPr>
          </w:p>
        </w:tc>
      </w:tr>
      <w:tr w:rsidR="00451839" w:rsidRPr="00EC54D4" w14:paraId="78DEAFB9" w14:textId="77777777" w:rsidTr="009F0F67">
        <w:tc>
          <w:tcPr>
            <w:tcW w:w="4536" w:type="dxa"/>
          </w:tcPr>
          <w:p w14:paraId="23721A41"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≤0.4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32</w:t>
            </w:r>
          </w:p>
        </w:tc>
        <w:tc>
          <w:tcPr>
            <w:tcW w:w="3828" w:type="dxa"/>
          </w:tcPr>
          <w:p w14:paraId="6B6607A7"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(0.00–55.97)</w:t>
            </w:r>
          </w:p>
        </w:tc>
        <w:tc>
          <w:tcPr>
            <w:tcW w:w="1275" w:type="dxa"/>
          </w:tcPr>
          <w:p w14:paraId="44407BEB" w14:textId="77777777" w:rsidR="007F3DCD" w:rsidRPr="00EC54D4" w:rsidRDefault="007F3DCD" w:rsidP="00CA28B7">
            <w:pPr>
              <w:rPr>
                <w:rFonts w:ascii="Times New Roman" w:eastAsia="游明朝" w:hAnsi="Times New Roman" w:cs="Times New Roman"/>
                <w:sz w:val="22"/>
                <w:szCs w:val="22"/>
              </w:rPr>
            </w:pPr>
          </w:p>
        </w:tc>
      </w:tr>
      <w:tr w:rsidR="00451839" w:rsidRPr="00EC54D4" w14:paraId="0226AFFD" w14:textId="77777777" w:rsidTr="009F0F67">
        <w:tc>
          <w:tcPr>
            <w:tcW w:w="4536" w:type="dxa"/>
          </w:tcPr>
          <w:p w14:paraId="120845BE" w14:textId="77777777" w:rsidR="007F3DCD" w:rsidRPr="00EC54D4" w:rsidRDefault="0057106E" w:rsidP="00CA28B7">
            <w:pPr>
              <w:jc w:val="left"/>
              <w:rPr>
                <w:rFonts w:ascii="Times New Roman" w:eastAsia="游明朝" w:hAnsi="Times New Roman" w:cs="Times New Roman"/>
                <w:sz w:val="22"/>
                <w:szCs w:val="22"/>
              </w:rPr>
            </w:pPr>
            <w:r w:rsidRPr="00EC54D4">
              <w:rPr>
                <w:rFonts w:ascii="Times New Roman" w:eastAsia="游明朝" w:hAnsi="Times New Roman" w:cs="Times New Roman"/>
                <w:b/>
                <w:bCs/>
                <w:sz w:val="22"/>
                <w:szCs w:val="22"/>
              </w:rPr>
              <w:t>CD8+ T cells</w:t>
            </w:r>
          </w:p>
        </w:tc>
        <w:tc>
          <w:tcPr>
            <w:tcW w:w="3828" w:type="dxa"/>
          </w:tcPr>
          <w:p w14:paraId="62685579" w14:textId="77777777" w:rsidR="007F3DCD" w:rsidRPr="00EC54D4" w:rsidRDefault="007F3DCD" w:rsidP="00CA28B7">
            <w:pPr>
              <w:rPr>
                <w:rFonts w:ascii="Times New Roman" w:eastAsia="游明朝" w:hAnsi="Times New Roman" w:cs="Times New Roman"/>
                <w:sz w:val="22"/>
                <w:szCs w:val="22"/>
              </w:rPr>
            </w:pPr>
          </w:p>
        </w:tc>
        <w:tc>
          <w:tcPr>
            <w:tcW w:w="1275" w:type="dxa"/>
          </w:tcPr>
          <w:p w14:paraId="57A3FFC9"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0.559*</w:t>
            </w:r>
          </w:p>
          <w:p w14:paraId="4998B363"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0.777**</w:t>
            </w:r>
          </w:p>
        </w:tc>
      </w:tr>
      <w:tr w:rsidR="00451839" w:rsidRPr="00EC54D4" w14:paraId="2E825899" w14:textId="77777777" w:rsidTr="009F0F67">
        <w:tc>
          <w:tcPr>
            <w:tcW w:w="4536" w:type="dxa"/>
          </w:tcPr>
          <w:p w14:paraId="213A3A47"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&gt;0.4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33</w:t>
            </w:r>
          </w:p>
        </w:tc>
        <w:tc>
          <w:tcPr>
            <w:tcW w:w="3828" w:type="dxa"/>
          </w:tcPr>
          <w:p w14:paraId="51DA8691"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(0.00-82.71)</w:t>
            </w:r>
          </w:p>
        </w:tc>
        <w:tc>
          <w:tcPr>
            <w:tcW w:w="1275" w:type="dxa"/>
          </w:tcPr>
          <w:p w14:paraId="4769522D" w14:textId="77777777" w:rsidR="007F3DCD" w:rsidRPr="00EC54D4" w:rsidRDefault="007F3DCD" w:rsidP="00CA28B7">
            <w:pPr>
              <w:rPr>
                <w:rFonts w:ascii="Times New Roman" w:eastAsia="游明朝" w:hAnsi="Times New Roman" w:cs="Times New Roman"/>
                <w:sz w:val="22"/>
                <w:szCs w:val="22"/>
              </w:rPr>
            </w:pPr>
          </w:p>
        </w:tc>
      </w:tr>
      <w:tr w:rsidR="00451839" w:rsidRPr="00EC54D4" w14:paraId="1BDC18A8" w14:textId="77777777" w:rsidTr="009F0F67">
        <w:tc>
          <w:tcPr>
            <w:tcW w:w="4536" w:type="dxa"/>
          </w:tcPr>
          <w:p w14:paraId="598DADA9"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≤0.4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20</w:t>
            </w:r>
          </w:p>
        </w:tc>
        <w:tc>
          <w:tcPr>
            <w:tcW w:w="3828" w:type="dxa"/>
          </w:tcPr>
          <w:p w14:paraId="2B4C228F"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(0.00-273.45)</w:t>
            </w:r>
          </w:p>
        </w:tc>
        <w:tc>
          <w:tcPr>
            <w:tcW w:w="1275" w:type="dxa"/>
          </w:tcPr>
          <w:p w14:paraId="22D68C96" w14:textId="77777777" w:rsidR="007F3DCD" w:rsidRPr="00EC54D4" w:rsidRDefault="007F3DCD" w:rsidP="00CA28B7">
            <w:pPr>
              <w:rPr>
                <w:rFonts w:ascii="Times New Roman" w:eastAsia="游明朝" w:hAnsi="Times New Roman" w:cs="Times New Roman"/>
                <w:sz w:val="22"/>
                <w:szCs w:val="22"/>
              </w:rPr>
            </w:pPr>
          </w:p>
        </w:tc>
      </w:tr>
      <w:tr w:rsidR="00451839" w:rsidRPr="00EC54D4" w14:paraId="6C3E8942" w14:textId="77777777" w:rsidTr="009F0F67">
        <w:tc>
          <w:tcPr>
            <w:tcW w:w="4536" w:type="dxa"/>
          </w:tcPr>
          <w:p w14:paraId="65AAA76A"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B cell fraction</w:t>
            </w:r>
          </w:p>
        </w:tc>
        <w:tc>
          <w:tcPr>
            <w:tcW w:w="3828" w:type="dxa"/>
          </w:tcPr>
          <w:p w14:paraId="5EE58B29" w14:textId="77777777" w:rsidR="007F3DCD" w:rsidRPr="00EC54D4" w:rsidRDefault="007F3DCD" w:rsidP="00CA28B7">
            <w:pPr>
              <w:rPr>
                <w:rFonts w:ascii="Times New Roman" w:eastAsia="游明朝" w:hAnsi="Times New Roman" w:cs="Times New Roman"/>
                <w:sz w:val="22"/>
                <w:szCs w:val="22"/>
              </w:rPr>
            </w:pPr>
          </w:p>
        </w:tc>
        <w:tc>
          <w:tcPr>
            <w:tcW w:w="1275" w:type="dxa"/>
          </w:tcPr>
          <w:p w14:paraId="27189530"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&lt;0.001*</w:t>
            </w:r>
          </w:p>
          <w:p w14:paraId="75201E7D"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&lt;0.001**</w:t>
            </w:r>
          </w:p>
        </w:tc>
      </w:tr>
      <w:tr w:rsidR="00451839" w:rsidRPr="00EC54D4" w14:paraId="774A0A3E" w14:textId="77777777" w:rsidTr="009F0F67">
        <w:tc>
          <w:tcPr>
            <w:tcW w:w="4536" w:type="dxa"/>
          </w:tcPr>
          <w:p w14:paraId="36249FE4"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&gt;3%, n = 22</w:t>
            </w:r>
          </w:p>
        </w:tc>
        <w:tc>
          <w:tcPr>
            <w:tcW w:w="3828" w:type="dxa"/>
          </w:tcPr>
          <w:p w14:paraId="3616AB7F"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357.96 (89.28–2,418.83)</w:t>
            </w:r>
          </w:p>
        </w:tc>
        <w:tc>
          <w:tcPr>
            <w:tcW w:w="1275" w:type="dxa"/>
          </w:tcPr>
          <w:p w14:paraId="1EBDED6C" w14:textId="77777777" w:rsidR="007F3DCD" w:rsidRPr="00EC54D4" w:rsidRDefault="007F3DCD" w:rsidP="00CA28B7">
            <w:pPr>
              <w:rPr>
                <w:rFonts w:ascii="Times New Roman" w:eastAsia="游明朝" w:hAnsi="Times New Roman" w:cs="Times New Roman"/>
                <w:sz w:val="22"/>
                <w:szCs w:val="22"/>
              </w:rPr>
            </w:pPr>
          </w:p>
        </w:tc>
      </w:tr>
      <w:tr w:rsidR="00451839" w:rsidRPr="00EC54D4" w14:paraId="2FA71DBE" w14:textId="77777777" w:rsidTr="009F0F67">
        <w:tc>
          <w:tcPr>
            <w:tcW w:w="4536" w:type="dxa"/>
            <w:tcBorders>
              <w:bottom w:val="nil"/>
            </w:tcBorders>
          </w:tcPr>
          <w:p w14:paraId="6E77EDB3"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≤3%, n = 31</w:t>
            </w:r>
          </w:p>
        </w:tc>
        <w:tc>
          <w:tcPr>
            <w:tcW w:w="3828" w:type="dxa"/>
            <w:tcBorders>
              <w:bottom w:val="nil"/>
            </w:tcBorders>
          </w:tcPr>
          <w:p w14:paraId="09E6CB91"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(0.00–0.00)</w:t>
            </w:r>
          </w:p>
        </w:tc>
        <w:tc>
          <w:tcPr>
            <w:tcW w:w="1275" w:type="dxa"/>
            <w:tcBorders>
              <w:bottom w:val="nil"/>
            </w:tcBorders>
          </w:tcPr>
          <w:p w14:paraId="761C1D90" w14:textId="77777777" w:rsidR="007F3DCD" w:rsidRPr="00EC54D4" w:rsidRDefault="007F3DCD" w:rsidP="00CA28B7">
            <w:pPr>
              <w:rPr>
                <w:rFonts w:ascii="Times New Roman" w:eastAsia="游明朝" w:hAnsi="Times New Roman" w:cs="Times New Roman"/>
                <w:sz w:val="22"/>
                <w:szCs w:val="22"/>
              </w:rPr>
            </w:pPr>
          </w:p>
        </w:tc>
      </w:tr>
      <w:tr w:rsidR="00451839" w:rsidRPr="00EC54D4" w14:paraId="2EEBAFAB" w14:textId="77777777" w:rsidTr="009F0F67">
        <w:tc>
          <w:tcPr>
            <w:tcW w:w="4536" w:type="dxa"/>
            <w:tcBorders>
              <w:top w:val="nil"/>
              <w:bottom w:val="nil"/>
            </w:tcBorders>
          </w:tcPr>
          <w:p w14:paraId="392CC263"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 xml:space="preserve">Previous use of </w:t>
            </w:r>
            <w:proofErr w:type="spellStart"/>
            <w:r w:rsidRPr="00EC54D4">
              <w:rPr>
                <w:rFonts w:ascii="Times New Roman" w:eastAsia="游明朝" w:hAnsi="Times New Roman" w:cs="Times New Roman"/>
                <w:b/>
                <w:bCs/>
                <w:sz w:val="22"/>
                <w:szCs w:val="22"/>
              </w:rPr>
              <w:t>bendamustine</w:t>
            </w:r>
            <w:proofErr w:type="spellEnd"/>
          </w:p>
        </w:tc>
        <w:tc>
          <w:tcPr>
            <w:tcW w:w="3828" w:type="dxa"/>
            <w:tcBorders>
              <w:top w:val="nil"/>
              <w:bottom w:val="nil"/>
            </w:tcBorders>
          </w:tcPr>
          <w:p w14:paraId="052A2AEF" w14:textId="77777777" w:rsidR="007F3DCD" w:rsidRPr="00EC54D4" w:rsidRDefault="007F3DCD" w:rsidP="00CA28B7">
            <w:pPr>
              <w:rPr>
                <w:rFonts w:ascii="Times New Roman" w:eastAsia="游明朝" w:hAnsi="Times New Roman" w:cs="Times New Roman"/>
                <w:sz w:val="22"/>
                <w:szCs w:val="22"/>
              </w:rPr>
            </w:pPr>
          </w:p>
        </w:tc>
        <w:tc>
          <w:tcPr>
            <w:tcW w:w="1275" w:type="dxa"/>
            <w:tcBorders>
              <w:top w:val="nil"/>
              <w:bottom w:val="nil"/>
            </w:tcBorders>
          </w:tcPr>
          <w:p w14:paraId="3DBDB391"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0.031*</w:t>
            </w:r>
          </w:p>
          <w:p w14:paraId="319EA9FA"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0.013**</w:t>
            </w:r>
          </w:p>
        </w:tc>
      </w:tr>
      <w:tr w:rsidR="00451839" w:rsidRPr="00EC54D4" w14:paraId="14374F27" w14:textId="77777777" w:rsidTr="009F0F67">
        <w:tc>
          <w:tcPr>
            <w:tcW w:w="4536" w:type="dxa"/>
            <w:tcBorders>
              <w:top w:val="nil"/>
              <w:bottom w:val="nil"/>
            </w:tcBorders>
          </w:tcPr>
          <w:p w14:paraId="22BEF06A"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Yes, n = 23</w:t>
            </w:r>
          </w:p>
        </w:tc>
        <w:tc>
          <w:tcPr>
            <w:tcW w:w="3828" w:type="dxa"/>
            <w:tcBorders>
              <w:top w:val="nil"/>
              <w:bottom w:val="nil"/>
            </w:tcBorders>
          </w:tcPr>
          <w:p w14:paraId="1219DC51"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(0.00-0.00)</w:t>
            </w:r>
          </w:p>
        </w:tc>
        <w:tc>
          <w:tcPr>
            <w:tcW w:w="1275" w:type="dxa"/>
            <w:tcBorders>
              <w:top w:val="nil"/>
              <w:bottom w:val="nil"/>
            </w:tcBorders>
          </w:tcPr>
          <w:p w14:paraId="0525BFAF" w14:textId="77777777" w:rsidR="007F3DCD" w:rsidRPr="00EC54D4" w:rsidRDefault="007F3DCD" w:rsidP="00CA28B7">
            <w:pPr>
              <w:rPr>
                <w:rFonts w:ascii="Times New Roman" w:eastAsia="游明朝" w:hAnsi="Times New Roman" w:cs="Times New Roman"/>
                <w:sz w:val="22"/>
                <w:szCs w:val="22"/>
              </w:rPr>
            </w:pPr>
          </w:p>
        </w:tc>
      </w:tr>
      <w:tr w:rsidR="00451839" w:rsidRPr="00EC54D4" w14:paraId="5347CBE2" w14:textId="77777777" w:rsidTr="009F0F67">
        <w:tc>
          <w:tcPr>
            <w:tcW w:w="4536" w:type="dxa"/>
            <w:tcBorders>
              <w:top w:val="nil"/>
              <w:bottom w:val="nil"/>
            </w:tcBorders>
          </w:tcPr>
          <w:p w14:paraId="28E455F3"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lastRenderedPageBreak/>
              <w:t>No, n = 30</w:t>
            </w:r>
          </w:p>
        </w:tc>
        <w:tc>
          <w:tcPr>
            <w:tcW w:w="3828" w:type="dxa"/>
            <w:tcBorders>
              <w:top w:val="nil"/>
              <w:bottom w:val="nil"/>
            </w:tcBorders>
          </w:tcPr>
          <w:p w14:paraId="5AC20964"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31.03 (0.00-283.78)</w:t>
            </w:r>
          </w:p>
        </w:tc>
        <w:tc>
          <w:tcPr>
            <w:tcW w:w="1275" w:type="dxa"/>
            <w:tcBorders>
              <w:top w:val="nil"/>
              <w:bottom w:val="nil"/>
            </w:tcBorders>
          </w:tcPr>
          <w:p w14:paraId="60EF316B" w14:textId="77777777" w:rsidR="007F3DCD" w:rsidRPr="00EC54D4" w:rsidRDefault="007F3DCD" w:rsidP="00CA28B7">
            <w:pPr>
              <w:rPr>
                <w:rFonts w:ascii="Times New Roman" w:eastAsia="游明朝" w:hAnsi="Times New Roman" w:cs="Times New Roman"/>
                <w:sz w:val="22"/>
                <w:szCs w:val="22"/>
              </w:rPr>
            </w:pPr>
          </w:p>
        </w:tc>
      </w:tr>
      <w:tr w:rsidR="00451839" w:rsidRPr="00EC54D4" w14:paraId="15A98D52" w14:textId="77777777" w:rsidTr="009F0F67">
        <w:tc>
          <w:tcPr>
            <w:tcW w:w="4536" w:type="dxa"/>
            <w:tcBorders>
              <w:top w:val="nil"/>
            </w:tcBorders>
          </w:tcPr>
          <w:p w14:paraId="04657A2B"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Seropositivity before booster vaccination</w:t>
            </w:r>
          </w:p>
        </w:tc>
        <w:tc>
          <w:tcPr>
            <w:tcW w:w="3828" w:type="dxa"/>
            <w:tcBorders>
              <w:top w:val="nil"/>
            </w:tcBorders>
          </w:tcPr>
          <w:p w14:paraId="440C67A9" w14:textId="77777777" w:rsidR="007F3DCD" w:rsidRPr="00EC54D4" w:rsidRDefault="007F3DCD" w:rsidP="00CA28B7">
            <w:pPr>
              <w:rPr>
                <w:rFonts w:ascii="Times New Roman" w:eastAsia="游明朝" w:hAnsi="Times New Roman" w:cs="Times New Roman"/>
                <w:sz w:val="22"/>
                <w:szCs w:val="22"/>
              </w:rPr>
            </w:pPr>
          </w:p>
        </w:tc>
        <w:tc>
          <w:tcPr>
            <w:tcW w:w="1275" w:type="dxa"/>
            <w:tcBorders>
              <w:top w:val="nil"/>
            </w:tcBorders>
          </w:tcPr>
          <w:p w14:paraId="2AF1A666"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&lt;0.001*</w:t>
            </w:r>
          </w:p>
          <w:p w14:paraId="13894F07"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&lt;0.001**</w:t>
            </w:r>
          </w:p>
        </w:tc>
      </w:tr>
      <w:tr w:rsidR="00451839" w:rsidRPr="00EC54D4" w14:paraId="6E99834B" w14:textId="77777777" w:rsidTr="009F0F67">
        <w:tc>
          <w:tcPr>
            <w:tcW w:w="4536" w:type="dxa"/>
          </w:tcPr>
          <w:p w14:paraId="249F4B19"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Yes, n = 8</w:t>
            </w:r>
          </w:p>
        </w:tc>
        <w:tc>
          <w:tcPr>
            <w:tcW w:w="3828" w:type="dxa"/>
          </w:tcPr>
          <w:p w14:paraId="0E10BC6D"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2 176.37 (997.71–5,680.00)</w:t>
            </w:r>
          </w:p>
        </w:tc>
        <w:tc>
          <w:tcPr>
            <w:tcW w:w="1275" w:type="dxa"/>
          </w:tcPr>
          <w:p w14:paraId="331959DF" w14:textId="77777777" w:rsidR="007F3DCD" w:rsidRPr="00EC54D4" w:rsidRDefault="007F3DCD" w:rsidP="00CA28B7">
            <w:pPr>
              <w:rPr>
                <w:rFonts w:ascii="Times New Roman" w:eastAsia="游明朝" w:hAnsi="Times New Roman" w:cs="Times New Roman"/>
                <w:sz w:val="22"/>
                <w:szCs w:val="22"/>
              </w:rPr>
            </w:pPr>
          </w:p>
        </w:tc>
      </w:tr>
      <w:tr w:rsidR="00451839" w:rsidRPr="00EC54D4" w14:paraId="740ACF7F" w14:textId="77777777" w:rsidTr="009F0F67">
        <w:tc>
          <w:tcPr>
            <w:tcW w:w="4536" w:type="dxa"/>
          </w:tcPr>
          <w:p w14:paraId="124ED8CC"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No, n = 45</w:t>
            </w:r>
          </w:p>
        </w:tc>
        <w:tc>
          <w:tcPr>
            <w:tcW w:w="3828" w:type="dxa"/>
          </w:tcPr>
          <w:p w14:paraId="75DFCA05"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0.00 (0.00–25.29)</w:t>
            </w:r>
          </w:p>
        </w:tc>
        <w:tc>
          <w:tcPr>
            <w:tcW w:w="1275" w:type="dxa"/>
          </w:tcPr>
          <w:p w14:paraId="25561FB3" w14:textId="77777777" w:rsidR="007F3DCD" w:rsidRPr="00EC54D4" w:rsidRDefault="007F3DCD" w:rsidP="00CA28B7">
            <w:pPr>
              <w:rPr>
                <w:rFonts w:ascii="Times New Roman" w:eastAsia="游明朝" w:hAnsi="Times New Roman" w:cs="Times New Roman"/>
                <w:sz w:val="22"/>
                <w:szCs w:val="22"/>
              </w:rPr>
            </w:pPr>
          </w:p>
        </w:tc>
      </w:tr>
      <w:tr w:rsidR="00451839" w:rsidRPr="00EC54D4" w14:paraId="148EC65B" w14:textId="77777777" w:rsidTr="009F0F67">
        <w:tc>
          <w:tcPr>
            <w:tcW w:w="4536" w:type="dxa"/>
          </w:tcPr>
          <w:p w14:paraId="5DC72130" w14:textId="77777777" w:rsidR="00A20E12" w:rsidRPr="00EC54D4" w:rsidRDefault="0057106E" w:rsidP="00A20E12">
            <w:pPr>
              <w:jc w:val="left"/>
              <w:rPr>
                <w:rFonts w:ascii="Times New Roman" w:eastAsia="游明朝" w:hAnsi="Times New Roman" w:cs="Times New Roman"/>
                <w:b/>
                <w:bCs/>
                <w:sz w:val="22"/>
                <w:szCs w:val="22"/>
              </w:rPr>
            </w:pPr>
            <w:r w:rsidRPr="00EC54D4">
              <w:rPr>
                <w:rFonts w:ascii="Times New Roman" w:eastAsia="游明朝" w:hAnsi="Times New Roman" w:cs="Times New Roman" w:hint="eastAsia"/>
                <w:b/>
                <w:bCs/>
                <w:sz w:val="22"/>
                <w:szCs w:val="22"/>
              </w:rPr>
              <w:t>T</w:t>
            </w:r>
            <w:r w:rsidRPr="00EC54D4">
              <w:rPr>
                <w:rFonts w:ascii="Times New Roman" w:eastAsia="游明朝" w:hAnsi="Times New Roman" w:cs="Times New Roman"/>
                <w:b/>
                <w:bCs/>
                <w:sz w:val="22"/>
                <w:szCs w:val="22"/>
              </w:rPr>
              <w:t xml:space="preserve">ype of vaccines used for </w:t>
            </w:r>
            <w:r w:rsidR="0074688A" w:rsidRPr="00EC54D4">
              <w:rPr>
                <w:rFonts w:ascii="Times New Roman" w:eastAsia="游明朝" w:hAnsi="Times New Roman" w:cs="Times New Roman"/>
                <w:b/>
                <w:bCs/>
                <w:sz w:val="22"/>
                <w:szCs w:val="22"/>
              </w:rPr>
              <w:t xml:space="preserve">the </w:t>
            </w:r>
            <w:r w:rsidRPr="00EC54D4">
              <w:rPr>
                <w:rFonts w:ascii="Times New Roman" w:eastAsia="游明朝" w:hAnsi="Times New Roman" w:cs="Times New Roman"/>
                <w:b/>
                <w:bCs/>
                <w:sz w:val="22"/>
                <w:szCs w:val="22"/>
              </w:rPr>
              <w:t>primary two doses</w:t>
            </w:r>
          </w:p>
        </w:tc>
        <w:tc>
          <w:tcPr>
            <w:tcW w:w="3828" w:type="dxa"/>
          </w:tcPr>
          <w:p w14:paraId="3B511790" w14:textId="77777777" w:rsidR="00A20E12" w:rsidRPr="00EC54D4" w:rsidRDefault="00A20E12" w:rsidP="00CA28B7">
            <w:pPr>
              <w:rPr>
                <w:rFonts w:ascii="Times New Roman" w:eastAsia="游明朝" w:hAnsi="Times New Roman" w:cs="Times New Roman"/>
                <w:sz w:val="22"/>
                <w:szCs w:val="22"/>
              </w:rPr>
            </w:pPr>
          </w:p>
        </w:tc>
        <w:tc>
          <w:tcPr>
            <w:tcW w:w="1275" w:type="dxa"/>
          </w:tcPr>
          <w:p w14:paraId="3101C315" w14:textId="77777777" w:rsidR="00A20E12"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hint="eastAsia"/>
                <w:sz w:val="22"/>
                <w:szCs w:val="22"/>
              </w:rPr>
              <w:t>0</w:t>
            </w:r>
            <w:r w:rsidRPr="00EC54D4">
              <w:rPr>
                <w:rFonts w:ascii="Times New Roman" w:eastAsia="游明朝" w:hAnsi="Times New Roman" w:cs="Times New Roman"/>
                <w:sz w:val="22"/>
                <w:szCs w:val="22"/>
              </w:rPr>
              <w:t>.029*</w:t>
            </w:r>
          </w:p>
          <w:p w14:paraId="2BA5D951" w14:textId="77777777" w:rsidR="00A20E12"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hint="eastAsia"/>
                <w:sz w:val="22"/>
                <w:szCs w:val="22"/>
              </w:rPr>
              <w:t>0</w:t>
            </w:r>
            <w:r w:rsidRPr="00EC54D4">
              <w:rPr>
                <w:rFonts w:ascii="Times New Roman" w:eastAsia="游明朝" w:hAnsi="Times New Roman" w:cs="Times New Roman"/>
                <w:sz w:val="22"/>
                <w:szCs w:val="22"/>
              </w:rPr>
              <w:t>.028**</w:t>
            </w:r>
          </w:p>
        </w:tc>
      </w:tr>
      <w:tr w:rsidR="00451839" w:rsidRPr="00EC54D4" w14:paraId="0C21908C" w14:textId="77777777" w:rsidTr="009F0F67">
        <w:tc>
          <w:tcPr>
            <w:tcW w:w="4536" w:type="dxa"/>
          </w:tcPr>
          <w:p w14:paraId="445C40F0" w14:textId="77777777" w:rsidR="00A20E12"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hint="eastAsia"/>
                <w:sz w:val="22"/>
                <w:szCs w:val="22"/>
              </w:rPr>
              <w:t>B</w:t>
            </w:r>
            <w:r w:rsidRPr="00EC54D4">
              <w:rPr>
                <w:rFonts w:ascii="Times New Roman" w:eastAsia="游明朝" w:hAnsi="Times New Roman" w:cs="Times New Roman"/>
                <w:sz w:val="22"/>
                <w:szCs w:val="22"/>
              </w:rPr>
              <w:t>NT162b2, n=50</w:t>
            </w:r>
          </w:p>
        </w:tc>
        <w:tc>
          <w:tcPr>
            <w:tcW w:w="3828" w:type="dxa"/>
          </w:tcPr>
          <w:p w14:paraId="223413A7" w14:textId="77777777" w:rsidR="00A20E12"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hint="eastAsia"/>
                <w:sz w:val="22"/>
                <w:szCs w:val="22"/>
              </w:rPr>
              <w:t>0</w:t>
            </w:r>
            <w:r w:rsidRPr="00EC54D4">
              <w:rPr>
                <w:rFonts w:ascii="Times New Roman" w:eastAsia="游明朝" w:hAnsi="Times New Roman" w:cs="Times New Roman"/>
                <w:sz w:val="22"/>
                <w:szCs w:val="22"/>
              </w:rPr>
              <w:t>.00 (0.00-121.96)</w:t>
            </w:r>
          </w:p>
        </w:tc>
        <w:tc>
          <w:tcPr>
            <w:tcW w:w="1275" w:type="dxa"/>
          </w:tcPr>
          <w:p w14:paraId="42E2A6B0" w14:textId="77777777" w:rsidR="00A20E12" w:rsidRPr="00EC54D4" w:rsidRDefault="00A20E12" w:rsidP="00CA28B7">
            <w:pPr>
              <w:rPr>
                <w:rFonts w:ascii="Times New Roman" w:eastAsia="游明朝" w:hAnsi="Times New Roman" w:cs="Times New Roman"/>
                <w:sz w:val="22"/>
                <w:szCs w:val="22"/>
              </w:rPr>
            </w:pPr>
          </w:p>
        </w:tc>
      </w:tr>
      <w:tr w:rsidR="00451839" w:rsidRPr="00EC54D4" w14:paraId="113D6714" w14:textId="77777777" w:rsidTr="009F0F67">
        <w:tc>
          <w:tcPr>
            <w:tcW w:w="4536" w:type="dxa"/>
          </w:tcPr>
          <w:p w14:paraId="7EB2FFD5" w14:textId="77777777" w:rsidR="00A20E12"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hint="eastAsia"/>
                <w:sz w:val="22"/>
                <w:szCs w:val="22"/>
              </w:rPr>
              <w:t>m</w:t>
            </w:r>
            <w:r w:rsidRPr="00EC54D4">
              <w:rPr>
                <w:rFonts w:ascii="Times New Roman" w:eastAsia="游明朝" w:hAnsi="Times New Roman" w:cs="Times New Roman"/>
                <w:sz w:val="22"/>
                <w:szCs w:val="22"/>
              </w:rPr>
              <w:t>RNA-1273, n=4</w:t>
            </w:r>
          </w:p>
        </w:tc>
        <w:tc>
          <w:tcPr>
            <w:tcW w:w="3828" w:type="dxa"/>
          </w:tcPr>
          <w:p w14:paraId="340D7854" w14:textId="715A459F" w:rsidR="00A20E12"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hint="eastAsia"/>
                <w:sz w:val="22"/>
                <w:szCs w:val="22"/>
              </w:rPr>
              <w:t>1</w:t>
            </w:r>
            <w:r w:rsidRPr="00EC54D4">
              <w:rPr>
                <w:rFonts w:ascii="Times New Roman" w:eastAsia="游明朝" w:hAnsi="Times New Roman" w:cs="Times New Roman"/>
                <w:sz w:val="22"/>
                <w:szCs w:val="22"/>
              </w:rPr>
              <w:t xml:space="preserve"> 349.03 (33.90-3</w:t>
            </w:r>
            <w:r w:rsidR="00D019FB">
              <w:rPr>
                <w:rFonts w:ascii="Times New Roman" w:eastAsia="游明朝" w:hAnsi="Times New Roman" w:cs="Times New Roman"/>
                <w:sz w:val="22"/>
                <w:szCs w:val="22"/>
              </w:rPr>
              <w:t>,</w:t>
            </w:r>
            <w:r w:rsidRPr="00EC54D4">
              <w:rPr>
                <w:rFonts w:ascii="Times New Roman" w:eastAsia="游明朝" w:hAnsi="Times New Roman" w:cs="Times New Roman"/>
                <w:sz w:val="22"/>
                <w:szCs w:val="22"/>
              </w:rPr>
              <w:t>415.97)</w:t>
            </w:r>
          </w:p>
        </w:tc>
        <w:tc>
          <w:tcPr>
            <w:tcW w:w="1275" w:type="dxa"/>
          </w:tcPr>
          <w:p w14:paraId="03CE025D" w14:textId="77777777" w:rsidR="00A20E12" w:rsidRPr="00EC54D4" w:rsidRDefault="00A20E12" w:rsidP="00CA28B7">
            <w:pPr>
              <w:rPr>
                <w:rFonts w:ascii="Times New Roman" w:eastAsia="游明朝" w:hAnsi="Times New Roman" w:cs="Times New Roman"/>
                <w:sz w:val="22"/>
                <w:szCs w:val="22"/>
              </w:rPr>
            </w:pPr>
          </w:p>
        </w:tc>
      </w:tr>
    </w:tbl>
    <w:p w14:paraId="7BA83411" w14:textId="77777777" w:rsidR="007F3DCD" w:rsidRPr="00EC54D4" w:rsidRDefault="0057106E" w:rsidP="007F3DCD">
      <w:pPr>
        <w:rPr>
          <w:rFonts w:ascii="Times New Roman" w:hAnsi="Times New Roman" w:cs="Times New Roman"/>
          <w:sz w:val="22"/>
          <w:szCs w:val="22"/>
        </w:rPr>
      </w:pPr>
      <w:r w:rsidRPr="00EC54D4">
        <w:rPr>
          <w:rFonts w:ascii="Times New Roman" w:eastAsia="游明朝" w:hAnsi="Times New Roman" w:cs="Times New Roman"/>
          <w:sz w:val="22"/>
          <w:szCs w:val="22"/>
        </w:rPr>
        <w:t xml:space="preserve">*P-values were calculated using Mann–Whitney </w:t>
      </w:r>
      <w:r w:rsidRPr="00EC54D4">
        <w:rPr>
          <w:rFonts w:ascii="Times New Roman" w:eastAsia="游明朝" w:hAnsi="Times New Roman" w:cs="Times New Roman"/>
          <w:i/>
          <w:sz w:val="22"/>
          <w:szCs w:val="22"/>
        </w:rPr>
        <w:t>U</w:t>
      </w:r>
      <w:r w:rsidRPr="00EC54D4">
        <w:rPr>
          <w:rFonts w:ascii="Times New Roman" w:hAnsi="Times New Roman" w:cs="Times New Roman"/>
          <w:sz w:val="22"/>
          <w:szCs w:val="22"/>
        </w:rPr>
        <w:t xml:space="preserve"> test.</w:t>
      </w:r>
    </w:p>
    <w:p w14:paraId="7EE26D27" w14:textId="77777777" w:rsidR="007F3DCD" w:rsidRPr="00EC54D4" w:rsidRDefault="0057106E" w:rsidP="007F3DCD">
      <w:pPr>
        <w:rPr>
          <w:rFonts w:ascii="Times New Roman" w:eastAsia="游明朝" w:hAnsi="Times New Roman" w:cs="Times New Roman"/>
          <w:b/>
          <w:bCs/>
          <w:sz w:val="22"/>
          <w:szCs w:val="22"/>
        </w:rPr>
      </w:pPr>
      <w:r w:rsidRPr="00EC54D4">
        <w:rPr>
          <w:rFonts w:ascii="Times New Roman" w:hAnsi="Times New Roman" w:cs="Times New Roman"/>
          <w:sz w:val="22"/>
          <w:szCs w:val="22"/>
        </w:rPr>
        <w:t>** P-values were calculated by Chi-square test.</w:t>
      </w:r>
    </w:p>
    <w:p w14:paraId="4F827078" w14:textId="77777777" w:rsidR="007F3DCD" w:rsidRPr="00EC54D4" w:rsidRDefault="007F3DCD" w:rsidP="007F3DCD">
      <w:pPr>
        <w:rPr>
          <w:rFonts w:ascii="Times New Roman" w:hAnsi="Times New Roman" w:cs="Times New Roman"/>
          <w:sz w:val="22"/>
          <w:szCs w:val="22"/>
        </w:rPr>
      </w:pPr>
    </w:p>
    <w:p w14:paraId="5A219CCF" w14:textId="77777777" w:rsidR="007F3DCD" w:rsidRPr="00EC54D4" w:rsidRDefault="0057106E" w:rsidP="007F3DCD">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 xml:space="preserve">Table S2. Exploratory analysis of factors associated with impaired T cell responses against SARS-CoV-2 after </w:t>
      </w:r>
      <w:r w:rsidR="00286FA3" w:rsidRPr="00EC54D4">
        <w:rPr>
          <w:rFonts w:ascii="Times New Roman" w:eastAsia="游明朝" w:hAnsi="Times New Roman" w:cs="Times New Roman"/>
          <w:sz w:val="22"/>
          <w:szCs w:val="22"/>
        </w:rPr>
        <w:t>a third</w:t>
      </w:r>
      <w:r w:rsidRPr="00EC54D4">
        <w:rPr>
          <w:rFonts w:ascii="Times New Roman" w:eastAsia="游明朝" w:hAnsi="Times New Roman" w:cs="Times New Roman"/>
          <w:sz w:val="22"/>
          <w:szCs w:val="22"/>
        </w:rPr>
        <w:t xml:space="preserve"> vaccination</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828"/>
        <w:gridCol w:w="1275"/>
      </w:tblGrid>
      <w:tr w:rsidR="00451839" w:rsidRPr="00EC54D4" w14:paraId="13C86273" w14:textId="77777777" w:rsidTr="009F0F67">
        <w:tc>
          <w:tcPr>
            <w:tcW w:w="4536" w:type="dxa"/>
            <w:tcBorders>
              <w:top w:val="single" w:sz="4" w:space="0" w:color="auto"/>
              <w:bottom w:val="single" w:sz="4" w:space="0" w:color="auto"/>
            </w:tcBorders>
          </w:tcPr>
          <w:p w14:paraId="56899CA5" w14:textId="77777777" w:rsidR="007F3DCD" w:rsidRPr="00EC54D4" w:rsidRDefault="0057106E" w:rsidP="00CA28B7">
            <w:pPr>
              <w:rPr>
                <w:rFonts w:ascii="Times New Roman" w:eastAsia="游明朝" w:hAnsi="Times New Roman" w:cs="Times New Roman"/>
                <w:b/>
                <w:sz w:val="22"/>
                <w:szCs w:val="22"/>
              </w:rPr>
            </w:pPr>
            <w:r w:rsidRPr="00EC54D4">
              <w:rPr>
                <w:rFonts w:ascii="Times New Roman" w:eastAsia="游明朝" w:hAnsi="Times New Roman" w:cs="Times New Roman"/>
                <w:b/>
                <w:sz w:val="22"/>
                <w:szCs w:val="22"/>
              </w:rPr>
              <w:t>Characteristics</w:t>
            </w:r>
          </w:p>
        </w:tc>
        <w:tc>
          <w:tcPr>
            <w:tcW w:w="3828" w:type="dxa"/>
            <w:tcBorders>
              <w:top w:val="single" w:sz="4" w:space="0" w:color="auto"/>
              <w:bottom w:val="single" w:sz="4" w:space="0" w:color="auto"/>
            </w:tcBorders>
          </w:tcPr>
          <w:p w14:paraId="784B51E9" w14:textId="77777777" w:rsidR="007F3DCD" w:rsidRPr="00EC54D4" w:rsidRDefault="0057106E" w:rsidP="00CA28B7">
            <w:pPr>
              <w:rPr>
                <w:rFonts w:ascii="Times New Roman" w:eastAsia="游明朝" w:hAnsi="Times New Roman" w:cs="Times New Roman"/>
                <w:b/>
                <w:sz w:val="22"/>
                <w:szCs w:val="22"/>
              </w:rPr>
            </w:pPr>
            <w:r w:rsidRPr="00EC54D4">
              <w:rPr>
                <w:rFonts w:ascii="Times New Roman" w:eastAsia="游明朝" w:hAnsi="Times New Roman" w:cs="Times New Roman"/>
                <w:b/>
                <w:sz w:val="22"/>
                <w:szCs w:val="22"/>
              </w:rPr>
              <w:t>Proportion of human participants who acquired positive T cell responses against SARS-CoV-2, n (%)</w:t>
            </w:r>
          </w:p>
        </w:tc>
        <w:tc>
          <w:tcPr>
            <w:tcW w:w="1275" w:type="dxa"/>
            <w:tcBorders>
              <w:top w:val="single" w:sz="4" w:space="0" w:color="auto"/>
              <w:bottom w:val="single" w:sz="4" w:space="0" w:color="auto"/>
            </w:tcBorders>
          </w:tcPr>
          <w:p w14:paraId="7C924E07" w14:textId="77777777" w:rsidR="007F3DCD" w:rsidRPr="00EC54D4" w:rsidRDefault="0057106E" w:rsidP="00CA28B7">
            <w:pPr>
              <w:rPr>
                <w:rFonts w:ascii="Times New Roman" w:eastAsia="游明朝" w:hAnsi="Times New Roman" w:cs="Times New Roman"/>
                <w:b/>
                <w:sz w:val="22"/>
                <w:szCs w:val="22"/>
              </w:rPr>
            </w:pPr>
            <w:r w:rsidRPr="00EC54D4">
              <w:rPr>
                <w:rFonts w:ascii="Times New Roman" w:eastAsia="游明朝" w:hAnsi="Times New Roman" w:cs="Times New Roman"/>
                <w:b/>
                <w:sz w:val="22"/>
                <w:szCs w:val="22"/>
              </w:rPr>
              <w:t>P value</w:t>
            </w:r>
          </w:p>
        </w:tc>
      </w:tr>
      <w:tr w:rsidR="00451839" w:rsidRPr="00EC54D4" w14:paraId="6ED0B86E" w14:textId="77777777" w:rsidTr="009F0F67">
        <w:tc>
          <w:tcPr>
            <w:tcW w:w="4536" w:type="dxa"/>
            <w:tcBorders>
              <w:top w:val="single" w:sz="4" w:space="0" w:color="auto"/>
            </w:tcBorders>
          </w:tcPr>
          <w:p w14:paraId="09758BA8"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Time interval between the last administration of anti-CD20 antibodies and vaccination</w:t>
            </w:r>
          </w:p>
        </w:tc>
        <w:tc>
          <w:tcPr>
            <w:tcW w:w="3828" w:type="dxa"/>
            <w:tcBorders>
              <w:top w:val="single" w:sz="4" w:space="0" w:color="auto"/>
            </w:tcBorders>
          </w:tcPr>
          <w:p w14:paraId="7D7B5025" w14:textId="77777777" w:rsidR="007F3DCD" w:rsidRPr="00EC54D4" w:rsidRDefault="007F3DCD" w:rsidP="00CA28B7">
            <w:pPr>
              <w:rPr>
                <w:rFonts w:ascii="Times New Roman" w:eastAsia="游明朝" w:hAnsi="Times New Roman" w:cs="Times New Roman"/>
                <w:sz w:val="22"/>
                <w:szCs w:val="22"/>
              </w:rPr>
            </w:pPr>
          </w:p>
        </w:tc>
        <w:tc>
          <w:tcPr>
            <w:tcW w:w="1275" w:type="dxa"/>
            <w:tcBorders>
              <w:top w:val="single" w:sz="4" w:space="0" w:color="auto"/>
            </w:tcBorders>
          </w:tcPr>
          <w:p w14:paraId="7EBE8A68"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1.000</w:t>
            </w:r>
          </w:p>
        </w:tc>
      </w:tr>
      <w:tr w:rsidR="00451839" w:rsidRPr="00EC54D4" w14:paraId="4998ADBD" w14:textId="77777777" w:rsidTr="009F0F67">
        <w:tc>
          <w:tcPr>
            <w:tcW w:w="4536" w:type="dxa"/>
          </w:tcPr>
          <w:p w14:paraId="58404F84"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&gt;9 months, n = 34</w:t>
            </w:r>
          </w:p>
        </w:tc>
        <w:tc>
          <w:tcPr>
            <w:tcW w:w="3828" w:type="dxa"/>
          </w:tcPr>
          <w:p w14:paraId="36376906"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17 (50.0%)</w:t>
            </w:r>
          </w:p>
        </w:tc>
        <w:tc>
          <w:tcPr>
            <w:tcW w:w="1275" w:type="dxa"/>
          </w:tcPr>
          <w:p w14:paraId="06C4DE81" w14:textId="77777777" w:rsidR="007F3DCD" w:rsidRPr="00EC54D4" w:rsidRDefault="007F3DCD" w:rsidP="00CA28B7">
            <w:pPr>
              <w:rPr>
                <w:rFonts w:ascii="Times New Roman" w:eastAsia="游明朝" w:hAnsi="Times New Roman" w:cs="Times New Roman"/>
                <w:sz w:val="22"/>
                <w:szCs w:val="22"/>
              </w:rPr>
            </w:pPr>
          </w:p>
        </w:tc>
      </w:tr>
      <w:tr w:rsidR="00451839" w:rsidRPr="00EC54D4" w14:paraId="0D78F547" w14:textId="77777777" w:rsidTr="009F0F67">
        <w:tc>
          <w:tcPr>
            <w:tcW w:w="4536" w:type="dxa"/>
          </w:tcPr>
          <w:p w14:paraId="014E1251"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≤9 months, n = 19</w:t>
            </w:r>
          </w:p>
        </w:tc>
        <w:tc>
          <w:tcPr>
            <w:tcW w:w="3828" w:type="dxa"/>
          </w:tcPr>
          <w:p w14:paraId="2B215B0F"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10 (52.6%)</w:t>
            </w:r>
          </w:p>
        </w:tc>
        <w:tc>
          <w:tcPr>
            <w:tcW w:w="1275" w:type="dxa"/>
          </w:tcPr>
          <w:p w14:paraId="39AF19AE" w14:textId="77777777" w:rsidR="007F3DCD" w:rsidRPr="00EC54D4" w:rsidRDefault="007F3DCD" w:rsidP="00CA28B7">
            <w:pPr>
              <w:rPr>
                <w:rFonts w:ascii="Times New Roman" w:eastAsia="游明朝" w:hAnsi="Times New Roman" w:cs="Times New Roman"/>
                <w:sz w:val="22"/>
                <w:szCs w:val="22"/>
              </w:rPr>
            </w:pPr>
          </w:p>
        </w:tc>
      </w:tr>
      <w:tr w:rsidR="00451839" w:rsidRPr="00EC54D4" w14:paraId="279BCDDF" w14:textId="77777777" w:rsidTr="009F0F67">
        <w:tc>
          <w:tcPr>
            <w:tcW w:w="4536" w:type="dxa"/>
          </w:tcPr>
          <w:p w14:paraId="7466647B"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IgG</w:t>
            </w:r>
          </w:p>
        </w:tc>
        <w:tc>
          <w:tcPr>
            <w:tcW w:w="3828" w:type="dxa"/>
          </w:tcPr>
          <w:p w14:paraId="1729ABA9" w14:textId="77777777" w:rsidR="007F3DCD" w:rsidRPr="00EC54D4" w:rsidRDefault="007F3DCD" w:rsidP="00CA28B7">
            <w:pPr>
              <w:rPr>
                <w:rFonts w:ascii="Times New Roman" w:eastAsia="游明朝" w:hAnsi="Times New Roman" w:cs="Times New Roman"/>
                <w:sz w:val="22"/>
                <w:szCs w:val="22"/>
              </w:rPr>
            </w:pPr>
          </w:p>
        </w:tc>
        <w:tc>
          <w:tcPr>
            <w:tcW w:w="1275" w:type="dxa"/>
          </w:tcPr>
          <w:p w14:paraId="34AB384E"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0.224</w:t>
            </w:r>
          </w:p>
        </w:tc>
      </w:tr>
      <w:tr w:rsidR="00451839" w:rsidRPr="00EC54D4" w14:paraId="3E741370" w14:textId="77777777" w:rsidTr="009F0F67">
        <w:tc>
          <w:tcPr>
            <w:tcW w:w="4536" w:type="dxa"/>
          </w:tcPr>
          <w:p w14:paraId="1F35AD12"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&gt;700 mg/dL, n = 39</w:t>
            </w:r>
          </w:p>
        </w:tc>
        <w:tc>
          <w:tcPr>
            <w:tcW w:w="3828" w:type="dxa"/>
          </w:tcPr>
          <w:p w14:paraId="693D42D5"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22 (56.4%)</w:t>
            </w:r>
          </w:p>
        </w:tc>
        <w:tc>
          <w:tcPr>
            <w:tcW w:w="1275" w:type="dxa"/>
          </w:tcPr>
          <w:p w14:paraId="6E39E787" w14:textId="77777777" w:rsidR="007F3DCD" w:rsidRPr="00EC54D4" w:rsidRDefault="007F3DCD" w:rsidP="00CA28B7">
            <w:pPr>
              <w:rPr>
                <w:rFonts w:ascii="Times New Roman" w:eastAsia="游明朝" w:hAnsi="Times New Roman" w:cs="Times New Roman"/>
                <w:sz w:val="22"/>
                <w:szCs w:val="22"/>
              </w:rPr>
            </w:pPr>
          </w:p>
        </w:tc>
      </w:tr>
      <w:tr w:rsidR="00451839" w:rsidRPr="00EC54D4" w14:paraId="2837B784" w14:textId="77777777" w:rsidTr="009F0F67">
        <w:tc>
          <w:tcPr>
            <w:tcW w:w="4536" w:type="dxa"/>
          </w:tcPr>
          <w:p w14:paraId="061A9106"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≤700 mg/dL, n = 14</w:t>
            </w:r>
          </w:p>
        </w:tc>
        <w:tc>
          <w:tcPr>
            <w:tcW w:w="3828" w:type="dxa"/>
          </w:tcPr>
          <w:p w14:paraId="443A44C8"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5 (35.7%)</w:t>
            </w:r>
          </w:p>
        </w:tc>
        <w:tc>
          <w:tcPr>
            <w:tcW w:w="1275" w:type="dxa"/>
          </w:tcPr>
          <w:p w14:paraId="0A6D8FF1" w14:textId="77777777" w:rsidR="007F3DCD" w:rsidRPr="00EC54D4" w:rsidRDefault="007F3DCD" w:rsidP="00CA28B7">
            <w:pPr>
              <w:rPr>
                <w:rFonts w:ascii="Times New Roman" w:eastAsia="游明朝" w:hAnsi="Times New Roman" w:cs="Times New Roman"/>
                <w:sz w:val="22"/>
                <w:szCs w:val="22"/>
              </w:rPr>
            </w:pPr>
          </w:p>
        </w:tc>
      </w:tr>
      <w:tr w:rsidR="00451839" w:rsidRPr="00EC54D4" w14:paraId="3F336A88" w14:textId="77777777" w:rsidTr="009F0F67">
        <w:tc>
          <w:tcPr>
            <w:tcW w:w="4536" w:type="dxa"/>
          </w:tcPr>
          <w:p w14:paraId="7C8807CF"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IgA</w:t>
            </w:r>
          </w:p>
        </w:tc>
        <w:tc>
          <w:tcPr>
            <w:tcW w:w="3828" w:type="dxa"/>
          </w:tcPr>
          <w:p w14:paraId="09A08DA2" w14:textId="77777777" w:rsidR="007F3DCD" w:rsidRPr="00EC54D4" w:rsidRDefault="007F3DCD" w:rsidP="00CA28B7">
            <w:pPr>
              <w:rPr>
                <w:rFonts w:ascii="Times New Roman" w:eastAsia="游明朝" w:hAnsi="Times New Roman" w:cs="Times New Roman"/>
                <w:sz w:val="22"/>
                <w:szCs w:val="22"/>
              </w:rPr>
            </w:pPr>
          </w:p>
        </w:tc>
        <w:tc>
          <w:tcPr>
            <w:tcW w:w="1275" w:type="dxa"/>
          </w:tcPr>
          <w:p w14:paraId="6F663606"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0.766</w:t>
            </w:r>
          </w:p>
        </w:tc>
      </w:tr>
      <w:tr w:rsidR="00451839" w:rsidRPr="00EC54D4" w14:paraId="78BD32CE" w14:textId="77777777" w:rsidTr="009F0F67">
        <w:tc>
          <w:tcPr>
            <w:tcW w:w="4536" w:type="dxa"/>
          </w:tcPr>
          <w:p w14:paraId="328AC20B"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&gt;80 mg/dL, n = 38</w:t>
            </w:r>
          </w:p>
        </w:tc>
        <w:tc>
          <w:tcPr>
            <w:tcW w:w="3828" w:type="dxa"/>
          </w:tcPr>
          <w:p w14:paraId="1042E349"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20 (52.6%)</w:t>
            </w:r>
          </w:p>
        </w:tc>
        <w:tc>
          <w:tcPr>
            <w:tcW w:w="1275" w:type="dxa"/>
          </w:tcPr>
          <w:p w14:paraId="71161F57" w14:textId="77777777" w:rsidR="007F3DCD" w:rsidRPr="00EC54D4" w:rsidRDefault="007F3DCD" w:rsidP="00CA28B7">
            <w:pPr>
              <w:rPr>
                <w:rFonts w:ascii="Times New Roman" w:eastAsia="游明朝" w:hAnsi="Times New Roman" w:cs="Times New Roman"/>
                <w:sz w:val="22"/>
                <w:szCs w:val="22"/>
              </w:rPr>
            </w:pPr>
          </w:p>
        </w:tc>
      </w:tr>
      <w:tr w:rsidR="00451839" w:rsidRPr="00EC54D4" w14:paraId="3869C98B" w14:textId="77777777" w:rsidTr="009F0F67">
        <w:tc>
          <w:tcPr>
            <w:tcW w:w="4536" w:type="dxa"/>
          </w:tcPr>
          <w:p w14:paraId="0D52FFC0"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≤80 mg/dL, n = 15</w:t>
            </w:r>
          </w:p>
        </w:tc>
        <w:tc>
          <w:tcPr>
            <w:tcW w:w="3828" w:type="dxa"/>
          </w:tcPr>
          <w:p w14:paraId="442A266B"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7 (46.7%)</w:t>
            </w:r>
          </w:p>
        </w:tc>
        <w:tc>
          <w:tcPr>
            <w:tcW w:w="1275" w:type="dxa"/>
          </w:tcPr>
          <w:p w14:paraId="20109D28" w14:textId="77777777" w:rsidR="007F3DCD" w:rsidRPr="00EC54D4" w:rsidRDefault="007F3DCD" w:rsidP="00CA28B7">
            <w:pPr>
              <w:rPr>
                <w:rFonts w:ascii="Times New Roman" w:eastAsia="游明朝" w:hAnsi="Times New Roman" w:cs="Times New Roman"/>
                <w:sz w:val="22"/>
                <w:szCs w:val="22"/>
              </w:rPr>
            </w:pPr>
          </w:p>
        </w:tc>
      </w:tr>
      <w:tr w:rsidR="00451839" w:rsidRPr="00EC54D4" w14:paraId="5006FEEA" w14:textId="77777777" w:rsidTr="009F0F67">
        <w:tc>
          <w:tcPr>
            <w:tcW w:w="4536" w:type="dxa"/>
          </w:tcPr>
          <w:p w14:paraId="4D65B44F"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IgM</w:t>
            </w:r>
          </w:p>
        </w:tc>
        <w:tc>
          <w:tcPr>
            <w:tcW w:w="3828" w:type="dxa"/>
          </w:tcPr>
          <w:p w14:paraId="51C31A3B" w14:textId="77777777" w:rsidR="007F3DCD" w:rsidRPr="00EC54D4" w:rsidRDefault="007F3DCD" w:rsidP="00CA28B7">
            <w:pPr>
              <w:rPr>
                <w:rFonts w:ascii="Times New Roman" w:eastAsia="游明朝" w:hAnsi="Times New Roman" w:cs="Times New Roman"/>
                <w:sz w:val="22"/>
                <w:szCs w:val="22"/>
              </w:rPr>
            </w:pPr>
          </w:p>
        </w:tc>
        <w:tc>
          <w:tcPr>
            <w:tcW w:w="1275" w:type="dxa"/>
          </w:tcPr>
          <w:p w14:paraId="44D239FA"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0.271</w:t>
            </w:r>
          </w:p>
        </w:tc>
      </w:tr>
      <w:tr w:rsidR="00451839" w:rsidRPr="00EC54D4" w14:paraId="566B3576" w14:textId="77777777" w:rsidTr="009F0F67">
        <w:tc>
          <w:tcPr>
            <w:tcW w:w="4536" w:type="dxa"/>
          </w:tcPr>
          <w:p w14:paraId="376E41B5"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&gt;40 mg/dL, n = 22</w:t>
            </w:r>
          </w:p>
        </w:tc>
        <w:tc>
          <w:tcPr>
            <w:tcW w:w="3828" w:type="dxa"/>
          </w:tcPr>
          <w:p w14:paraId="1BDB8968"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9 (40.9%)</w:t>
            </w:r>
          </w:p>
        </w:tc>
        <w:tc>
          <w:tcPr>
            <w:tcW w:w="1275" w:type="dxa"/>
          </w:tcPr>
          <w:p w14:paraId="50332DA7" w14:textId="77777777" w:rsidR="007F3DCD" w:rsidRPr="00EC54D4" w:rsidRDefault="007F3DCD" w:rsidP="00CA28B7">
            <w:pPr>
              <w:rPr>
                <w:rFonts w:ascii="Times New Roman" w:eastAsia="游明朝" w:hAnsi="Times New Roman" w:cs="Times New Roman"/>
                <w:sz w:val="22"/>
                <w:szCs w:val="22"/>
              </w:rPr>
            </w:pPr>
          </w:p>
        </w:tc>
      </w:tr>
      <w:tr w:rsidR="00451839" w:rsidRPr="00EC54D4" w14:paraId="0D5421E9" w14:textId="77777777" w:rsidTr="009F0F67">
        <w:tc>
          <w:tcPr>
            <w:tcW w:w="4536" w:type="dxa"/>
          </w:tcPr>
          <w:p w14:paraId="69EEC8E1"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≤40 mg/dL, n = 31</w:t>
            </w:r>
          </w:p>
        </w:tc>
        <w:tc>
          <w:tcPr>
            <w:tcW w:w="3828" w:type="dxa"/>
          </w:tcPr>
          <w:p w14:paraId="089D57DA"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18 (58.1%)</w:t>
            </w:r>
          </w:p>
        </w:tc>
        <w:tc>
          <w:tcPr>
            <w:tcW w:w="1275" w:type="dxa"/>
          </w:tcPr>
          <w:p w14:paraId="17400031" w14:textId="77777777" w:rsidR="007F3DCD" w:rsidRPr="00EC54D4" w:rsidRDefault="007F3DCD" w:rsidP="00CA28B7">
            <w:pPr>
              <w:rPr>
                <w:rFonts w:ascii="Times New Roman" w:eastAsia="游明朝" w:hAnsi="Times New Roman" w:cs="Times New Roman"/>
                <w:sz w:val="22"/>
                <w:szCs w:val="22"/>
              </w:rPr>
            </w:pPr>
          </w:p>
        </w:tc>
      </w:tr>
      <w:tr w:rsidR="00451839" w:rsidRPr="00EC54D4" w14:paraId="589C05F8" w14:textId="77777777" w:rsidTr="009F0F67">
        <w:tc>
          <w:tcPr>
            <w:tcW w:w="4536" w:type="dxa"/>
          </w:tcPr>
          <w:p w14:paraId="6FA58D68"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Lymphocytes</w:t>
            </w:r>
          </w:p>
        </w:tc>
        <w:tc>
          <w:tcPr>
            <w:tcW w:w="3828" w:type="dxa"/>
          </w:tcPr>
          <w:p w14:paraId="3D2EBD9A" w14:textId="77777777" w:rsidR="007F3DCD" w:rsidRPr="00EC54D4" w:rsidRDefault="007F3DCD" w:rsidP="00CA28B7">
            <w:pPr>
              <w:rPr>
                <w:rFonts w:ascii="Times New Roman" w:eastAsia="游明朝" w:hAnsi="Times New Roman" w:cs="Times New Roman"/>
                <w:sz w:val="22"/>
                <w:szCs w:val="22"/>
              </w:rPr>
            </w:pPr>
          </w:p>
        </w:tc>
        <w:tc>
          <w:tcPr>
            <w:tcW w:w="1275" w:type="dxa"/>
          </w:tcPr>
          <w:p w14:paraId="452C894C"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1.000</w:t>
            </w:r>
          </w:p>
        </w:tc>
      </w:tr>
      <w:tr w:rsidR="00451839" w:rsidRPr="00EC54D4" w14:paraId="44161DED" w14:textId="77777777" w:rsidTr="009F0F67">
        <w:tc>
          <w:tcPr>
            <w:tcW w:w="4536" w:type="dxa"/>
          </w:tcPr>
          <w:p w14:paraId="749DE15E"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&gt;1.0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36</w:t>
            </w:r>
          </w:p>
        </w:tc>
        <w:tc>
          <w:tcPr>
            <w:tcW w:w="3828" w:type="dxa"/>
          </w:tcPr>
          <w:p w14:paraId="67DBD107"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18 (50.0%)</w:t>
            </w:r>
          </w:p>
        </w:tc>
        <w:tc>
          <w:tcPr>
            <w:tcW w:w="1275" w:type="dxa"/>
          </w:tcPr>
          <w:p w14:paraId="76EED960" w14:textId="77777777" w:rsidR="007F3DCD" w:rsidRPr="00EC54D4" w:rsidRDefault="007F3DCD" w:rsidP="00CA28B7">
            <w:pPr>
              <w:rPr>
                <w:rFonts w:ascii="Times New Roman" w:eastAsia="游明朝" w:hAnsi="Times New Roman" w:cs="Times New Roman"/>
                <w:sz w:val="22"/>
                <w:szCs w:val="22"/>
              </w:rPr>
            </w:pPr>
          </w:p>
        </w:tc>
      </w:tr>
      <w:tr w:rsidR="00451839" w:rsidRPr="00EC54D4" w14:paraId="10DB27A8" w14:textId="77777777" w:rsidTr="009F0F67">
        <w:tc>
          <w:tcPr>
            <w:tcW w:w="4536" w:type="dxa"/>
          </w:tcPr>
          <w:p w14:paraId="1F86F639"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≤1.0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17</w:t>
            </w:r>
          </w:p>
        </w:tc>
        <w:tc>
          <w:tcPr>
            <w:tcW w:w="3828" w:type="dxa"/>
          </w:tcPr>
          <w:p w14:paraId="17A0BC7B"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9 (52.9%)</w:t>
            </w:r>
          </w:p>
        </w:tc>
        <w:tc>
          <w:tcPr>
            <w:tcW w:w="1275" w:type="dxa"/>
          </w:tcPr>
          <w:p w14:paraId="0C6B7103" w14:textId="77777777" w:rsidR="007F3DCD" w:rsidRPr="00EC54D4" w:rsidRDefault="007F3DCD" w:rsidP="00CA28B7">
            <w:pPr>
              <w:rPr>
                <w:rFonts w:ascii="Times New Roman" w:eastAsia="游明朝" w:hAnsi="Times New Roman" w:cs="Times New Roman"/>
                <w:sz w:val="22"/>
                <w:szCs w:val="22"/>
              </w:rPr>
            </w:pPr>
          </w:p>
        </w:tc>
      </w:tr>
      <w:tr w:rsidR="00451839" w:rsidRPr="00EC54D4" w14:paraId="49C2FB68" w14:textId="77777777" w:rsidTr="009F0F67">
        <w:tc>
          <w:tcPr>
            <w:tcW w:w="4536" w:type="dxa"/>
          </w:tcPr>
          <w:p w14:paraId="428D07E9"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CD4+ T cells</w:t>
            </w:r>
          </w:p>
        </w:tc>
        <w:tc>
          <w:tcPr>
            <w:tcW w:w="3828" w:type="dxa"/>
          </w:tcPr>
          <w:p w14:paraId="3775521B" w14:textId="77777777" w:rsidR="007F3DCD" w:rsidRPr="00EC54D4" w:rsidRDefault="007F3DCD" w:rsidP="00CA28B7">
            <w:pPr>
              <w:rPr>
                <w:rFonts w:ascii="Times New Roman" w:eastAsia="游明朝" w:hAnsi="Times New Roman" w:cs="Times New Roman"/>
                <w:sz w:val="22"/>
                <w:szCs w:val="22"/>
              </w:rPr>
            </w:pPr>
          </w:p>
        </w:tc>
        <w:tc>
          <w:tcPr>
            <w:tcW w:w="1275" w:type="dxa"/>
          </w:tcPr>
          <w:p w14:paraId="2ADBB532"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0.264</w:t>
            </w:r>
          </w:p>
        </w:tc>
      </w:tr>
      <w:tr w:rsidR="00451839" w:rsidRPr="00EC54D4" w14:paraId="561ED0C3" w14:textId="77777777" w:rsidTr="009F0F67">
        <w:tc>
          <w:tcPr>
            <w:tcW w:w="4536" w:type="dxa"/>
          </w:tcPr>
          <w:p w14:paraId="5833A01E"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&gt;0.4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21</w:t>
            </w:r>
          </w:p>
        </w:tc>
        <w:tc>
          <w:tcPr>
            <w:tcW w:w="3828" w:type="dxa"/>
          </w:tcPr>
          <w:p w14:paraId="4F9288D9"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13 (61.9%)</w:t>
            </w:r>
          </w:p>
        </w:tc>
        <w:tc>
          <w:tcPr>
            <w:tcW w:w="1275" w:type="dxa"/>
          </w:tcPr>
          <w:p w14:paraId="4398C087" w14:textId="77777777" w:rsidR="007F3DCD" w:rsidRPr="00EC54D4" w:rsidRDefault="007F3DCD" w:rsidP="00CA28B7">
            <w:pPr>
              <w:rPr>
                <w:rFonts w:ascii="Times New Roman" w:eastAsia="游明朝" w:hAnsi="Times New Roman" w:cs="Times New Roman"/>
                <w:sz w:val="22"/>
                <w:szCs w:val="22"/>
              </w:rPr>
            </w:pPr>
          </w:p>
        </w:tc>
      </w:tr>
      <w:tr w:rsidR="00451839" w:rsidRPr="00EC54D4" w14:paraId="27DE83A7" w14:textId="77777777" w:rsidTr="009F0F67">
        <w:tc>
          <w:tcPr>
            <w:tcW w:w="4536" w:type="dxa"/>
          </w:tcPr>
          <w:p w14:paraId="773B9AE2"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≤0.4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32</w:t>
            </w:r>
          </w:p>
        </w:tc>
        <w:tc>
          <w:tcPr>
            <w:tcW w:w="3828" w:type="dxa"/>
          </w:tcPr>
          <w:p w14:paraId="44B1CC55"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14 (43.8%)</w:t>
            </w:r>
          </w:p>
        </w:tc>
        <w:tc>
          <w:tcPr>
            <w:tcW w:w="1275" w:type="dxa"/>
          </w:tcPr>
          <w:p w14:paraId="73F8B902" w14:textId="77777777" w:rsidR="007F3DCD" w:rsidRPr="00EC54D4" w:rsidRDefault="007F3DCD" w:rsidP="00CA28B7">
            <w:pPr>
              <w:rPr>
                <w:rFonts w:ascii="Times New Roman" w:eastAsia="游明朝" w:hAnsi="Times New Roman" w:cs="Times New Roman"/>
                <w:sz w:val="22"/>
                <w:szCs w:val="22"/>
              </w:rPr>
            </w:pPr>
          </w:p>
        </w:tc>
      </w:tr>
      <w:tr w:rsidR="00451839" w:rsidRPr="00EC54D4" w14:paraId="570F1DE5" w14:textId="77777777" w:rsidTr="009F0F67">
        <w:tc>
          <w:tcPr>
            <w:tcW w:w="4536" w:type="dxa"/>
          </w:tcPr>
          <w:p w14:paraId="1E6D764F" w14:textId="77777777" w:rsidR="007F3DCD" w:rsidRPr="00EC54D4" w:rsidRDefault="0057106E" w:rsidP="00CA28B7">
            <w:pPr>
              <w:jc w:val="left"/>
              <w:rPr>
                <w:rFonts w:ascii="Times New Roman" w:eastAsia="游明朝" w:hAnsi="Times New Roman" w:cs="Times New Roman"/>
                <w:sz w:val="22"/>
                <w:szCs w:val="22"/>
              </w:rPr>
            </w:pPr>
            <w:r w:rsidRPr="00EC54D4">
              <w:rPr>
                <w:rFonts w:ascii="Times New Roman" w:eastAsia="游明朝" w:hAnsi="Times New Roman" w:cs="Times New Roman"/>
                <w:b/>
                <w:bCs/>
                <w:sz w:val="22"/>
                <w:szCs w:val="22"/>
              </w:rPr>
              <w:t>CD8+ T cells</w:t>
            </w:r>
          </w:p>
        </w:tc>
        <w:tc>
          <w:tcPr>
            <w:tcW w:w="3828" w:type="dxa"/>
          </w:tcPr>
          <w:p w14:paraId="686089F7" w14:textId="77777777" w:rsidR="007F3DCD" w:rsidRPr="00EC54D4" w:rsidRDefault="007F3DCD" w:rsidP="00CA28B7">
            <w:pPr>
              <w:rPr>
                <w:rFonts w:ascii="Times New Roman" w:eastAsia="游明朝" w:hAnsi="Times New Roman" w:cs="Times New Roman"/>
                <w:sz w:val="22"/>
                <w:szCs w:val="22"/>
              </w:rPr>
            </w:pPr>
          </w:p>
        </w:tc>
        <w:tc>
          <w:tcPr>
            <w:tcW w:w="1275" w:type="dxa"/>
          </w:tcPr>
          <w:p w14:paraId="5A99BDB1"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0.158</w:t>
            </w:r>
          </w:p>
        </w:tc>
      </w:tr>
      <w:tr w:rsidR="00451839" w:rsidRPr="00EC54D4" w14:paraId="02D70A0C" w14:textId="77777777" w:rsidTr="009F0F67">
        <w:tc>
          <w:tcPr>
            <w:tcW w:w="4536" w:type="dxa"/>
          </w:tcPr>
          <w:p w14:paraId="79FAB7EC"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&gt;0.4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33</w:t>
            </w:r>
          </w:p>
        </w:tc>
        <w:tc>
          <w:tcPr>
            <w:tcW w:w="3828" w:type="dxa"/>
          </w:tcPr>
          <w:p w14:paraId="226EE1DB"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14 (42.4%)</w:t>
            </w:r>
          </w:p>
        </w:tc>
        <w:tc>
          <w:tcPr>
            <w:tcW w:w="1275" w:type="dxa"/>
          </w:tcPr>
          <w:p w14:paraId="12DB519F" w14:textId="77777777" w:rsidR="007F3DCD" w:rsidRPr="00EC54D4" w:rsidRDefault="007F3DCD" w:rsidP="00CA28B7">
            <w:pPr>
              <w:rPr>
                <w:rFonts w:ascii="Times New Roman" w:eastAsia="游明朝" w:hAnsi="Times New Roman" w:cs="Times New Roman"/>
                <w:sz w:val="22"/>
                <w:szCs w:val="22"/>
              </w:rPr>
            </w:pPr>
          </w:p>
        </w:tc>
      </w:tr>
      <w:tr w:rsidR="00451839" w:rsidRPr="00EC54D4" w14:paraId="587D882C" w14:textId="77777777" w:rsidTr="009F0F67">
        <w:tc>
          <w:tcPr>
            <w:tcW w:w="4536" w:type="dxa"/>
          </w:tcPr>
          <w:p w14:paraId="0EA91434" w14:textId="77777777" w:rsidR="007F3DCD" w:rsidRPr="00EC54D4" w:rsidRDefault="0057106E" w:rsidP="00CA28B7">
            <w:pPr>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lastRenderedPageBreak/>
              <w:t>≤0.4 × 10</w:t>
            </w:r>
            <w:r w:rsidRPr="00EC54D4">
              <w:rPr>
                <w:rFonts w:ascii="Times New Roman" w:eastAsia="游明朝" w:hAnsi="Times New Roman" w:cs="Times New Roman"/>
                <w:sz w:val="22"/>
                <w:szCs w:val="22"/>
                <w:vertAlign w:val="superscript"/>
              </w:rPr>
              <w:t>3</w:t>
            </w:r>
            <w:r w:rsidRPr="00EC54D4">
              <w:rPr>
                <w:rFonts w:ascii="Times New Roman" w:eastAsia="游明朝" w:hAnsi="Times New Roman" w:cs="Times New Roman"/>
                <w:sz w:val="22"/>
                <w:szCs w:val="22"/>
              </w:rPr>
              <w:t>/</w:t>
            </w:r>
            <w:proofErr w:type="spellStart"/>
            <w:r w:rsidRPr="00EC54D4">
              <w:rPr>
                <w:rFonts w:ascii="Times New Roman" w:eastAsia="游明朝" w:hAnsi="Times New Roman" w:cs="Times New Roman"/>
                <w:sz w:val="22"/>
                <w:szCs w:val="22"/>
              </w:rPr>
              <w:t>μL</w:t>
            </w:r>
            <w:proofErr w:type="spellEnd"/>
            <w:r w:rsidRPr="00EC54D4">
              <w:rPr>
                <w:rFonts w:ascii="Times New Roman" w:eastAsia="游明朝" w:hAnsi="Times New Roman" w:cs="Times New Roman"/>
                <w:sz w:val="22"/>
                <w:szCs w:val="22"/>
              </w:rPr>
              <w:t>, n = 20</w:t>
            </w:r>
          </w:p>
        </w:tc>
        <w:tc>
          <w:tcPr>
            <w:tcW w:w="3828" w:type="dxa"/>
          </w:tcPr>
          <w:p w14:paraId="0778B7F5"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13 (65.0%)</w:t>
            </w:r>
          </w:p>
        </w:tc>
        <w:tc>
          <w:tcPr>
            <w:tcW w:w="1275" w:type="dxa"/>
          </w:tcPr>
          <w:p w14:paraId="3D35EACD" w14:textId="77777777" w:rsidR="007F3DCD" w:rsidRPr="00EC54D4" w:rsidRDefault="007F3DCD" w:rsidP="00CA28B7">
            <w:pPr>
              <w:rPr>
                <w:rFonts w:ascii="Times New Roman" w:eastAsia="游明朝" w:hAnsi="Times New Roman" w:cs="Times New Roman"/>
                <w:sz w:val="22"/>
                <w:szCs w:val="22"/>
              </w:rPr>
            </w:pPr>
          </w:p>
        </w:tc>
      </w:tr>
      <w:tr w:rsidR="00451839" w:rsidRPr="00EC54D4" w14:paraId="65BE4A62" w14:textId="77777777" w:rsidTr="009F0F67">
        <w:tc>
          <w:tcPr>
            <w:tcW w:w="4536" w:type="dxa"/>
          </w:tcPr>
          <w:p w14:paraId="62DDE7AF"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B cell fraction</w:t>
            </w:r>
          </w:p>
        </w:tc>
        <w:tc>
          <w:tcPr>
            <w:tcW w:w="3828" w:type="dxa"/>
          </w:tcPr>
          <w:p w14:paraId="760E0D65" w14:textId="77777777" w:rsidR="007F3DCD" w:rsidRPr="00EC54D4" w:rsidRDefault="007F3DCD" w:rsidP="00CA28B7">
            <w:pPr>
              <w:rPr>
                <w:rFonts w:ascii="Times New Roman" w:eastAsia="游明朝" w:hAnsi="Times New Roman" w:cs="Times New Roman"/>
                <w:sz w:val="22"/>
                <w:szCs w:val="22"/>
              </w:rPr>
            </w:pPr>
          </w:p>
        </w:tc>
        <w:tc>
          <w:tcPr>
            <w:tcW w:w="1275" w:type="dxa"/>
          </w:tcPr>
          <w:p w14:paraId="1424E051"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1.000</w:t>
            </w:r>
          </w:p>
        </w:tc>
      </w:tr>
      <w:tr w:rsidR="00451839" w:rsidRPr="00EC54D4" w14:paraId="6C70CE39" w14:textId="77777777" w:rsidTr="009F0F67">
        <w:tc>
          <w:tcPr>
            <w:tcW w:w="4536" w:type="dxa"/>
          </w:tcPr>
          <w:p w14:paraId="50386BF7"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&gt;3%, n = 22</w:t>
            </w:r>
          </w:p>
        </w:tc>
        <w:tc>
          <w:tcPr>
            <w:tcW w:w="3828" w:type="dxa"/>
          </w:tcPr>
          <w:p w14:paraId="1F92BED2"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 (50.0%)</w:t>
            </w:r>
          </w:p>
        </w:tc>
        <w:tc>
          <w:tcPr>
            <w:tcW w:w="1275" w:type="dxa"/>
          </w:tcPr>
          <w:p w14:paraId="5BAF3AD4" w14:textId="77777777" w:rsidR="007F3DCD" w:rsidRPr="00EC54D4" w:rsidRDefault="007F3DCD" w:rsidP="00CA28B7">
            <w:pPr>
              <w:rPr>
                <w:rFonts w:ascii="Times New Roman" w:eastAsia="游明朝" w:hAnsi="Times New Roman" w:cs="Times New Roman"/>
                <w:sz w:val="22"/>
                <w:szCs w:val="22"/>
              </w:rPr>
            </w:pPr>
          </w:p>
        </w:tc>
      </w:tr>
      <w:tr w:rsidR="00451839" w:rsidRPr="00EC54D4" w14:paraId="13336AEC" w14:textId="77777777" w:rsidTr="009F0F67">
        <w:tc>
          <w:tcPr>
            <w:tcW w:w="4536" w:type="dxa"/>
            <w:tcBorders>
              <w:bottom w:val="nil"/>
            </w:tcBorders>
          </w:tcPr>
          <w:p w14:paraId="3EA46089"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≤3%, n = 31</w:t>
            </w:r>
          </w:p>
        </w:tc>
        <w:tc>
          <w:tcPr>
            <w:tcW w:w="3828" w:type="dxa"/>
            <w:tcBorders>
              <w:bottom w:val="nil"/>
            </w:tcBorders>
          </w:tcPr>
          <w:p w14:paraId="43183D1D"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14 (51.6%)</w:t>
            </w:r>
          </w:p>
        </w:tc>
        <w:tc>
          <w:tcPr>
            <w:tcW w:w="1275" w:type="dxa"/>
            <w:tcBorders>
              <w:bottom w:val="nil"/>
            </w:tcBorders>
          </w:tcPr>
          <w:p w14:paraId="13ED571B" w14:textId="77777777" w:rsidR="007F3DCD" w:rsidRPr="00EC54D4" w:rsidRDefault="007F3DCD" w:rsidP="00CA28B7">
            <w:pPr>
              <w:rPr>
                <w:rFonts w:ascii="Times New Roman" w:eastAsia="游明朝" w:hAnsi="Times New Roman" w:cs="Times New Roman"/>
                <w:sz w:val="22"/>
                <w:szCs w:val="22"/>
              </w:rPr>
            </w:pPr>
          </w:p>
        </w:tc>
      </w:tr>
      <w:tr w:rsidR="00451839" w:rsidRPr="00EC54D4" w14:paraId="7BAF2736" w14:textId="77777777" w:rsidTr="009F0F67">
        <w:tc>
          <w:tcPr>
            <w:tcW w:w="4536" w:type="dxa"/>
            <w:tcBorders>
              <w:top w:val="nil"/>
              <w:bottom w:val="nil"/>
            </w:tcBorders>
          </w:tcPr>
          <w:p w14:paraId="3699977B"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 xml:space="preserve">Previous use of </w:t>
            </w:r>
            <w:proofErr w:type="spellStart"/>
            <w:r w:rsidRPr="00EC54D4">
              <w:rPr>
                <w:rFonts w:ascii="Times New Roman" w:eastAsia="游明朝" w:hAnsi="Times New Roman" w:cs="Times New Roman"/>
                <w:b/>
                <w:bCs/>
                <w:sz w:val="22"/>
                <w:szCs w:val="22"/>
              </w:rPr>
              <w:t>bendamustine</w:t>
            </w:r>
            <w:proofErr w:type="spellEnd"/>
          </w:p>
        </w:tc>
        <w:tc>
          <w:tcPr>
            <w:tcW w:w="3828" w:type="dxa"/>
            <w:tcBorders>
              <w:top w:val="nil"/>
              <w:bottom w:val="nil"/>
            </w:tcBorders>
          </w:tcPr>
          <w:p w14:paraId="3D5528EB" w14:textId="77777777" w:rsidR="007F3DCD" w:rsidRPr="00EC54D4" w:rsidRDefault="007F3DCD" w:rsidP="00CA28B7">
            <w:pPr>
              <w:rPr>
                <w:rFonts w:ascii="Times New Roman" w:eastAsia="游明朝" w:hAnsi="Times New Roman" w:cs="Times New Roman"/>
                <w:sz w:val="22"/>
                <w:szCs w:val="22"/>
              </w:rPr>
            </w:pPr>
          </w:p>
        </w:tc>
        <w:tc>
          <w:tcPr>
            <w:tcW w:w="1275" w:type="dxa"/>
            <w:tcBorders>
              <w:top w:val="nil"/>
              <w:bottom w:val="nil"/>
            </w:tcBorders>
          </w:tcPr>
          <w:p w14:paraId="070F940B"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0.785</w:t>
            </w:r>
          </w:p>
        </w:tc>
      </w:tr>
      <w:tr w:rsidR="00451839" w:rsidRPr="00EC54D4" w14:paraId="30746B74" w14:textId="77777777" w:rsidTr="009F0F67">
        <w:tc>
          <w:tcPr>
            <w:tcW w:w="4536" w:type="dxa"/>
            <w:tcBorders>
              <w:top w:val="nil"/>
              <w:bottom w:val="nil"/>
            </w:tcBorders>
          </w:tcPr>
          <w:p w14:paraId="09802BD2"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Yes, n = 23</w:t>
            </w:r>
          </w:p>
        </w:tc>
        <w:tc>
          <w:tcPr>
            <w:tcW w:w="3828" w:type="dxa"/>
            <w:tcBorders>
              <w:top w:val="nil"/>
              <w:bottom w:val="nil"/>
            </w:tcBorders>
          </w:tcPr>
          <w:p w14:paraId="151DCBAB"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11 (47.8%)</w:t>
            </w:r>
          </w:p>
        </w:tc>
        <w:tc>
          <w:tcPr>
            <w:tcW w:w="1275" w:type="dxa"/>
            <w:tcBorders>
              <w:top w:val="nil"/>
              <w:bottom w:val="nil"/>
            </w:tcBorders>
          </w:tcPr>
          <w:p w14:paraId="331B1153" w14:textId="77777777" w:rsidR="007F3DCD" w:rsidRPr="00EC54D4" w:rsidRDefault="007F3DCD" w:rsidP="00CA28B7">
            <w:pPr>
              <w:rPr>
                <w:rFonts w:ascii="Times New Roman" w:eastAsia="游明朝" w:hAnsi="Times New Roman" w:cs="Times New Roman"/>
                <w:sz w:val="22"/>
                <w:szCs w:val="22"/>
              </w:rPr>
            </w:pPr>
          </w:p>
        </w:tc>
      </w:tr>
      <w:tr w:rsidR="00451839" w:rsidRPr="00EC54D4" w14:paraId="3D4AF71C" w14:textId="77777777" w:rsidTr="009F0F67">
        <w:tc>
          <w:tcPr>
            <w:tcW w:w="4536" w:type="dxa"/>
            <w:tcBorders>
              <w:top w:val="nil"/>
              <w:bottom w:val="nil"/>
            </w:tcBorders>
          </w:tcPr>
          <w:p w14:paraId="7D4B13DC"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No, n = 30</w:t>
            </w:r>
          </w:p>
        </w:tc>
        <w:tc>
          <w:tcPr>
            <w:tcW w:w="3828" w:type="dxa"/>
            <w:tcBorders>
              <w:top w:val="nil"/>
              <w:bottom w:val="nil"/>
            </w:tcBorders>
          </w:tcPr>
          <w:p w14:paraId="4445CD24"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16 (53.3%)</w:t>
            </w:r>
          </w:p>
        </w:tc>
        <w:tc>
          <w:tcPr>
            <w:tcW w:w="1275" w:type="dxa"/>
            <w:tcBorders>
              <w:top w:val="nil"/>
              <w:bottom w:val="nil"/>
            </w:tcBorders>
          </w:tcPr>
          <w:p w14:paraId="44DBBF69" w14:textId="77777777" w:rsidR="007F3DCD" w:rsidRPr="00EC54D4" w:rsidRDefault="007F3DCD" w:rsidP="00CA28B7">
            <w:pPr>
              <w:rPr>
                <w:rFonts w:ascii="Times New Roman" w:eastAsia="游明朝" w:hAnsi="Times New Roman" w:cs="Times New Roman"/>
                <w:sz w:val="22"/>
                <w:szCs w:val="22"/>
              </w:rPr>
            </w:pPr>
          </w:p>
        </w:tc>
      </w:tr>
      <w:tr w:rsidR="00451839" w:rsidRPr="00EC54D4" w14:paraId="6C81F034" w14:textId="77777777" w:rsidTr="009F0F67">
        <w:tc>
          <w:tcPr>
            <w:tcW w:w="4536" w:type="dxa"/>
            <w:tcBorders>
              <w:top w:val="nil"/>
            </w:tcBorders>
          </w:tcPr>
          <w:p w14:paraId="7FF6D073" w14:textId="77777777" w:rsidR="007F3DCD" w:rsidRPr="00EC54D4" w:rsidRDefault="0057106E" w:rsidP="00CA28B7">
            <w:pPr>
              <w:rPr>
                <w:rFonts w:ascii="Times New Roman" w:eastAsia="游明朝" w:hAnsi="Times New Roman" w:cs="Times New Roman"/>
                <w:b/>
                <w:bCs/>
                <w:sz w:val="22"/>
                <w:szCs w:val="22"/>
              </w:rPr>
            </w:pPr>
            <w:r w:rsidRPr="00EC54D4">
              <w:rPr>
                <w:rFonts w:ascii="Times New Roman" w:eastAsia="游明朝" w:hAnsi="Times New Roman" w:cs="Times New Roman"/>
                <w:b/>
                <w:bCs/>
                <w:sz w:val="22"/>
                <w:szCs w:val="22"/>
              </w:rPr>
              <w:t>Seroconversion before booster vaccination</w:t>
            </w:r>
          </w:p>
        </w:tc>
        <w:tc>
          <w:tcPr>
            <w:tcW w:w="3828" w:type="dxa"/>
            <w:tcBorders>
              <w:top w:val="nil"/>
            </w:tcBorders>
          </w:tcPr>
          <w:p w14:paraId="3AA7BF78" w14:textId="77777777" w:rsidR="007F3DCD" w:rsidRPr="00EC54D4" w:rsidRDefault="007F3DCD" w:rsidP="00CA28B7">
            <w:pPr>
              <w:rPr>
                <w:rFonts w:ascii="Times New Roman" w:eastAsia="游明朝" w:hAnsi="Times New Roman" w:cs="Times New Roman"/>
                <w:sz w:val="22"/>
                <w:szCs w:val="22"/>
              </w:rPr>
            </w:pPr>
          </w:p>
        </w:tc>
        <w:tc>
          <w:tcPr>
            <w:tcW w:w="1275" w:type="dxa"/>
            <w:tcBorders>
              <w:top w:val="nil"/>
            </w:tcBorders>
          </w:tcPr>
          <w:p w14:paraId="50692374"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1.000</w:t>
            </w:r>
          </w:p>
        </w:tc>
      </w:tr>
      <w:tr w:rsidR="00451839" w:rsidRPr="00EC54D4" w14:paraId="5D15F3DA" w14:textId="77777777" w:rsidTr="009F0F67">
        <w:tc>
          <w:tcPr>
            <w:tcW w:w="4536" w:type="dxa"/>
          </w:tcPr>
          <w:p w14:paraId="4FE8FDA4"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Yes, n = 8</w:t>
            </w:r>
          </w:p>
        </w:tc>
        <w:tc>
          <w:tcPr>
            <w:tcW w:w="3828" w:type="dxa"/>
          </w:tcPr>
          <w:p w14:paraId="38575512"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4 (50.0%)</w:t>
            </w:r>
          </w:p>
        </w:tc>
        <w:tc>
          <w:tcPr>
            <w:tcW w:w="1275" w:type="dxa"/>
          </w:tcPr>
          <w:p w14:paraId="09675AE0" w14:textId="77777777" w:rsidR="007F3DCD" w:rsidRPr="00EC54D4" w:rsidRDefault="007F3DCD" w:rsidP="00CA28B7">
            <w:pPr>
              <w:rPr>
                <w:rFonts w:ascii="Times New Roman" w:eastAsia="游明朝" w:hAnsi="Times New Roman" w:cs="Times New Roman"/>
                <w:sz w:val="22"/>
                <w:szCs w:val="22"/>
              </w:rPr>
            </w:pPr>
          </w:p>
        </w:tc>
      </w:tr>
      <w:tr w:rsidR="00451839" w:rsidRPr="00EC54D4" w14:paraId="24B2E5EB" w14:textId="77777777" w:rsidTr="009F0F67">
        <w:tc>
          <w:tcPr>
            <w:tcW w:w="4536" w:type="dxa"/>
          </w:tcPr>
          <w:p w14:paraId="2E38E00B" w14:textId="77777777" w:rsidR="007F3DCD" w:rsidRPr="00EC54D4" w:rsidRDefault="0057106E" w:rsidP="00CA28B7">
            <w:pPr>
              <w:wordWrap w:val="0"/>
              <w:jc w:val="right"/>
              <w:rPr>
                <w:rFonts w:ascii="Times New Roman" w:eastAsia="游明朝" w:hAnsi="Times New Roman" w:cs="Times New Roman"/>
                <w:sz w:val="22"/>
                <w:szCs w:val="22"/>
              </w:rPr>
            </w:pPr>
            <w:r w:rsidRPr="00EC54D4">
              <w:rPr>
                <w:rFonts w:ascii="Times New Roman" w:eastAsia="游明朝" w:hAnsi="Times New Roman" w:cs="Times New Roman"/>
                <w:sz w:val="22"/>
                <w:szCs w:val="22"/>
              </w:rPr>
              <w:t>No, n = 45</w:t>
            </w:r>
          </w:p>
        </w:tc>
        <w:tc>
          <w:tcPr>
            <w:tcW w:w="3828" w:type="dxa"/>
          </w:tcPr>
          <w:p w14:paraId="56F7C469" w14:textId="77777777" w:rsidR="007F3DCD" w:rsidRPr="00EC54D4" w:rsidRDefault="0057106E" w:rsidP="00CA28B7">
            <w:pPr>
              <w:rPr>
                <w:rFonts w:ascii="Times New Roman" w:eastAsia="游明朝" w:hAnsi="Times New Roman" w:cs="Times New Roman"/>
                <w:sz w:val="22"/>
                <w:szCs w:val="22"/>
              </w:rPr>
            </w:pPr>
            <w:r w:rsidRPr="00EC54D4">
              <w:rPr>
                <w:rFonts w:ascii="Times New Roman" w:eastAsia="游明朝" w:hAnsi="Times New Roman" w:cs="Times New Roman"/>
                <w:sz w:val="22"/>
                <w:szCs w:val="22"/>
              </w:rPr>
              <w:t>23 (51.1%)</w:t>
            </w:r>
          </w:p>
        </w:tc>
        <w:tc>
          <w:tcPr>
            <w:tcW w:w="1275" w:type="dxa"/>
          </w:tcPr>
          <w:p w14:paraId="7A36D5BE" w14:textId="77777777" w:rsidR="007F3DCD" w:rsidRPr="00EC54D4" w:rsidRDefault="007F3DCD" w:rsidP="00CA28B7">
            <w:pPr>
              <w:rPr>
                <w:rFonts w:ascii="Times New Roman" w:eastAsia="游明朝" w:hAnsi="Times New Roman" w:cs="Times New Roman"/>
                <w:sz w:val="22"/>
                <w:szCs w:val="22"/>
              </w:rPr>
            </w:pPr>
          </w:p>
        </w:tc>
      </w:tr>
    </w:tbl>
    <w:p w14:paraId="7E2B20A4" w14:textId="77777777" w:rsidR="009F0F67" w:rsidRPr="00EC54D4" w:rsidRDefault="0057106E" w:rsidP="00D42B10">
      <w:pPr>
        <w:rPr>
          <w:rFonts w:ascii="Times New Roman" w:hAnsi="Times New Roman" w:cs="Times New Roman"/>
          <w:sz w:val="22"/>
          <w:szCs w:val="22"/>
        </w:rPr>
      </w:pPr>
      <w:r w:rsidRPr="00EC54D4">
        <w:rPr>
          <w:rFonts w:ascii="Times New Roman" w:hAnsi="Times New Roman" w:cs="Times New Roman"/>
          <w:sz w:val="22"/>
          <w:szCs w:val="22"/>
        </w:rPr>
        <w:t>P-values were calculated via Chi-square test.</w:t>
      </w:r>
      <w:r w:rsidRPr="00EC54D4">
        <w:rPr>
          <w:rFonts w:ascii="Times New Roman" w:hAnsi="Times New Roman" w:cs="Times New Roman"/>
          <w:sz w:val="22"/>
          <w:szCs w:val="22"/>
        </w:rPr>
        <w:br w:type="page"/>
      </w:r>
    </w:p>
    <w:p w14:paraId="57901D3A" w14:textId="77777777" w:rsidR="001530F3" w:rsidRPr="00EC54D4" w:rsidRDefault="0057106E">
      <w:pPr>
        <w:rPr>
          <w:rFonts w:ascii="Times New Roman" w:hAnsi="Times New Roman" w:cs="Times New Roman"/>
          <w:b/>
          <w:bCs/>
          <w:sz w:val="22"/>
          <w:szCs w:val="22"/>
        </w:rPr>
      </w:pPr>
      <w:r w:rsidRPr="00EC54D4">
        <w:rPr>
          <w:rFonts w:ascii="Times New Roman" w:hAnsi="Times New Roman" w:cs="Times New Roman"/>
          <w:b/>
          <w:bCs/>
          <w:sz w:val="22"/>
          <w:szCs w:val="22"/>
        </w:rPr>
        <w:lastRenderedPageBreak/>
        <w:t>Supplementary figures</w:t>
      </w:r>
    </w:p>
    <w:p w14:paraId="4EBE1868" w14:textId="77777777" w:rsidR="00A26FD6" w:rsidRPr="00EC54D4" w:rsidRDefault="0057106E">
      <w:pPr>
        <w:rPr>
          <w:rFonts w:ascii="Times New Roman" w:hAnsi="Times New Roman" w:cs="Times New Roman"/>
          <w:sz w:val="22"/>
          <w:szCs w:val="22"/>
        </w:rPr>
      </w:pPr>
      <w:r w:rsidRPr="00EC54D4">
        <w:rPr>
          <w:rFonts w:ascii="Times New Roman" w:hAnsi="Times New Roman" w:cs="Times New Roman"/>
          <w:noProof/>
          <w:sz w:val="22"/>
          <w:szCs w:val="22"/>
        </w:rPr>
        <w:drawing>
          <wp:inline distT="0" distB="0" distL="0" distR="0" wp14:anchorId="2CC6A379" wp14:editId="5B7A156C">
            <wp:extent cx="6149101" cy="2094808"/>
            <wp:effectExtent l="0" t="0" r="0" b="1270"/>
            <wp:docPr id="1" name="図 1"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10;&#10;低い精度で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73096" cy="2102982"/>
                    </a:xfrm>
                    <a:prstGeom prst="rect">
                      <a:avLst/>
                    </a:prstGeom>
                  </pic:spPr>
                </pic:pic>
              </a:graphicData>
            </a:graphic>
          </wp:inline>
        </w:drawing>
      </w:r>
    </w:p>
    <w:p w14:paraId="6DBB1B8E" w14:textId="745F57BC" w:rsidR="00D42B10" w:rsidRPr="00EC54D4" w:rsidRDefault="0057106E" w:rsidP="00D42B10">
      <w:pPr>
        <w:rPr>
          <w:rFonts w:ascii="Times New Roman" w:hAnsi="Times New Roman" w:cs="Times New Roman"/>
          <w:sz w:val="22"/>
          <w:szCs w:val="22"/>
        </w:rPr>
      </w:pPr>
      <w:r w:rsidRPr="00EC54D4">
        <w:rPr>
          <w:rFonts w:ascii="Times New Roman" w:hAnsi="Times New Roman" w:cs="Times New Roman"/>
          <w:b/>
          <w:bCs/>
          <w:sz w:val="22"/>
          <w:szCs w:val="22"/>
        </w:rPr>
        <w:t>Figure S1.</w:t>
      </w:r>
      <w:r w:rsidRPr="00EC54D4">
        <w:rPr>
          <w:rFonts w:ascii="Times New Roman" w:hAnsi="Times New Roman" w:cs="Times New Roman"/>
          <w:sz w:val="22"/>
          <w:szCs w:val="22"/>
        </w:rPr>
        <w:t xml:space="preserve"> </w:t>
      </w:r>
      <w:r w:rsidRPr="00EC54D4">
        <w:rPr>
          <w:rFonts w:ascii="Times New Roman" w:hAnsi="Times New Roman" w:cs="Times New Roman"/>
          <w:b/>
          <w:bCs/>
          <w:sz w:val="22"/>
          <w:szCs w:val="22"/>
        </w:rPr>
        <w:t>Adverse events reported by (A) patients and (B) healthy controls</w:t>
      </w:r>
      <w:r w:rsidRPr="00EC54D4">
        <w:rPr>
          <w:rFonts w:ascii="Times New Roman" w:hAnsi="Times New Roman" w:cs="Times New Roman"/>
          <w:sz w:val="22"/>
          <w:szCs w:val="22"/>
        </w:rPr>
        <w:t xml:space="preserve">. All evaluable patients and healthy volunteers reported </w:t>
      </w:r>
      <w:r w:rsidR="007156E4" w:rsidRPr="00EC54D4">
        <w:rPr>
          <w:rFonts w:ascii="Times New Roman" w:hAnsi="Times New Roman" w:cs="Times New Roman"/>
          <w:sz w:val="22"/>
          <w:szCs w:val="22"/>
        </w:rPr>
        <w:t xml:space="preserve">the </w:t>
      </w:r>
      <w:r w:rsidRPr="00EC54D4">
        <w:rPr>
          <w:rFonts w:ascii="Times New Roman" w:hAnsi="Times New Roman" w:cs="Times New Roman"/>
          <w:sz w:val="22"/>
          <w:szCs w:val="22"/>
        </w:rPr>
        <w:t>adverse events after the third vaccination</w:t>
      </w:r>
      <w:r w:rsidR="007156E4" w:rsidRPr="00EC54D4">
        <w:rPr>
          <w:rFonts w:ascii="Times New Roman" w:hAnsi="Times New Roman" w:cs="Times New Roman"/>
          <w:sz w:val="22"/>
          <w:szCs w:val="22"/>
        </w:rPr>
        <w:t xml:space="preserve"> in a questionnaire</w:t>
      </w:r>
      <w:r w:rsidRPr="00EC54D4">
        <w:rPr>
          <w:rFonts w:ascii="Times New Roman" w:hAnsi="Times New Roman" w:cs="Times New Roman"/>
          <w:sz w:val="22"/>
          <w:szCs w:val="22"/>
        </w:rPr>
        <w:t xml:space="preserve">. </w:t>
      </w:r>
      <w:r w:rsidR="00C44CA0" w:rsidRPr="00EC54D4">
        <w:rPr>
          <w:rFonts w:ascii="Times New Roman" w:hAnsi="Times New Roman" w:cs="Times New Roman"/>
          <w:sz w:val="22"/>
          <w:szCs w:val="22"/>
        </w:rPr>
        <w:t>Adverse events were defined as local pain, local redness or edema, axillary lymphadenopathy, fatigue, myalgia, fever, chills, headache, nausea or vomiting, and anaphylaxis</w:t>
      </w:r>
      <w:r w:rsidR="00C44CA0" w:rsidRPr="00EC54D4">
        <w:rPr>
          <w:rFonts w:ascii="Times New Roman" w:hAnsi="Times New Roman" w:cs="Times New Roman" w:hint="eastAsia"/>
          <w:sz w:val="22"/>
          <w:szCs w:val="22"/>
        </w:rPr>
        <w:t>.</w:t>
      </w:r>
      <w:r w:rsidR="00C44CA0" w:rsidRPr="00EC54D4">
        <w:rPr>
          <w:rFonts w:ascii="Times New Roman" w:hAnsi="Times New Roman" w:cs="Times New Roman"/>
          <w:sz w:val="22"/>
          <w:szCs w:val="22"/>
        </w:rPr>
        <w:t xml:space="preserve"> </w:t>
      </w:r>
      <w:r w:rsidRPr="00EC54D4">
        <w:rPr>
          <w:rFonts w:ascii="Times New Roman" w:hAnsi="Times New Roman" w:cs="Times New Roman"/>
          <w:sz w:val="22"/>
          <w:szCs w:val="22"/>
        </w:rPr>
        <w:t>The patients and healthy volunteers commonly reported local pain at the injection site, fatigue, and fever. After the third vaccination, local pain at the injection site, fatigue, and fever were more commonly reported in the healthy volunteers (100%, 52%, and 32%, respectively) than in the patient group (59%, 24%, and 15%, respectively). All adverse events were mild and spontaneously resolved. Anaphylaxis was not reported.</w:t>
      </w:r>
      <w:r w:rsidRPr="00EC54D4">
        <w:rPr>
          <w:rFonts w:ascii="Times New Roman" w:hAnsi="Times New Roman" w:cs="Times New Roman"/>
          <w:sz w:val="22"/>
          <w:szCs w:val="22"/>
        </w:rPr>
        <w:br w:type="page"/>
      </w:r>
    </w:p>
    <w:p w14:paraId="3E1D0541" w14:textId="77777777" w:rsidR="00BB6628" w:rsidRPr="00EC54D4" w:rsidRDefault="0057106E">
      <w:pPr>
        <w:rPr>
          <w:rFonts w:ascii="Times New Roman" w:hAnsi="Times New Roman" w:cs="Times New Roman"/>
          <w:b/>
          <w:bCs/>
          <w:sz w:val="22"/>
          <w:szCs w:val="22"/>
        </w:rPr>
      </w:pPr>
      <w:r w:rsidRPr="00EC54D4">
        <w:rPr>
          <w:rFonts w:ascii="Times New Roman" w:hAnsi="Times New Roman" w:cs="Times New Roman"/>
          <w:b/>
          <w:bCs/>
          <w:sz w:val="22"/>
          <w:szCs w:val="22"/>
        </w:rPr>
        <w:lastRenderedPageBreak/>
        <w:t>Supplementary references</w:t>
      </w:r>
    </w:p>
    <w:p w14:paraId="7A5F7363" w14:textId="1F6E9C78" w:rsidR="00BB6628" w:rsidRPr="00EC54D4" w:rsidRDefault="0057106E">
      <w:pPr>
        <w:rPr>
          <w:rFonts w:ascii="Times New Roman" w:hAnsi="Times New Roman" w:cs="Times New Roman"/>
          <w:sz w:val="22"/>
          <w:szCs w:val="22"/>
        </w:rPr>
      </w:pPr>
      <w:r w:rsidRPr="00EC54D4">
        <w:rPr>
          <w:rFonts w:ascii="Times New Roman" w:hAnsi="Times New Roman" w:cs="Times New Roman"/>
          <w:sz w:val="22"/>
          <w:szCs w:val="22"/>
        </w:rPr>
        <w:t xml:space="preserve">1. </w:t>
      </w:r>
      <w:proofErr w:type="spellStart"/>
      <w:r w:rsidRPr="00EC54D4">
        <w:rPr>
          <w:rFonts w:ascii="Times New Roman" w:hAnsi="Times New Roman" w:cs="Times New Roman"/>
          <w:sz w:val="22"/>
          <w:szCs w:val="22"/>
        </w:rPr>
        <w:t>Prendecki</w:t>
      </w:r>
      <w:proofErr w:type="spellEnd"/>
      <w:r w:rsidRPr="00EC54D4">
        <w:rPr>
          <w:rFonts w:ascii="Times New Roman" w:hAnsi="Times New Roman" w:cs="Times New Roman"/>
          <w:sz w:val="22"/>
          <w:szCs w:val="22"/>
        </w:rPr>
        <w:t xml:space="preserve"> M, Thomson T, Clarke CL, Martin P, Gleeson S, De Aguiar RC, et al. Immunological responses to SARS-CoV-2 vaccines in kidney transplant recipients. Lancet. 2021; 398:1482</w:t>
      </w:r>
      <w:r w:rsidR="006E2246" w:rsidRPr="00EC54D4">
        <w:rPr>
          <w:rFonts w:ascii="Times New Roman" w:hAnsi="Times New Roman" w:cs="Times New Roman"/>
          <w:sz w:val="22"/>
          <w:szCs w:val="22"/>
        </w:rPr>
        <w:t>–</w:t>
      </w:r>
      <w:r w:rsidRPr="00EC54D4">
        <w:rPr>
          <w:rFonts w:ascii="Times New Roman" w:hAnsi="Times New Roman" w:cs="Times New Roman"/>
          <w:sz w:val="22"/>
          <w:szCs w:val="22"/>
        </w:rPr>
        <w:t>1484.</w:t>
      </w:r>
    </w:p>
    <w:p w14:paraId="3ADAA8EE" w14:textId="7193B5AD" w:rsidR="00BB6628" w:rsidRPr="00EC54D4" w:rsidRDefault="0057106E">
      <w:pPr>
        <w:rPr>
          <w:rFonts w:ascii="Times New Roman" w:hAnsi="Times New Roman" w:cs="Times New Roman"/>
          <w:sz w:val="22"/>
          <w:szCs w:val="22"/>
        </w:rPr>
      </w:pPr>
      <w:r w:rsidRPr="00EC54D4">
        <w:rPr>
          <w:rFonts w:ascii="Times New Roman" w:hAnsi="Times New Roman" w:cs="Times New Roman"/>
          <w:sz w:val="22"/>
          <w:szCs w:val="22"/>
        </w:rPr>
        <w:t>2.</w:t>
      </w:r>
      <w:r w:rsidR="001530F3" w:rsidRPr="00EC54D4">
        <w:rPr>
          <w:rFonts w:ascii="Times New Roman" w:hAnsi="Times New Roman" w:cs="Times New Roman"/>
        </w:rPr>
        <w:t xml:space="preserve"> </w:t>
      </w:r>
      <w:r w:rsidR="001530F3" w:rsidRPr="00EC54D4">
        <w:rPr>
          <w:rFonts w:ascii="Times New Roman" w:hAnsi="Times New Roman" w:cs="Times New Roman"/>
          <w:sz w:val="22"/>
          <w:szCs w:val="22"/>
        </w:rPr>
        <w:t>Lim SH, Stuart B, Joseph-</w:t>
      </w:r>
      <w:proofErr w:type="spellStart"/>
      <w:r w:rsidR="001530F3" w:rsidRPr="00EC54D4">
        <w:rPr>
          <w:rFonts w:ascii="Times New Roman" w:hAnsi="Times New Roman" w:cs="Times New Roman"/>
          <w:sz w:val="22"/>
          <w:szCs w:val="22"/>
        </w:rPr>
        <w:t>Pietras</w:t>
      </w:r>
      <w:proofErr w:type="spellEnd"/>
      <w:r w:rsidR="001530F3" w:rsidRPr="00EC54D4">
        <w:rPr>
          <w:rFonts w:ascii="Times New Roman" w:hAnsi="Times New Roman" w:cs="Times New Roman"/>
          <w:sz w:val="22"/>
          <w:szCs w:val="22"/>
        </w:rPr>
        <w:t xml:space="preserve"> D, Johnson M, Campbell N, Kelly A, et al. Immune responses against SARS-CoV-2 variants after two and three doses of vaccine in B-cell malignancies: UK PROSECO study. Nat Cancer. 2022; 3:552</w:t>
      </w:r>
      <w:r w:rsidR="006E2246" w:rsidRPr="00EC54D4">
        <w:rPr>
          <w:rFonts w:ascii="Times New Roman" w:hAnsi="Times New Roman" w:cs="Times New Roman"/>
          <w:sz w:val="22"/>
          <w:szCs w:val="22"/>
        </w:rPr>
        <w:t>–</w:t>
      </w:r>
      <w:r w:rsidR="001530F3" w:rsidRPr="00EC54D4">
        <w:rPr>
          <w:rFonts w:ascii="Times New Roman" w:hAnsi="Times New Roman" w:cs="Times New Roman"/>
          <w:sz w:val="22"/>
          <w:szCs w:val="22"/>
        </w:rPr>
        <w:t>564.</w:t>
      </w:r>
    </w:p>
    <w:p w14:paraId="718F97FC" w14:textId="6CBE2E01" w:rsidR="001530F3" w:rsidRPr="00EC54D4" w:rsidRDefault="0057106E" w:rsidP="00CC136E">
      <w:pPr>
        <w:rPr>
          <w:rFonts w:ascii="Times New Roman" w:hAnsi="Times New Roman" w:cs="Times New Roman"/>
          <w:sz w:val="22"/>
          <w:szCs w:val="22"/>
        </w:rPr>
      </w:pPr>
      <w:r w:rsidRPr="00EC54D4">
        <w:rPr>
          <w:rFonts w:ascii="Times New Roman" w:hAnsi="Times New Roman" w:cs="Times New Roman"/>
          <w:sz w:val="22"/>
          <w:szCs w:val="22"/>
        </w:rPr>
        <w:t xml:space="preserve">3. </w:t>
      </w:r>
      <w:proofErr w:type="spellStart"/>
      <w:r w:rsidRPr="00EC54D4">
        <w:rPr>
          <w:rFonts w:ascii="Times New Roman" w:hAnsi="Times New Roman" w:cs="Times New Roman"/>
          <w:sz w:val="22"/>
          <w:szCs w:val="22"/>
        </w:rPr>
        <w:t>Nishikubo</w:t>
      </w:r>
      <w:proofErr w:type="spellEnd"/>
      <w:r w:rsidRPr="00EC54D4">
        <w:rPr>
          <w:rFonts w:ascii="Times New Roman" w:hAnsi="Times New Roman" w:cs="Times New Roman"/>
          <w:sz w:val="22"/>
          <w:szCs w:val="22"/>
        </w:rPr>
        <w:t xml:space="preserve"> M, Shimomura Y, </w:t>
      </w:r>
      <w:proofErr w:type="spellStart"/>
      <w:r w:rsidRPr="00EC54D4">
        <w:rPr>
          <w:rFonts w:ascii="Times New Roman" w:hAnsi="Times New Roman" w:cs="Times New Roman"/>
          <w:sz w:val="22"/>
          <w:szCs w:val="22"/>
        </w:rPr>
        <w:t>Maruoka</w:t>
      </w:r>
      <w:proofErr w:type="spellEnd"/>
      <w:r w:rsidRPr="00EC54D4">
        <w:rPr>
          <w:rFonts w:ascii="Times New Roman" w:hAnsi="Times New Roman" w:cs="Times New Roman"/>
          <w:sz w:val="22"/>
          <w:szCs w:val="22"/>
        </w:rPr>
        <w:t xml:space="preserve"> H, </w:t>
      </w:r>
      <w:proofErr w:type="spellStart"/>
      <w:r w:rsidRPr="00EC54D4">
        <w:rPr>
          <w:rFonts w:ascii="Times New Roman" w:hAnsi="Times New Roman" w:cs="Times New Roman"/>
          <w:sz w:val="22"/>
          <w:szCs w:val="22"/>
        </w:rPr>
        <w:t>Nasu</w:t>
      </w:r>
      <w:proofErr w:type="spellEnd"/>
      <w:r w:rsidRPr="00EC54D4">
        <w:rPr>
          <w:rFonts w:ascii="Times New Roman" w:hAnsi="Times New Roman" w:cs="Times New Roman"/>
          <w:sz w:val="22"/>
          <w:szCs w:val="22"/>
        </w:rPr>
        <w:t xml:space="preserve"> S, </w:t>
      </w:r>
      <w:proofErr w:type="spellStart"/>
      <w:r w:rsidRPr="00EC54D4">
        <w:rPr>
          <w:rFonts w:ascii="Times New Roman" w:hAnsi="Times New Roman" w:cs="Times New Roman"/>
          <w:sz w:val="22"/>
          <w:szCs w:val="22"/>
        </w:rPr>
        <w:t>Nishioka</w:t>
      </w:r>
      <w:proofErr w:type="spellEnd"/>
      <w:r w:rsidRPr="00EC54D4">
        <w:rPr>
          <w:rFonts w:ascii="Times New Roman" w:hAnsi="Times New Roman" w:cs="Times New Roman"/>
          <w:sz w:val="22"/>
          <w:szCs w:val="22"/>
        </w:rPr>
        <w:t xml:space="preserve"> T, </w:t>
      </w:r>
      <w:proofErr w:type="spellStart"/>
      <w:r w:rsidRPr="00EC54D4">
        <w:rPr>
          <w:rFonts w:ascii="Times New Roman" w:hAnsi="Times New Roman" w:cs="Times New Roman"/>
          <w:sz w:val="22"/>
          <w:szCs w:val="22"/>
        </w:rPr>
        <w:t>Sakizono</w:t>
      </w:r>
      <w:proofErr w:type="spellEnd"/>
      <w:r w:rsidRPr="00EC54D4">
        <w:rPr>
          <w:rFonts w:ascii="Times New Roman" w:hAnsi="Times New Roman" w:cs="Times New Roman"/>
          <w:sz w:val="22"/>
          <w:szCs w:val="22"/>
        </w:rPr>
        <w:t xml:space="preserve"> K, et al. Humoral </w:t>
      </w:r>
      <w:proofErr w:type="gramStart"/>
      <w:r w:rsidRPr="00EC54D4">
        <w:rPr>
          <w:rFonts w:ascii="Times New Roman" w:hAnsi="Times New Roman" w:cs="Times New Roman"/>
          <w:sz w:val="22"/>
          <w:szCs w:val="22"/>
        </w:rPr>
        <w:t>response</w:t>
      </w:r>
      <w:proofErr w:type="gramEnd"/>
      <w:r w:rsidRPr="00EC54D4">
        <w:rPr>
          <w:rFonts w:ascii="Times New Roman" w:hAnsi="Times New Roman" w:cs="Times New Roman"/>
          <w:sz w:val="22"/>
          <w:szCs w:val="22"/>
        </w:rPr>
        <w:t xml:space="preserve"> and safety of the BNT162b2 and mRNA-1273 COVID-19 vaccines in patients with </w:t>
      </w:r>
      <w:proofErr w:type="spellStart"/>
      <w:r w:rsidRPr="00EC54D4">
        <w:rPr>
          <w:rFonts w:ascii="Times New Roman" w:hAnsi="Times New Roman" w:cs="Times New Roman"/>
          <w:sz w:val="22"/>
          <w:szCs w:val="22"/>
        </w:rPr>
        <w:t>haematological</w:t>
      </w:r>
      <w:proofErr w:type="spellEnd"/>
      <w:r w:rsidRPr="00EC54D4">
        <w:rPr>
          <w:rFonts w:ascii="Times New Roman" w:hAnsi="Times New Roman" w:cs="Times New Roman"/>
          <w:sz w:val="22"/>
          <w:szCs w:val="22"/>
        </w:rPr>
        <w:t xml:space="preserve"> diseases treated with anti-CD20 antibodies: an observational study. Br J </w:t>
      </w:r>
      <w:proofErr w:type="spellStart"/>
      <w:r w:rsidRPr="00EC54D4">
        <w:rPr>
          <w:rFonts w:ascii="Times New Roman" w:hAnsi="Times New Roman" w:cs="Times New Roman"/>
          <w:sz w:val="22"/>
          <w:szCs w:val="22"/>
        </w:rPr>
        <w:t>Haematol</w:t>
      </w:r>
      <w:proofErr w:type="spellEnd"/>
      <w:r w:rsidRPr="00EC54D4">
        <w:rPr>
          <w:rFonts w:ascii="Times New Roman" w:hAnsi="Times New Roman" w:cs="Times New Roman"/>
          <w:sz w:val="22"/>
          <w:szCs w:val="22"/>
        </w:rPr>
        <w:t>. 2022; 197:709</w:t>
      </w:r>
      <w:r w:rsidR="006E2246" w:rsidRPr="00EC54D4">
        <w:rPr>
          <w:rFonts w:ascii="Times New Roman" w:hAnsi="Times New Roman" w:cs="Times New Roman"/>
          <w:sz w:val="22"/>
          <w:szCs w:val="22"/>
        </w:rPr>
        <w:t>–</w:t>
      </w:r>
      <w:r w:rsidRPr="00EC54D4">
        <w:rPr>
          <w:rFonts w:ascii="Times New Roman" w:hAnsi="Times New Roman" w:cs="Times New Roman"/>
          <w:sz w:val="22"/>
          <w:szCs w:val="22"/>
        </w:rPr>
        <w:t>713.</w:t>
      </w:r>
    </w:p>
    <w:sectPr w:rsidR="001530F3" w:rsidRPr="00EC54D4" w:rsidSect="00EB4882">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68278" w14:textId="77777777" w:rsidR="00F05F45" w:rsidRDefault="00F05F45" w:rsidP="00EC54D4">
      <w:r>
        <w:separator/>
      </w:r>
    </w:p>
  </w:endnote>
  <w:endnote w:type="continuationSeparator" w:id="0">
    <w:p w14:paraId="482600DC" w14:textId="77777777" w:rsidR="00F05F45" w:rsidRDefault="00F05F45" w:rsidP="00EC5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C3F11" w14:textId="77777777" w:rsidR="00EC54D4" w:rsidRDefault="00EC54D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23EDE" w14:textId="77777777" w:rsidR="00EC54D4" w:rsidRPr="00EC54D4" w:rsidRDefault="00EC54D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FC23" w14:textId="77777777" w:rsidR="00EC54D4" w:rsidRPr="00EC54D4" w:rsidRDefault="00EC54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4A4D4" w14:textId="77777777" w:rsidR="00F05F45" w:rsidRDefault="00F05F45" w:rsidP="00EC54D4">
      <w:r>
        <w:separator/>
      </w:r>
    </w:p>
  </w:footnote>
  <w:footnote w:type="continuationSeparator" w:id="0">
    <w:p w14:paraId="3255570F" w14:textId="77777777" w:rsidR="00F05F45" w:rsidRDefault="00F05F45" w:rsidP="00EC5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0B5C0" w14:textId="77777777" w:rsidR="00EC54D4" w:rsidRDefault="00EC54D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40D19" w14:textId="77777777" w:rsidR="00EC54D4" w:rsidRPr="00EC54D4" w:rsidRDefault="00EC54D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611A4" w14:textId="77777777" w:rsidR="00EC54D4" w:rsidRPr="00EC54D4" w:rsidRDefault="00EC54D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activeWritingStyle w:appName="MSWord" w:lang="en-US" w:vendorID="64" w:dllVersion="0" w:nlCheck="1" w:checkStyle="0"/>
  <w:activeWritingStyle w:appName="MSWord" w:lang="en-GB" w:vendorID="64" w:dllVersion="0" w:nlCheck="1" w:checkStyle="0"/>
  <w:proofState w:spelling="clean" w:grammar="clean"/>
  <w:trackRevisions/>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M0NjEzNzczMjWxNDJQ0lEKTi0uzszPAykwqgUApIoAIywAAAA="/>
  </w:docVars>
  <w:rsids>
    <w:rsidRoot w:val="00370234"/>
    <w:rsid w:val="000D45A5"/>
    <w:rsid w:val="001141DE"/>
    <w:rsid w:val="001530F3"/>
    <w:rsid w:val="001C6316"/>
    <w:rsid w:val="00243761"/>
    <w:rsid w:val="00286FA3"/>
    <w:rsid w:val="002F3C6B"/>
    <w:rsid w:val="00370234"/>
    <w:rsid w:val="00404172"/>
    <w:rsid w:val="00451839"/>
    <w:rsid w:val="004627B6"/>
    <w:rsid w:val="00491D34"/>
    <w:rsid w:val="004A3B61"/>
    <w:rsid w:val="005126EF"/>
    <w:rsid w:val="0057106E"/>
    <w:rsid w:val="0058449B"/>
    <w:rsid w:val="00596C5A"/>
    <w:rsid w:val="0063526E"/>
    <w:rsid w:val="006E2246"/>
    <w:rsid w:val="006F4BFB"/>
    <w:rsid w:val="007156E4"/>
    <w:rsid w:val="0074688A"/>
    <w:rsid w:val="007A1E81"/>
    <w:rsid w:val="007F3DCD"/>
    <w:rsid w:val="009F0F67"/>
    <w:rsid w:val="00A20E12"/>
    <w:rsid w:val="00A26FD6"/>
    <w:rsid w:val="00AC5AD1"/>
    <w:rsid w:val="00B45C5F"/>
    <w:rsid w:val="00B86AB2"/>
    <w:rsid w:val="00BB6628"/>
    <w:rsid w:val="00C44CA0"/>
    <w:rsid w:val="00C822F5"/>
    <w:rsid w:val="00CA28B7"/>
    <w:rsid w:val="00CC136E"/>
    <w:rsid w:val="00D019FB"/>
    <w:rsid w:val="00D42B10"/>
    <w:rsid w:val="00E13752"/>
    <w:rsid w:val="00E902D0"/>
    <w:rsid w:val="00EB0119"/>
    <w:rsid w:val="00EB4882"/>
    <w:rsid w:val="00EC54D4"/>
    <w:rsid w:val="00F05F45"/>
    <w:rsid w:val="00FD28B8"/>
    <w:rsid w:val="00FD5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A8E5E7"/>
  <w15:chartTrackingRefBased/>
  <w15:docId w15:val="{F56F0160-46D9-124C-A8C5-B89AD17F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C5F"/>
    <w:pPr>
      <w:tabs>
        <w:tab w:val="center" w:pos="4252"/>
        <w:tab w:val="right" w:pos="8504"/>
      </w:tabs>
      <w:snapToGrid w:val="0"/>
    </w:pPr>
  </w:style>
  <w:style w:type="character" w:customStyle="1" w:styleId="a4">
    <w:name w:val="ヘッダー (文字)"/>
    <w:basedOn w:val="a0"/>
    <w:link w:val="a3"/>
    <w:uiPriority w:val="99"/>
    <w:rsid w:val="00B45C5F"/>
  </w:style>
  <w:style w:type="paragraph" w:styleId="a5">
    <w:name w:val="footer"/>
    <w:basedOn w:val="a"/>
    <w:link w:val="a6"/>
    <w:uiPriority w:val="99"/>
    <w:unhideWhenUsed/>
    <w:rsid w:val="00B45C5F"/>
    <w:pPr>
      <w:tabs>
        <w:tab w:val="center" w:pos="4252"/>
        <w:tab w:val="right" w:pos="8504"/>
      </w:tabs>
      <w:snapToGrid w:val="0"/>
    </w:pPr>
  </w:style>
  <w:style w:type="character" w:customStyle="1" w:styleId="a6">
    <w:name w:val="フッター (文字)"/>
    <w:basedOn w:val="a0"/>
    <w:link w:val="a5"/>
    <w:uiPriority w:val="99"/>
    <w:rsid w:val="00B45C5F"/>
  </w:style>
  <w:style w:type="table" w:customStyle="1" w:styleId="TableGrid1">
    <w:name w:val="Table Grid1"/>
    <w:basedOn w:val="a1"/>
    <w:next w:val="a7"/>
    <w:uiPriority w:val="39"/>
    <w:rsid w:val="007F3DCD"/>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7F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EB4882"/>
  </w:style>
  <w:style w:type="character" w:styleId="a9">
    <w:name w:val="annotation reference"/>
    <w:basedOn w:val="a0"/>
    <w:uiPriority w:val="99"/>
    <w:semiHidden/>
    <w:unhideWhenUsed/>
    <w:rsid w:val="00EB0119"/>
    <w:rPr>
      <w:sz w:val="18"/>
      <w:szCs w:val="18"/>
    </w:rPr>
  </w:style>
  <w:style w:type="paragraph" w:styleId="aa">
    <w:name w:val="annotation text"/>
    <w:basedOn w:val="a"/>
    <w:link w:val="ab"/>
    <w:uiPriority w:val="99"/>
    <w:semiHidden/>
    <w:unhideWhenUsed/>
    <w:rsid w:val="00EB0119"/>
    <w:pPr>
      <w:jc w:val="left"/>
    </w:pPr>
  </w:style>
  <w:style w:type="character" w:customStyle="1" w:styleId="ab">
    <w:name w:val="コメント文字列 (文字)"/>
    <w:basedOn w:val="a0"/>
    <w:link w:val="aa"/>
    <w:uiPriority w:val="99"/>
    <w:semiHidden/>
    <w:rsid w:val="00EB0119"/>
  </w:style>
  <w:style w:type="paragraph" w:styleId="ac">
    <w:name w:val="annotation subject"/>
    <w:basedOn w:val="aa"/>
    <w:next w:val="aa"/>
    <w:link w:val="ad"/>
    <w:uiPriority w:val="99"/>
    <w:semiHidden/>
    <w:unhideWhenUsed/>
    <w:rsid w:val="00EB0119"/>
    <w:rPr>
      <w:b/>
      <w:bCs/>
    </w:rPr>
  </w:style>
  <w:style w:type="character" w:customStyle="1" w:styleId="ad">
    <w:name w:val="コメント内容 (文字)"/>
    <w:basedOn w:val="ab"/>
    <w:link w:val="ac"/>
    <w:uiPriority w:val="99"/>
    <w:semiHidden/>
    <w:rsid w:val="00EB0119"/>
    <w:rPr>
      <w:b/>
      <w:bCs/>
    </w:rPr>
  </w:style>
  <w:style w:type="paragraph" w:styleId="ae">
    <w:name w:val="Balloon Text"/>
    <w:basedOn w:val="a"/>
    <w:link w:val="af"/>
    <w:uiPriority w:val="99"/>
    <w:semiHidden/>
    <w:unhideWhenUsed/>
    <w:rsid w:val="00EB011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B0119"/>
    <w:rPr>
      <w:rFonts w:asciiTheme="majorHAnsi" w:eastAsiaTheme="majorEastAsia" w:hAnsiTheme="majorHAnsi" w:cstheme="majorBidi"/>
      <w:sz w:val="18"/>
      <w:szCs w:val="18"/>
    </w:rPr>
  </w:style>
  <w:style w:type="paragraph" w:styleId="af0">
    <w:name w:val="Revision"/>
    <w:hidden/>
    <w:uiPriority w:val="99"/>
    <w:semiHidden/>
    <w:rsid w:val="00715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1E8FD-7FD9-4C75-8265-7D85FB5AC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1204</Words>
  <Characters>6867</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雅司 西久保</dc:creator>
  <cp:keywords>fileTagC:218f8de1934c2932949ae36d42354b8217fe29fa</cp:keywords>
  <cp:lastModifiedBy>雅司 西久保</cp:lastModifiedBy>
  <cp:revision>13</cp:revision>
  <dcterms:created xsi:type="dcterms:W3CDTF">2023-01-05T11:43:00Z</dcterms:created>
  <dcterms:modified xsi:type="dcterms:W3CDTF">2023-01-14T06:02:00Z</dcterms:modified>
</cp:coreProperties>
</file>