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3AB2A" w14:textId="77777777" w:rsidR="00F717DA" w:rsidRPr="003D3F87" w:rsidRDefault="00F717DA" w:rsidP="00F717DA">
      <w:pPr>
        <w:rPr>
          <w:rFonts w:cs="Arial"/>
          <w:sz w:val="20"/>
          <w:szCs w:val="20"/>
          <w:lang w:val="en-AU"/>
        </w:rPr>
      </w:pPr>
      <w:bookmarkStart w:id="0" w:name="_Hlk149575452"/>
      <w:r w:rsidRPr="003D3F87">
        <w:rPr>
          <w:rFonts w:cs="Arial"/>
          <w:b/>
          <w:bCs/>
          <w:sz w:val="20"/>
          <w:szCs w:val="20"/>
          <w:lang w:val="en-AU"/>
        </w:rPr>
        <w:t>Supplementary Table 2.</w:t>
      </w:r>
      <w:r w:rsidRPr="003D3F87">
        <w:rPr>
          <w:rFonts w:cs="Arial"/>
          <w:sz w:val="20"/>
          <w:szCs w:val="20"/>
          <w:lang w:val="en-AU"/>
        </w:rPr>
        <w:t xml:space="preserve"> Baseline characteristics in patients with SMM risk stratified by IMWG 2020 criteria.</w:t>
      </w:r>
    </w:p>
    <w:p w14:paraId="5C4A4033" w14:textId="77777777" w:rsidR="00F717DA" w:rsidRPr="003D3F87" w:rsidRDefault="00F717DA" w:rsidP="00F717DA">
      <w:pPr>
        <w:rPr>
          <w:rFonts w:cs="Arial"/>
          <w:b/>
          <w:bCs/>
          <w:sz w:val="24"/>
          <w:szCs w:val="24"/>
        </w:rPr>
      </w:pPr>
    </w:p>
    <w:tbl>
      <w:tblPr>
        <w:tblStyle w:val="TableGridLight"/>
        <w:tblW w:w="10165" w:type="dxa"/>
        <w:tblLook w:val="0420" w:firstRow="1" w:lastRow="0" w:firstColumn="0" w:lastColumn="0" w:noHBand="0" w:noVBand="1"/>
      </w:tblPr>
      <w:tblGrid>
        <w:gridCol w:w="4279"/>
        <w:gridCol w:w="2145"/>
        <w:gridCol w:w="2012"/>
        <w:gridCol w:w="1729"/>
      </w:tblGrid>
      <w:tr w:rsidR="00F717DA" w:rsidRPr="003D3F87" w14:paraId="630702A8" w14:textId="77777777" w:rsidTr="003E2038">
        <w:trPr>
          <w:trHeight w:val="662"/>
        </w:trPr>
        <w:tc>
          <w:tcPr>
            <w:tcW w:w="4279" w:type="dxa"/>
            <w:vAlign w:val="center"/>
            <w:hideMark/>
          </w:tcPr>
          <w:p w14:paraId="278DCB7B" w14:textId="77777777" w:rsidR="00F717DA" w:rsidRPr="003D3F87" w:rsidRDefault="00F717DA" w:rsidP="003E2038">
            <w:pPr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Characteristic</w:t>
            </w:r>
          </w:p>
        </w:tc>
        <w:tc>
          <w:tcPr>
            <w:tcW w:w="2145" w:type="dxa"/>
            <w:vAlign w:val="center"/>
          </w:tcPr>
          <w:p w14:paraId="05C3F731" w14:textId="77777777" w:rsidR="00F717DA" w:rsidRPr="003D3F87" w:rsidRDefault="00F717DA" w:rsidP="003E2038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High risk</w:t>
            </w:r>
          </w:p>
          <w:p w14:paraId="49EECD8B" w14:textId="77777777" w:rsidR="00F717DA" w:rsidRPr="003D3F87" w:rsidRDefault="00F717DA" w:rsidP="003E2038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i/>
                <w:iCs/>
                <w:sz w:val="20"/>
                <w:szCs w:val="20"/>
                <w:lang w:val="en-AU"/>
              </w:rPr>
              <w:t>n</w:t>
            </w: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 xml:space="preserve"> = 103</w:t>
            </w:r>
          </w:p>
        </w:tc>
        <w:tc>
          <w:tcPr>
            <w:tcW w:w="2012" w:type="dxa"/>
            <w:vAlign w:val="center"/>
            <w:hideMark/>
          </w:tcPr>
          <w:p w14:paraId="695036EB" w14:textId="77777777" w:rsidR="00F717DA" w:rsidRPr="003D3F87" w:rsidRDefault="00F717DA" w:rsidP="006C2007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Intermediate risk</w:t>
            </w:r>
          </w:p>
          <w:p w14:paraId="4557C504" w14:textId="77777777" w:rsidR="00F717DA" w:rsidRPr="003D3F87" w:rsidRDefault="00F717DA" w:rsidP="006C2007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i/>
                <w:iCs/>
                <w:sz w:val="20"/>
                <w:szCs w:val="20"/>
                <w:lang w:val="en-AU"/>
              </w:rPr>
              <w:t>n</w:t>
            </w: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 xml:space="preserve"> = 102</w:t>
            </w:r>
          </w:p>
        </w:tc>
        <w:tc>
          <w:tcPr>
            <w:tcW w:w="1729" w:type="dxa"/>
            <w:vAlign w:val="center"/>
          </w:tcPr>
          <w:p w14:paraId="532DF6A8" w14:textId="77777777" w:rsidR="00F717DA" w:rsidRPr="003D3F87" w:rsidRDefault="00F717DA" w:rsidP="003E2038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>Low risk</w:t>
            </w:r>
          </w:p>
          <w:p w14:paraId="255C5A75" w14:textId="77777777" w:rsidR="00F717DA" w:rsidRPr="003D3F87" w:rsidRDefault="00F717DA" w:rsidP="003E2038">
            <w:pPr>
              <w:jc w:val="center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03D3F87">
              <w:rPr>
                <w:rFonts w:cs="Arial"/>
                <w:b/>
                <w:bCs/>
                <w:i/>
                <w:iCs/>
                <w:sz w:val="20"/>
                <w:szCs w:val="20"/>
                <w:lang w:val="en-AU"/>
              </w:rPr>
              <w:t>n</w:t>
            </w:r>
            <w:r w:rsidRPr="003D3F87">
              <w:rPr>
                <w:rFonts w:cs="Arial"/>
                <w:b/>
                <w:bCs/>
                <w:sz w:val="20"/>
                <w:szCs w:val="20"/>
                <w:lang w:val="en-AU"/>
              </w:rPr>
              <w:t xml:space="preserve"> = 56</w:t>
            </w:r>
          </w:p>
        </w:tc>
      </w:tr>
      <w:tr w:rsidR="00F717DA" w:rsidRPr="003D3F87" w14:paraId="2B64BC8E" w14:textId="77777777" w:rsidTr="003E2038">
        <w:trPr>
          <w:trHeight w:val="466"/>
        </w:trPr>
        <w:tc>
          <w:tcPr>
            <w:tcW w:w="4279" w:type="dxa"/>
            <w:vAlign w:val="center"/>
            <w:hideMark/>
          </w:tcPr>
          <w:p w14:paraId="1EFDE42A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proofErr w:type="spellStart"/>
            <w:r w:rsidRPr="003D3F87">
              <w:rPr>
                <w:rFonts w:cs="Arial"/>
                <w:sz w:val="20"/>
                <w:szCs w:val="20"/>
              </w:rPr>
              <w:t>Age</w:t>
            </w:r>
            <w:r w:rsidRPr="003D3F87">
              <w:rPr>
                <w:rFonts w:cs="Arial"/>
                <w:sz w:val="20"/>
                <w:szCs w:val="20"/>
                <w:vertAlign w:val="superscript"/>
              </w:rPr>
              <w:t>a</w:t>
            </w:r>
            <w:proofErr w:type="spellEnd"/>
            <w:r w:rsidRPr="003D3F87">
              <w:rPr>
                <w:rFonts w:cs="Arial"/>
                <w:sz w:val="20"/>
                <w:szCs w:val="20"/>
              </w:rPr>
              <w:t>, years</w:t>
            </w:r>
          </w:p>
        </w:tc>
        <w:tc>
          <w:tcPr>
            <w:tcW w:w="2145" w:type="dxa"/>
            <w:vAlign w:val="center"/>
          </w:tcPr>
          <w:p w14:paraId="0D26DFC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2012" w:type="dxa"/>
            <w:vAlign w:val="center"/>
          </w:tcPr>
          <w:p w14:paraId="27637178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1729" w:type="dxa"/>
            <w:vAlign w:val="center"/>
          </w:tcPr>
          <w:p w14:paraId="2D04C77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</w:tr>
      <w:tr w:rsidR="00F717DA" w:rsidRPr="003D3F87" w14:paraId="0BC41DA2" w14:textId="77777777" w:rsidTr="003E2038">
        <w:trPr>
          <w:trHeight w:val="466"/>
        </w:trPr>
        <w:tc>
          <w:tcPr>
            <w:tcW w:w="4279" w:type="dxa"/>
            <w:vAlign w:val="center"/>
          </w:tcPr>
          <w:p w14:paraId="52A26063" w14:textId="77777777" w:rsidR="00F717DA" w:rsidRPr="003D3F87" w:rsidRDefault="00F717DA" w:rsidP="003E2038">
            <w:pPr>
              <w:ind w:firstLine="42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Mean (SD)</w:t>
            </w:r>
          </w:p>
        </w:tc>
        <w:tc>
          <w:tcPr>
            <w:tcW w:w="2145" w:type="dxa"/>
            <w:vAlign w:val="center"/>
          </w:tcPr>
          <w:p w14:paraId="3A5896C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67.3 (9.1)</w:t>
            </w:r>
          </w:p>
        </w:tc>
        <w:tc>
          <w:tcPr>
            <w:tcW w:w="2012" w:type="dxa"/>
            <w:vAlign w:val="center"/>
          </w:tcPr>
          <w:p w14:paraId="739CF77A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68.2 (10.0)</w:t>
            </w:r>
          </w:p>
        </w:tc>
        <w:tc>
          <w:tcPr>
            <w:tcW w:w="1729" w:type="dxa"/>
            <w:vAlign w:val="center"/>
          </w:tcPr>
          <w:p w14:paraId="67CF0372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67.8 (10.8)</w:t>
            </w:r>
          </w:p>
        </w:tc>
      </w:tr>
      <w:tr w:rsidR="00F717DA" w:rsidRPr="003D3F87" w14:paraId="22836FE2" w14:textId="77777777" w:rsidTr="003E2038">
        <w:trPr>
          <w:trHeight w:val="386"/>
        </w:trPr>
        <w:tc>
          <w:tcPr>
            <w:tcW w:w="4279" w:type="dxa"/>
            <w:vAlign w:val="center"/>
          </w:tcPr>
          <w:p w14:paraId="7DB194EF" w14:textId="77777777" w:rsidR="00F717DA" w:rsidRPr="003D3F87" w:rsidRDefault="00F717DA" w:rsidP="003E2038">
            <w:pPr>
              <w:ind w:firstLine="420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Median (min, max)</w:t>
            </w:r>
          </w:p>
        </w:tc>
        <w:tc>
          <w:tcPr>
            <w:tcW w:w="2145" w:type="dxa"/>
            <w:vAlign w:val="center"/>
          </w:tcPr>
          <w:p w14:paraId="20AB80CC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69.0 (41.0, 82.0)</w:t>
            </w:r>
          </w:p>
        </w:tc>
        <w:tc>
          <w:tcPr>
            <w:tcW w:w="2012" w:type="dxa"/>
            <w:vAlign w:val="center"/>
          </w:tcPr>
          <w:p w14:paraId="6E78E235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70.0 (36.0, 82.0)</w:t>
            </w:r>
          </w:p>
        </w:tc>
        <w:tc>
          <w:tcPr>
            <w:tcW w:w="1729" w:type="dxa"/>
            <w:vAlign w:val="center"/>
          </w:tcPr>
          <w:p w14:paraId="2E8AEBC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71.5 (36.0, 81.0)</w:t>
            </w:r>
          </w:p>
        </w:tc>
      </w:tr>
      <w:tr w:rsidR="00F717DA" w:rsidRPr="003D3F87" w14:paraId="0135B557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2767F4FD" w14:textId="77777777" w:rsidR="00F717DA" w:rsidRPr="003D3F87" w:rsidRDefault="00F717DA" w:rsidP="003E2038">
            <w:pPr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Male sex, </w:t>
            </w:r>
            <w:r w:rsidRPr="003D3F87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3D3F87">
              <w:rPr>
                <w:rFonts w:cs="Arial"/>
                <w:sz w:val="20"/>
                <w:szCs w:val="20"/>
              </w:rPr>
              <w:t xml:space="preserve"> (%)</w:t>
            </w:r>
          </w:p>
        </w:tc>
        <w:tc>
          <w:tcPr>
            <w:tcW w:w="2145" w:type="dxa"/>
            <w:vAlign w:val="center"/>
          </w:tcPr>
          <w:p w14:paraId="5A2E571D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57 (55.3%)</w:t>
            </w:r>
          </w:p>
        </w:tc>
        <w:tc>
          <w:tcPr>
            <w:tcW w:w="2012" w:type="dxa"/>
            <w:vAlign w:val="center"/>
          </w:tcPr>
          <w:p w14:paraId="3ED0DF22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51 (50.0%)</w:t>
            </w:r>
          </w:p>
        </w:tc>
        <w:tc>
          <w:tcPr>
            <w:tcW w:w="1729" w:type="dxa"/>
            <w:vAlign w:val="center"/>
          </w:tcPr>
          <w:p w14:paraId="6E0CEEE5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23 (41.1%)</w:t>
            </w:r>
          </w:p>
        </w:tc>
      </w:tr>
      <w:tr w:rsidR="00F717DA" w:rsidRPr="003D3F87" w14:paraId="238B695B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047A7EAF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Race and ethnicity, </w:t>
            </w:r>
            <w:r w:rsidRPr="003D3F87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3D3F87">
              <w:rPr>
                <w:rFonts w:cs="Arial"/>
                <w:sz w:val="20"/>
                <w:szCs w:val="20"/>
              </w:rPr>
              <w:t xml:space="preserve"> (%)</w:t>
            </w:r>
          </w:p>
        </w:tc>
        <w:tc>
          <w:tcPr>
            <w:tcW w:w="2145" w:type="dxa"/>
            <w:vAlign w:val="center"/>
          </w:tcPr>
          <w:p w14:paraId="6A5ABC44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2012" w:type="dxa"/>
            <w:vAlign w:val="center"/>
          </w:tcPr>
          <w:p w14:paraId="35F566FC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1729" w:type="dxa"/>
            <w:vAlign w:val="center"/>
          </w:tcPr>
          <w:p w14:paraId="227CA9D1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</w:tr>
      <w:tr w:rsidR="00F717DA" w:rsidRPr="003D3F87" w14:paraId="2AFB71AC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365584E7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White</w:t>
            </w:r>
          </w:p>
        </w:tc>
        <w:tc>
          <w:tcPr>
            <w:tcW w:w="2145" w:type="dxa"/>
            <w:vAlign w:val="center"/>
          </w:tcPr>
          <w:p w14:paraId="09D8584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71 (68.9%)</w:t>
            </w:r>
          </w:p>
        </w:tc>
        <w:tc>
          <w:tcPr>
            <w:tcW w:w="2012" w:type="dxa"/>
            <w:vAlign w:val="center"/>
          </w:tcPr>
          <w:p w14:paraId="4BBF64C6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63 (61.8%)</w:t>
            </w:r>
          </w:p>
        </w:tc>
        <w:tc>
          <w:tcPr>
            <w:tcW w:w="1729" w:type="dxa"/>
            <w:vAlign w:val="center"/>
          </w:tcPr>
          <w:p w14:paraId="0889D6A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37 (66.1%)</w:t>
            </w:r>
          </w:p>
        </w:tc>
      </w:tr>
      <w:tr w:rsidR="00F717DA" w:rsidRPr="003D3F87" w14:paraId="702AD5FE" w14:textId="77777777" w:rsidTr="003E2038">
        <w:trPr>
          <w:trHeight w:val="268"/>
        </w:trPr>
        <w:tc>
          <w:tcPr>
            <w:tcW w:w="4279" w:type="dxa"/>
            <w:vAlign w:val="center"/>
            <w:hideMark/>
          </w:tcPr>
          <w:p w14:paraId="0B449A25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Black/African American</w:t>
            </w:r>
          </w:p>
        </w:tc>
        <w:tc>
          <w:tcPr>
            <w:tcW w:w="2145" w:type="dxa"/>
            <w:vAlign w:val="center"/>
          </w:tcPr>
          <w:p w14:paraId="61DA3BEE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14 (13.6%)</w:t>
            </w:r>
          </w:p>
        </w:tc>
        <w:tc>
          <w:tcPr>
            <w:tcW w:w="2012" w:type="dxa"/>
            <w:vAlign w:val="center"/>
          </w:tcPr>
          <w:p w14:paraId="0C3A0609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18 (17.6%)</w:t>
            </w:r>
          </w:p>
        </w:tc>
        <w:tc>
          <w:tcPr>
            <w:tcW w:w="1729" w:type="dxa"/>
            <w:vAlign w:val="center"/>
          </w:tcPr>
          <w:p w14:paraId="29064251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9 (16.1%)</w:t>
            </w:r>
          </w:p>
        </w:tc>
      </w:tr>
      <w:tr w:rsidR="00F717DA" w:rsidRPr="003D3F87" w14:paraId="0C2D64E8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366076CC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Hispanic/Latino</w:t>
            </w:r>
          </w:p>
        </w:tc>
        <w:tc>
          <w:tcPr>
            <w:tcW w:w="2145" w:type="dxa"/>
            <w:vAlign w:val="center"/>
          </w:tcPr>
          <w:p w14:paraId="2DBA3DF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  <w:tc>
          <w:tcPr>
            <w:tcW w:w="2012" w:type="dxa"/>
            <w:vAlign w:val="center"/>
          </w:tcPr>
          <w:p w14:paraId="5CE7D5A4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  <w:tc>
          <w:tcPr>
            <w:tcW w:w="1729" w:type="dxa"/>
            <w:vAlign w:val="center"/>
          </w:tcPr>
          <w:p w14:paraId="44FBD52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</w:tr>
      <w:tr w:rsidR="00F717DA" w:rsidRPr="003D3F87" w14:paraId="4703AE99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4484D80C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Asian</w:t>
            </w:r>
          </w:p>
        </w:tc>
        <w:tc>
          <w:tcPr>
            <w:tcW w:w="2145" w:type="dxa"/>
            <w:vAlign w:val="center"/>
          </w:tcPr>
          <w:p w14:paraId="37610DF1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 (1.9%)</w:t>
            </w:r>
          </w:p>
        </w:tc>
        <w:tc>
          <w:tcPr>
            <w:tcW w:w="2012" w:type="dxa"/>
            <w:vAlign w:val="center"/>
          </w:tcPr>
          <w:p w14:paraId="21609844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 (1.0%)</w:t>
            </w:r>
          </w:p>
        </w:tc>
        <w:tc>
          <w:tcPr>
            <w:tcW w:w="1729" w:type="dxa"/>
            <w:vAlign w:val="center"/>
          </w:tcPr>
          <w:p w14:paraId="11BE27A5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 (3.6%)</w:t>
            </w:r>
          </w:p>
        </w:tc>
      </w:tr>
      <w:tr w:rsidR="00F717DA" w:rsidRPr="003D3F87" w14:paraId="27DC6A43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734DEC42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</w:rPr>
            </w:pPr>
            <w:proofErr w:type="gramStart"/>
            <w:r w:rsidRPr="003D3F87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3D3F87">
              <w:rPr>
                <w:rFonts w:cs="Arial"/>
                <w:sz w:val="20"/>
                <w:szCs w:val="20"/>
              </w:rPr>
              <w:t xml:space="preserve"> race</w:t>
            </w:r>
          </w:p>
        </w:tc>
        <w:tc>
          <w:tcPr>
            <w:tcW w:w="2145" w:type="dxa"/>
            <w:vAlign w:val="center"/>
          </w:tcPr>
          <w:p w14:paraId="0F6DA78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9 (8.7%)</w:t>
            </w:r>
          </w:p>
        </w:tc>
        <w:tc>
          <w:tcPr>
            <w:tcW w:w="2012" w:type="dxa"/>
            <w:vAlign w:val="center"/>
          </w:tcPr>
          <w:p w14:paraId="7CC089C8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16 (15.7%)</w:t>
            </w:r>
          </w:p>
        </w:tc>
        <w:tc>
          <w:tcPr>
            <w:tcW w:w="1729" w:type="dxa"/>
            <w:vAlign w:val="center"/>
          </w:tcPr>
          <w:p w14:paraId="0172B02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 (12.5%)</w:t>
            </w:r>
          </w:p>
        </w:tc>
      </w:tr>
      <w:tr w:rsidR="00F717DA" w:rsidRPr="003D3F87" w14:paraId="73264288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4DE5589E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Missing</w:t>
            </w:r>
          </w:p>
        </w:tc>
        <w:tc>
          <w:tcPr>
            <w:tcW w:w="2145" w:type="dxa"/>
            <w:vAlign w:val="center"/>
          </w:tcPr>
          <w:p w14:paraId="7285874A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 (6.8%)</w:t>
            </w:r>
          </w:p>
        </w:tc>
        <w:tc>
          <w:tcPr>
            <w:tcW w:w="2012" w:type="dxa"/>
            <w:vAlign w:val="center"/>
          </w:tcPr>
          <w:p w14:paraId="07A41AF8" w14:textId="75E4E270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4 (3.9%)</w:t>
            </w:r>
          </w:p>
        </w:tc>
        <w:tc>
          <w:tcPr>
            <w:tcW w:w="1729" w:type="dxa"/>
            <w:vAlign w:val="center"/>
          </w:tcPr>
          <w:p w14:paraId="3DAB63F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 (1.8%)</w:t>
            </w:r>
          </w:p>
        </w:tc>
      </w:tr>
      <w:tr w:rsidR="00F717DA" w:rsidRPr="003D3F87" w14:paraId="5A66E7B8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1DD352C5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18"/>
                <w:szCs w:val="18"/>
              </w:rPr>
              <w:t xml:space="preserve">ECOG score at the time of SMM diagnosis, </w:t>
            </w:r>
            <w:r w:rsidRPr="003D3F87">
              <w:rPr>
                <w:rFonts w:cs="Arial"/>
                <w:i/>
                <w:iCs/>
                <w:sz w:val="18"/>
                <w:szCs w:val="18"/>
              </w:rPr>
              <w:t>n</w:t>
            </w:r>
            <w:r w:rsidRPr="003D3F87">
              <w:rPr>
                <w:rFonts w:cs="Arial"/>
                <w:sz w:val="18"/>
                <w:szCs w:val="18"/>
              </w:rPr>
              <w:t xml:space="preserve"> (%)</w:t>
            </w:r>
          </w:p>
        </w:tc>
        <w:tc>
          <w:tcPr>
            <w:tcW w:w="2145" w:type="dxa"/>
            <w:vAlign w:val="center"/>
          </w:tcPr>
          <w:p w14:paraId="4F1B10AE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2012" w:type="dxa"/>
            <w:vAlign w:val="center"/>
          </w:tcPr>
          <w:p w14:paraId="5C5BB721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1729" w:type="dxa"/>
            <w:vAlign w:val="center"/>
          </w:tcPr>
          <w:p w14:paraId="458D579C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</w:tr>
      <w:tr w:rsidR="00F717DA" w:rsidRPr="003D3F87" w14:paraId="2E77558C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38D454D6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45" w:type="dxa"/>
            <w:vAlign w:val="center"/>
          </w:tcPr>
          <w:p w14:paraId="44C76B2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32 (31.1%)</w:t>
            </w:r>
          </w:p>
        </w:tc>
        <w:tc>
          <w:tcPr>
            <w:tcW w:w="2012" w:type="dxa"/>
            <w:vAlign w:val="center"/>
          </w:tcPr>
          <w:p w14:paraId="3166E06F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34 (33.3%)</w:t>
            </w:r>
          </w:p>
        </w:tc>
        <w:tc>
          <w:tcPr>
            <w:tcW w:w="1729" w:type="dxa"/>
            <w:vAlign w:val="center"/>
          </w:tcPr>
          <w:p w14:paraId="52BCC25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24 (42.9%)</w:t>
            </w:r>
          </w:p>
        </w:tc>
      </w:tr>
      <w:tr w:rsidR="00F717DA" w:rsidRPr="003D3F87" w14:paraId="2E0772CD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3319B793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145" w:type="dxa"/>
            <w:vAlign w:val="center"/>
          </w:tcPr>
          <w:p w14:paraId="7CA4427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10 (9.7%)</w:t>
            </w:r>
          </w:p>
        </w:tc>
        <w:tc>
          <w:tcPr>
            <w:tcW w:w="2012" w:type="dxa"/>
            <w:vAlign w:val="center"/>
          </w:tcPr>
          <w:p w14:paraId="4496B4AF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19 (18.6%)</w:t>
            </w:r>
          </w:p>
        </w:tc>
        <w:tc>
          <w:tcPr>
            <w:tcW w:w="1729" w:type="dxa"/>
            <w:vAlign w:val="center"/>
          </w:tcPr>
          <w:p w14:paraId="649E755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5 (8.9%)</w:t>
            </w:r>
          </w:p>
        </w:tc>
      </w:tr>
      <w:tr w:rsidR="00F717DA" w:rsidRPr="003D3F87" w14:paraId="4C1FCD46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6ECBFC29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45" w:type="dxa"/>
            <w:vAlign w:val="center"/>
          </w:tcPr>
          <w:p w14:paraId="22959AFF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 (1.9%)</w:t>
            </w:r>
          </w:p>
        </w:tc>
        <w:tc>
          <w:tcPr>
            <w:tcW w:w="2012" w:type="dxa"/>
            <w:vAlign w:val="center"/>
          </w:tcPr>
          <w:p w14:paraId="6067E3E7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4 (3.9%)</w:t>
            </w:r>
          </w:p>
        </w:tc>
        <w:tc>
          <w:tcPr>
            <w:tcW w:w="1729" w:type="dxa"/>
            <w:vAlign w:val="center"/>
          </w:tcPr>
          <w:p w14:paraId="0C9F08C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 (3.6%)</w:t>
            </w:r>
          </w:p>
        </w:tc>
      </w:tr>
      <w:tr w:rsidR="00F717DA" w:rsidRPr="003D3F87" w14:paraId="6F86D8AD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7B12C540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145" w:type="dxa"/>
            <w:vAlign w:val="center"/>
          </w:tcPr>
          <w:p w14:paraId="1A262BC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  <w:tc>
          <w:tcPr>
            <w:tcW w:w="2012" w:type="dxa"/>
            <w:vAlign w:val="center"/>
          </w:tcPr>
          <w:p w14:paraId="45693632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  <w:tc>
          <w:tcPr>
            <w:tcW w:w="1729" w:type="dxa"/>
            <w:vAlign w:val="center"/>
          </w:tcPr>
          <w:p w14:paraId="70510702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</w:tr>
      <w:tr w:rsidR="00F717DA" w:rsidRPr="003D3F87" w14:paraId="337468FA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233355EB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Missing</w:t>
            </w:r>
          </w:p>
        </w:tc>
        <w:tc>
          <w:tcPr>
            <w:tcW w:w="2145" w:type="dxa"/>
            <w:vAlign w:val="center"/>
          </w:tcPr>
          <w:p w14:paraId="0373CF9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59 (57.3%)</w:t>
            </w:r>
          </w:p>
        </w:tc>
        <w:tc>
          <w:tcPr>
            <w:tcW w:w="2012" w:type="dxa"/>
            <w:vAlign w:val="center"/>
          </w:tcPr>
          <w:p w14:paraId="0CEFCF0B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45 (44.1%)</w:t>
            </w:r>
          </w:p>
        </w:tc>
        <w:tc>
          <w:tcPr>
            <w:tcW w:w="1729" w:type="dxa"/>
            <w:vAlign w:val="center"/>
          </w:tcPr>
          <w:p w14:paraId="66E67DC9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25 (44.6%)</w:t>
            </w:r>
          </w:p>
        </w:tc>
      </w:tr>
      <w:tr w:rsidR="00F717DA" w:rsidRPr="003D3F87" w14:paraId="3572F1F0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13EC1A50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 xml:space="preserve">Charlson Comorbidity Index, </w:t>
            </w:r>
            <w:r w:rsidRPr="003D3F87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3D3F87">
              <w:rPr>
                <w:rFonts w:cs="Arial"/>
                <w:sz w:val="20"/>
                <w:szCs w:val="20"/>
              </w:rPr>
              <w:t xml:space="preserve"> (%)</w:t>
            </w:r>
          </w:p>
        </w:tc>
        <w:tc>
          <w:tcPr>
            <w:tcW w:w="2145" w:type="dxa"/>
            <w:vAlign w:val="center"/>
          </w:tcPr>
          <w:p w14:paraId="63BA1A3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2012" w:type="dxa"/>
            <w:vAlign w:val="center"/>
          </w:tcPr>
          <w:p w14:paraId="758CC828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1729" w:type="dxa"/>
            <w:vAlign w:val="center"/>
          </w:tcPr>
          <w:p w14:paraId="34E7A35D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</w:tr>
      <w:tr w:rsidR="00F717DA" w:rsidRPr="003D3F87" w14:paraId="6BBDCF77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15B86526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45" w:type="dxa"/>
            <w:vAlign w:val="center"/>
          </w:tcPr>
          <w:p w14:paraId="5E0D17ED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72 (69.9%)</w:t>
            </w:r>
          </w:p>
        </w:tc>
        <w:tc>
          <w:tcPr>
            <w:tcW w:w="2012" w:type="dxa"/>
            <w:vAlign w:val="center"/>
          </w:tcPr>
          <w:p w14:paraId="375BD6FC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75 (73.5%)</w:t>
            </w:r>
          </w:p>
        </w:tc>
        <w:tc>
          <w:tcPr>
            <w:tcW w:w="1729" w:type="dxa"/>
            <w:vAlign w:val="center"/>
          </w:tcPr>
          <w:p w14:paraId="59534D0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38 (67.9%)</w:t>
            </w:r>
          </w:p>
        </w:tc>
      </w:tr>
      <w:tr w:rsidR="00F717DA" w:rsidRPr="003D3F87" w14:paraId="1FA9015A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6BCCF998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145" w:type="dxa"/>
            <w:vAlign w:val="center"/>
          </w:tcPr>
          <w:p w14:paraId="319035AE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 (2.9%)</w:t>
            </w:r>
          </w:p>
        </w:tc>
        <w:tc>
          <w:tcPr>
            <w:tcW w:w="2012" w:type="dxa"/>
            <w:vAlign w:val="center"/>
          </w:tcPr>
          <w:p w14:paraId="046818A0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13 (12.7%)</w:t>
            </w:r>
          </w:p>
        </w:tc>
        <w:tc>
          <w:tcPr>
            <w:tcW w:w="1729" w:type="dxa"/>
            <w:vAlign w:val="center"/>
          </w:tcPr>
          <w:p w14:paraId="28855F62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7 (12.5%)</w:t>
            </w:r>
          </w:p>
        </w:tc>
      </w:tr>
      <w:tr w:rsidR="00F717DA" w:rsidRPr="003D3F87" w14:paraId="1CAEC778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31A5AFDD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145" w:type="dxa"/>
            <w:vAlign w:val="center"/>
          </w:tcPr>
          <w:p w14:paraId="3C5886C7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25 (24.3%)</w:t>
            </w:r>
          </w:p>
        </w:tc>
        <w:tc>
          <w:tcPr>
            <w:tcW w:w="2012" w:type="dxa"/>
            <w:vAlign w:val="center"/>
          </w:tcPr>
          <w:p w14:paraId="2B3763CD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12 (11.8%)</w:t>
            </w:r>
          </w:p>
        </w:tc>
        <w:tc>
          <w:tcPr>
            <w:tcW w:w="1729" w:type="dxa"/>
            <w:vAlign w:val="center"/>
          </w:tcPr>
          <w:p w14:paraId="06FC6B5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11 (19.6%)</w:t>
            </w:r>
          </w:p>
        </w:tc>
      </w:tr>
      <w:tr w:rsidR="00F717DA" w:rsidRPr="003D3F87" w14:paraId="50313346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7826F86B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3–6</w:t>
            </w:r>
          </w:p>
        </w:tc>
        <w:tc>
          <w:tcPr>
            <w:tcW w:w="2145" w:type="dxa"/>
            <w:vAlign w:val="center"/>
          </w:tcPr>
          <w:p w14:paraId="0A15190F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3 (2.9%)</w:t>
            </w:r>
          </w:p>
        </w:tc>
        <w:tc>
          <w:tcPr>
            <w:tcW w:w="2012" w:type="dxa"/>
            <w:vAlign w:val="center"/>
          </w:tcPr>
          <w:p w14:paraId="666F1569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 (2.0%)</w:t>
            </w:r>
          </w:p>
        </w:tc>
        <w:tc>
          <w:tcPr>
            <w:tcW w:w="1729" w:type="dxa"/>
            <w:vAlign w:val="center"/>
          </w:tcPr>
          <w:p w14:paraId="4E95497E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0 (0%)</w:t>
            </w:r>
          </w:p>
        </w:tc>
      </w:tr>
      <w:tr w:rsidR="00F717DA" w:rsidRPr="003D3F87" w14:paraId="37038D02" w14:textId="77777777" w:rsidTr="003E2038">
        <w:trPr>
          <w:trHeight w:val="272"/>
        </w:trPr>
        <w:tc>
          <w:tcPr>
            <w:tcW w:w="4279" w:type="dxa"/>
            <w:vAlign w:val="center"/>
          </w:tcPr>
          <w:p w14:paraId="0A88EFBB" w14:textId="77777777" w:rsidR="00F717DA" w:rsidRPr="003D3F87" w:rsidRDefault="00F717DA" w:rsidP="003E2038">
            <w:pPr>
              <w:rPr>
                <w:rFonts w:cs="Arial"/>
                <w:sz w:val="20"/>
                <w:szCs w:val="20"/>
              </w:rPr>
            </w:pPr>
            <w:r w:rsidRPr="003D3F87">
              <w:rPr>
                <w:rFonts w:cs="Arial"/>
                <w:sz w:val="20"/>
                <w:szCs w:val="20"/>
              </w:rPr>
              <w:t>Last laboratory value prior to index date, mean (SD)</w:t>
            </w:r>
          </w:p>
        </w:tc>
        <w:tc>
          <w:tcPr>
            <w:tcW w:w="2145" w:type="dxa"/>
            <w:vAlign w:val="center"/>
          </w:tcPr>
          <w:p w14:paraId="4261909B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2012" w:type="dxa"/>
            <w:vAlign w:val="center"/>
          </w:tcPr>
          <w:p w14:paraId="33F56293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  <w:tc>
          <w:tcPr>
            <w:tcW w:w="1729" w:type="dxa"/>
            <w:vAlign w:val="center"/>
          </w:tcPr>
          <w:p w14:paraId="67D37A31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</w:p>
        </w:tc>
      </w:tr>
      <w:tr w:rsidR="00F717DA" w:rsidRPr="003D3F87" w14:paraId="57AFEF23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1E454C16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proofErr w:type="spellStart"/>
            <w:r w:rsidRPr="003D3F87">
              <w:rPr>
                <w:rFonts w:cs="Arial"/>
                <w:sz w:val="20"/>
                <w:szCs w:val="20"/>
              </w:rPr>
              <w:t>SCr</w:t>
            </w:r>
            <w:proofErr w:type="spellEnd"/>
            <w:r w:rsidRPr="003D3F87">
              <w:rPr>
                <w:rFonts w:cs="Arial"/>
                <w:sz w:val="20"/>
                <w:szCs w:val="20"/>
              </w:rPr>
              <w:t>, mg/dL</w:t>
            </w:r>
          </w:p>
        </w:tc>
        <w:tc>
          <w:tcPr>
            <w:tcW w:w="2145" w:type="dxa"/>
            <w:vAlign w:val="center"/>
          </w:tcPr>
          <w:p w14:paraId="6384B0F8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1.1 (0.5)</w:t>
            </w:r>
          </w:p>
        </w:tc>
        <w:tc>
          <w:tcPr>
            <w:tcW w:w="2012" w:type="dxa"/>
            <w:vAlign w:val="center"/>
          </w:tcPr>
          <w:p w14:paraId="74861725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1.2 (0.9)</w:t>
            </w:r>
          </w:p>
        </w:tc>
        <w:tc>
          <w:tcPr>
            <w:tcW w:w="1729" w:type="dxa"/>
            <w:vAlign w:val="center"/>
          </w:tcPr>
          <w:p w14:paraId="5732ECB6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1.3 (1.2)</w:t>
            </w:r>
          </w:p>
        </w:tc>
      </w:tr>
      <w:tr w:rsidR="00F717DA" w:rsidRPr="003D3F87" w14:paraId="4C7B6ADF" w14:textId="77777777" w:rsidTr="003E2038">
        <w:trPr>
          <w:trHeight w:val="272"/>
        </w:trPr>
        <w:tc>
          <w:tcPr>
            <w:tcW w:w="4279" w:type="dxa"/>
            <w:vAlign w:val="center"/>
            <w:hideMark/>
          </w:tcPr>
          <w:p w14:paraId="1375F692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Hemoglobin, g/dL</w:t>
            </w:r>
          </w:p>
        </w:tc>
        <w:tc>
          <w:tcPr>
            <w:tcW w:w="2145" w:type="dxa"/>
            <w:vAlign w:val="center"/>
          </w:tcPr>
          <w:p w14:paraId="2F810540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12.9 (1.4)</w:t>
            </w:r>
          </w:p>
        </w:tc>
        <w:tc>
          <w:tcPr>
            <w:tcW w:w="2012" w:type="dxa"/>
            <w:vAlign w:val="center"/>
          </w:tcPr>
          <w:p w14:paraId="03B3234C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12.9 (1.9)</w:t>
            </w:r>
          </w:p>
        </w:tc>
        <w:tc>
          <w:tcPr>
            <w:tcW w:w="1729" w:type="dxa"/>
            <w:vAlign w:val="center"/>
          </w:tcPr>
          <w:p w14:paraId="0A5DD32F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12.8 (1.5)</w:t>
            </w:r>
          </w:p>
        </w:tc>
      </w:tr>
      <w:tr w:rsidR="00F717DA" w:rsidRPr="003D3F87" w14:paraId="315F130C" w14:textId="77777777" w:rsidTr="003E2038">
        <w:trPr>
          <w:trHeight w:val="358"/>
        </w:trPr>
        <w:tc>
          <w:tcPr>
            <w:tcW w:w="4279" w:type="dxa"/>
            <w:vAlign w:val="center"/>
            <w:hideMark/>
          </w:tcPr>
          <w:p w14:paraId="35BFBAB7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proofErr w:type="spellStart"/>
            <w:r w:rsidRPr="003D3F87">
              <w:rPr>
                <w:rFonts w:cs="Arial"/>
                <w:sz w:val="20"/>
                <w:szCs w:val="20"/>
              </w:rPr>
              <w:t>SCa</w:t>
            </w:r>
            <w:proofErr w:type="spellEnd"/>
            <w:r w:rsidRPr="003D3F87">
              <w:rPr>
                <w:rFonts w:cs="Arial"/>
                <w:sz w:val="20"/>
                <w:szCs w:val="20"/>
              </w:rPr>
              <w:t>, mg/dL</w:t>
            </w:r>
          </w:p>
        </w:tc>
        <w:tc>
          <w:tcPr>
            <w:tcW w:w="2145" w:type="dxa"/>
            <w:vAlign w:val="center"/>
          </w:tcPr>
          <w:p w14:paraId="176ABFD2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9.4 (0.5)</w:t>
            </w:r>
          </w:p>
        </w:tc>
        <w:tc>
          <w:tcPr>
            <w:tcW w:w="2012" w:type="dxa"/>
            <w:vAlign w:val="center"/>
          </w:tcPr>
          <w:p w14:paraId="754D9DBF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9.4 (0.6)</w:t>
            </w:r>
          </w:p>
        </w:tc>
        <w:tc>
          <w:tcPr>
            <w:tcW w:w="1729" w:type="dxa"/>
            <w:vAlign w:val="center"/>
          </w:tcPr>
          <w:p w14:paraId="3DA9AD03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9.4 (0.5)</w:t>
            </w:r>
          </w:p>
        </w:tc>
      </w:tr>
      <w:tr w:rsidR="00F717DA" w:rsidRPr="003D3F87" w14:paraId="6366FDEA" w14:textId="77777777" w:rsidTr="003E2038">
        <w:trPr>
          <w:trHeight w:val="349"/>
        </w:trPr>
        <w:tc>
          <w:tcPr>
            <w:tcW w:w="4279" w:type="dxa"/>
            <w:vAlign w:val="center"/>
            <w:hideMark/>
          </w:tcPr>
          <w:p w14:paraId="276A8DBA" w14:textId="77777777" w:rsidR="00F717DA" w:rsidRPr="003D3F87" w:rsidRDefault="00F717DA" w:rsidP="003E2038">
            <w:pPr>
              <w:ind w:firstLine="431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</w:rPr>
              <w:t>LDH, U/L</w:t>
            </w:r>
          </w:p>
        </w:tc>
        <w:tc>
          <w:tcPr>
            <w:tcW w:w="2145" w:type="dxa"/>
            <w:vAlign w:val="center"/>
          </w:tcPr>
          <w:p w14:paraId="3DCBCE4B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214 (125)</w:t>
            </w:r>
          </w:p>
        </w:tc>
        <w:tc>
          <w:tcPr>
            <w:tcW w:w="2012" w:type="dxa"/>
            <w:vAlign w:val="center"/>
          </w:tcPr>
          <w:p w14:paraId="4EB5F627" w14:textId="77777777" w:rsidR="00F717DA" w:rsidRPr="003D3F87" w:rsidRDefault="00F717DA" w:rsidP="006C2007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232 (146)</w:t>
            </w:r>
          </w:p>
        </w:tc>
        <w:tc>
          <w:tcPr>
            <w:tcW w:w="1729" w:type="dxa"/>
            <w:vAlign w:val="center"/>
          </w:tcPr>
          <w:p w14:paraId="35B10704" w14:textId="77777777" w:rsidR="00F717DA" w:rsidRPr="003D3F87" w:rsidRDefault="00F717DA" w:rsidP="003E2038">
            <w:pPr>
              <w:jc w:val="center"/>
              <w:rPr>
                <w:rFonts w:cs="Arial"/>
                <w:sz w:val="20"/>
                <w:szCs w:val="20"/>
                <w:lang w:val="en-IN"/>
              </w:rPr>
            </w:pPr>
            <w:r w:rsidRPr="003D3F87">
              <w:rPr>
                <w:rFonts w:cs="Arial"/>
                <w:sz w:val="20"/>
                <w:szCs w:val="20"/>
                <w:lang w:val="en-IN"/>
              </w:rPr>
              <w:t>192 (91)</w:t>
            </w:r>
          </w:p>
        </w:tc>
      </w:tr>
    </w:tbl>
    <w:p w14:paraId="0127F592" w14:textId="77777777" w:rsidR="00F717DA" w:rsidRPr="003D3F87" w:rsidRDefault="00F717DA" w:rsidP="00F717DA">
      <w:pPr>
        <w:spacing w:line="276" w:lineRule="auto"/>
        <w:rPr>
          <w:rFonts w:cs="Arial"/>
          <w:sz w:val="18"/>
          <w:szCs w:val="18"/>
        </w:rPr>
      </w:pPr>
      <w:proofErr w:type="spellStart"/>
      <w:r w:rsidRPr="003D3F87">
        <w:rPr>
          <w:rFonts w:cs="Arial"/>
          <w:sz w:val="20"/>
          <w:szCs w:val="20"/>
          <w:vertAlign w:val="superscript"/>
        </w:rPr>
        <w:t>a</w:t>
      </w:r>
      <w:r w:rsidRPr="003D3F87">
        <w:rPr>
          <w:rFonts w:cs="Arial"/>
          <w:sz w:val="18"/>
          <w:szCs w:val="18"/>
        </w:rPr>
        <w:t>Age</w:t>
      </w:r>
      <w:proofErr w:type="spellEnd"/>
      <w:r w:rsidRPr="003D3F87">
        <w:rPr>
          <w:rFonts w:cs="Arial"/>
          <w:sz w:val="18"/>
          <w:szCs w:val="18"/>
        </w:rPr>
        <w:t xml:space="preserve"> at diagnosis.</w:t>
      </w:r>
    </w:p>
    <w:p w14:paraId="7504834E" w14:textId="77777777" w:rsidR="00F717DA" w:rsidRPr="003D3F87" w:rsidRDefault="00F717DA" w:rsidP="00F717DA">
      <w:pPr>
        <w:spacing w:line="276" w:lineRule="auto"/>
        <w:rPr>
          <w:rFonts w:cs="Arial"/>
          <w:sz w:val="18"/>
          <w:szCs w:val="18"/>
        </w:rPr>
      </w:pPr>
      <w:r w:rsidRPr="003D3F87">
        <w:rPr>
          <w:rFonts w:cs="Arial"/>
          <w:i/>
          <w:iCs/>
          <w:sz w:val="18"/>
          <w:szCs w:val="18"/>
        </w:rPr>
        <w:t>ECOG</w:t>
      </w:r>
      <w:r w:rsidRPr="003D3F87">
        <w:rPr>
          <w:rFonts w:cs="Arial"/>
          <w:sz w:val="18"/>
          <w:szCs w:val="18"/>
        </w:rPr>
        <w:t xml:space="preserve"> Eastern Cooperative Oncology Group, </w:t>
      </w:r>
      <w:r w:rsidRPr="003D3F87">
        <w:rPr>
          <w:rFonts w:cs="Arial"/>
          <w:i/>
          <w:iCs/>
          <w:sz w:val="18"/>
          <w:szCs w:val="18"/>
        </w:rPr>
        <w:t>IMWG</w:t>
      </w:r>
      <w:r w:rsidRPr="003D3F87">
        <w:rPr>
          <w:rFonts w:cs="Arial"/>
          <w:sz w:val="18"/>
          <w:szCs w:val="18"/>
        </w:rPr>
        <w:t xml:space="preserve"> International Myeloma Working Group, </w:t>
      </w:r>
      <w:r w:rsidRPr="003D3F87">
        <w:rPr>
          <w:rFonts w:cs="Arial"/>
          <w:i/>
          <w:iCs/>
          <w:sz w:val="18"/>
          <w:szCs w:val="18"/>
        </w:rPr>
        <w:t>LDH</w:t>
      </w:r>
      <w:r w:rsidRPr="003D3F87">
        <w:rPr>
          <w:rFonts w:cs="Arial"/>
          <w:sz w:val="18"/>
          <w:szCs w:val="18"/>
        </w:rPr>
        <w:t xml:space="preserve"> lactate dehydrogenase, </w:t>
      </w:r>
      <w:proofErr w:type="spellStart"/>
      <w:r w:rsidRPr="003D3F87">
        <w:rPr>
          <w:rFonts w:cs="Arial"/>
          <w:i/>
          <w:iCs/>
          <w:sz w:val="18"/>
          <w:szCs w:val="18"/>
        </w:rPr>
        <w:t>SCa</w:t>
      </w:r>
      <w:proofErr w:type="spellEnd"/>
      <w:r w:rsidRPr="003D3F87">
        <w:rPr>
          <w:rFonts w:cs="Arial"/>
          <w:sz w:val="18"/>
          <w:szCs w:val="18"/>
        </w:rPr>
        <w:t xml:space="preserve"> serum calcium, </w:t>
      </w:r>
      <w:proofErr w:type="spellStart"/>
      <w:r w:rsidRPr="003D3F87">
        <w:rPr>
          <w:rFonts w:cs="Arial"/>
          <w:i/>
          <w:iCs/>
          <w:sz w:val="18"/>
          <w:szCs w:val="18"/>
        </w:rPr>
        <w:t>SCr</w:t>
      </w:r>
      <w:proofErr w:type="spellEnd"/>
      <w:r w:rsidRPr="003D3F87">
        <w:rPr>
          <w:rFonts w:cs="Arial"/>
          <w:sz w:val="18"/>
          <w:szCs w:val="18"/>
        </w:rPr>
        <w:t xml:space="preserve"> serum creatinine, </w:t>
      </w:r>
      <w:r w:rsidRPr="003D3F87">
        <w:rPr>
          <w:rFonts w:cs="Arial"/>
          <w:i/>
          <w:iCs/>
          <w:sz w:val="18"/>
          <w:szCs w:val="18"/>
        </w:rPr>
        <w:t>SD</w:t>
      </w:r>
      <w:r w:rsidRPr="003D3F87">
        <w:rPr>
          <w:rFonts w:cs="Arial"/>
          <w:sz w:val="18"/>
          <w:szCs w:val="18"/>
        </w:rPr>
        <w:t xml:space="preserve"> standard deviation, </w:t>
      </w:r>
      <w:r w:rsidRPr="003D3F87">
        <w:rPr>
          <w:rFonts w:cs="Arial"/>
          <w:i/>
          <w:iCs/>
          <w:sz w:val="18"/>
          <w:szCs w:val="18"/>
        </w:rPr>
        <w:t>SMM</w:t>
      </w:r>
      <w:r w:rsidRPr="003D3F87">
        <w:rPr>
          <w:rFonts w:cs="Arial"/>
          <w:sz w:val="18"/>
          <w:szCs w:val="18"/>
        </w:rPr>
        <w:t xml:space="preserve"> smoldering multiple myeloma.</w:t>
      </w:r>
      <w:bookmarkEnd w:id="0"/>
    </w:p>
    <w:p w14:paraId="492E3A0D" w14:textId="77777777" w:rsidR="00F717DA" w:rsidRPr="003D3F87" w:rsidRDefault="00F717DA" w:rsidP="00F717DA"/>
    <w:p w14:paraId="66794374" w14:textId="77777777" w:rsidR="00573414" w:rsidRPr="003D3F87" w:rsidRDefault="00573414" w:rsidP="00A6750E"/>
    <w:sectPr w:rsidR="00573414" w:rsidRPr="003D3F87" w:rsidSect="0089358A">
      <w:headerReference w:type="default" r:id="rId10"/>
      <w:footerReference w:type="default" r:id="rId11"/>
      <w:pgSz w:w="12240" w:h="15840" w:code="1"/>
      <w:pgMar w:top="720" w:right="720" w:bottom="720" w:left="720" w:header="289" w:footer="142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6B93B" w14:textId="77777777" w:rsidR="00C46E63" w:rsidRDefault="00C46E63">
      <w:pPr>
        <w:spacing w:after="0" w:line="240" w:lineRule="auto"/>
      </w:pPr>
      <w:r>
        <w:separator/>
      </w:r>
    </w:p>
  </w:endnote>
  <w:endnote w:type="continuationSeparator" w:id="0">
    <w:p w14:paraId="26739C00" w14:textId="77777777" w:rsidR="00C46E63" w:rsidRDefault="00C46E63">
      <w:pPr>
        <w:spacing w:after="0" w:line="240" w:lineRule="auto"/>
      </w:pPr>
      <w:r>
        <w:continuationSeparator/>
      </w:r>
    </w:p>
  </w:endnote>
  <w:endnote w:type="continuationNotice" w:id="1">
    <w:p w14:paraId="406ABB0D" w14:textId="77777777" w:rsidR="00C46E63" w:rsidRDefault="00C46E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65065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278D1" w14:textId="77777777" w:rsidR="00EA137A" w:rsidRDefault="003255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F1F777" w14:textId="77777777" w:rsidR="00EA137A" w:rsidRDefault="00EA1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293C5" w14:textId="77777777" w:rsidR="00C46E63" w:rsidRDefault="00C46E63">
      <w:pPr>
        <w:spacing w:after="0" w:line="240" w:lineRule="auto"/>
      </w:pPr>
      <w:r>
        <w:separator/>
      </w:r>
    </w:p>
  </w:footnote>
  <w:footnote w:type="continuationSeparator" w:id="0">
    <w:p w14:paraId="598062CA" w14:textId="77777777" w:rsidR="00C46E63" w:rsidRDefault="00C46E63">
      <w:pPr>
        <w:spacing w:after="0" w:line="240" w:lineRule="auto"/>
      </w:pPr>
      <w:r>
        <w:continuationSeparator/>
      </w:r>
    </w:p>
  </w:footnote>
  <w:footnote w:type="continuationNotice" w:id="1">
    <w:p w14:paraId="0DCE0261" w14:textId="77777777" w:rsidR="00C46E63" w:rsidRDefault="00C46E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BE987" w14:textId="77777777" w:rsidR="00EA137A" w:rsidRDefault="003255D3" w:rsidP="001D4ACD">
    <w:pPr>
      <w:pStyle w:val="Header"/>
      <w:rPr>
        <w:rFonts w:cs="Arial"/>
        <w:lang w:val="en-GB"/>
      </w:rPr>
    </w:pPr>
    <w:r>
      <w:rPr>
        <w:rFonts w:cs="Arial"/>
        <w:lang w:val="en-GB"/>
      </w:rPr>
      <w:t>SMM Flatiron Database</w:t>
    </w:r>
  </w:p>
  <w:p w14:paraId="0E1AA02F" w14:textId="77777777" w:rsidR="00EA137A" w:rsidRPr="008E7FB3" w:rsidRDefault="00EA137A" w:rsidP="001D4ACD">
    <w:pPr>
      <w:pStyle w:val="Header"/>
      <w:rPr>
        <w:rFonts w:cs="Arial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26343"/>
    <w:multiLevelType w:val="hybridMultilevel"/>
    <w:tmpl w:val="ADE84E66"/>
    <w:lvl w:ilvl="0" w:tplc="330844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96B1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3F4E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87A37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AF264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ECFC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F66D9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A021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E8B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102804EE"/>
    <w:multiLevelType w:val="hybridMultilevel"/>
    <w:tmpl w:val="9552F8F6"/>
    <w:lvl w:ilvl="0" w:tplc="82B4C9C8">
      <w:start w:val="1"/>
      <w:numFmt w:val="decimal"/>
      <w:lvlText w:val="%1."/>
      <w:lvlJc w:val="left"/>
      <w:pPr>
        <w:ind w:left="1020" w:hanging="360"/>
      </w:pPr>
    </w:lvl>
    <w:lvl w:ilvl="1" w:tplc="9BF0BF90">
      <w:start w:val="1"/>
      <w:numFmt w:val="decimal"/>
      <w:lvlText w:val="%2."/>
      <w:lvlJc w:val="left"/>
      <w:pPr>
        <w:ind w:left="1020" w:hanging="360"/>
      </w:pPr>
    </w:lvl>
    <w:lvl w:ilvl="2" w:tplc="80060C32">
      <w:start w:val="1"/>
      <w:numFmt w:val="decimal"/>
      <w:lvlText w:val="%3."/>
      <w:lvlJc w:val="left"/>
      <w:pPr>
        <w:ind w:left="1020" w:hanging="360"/>
      </w:pPr>
    </w:lvl>
    <w:lvl w:ilvl="3" w:tplc="26F6F24A">
      <w:start w:val="1"/>
      <w:numFmt w:val="decimal"/>
      <w:lvlText w:val="%4."/>
      <w:lvlJc w:val="left"/>
      <w:pPr>
        <w:ind w:left="1020" w:hanging="360"/>
      </w:pPr>
    </w:lvl>
    <w:lvl w:ilvl="4" w:tplc="C45ED5BC">
      <w:start w:val="1"/>
      <w:numFmt w:val="decimal"/>
      <w:lvlText w:val="%5."/>
      <w:lvlJc w:val="left"/>
      <w:pPr>
        <w:ind w:left="1020" w:hanging="360"/>
      </w:pPr>
    </w:lvl>
    <w:lvl w:ilvl="5" w:tplc="47EEC1DC">
      <w:start w:val="1"/>
      <w:numFmt w:val="decimal"/>
      <w:lvlText w:val="%6."/>
      <w:lvlJc w:val="left"/>
      <w:pPr>
        <w:ind w:left="1020" w:hanging="360"/>
      </w:pPr>
    </w:lvl>
    <w:lvl w:ilvl="6" w:tplc="BA6E99AE">
      <w:start w:val="1"/>
      <w:numFmt w:val="decimal"/>
      <w:lvlText w:val="%7."/>
      <w:lvlJc w:val="left"/>
      <w:pPr>
        <w:ind w:left="1020" w:hanging="360"/>
      </w:pPr>
    </w:lvl>
    <w:lvl w:ilvl="7" w:tplc="0DC6A3A8">
      <w:start w:val="1"/>
      <w:numFmt w:val="decimal"/>
      <w:lvlText w:val="%8."/>
      <w:lvlJc w:val="left"/>
      <w:pPr>
        <w:ind w:left="1020" w:hanging="360"/>
      </w:pPr>
    </w:lvl>
    <w:lvl w:ilvl="8" w:tplc="0368F5B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C225558"/>
    <w:multiLevelType w:val="hybridMultilevel"/>
    <w:tmpl w:val="D5A81616"/>
    <w:lvl w:ilvl="0" w:tplc="547ED9AC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23C48"/>
    <w:multiLevelType w:val="hybridMultilevel"/>
    <w:tmpl w:val="C0785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6436D"/>
    <w:multiLevelType w:val="hybridMultilevel"/>
    <w:tmpl w:val="B8F2BB94"/>
    <w:lvl w:ilvl="0" w:tplc="CC3C9B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11099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5A2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3A54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D524A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7E480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394E7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A1218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CA88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37C36BC8"/>
    <w:multiLevelType w:val="hybridMultilevel"/>
    <w:tmpl w:val="39A26C04"/>
    <w:lvl w:ilvl="0" w:tplc="67D26182">
      <w:start w:val="1"/>
      <w:numFmt w:val="decimal"/>
      <w:lvlText w:val="%1."/>
      <w:lvlJc w:val="left"/>
      <w:pPr>
        <w:ind w:left="1020" w:hanging="360"/>
      </w:pPr>
    </w:lvl>
    <w:lvl w:ilvl="1" w:tplc="1D302218">
      <w:start w:val="1"/>
      <w:numFmt w:val="decimal"/>
      <w:lvlText w:val="%2."/>
      <w:lvlJc w:val="left"/>
      <w:pPr>
        <w:ind w:left="1020" w:hanging="360"/>
      </w:pPr>
    </w:lvl>
    <w:lvl w:ilvl="2" w:tplc="43EAC59E">
      <w:start w:val="1"/>
      <w:numFmt w:val="decimal"/>
      <w:lvlText w:val="%3."/>
      <w:lvlJc w:val="left"/>
      <w:pPr>
        <w:ind w:left="1020" w:hanging="360"/>
      </w:pPr>
    </w:lvl>
    <w:lvl w:ilvl="3" w:tplc="C8AC202C">
      <w:start w:val="1"/>
      <w:numFmt w:val="decimal"/>
      <w:lvlText w:val="%4."/>
      <w:lvlJc w:val="left"/>
      <w:pPr>
        <w:ind w:left="1020" w:hanging="360"/>
      </w:pPr>
    </w:lvl>
    <w:lvl w:ilvl="4" w:tplc="AE129D7C">
      <w:start w:val="1"/>
      <w:numFmt w:val="decimal"/>
      <w:lvlText w:val="%5."/>
      <w:lvlJc w:val="left"/>
      <w:pPr>
        <w:ind w:left="1020" w:hanging="360"/>
      </w:pPr>
    </w:lvl>
    <w:lvl w:ilvl="5" w:tplc="45E6E862">
      <w:start w:val="1"/>
      <w:numFmt w:val="decimal"/>
      <w:lvlText w:val="%6."/>
      <w:lvlJc w:val="left"/>
      <w:pPr>
        <w:ind w:left="1020" w:hanging="360"/>
      </w:pPr>
    </w:lvl>
    <w:lvl w:ilvl="6" w:tplc="A52C02EE">
      <w:start w:val="1"/>
      <w:numFmt w:val="decimal"/>
      <w:lvlText w:val="%7."/>
      <w:lvlJc w:val="left"/>
      <w:pPr>
        <w:ind w:left="1020" w:hanging="360"/>
      </w:pPr>
    </w:lvl>
    <w:lvl w:ilvl="7" w:tplc="B0F2E224">
      <w:start w:val="1"/>
      <w:numFmt w:val="decimal"/>
      <w:lvlText w:val="%8."/>
      <w:lvlJc w:val="left"/>
      <w:pPr>
        <w:ind w:left="1020" w:hanging="360"/>
      </w:pPr>
    </w:lvl>
    <w:lvl w:ilvl="8" w:tplc="2CC61C6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8E849A9"/>
    <w:multiLevelType w:val="hybridMultilevel"/>
    <w:tmpl w:val="210067B2"/>
    <w:lvl w:ilvl="0" w:tplc="8F16D470">
      <w:start w:val="1"/>
      <w:numFmt w:val="decimal"/>
      <w:lvlText w:val="%1."/>
      <w:lvlJc w:val="left"/>
      <w:pPr>
        <w:ind w:left="1020" w:hanging="360"/>
      </w:pPr>
    </w:lvl>
    <w:lvl w:ilvl="1" w:tplc="7966CC34">
      <w:start w:val="1"/>
      <w:numFmt w:val="decimal"/>
      <w:lvlText w:val="%2."/>
      <w:lvlJc w:val="left"/>
      <w:pPr>
        <w:ind w:left="1020" w:hanging="360"/>
      </w:pPr>
    </w:lvl>
    <w:lvl w:ilvl="2" w:tplc="8BF00480">
      <w:start w:val="1"/>
      <w:numFmt w:val="decimal"/>
      <w:lvlText w:val="%3."/>
      <w:lvlJc w:val="left"/>
      <w:pPr>
        <w:ind w:left="1020" w:hanging="360"/>
      </w:pPr>
    </w:lvl>
    <w:lvl w:ilvl="3" w:tplc="F6D27D26">
      <w:start w:val="1"/>
      <w:numFmt w:val="decimal"/>
      <w:lvlText w:val="%4."/>
      <w:lvlJc w:val="left"/>
      <w:pPr>
        <w:ind w:left="1020" w:hanging="360"/>
      </w:pPr>
    </w:lvl>
    <w:lvl w:ilvl="4" w:tplc="B4BC4640">
      <w:start w:val="1"/>
      <w:numFmt w:val="decimal"/>
      <w:lvlText w:val="%5."/>
      <w:lvlJc w:val="left"/>
      <w:pPr>
        <w:ind w:left="1020" w:hanging="360"/>
      </w:pPr>
    </w:lvl>
    <w:lvl w:ilvl="5" w:tplc="727A286E">
      <w:start w:val="1"/>
      <w:numFmt w:val="decimal"/>
      <w:lvlText w:val="%6."/>
      <w:lvlJc w:val="left"/>
      <w:pPr>
        <w:ind w:left="1020" w:hanging="360"/>
      </w:pPr>
    </w:lvl>
    <w:lvl w:ilvl="6" w:tplc="8A9CF9B0">
      <w:start w:val="1"/>
      <w:numFmt w:val="decimal"/>
      <w:lvlText w:val="%7."/>
      <w:lvlJc w:val="left"/>
      <w:pPr>
        <w:ind w:left="1020" w:hanging="360"/>
      </w:pPr>
    </w:lvl>
    <w:lvl w:ilvl="7" w:tplc="75BC2034">
      <w:start w:val="1"/>
      <w:numFmt w:val="decimal"/>
      <w:lvlText w:val="%8."/>
      <w:lvlJc w:val="left"/>
      <w:pPr>
        <w:ind w:left="1020" w:hanging="360"/>
      </w:pPr>
    </w:lvl>
    <w:lvl w:ilvl="8" w:tplc="BA18B73E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41546A01"/>
    <w:multiLevelType w:val="hybridMultilevel"/>
    <w:tmpl w:val="C6F403B2"/>
    <w:lvl w:ilvl="0" w:tplc="32B479F6">
      <w:start w:val="1"/>
      <w:numFmt w:val="decimal"/>
      <w:lvlText w:val="%1."/>
      <w:lvlJc w:val="left"/>
      <w:pPr>
        <w:ind w:left="1020" w:hanging="360"/>
      </w:pPr>
    </w:lvl>
    <w:lvl w:ilvl="1" w:tplc="77FA1E38">
      <w:start w:val="1"/>
      <w:numFmt w:val="decimal"/>
      <w:lvlText w:val="%2."/>
      <w:lvlJc w:val="left"/>
      <w:pPr>
        <w:ind w:left="1020" w:hanging="360"/>
      </w:pPr>
    </w:lvl>
    <w:lvl w:ilvl="2" w:tplc="9468E5E6">
      <w:start w:val="1"/>
      <w:numFmt w:val="decimal"/>
      <w:lvlText w:val="%3."/>
      <w:lvlJc w:val="left"/>
      <w:pPr>
        <w:ind w:left="1020" w:hanging="360"/>
      </w:pPr>
    </w:lvl>
    <w:lvl w:ilvl="3" w:tplc="527AA27A">
      <w:start w:val="1"/>
      <w:numFmt w:val="decimal"/>
      <w:lvlText w:val="%4."/>
      <w:lvlJc w:val="left"/>
      <w:pPr>
        <w:ind w:left="1020" w:hanging="360"/>
      </w:pPr>
    </w:lvl>
    <w:lvl w:ilvl="4" w:tplc="B4FEF5BC">
      <w:start w:val="1"/>
      <w:numFmt w:val="decimal"/>
      <w:lvlText w:val="%5."/>
      <w:lvlJc w:val="left"/>
      <w:pPr>
        <w:ind w:left="1020" w:hanging="360"/>
      </w:pPr>
    </w:lvl>
    <w:lvl w:ilvl="5" w:tplc="C14C1A6A">
      <w:start w:val="1"/>
      <w:numFmt w:val="decimal"/>
      <w:lvlText w:val="%6."/>
      <w:lvlJc w:val="left"/>
      <w:pPr>
        <w:ind w:left="1020" w:hanging="360"/>
      </w:pPr>
    </w:lvl>
    <w:lvl w:ilvl="6" w:tplc="D7E04042">
      <w:start w:val="1"/>
      <w:numFmt w:val="decimal"/>
      <w:lvlText w:val="%7."/>
      <w:lvlJc w:val="left"/>
      <w:pPr>
        <w:ind w:left="1020" w:hanging="360"/>
      </w:pPr>
    </w:lvl>
    <w:lvl w:ilvl="7" w:tplc="83142038">
      <w:start w:val="1"/>
      <w:numFmt w:val="decimal"/>
      <w:lvlText w:val="%8."/>
      <w:lvlJc w:val="left"/>
      <w:pPr>
        <w:ind w:left="1020" w:hanging="360"/>
      </w:pPr>
    </w:lvl>
    <w:lvl w:ilvl="8" w:tplc="5D341E3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3745DCB"/>
    <w:multiLevelType w:val="hybridMultilevel"/>
    <w:tmpl w:val="1C78A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F6280"/>
    <w:multiLevelType w:val="hybridMultilevel"/>
    <w:tmpl w:val="495EEB14"/>
    <w:lvl w:ilvl="0" w:tplc="E3D4E9C4">
      <w:start w:val="1"/>
      <w:numFmt w:val="decimal"/>
      <w:lvlText w:val="%1."/>
      <w:lvlJc w:val="left"/>
      <w:pPr>
        <w:ind w:left="1020" w:hanging="360"/>
      </w:pPr>
    </w:lvl>
    <w:lvl w:ilvl="1" w:tplc="C62AD6D0">
      <w:start w:val="1"/>
      <w:numFmt w:val="decimal"/>
      <w:lvlText w:val="%2."/>
      <w:lvlJc w:val="left"/>
      <w:pPr>
        <w:ind w:left="1020" w:hanging="360"/>
      </w:pPr>
    </w:lvl>
    <w:lvl w:ilvl="2" w:tplc="9418D512">
      <w:start w:val="1"/>
      <w:numFmt w:val="decimal"/>
      <w:lvlText w:val="%3."/>
      <w:lvlJc w:val="left"/>
      <w:pPr>
        <w:ind w:left="1020" w:hanging="360"/>
      </w:pPr>
    </w:lvl>
    <w:lvl w:ilvl="3" w:tplc="CF1CF508">
      <w:start w:val="1"/>
      <w:numFmt w:val="decimal"/>
      <w:lvlText w:val="%4."/>
      <w:lvlJc w:val="left"/>
      <w:pPr>
        <w:ind w:left="1020" w:hanging="360"/>
      </w:pPr>
    </w:lvl>
    <w:lvl w:ilvl="4" w:tplc="CEDC5B02">
      <w:start w:val="1"/>
      <w:numFmt w:val="decimal"/>
      <w:lvlText w:val="%5."/>
      <w:lvlJc w:val="left"/>
      <w:pPr>
        <w:ind w:left="1020" w:hanging="360"/>
      </w:pPr>
    </w:lvl>
    <w:lvl w:ilvl="5" w:tplc="EA9E7600">
      <w:start w:val="1"/>
      <w:numFmt w:val="decimal"/>
      <w:lvlText w:val="%6."/>
      <w:lvlJc w:val="left"/>
      <w:pPr>
        <w:ind w:left="1020" w:hanging="360"/>
      </w:pPr>
    </w:lvl>
    <w:lvl w:ilvl="6" w:tplc="3E5497F4">
      <w:start w:val="1"/>
      <w:numFmt w:val="decimal"/>
      <w:lvlText w:val="%7."/>
      <w:lvlJc w:val="left"/>
      <w:pPr>
        <w:ind w:left="1020" w:hanging="360"/>
      </w:pPr>
    </w:lvl>
    <w:lvl w:ilvl="7" w:tplc="DEFC0B2E">
      <w:start w:val="1"/>
      <w:numFmt w:val="decimal"/>
      <w:lvlText w:val="%8."/>
      <w:lvlJc w:val="left"/>
      <w:pPr>
        <w:ind w:left="1020" w:hanging="360"/>
      </w:pPr>
    </w:lvl>
    <w:lvl w:ilvl="8" w:tplc="491C3FBC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1301F7E"/>
    <w:multiLevelType w:val="hybridMultilevel"/>
    <w:tmpl w:val="D8060C30"/>
    <w:lvl w:ilvl="0" w:tplc="E68C4EC8">
      <w:start w:val="1"/>
      <w:numFmt w:val="decimal"/>
      <w:lvlText w:val="%1."/>
      <w:lvlJc w:val="left"/>
      <w:pPr>
        <w:ind w:left="1020" w:hanging="360"/>
      </w:pPr>
    </w:lvl>
    <w:lvl w:ilvl="1" w:tplc="B9E07E90">
      <w:start w:val="1"/>
      <w:numFmt w:val="decimal"/>
      <w:lvlText w:val="%2."/>
      <w:lvlJc w:val="left"/>
      <w:pPr>
        <w:ind w:left="1020" w:hanging="360"/>
      </w:pPr>
    </w:lvl>
    <w:lvl w:ilvl="2" w:tplc="C1D6DDE6">
      <w:start w:val="1"/>
      <w:numFmt w:val="decimal"/>
      <w:lvlText w:val="%3."/>
      <w:lvlJc w:val="left"/>
      <w:pPr>
        <w:ind w:left="1020" w:hanging="360"/>
      </w:pPr>
    </w:lvl>
    <w:lvl w:ilvl="3" w:tplc="42DA2632">
      <w:start w:val="1"/>
      <w:numFmt w:val="decimal"/>
      <w:lvlText w:val="%4."/>
      <w:lvlJc w:val="left"/>
      <w:pPr>
        <w:ind w:left="1020" w:hanging="360"/>
      </w:pPr>
    </w:lvl>
    <w:lvl w:ilvl="4" w:tplc="BF5238FC">
      <w:start w:val="1"/>
      <w:numFmt w:val="decimal"/>
      <w:lvlText w:val="%5."/>
      <w:lvlJc w:val="left"/>
      <w:pPr>
        <w:ind w:left="1020" w:hanging="360"/>
      </w:pPr>
    </w:lvl>
    <w:lvl w:ilvl="5" w:tplc="8356EBEC">
      <w:start w:val="1"/>
      <w:numFmt w:val="decimal"/>
      <w:lvlText w:val="%6."/>
      <w:lvlJc w:val="left"/>
      <w:pPr>
        <w:ind w:left="1020" w:hanging="360"/>
      </w:pPr>
    </w:lvl>
    <w:lvl w:ilvl="6" w:tplc="57E66746">
      <w:start w:val="1"/>
      <w:numFmt w:val="decimal"/>
      <w:lvlText w:val="%7."/>
      <w:lvlJc w:val="left"/>
      <w:pPr>
        <w:ind w:left="1020" w:hanging="360"/>
      </w:pPr>
    </w:lvl>
    <w:lvl w:ilvl="7" w:tplc="4A96B4D0">
      <w:start w:val="1"/>
      <w:numFmt w:val="decimal"/>
      <w:lvlText w:val="%8."/>
      <w:lvlJc w:val="left"/>
      <w:pPr>
        <w:ind w:left="1020" w:hanging="360"/>
      </w:pPr>
    </w:lvl>
    <w:lvl w:ilvl="8" w:tplc="3EE8BBE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75AD3793"/>
    <w:multiLevelType w:val="hybridMultilevel"/>
    <w:tmpl w:val="9FC23F78"/>
    <w:lvl w:ilvl="0" w:tplc="2D66F4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414D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98A6C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4BC6E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6EC5D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0B6DC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B1E4D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5CE70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1CAE5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578401260">
    <w:abstractNumId w:val="2"/>
  </w:num>
  <w:num w:numId="2" w16cid:durableId="1996062265">
    <w:abstractNumId w:val="3"/>
  </w:num>
  <w:num w:numId="3" w16cid:durableId="758329996">
    <w:abstractNumId w:val="8"/>
  </w:num>
  <w:num w:numId="4" w16cid:durableId="1635720981">
    <w:abstractNumId w:val="0"/>
  </w:num>
  <w:num w:numId="5" w16cid:durableId="144131360">
    <w:abstractNumId w:val="11"/>
  </w:num>
  <w:num w:numId="6" w16cid:durableId="59866020">
    <w:abstractNumId w:val="4"/>
  </w:num>
  <w:num w:numId="7" w16cid:durableId="716706236">
    <w:abstractNumId w:val="6"/>
  </w:num>
  <w:num w:numId="8" w16cid:durableId="1813324268">
    <w:abstractNumId w:val="5"/>
  </w:num>
  <w:num w:numId="9" w16cid:durableId="1816336164">
    <w:abstractNumId w:val="1"/>
  </w:num>
  <w:num w:numId="10" w16cid:durableId="1031033402">
    <w:abstractNumId w:val="7"/>
  </w:num>
  <w:num w:numId="11" w16cid:durableId="956764283">
    <w:abstractNumId w:val="9"/>
  </w:num>
  <w:num w:numId="12" w16cid:durableId="4071219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8A"/>
    <w:rsid w:val="00017F64"/>
    <w:rsid w:val="00041E5D"/>
    <w:rsid w:val="00062E16"/>
    <w:rsid w:val="00084757"/>
    <w:rsid w:val="000E493E"/>
    <w:rsid w:val="00105F0E"/>
    <w:rsid w:val="001103AA"/>
    <w:rsid w:val="00132D9A"/>
    <w:rsid w:val="001877A3"/>
    <w:rsid w:val="001877CF"/>
    <w:rsid w:val="00194EA6"/>
    <w:rsid w:val="00197CCC"/>
    <w:rsid w:val="001F4BB2"/>
    <w:rsid w:val="00284579"/>
    <w:rsid w:val="002961DE"/>
    <w:rsid w:val="002A3CB5"/>
    <w:rsid w:val="002E3965"/>
    <w:rsid w:val="002F25F6"/>
    <w:rsid w:val="002F6B38"/>
    <w:rsid w:val="003255D3"/>
    <w:rsid w:val="00365292"/>
    <w:rsid w:val="003807B9"/>
    <w:rsid w:val="003A1CFF"/>
    <w:rsid w:val="003A3856"/>
    <w:rsid w:val="003D3F87"/>
    <w:rsid w:val="003E1D74"/>
    <w:rsid w:val="00403C4A"/>
    <w:rsid w:val="00421613"/>
    <w:rsid w:val="0044308E"/>
    <w:rsid w:val="00456176"/>
    <w:rsid w:val="004636F4"/>
    <w:rsid w:val="0048142A"/>
    <w:rsid w:val="004A563F"/>
    <w:rsid w:val="004B0598"/>
    <w:rsid w:val="004E7441"/>
    <w:rsid w:val="004F441D"/>
    <w:rsid w:val="0051700A"/>
    <w:rsid w:val="00573414"/>
    <w:rsid w:val="00577815"/>
    <w:rsid w:val="00584CC7"/>
    <w:rsid w:val="00597878"/>
    <w:rsid w:val="005B79E4"/>
    <w:rsid w:val="00652CE9"/>
    <w:rsid w:val="00653997"/>
    <w:rsid w:val="0066457A"/>
    <w:rsid w:val="00691A94"/>
    <w:rsid w:val="006B28A5"/>
    <w:rsid w:val="006C2007"/>
    <w:rsid w:val="006D4EB2"/>
    <w:rsid w:val="00716932"/>
    <w:rsid w:val="00720268"/>
    <w:rsid w:val="00747DC2"/>
    <w:rsid w:val="0075496F"/>
    <w:rsid w:val="00754EA9"/>
    <w:rsid w:val="007801D9"/>
    <w:rsid w:val="0078412F"/>
    <w:rsid w:val="00793136"/>
    <w:rsid w:val="00796544"/>
    <w:rsid w:val="007D143D"/>
    <w:rsid w:val="007E390C"/>
    <w:rsid w:val="00813CE1"/>
    <w:rsid w:val="00823C93"/>
    <w:rsid w:val="00827947"/>
    <w:rsid w:val="00847485"/>
    <w:rsid w:val="00855E6B"/>
    <w:rsid w:val="008641C3"/>
    <w:rsid w:val="0086515C"/>
    <w:rsid w:val="00885F31"/>
    <w:rsid w:val="0089358A"/>
    <w:rsid w:val="008D40A1"/>
    <w:rsid w:val="008D4200"/>
    <w:rsid w:val="008E163F"/>
    <w:rsid w:val="0090390F"/>
    <w:rsid w:val="00911A18"/>
    <w:rsid w:val="00923264"/>
    <w:rsid w:val="00957FF4"/>
    <w:rsid w:val="00974864"/>
    <w:rsid w:val="009804F1"/>
    <w:rsid w:val="00983756"/>
    <w:rsid w:val="009C1048"/>
    <w:rsid w:val="009C19A3"/>
    <w:rsid w:val="009D3105"/>
    <w:rsid w:val="009E0C0C"/>
    <w:rsid w:val="009E77A5"/>
    <w:rsid w:val="009F5DE0"/>
    <w:rsid w:val="00A21AB8"/>
    <w:rsid w:val="00A26917"/>
    <w:rsid w:val="00A442AC"/>
    <w:rsid w:val="00A51B67"/>
    <w:rsid w:val="00A6750E"/>
    <w:rsid w:val="00A67E8A"/>
    <w:rsid w:val="00AA2521"/>
    <w:rsid w:val="00B02D20"/>
    <w:rsid w:val="00B656A4"/>
    <w:rsid w:val="00B6646B"/>
    <w:rsid w:val="00B73017"/>
    <w:rsid w:val="00B82A0B"/>
    <w:rsid w:val="00B92343"/>
    <w:rsid w:val="00BC4AEA"/>
    <w:rsid w:val="00BD2C84"/>
    <w:rsid w:val="00BE64EE"/>
    <w:rsid w:val="00BF59AE"/>
    <w:rsid w:val="00C0034B"/>
    <w:rsid w:val="00C04693"/>
    <w:rsid w:val="00C23BC7"/>
    <w:rsid w:val="00C46E63"/>
    <w:rsid w:val="00C5028E"/>
    <w:rsid w:val="00C77562"/>
    <w:rsid w:val="00CA32E6"/>
    <w:rsid w:val="00CD7535"/>
    <w:rsid w:val="00CE1A50"/>
    <w:rsid w:val="00CE259C"/>
    <w:rsid w:val="00D0544A"/>
    <w:rsid w:val="00D10EFF"/>
    <w:rsid w:val="00D46FAB"/>
    <w:rsid w:val="00D53932"/>
    <w:rsid w:val="00D5788A"/>
    <w:rsid w:val="00D870DE"/>
    <w:rsid w:val="00DA06B0"/>
    <w:rsid w:val="00DA7B56"/>
    <w:rsid w:val="00DF3FFD"/>
    <w:rsid w:val="00DF63AC"/>
    <w:rsid w:val="00E23FE8"/>
    <w:rsid w:val="00E25735"/>
    <w:rsid w:val="00E53C96"/>
    <w:rsid w:val="00E56512"/>
    <w:rsid w:val="00E670A0"/>
    <w:rsid w:val="00E82220"/>
    <w:rsid w:val="00E91CEC"/>
    <w:rsid w:val="00E96E49"/>
    <w:rsid w:val="00EA137A"/>
    <w:rsid w:val="00EB1795"/>
    <w:rsid w:val="00EB4332"/>
    <w:rsid w:val="00EB4FF0"/>
    <w:rsid w:val="00EC126B"/>
    <w:rsid w:val="00EC38D1"/>
    <w:rsid w:val="00ED3BF3"/>
    <w:rsid w:val="00ED4334"/>
    <w:rsid w:val="00EE1D3B"/>
    <w:rsid w:val="00EF28E1"/>
    <w:rsid w:val="00F10AD9"/>
    <w:rsid w:val="00F34491"/>
    <w:rsid w:val="00F61ED9"/>
    <w:rsid w:val="00F64B61"/>
    <w:rsid w:val="00F717DA"/>
    <w:rsid w:val="00F817E5"/>
    <w:rsid w:val="00F8378D"/>
    <w:rsid w:val="00F84BCE"/>
    <w:rsid w:val="00FB0EFB"/>
    <w:rsid w:val="00FD1CE2"/>
    <w:rsid w:val="00FF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F10A"/>
  <w15:chartTrackingRefBased/>
  <w15:docId w15:val="{D4632612-0155-48DE-B6A2-9F697B3A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58A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3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3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3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93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58A"/>
    <w:rPr>
      <w:i/>
      <w:iCs/>
      <w:color w:val="404040" w:themeColor="text1" w:themeTint="BF"/>
    </w:rPr>
  </w:style>
  <w:style w:type="paragraph" w:styleId="ListParagraph">
    <w:name w:val="List Paragraph"/>
    <w:aliases w:val="Bullet List,Level 1 Bullet,Bullet1,Section 5,Table Legend,Bullet 1"/>
    <w:basedOn w:val="Normal"/>
    <w:link w:val="ListParagraphChar"/>
    <w:uiPriority w:val="34"/>
    <w:qFormat/>
    <w:rsid w:val="00893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58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aliases w:val="-H18"/>
    <w:basedOn w:val="DefaultParagraphFont"/>
    <w:uiPriority w:val="99"/>
    <w:unhideWhenUsed/>
    <w:rsid w:val="0089358A"/>
    <w:rPr>
      <w:sz w:val="16"/>
      <w:szCs w:val="16"/>
    </w:rPr>
  </w:style>
  <w:style w:type="paragraph" w:styleId="CommentText">
    <w:name w:val="annotation text"/>
    <w:aliases w:val="- H19,Comment Text Char Char,Comment Text Char1 Char Char,Comment Text Char Char Char Char,Comment Text Char Char1"/>
    <w:basedOn w:val="Normal"/>
    <w:link w:val="CommentTextChar"/>
    <w:unhideWhenUsed/>
    <w:rsid w:val="00893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- H19 Char,Comment Text Char Char Char,Comment Text Char1 Char Char Char,Comment Text Char Char Char Char Char,Comment Text Char Char1 Char"/>
    <w:basedOn w:val="DefaultParagraphFont"/>
    <w:link w:val="CommentText"/>
    <w:rsid w:val="0089358A"/>
    <w:rPr>
      <w:rFonts w:ascii="Arial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58A"/>
    <w:rPr>
      <w:rFonts w:ascii="Arial" w:hAnsi="Arial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58A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58A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58A"/>
    <w:rPr>
      <w:rFonts w:ascii="Arial" w:hAnsi="Arial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89358A"/>
    <w:pPr>
      <w:spacing w:after="0"/>
      <w:jc w:val="center"/>
    </w:pPr>
    <w:rPr>
      <w:rFonts w:cs="Arial"/>
      <w:noProof/>
    </w:rPr>
  </w:style>
  <w:style w:type="character" w:customStyle="1" w:styleId="ListParagraphChar">
    <w:name w:val="List Paragraph Char"/>
    <w:aliases w:val="Bullet List Char,Level 1 Bullet Char,Bullet1 Char,Section 5 Char,Table Legend Char,Bullet 1 Char"/>
    <w:basedOn w:val="DefaultParagraphFont"/>
    <w:link w:val="ListParagraph"/>
    <w:uiPriority w:val="34"/>
    <w:rsid w:val="0089358A"/>
  </w:style>
  <w:style w:type="character" w:customStyle="1" w:styleId="EndNoteBibliographyTitleChar">
    <w:name w:val="EndNote Bibliography Title Char"/>
    <w:basedOn w:val="ListParagraphChar"/>
    <w:link w:val="EndNoteBibliographyTitle"/>
    <w:rsid w:val="0089358A"/>
    <w:rPr>
      <w:rFonts w:ascii="Arial" w:hAnsi="Arial" w:cs="Arial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9358A"/>
    <w:pPr>
      <w:spacing w:line="480" w:lineRule="auto"/>
    </w:pPr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89358A"/>
    <w:rPr>
      <w:rFonts w:ascii="Arial" w:hAnsi="Arial" w:cs="Arial"/>
      <w:noProof/>
      <w:kern w:val="0"/>
      <w14:ligatures w14:val="none"/>
    </w:rPr>
  </w:style>
  <w:style w:type="table" w:styleId="TableGrid">
    <w:name w:val="Table Grid"/>
    <w:basedOn w:val="TableNormal"/>
    <w:uiPriority w:val="39"/>
    <w:rsid w:val="008935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358A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89358A"/>
    <w:pPr>
      <w:spacing w:after="0" w:line="240" w:lineRule="auto"/>
    </w:pPr>
    <w:rPr>
      <w:rFonts w:eastAsiaTheme="minorEastAsia"/>
      <w:kern w:val="0"/>
      <w:lang w:val="en-GB" w:eastAsia="en-GB"/>
      <w14:ligatures w14:val="none"/>
    </w:rPr>
  </w:style>
  <w:style w:type="paragraph" w:styleId="Revision">
    <w:name w:val="Revision"/>
    <w:hidden/>
    <w:uiPriority w:val="99"/>
    <w:semiHidden/>
    <w:rsid w:val="0089358A"/>
    <w:pPr>
      <w:spacing w:after="0" w:line="240" w:lineRule="auto"/>
    </w:pPr>
    <w:rPr>
      <w:kern w:val="0"/>
      <w:lang w:val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  <w:style w:type="paragraph" w:styleId="Caption">
    <w:name w:val="caption"/>
    <w:aliases w:val="Bayer Caption,Medical Caption,IB Caption,NDA,Caption 3,c,appendix,Caption 1,appendix Cha,Caption Char Char Char,Caption Char Char,Caption Char Char Char Char Char Char,Char1,TableCaption,Caption-FUSA,]•/,Char Char,Char,Caption Char1 Char Char"/>
    <w:next w:val="Normal"/>
    <w:link w:val="CaptionChar"/>
    <w:uiPriority w:val="35"/>
    <w:qFormat/>
    <w:rsid w:val="0089358A"/>
    <w:pPr>
      <w:keepNext/>
      <w:tabs>
        <w:tab w:val="left" w:pos="1152"/>
      </w:tabs>
      <w:spacing w:before="60" w:after="60" w:line="240" w:lineRule="auto"/>
      <w:ind w:left="1152" w:hanging="1152"/>
    </w:pPr>
    <w:rPr>
      <w:rFonts w:ascii="Times New Roman" w:eastAsia="Times New Roman" w:hAnsi="Times New Roman" w:cs="Times New Roman"/>
      <w:b/>
      <w:bCs/>
      <w:kern w:val="0"/>
      <w:sz w:val="20"/>
      <w:szCs w:val="18"/>
      <w14:ligatures w14:val="none"/>
    </w:rPr>
  </w:style>
  <w:style w:type="character" w:customStyle="1" w:styleId="CaptionChar">
    <w:name w:val="Caption Char"/>
    <w:aliases w:val="Bayer Caption Char,Medical Caption Char,IB Caption Char,NDA Char,Caption 3 Char,c Char,appendix Char,Caption 1 Char,appendix Cha Char,Caption Char Char Char Char,Caption Char Char Char1,Caption Char Char Char Char Char Char Char,Char1 Char"/>
    <w:link w:val="Caption"/>
    <w:uiPriority w:val="35"/>
    <w:rsid w:val="0089358A"/>
    <w:rPr>
      <w:rFonts w:ascii="Times New Roman" w:eastAsia="Times New Roman" w:hAnsi="Times New Roman" w:cs="Times New Roman"/>
      <w:b/>
      <w:bCs/>
      <w:kern w:val="0"/>
      <w:sz w:val="20"/>
      <w:szCs w:val="18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58A"/>
    <w:rPr>
      <w:color w:val="96607D" w:themeColor="followedHyperlink"/>
      <w:u w:val="single"/>
    </w:rPr>
  </w:style>
  <w:style w:type="character" w:customStyle="1" w:styleId="BodyText12Char">
    <w:name w:val="Body Text 12 Char"/>
    <w:link w:val="BodyText12"/>
    <w:locked/>
    <w:rsid w:val="0089358A"/>
    <w:rPr>
      <w:sz w:val="24"/>
    </w:rPr>
  </w:style>
  <w:style w:type="paragraph" w:customStyle="1" w:styleId="BodyText12">
    <w:name w:val="Body Text 12"/>
    <w:link w:val="BodyText12Char"/>
    <w:qFormat/>
    <w:rsid w:val="0089358A"/>
    <w:pPr>
      <w:spacing w:after="240" w:line="264" w:lineRule="auto"/>
      <w:jc w:val="both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9358A"/>
  </w:style>
  <w:style w:type="paragraph" w:styleId="NormalWeb">
    <w:name w:val="Normal (Web)"/>
    <w:basedOn w:val="Normal"/>
    <w:uiPriority w:val="99"/>
    <w:unhideWhenUsed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89358A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8935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PlainTable2">
    <w:name w:val="Plain Table 2"/>
    <w:basedOn w:val="TableNormal"/>
    <w:uiPriority w:val="42"/>
    <w:rsid w:val="0089358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docsum-authors">
    <w:name w:val="docsum-authors"/>
    <w:basedOn w:val="DefaultParagraphFont"/>
    <w:rsid w:val="0089358A"/>
  </w:style>
  <w:style w:type="character" w:customStyle="1" w:styleId="docsum-journal-citation">
    <w:name w:val="docsum-journal-citation"/>
    <w:basedOn w:val="DefaultParagraphFont"/>
    <w:rsid w:val="0089358A"/>
  </w:style>
  <w:style w:type="character" w:customStyle="1" w:styleId="citation-part">
    <w:name w:val="citation-part"/>
    <w:basedOn w:val="DefaultParagraphFont"/>
    <w:rsid w:val="0089358A"/>
  </w:style>
  <w:style w:type="character" w:customStyle="1" w:styleId="docsum-pmid">
    <w:name w:val="docsum-pmid"/>
    <w:basedOn w:val="DefaultParagraphFont"/>
    <w:rsid w:val="0089358A"/>
  </w:style>
  <w:style w:type="character" w:customStyle="1" w:styleId="free-resources">
    <w:name w:val="free-resources"/>
    <w:basedOn w:val="DefaultParagraphFont"/>
    <w:rsid w:val="0089358A"/>
  </w:style>
  <w:style w:type="character" w:customStyle="1" w:styleId="publication-type">
    <w:name w:val="publication-type"/>
    <w:basedOn w:val="DefaultParagraphFont"/>
    <w:rsid w:val="0089358A"/>
  </w:style>
  <w:style w:type="character" w:customStyle="1" w:styleId="position-number">
    <w:name w:val="position-number"/>
    <w:basedOn w:val="DefaultParagraphFont"/>
    <w:rsid w:val="0089358A"/>
  </w:style>
  <w:style w:type="character" w:customStyle="1" w:styleId="no-abstract">
    <w:name w:val="no-abstract"/>
    <w:basedOn w:val="DefaultParagraphFont"/>
    <w:rsid w:val="0089358A"/>
  </w:style>
  <w:style w:type="character" w:customStyle="1" w:styleId="normaltextrun">
    <w:name w:val="normaltextrun"/>
    <w:basedOn w:val="DefaultParagraphFont"/>
    <w:rsid w:val="0089358A"/>
  </w:style>
  <w:style w:type="table" w:customStyle="1" w:styleId="TableGrid1">
    <w:name w:val="Table Grid1"/>
    <w:basedOn w:val="TableNormal"/>
    <w:next w:val="TableGrid"/>
    <w:uiPriority w:val="39"/>
    <w:rsid w:val="0089358A"/>
    <w:pPr>
      <w:spacing w:after="0" w:line="240" w:lineRule="auto"/>
    </w:pPr>
    <w:rPr>
      <w:rFonts w:ascii="Times New Roman" w:hAnsi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-BodyText">
    <w:name w:val="C-Body Text"/>
    <w:link w:val="C-BodyTextChar"/>
    <w:rsid w:val="0089358A"/>
    <w:pPr>
      <w:spacing w:before="120" w:after="120" w:line="280" w:lineRule="atLeas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C-BodyTextChar">
    <w:name w:val="C-Body Text Char"/>
    <w:basedOn w:val="DefaultParagraphFont"/>
    <w:link w:val="C-BodyText"/>
    <w:locked/>
    <w:rsid w:val="0089358A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89358A"/>
    <w:pPr>
      <w:tabs>
        <w:tab w:val="left" w:pos="380"/>
      </w:tabs>
      <w:spacing w:after="0" w:line="240" w:lineRule="auto"/>
      <w:ind w:left="720" w:hanging="720"/>
    </w:pPr>
  </w:style>
  <w:style w:type="table" w:styleId="TableGridLight">
    <w:name w:val="Grid Table Light"/>
    <w:basedOn w:val="TableNormal"/>
    <w:uiPriority w:val="40"/>
    <w:rsid w:val="0089358A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89358A"/>
    <w:rPr>
      <w:i/>
      <w:iCs/>
    </w:rPr>
  </w:style>
  <w:style w:type="character" w:styleId="Mention">
    <w:name w:val="Mention"/>
    <w:basedOn w:val="DefaultParagraphFont"/>
    <w:uiPriority w:val="99"/>
    <w:unhideWhenUsed/>
    <w:rsid w:val="0089358A"/>
    <w:rPr>
      <w:color w:val="2B579A"/>
      <w:shd w:val="clear" w:color="auto" w:fill="E1DFDD"/>
    </w:rPr>
  </w:style>
  <w:style w:type="paragraph" w:customStyle="1" w:styleId="pf0">
    <w:name w:val="pf0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74047e-4355-484a-8650-d1e8562b2a2a" xsi:nil="true"/>
    <lcf76f155ced4ddcb4097134ff3c332f xmlns="2f84697c-8c79-4a9d-9d5f-a35f0e484c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B955BC92BC946B462D1E2002EDF29" ma:contentTypeVersion="15" ma:contentTypeDescription="Create a new document." ma:contentTypeScope="" ma:versionID="3ccf68aceaee0a3a01cdc2f30ecf0fcb">
  <xsd:schema xmlns:xsd="http://www.w3.org/2001/XMLSchema" xmlns:xs="http://www.w3.org/2001/XMLSchema" xmlns:p="http://schemas.microsoft.com/office/2006/metadata/properties" xmlns:ns2="2f84697c-8c79-4a9d-9d5f-a35f0e484c33" xmlns:ns3="8574047e-4355-484a-8650-d1e8562b2a2a" targetNamespace="http://schemas.microsoft.com/office/2006/metadata/properties" ma:root="true" ma:fieldsID="9f145b31fe5ea7191fa29015a10bdd3a" ns2:_="" ns3:_="">
    <xsd:import namespace="2f84697c-8c79-4a9d-9d5f-a35f0e484c33"/>
    <xsd:import namespace="8574047e-4355-484a-8650-d1e8562b2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4697c-8c79-4a9d-9d5f-a35f0e48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0e8c867-016e-4e7e-ac72-082d690dc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4047e-4355-484a-8650-d1e8562b2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62e2aa2-4a73-44d1-8442-803299cdb16f}" ma:internalName="TaxCatchAll" ma:showField="CatchAllData" ma:web="8574047e-4355-484a-8650-d1e8562b2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16BA67-7B85-4322-96AD-364DEE290D6A}">
  <ds:schemaRefs>
    <ds:schemaRef ds:uri="http://schemas.microsoft.com/office/2006/metadata/properties"/>
    <ds:schemaRef ds:uri="http://schemas.microsoft.com/office/infopath/2007/PartnerControls"/>
    <ds:schemaRef ds:uri="8574047e-4355-484a-8650-d1e8562b2a2a"/>
    <ds:schemaRef ds:uri="2f84697c-8c79-4a9d-9d5f-a35f0e484c33"/>
  </ds:schemaRefs>
</ds:datastoreItem>
</file>

<file path=customXml/itemProps2.xml><?xml version="1.0" encoding="utf-8"?>
<ds:datastoreItem xmlns:ds="http://schemas.openxmlformats.org/officeDocument/2006/customXml" ds:itemID="{F32D174D-1B75-48B1-8215-20069E7F0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337D21-B5E5-4F03-8A0B-441686576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4697c-8c79-4a9d-9d5f-a35f0e484c33"/>
    <ds:schemaRef ds:uri="8574047e-4355-484a-8650-d1e8562b2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Lin, Joy</dc:creator>
  <cp:keywords/>
  <dc:description/>
  <cp:lastModifiedBy>Lin, Joy</cp:lastModifiedBy>
  <cp:revision>3</cp:revision>
  <dcterms:created xsi:type="dcterms:W3CDTF">2024-10-24T16:40:00Z</dcterms:created>
  <dcterms:modified xsi:type="dcterms:W3CDTF">2024-10-24T16:40:00Z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0x010100CADB955BC92BC946B462D1E2002EDF29</vt:lpwstr>
  </property>
  <property fmtid="{D5CDD505-2E9C-101B-9397-08002B2CF9AE}" pid="3" name="MediaServiceImageTags">
    <vt:lpwstr/>
  </property>
</Properties>
</file>