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A593B7" w14:textId="1C01A29F" w:rsidR="00B10C18" w:rsidRDefault="00B10C18" w:rsidP="005841BD">
      <w:pPr>
        <w:spacing w:line="480" w:lineRule="auto"/>
        <w:rPr>
          <w:rFonts w:ascii="Arial" w:hAnsi="Arial" w:cs="Arial"/>
          <w:color w:val="000000"/>
          <w:sz w:val="22"/>
          <w:szCs w:val="22"/>
        </w:rPr>
      </w:pPr>
      <w:r>
        <w:rPr>
          <w:rFonts w:ascii="Arial" w:hAnsi="Arial" w:cs="Arial"/>
          <w:color w:val="000000"/>
          <w:sz w:val="22"/>
          <w:szCs w:val="22"/>
        </w:rPr>
        <w:t xml:space="preserve">The Supplemental Methods section below contains additional details beyond those provided in the Methods section of the main text manuscript. The content that is new in the supplemental section is italicized. </w:t>
      </w:r>
      <w:r w:rsidR="00CC2C18">
        <w:rPr>
          <w:rFonts w:ascii="Arial" w:hAnsi="Arial" w:cs="Arial"/>
          <w:color w:val="000000"/>
          <w:sz w:val="22"/>
          <w:szCs w:val="22"/>
        </w:rPr>
        <w:t xml:space="preserve">Supplemental Figures are included following the Supplemental Methods. </w:t>
      </w:r>
    </w:p>
    <w:p w14:paraId="74979DF5" w14:textId="6D49AE03" w:rsidR="00B10C18" w:rsidRPr="00B10C18" w:rsidRDefault="00B10C18" w:rsidP="005841BD">
      <w:pPr>
        <w:spacing w:line="480" w:lineRule="auto"/>
        <w:rPr>
          <w:rFonts w:ascii="Arial" w:hAnsi="Arial" w:cs="Arial"/>
          <w:color w:val="000000"/>
          <w:sz w:val="22"/>
          <w:szCs w:val="22"/>
        </w:rPr>
      </w:pPr>
      <w:r>
        <w:rPr>
          <w:rFonts w:ascii="Arial" w:hAnsi="Arial" w:cs="Arial"/>
          <w:color w:val="000000"/>
          <w:sz w:val="22"/>
          <w:szCs w:val="22"/>
        </w:rPr>
        <w:t xml:space="preserve"> </w:t>
      </w:r>
    </w:p>
    <w:p w14:paraId="538AC53A" w14:textId="420BCE5C" w:rsidR="005841BD" w:rsidRPr="00AA1534" w:rsidRDefault="005841BD" w:rsidP="005841BD">
      <w:pPr>
        <w:spacing w:line="480" w:lineRule="auto"/>
        <w:rPr>
          <w:rFonts w:ascii="Arial" w:hAnsi="Arial" w:cs="Arial"/>
          <w:b/>
          <w:bCs/>
          <w:color w:val="000000"/>
          <w:sz w:val="22"/>
          <w:szCs w:val="22"/>
        </w:rPr>
      </w:pPr>
      <w:r w:rsidRPr="00AA1534">
        <w:rPr>
          <w:rFonts w:ascii="Arial" w:hAnsi="Arial" w:cs="Arial"/>
          <w:b/>
          <w:bCs/>
          <w:color w:val="000000"/>
          <w:sz w:val="22"/>
          <w:szCs w:val="22"/>
        </w:rPr>
        <w:t>Supplemental Methods</w:t>
      </w:r>
    </w:p>
    <w:p w14:paraId="0DBD28BA" w14:textId="4B7B73AB" w:rsidR="005841BD" w:rsidRPr="00AA1534" w:rsidRDefault="005841BD" w:rsidP="005841BD">
      <w:pPr>
        <w:spacing w:line="480" w:lineRule="auto"/>
        <w:rPr>
          <w:rFonts w:ascii="Arial" w:hAnsi="Arial" w:cs="Arial"/>
          <w:color w:val="000000"/>
          <w:sz w:val="22"/>
          <w:szCs w:val="22"/>
        </w:rPr>
      </w:pPr>
      <w:r w:rsidRPr="00AC2851">
        <w:rPr>
          <w:rFonts w:ascii="Arial" w:hAnsi="Arial" w:cs="Arial"/>
          <w:color w:val="000000"/>
          <w:sz w:val="22"/>
          <w:szCs w:val="22"/>
          <w:u w:val="single"/>
        </w:rPr>
        <w:t>Mayo Clinic participants</w:t>
      </w:r>
      <w:r w:rsidRPr="00AA1534">
        <w:rPr>
          <w:rFonts w:ascii="Arial" w:hAnsi="Arial" w:cs="Arial"/>
          <w:i/>
          <w:iCs/>
          <w:color w:val="000000"/>
          <w:sz w:val="22"/>
          <w:szCs w:val="22"/>
        </w:rPr>
        <w:t>:</w:t>
      </w:r>
      <w:r w:rsidRPr="00AA1534">
        <w:rPr>
          <w:rFonts w:ascii="Arial" w:hAnsi="Arial" w:cs="Arial"/>
          <w:color w:val="000000"/>
          <w:sz w:val="22"/>
          <w:szCs w:val="22"/>
        </w:rPr>
        <w:t xml:space="preserve"> </w:t>
      </w:r>
      <w:r w:rsidRPr="00AC2851">
        <w:rPr>
          <w:rFonts w:ascii="Arial" w:hAnsi="Arial" w:cs="Arial"/>
          <w:i/>
          <w:iCs/>
          <w:color w:val="000000"/>
          <w:sz w:val="22"/>
          <w:szCs w:val="22"/>
        </w:rPr>
        <w:t>The MBL Biobank consists of p</w:t>
      </w:r>
      <w:r w:rsidRPr="00AC2851">
        <w:rPr>
          <w:rFonts w:ascii="Arial" w:hAnsi="Arial" w:cs="Arial"/>
          <w:i/>
          <w:iCs/>
          <w:sz w:val="22"/>
          <w:szCs w:val="22"/>
        </w:rPr>
        <w:t>articipants identified from the Mayo Clinic Biobank, a large-scale biorepository with biological samples and health information from 56,959 individuals who were recruited from primary care clinics between 2009-2016.  A random sample of 10% of the 56,959 Mayo Clinic Biobank participants were selected to have peripheral blood mononuclear cells (PBMCs) banked, and thus were available to screen for MBL. Starting in 2017, we assembled a second cohort for MBL screening from the 90% of individuals participating in the Mayo Clinic Biobank who were not randomized to have stored PBMCs, resided in the 27 counties surrounding Mayo Clinic, Rochester, MN,</w:t>
      </w:r>
      <w:r w:rsidRPr="00AA1534">
        <w:rPr>
          <w:rFonts w:ascii="Arial" w:hAnsi="Arial" w:cs="Arial"/>
          <w:sz w:val="22"/>
          <w:szCs w:val="22"/>
        </w:rPr>
        <w:t xml:space="preserve"> were 40 years or older, and </w:t>
      </w:r>
      <w:r w:rsidR="00BC5D4F">
        <w:rPr>
          <w:rFonts w:ascii="Arial" w:hAnsi="Arial" w:cs="Arial"/>
          <w:sz w:val="22"/>
          <w:szCs w:val="22"/>
        </w:rPr>
        <w:t xml:space="preserve">had </w:t>
      </w:r>
      <w:r w:rsidRPr="00AA1534">
        <w:rPr>
          <w:rFonts w:ascii="Arial" w:hAnsi="Arial" w:cs="Arial"/>
          <w:sz w:val="22"/>
          <w:szCs w:val="22"/>
        </w:rPr>
        <w:t xml:space="preserve">no prior history of hematologic malignancy.  </w:t>
      </w:r>
      <w:r w:rsidRPr="00AA1534">
        <w:rPr>
          <w:rFonts w:ascii="Arial" w:hAnsi="Arial" w:cs="Arial"/>
          <w:color w:val="000000"/>
          <w:sz w:val="22"/>
          <w:szCs w:val="22"/>
        </w:rPr>
        <w:t xml:space="preserve">Since not all biobank participants had a complete blood count obtained within a year of research samples, we classified individuals by the size of the clone relative to total B-cells: HC-MBL as percent clonal B-cell count </w:t>
      </w:r>
      <w:r w:rsidRPr="00AA1534">
        <w:rPr>
          <w:rFonts w:ascii="Arial" w:hAnsi="Arial" w:cs="Arial"/>
          <w:bCs/>
          <w:color w:val="000000"/>
          <w:sz w:val="22"/>
          <w:szCs w:val="22"/>
        </w:rPr>
        <w:t xml:space="preserve">≥85% </w:t>
      </w:r>
      <w:r w:rsidRPr="00AA1534">
        <w:rPr>
          <w:rFonts w:ascii="Arial" w:hAnsi="Arial" w:cs="Arial"/>
          <w:color w:val="000000"/>
          <w:sz w:val="22"/>
          <w:szCs w:val="22"/>
        </w:rPr>
        <w:t xml:space="preserve">out of total B-cell count and LC-MBL otherwise. </w:t>
      </w:r>
      <w:r w:rsidRPr="00B10C18">
        <w:rPr>
          <w:rFonts w:ascii="Arial" w:hAnsi="Arial" w:cs="Arial"/>
          <w:i/>
          <w:iCs/>
          <w:color w:val="000000"/>
          <w:sz w:val="22"/>
          <w:szCs w:val="22"/>
        </w:rPr>
        <w:t>We justify this classification based on our previous finding</w:t>
      </w:r>
      <w:r w:rsidR="00B44430" w:rsidRPr="00B10C18">
        <w:rPr>
          <w:rFonts w:ascii="Arial" w:hAnsi="Arial" w:cs="Arial"/>
          <w:i/>
          <w:iCs/>
          <w:color w:val="000000"/>
          <w:sz w:val="22"/>
          <w:szCs w:val="22"/>
        </w:rPr>
        <w:fldChar w:fldCharType="begin">
          <w:fldData xml:space="preserve">PEVuZE5vdGU+PENpdGU+PEF1dGhvcj5TaGFuYWZlbHQ8L0F1dGhvcj48WWVhcj4yMDA5PC9ZZWFy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</w:fldData>
        </w:fldChar>
      </w:r>
      <w:r w:rsidR="00BE498E">
        <w:rPr>
          <w:rFonts w:ascii="Arial" w:hAnsi="Arial" w:cs="Arial"/>
          <w:i/>
          <w:iCs/>
          <w:color w:val="000000"/>
          <w:sz w:val="22"/>
          <w:szCs w:val="22"/>
        </w:rPr>
        <w:instrText xml:space="preserve"> ADDIN EN.CITE </w:instrText>
      </w:r>
      <w:r w:rsidR="00BE498E">
        <w:rPr>
          <w:rFonts w:ascii="Arial" w:hAnsi="Arial" w:cs="Arial"/>
          <w:i/>
          <w:iCs/>
          <w:color w:val="000000"/>
          <w:sz w:val="22"/>
          <w:szCs w:val="22"/>
        </w:rPr>
        <w:fldChar w:fldCharType="begin">
          <w:fldData xml:space="preserve">PEVuZE5vdGU+PENpdGU+PEF1dGhvcj5TaGFuYWZlbHQ8L0F1dGhvcj48WWVhcj4yMDA5PC9ZZWFy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</w:fldData>
        </w:fldChar>
      </w:r>
      <w:r w:rsidR="00BE498E">
        <w:rPr>
          <w:rFonts w:ascii="Arial" w:hAnsi="Arial" w:cs="Arial"/>
          <w:i/>
          <w:iCs/>
          <w:color w:val="000000"/>
          <w:sz w:val="22"/>
          <w:szCs w:val="22"/>
        </w:rPr>
        <w:instrText xml:space="preserve"> ADDIN EN.CITE.DATA </w:instrText>
      </w:r>
      <w:r w:rsidR="00BE498E">
        <w:rPr>
          <w:rFonts w:ascii="Arial" w:hAnsi="Arial" w:cs="Arial"/>
          <w:i/>
          <w:iCs/>
          <w:color w:val="000000"/>
          <w:sz w:val="22"/>
          <w:szCs w:val="22"/>
        </w:rPr>
      </w:r>
      <w:r w:rsidR="00BE498E">
        <w:rPr>
          <w:rFonts w:ascii="Arial" w:hAnsi="Arial" w:cs="Arial"/>
          <w:i/>
          <w:iCs/>
          <w:color w:val="000000"/>
          <w:sz w:val="22"/>
          <w:szCs w:val="22"/>
        </w:rPr>
        <w:fldChar w:fldCharType="end"/>
      </w:r>
      <w:r w:rsidR="00B44430" w:rsidRPr="00B10C18">
        <w:rPr>
          <w:rFonts w:ascii="Arial" w:hAnsi="Arial" w:cs="Arial"/>
          <w:i/>
          <w:iCs/>
          <w:color w:val="000000"/>
          <w:sz w:val="22"/>
          <w:szCs w:val="22"/>
        </w:rPr>
      </w:r>
      <w:r w:rsidR="00B44430" w:rsidRPr="00B10C18">
        <w:rPr>
          <w:rFonts w:ascii="Arial" w:hAnsi="Arial" w:cs="Arial"/>
          <w:i/>
          <w:iCs/>
          <w:color w:val="000000"/>
          <w:sz w:val="22"/>
          <w:szCs w:val="22"/>
        </w:rPr>
        <w:fldChar w:fldCharType="separate"/>
      </w:r>
      <w:r w:rsidR="00BE498E">
        <w:rPr>
          <w:rFonts w:ascii="Arial" w:hAnsi="Arial" w:cs="Arial"/>
          <w:i/>
          <w:iCs/>
          <w:noProof/>
          <w:color w:val="000000"/>
          <w:sz w:val="22"/>
          <w:szCs w:val="22"/>
        </w:rPr>
        <w:t>(1, 2)</w:t>
      </w:r>
      <w:r w:rsidR="00B44430" w:rsidRPr="00B10C18">
        <w:rPr>
          <w:rFonts w:ascii="Arial" w:hAnsi="Arial" w:cs="Arial"/>
          <w:i/>
          <w:iCs/>
          <w:color w:val="000000"/>
          <w:sz w:val="22"/>
          <w:szCs w:val="22"/>
        </w:rPr>
        <w:fldChar w:fldCharType="end"/>
      </w:r>
      <w:r w:rsidRPr="00B10C18">
        <w:rPr>
          <w:rFonts w:ascii="Arial" w:hAnsi="Arial" w:cs="Arial"/>
          <w:i/>
          <w:iCs/>
          <w:color w:val="000000"/>
          <w:sz w:val="22"/>
          <w:szCs w:val="22"/>
        </w:rPr>
        <w:t xml:space="preserve"> that a cutoff of 85% clonal B-cells had a sensitivity and specificity of &gt; 90% for HC-MBL. </w:t>
      </w:r>
    </w:p>
    <w:p w14:paraId="2CD01534" w14:textId="77777777" w:rsidR="005841BD" w:rsidRPr="00AA1534" w:rsidRDefault="005841BD" w:rsidP="005841BD">
      <w:pPr>
        <w:spacing w:line="480" w:lineRule="auto"/>
        <w:rPr>
          <w:rFonts w:ascii="Arial" w:hAnsi="Arial" w:cs="Arial"/>
          <w:color w:val="000000"/>
          <w:sz w:val="22"/>
          <w:szCs w:val="22"/>
        </w:rPr>
      </w:pPr>
    </w:p>
    <w:p w14:paraId="45CA371E" w14:textId="0F4BE427" w:rsidR="005841BD" w:rsidRPr="00C16281" w:rsidRDefault="005841BD" w:rsidP="005841BD">
      <w:pPr>
        <w:spacing w:line="480" w:lineRule="auto"/>
        <w:rPr>
          <w:rFonts w:ascii="Arial" w:hAnsi="Arial" w:cs="Arial"/>
          <w:color w:val="000000"/>
          <w:sz w:val="22"/>
          <w:szCs w:val="22"/>
        </w:rPr>
      </w:pPr>
      <w:r w:rsidRPr="002B2768">
        <w:rPr>
          <w:rFonts w:ascii="Arial" w:hAnsi="Arial" w:cs="Arial"/>
          <w:color w:val="000000"/>
          <w:sz w:val="22"/>
          <w:szCs w:val="22"/>
        </w:rPr>
        <w:t xml:space="preserve">The Mayo Clinic CLL </w:t>
      </w:r>
      <w:r w:rsidR="002D4FFF" w:rsidRPr="002B2768">
        <w:rPr>
          <w:rFonts w:ascii="Arial" w:hAnsi="Arial" w:cs="Arial"/>
          <w:color w:val="000000"/>
          <w:sz w:val="22"/>
          <w:szCs w:val="22"/>
        </w:rPr>
        <w:t>Database</w:t>
      </w:r>
      <w:r w:rsidRPr="002B2768">
        <w:rPr>
          <w:rFonts w:ascii="Arial" w:hAnsi="Arial" w:cs="Arial"/>
          <w:color w:val="000000"/>
          <w:sz w:val="22"/>
          <w:szCs w:val="22"/>
        </w:rPr>
        <w:fldChar w:fldCharType="begin">
          <w:fldData xml:space="preserve">PEVuZE5vdGU+PENpdGU+PEF1dGhvcj5LbGVpbnN0ZXJuPC9BdXRob3I+PFllYXI+MjAyMjwvWWVh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PEVuZE5vdGU+PENpdGU+PEF1dGhvcj5LbGVpbnN0ZXJuPC9BdXRob3I+PFllYXI+MjAyMjwvWWVh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Pr="002B2768">
        <w:rPr>
          <w:rFonts w:ascii="Arial" w:hAnsi="Arial" w:cs="Arial"/>
          <w:color w:val="000000"/>
          <w:sz w:val="22"/>
          <w:szCs w:val="22"/>
        </w:rPr>
      </w:r>
      <w:r w:rsidRPr="002B2768">
        <w:rPr>
          <w:rFonts w:ascii="Arial" w:hAnsi="Arial" w:cs="Arial"/>
          <w:color w:val="000000"/>
          <w:sz w:val="22"/>
          <w:szCs w:val="22"/>
        </w:rPr>
        <w:fldChar w:fldCharType="separate"/>
      </w:r>
      <w:r w:rsidR="00BE498E">
        <w:rPr>
          <w:rFonts w:ascii="Arial" w:hAnsi="Arial" w:cs="Arial"/>
          <w:noProof/>
          <w:color w:val="000000"/>
          <w:sz w:val="22"/>
          <w:szCs w:val="22"/>
        </w:rPr>
        <w:t>(3-5)</w:t>
      </w:r>
      <w:r w:rsidRPr="002B2768">
        <w:rPr>
          <w:rFonts w:ascii="Arial" w:hAnsi="Arial" w:cs="Arial"/>
          <w:color w:val="000000"/>
          <w:sz w:val="22"/>
          <w:szCs w:val="22"/>
        </w:rPr>
        <w:fldChar w:fldCharType="end"/>
      </w:r>
      <w:r w:rsidRPr="002B2768">
        <w:rPr>
          <w:rFonts w:ascii="Arial" w:hAnsi="Arial" w:cs="Arial"/>
          <w:color w:val="000000"/>
          <w:sz w:val="22"/>
          <w:szCs w:val="22"/>
        </w:rPr>
        <w:t xml:space="preserve"> includes individuals clinically seen in the Division of Hematology, Mayo Clinic, </w:t>
      </w:r>
      <w:r w:rsidR="00CC2EF6">
        <w:rPr>
          <w:rFonts w:ascii="Arial" w:hAnsi="Arial" w:cs="Arial"/>
          <w:color w:val="000000"/>
          <w:sz w:val="22"/>
          <w:szCs w:val="22"/>
        </w:rPr>
        <w:t xml:space="preserve">Rochester, MN, </w:t>
      </w:r>
      <w:r w:rsidRPr="002B2768">
        <w:rPr>
          <w:rFonts w:ascii="Arial" w:hAnsi="Arial" w:cs="Arial"/>
          <w:color w:val="000000"/>
          <w:sz w:val="22"/>
          <w:szCs w:val="22"/>
        </w:rPr>
        <w:t>with HC-MBL</w:t>
      </w:r>
      <w:r w:rsidR="00ED172D" w:rsidRPr="002B2768">
        <w:rPr>
          <w:rFonts w:ascii="Arial" w:hAnsi="Arial" w:cs="Arial"/>
          <w:color w:val="000000"/>
          <w:sz w:val="22"/>
          <w:szCs w:val="22"/>
        </w:rPr>
        <w:t xml:space="preserve">, </w:t>
      </w:r>
      <w:r w:rsidRPr="002B2768">
        <w:rPr>
          <w:rFonts w:ascii="Arial" w:hAnsi="Arial" w:cs="Arial"/>
          <w:color w:val="000000"/>
          <w:sz w:val="22"/>
          <w:szCs w:val="22"/>
        </w:rPr>
        <w:t>CLL</w:t>
      </w:r>
      <w:r w:rsidR="00ED172D" w:rsidRPr="002B2768">
        <w:rPr>
          <w:rFonts w:ascii="Arial" w:hAnsi="Arial" w:cs="Arial"/>
          <w:color w:val="000000"/>
          <w:sz w:val="22"/>
          <w:szCs w:val="22"/>
        </w:rPr>
        <w:t>, or SLL</w:t>
      </w:r>
      <w:r w:rsidRPr="002B2768">
        <w:rPr>
          <w:rFonts w:ascii="Arial" w:hAnsi="Arial" w:cs="Arial"/>
          <w:color w:val="000000"/>
          <w:sz w:val="22"/>
          <w:szCs w:val="22"/>
        </w:rPr>
        <w:t xml:space="preserve"> (small lymphocytic leukemi</w:t>
      </w:r>
      <w:r w:rsidR="00ED172D" w:rsidRPr="002B2768">
        <w:rPr>
          <w:rFonts w:ascii="Arial" w:hAnsi="Arial" w:cs="Arial"/>
          <w:color w:val="000000"/>
          <w:sz w:val="22"/>
          <w:szCs w:val="22"/>
        </w:rPr>
        <w:t>a</w:t>
      </w:r>
      <w:r w:rsidRPr="002B2768">
        <w:rPr>
          <w:rFonts w:ascii="Arial" w:hAnsi="Arial" w:cs="Arial"/>
          <w:color w:val="000000"/>
          <w:sz w:val="22"/>
          <w:szCs w:val="22"/>
        </w:rPr>
        <w:t>)</w:t>
      </w:r>
      <w:r w:rsidRPr="00B10C18">
        <w:rPr>
          <w:rFonts w:ascii="Arial" w:hAnsi="Arial" w:cs="Arial"/>
          <w:i/>
          <w:iCs/>
          <w:color w:val="000000"/>
          <w:sz w:val="22"/>
          <w:szCs w:val="22"/>
        </w:rPr>
        <w:t xml:space="preserve">.  All diagnoses were confirmed by a Mayo hematopathologist based on the 2008 International Workshop CLL criteria.  </w:t>
      </w:r>
      <w:r w:rsidRPr="002B2768">
        <w:rPr>
          <w:rFonts w:ascii="Arial" w:hAnsi="Arial" w:cs="Arial"/>
          <w:i/>
          <w:iCs/>
          <w:color w:val="000000"/>
          <w:sz w:val="22"/>
          <w:szCs w:val="22"/>
        </w:rPr>
        <w:t>Clinical characteristics were collected at the time of diagnosis</w:t>
      </w:r>
      <w:r w:rsidR="00BC5D4F" w:rsidRPr="002B2768">
        <w:rPr>
          <w:rFonts w:ascii="Arial" w:hAnsi="Arial" w:cs="Arial"/>
          <w:i/>
          <w:iCs/>
          <w:color w:val="000000"/>
          <w:sz w:val="22"/>
          <w:szCs w:val="22"/>
        </w:rPr>
        <w:t>, including</w:t>
      </w:r>
      <w:r w:rsidRPr="002B2768">
        <w:rPr>
          <w:rFonts w:ascii="Arial" w:hAnsi="Arial" w:cs="Arial"/>
          <w:i/>
          <w:iCs/>
          <w:color w:val="000000"/>
          <w:sz w:val="22"/>
          <w:szCs w:val="22"/>
        </w:rPr>
        <w:t xml:space="preserve"> genetic abnormalities detectable by f</w:t>
      </w:r>
      <w:r w:rsidRPr="002B2768">
        <w:rPr>
          <w:rFonts w:ascii="Arial" w:hAnsi="Arial" w:cs="Arial"/>
          <w:i/>
          <w:iCs/>
          <w:sz w:val="22"/>
          <w:szCs w:val="22"/>
        </w:rPr>
        <w:t>luorescence in situ hybridization (</w:t>
      </w:r>
      <w:r w:rsidRPr="002B2768">
        <w:rPr>
          <w:rFonts w:ascii="Arial" w:hAnsi="Arial" w:cs="Arial"/>
          <w:i/>
          <w:iCs/>
          <w:color w:val="000000"/>
          <w:sz w:val="22"/>
          <w:szCs w:val="22"/>
        </w:rPr>
        <w:t xml:space="preserve">FISH) </w:t>
      </w:r>
      <w:r w:rsidR="00BC5D4F" w:rsidRPr="002B2768">
        <w:rPr>
          <w:rFonts w:ascii="Arial" w:hAnsi="Arial" w:cs="Arial"/>
          <w:i/>
          <w:iCs/>
          <w:color w:val="000000"/>
          <w:sz w:val="22"/>
          <w:szCs w:val="22"/>
        </w:rPr>
        <w:t xml:space="preserve">(e.g., </w:t>
      </w:r>
      <w:r w:rsidRPr="002B2768">
        <w:rPr>
          <w:rFonts w:ascii="Arial" w:hAnsi="Arial" w:cs="Arial"/>
          <w:i/>
          <w:iCs/>
          <w:color w:val="000000"/>
          <w:sz w:val="22"/>
          <w:szCs w:val="22"/>
        </w:rPr>
        <w:t>trisomy 12 and deletions at 11q, 13q, and 17p</w:t>
      </w:r>
      <w:r w:rsidR="00BC5D4F" w:rsidRPr="00C16281">
        <w:rPr>
          <w:rFonts w:ascii="Arial" w:hAnsi="Arial" w:cs="Arial"/>
          <w:color w:val="000000"/>
          <w:sz w:val="22"/>
          <w:szCs w:val="22"/>
        </w:rPr>
        <w:t>)</w:t>
      </w:r>
      <w:r w:rsidRPr="00C16281">
        <w:rPr>
          <w:rFonts w:ascii="Arial" w:hAnsi="Arial" w:cs="Arial"/>
          <w:color w:val="000000"/>
          <w:sz w:val="22"/>
          <w:szCs w:val="22"/>
        </w:rPr>
        <w:t xml:space="preserve">.  </w:t>
      </w:r>
    </w:p>
    <w:p w14:paraId="26BC0AB2" w14:textId="69514E11" w:rsidR="00F67412" w:rsidRDefault="005841BD" w:rsidP="005841BD">
      <w:pPr>
        <w:spacing w:line="480" w:lineRule="auto"/>
        <w:rPr>
          <w:rFonts w:ascii="Arial" w:hAnsi="Arial" w:cs="Arial"/>
          <w:color w:val="000000"/>
          <w:sz w:val="22"/>
          <w:szCs w:val="22"/>
        </w:rPr>
      </w:pPr>
      <w:r w:rsidRPr="00B10C18">
        <w:rPr>
          <w:rFonts w:ascii="Arial" w:hAnsi="Arial" w:cs="Arial"/>
          <w:color w:val="000000"/>
          <w:sz w:val="22"/>
          <w:szCs w:val="22"/>
          <w:u w:val="single"/>
        </w:rPr>
        <w:lastRenderedPageBreak/>
        <w:t>Mass General Brigham Biobank participants</w:t>
      </w:r>
      <w:r w:rsidRPr="00AA1534">
        <w:rPr>
          <w:rFonts w:ascii="Arial" w:hAnsi="Arial" w:cs="Arial"/>
          <w:i/>
          <w:iCs/>
          <w:color w:val="000000"/>
          <w:sz w:val="22"/>
          <w:szCs w:val="22"/>
        </w:rPr>
        <w:t>:</w:t>
      </w:r>
      <w:r w:rsidRPr="00AA1534">
        <w:rPr>
          <w:rFonts w:ascii="Arial" w:hAnsi="Arial" w:cs="Arial"/>
          <w:color w:val="000000"/>
          <w:sz w:val="22"/>
          <w:szCs w:val="22"/>
        </w:rPr>
        <w:t xml:space="preserve"> Data for participants from the Mass General Brigham Biobank (MGBB)</w:t>
      </w:r>
      <w:r w:rsidR="00770A3E">
        <w:rPr>
          <w:rFonts w:ascii="Arial" w:hAnsi="Arial" w:cs="Arial"/>
          <w:color w:val="000000"/>
          <w:sz w:val="22"/>
          <w:szCs w:val="22"/>
        </w:rPr>
        <w:fldChar w:fldCharType="begin">
          <w:fldData xml:space="preserve">PEVuZE5vdGU+PENpdGU+PEF1dGhvcj5LYXJsc29uPC9BdXRob3I+PFllYXI+MjAxNjwvWWVhcj48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PEVuZE5vdGU+PENpdGU+PEF1dGhvcj5LYXJsc29uPC9BdXRob3I+PFllYXI+MjAxNjwvWWVhcj48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00770A3E">
        <w:rPr>
          <w:rFonts w:ascii="Arial" w:hAnsi="Arial" w:cs="Arial"/>
          <w:color w:val="000000"/>
          <w:sz w:val="22"/>
          <w:szCs w:val="22"/>
        </w:rPr>
      </w:r>
      <w:r w:rsidR="00770A3E">
        <w:rPr>
          <w:rFonts w:ascii="Arial" w:hAnsi="Arial" w:cs="Arial"/>
          <w:color w:val="000000"/>
          <w:sz w:val="22"/>
          <w:szCs w:val="22"/>
        </w:rPr>
        <w:fldChar w:fldCharType="separate"/>
      </w:r>
      <w:r w:rsidR="00BE498E">
        <w:rPr>
          <w:rFonts w:ascii="Arial" w:hAnsi="Arial" w:cs="Arial"/>
          <w:noProof/>
          <w:color w:val="000000"/>
          <w:sz w:val="22"/>
          <w:szCs w:val="22"/>
        </w:rPr>
        <w:t>(6, 7)</w:t>
      </w:r>
      <w:r w:rsidR="00770A3E">
        <w:rPr>
          <w:rFonts w:ascii="Arial" w:hAnsi="Arial" w:cs="Arial"/>
          <w:color w:val="000000"/>
          <w:sz w:val="22"/>
          <w:szCs w:val="22"/>
        </w:rPr>
        <w:fldChar w:fldCharType="end"/>
      </w:r>
      <w:r w:rsidRPr="00AA1534">
        <w:rPr>
          <w:rFonts w:ascii="Arial" w:hAnsi="Arial" w:cs="Arial"/>
          <w:color w:val="000000"/>
          <w:sz w:val="22"/>
          <w:szCs w:val="22"/>
        </w:rPr>
        <w:t>, who are rec</w:t>
      </w:r>
      <w:r w:rsidR="00BC5D4F">
        <w:rPr>
          <w:rFonts w:ascii="Arial" w:hAnsi="Arial" w:cs="Arial"/>
          <w:color w:val="000000"/>
          <w:sz w:val="22"/>
          <w:szCs w:val="22"/>
        </w:rPr>
        <w:t>r</w:t>
      </w:r>
      <w:r w:rsidRPr="00AA1534">
        <w:rPr>
          <w:rFonts w:ascii="Arial" w:hAnsi="Arial" w:cs="Arial"/>
          <w:color w:val="000000"/>
          <w:sz w:val="22"/>
          <w:szCs w:val="22"/>
        </w:rPr>
        <w:t>uited from clinics through the MGB system, were accessed under an approved secondary use authorization protocol.</w:t>
      </w:r>
      <w:r w:rsidR="00BD7EC7">
        <w:rPr>
          <w:rFonts w:ascii="Arial" w:hAnsi="Arial" w:cs="Arial"/>
          <w:color w:val="000000"/>
          <w:sz w:val="22"/>
          <w:szCs w:val="22"/>
        </w:rPr>
        <w:t xml:space="preserve"> Since the MGBB has not been screened for MBL, we identified participants with SNP array data (for identification of mCAs) and peripheral blood flow cytometry testing as part of their clinical care.</w:t>
      </w:r>
      <w:r w:rsidR="00BD7EC7">
        <w:rPr>
          <w:rFonts w:ascii="Arial" w:hAnsi="Arial" w:cs="Arial"/>
          <w:i/>
          <w:iCs/>
          <w:color w:val="000000"/>
          <w:sz w:val="22"/>
          <w:szCs w:val="22"/>
        </w:rPr>
        <w:t xml:space="preserve"> </w:t>
      </w:r>
      <w:r w:rsidRPr="00B10C18">
        <w:rPr>
          <w:rFonts w:ascii="Arial" w:hAnsi="Arial" w:cs="Arial"/>
          <w:i/>
          <w:iCs/>
          <w:color w:val="000000"/>
          <w:sz w:val="22"/>
          <w:szCs w:val="22"/>
        </w:rPr>
        <w:t>Of the 27,778 MGBB participants who SNP array data we had analyzed with MoChA</w:t>
      </w:r>
      <w:r w:rsidRPr="00B10C18">
        <w:rPr>
          <w:rFonts w:ascii="Arial" w:hAnsi="Arial" w:cs="Arial"/>
          <w:i/>
          <w:iCs/>
          <w:color w:val="000000"/>
          <w:sz w:val="22"/>
          <w:szCs w:val="22"/>
        </w:rPr>
        <w:fldChar w:fldCharType="begin">
          <w:fldData xml:space="preserve">PEVuZE5vdGU+PENpdGU+PEF1dGhvcj5Mb2g8L0F1dGhvcj48WWVhcj4yMDE4PC9ZZWFyPjxSZWNO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</w:fldData>
        </w:fldChar>
      </w:r>
      <w:r w:rsidR="00BE498E">
        <w:rPr>
          <w:rFonts w:ascii="Arial" w:hAnsi="Arial" w:cs="Arial"/>
          <w:i/>
          <w:iCs/>
          <w:color w:val="000000"/>
          <w:sz w:val="22"/>
          <w:szCs w:val="22"/>
        </w:rPr>
        <w:instrText xml:space="preserve"> ADDIN EN.CITE </w:instrText>
      </w:r>
      <w:r w:rsidR="00BE498E">
        <w:rPr>
          <w:rFonts w:ascii="Arial" w:hAnsi="Arial" w:cs="Arial"/>
          <w:i/>
          <w:iCs/>
          <w:color w:val="000000"/>
          <w:sz w:val="22"/>
          <w:szCs w:val="22"/>
        </w:rPr>
        <w:fldChar w:fldCharType="begin">
          <w:fldData xml:space="preserve">PEVuZE5vdGU+PENpdGU+PEF1dGhvcj5Mb2g8L0F1dGhvcj48WWVhcj4yMDE4PC9ZZWFyPjxSZWNO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</w:fldData>
        </w:fldChar>
      </w:r>
      <w:r w:rsidR="00BE498E">
        <w:rPr>
          <w:rFonts w:ascii="Arial" w:hAnsi="Arial" w:cs="Arial"/>
          <w:i/>
          <w:iCs/>
          <w:color w:val="000000"/>
          <w:sz w:val="22"/>
          <w:szCs w:val="22"/>
        </w:rPr>
        <w:instrText xml:space="preserve"> ADDIN EN.CITE.DATA </w:instrText>
      </w:r>
      <w:r w:rsidR="00BE498E">
        <w:rPr>
          <w:rFonts w:ascii="Arial" w:hAnsi="Arial" w:cs="Arial"/>
          <w:i/>
          <w:iCs/>
          <w:color w:val="000000"/>
          <w:sz w:val="22"/>
          <w:szCs w:val="22"/>
        </w:rPr>
      </w:r>
      <w:r w:rsidR="00BE498E">
        <w:rPr>
          <w:rFonts w:ascii="Arial" w:hAnsi="Arial" w:cs="Arial"/>
          <w:i/>
          <w:iCs/>
          <w:color w:val="000000"/>
          <w:sz w:val="22"/>
          <w:szCs w:val="22"/>
        </w:rPr>
        <w:fldChar w:fldCharType="end"/>
      </w:r>
      <w:r w:rsidRPr="00B10C18">
        <w:rPr>
          <w:rFonts w:ascii="Arial" w:hAnsi="Arial" w:cs="Arial"/>
          <w:i/>
          <w:iCs/>
          <w:color w:val="000000"/>
          <w:sz w:val="22"/>
          <w:szCs w:val="22"/>
        </w:rPr>
      </w:r>
      <w:r w:rsidRPr="00B10C18">
        <w:rPr>
          <w:rFonts w:ascii="Arial" w:hAnsi="Arial" w:cs="Arial"/>
          <w:i/>
          <w:iCs/>
          <w:color w:val="000000"/>
          <w:sz w:val="22"/>
          <w:szCs w:val="22"/>
        </w:rPr>
        <w:fldChar w:fldCharType="separate"/>
      </w:r>
      <w:r w:rsidR="00BE498E">
        <w:rPr>
          <w:rFonts w:ascii="Arial" w:hAnsi="Arial" w:cs="Arial"/>
          <w:i/>
          <w:iCs/>
          <w:noProof/>
          <w:color w:val="000000"/>
          <w:sz w:val="22"/>
          <w:szCs w:val="22"/>
        </w:rPr>
        <w:t>(8)</w:t>
      </w:r>
      <w:r w:rsidRPr="00B10C18">
        <w:rPr>
          <w:rFonts w:ascii="Arial" w:hAnsi="Arial" w:cs="Arial"/>
          <w:i/>
          <w:iCs/>
          <w:color w:val="000000"/>
          <w:sz w:val="22"/>
          <w:szCs w:val="22"/>
        </w:rPr>
        <w:fldChar w:fldCharType="end"/>
      </w:r>
      <w:r w:rsidRPr="00B10C18">
        <w:rPr>
          <w:rFonts w:ascii="Arial" w:hAnsi="Arial" w:cs="Arial"/>
          <w:i/>
          <w:iCs/>
          <w:color w:val="000000"/>
          <w:sz w:val="22"/>
          <w:szCs w:val="22"/>
        </w:rPr>
        <w:t xml:space="preserve"> to call mCAs, we identified 5,340 individuals who had undergone</w:t>
      </w:r>
      <w:r w:rsidR="00E629F6">
        <w:rPr>
          <w:rFonts w:ascii="Arial" w:hAnsi="Arial" w:cs="Arial"/>
          <w:i/>
          <w:iCs/>
          <w:color w:val="000000"/>
          <w:sz w:val="22"/>
          <w:szCs w:val="22"/>
        </w:rPr>
        <w:t xml:space="preserve"> multi-color</w:t>
      </w:r>
      <w:r w:rsidRPr="00B10C18">
        <w:rPr>
          <w:rFonts w:ascii="Arial" w:hAnsi="Arial" w:cs="Arial"/>
          <w:i/>
          <w:iCs/>
          <w:color w:val="000000"/>
          <w:sz w:val="22"/>
          <w:szCs w:val="22"/>
        </w:rPr>
        <w:t xml:space="preserve"> flow cytometry testing for a panel of lymphoma markers</w:t>
      </w:r>
      <w:r w:rsidR="00CC5242">
        <w:rPr>
          <w:rFonts w:ascii="Arial" w:hAnsi="Arial" w:cs="Arial"/>
          <w:i/>
          <w:iCs/>
          <w:color w:val="000000"/>
          <w:sz w:val="22"/>
          <w:szCs w:val="22"/>
        </w:rPr>
        <w:t xml:space="preserve"> as part of their clinical care</w:t>
      </w:r>
      <w:r w:rsidRPr="00B10C18">
        <w:rPr>
          <w:rFonts w:ascii="Arial" w:hAnsi="Arial" w:cs="Arial"/>
          <w:i/>
          <w:iCs/>
          <w:color w:val="000000"/>
          <w:sz w:val="22"/>
          <w:szCs w:val="22"/>
        </w:rPr>
        <w:t>. We excluded individuals (</w:t>
      </w:r>
      <w:proofErr w:type="spellStart"/>
      <w:r w:rsidRPr="00B10C18">
        <w:rPr>
          <w:rFonts w:ascii="Arial" w:hAnsi="Arial" w:cs="Arial"/>
          <w:i/>
          <w:iCs/>
          <w:color w:val="000000"/>
          <w:sz w:val="22"/>
          <w:szCs w:val="22"/>
        </w:rPr>
        <w:t>i</w:t>
      </w:r>
      <w:proofErr w:type="spellEnd"/>
      <w:r w:rsidRPr="00B10C18">
        <w:rPr>
          <w:rFonts w:ascii="Arial" w:hAnsi="Arial" w:cs="Arial"/>
          <w:i/>
          <w:iCs/>
          <w:color w:val="000000"/>
          <w:sz w:val="22"/>
          <w:szCs w:val="22"/>
        </w:rPr>
        <w:t>) with a current or previous diagnoses of lymphoid malignancies, (ii) receiving anti-CD20 antibody therapies, (iii) with flow cytometry performed for monitoring after organ transplant, or (iv) insufficient B-cells for confident evaluation of clonality.</w:t>
      </w:r>
      <w:r w:rsidR="00F003F7">
        <w:rPr>
          <w:rFonts w:ascii="Arial" w:hAnsi="Arial" w:cs="Arial"/>
          <w:i/>
          <w:iCs/>
          <w:color w:val="000000"/>
          <w:sz w:val="22"/>
          <w:szCs w:val="22"/>
        </w:rPr>
        <w:t xml:space="preserve"> </w:t>
      </w:r>
      <w:r w:rsidR="001C1028" w:rsidRPr="00BD7EC7">
        <w:rPr>
          <w:rFonts w:ascii="Arial" w:hAnsi="Arial" w:cs="Arial"/>
          <w:i/>
          <w:iCs/>
          <w:color w:val="000000"/>
          <w:sz w:val="22"/>
          <w:szCs w:val="22"/>
        </w:rPr>
        <w:t>Of t</w:t>
      </w:r>
      <w:r w:rsidRPr="00BD7EC7">
        <w:rPr>
          <w:rFonts w:ascii="Arial" w:hAnsi="Arial" w:cs="Arial"/>
          <w:i/>
          <w:iCs/>
          <w:color w:val="000000"/>
          <w:sz w:val="22"/>
          <w:szCs w:val="22"/>
        </w:rPr>
        <w:t>he remaining 1</w:t>
      </w:r>
      <w:r w:rsidR="001C1028" w:rsidRPr="00BD7EC7">
        <w:rPr>
          <w:rFonts w:ascii="Arial" w:hAnsi="Arial" w:cs="Arial"/>
          <w:i/>
          <w:iCs/>
          <w:color w:val="000000"/>
          <w:sz w:val="22"/>
          <w:szCs w:val="22"/>
        </w:rPr>
        <w:t>16</w:t>
      </w:r>
      <w:r w:rsidRPr="00BD7EC7">
        <w:rPr>
          <w:rFonts w:ascii="Arial" w:hAnsi="Arial" w:cs="Arial"/>
          <w:i/>
          <w:iCs/>
          <w:color w:val="000000"/>
          <w:sz w:val="22"/>
          <w:szCs w:val="22"/>
        </w:rPr>
        <w:t xml:space="preserve"> individuals</w:t>
      </w:r>
      <w:r w:rsidR="001C1028" w:rsidRPr="00BD7EC7">
        <w:rPr>
          <w:rFonts w:ascii="Arial" w:hAnsi="Arial" w:cs="Arial"/>
          <w:i/>
          <w:iCs/>
          <w:color w:val="000000"/>
          <w:sz w:val="22"/>
          <w:szCs w:val="22"/>
        </w:rPr>
        <w:t xml:space="preserve">, 12 had HC-MBL and 104 </w:t>
      </w:r>
      <w:r w:rsidR="00280D5E" w:rsidRPr="00BD7EC7">
        <w:rPr>
          <w:rFonts w:ascii="Arial" w:hAnsi="Arial" w:cs="Arial"/>
          <w:i/>
          <w:iCs/>
          <w:color w:val="000000"/>
          <w:sz w:val="22"/>
          <w:szCs w:val="22"/>
        </w:rPr>
        <w:t>were</w:t>
      </w:r>
      <w:r w:rsidR="001C1028" w:rsidRPr="00BD7EC7">
        <w:rPr>
          <w:rFonts w:ascii="Arial" w:hAnsi="Arial" w:cs="Arial"/>
          <w:i/>
          <w:iCs/>
          <w:color w:val="000000"/>
          <w:sz w:val="22"/>
          <w:szCs w:val="22"/>
        </w:rPr>
        <w:t xml:space="preserve"> negative for MBL</w:t>
      </w:r>
      <w:r w:rsidRPr="00AA1534">
        <w:rPr>
          <w:rFonts w:ascii="Arial" w:hAnsi="Arial" w:cs="Arial"/>
          <w:color w:val="000000"/>
          <w:sz w:val="22"/>
          <w:szCs w:val="22"/>
        </w:rPr>
        <w:t xml:space="preserve">. </w:t>
      </w:r>
      <w:r w:rsidR="00F003F7" w:rsidRPr="00AC2851">
        <w:rPr>
          <w:rFonts w:ascii="Arial" w:hAnsi="Arial" w:cs="Arial"/>
          <w:i/>
          <w:iCs/>
          <w:color w:val="000000"/>
          <w:sz w:val="22"/>
          <w:szCs w:val="22"/>
        </w:rPr>
        <w:t xml:space="preserve">We note the following implications of having used this set of individuals as a replication cohort.  Given that these were individuals who needed to have flow cytometry sent as part of their clinical care, they likely represent a sample of individuals who may not be as healthy as a general biobank sample in which flow cytometry </w:t>
      </w:r>
      <w:r w:rsidR="004D3378">
        <w:rPr>
          <w:rFonts w:ascii="Arial" w:hAnsi="Arial" w:cs="Arial"/>
          <w:i/>
          <w:iCs/>
          <w:color w:val="000000"/>
          <w:sz w:val="22"/>
          <w:szCs w:val="22"/>
        </w:rPr>
        <w:t>was</w:t>
      </w:r>
      <w:r w:rsidR="0034012B">
        <w:rPr>
          <w:rFonts w:ascii="Arial" w:hAnsi="Arial" w:cs="Arial"/>
          <w:i/>
          <w:iCs/>
          <w:color w:val="000000"/>
          <w:sz w:val="22"/>
          <w:szCs w:val="22"/>
        </w:rPr>
        <w:t xml:space="preserve"> used</w:t>
      </w:r>
      <w:r w:rsidR="004D3378">
        <w:rPr>
          <w:rFonts w:ascii="Arial" w:hAnsi="Arial" w:cs="Arial"/>
          <w:i/>
          <w:iCs/>
          <w:color w:val="000000"/>
          <w:sz w:val="22"/>
          <w:szCs w:val="22"/>
        </w:rPr>
        <w:t xml:space="preserve"> for</w:t>
      </w:r>
      <w:r w:rsidR="00F003F7" w:rsidRPr="00AC2851">
        <w:rPr>
          <w:rFonts w:ascii="Arial" w:hAnsi="Arial" w:cs="Arial"/>
          <w:i/>
          <w:iCs/>
          <w:color w:val="000000"/>
          <w:sz w:val="22"/>
          <w:szCs w:val="22"/>
        </w:rPr>
        <w:t xml:space="preserve"> screening rather than for clinical diagnosis.  Furthermore, many of these individuals are likely to have had cytopenias or cytoses as the indication for having had flow cytometry sent.  However, this makes the reproducibility and generalizability of our finding of a high specificity of CLL-associated mCAs for circulating B-cell clones even stronger because it suggests that even in the cohort of individuals where the prior probability of having clonal events is higher (i.e. in the setting of cytopenias or cytoses), CLL-associated mCAs are still only rarely seen (1/104) </w:t>
      </w:r>
      <w:r w:rsidR="00F06DAF">
        <w:rPr>
          <w:rFonts w:ascii="Arial" w:hAnsi="Arial" w:cs="Arial"/>
          <w:i/>
          <w:iCs/>
          <w:color w:val="000000"/>
          <w:sz w:val="22"/>
          <w:szCs w:val="22"/>
        </w:rPr>
        <w:t>if</w:t>
      </w:r>
      <w:r w:rsidR="00F003F7" w:rsidRPr="00AC2851">
        <w:rPr>
          <w:rFonts w:ascii="Arial" w:hAnsi="Arial" w:cs="Arial"/>
          <w:i/>
          <w:iCs/>
          <w:color w:val="000000"/>
          <w:sz w:val="22"/>
          <w:szCs w:val="22"/>
        </w:rPr>
        <w:t xml:space="preserve"> circulating B-cell clones </w:t>
      </w:r>
      <w:r w:rsidR="00AB5E39">
        <w:rPr>
          <w:rFonts w:ascii="Arial" w:hAnsi="Arial" w:cs="Arial"/>
          <w:i/>
          <w:iCs/>
          <w:color w:val="000000"/>
          <w:sz w:val="22"/>
          <w:szCs w:val="22"/>
        </w:rPr>
        <w:t xml:space="preserve">are not </w:t>
      </w:r>
      <w:r w:rsidR="00F003F7" w:rsidRPr="00AC2851">
        <w:rPr>
          <w:rFonts w:ascii="Arial" w:hAnsi="Arial" w:cs="Arial"/>
          <w:i/>
          <w:iCs/>
          <w:color w:val="000000"/>
          <w:sz w:val="22"/>
          <w:szCs w:val="22"/>
        </w:rPr>
        <w:t>detected</w:t>
      </w:r>
      <w:r w:rsidR="00AB5E39">
        <w:rPr>
          <w:rFonts w:ascii="Arial" w:hAnsi="Arial" w:cs="Arial"/>
          <w:i/>
          <w:iCs/>
          <w:color w:val="000000"/>
          <w:sz w:val="22"/>
          <w:szCs w:val="22"/>
        </w:rPr>
        <w:t xml:space="preserve"> on flow cytometry</w:t>
      </w:r>
      <w:r w:rsidR="00F003F7" w:rsidRPr="00AC2851">
        <w:rPr>
          <w:rFonts w:ascii="Arial" w:hAnsi="Arial" w:cs="Arial"/>
          <w:i/>
          <w:iCs/>
          <w:color w:val="000000"/>
          <w:sz w:val="22"/>
          <w:szCs w:val="22"/>
        </w:rPr>
        <w:t>.</w:t>
      </w:r>
    </w:p>
    <w:p w14:paraId="0581F6C1" w14:textId="77777777" w:rsidR="004606FA" w:rsidRPr="00AA1534" w:rsidRDefault="004606FA" w:rsidP="005841BD">
      <w:pPr>
        <w:spacing w:line="480" w:lineRule="auto"/>
        <w:rPr>
          <w:rFonts w:ascii="Arial" w:hAnsi="Arial" w:cs="Arial"/>
          <w:color w:val="000000"/>
          <w:sz w:val="22"/>
          <w:szCs w:val="22"/>
        </w:rPr>
      </w:pPr>
    </w:p>
    <w:p w14:paraId="739A98DC" w14:textId="77777777" w:rsidR="005841BD" w:rsidRPr="00AA1534" w:rsidRDefault="005841BD" w:rsidP="005841BD">
      <w:pPr>
        <w:spacing w:line="480" w:lineRule="auto"/>
        <w:rPr>
          <w:rFonts w:ascii="Arial" w:hAnsi="Arial" w:cs="Arial"/>
          <w:color w:val="000000"/>
          <w:sz w:val="22"/>
          <w:szCs w:val="22"/>
          <w:u w:val="single"/>
        </w:rPr>
      </w:pPr>
      <w:r w:rsidRPr="00AA1534">
        <w:rPr>
          <w:rFonts w:ascii="Arial" w:hAnsi="Arial" w:cs="Arial"/>
          <w:color w:val="000000"/>
          <w:sz w:val="22"/>
          <w:szCs w:val="22"/>
          <w:u w:val="single"/>
        </w:rPr>
        <w:t xml:space="preserve">DNA genotyping of the Mayo Clinic participants </w:t>
      </w:r>
    </w:p>
    <w:p w14:paraId="0CE72C28" w14:textId="6682DFB4" w:rsidR="005841BD" w:rsidRPr="00AA1534" w:rsidRDefault="005841BD" w:rsidP="005841BD">
      <w:pPr>
        <w:spacing w:line="480" w:lineRule="auto"/>
        <w:rPr>
          <w:rFonts w:ascii="Arial" w:hAnsi="Arial" w:cs="Arial"/>
          <w:color w:val="000000"/>
          <w:sz w:val="22"/>
          <w:szCs w:val="22"/>
        </w:rPr>
      </w:pPr>
      <w:r w:rsidRPr="00AA1534">
        <w:rPr>
          <w:rFonts w:ascii="Arial" w:hAnsi="Arial" w:cs="Arial"/>
          <w:color w:val="000000"/>
          <w:sz w:val="22"/>
          <w:szCs w:val="22"/>
        </w:rPr>
        <w:t>DNA was extracted from whole blood for most</w:t>
      </w:r>
      <w:r w:rsidR="00CC2EF6">
        <w:rPr>
          <w:rFonts w:ascii="Arial" w:hAnsi="Arial" w:cs="Arial"/>
          <w:color w:val="000000"/>
          <w:sz w:val="22"/>
          <w:szCs w:val="22"/>
        </w:rPr>
        <w:t xml:space="preserve"> individuals</w:t>
      </w:r>
      <w:r w:rsidRPr="00AA1534">
        <w:rPr>
          <w:rFonts w:ascii="Arial" w:hAnsi="Arial" w:cs="Arial"/>
          <w:color w:val="000000"/>
          <w:sz w:val="22"/>
          <w:szCs w:val="22"/>
        </w:rPr>
        <w:t xml:space="preserve"> (100% of individuals without MBL, 99.7% LC-MBL, 90% HC-MBL, 99% SLL, and 95% CLL) and from PBMCs for the remaining </w:t>
      </w:r>
      <w:r w:rsidRPr="00AA1534">
        <w:rPr>
          <w:rFonts w:ascii="Arial" w:hAnsi="Arial" w:cs="Arial"/>
          <w:color w:val="000000"/>
          <w:sz w:val="22"/>
          <w:szCs w:val="22"/>
        </w:rPr>
        <w:lastRenderedPageBreak/>
        <w:t xml:space="preserve">individuals. </w:t>
      </w:r>
      <w:r w:rsidRPr="00B10C18">
        <w:rPr>
          <w:rFonts w:ascii="Arial" w:hAnsi="Arial" w:cs="Arial"/>
          <w:i/>
          <w:iCs/>
          <w:color w:val="000000"/>
          <w:sz w:val="22"/>
          <w:szCs w:val="22"/>
        </w:rPr>
        <w:t>The frequency of mCAs described in this study were</w:t>
      </w:r>
      <w:r w:rsidR="002B2768">
        <w:rPr>
          <w:rFonts w:ascii="Arial" w:hAnsi="Arial" w:cs="Arial"/>
          <w:i/>
          <w:iCs/>
          <w:color w:val="000000"/>
          <w:sz w:val="22"/>
          <w:szCs w:val="22"/>
        </w:rPr>
        <w:t xml:space="preserve"> not</w:t>
      </w:r>
      <w:r w:rsidRPr="00B10C18">
        <w:rPr>
          <w:rFonts w:ascii="Arial" w:hAnsi="Arial" w:cs="Arial"/>
          <w:i/>
          <w:iCs/>
          <w:color w:val="000000"/>
          <w:sz w:val="22"/>
          <w:szCs w:val="22"/>
        </w:rPr>
        <w:t xml:space="preserve"> statistically significantly different between individuals who had DNA extracted from whole blood versus PBMCs (data not shown).</w:t>
      </w:r>
      <w:r w:rsidRPr="00AA1534">
        <w:rPr>
          <w:rFonts w:ascii="Arial" w:hAnsi="Arial" w:cs="Arial"/>
          <w:color w:val="000000"/>
          <w:sz w:val="22"/>
          <w:szCs w:val="22"/>
        </w:rPr>
        <w:t xml:space="preserve"> DNA </w:t>
      </w:r>
      <w:r w:rsidR="00CC2EF6">
        <w:rPr>
          <w:rFonts w:ascii="Arial" w:hAnsi="Arial" w:cs="Arial"/>
          <w:color w:val="000000"/>
          <w:sz w:val="22"/>
          <w:szCs w:val="22"/>
        </w:rPr>
        <w:t xml:space="preserve">was </w:t>
      </w:r>
      <w:r w:rsidRPr="00AA1534">
        <w:rPr>
          <w:rFonts w:ascii="Arial" w:hAnsi="Arial" w:cs="Arial"/>
          <w:color w:val="000000"/>
          <w:sz w:val="22"/>
          <w:szCs w:val="22"/>
        </w:rPr>
        <w:t>extract</w:t>
      </w:r>
      <w:r w:rsidR="00CC2EF6">
        <w:rPr>
          <w:rFonts w:ascii="Arial" w:hAnsi="Arial" w:cs="Arial"/>
          <w:color w:val="000000"/>
          <w:sz w:val="22"/>
          <w:szCs w:val="22"/>
        </w:rPr>
        <w:t xml:space="preserve">ed from the same blood draw as that used for flow cytometry screening among the participants </w:t>
      </w:r>
      <w:r w:rsidRPr="00AA1534">
        <w:rPr>
          <w:rFonts w:ascii="Arial" w:hAnsi="Arial" w:cs="Arial"/>
          <w:color w:val="000000"/>
          <w:sz w:val="22"/>
          <w:szCs w:val="22"/>
        </w:rPr>
        <w:t xml:space="preserve">in the Mayo Clinic MBL Biobank, enabling an assessment of the relationship between mCAs and MBL at the same </w:t>
      </w:r>
      <w:r w:rsidR="00CC2EF6">
        <w:rPr>
          <w:rFonts w:ascii="Arial" w:hAnsi="Arial" w:cs="Arial"/>
          <w:color w:val="000000"/>
          <w:sz w:val="22"/>
          <w:szCs w:val="22"/>
        </w:rPr>
        <w:t xml:space="preserve">time </w:t>
      </w:r>
      <w:r w:rsidRPr="00AA1534">
        <w:rPr>
          <w:rFonts w:ascii="Arial" w:hAnsi="Arial" w:cs="Arial"/>
          <w:color w:val="000000"/>
          <w:sz w:val="22"/>
          <w:szCs w:val="22"/>
        </w:rPr>
        <w:t xml:space="preserve">point. Genotyping was performed using the Infinium </w:t>
      </w:r>
      <w:proofErr w:type="spellStart"/>
      <w:r w:rsidRPr="00AA1534">
        <w:rPr>
          <w:rFonts w:ascii="Arial" w:hAnsi="Arial" w:cs="Arial"/>
          <w:color w:val="000000"/>
          <w:sz w:val="22"/>
          <w:szCs w:val="22"/>
        </w:rPr>
        <w:t>OmniExpress</w:t>
      </w:r>
      <w:proofErr w:type="spellEnd"/>
      <w:r w:rsidRPr="00AA1534">
        <w:rPr>
          <w:rFonts w:ascii="Arial" w:hAnsi="Arial" w:cs="Arial"/>
          <w:color w:val="000000"/>
          <w:sz w:val="22"/>
          <w:szCs w:val="22"/>
        </w:rPr>
        <w:t xml:space="preserve"> Array or the Infinium Global Screening Array. Extensive quality control was implemented as detailed elsewhere</w:t>
      </w:r>
      <w:r w:rsidRPr="00AA1534">
        <w:rPr>
          <w:rFonts w:ascii="Arial" w:hAnsi="Arial" w:cs="Arial"/>
          <w:color w:val="000000"/>
          <w:sz w:val="22"/>
          <w:szCs w:val="22"/>
        </w:rPr>
        <w:fldChar w:fldCharType="begin">
          <w:fldData xml:space="preserve">PEVuZE5vdGU+PENpdGU+PEF1dGhvcj5LbGVpbnN0ZXJuPC9BdXRob3I+PFllYXI+MjAxODwvWWVh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PEVuZE5vdGU+PENpdGU+PEF1dGhvcj5LbGVpbnN0ZXJuPC9BdXRob3I+PFllYXI+MjAxODwvWWVh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Pr="00AA1534">
        <w:rPr>
          <w:rFonts w:ascii="Arial" w:hAnsi="Arial" w:cs="Arial"/>
          <w:color w:val="000000"/>
          <w:sz w:val="22"/>
          <w:szCs w:val="22"/>
        </w:rPr>
      </w:r>
      <w:r w:rsidRPr="00AA1534">
        <w:rPr>
          <w:rFonts w:ascii="Arial" w:hAnsi="Arial" w:cs="Arial"/>
          <w:color w:val="000000"/>
          <w:sz w:val="22"/>
          <w:szCs w:val="22"/>
        </w:rPr>
        <w:fldChar w:fldCharType="separate"/>
      </w:r>
      <w:r w:rsidR="00BE498E">
        <w:rPr>
          <w:rFonts w:ascii="Arial" w:hAnsi="Arial" w:cs="Arial"/>
          <w:noProof/>
          <w:color w:val="000000"/>
          <w:sz w:val="22"/>
          <w:szCs w:val="22"/>
        </w:rPr>
        <w:t>(3, 9)</w:t>
      </w:r>
      <w:r w:rsidRPr="00AA1534">
        <w:rPr>
          <w:rFonts w:ascii="Arial" w:hAnsi="Arial" w:cs="Arial"/>
          <w:color w:val="000000"/>
          <w:sz w:val="22"/>
          <w:szCs w:val="22"/>
        </w:rPr>
        <w:fldChar w:fldCharType="end"/>
      </w:r>
      <w:r w:rsidRPr="00AA1534">
        <w:rPr>
          <w:rFonts w:ascii="Arial" w:hAnsi="Arial" w:cs="Arial"/>
          <w:color w:val="000000"/>
          <w:sz w:val="22"/>
          <w:szCs w:val="22"/>
        </w:rPr>
        <w:t xml:space="preserve"> . The quality-controlled genotyping data was used to compute a CLL-polygenic risk score</w:t>
      </w:r>
      <w:r w:rsidR="00CC2EF6">
        <w:rPr>
          <w:rFonts w:ascii="Arial" w:hAnsi="Arial" w:cs="Arial"/>
          <w:color w:val="000000"/>
          <w:sz w:val="22"/>
          <w:szCs w:val="22"/>
        </w:rPr>
        <w:t xml:space="preserve"> (CLL-PRS)</w:t>
      </w:r>
      <w:r w:rsidRPr="00AA1534">
        <w:rPr>
          <w:rFonts w:ascii="Arial" w:hAnsi="Arial" w:cs="Arial"/>
          <w:color w:val="000000"/>
          <w:sz w:val="22"/>
          <w:szCs w:val="22"/>
        </w:rPr>
        <w:t xml:space="preserve"> from the weighted average of 41 SNPs previously associated with CLL</w:t>
      </w:r>
      <w:r w:rsidRPr="00AA1534">
        <w:rPr>
          <w:rFonts w:ascii="Arial" w:hAnsi="Arial" w:cs="Arial"/>
          <w:color w:val="000000"/>
          <w:sz w:val="22"/>
          <w:szCs w:val="22"/>
        </w:rPr>
        <w:fldChar w:fldCharType="begin">
          <w:fldData xml:space="preserve">PEVuZE5vdGU+PENpdGU+PEF1dGhvcj5LbGVpbnN0ZXJuPC9BdXRob3I+PFllYXI+MjAxODwvWWVh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PEVuZE5vdGU+PENpdGU+PEF1dGhvcj5LbGVpbnN0ZXJuPC9BdXRob3I+PFllYXI+MjAxODwvWWVh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Pr="00AA1534">
        <w:rPr>
          <w:rFonts w:ascii="Arial" w:hAnsi="Arial" w:cs="Arial"/>
          <w:color w:val="000000"/>
          <w:sz w:val="22"/>
          <w:szCs w:val="22"/>
        </w:rPr>
      </w:r>
      <w:r w:rsidRPr="00AA1534">
        <w:rPr>
          <w:rFonts w:ascii="Arial" w:hAnsi="Arial" w:cs="Arial"/>
          <w:color w:val="000000"/>
          <w:sz w:val="22"/>
          <w:szCs w:val="22"/>
        </w:rPr>
        <w:fldChar w:fldCharType="separate"/>
      </w:r>
      <w:r w:rsidR="00BE498E">
        <w:rPr>
          <w:rFonts w:ascii="Arial" w:hAnsi="Arial" w:cs="Arial"/>
          <w:noProof/>
          <w:color w:val="000000"/>
          <w:sz w:val="22"/>
          <w:szCs w:val="22"/>
        </w:rPr>
        <w:t>(3, 9)</w:t>
      </w:r>
      <w:r w:rsidRPr="00AA1534">
        <w:rPr>
          <w:rFonts w:ascii="Arial" w:hAnsi="Arial" w:cs="Arial"/>
          <w:color w:val="000000"/>
          <w:sz w:val="22"/>
          <w:szCs w:val="22"/>
        </w:rPr>
        <w:fldChar w:fldCharType="end"/>
      </w:r>
      <w:r w:rsidRPr="00AA1534">
        <w:rPr>
          <w:rFonts w:ascii="Arial" w:hAnsi="Arial" w:cs="Arial"/>
          <w:color w:val="000000"/>
          <w:sz w:val="22"/>
          <w:szCs w:val="22"/>
        </w:rPr>
        <w:t xml:space="preserve"> and to estimate genetic ancestry using ADMIXTURE</w:t>
      </w:r>
      <w:r w:rsidRPr="00AA1534">
        <w:rPr>
          <w:rFonts w:ascii="Arial" w:hAnsi="Arial" w:cs="Arial"/>
          <w:color w:val="000000"/>
          <w:sz w:val="22"/>
          <w:szCs w:val="22"/>
        </w:rPr>
        <w:fldChar w:fldCharType="begin"/>
      </w:r>
      <w:r w:rsidR="00BE498E">
        <w:rPr>
          <w:rFonts w:ascii="Arial" w:hAnsi="Arial" w:cs="Arial"/>
          <w:color w:val="000000"/>
          <w:sz w:val="22"/>
          <w:szCs w:val="22"/>
        </w:rPr>
        <w:instrText xml:space="preserve"> ADDIN EN.CITE &lt;EndNote&gt;&lt;Cite&gt;&lt;Author&gt;Alexander&lt;/Author&gt;&lt;Year&gt;2009&lt;/Year&gt;&lt;RecNum&gt;55&lt;/RecNum&gt;&lt;DisplayText&gt;(10)&lt;/DisplayText&gt;&lt;record&gt;&lt;rec-number&gt;55&lt;/rec-number&gt;&lt;foreign-keys&gt;&lt;key app="EN" db-id="29tvaftdnxvd5neazt6xrzxxzf9fa9xxwzrz" timestamp="1708627364"&gt;55&lt;/key&gt;&lt;/foreign-keys&gt;&lt;ref-type name="Journal Article"&gt;17&lt;/ref-type&gt;&lt;contributors&gt;&lt;authors&gt;&lt;author&gt;Alexander, D. H.&lt;/author&gt;&lt;author&gt;Novembre, J.&lt;/author&gt;&lt;author&gt;Lange, K.&lt;/author&gt;&lt;/authors&gt;&lt;/contributors&gt;&lt;auth-address&gt;Department of Biomathematics, University of California at Los Angeles, Los Angeles, California 90095, USA. dalexander@ucla.edu&lt;/auth-address&gt;&lt;titles&gt;&lt;title&gt;Fast model-based estimation of ancestry in unrelated individuals&lt;/title&gt;&lt;secondary-title&gt;Genome Res&lt;/secondary-title&gt;&lt;/titles&gt;&lt;periodical&gt;&lt;full-title&gt;Genome Res&lt;/full-title&gt;&lt;/periodical&gt;&lt;pages&gt;1655-64&lt;/pages&gt;&lt;volume&gt;19&lt;/volume&gt;&lt;number&gt;9&lt;/number&gt;&lt;edition&gt;2009/08/04&lt;/edition&gt;&lt;keywords&gt;&lt;keyword&gt;*Algorithms&lt;/keyword&gt;&lt;keyword&gt;Computational Biology&lt;/keyword&gt;&lt;keyword&gt;Europe/ethnology&lt;/keyword&gt;&lt;keyword&gt;Gene Frequency&lt;/keyword&gt;&lt;keyword&gt;Genetic Association Studies&lt;/keyword&gt;&lt;keyword&gt;*Genetics, Population&lt;/keyword&gt;&lt;keyword&gt;Genotype&lt;/keyword&gt;&lt;keyword&gt;Humans&lt;/keyword&gt;&lt;keyword&gt;Inflammatory Bowel Diseases/ethnology/genetics&lt;/keyword&gt;&lt;keyword&gt;Jews/ethnology&lt;/keyword&gt;&lt;keyword&gt;Likelihood Functions&lt;/keyword&gt;&lt;keyword&gt;Models, Genetic&lt;/keyword&gt;&lt;keyword&gt;Polymorphism, Single Nucleotide&lt;/keyword&gt;&lt;keyword&gt;*Software&lt;/keyword&gt;&lt;keyword&gt;Time Factors&lt;/keyword&gt;&lt;/keywords&gt;&lt;dates&gt;&lt;year&gt;2009&lt;/year&gt;&lt;pub-dates&gt;&lt;date&gt;Sep&lt;/date&gt;&lt;/pub-dates&gt;&lt;/dates&gt;&lt;isbn&gt;1549-5469 (Electronic)&amp;#xD;1088-9051 (Print)&amp;#xD;1088-9051 (Linking)&lt;/isbn&gt;&lt;accession-num&gt;19648217&lt;/accession-num&gt;&lt;urls&gt;&lt;related-urls&gt;&lt;url&gt;https://www.ncbi.nlm.nih.gov/pubmed/19648217&lt;/url&gt;&lt;/related-urls&gt;&lt;/urls&gt;&lt;custom2&gt;PMC2752134&lt;/custom2&gt;&lt;electronic-resource-num&gt;10.1101/gr.094052.109&lt;/electronic-resource-num&gt;&lt;/record&gt;&lt;/Cite&gt;&lt;/EndNote&gt;</w:instrText>
      </w:r>
      <w:r w:rsidRPr="00AA1534">
        <w:rPr>
          <w:rFonts w:ascii="Arial" w:hAnsi="Arial" w:cs="Arial"/>
          <w:color w:val="000000"/>
          <w:sz w:val="22"/>
          <w:szCs w:val="22"/>
        </w:rPr>
        <w:fldChar w:fldCharType="separate"/>
      </w:r>
      <w:r w:rsidR="00BE498E">
        <w:rPr>
          <w:rFonts w:ascii="Arial" w:hAnsi="Arial" w:cs="Arial"/>
          <w:noProof/>
          <w:color w:val="000000"/>
          <w:sz w:val="22"/>
          <w:szCs w:val="22"/>
        </w:rPr>
        <w:t>(10)</w:t>
      </w:r>
      <w:r w:rsidRPr="00AA1534">
        <w:rPr>
          <w:rFonts w:ascii="Arial" w:hAnsi="Arial" w:cs="Arial"/>
          <w:color w:val="000000"/>
          <w:sz w:val="22"/>
          <w:szCs w:val="22"/>
        </w:rPr>
        <w:fldChar w:fldCharType="end"/>
      </w:r>
      <w:r w:rsidRPr="00AA1534">
        <w:rPr>
          <w:rFonts w:ascii="Arial" w:hAnsi="Arial" w:cs="Arial"/>
          <w:color w:val="000000"/>
          <w:sz w:val="22"/>
          <w:szCs w:val="22"/>
        </w:rPr>
        <w:t>.</w:t>
      </w:r>
    </w:p>
    <w:p w14:paraId="5932C989" w14:textId="77777777" w:rsidR="005841BD" w:rsidRPr="00AA1534" w:rsidRDefault="005841BD" w:rsidP="005841BD">
      <w:pPr>
        <w:spacing w:line="480" w:lineRule="auto"/>
        <w:rPr>
          <w:rFonts w:ascii="Arial" w:hAnsi="Arial" w:cs="Arial"/>
          <w:color w:val="000000"/>
          <w:sz w:val="22"/>
          <w:szCs w:val="22"/>
        </w:rPr>
      </w:pPr>
    </w:p>
    <w:p w14:paraId="0C6A6543" w14:textId="77777777" w:rsidR="005841BD" w:rsidRPr="00AA1534" w:rsidRDefault="005841BD" w:rsidP="005841BD">
      <w:pPr>
        <w:spacing w:line="480" w:lineRule="auto"/>
        <w:rPr>
          <w:rFonts w:ascii="Arial" w:hAnsi="Arial" w:cs="Arial"/>
          <w:color w:val="000000"/>
          <w:sz w:val="22"/>
          <w:szCs w:val="22"/>
          <w:u w:val="single"/>
        </w:rPr>
      </w:pPr>
      <w:r w:rsidRPr="00AA1534">
        <w:rPr>
          <w:rFonts w:ascii="Arial" w:hAnsi="Arial" w:cs="Arial"/>
          <w:color w:val="000000"/>
          <w:sz w:val="22"/>
          <w:szCs w:val="22"/>
          <w:u w:val="single"/>
        </w:rPr>
        <w:t>mCA detection from SNP-array data</w:t>
      </w:r>
    </w:p>
    <w:p w14:paraId="5BA178FF" w14:textId="58FA0995" w:rsidR="005841BD" w:rsidRPr="00B10C18" w:rsidRDefault="005841BD" w:rsidP="005841BD">
      <w:pPr>
        <w:spacing w:line="480" w:lineRule="auto"/>
        <w:rPr>
          <w:rFonts w:ascii="Arial" w:hAnsi="Arial" w:cs="Arial"/>
          <w:i/>
          <w:iCs/>
          <w:color w:val="000000"/>
          <w:sz w:val="22"/>
          <w:szCs w:val="22"/>
        </w:rPr>
      </w:pPr>
      <w:r w:rsidRPr="00AA1534">
        <w:rPr>
          <w:rFonts w:ascii="Arial" w:hAnsi="Arial" w:cs="Arial"/>
          <w:color w:val="000000"/>
          <w:sz w:val="22"/>
          <w:szCs w:val="22"/>
        </w:rPr>
        <w:t>Genotype intensity data was used to call mCA events with the MoChA algorithm</w:t>
      </w:r>
      <w:r w:rsidRPr="00AA1534">
        <w:rPr>
          <w:rFonts w:ascii="Arial" w:hAnsi="Arial" w:cs="Arial"/>
          <w:color w:val="000000"/>
          <w:sz w:val="22"/>
          <w:szCs w:val="22"/>
        </w:rPr>
        <w:fldChar w:fldCharType="begin">
          <w:fldData xml:space="preserve">PEVuZE5vdGU+PENpdGU+PEF1dGhvcj5Mb2g8L0F1dGhvcj48WWVhcj4yMDE4PC9ZZWFyPjxSZWNO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PEVuZE5vdGU+PENpdGU+PEF1dGhvcj5Mb2g8L0F1dGhvcj48WWVhcj4yMDE4PC9ZZWFyPjxSZWNO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Pr="00AA1534">
        <w:rPr>
          <w:rFonts w:ascii="Arial" w:hAnsi="Arial" w:cs="Arial"/>
          <w:color w:val="000000"/>
          <w:sz w:val="22"/>
          <w:szCs w:val="22"/>
        </w:rPr>
      </w:r>
      <w:r w:rsidRPr="00AA1534">
        <w:rPr>
          <w:rFonts w:ascii="Arial" w:hAnsi="Arial" w:cs="Arial"/>
          <w:color w:val="000000"/>
          <w:sz w:val="22"/>
          <w:szCs w:val="22"/>
        </w:rPr>
        <w:fldChar w:fldCharType="separate"/>
      </w:r>
      <w:r w:rsidR="00BE498E">
        <w:rPr>
          <w:rFonts w:ascii="Arial" w:hAnsi="Arial" w:cs="Arial"/>
          <w:noProof/>
          <w:color w:val="000000"/>
          <w:sz w:val="22"/>
          <w:szCs w:val="22"/>
        </w:rPr>
        <w:t>(8)</w:t>
      </w:r>
      <w:r w:rsidRPr="00AA1534">
        <w:rPr>
          <w:rFonts w:ascii="Arial" w:hAnsi="Arial" w:cs="Arial"/>
          <w:color w:val="000000"/>
          <w:sz w:val="22"/>
          <w:szCs w:val="22"/>
        </w:rPr>
        <w:fldChar w:fldCharType="end"/>
      </w:r>
      <w:r w:rsidRPr="00AA1534">
        <w:rPr>
          <w:rFonts w:ascii="Arial" w:hAnsi="Arial" w:cs="Arial"/>
          <w:color w:val="000000"/>
          <w:sz w:val="22"/>
          <w:szCs w:val="22"/>
        </w:rPr>
        <w:t xml:space="preserve">, which enables detection of mCAs down to a sensitivity of 0.5-1% cell fraction. </w:t>
      </w:r>
      <w:r w:rsidRPr="00AC2851">
        <w:rPr>
          <w:rFonts w:ascii="Arial" w:hAnsi="Arial" w:cs="Arial"/>
          <w:i/>
          <w:iCs/>
          <w:color w:val="000000"/>
          <w:sz w:val="22"/>
          <w:szCs w:val="22"/>
        </w:rPr>
        <w:t xml:space="preserve">Comparison of mCA calls from MoChA against chromosomal abnormalities identified by clinical FISH assays (in the subset of individuals from the Mayo Clinic CLL </w:t>
      </w:r>
      <w:r w:rsidR="002D4FFF" w:rsidRPr="00AC2851">
        <w:rPr>
          <w:rFonts w:ascii="Arial" w:hAnsi="Arial" w:cs="Arial"/>
          <w:i/>
          <w:iCs/>
          <w:color w:val="000000"/>
          <w:sz w:val="22"/>
          <w:szCs w:val="22"/>
        </w:rPr>
        <w:t>Database</w:t>
      </w:r>
      <w:r w:rsidRPr="00AC2851">
        <w:rPr>
          <w:rFonts w:ascii="Arial" w:hAnsi="Arial" w:cs="Arial"/>
          <w:i/>
          <w:iCs/>
          <w:color w:val="000000"/>
          <w:sz w:val="22"/>
          <w:szCs w:val="22"/>
        </w:rPr>
        <w:t xml:space="preserve"> who had such data) revealed a high specificity (&gt;96% across each locus) but variable sensitivity (ranging from 60% for 13q to 94% for 11q deletions) (</w:t>
      </w:r>
      <w:r w:rsidRPr="00AC2851">
        <w:rPr>
          <w:rFonts w:ascii="Arial" w:hAnsi="Arial" w:cs="Arial"/>
          <w:b/>
          <w:bCs/>
          <w:i/>
          <w:iCs/>
          <w:color w:val="000000"/>
          <w:sz w:val="22"/>
          <w:szCs w:val="22"/>
        </w:rPr>
        <w:t>Supplemental Table 2</w:t>
      </w:r>
      <w:r w:rsidRPr="00AC2851">
        <w:rPr>
          <w:rFonts w:ascii="Arial" w:hAnsi="Arial" w:cs="Arial"/>
          <w:i/>
          <w:iCs/>
          <w:color w:val="000000"/>
          <w:sz w:val="22"/>
          <w:szCs w:val="22"/>
        </w:rPr>
        <w:t>). Manual review of probe intensity measurements from SNP-array data recovered additional events and identified CNN-LOH events among those with del 13q detected by FISH.</w:t>
      </w:r>
      <w:r w:rsidR="003B4CEC" w:rsidRPr="00AC2851">
        <w:rPr>
          <w:rFonts w:ascii="Arial" w:hAnsi="Arial" w:cs="Arial"/>
          <w:i/>
          <w:iCs/>
          <w:color w:val="000000"/>
          <w:sz w:val="22"/>
          <w:szCs w:val="22"/>
        </w:rPr>
        <w:t xml:space="preserve"> Among 260 del 13q events detected by FISH, 155 were detected as del 13q by MoChA in the post-quality control and filtered data set. Among the remaining 105, a copy-number-neutral loss of heterozygosity (CNN-LOH) was detected in 17 individuals and calls generated by MoChA prior to filtering (which could have resulted in loss of events filtered as germline events in individuals who may have homozygous deletions at this locus) identified del 13q in 29 additional individuals. In the remaining 59 individuals, manual review of B-allele fraction (BAF) and log R ratio (LRR) data was undertaken in 27 individuals. This recovered 12 </w:t>
      </w:r>
      <w:r w:rsidR="003B4CEC" w:rsidRPr="00AC2851">
        <w:rPr>
          <w:rFonts w:ascii="Arial" w:hAnsi="Arial" w:cs="Arial"/>
          <w:i/>
          <w:iCs/>
          <w:color w:val="000000"/>
          <w:sz w:val="22"/>
          <w:szCs w:val="22"/>
        </w:rPr>
        <w:lastRenderedPageBreak/>
        <w:t>additional individuals with del 13q.</w:t>
      </w:r>
      <w:r w:rsidR="00364E6D" w:rsidRPr="00AC2851">
        <w:rPr>
          <w:rFonts w:ascii="Arial" w:hAnsi="Arial" w:cs="Arial"/>
          <w:i/>
          <w:iCs/>
          <w:color w:val="000000"/>
          <w:sz w:val="22"/>
          <w:szCs w:val="22"/>
        </w:rPr>
        <w:t xml:space="preserve">  </w:t>
      </w:r>
      <w:r w:rsidRPr="00AC2851">
        <w:rPr>
          <w:rFonts w:ascii="Arial" w:hAnsi="Arial" w:cs="Arial"/>
          <w:i/>
          <w:iCs/>
          <w:color w:val="000000"/>
          <w:sz w:val="22"/>
          <w:szCs w:val="22"/>
        </w:rPr>
        <w:t>The fact that we were able to recover</w:t>
      </w:r>
      <w:r w:rsidR="00364E6D" w:rsidRPr="00AC2851">
        <w:rPr>
          <w:rFonts w:ascii="Arial" w:hAnsi="Arial" w:cs="Arial"/>
          <w:i/>
          <w:iCs/>
          <w:color w:val="000000"/>
          <w:sz w:val="22"/>
          <w:szCs w:val="22"/>
        </w:rPr>
        <w:t xml:space="preserve"> </w:t>
      </w:r>
      <w:r w:rsidRPr="00AC2851">
        <w:rPr>
          <w:rFonts w:ascii="Arial" w:hAnsi="Arial" w:cs="Arial"/>
          <w:i/>
          <w:iCs/>
          <w:color w:val="000000"/>
          <w:sz w:val="22"/>
          <w:szCs w:val="22"/>
        </w:rPr>
        <w:t xml:space="preserve">events at the 13q locus </w:t>
      </w:r>
      <w:r w:rsidR="00364E6D" w:rsidRPr="00AC2851">
        <w:rPr>
          <w:rFonts w:ascii="Arial" w:hAnsi="Arial" w:cs="Arial"/>
          <w:i/>
          <w:iCs/>
          <w:color w:val="000000"/>
          <w:sz w:val="22"/>
          <w:szCs w:val="22"/>
        </w:rPr>
        <w:t xml:space="preserve">among the pre-filtered calls and by </w:t>
      </w:r>
      <w:r w:rsidRPr="00AC2851">
        <w:rPr>
          <w:rFonts w:ascii="Arial" w:hAnsi="Arial" w:cs="Arial"/>
          <w:i/>
          <w:iCs/>
          <w:color w:val="000000"/>
          <w:sz w:val="22"/>
          <w:szCs w:val="22"/>
        </w:rPr>
        <w:t>manual review of SNP probe intensity data is likely explained by the following. The frequency of individuals with MBL, CLL/SLL in our overall cohort is substantially higher than that in biobanks (where individuals are not selected for the presence of MBL, CLL, or SLL) for which the MoChA algorithm was developed. Therefore, the prior probability of finding mCAs at canonical CLL loci (including 13q) would be lower in most biobanks sampled from the general population such as the UK Biobank</w:t>
      </w:r>
      <w:r w:rsidRPr="00B10C18">
        <w:rPr>
          <w:rFonts w:ascii="Arial" w:hAnsi="Arial" w:cs="Arial"/>
          <w:i/>
          <w:iCs/>
          <w:color w:val="000000"/>
          <w:sz w:val="22"/>
          <w:szCs w:val="22"/>
        </w:rPr>
        <w:fldChar w:fldCharType="begin">
          <w:fldData xml:space="preserve">PEVuZE5vdGU+PENpdGU+PEF1dGhvcj5CeWNyb2Z0PC9BdXRob3I+PFllYXI+MjAxODwvWWVhcj48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</w:fldData>
        </w:fldChar>
      </w:r>
      <w:r w:rsidR="00BE498E">
        <w:rPr>
          <w:rFonts w:ascii="Arial" w:hAnsi="Arial" w:cs="Arial"/>
          <w:i/>
          <w:iCs/>
          <w:color w:val="000000"/>
          <w:sz w:val="22"/>
          <w:szCs w:val="22"/>
        </w:rPr>
        <w:instrText xml:space="preserve"> ADDIN EN.CITE </w:instrText>
      </w:r>
      <w:r w:rsidR="00BE498E">
        <w:rPr>
          <w:rFonts w:ascii="Arial" w:hAnsi="Arial" w:cs="Arial"/>
          <w:i/>
          <w:iCs/>
          <w:color w:val="000000"/>
          <w:sz w:val="22"/>
          <w:szCs w:val="22"/>
        </w:rPr>
        <w:fldChar w:fldCharType="begin">
          <w:fldData xml:space="preserve">PEVuZE5vdGU+PENpdGU+PEF1dGhvcj5CeWNyb2Z0PC9BdXRob3I+PFllYXI+MjAxODwvWWVhcj48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</w:fldData>
        </w:fldChar>
      </w:r>
      <w:r w:rsidR="00BE498E">
        <w:rPr>
          <w:rFonts w:ascii="Arial" w:hAnsi="Arial" w:cs="Arial"/>
          <w:i/>
          <w:iCs/>
          <w:color w:val="000000"/>
          <w:sz w:val="22"/>
          <w:szCs w:val="22"/>
        </w:rPr>
        <w:instrText xml:space="preserve"> ADDIN EN.CITE.DATA </w:instrText>
      </w:r>
      <w:r w:rsidR="00BE498E">
        <w:rPr>
          <w:rFonts w:ascii="Arial" w:hAnsi="Arial" w:cs="Arial"/>
          <w:i/>
          <w:iCs/>
          <w:color w:val="000000"/>
          <w:sz w:val="22"/>
          <w:szCs w:val="22"/>
        </w:rPr>
      </w:r>
      <w:r w:rsidR="00BE498E">
        <w:rPr>
          <w:rFonts w:ascii="Arial" w:hAnsi="Arial" w:cs="Arial"/>
          <w:i/>
          <w:iCs/>
          <w:color w:val="000000"/>
          <w:sz w:val="22"/>
          <w:szCs w:val="22"/>
        </w:rPr>
        <w:fldChar w:fldCharType="end"/>
      </w:r>
      <w:r w:rsidRPr="00B10C18">
        <w:rPr>
          <w:rFonts w:ascii="Arial" w:hAnsi="Arial" w:cs="Arial"/>
          <w:i/>
          <w:iCs/>
          <w:color w:val="000000"/>
          <w:sz w:val="22"/>
          <w:szCs w:val="22"/>
        </w:rPr>
      </w:r>
      <w:r w:rsidRPr="00B10C18">
        <w:rPr>
          <w:rFonts w:ascii="Arial" w:hAnsi="Arial" w:cs="Arial"/>
          <w:i/>
          <w:iCs/>
          <w:color w:val="000000"/>
          <w:sz w:val="22"/>
          <w:szCs w:val="22"/>
        </w:rPr>
        <w:fldChar w:fldCharType="separate"/>
      </w:r>
      <w:r w:rsidR="00BE498E">
        <w:rPr>
          <w:rFonts w:ascii="Arial" w:hAnsi="Arial" w:cs="Arial"/>
          <w:i/>
          <w:iCs/>
          <w:noProof/>
          <w:color w:val="000000"/>
          <w:sz w:val="22"/>
          <w:szCs w:val="22"/>
        </w:rPr>
        <w:t>(11)</w:t>
      </w:r>
      <w:r w:rsidRPr="00B10C18">
        <w:rPr>
          <w:rFonts w:ascii="Arial" w:hAnsi="Arial" w:cs="Arial"/>
          <w:i/>
          <w:iCs/>
          <w:color w:val="000000"/>
          <w:sz w:val="22"/>
          <w:szCs w:val="22"/>
        </w:rPr>
        <w:fldChar w:fldCharType="end"/>
      </w:r>
      <w:r w:rsidRPr="00B10C18">
        <w:rPr>
          <w:rFonts w:ascii="Arial" w:hAnsi="Arial" w:cs="Arial"/>
          <w:i/>
          <w:iCs/>
          <w:color w:val="000000"/>
          <w:sz w:val="22"/>
          <w:szCs w:val="22"/>
        </w:rPr>
        <w:t xml:space="preserve"> compared to cohorts like ours. We expect that the sensitivity estimates from comparison with FISH data for the canonical CLL loci are underestimates for the rest of the genome where we would not expect as significant a difference in the prior probability of finding chromosomal alterations between our study and in other biobanks.</w:t>
      </w:r>
    </w:p>
    <w:p w14:paraId="1B2D77D1" w14:textId="77777777" w:rsidR="00AC2851" w:rsidRDefault="00AC2851" w:rsidP="005841BD">
      <w:pPr>
        <w:spacing w:line="480" w:lineRule="auto"/>
        <w:rPr>
          <w:rFonts w:ascii="Arial" w:hAnsi="Arial" w:cs="Arial"/>
          <w:color w:val="000000"/>
          <w:sz w:val="22"/>
          <w:szCs w:val="22"/>
          <w:u w:val="single"/>
        </w:rPr>
      </w:pPr>
    </w:p>
    <w:p w14:paraId="42148EDA" w14:textId="77A1F47E" w:rsidR="005841BD" w:rsidRPr="00AA1534" w:rsidRDefault="005841BD" w:rsidP="005841BD">
      <w:pPr>
        <w:spacing w:line="480" w:lineRule="auto"/>
        <w:rPr>
          <w:rFonts w:ascii="Arial" w:hAnsi="Arial" w:cs="Arial"/>
          <w:color w:val="000000"/>
          <w:sz w:val="22"/>
          <w:szCs w:val="22"/>
          <w:u w:val="single"/>
        </w:rPr>
      </w:pPr>
      <w:r w:rsidRPr="00AA1534">
        <w:rPr>
          <w:rFonts w:ascii="Arial" w:hAnsi="Arial" w:cs="Arial"/>
          <w:color w:val="000000"/>
          <w:sz w:val="22"/>
          <w:szCs w:val="22"/>
          <w:u w:val="single"/>
        </w:rPr>
        <w:t>Classification of mCAs</w:t>
      </w:r>
    </w:p>
    <w:p w14:paraId="29B91E7C" w14:textId="1FDAD6BE" w:rsidR="005841BD" w:rsidRPr="00AA1534" w:rsidRDefault="005841BD" w:rsidP="005841BD">
      <w:pPr>
        <w:spacing w:line="480" w:lineRule="auto"/>
        <w:rPr>
          <w:rFonts w:ascii="Arial" w:hAnsi="Arial" w:cs="Arial"/>
          <w:color w:val="000000"/>
          <w:sz w:val="22"/>
          <w:szCs w:val="22"/>
        </w:rPr>
      </w:pPr>
      <w:r w:rsidRPr="00AA1534">
        <w:rPr>
          <w:rFonts w:ascii="Arial" w:hAnsi="Arial" w:cs="Arial"/>
          <w:color w:val="000000"/>
          <w:sz w:val="22"/>
          <w:szCs w:val="22"/>
        </w:rPr>
        <w:t xml:space="preserve">We categorized mCA events </w:t>
      </w:r>
      <w:r w:rsidR="003D38C2">
        <w:rPr>
          <w:rFonts w:ascii="Arial" w:hAnsi="Arial" w:cs="Arial"/>
          <w:color w:val="000000"/>
          <w:sz w:val="22"/>
          <w:szCs w:val="22"/>
        </w:rPr>
        <w:t>using</w:t>
      </w:r>
      <w:r w:rsidRPr="00AA1534">
        <w:rPr>
          <w:rFonts w:ascii="Arial" w:hAnsi="Arial" w:cs="Arial"/>
          <w:color w:val="000000"/>
          <w:sz w:val="22"/>
          <w:szCs w:val="22"/>
        </w:rPr>
        <w:t xml:space="preserve"> the following definitions: </w:t>
      </w:r>
    </w:p>
    <w:p w14:paraId="3C5C1E2F" w14:textId="77777777" w:rsidR="003D38C2" w:rsidRDefault="003D38C2" w:rsidP="005841BD">
      <w:pPr>
        <w:spacing w:line="480" w:lineRule="auto"/>
        <w:rPr>
          <w:rFonts w:ascii="Arial" w:hAnsi="Arial" w:cs="Arial"/>
          <w:i/>
          <w:iCs/>
          <w:color w:val="000000"/>
          <w:sz w:val="22"/>
          <w:szCs w:val="22"/>
        </w:rPr>
      </w:pPr>
    </w:p>
    <w:p w14:paraId="6A7E72E9" w14:textId="7D659C52" w:rsidR="005841BD" w:rsidRPr="00AA1534" w:rsidRDefault="005841BD" w:rsidP="005841BD">
      <w:pPr>
        <w:spacing w:line="480" w:lineRule="auto"/>
        <w:rPr>
          <w:rFonts w:ascii="Arial" w:hAnsi="Arial" w:cs="Arial"/>
          <w:color w:val="000000"/>
          <w:sz w:val="22"/>
          <w:szCs w:val="22"/>
        </w:rPr>
      </w:pPr>
      <w:r w:rsidRPr="00B10C18">
        <w:rPr>
          <w:rFonts w:ascii="Arial" w:hAnsi="Arial" w:cs="Arial"/>
          <w:color w:val="000000"/>
          <w:sz w:val="22"/>
          <w:szCs w:val="22"/>
        </w:rPr>
        <w:t>Canonical CLL-associated mCAs</w:t>
      </w:r>
      <w:r w:rsidRPr="00AA1534">
        <w:rPr>
          <w:rFonts w:ascii="Arial" w:hAnsi="Arial" w:cs="Arial"/>
          <w:color w:val="000000"/>
          <w:sz w:val="22"/>
          <w:szCs w:val="22"/>
        </w:rPr>
        <w:t xml:space="preserve"> were defined as abnormalities typically found among CLL patients and included the following: del 6q, del 11q, trisomy 12, del 13q, and del 17p and copy-number neutral LOH events at 13q/ </w:t>
      </w:r>
      <w:r w:rsidRPr="00AA1534">
        <w:rPr>
          <w:rFonts w:ascii="Arial" w:hAnsi="Arial" w:cs="Arial"/>
          <w:i/>
          <w:iCs/>
          <w:color w:val="000000"/>
          <w:sz w:val="22"/>
          <w:szCs w:val="22"/>
        </w:rPr>
        <w:t>MIR16-1</w:t>
      </w:r>
      <w:r w:rsidRPr="00AA1534">
        <w:rPr>
          <w:rFonts w:ascii="Arial" w:hAnsi="Arial" w:cs="Arial"/>
          <w:color w:val="000000"/>
          <w:sz w:val="22"/>
          <w:szCs w:val="22"/>
        </w:rPr>
        <w:t xml:space="preserve">. </w:t>
      </w:r>
    </w:p>
    <w:p w14:paraId="100B341B" w14:textId="77777777" w:rsidR="005841BD" w:rsidRPr="00AA1534" w:rsidRDefault="005841BD" w:rsidP="005841BD">
      <w:pPr>
        <w:spacing w:line="480" w:lineRule="auto"/>
        <w:rPr>
          <w:rFonts w:ascii="Arial" w:hAnsi="Arial" w:cs="Arial"/>
          <w:color w:val="000000"/>
          <w:sz w:val="22"/>
          <w:szCs w:val="22"/>
        </w:rPr>
      </w:pPr>
    </w:p>
    <w:p w14:paraId="18DAB306" w14:textId="142A2DAA" w:rsidR="005841BD" w:rsidRPr="00B10C18" w:rsidRDefault="005841BD" w:rsidP="005841BD">
      <w:pPr>
        <w:spacing w:line="480" w:lineRule="auto"/>
        <w:rPr>
          <w:rFonts w:ascii="Arial" w:hAnsi="Arial" w:cs="Arial"/>
          <w:i/>
          <w:iCs/>
          <w:color w:val="000000"/>
          <w:sz w:val="22"/>
          <w:szCs w:val="22"/>
        </w:rPr>
      </w:pPr>
      <w:r w:rsidRPr="00B10C18">
        <w:rPr>
          <w:rFonts w:ascii="Arial" w:hAnsi="Arial" w:cs="Arial"/>
          <w:color w:val="000000"/>
          <w:sz w:val="22"/>
          <w:szCs w:val="22"/>
        </w:rPr>
        <w:t>CLL driver mCA</w:t>
      </w:r>
      <w:r w:rsidR="00B10C18">
        <w:rPr>
          <w:rFonts w:ascii="Arial" w:hAnsi="Arial" w:cs="Arial"/>
          <w:color w:val="000000"/>
          <w:sz w:val="22"/>
          <w:szCs w:val="22"/>
        </w:rPr>
        <w:t>s</w:t>
      </w:r>
      <w:r w:rsidRPr="00AA1534">
        <w:rPr>
          <w:rFonts w:ascii="Arial" w:hAnsi="Arial" w:cs="Arial"/>
          <w:color w:val="000000"/>
          <w:sz w:val="22"/>
          <w:szCs w:val="22"/>
        </w:rPr>
        <w:t xml:space="preserve"> were defined as either a canonical CLL-associated mCA event and/or those that fully contain one of the candidate driver chromosomal abnormalities from two recent, large-scale genomic sequencing studies of CLL</w:t>
      </w:r>
      <w:r w:rsidRPr="00AA1534">
        <w:rPr>
          <w:rFonts w:ascii="Arial" w:hAnsi="Arial" w:cs="Arial"/>
          <w:color w:val="000000"/>
          <w:sz w:val="22"/>
          <w:szCs w:val="22"/>
        </w:rPr>
        <w:fldChar w:fldCharType="begin">
          <w:fldData xml:space="preserve">PEVuZE5vdGU+PENpdGU+PEF1dGhvcj5LbmlzYmFjaGVyPC9BdXRob3I+PFllYXI+MjAyMjwvWWVh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PEVuZE5vdGU+PENpdGU+PEF1dGhvcj5LbmlzYmFjaGVyPC9BdXRob3I+PFllYXI+MjAyMjwvWWVh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Pr="00AA1534">
        <w:rPr>
          <w:rFonts w:ascii="Arial" w:hAnsi="Arial" w:cs="Arial"/>
          <w:color w:val="000000"/>
          <w:sz w:val="22"/>
          <w:szCs w:val="22"/>
        </w:rPr>
      </w:r>
      <w:r w:rsidRPr="00AA1534">
        <w:rPr>
          <w:rFonts w:ascii="Arial" w:hAnsi="Arial" w:cs="Arial"/>
          <w:color w:val="000000"/>
          <w:sz w:val="22"/>
          <w:szCs w:val="22"/>
        </w:rPr>
        <w:fldChar w:fldCharType="separate"/>
      </w:r>
      <w:r w:rsidR="00BE498E">
        <w:rPr>
          <w:rFonts w:ascii="Arial" w:hAnsi="Arial" w:cs="Arial"/>
          <w:noProof/>
          <w:color w:val="000000"/>
          <w:sz w:val="22"/>
          <w:szCs w:val="22"/>
        </w:rPr>
        <w:t>(12, 13)</w:t>
      </w:r>
      <w:r w:rsidRPr="00AA1534">
        <w:rPr>
          <w:rFonts w:ascii="Arial" w:hAnsi="Arial" w:cs="Arial"/>
          <w:color w:val="000000"/>
          <w:sz w:val="22"/>
          <w:szCs w:val="22"/>
        </w:rPr>
        <w:fldChar w:fldCharType="end"/>
      </w:r>
      <w:r w:rsidRPr="00AA1534">
        <w:rPr>
          <w:rFonts w:ascii="Arial" w:hAnsi="Arial" w:cs="Arial"/>
          <w:color w:val="000000"/>
          <w:sz w:val="22"/>
          <w:szCs w:val="22"/>
        </w:rPr>
        <w:t xml:space="preserve">, which identified a union of 179 unique candidate driver chromosomal abnormalities. </w:t>
      </w:r>
      <w:r w:rsidRPr="00B10C18">
        <w:rPr>
          <w:rFonts w:ascii="Arial" w:hAnsi="Arial" w:cs="Arial"/>
          <w:i/>
          <w:iCs/>
          <w:color w:val="000000"/>
          <w:sz w:val="22"/>
          <w:szCs w:val="22"/>
        </w:rPr>
        <w:t>As a sensitivity analysis, a more liberal classification was performed whereby a given mCA was considered a CLL driver mCA if it was either a canonical CLL-associated mCA or had any degree of overlap with at least one candidate driver chromosomal abnormality (of the right type</w:t>
      </w:r>
      <w:r w:rsidR="00AC7DB2">
        <w:rPr>
          <w:rFonts w:ascii="Arial" w:hAnsi="Arial" w:cs="Arial"/>
          <w:i/>
          <w:iCs/>
          <w:color w:val="000000"/>
          <w:sz w:val="22"/>
          <w:szCs w:val="22"/>
        </w:rPr>
        <w:t xml:space="preserve"> – deletion, duplication, or copy-</w:t>
      </w:r>
      <w:r w:rsidR="00AC7DB2">
        <w:rPr>
          <w:rFonts w:ascii="Arial" w:hAnsi="Arial" w:cs="Arial"/>
          <w:i/>
          <w:iCs/>
          <w:color w:val="000000"/>
          <w:sz w:val="22"/>
          <w:szCs w:val="22"/>
        </w:rPr>
        <w:lastRenderedPageBreak/>
        <w:t>number neutral loss of heterozygosity</w:t>
      </w:r>
      <w:r w:rsidRPr="00B10C18">
        <w:rPr>
          <w:rFonts w:ascii="Arial" w:hAnsi="Arial" w:cs="Arial"/>
          <w:i/>
          <w:iCs/>
          <w:color w:val="000000"/>
          <w:sz w:val="22"/>
          <w:szCs w:val="22"/>
        </w:rPr>
        <w:t xml:space="preserve">). On a per-individual level, the results were highly concordant, and the results from the more conservative annotation are presented in this paper. </w:t>
      </w:r>
    </w:p>
    <w:p w14:paraId="19129E09" w14:textId="77777777" w:rsidR="005841BD" w:rsidRPr="00AA1534" w:rsidRDefault="005841BD" w:rsidP="005841BD">
      <w:pPr>
        <w:spacing w:line="480" w:lineRule="auto"/>
        <w:rPr>
          <w:rFonts w:ascii="Arial" w:hAnsi="Arial" w:cs="Arial"/>
          <w:i/>
          <w:iCs/>
          <w:color w:val="000000"/>
          <w:sz w:val="22"/>
          <w:szCs w:val="22"/>
        </w:rPr>
      </w:pPr>
    </w:p>
    <w:p w14:paraId="7A45833A" w14:textId="09585B84" w:rsidR="005841BD" w:rsidRPr="00B10C18" w:rsidRDefault="005841BD" w:rsidP="005841BD">
      <w:pPr>
        <w:spacing w:line="480" w:lineRule="auto"/>
        <w:rPr>
          <w:rFonts w:ascii="Arial" w:hAnsi="Arial" w:cs="Arial"/>
          <w:i/>
          <w:iCs/>
          <w:color w:val="000000"/>
          <w:sz w:val="22"/>
          <w:szCs w:val="22"/>
        </w:rPr>
      </w:pPr>
      <w:r w:rsidRPr="00B10C18">
        <w:rPr>
          <w:rFonts w:ascii="Arial" w:hAnsi="Arial" w:cs="Arial"/>
          <w:color w:val="000000"/>
          <w:sz w:val="22"/>
          <w:szCs w:val="22"/>
        </w:rPr>
        <w:t>Lymphoid mCA</w:t>
      </w:r>
      <w:r w:rsidR="00B10C18">
        <w:rPr>
          <w:rFonts w:ascii="Arial" w:hAnsi="Arial" w:cs="Arial"/>
          <w:color w:val="000000"/>
          <w:sz w:val="22"/>
          <w:szCs w:val="22"/>
        </w:rPr>
        <w:t>s</w:t>
      </w:r>
      <w:r w:rsidRPr="00AA1534">
        <w:rPr>
          <w:rFonts w:ascii="Arial" w:hAnsi="Arial" w:cs="Arial"/>
          <w:color w:val="000000"/>
          <w:sz w:val="22"/>
          <w:szCs w:val="22"/>
        </w:rPr>
        <w:t xml:space="preserve"> were </w:t>
      </w:r>
      <w:r w:rsidR="000C7438" w:rsidRPr="00AA1534">
        <w:rPr>
          <w:rFonts w:ascii="Arial" w:hAnsi="Arial" w:cs="Arial"/>
          <w:color w:val="000000"/>
          <w:sz w:val="22"/>
          <w:szCs w:val="22"/>
        </w:rPr>
        <w:t>identified</w:t>
      </w:r>
      <w:r w:rsidRPr="00AA1534">
        <w:rPr>
          <w:rFonts w:ascii="Arial" w:hAnsi="Arial" w:cs="Arial"/>
          <w:color w:val="000000"/>
          <w:sz w:val="22"/>
          <w:szCs w:val="22"/>
        </w:rPr>
        <w:t xml:space="preserve"> based on a pre-determined list of mCAs </w:t>
      </w:r>
      <w:r w:rsidR="00B10C18">
        <w:rPr>
          <w:rFonts w:ascii="Arial" w:hAnsi="Arial" w:cs="Arial"/>
          <w:color w:val="000000"/>
          <w:sz w:val="22"/>
          <w:szCs w:val="22"/>
        </w:rPr>
        <w:t>defined</w:t>
      </w:r>
      <w:r w:rsidR="00B10C18" w:rsidRPr="00AA1534">
        <w:rPr>
          <w:rFonts w:ascii="Arial" w:hAnsi="Arial" w:cs="Arial"/>
          <w:color w:val="000000"/>
          <w:sz w:val="22"/>
          <w:szCs w:val="22"/>
        </w:rPr>
        <w:t xml:space="preserve"> </w:t>
      </w:r>
      <w:r w:rsidRPr="00AA1534">
        <w:rPr>
          <w:rFonts w:ascii="Arial" w:hAnsi="Arial" w:cs="Arial"/>
          <w:color w:val="000000"/>
          <w:sz w:val="22"/>
          <w:szCs w:val="22"/>
        </w:rPr>
        <w:t>in our earlier work</w:t>
      </w:r>
      <w:r w:rsidRPr="00AA1534">
        <w:rPr>
          <w:rFonts w:ascii="Arial" w:hAnsi="Arial" w:cs="Arial"/>
          <w:color w:val="000000"/>
          <w:sz w:val="22"/>
          <w:szCs w:val="22"/>
        </w:rPr>
        <w:fldChar w:fldCharType="begin">
          <w:fldData xml:space="preserve">PEVuZE5vdGU+PENpdGU+PEF1dGhvcj5OaXJvdWxhPC9BdXRob3I+PFllYXI+MjAyMTwvWWVhcj48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PEVuZE5vdGU+PENpdGU+PEF1dGhvcj5OaXJvdWxhPC9BdXRob3I+PFllYXI+MjAyMTwvWWVhcj48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Pr="00AA1534">
        <w:rPr>
          <w:rFonts w:ascii="Arial" w:hAnsi="Arial" w:cs="Arial"/>
          <w:color w:val="000000"/>
          <w:sz w:val="22"/>
          <w:szCs w:val="22"/>
        </w:rPr>
      </w:r>
      <w:r w:rsidRPr="00AA1534">
        <w:rPr>
          <w:rFonts w:ascii="Arial" w:hAnsi="Arial" w:cs="Arial"/>
          <w:color w:val="000000"/>
          <w:sz w:val="22"/>
          <w:szCs w:val="22"/>
        </w:rPr>
        <w:fldChar w:fldCharType="separate"/>
      </w:r>
      <w:r w:rsidR="00BE498E">
        <w:rPr>
          <w:rFonts w:ascii="Arial" w:hAnsi="Arial" w:cs="Arial"/>
          <w:noProof/>
          <w:color w:val="000000"/>
          <w:sz w:val="22"/>
          <w:szCs w:val="22"/>
        </w:rPr>
        <w:t>(14)</w:t>
      </w:r>
      <w:r w:rsidRPr="00AA1534">
        <w:rPr>
          <w:rFonts w:ascii="Arial" w:hAnsi="Arial" w:cs="Arial"/>
          <w:color w:val="000000"/>
          <w:sz w:val="22"/>
          <w:szCs w:val="22"/>
        </w:rPr>
        <w:fldChar w:fldCharType="end"/>
      </w:r>
      <w:r w:rsidRPr="00AA1534">
        <w:rPr>
          <w:rFonts w:ascii="Arial" w:hAnsi="Arial" w:cs="Arial"/>
          <w:color w:val="000000"/>
          <w:sz w:val="22"/>
          <w:szCs w:val="22"/>
        </w:rPr>
        <w:t xml:space="preserve"> to be specifically associated with prevalent lymphoid malignancies in the UK Biobank. </w:t>
      </w:r>
      <w:r w:rsidRPr="00B10C18">
        <w:rPr>
          <w:rFonts w:ascii="Arial" w:hAnsi="Arial" w:cs="Arial"/>
          <w:i/>
          <w:iCs/>
          <w:color w:val="000000"/>
          <w:sz w:val="22"/>
          <w:szCs w:val="22"/>
        </w:rPr>
        <w:t>Of note, while this classification is consistent with the definition of lymphoid mCAs in our earlier work</w:t>
      </w:r>
      <w:r w:rsidRPr="00B10C18">
        <w:rPr>
          <w:rFonts w:ascii="Arial" w:hAnsi="Arial" w:cs="Arial"/>
          <w:i/>
          <w:iCs/>
          <w:color w:val="000000"/>
          <w:sz w:val="22"/>
          <w:szCs w:val="22"/>
        </w:rPr>
        <w:fldChar w:fldCharType="begin">
          <w:fldData xml:space="preserve">PEVuZE5vdGU+PENpdGU+PEF1dGhvcj5OaXJvdWxhPC9BdXRob3I+PFllYXI+MjAyMTwvWWVhcj48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</w:fldData>
        </w:fldChar>
      </w:r>
      <w:r w:rsidR="00BE498E">
        <w:rPr>
          <w:rFonts w:ascii="Arial" w:hAnsi="Arial" w:cs="Arial"/>
          <w:i/>
          <w:iCs/>
          <w:color w:val="000000"/>
          <w:sz w:val="22"/>
          <w:szCs w:val="22"/>
        </w:rPr>
        <w:instrText xml:space="preserve"> ADDIN EN.CITE </w:instrText>
      </w:r>
      <w:r w:rsidR="00BE498E">
        <w:rPr>
          <w:rFonts w:ascii="Arial" w:hAnsi="Arial" w:cs="Arial"/>
          <w:i/>
          <w:iCs/>
          <w:color w:val="000000"/>
          <w:sz w:val="22"/>
          <w:szCs w:val="22"/>
        </w:rPr>
        <w:fldChar w:fldCharType="begin">
          <w:fldData xml:space="preserve">PEVuZE5vdGU+PENpdGU+PEF1dGhvcj5OaXJvdWxhPC9BdXRob3I+PFllYXI+MjAyMTwvWWVhcj48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</w:fldData>
        </w:fldChar>
      </w:r>
      <w:r w:rsidR="00BE498E">
        <w:rPr>
          <w:rFonts w:ascii="Arial" w:hAnsi="Arial" w:cs="Arial"/>
          <w:i/>
          <w:iCs/>
          <w:color w:val="000000"/>
          <w:sz w:val="22"/>
          <w:szCs w:val="22"/>
        </w:rPr>
        <w:instrText xml:space="preserve"> ADDIN EN.CITE.DATA </w:instrText>
      </w:r>
      <w:r w:rsidR="00BE498E">
        <w:rPr>
          <w:rFonts w:ascii="Arial" w:hAnsi="Arial" w:cs="Arial"/>
          <w:i/>
          <w:iCs/>
          <w:color w:val="000000"/>
          <w:sz w:val="22"/>
          <w:szCs w:val="22"/>
        </w:rPr>
      </w:r>
      <w:r w:rsidR="00BE498E">
        <w:rPr>
          <w:rFonts w:ascii="Arial" w:hAnsi="Arial" w:cs="Arial"/>
          <w:i/>
          <w:iCs/>
          <w:color w:val="000000"/>
          <w:sz w:val="22"/>
          <w:szCs w:val="22"/>
        </w:rPr>
        <w:fldChar w:fldCharType="end"/>
      </w:r>
      <w:r w:rsidRPr="00B10C18">
        <w:rPr>
          <w:rFonts w:ascii="Arial" w:hAnsi="Arial" w:cs="Arial"/>
          <w:i/>
          <w:iCs/>
          <w:color w:val="000000"/>
          <w:sz w:val="22"/>
          <w:szCs w:val="22"/>
        </w:rPr>
      </w:r>
      <w:r w:rsidRPr="00B10C18">
        <w:rPr>
          <w:rFonts w:ascii="Arial" w:hAnsi="Arial" w:cs="Arial"/>
          <w:i/>
          <w:iCs/>
          <w:color w:val="000000"/>
          <w:sz w:val="22"/>
          <w:szCs w:val="22"/>
        </w:rPr>
        <w:fldChar w:fldCharType="separate"/>
      </w:r>
      <w:r w:rsidR="00BE498E">
        <w:rPr>
          <w:rFonts w:ascii="Arial" w:hAnsi="Arial" w:cs="Arial"/>
          <w:i/>
          <w:iCs/>
          <w:noProof/>
          <w:color w:val="000000"/>
          <w:sz w:val="22"/>
          <w:szCs w:val="22"/>
        </w:rPr>
        <w:t>(14)</w:t>
      </w:r>
      <w:r w:rsidRPr="00B10C18">
        <w:rPr>
          <w:rFonts w:ascii="Arial" w:hAnsi="Arial" w:cs="Arial"/>
          <w:i/>
          <w:iCs/>
          <w:color w:val="000000"/>
          <w:sz w:val="22"/>
          <w:szCs w:val="22"/>
        </w:rPr>
        <w:fldChar w:fldCharType="end"/>
      </w:r>
      <w:r w:rsidRPr="00B10C18">
        <w:rPr>
          <w:rFonts w:ascii="Arial" w:hAnsi="Arial" w:cs="Arial"/>
          <w:i/>
          <w:iCs/>
          <w:color w:val="000000"/>
          <w:sz w:val="22"/>
          <w:szCs w:val="22"/>
        </w:rPr>
        <w:t>, it does allow for a given mCA to be a ‘CLL driver mCA’ while not meeting criteria for being a ‘lymphoid mCA’ if that mCA is also associated with myeloid malignancies in addition to being a candidate CLL driver (e.g., del 5q</w:t>
      </w:r>
      <w:r w:rsidRPr="00B10C18">
        <w:rPr>
          <w:rFonts w:ascii="Arial" w:hAnsi="Arial" w:cs="Arial"/>
          <w:i/>
          <w:iCs/>
          <w:color w:val="000000"/>
          <w:sz w:val="22"/>
          <w:szCs w:val="22"/>
        </w:rPr>
        <w:fldChar w:fldCharType="begin">
          <w:fldData xml:space="preserve">PEVuZE5vdGU+PENpdGU+PEF1dGhvcj5LbmlzYmFjaGVyPC9BdXRob3I+PFllYXI+MjAyMjwvWWVh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</w:fldData>
        </w:fldChar>
      </w:r>
      <w:r w:rsidR="00BE498E">
        <w:rPr>
          <w:rFonts w:ascii="Arial" w:hAnsi="Arial" w:cs="Arial"/>
          <w:i/>
          <w:iCs/>
          <w:color w:val="000000"/>
          <w:sz w:val="22"/>
          <w:szCs w:val="22"/>
        </w:rPr>
        <w:instrText xml:space="preserve"> ADDIN EN.CITE </w:instrText>
      </w:r>
      <w:r w:rsidR="00BE498E">
        <w:rPr>
          <w:rFonts w:ascii="Arial" w:hAnsi="Arial" w:cs="Arial"/>
          <w:i/>
          <w:iCs/>
          <w:color w:val="000000"/>
          <w:sz w:val="22"/>
          <w:szCs w:val="22"/>
        </w:rPr>
        <w:fldChar w:fldCharType="begin">
          <w:fldData xml:space="preserve">PEVuZE5vdGU+PENpdGU+PEF1dGhvcj5LbmlzYmFjaGVyPC9BdXRob3I+PFllYXI+MjAyMjwvWWVh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</w:fldData>
        </w:fldChar>
      </w:r>
      <w:r w:rsidR="00BE498E">
        <w:rPr>
          <w:rFonts w:ascii="Arial" w:hAnsi="Arial" w:cs="Arial"/>
          <w:i/>
          <w:iCs/>
          <w:color w:val="000000"/>
          <w:sz w:val="22"/>
          <w:szCs w:val="22"/>
        </w:rPr>
        <w:instrText xml:space="preserve"> ADDIN EN.CITE.DATA </w:instrText>
      </w:r>
      <w:r w:rsidR="00BE498E">
        <w:rPr>
          <w:rFonts w:ascii="Arial" w:hAnsi="Arial" w:cs="Arial"/>
          <w:i/>
          <w:iCs/>
          <w:color w:val="000000"/>
          <w:sz w:val="22"/>
          <w:szCs w:val="22"/>
        </w:rPr>
      </w:r>
      <w:r w:rsidR="00BE498E">
        <w:rPr>
          <w:rFonts w:ascii="Arial" w:hAnsi="Arial" w:cs="Arial"/>
          <w:i/>
          <w:iCs/>
          <w:color w:val="000000"/>
          <w:sz w:val="22"/>
          <w:szCs w:val="22"/>
        </w:rPr>
        <w:fldChar w:fldCharType="end"/>
      </w:r>
      <w:r w:rsidRPr="00B10C18">
        <w:rPr>
          <w:rFonts w:ascii="Arial" w:hAnsi="Arial" w:cs="Arial"/>
          <w:i/>
          <w:iCs/>
          <w:color w:val="000000"/>
          <w:sz w:val="22"/>
          <w:szCs w:val="22"/>
        </w:rPr>
      </w:r>
      <w:r w:rsidRPr="00B10C18">
        <w:rPr>
          <w:rFonts w:ascii="Arial" w:hAnsi="Arial" w:cs="Arial"/>
          <w:i/>
          <w:iCs/>
          <w:color w:val="000000"/>
          <w:sz w:val="22"/>
          <w:szCs w:val="22"/>
        </w:rPr>
        <w:fldChar w:fldCharType="separate"/>
      </w:r>
      <w:r w:rsidR="00BE498E">
        <w:rPr>
          <w:rFonts w:ascii="Arial" w:hAnsi="Arial" w:cs="Arial"/>
          <w:i/>
          <w:iCs/>
          <w:noProof/>
          <w:color w:val="000000"/>
          <w:sz w:val="22"/>
          <w:szCs w:val="22"/>
        </w:rPr>
        <w:t>(12)</w:t>
      </w:r>
      <w:r w:rsidRPr="00B10C18">
        <w:rPr>
          <w:rFonts w:ascii="Arial" w:hAnsi="Arial" w:cs="Arial"/>
          <w:i/>
          <w:iCs/>
          <w:color w:val="000000"/>
          <w:sz w:val="22"/>
          <w:szCs w:val="22"/>
        </w:rPr>
        <w:fldChar w:fldCharType="end"/>
      </w:r>
      <w:r w:rsidRPr="00B10C18">
        <w:rPr>
          <w:rFonts w:ascii="Arial" w:hAnsi="Arial" w:cs="Arial"/>
          <w:i/>
          <w:iCs/>
          <w:color w:val="000000"/>
          <w:sz w:val="22"/>
          <w:szCs w:val="22"/>
        </w:rPr>
        <w:t xml:space="preserve">). The results from the mCA classification are shown in </w:t>
      </w:r>
      <w:r w:rsidRPr="00B10C18">
        <w:rPr>
          <w:rFonts w:ascii="Arial" w:hAnsi="Arial" w:cs="Arial"/>
          <w:b/>
          <w:bCs/>
          <w:i/>
          <w:iCs/>
          <w:color w:val="000000"/>
          <w:sz w:val="22"/>
          <w:szCs w:val="22"/>
        </w:rPr>
        <w:t>Supplemental Table 1</w:t>
      </w:r>
      <w:r w:rsidRPr="00B10C18">
        <w:rPr>
          <w:rFonts w:ascii="Arial" w:hAnsi="Arial" w:cs="Arial"/>
          <w:i/>
          <w:iCs/>
          <w:color w:val="000000"/>
          <w:sz w:val="22"/>
          <w:szCs w:val="22"/>
        </w:rPr>
        <w:t xml:space="preserve">. </w:t>
      </w:r>
    </w:p>
    <w:p w14:paraId="57C83E9B" w14:textId="77777777" w:rsidR="005841BD" w:rsidRPr="00AA1534" w:rsidRDefault="005841BD" w:rsidP="005841BD">
      <w:pPr>
        <w:spacing w:line="480" w:lineRule="auto"/>
        <w:rPr>
          <w:rFonts w:ascii="Arial" w:hAnsi="Arial" w:cs="Arial"/>
          <w:i/>
          <w:iCs/>
          <w:color w:val="000000"/>
          <w:sz w:val="22"/>
          <w:szCs w:val="22"/>
        </w:rPr>
      </w:pPr>
    </w:p>
    <w:p w14:paraId="3816A7EF" w14:textId="70AF04EE" w:rsidR="005841BD" w:rsidRPr="00B10C18" w:rsidRDefault="005841BD" w:rsidP="005841BD">
      <w:pPr>
        <w:spacing w:line="480" w:lineRule="auto"/>
        <w:rPr>
          <w:rFonts w:ascii="Arial" w:hAnsi="Arial" w:cs="Arial"/>
          <w:i/>
          <w:iCs/>
          <w:color w:val="000000"/>
          <w:sz w:val="22"/>
          <w:szCs w:val="22"/>
        </w:rPr>
      </w:pPr>
      <w:r w:rsidRPr="00B10C18">
        <w:rPr>
          <w:rFonts w:ascii="Arial" w:hAnsi="Arial" w:cs="Arial"/>
          <w:i/>
          <w:iCs/>
          <w:color w:val="000000"/>
          <w:sz w:val="22"/>
          <w:szCs w:val="22"/>
        </w:rPr>
        <w:t>We analyzed autosomal mCAs that were not drivers of CLL or other lymphoid malignancies on a per-individual basis (rather than on a per-mCA level) to avoid possible confounding by driver mCAs (CLL driver mCA or lymphoid mCA) that may co-occur in individual</w:t>
      </w:r>
      <w:r w:rsidR="007E335D">
        <w:rPr>
          <w:rFonts w:ascii="Arial" w:hAnsi="Arial" w:cs="Arial"/>
          <w:i/>
          <w:iCs/>
          <w:color w:val="000000"/>
          <w:sz w:val="22"/>
          <w:szCs w:val="22"/>
        </w:rPr>
        <w:t>s</w:t>
      </w:r>
      <w:r w:rsidRPr="00B10C18">
        <w:rPr>
          <w:rFonts w:ascii="Arial" w:hAnsi="Arial" w:cs="Arial"/>
          <w:i/>
          <w:iCs/>
          <w:color w:val="000000"/>
          <w:sz w:val="22"/>
          <w:szCs w:val="22"/>
        </w:rPr>
        <w:t xml:space="preserve"> who also </w:t>
      </w:r>
      <w:r w:rsidR="007E335D">
        <w:rPr>
          <w:rFonts w:ascii="Arial" w:hAnsi="Arial" w:cs="Arial"/>
          <w:i/>
          <w:iCs/>
          <w:color w:val="000000"/>
          <w:sz w:val="22"/>
          <w:szCs w:val="22"/>
        </w:rPr>
        <w:t>have</w:t>
      </w:r>
      <w:r w:rsidR="007E335D" w:rsidRPr="00B10C18">
        <w:rPr>
          <w:rFonts w:ascii="Arial" w:hAnsi="Arial" w:cs="Arial"/>
          <w:i/>
          <w:iCs/>
          <w:color w:val="000000"/>
          <w:sz w:val="22"/>
          <w:szCs w:val="22"/>
        </w:rPr>
        <w:t xml:space="preserve"> </w:t>
      </w:r>
      <w:r w:rsidRPr="00B10C18">
        <w:rPr>
          <w:rFonts w:ascii="Arial" w:hAnsi="Arial" w:cs="Arial"/>
          <w:i/>
          <w:iCs/>
          <w:color w:val="000000"/>
          <w:sz w:val="22"/>
          <w:szCs w:val="22"/>
        </w:rPr>
        <w:t>a</w:t>
      </w:r>
      <w:r w:rsidR="007E335D">
        <w:rPr>
          <w:rFonts w:ascii="Arial" w:hAnsi="Arial" w:cs="Arial"/>
          <w:i/>
          <w:iCs/>
          <w:color w:val="000000"/>
          <w:sz w:val="22"/>
          <w:szCs w:val="22"/>
        </w:rPr>
        <w:t xml:space="preserve"> </w:t>
      </w:r>
      <w:r w:rsidRPr="00B10C18">
        <w:rPr>
          <w:rFonts w:ascii="Arial" w:hAnsi="Arial" w:cs="Arial"/>
          <w:i/>
          <w:iCs/>
          <w:color w:val="000000"/>
          <w:sz w:val="22"/>
          <w:szCs w:val="22"/>
        </w:rPr>
        <w:t xml:space="preserve">non-driver autosomal mCA. </w:t>
      </w:r>
    </w:p>
    <w:p w14:paraId="58355DAE" w14:textId="77777777" w:rsidR="005841BD" w:rsidRPr="00AA1534" w:rsidRDefault="005841BD" w:rsidP="005841BD">
      <w:pPr>
        <w:spacing w:line="480" w:lineRule="auto"/>
        <w:rPr>
          <w:rFonts w:ascii="Arial" w:hAnsi="Arial" w:cs="Arial"/>
          <w:color w:val="000000"/>
          <w:sz w:val="22"/>
          <w:szCs w:val="22"/>
        </w:rPr>
      </w:pPr>
    </w:p>
    <w:p w14:paraId="1257BE98" w14:textId="77777777" w:rsidR="005841BD" w:rsidRPr="00AA1534" w:rsidRDefault="005841BD" w:rsidP="005841BD">
      <w:pPr>
        <w:spacing w:line="480" w:lineRule="auto"/>
        <w:rPr>
          <w:rFonts w:ascii="Arial" w:hAnsi="Arial" w:cs="Arial"/>
          <w:color w:val="000000"/>
          <w:sz w:val="22"/>
          <w:szCs w:val="22"/>
          <w:u w:val="single"/>
        </w:rPr>
      </w:pPr>
      <w:r w:rsidRPr="00AA1534">
        <w:rPr>
          <w:rFonts w:ascii="Arial" w:hAnsi="Arial" w:cs="Arial"/>
          <w:color w:val="000000"/>
          <w:sz w:val="22"/>
          <w:szCs w:val="22"/>
          <w:u w:val="single"/>
        </w:rPr>
        <w:t>Statistical Analysis of mCA association with MBL</w:t>
      </w:r>
      <w:r>
        <w:rPr>
          <w:rFonts w:ascii="Arial" w:hAnsi="Arial" w:cs="Arial"/>
          <w:color w:val="000000"/>
          <w:sz w:val="22"/>
          <w:szCs w:val="22"/>
          <w:u w:val="single"/>
        </w:rPr>
        <w:t>, CLL, and SLL</w:t>
      </w:r>
      <w:r w:rsidRPr="00AA1534">
        <w:rPr>
          <w:rFonts w:ascii="Arial" w:hAnsi="Arial" w:cs="Arial"/>
          <w:color w:val="000000"/>
          <w:sz w:val="22"/>
          <w:szCs w:val="22"/>
          <w:u w:val="single"/>
        </w:rPr>
        <w:t xml:space="preserve"> </w:t>
      </w:r>
    </w:p>
    <w:p w14:paraId="4B3793A7" w14:textId="6F907FFA" w:rsidR="005841BD" w:rsidRPr="00325BCF" w:rsidRDefault="005841BD" w:rsidP="005841BD">
      <w:pPr>
        <w:spacing w:line="480" w:lineRule="auto"/>
        <w:rPr>
          <w:rFonts w:ascii="Arial" w:hAnsi="Arial" w:cs="Arial"/>
          <w:i/>
          <w:iCs/>
          <w:color w:val="000000"/>
          <w:sz w:val="22"/>
          <w:szCs w:val="22"/>
        </w:rPr>
      </w:pPr>
      <w:r w:rsidRPr="00F8713A">
        <w:rPr>
          <w:rFonts w:ascii="Arial" w:hAnsi="Arial" w:cs="Arial"/>
          <w:color w:val="000000"/>
          <w:sz w:val="22"/>
          <w:szCs w:val="22"/>
        </w:rPr>
        <w:t xml:space="preserve">We used logistic regression to estimate odds ratios (OR) and 95% confidence intervals (CI). </w:t>
      </w:r>
      <w:r w:rsidRPr="00AA1534">
        <w:rPr>
          <w:rFonts w:ascii="Arial" w:hAnsi="Arial" w:cs="Arial"/>
          <w:color w:val="000000"/>
          <w:sz w:val="22"/>
          <w:szCs w:val="22"/>
        </w:rPr>
        <w:t xml:space="preserve">We evaluated associations between the presence of </w:t>
      </w:r>
      <w:r w:rsidR="00C177C9">
        <w:rPr>
          <w:rFonts w:ascii="Arial" w:hAnsi="Arial" w:cs="Arial"/>
          <w:color w:val="000000"/>
          <w:sz w:val="22"/>
          <w:szCs w:val="22"/>
        </w:rPr>
        <w:t xml:space="preserve">(at least one mCA of) </w:t>
      </w:r>
      <w:r w:rsidRPr="00AA1534">
        <w:rPr>
          <w:rFonts w:ascii="Arial" w:hAnsi="Arial" w:cs="Arial"/>
          <w:color w:val="000000"/>
          <w:sz w:val="22"/>
          <w:szCs w:val="22"/>
        </w:rPr>
        <w:t xml:space="preserve">each mCA category defined above as a predictor variable and the phenotypes being compared (e.g., HC-MBL vs. LC-MBL) as the outcome variable. </w:t>
      </w:r>
      <w:r w:rsidRPr="00325BCF">
        <w:rPr>
          <w:rFonts w:ascii="Arial" w:hAnsi="Arial" w:cs="Arial"/>
          <w:i/>
          <w:iCs/>
          <w:color w:val="000000"/>
          <w:sz w:val="22"/>
          <w:szCs w:val="22"/>
        </w:rPr>
        <w:t>Regression models were adjusted for age and/or age^2 (depending on association with phenotype in univariate analyses), sex (except when analyzing association with Loss-of-Y chromosome, which was done only in males), genetically determined</w:t>
      </w:r>
      <w:r w:rsidR="00C749A8">
        <w:rPr>
          <w:rFonts w:ascii="Arial" w:hAnsi="Arial" w:cs="Arial"/>
          <w:i/>
          <w:iCs/>
          <w:color w:val="000000"/>
          <w:sz w:val="22"/>
          <w:szCs w:val="22"/>
        </w:rPr>
        <w:t xml:space="preserve"> </w:t>
      </w:r>
      <w:r w:rsidRPr="00325BCF">
        <w:rPr>
          <w:rFonts w:ascii="Arial" w:hAnsi="Arial" w:cs="Arial"/>
          <w:i/>
          <w:iCs/>
          <w:color w:val="000000"/>
          <w:sz w:val="22"/>
          <w:szCs w:val="22"/>
        </w:rPr>
        <w:t>European ancestry (encoded as a binary variable), DNA source (whole blood vs. PBMC),</w:t>
      </w:r>
      <w:r w:rsidR="000C7438" w:rsidRPr="00325BCF">
        <w:rPr>
          <w:rFonts w:ascii="Arial" w:hAnsi="Arial" w:cs="Arial"/>
          <w:i/>
          <w:iCs/>
          <w:color w:val="000000"/>
          <w:sz w:val="22"/>
          <w:szCs w:val="22"/>
        </w:rPr>
        <w:t xml:space="preserve"> and</w:t>
      </w:r>
      <w:r w:rsidRPr="00325BCF">
        <w:rPr>
          <w:rFonts w:ascii="Arial" w:hAnsi="Arial" w:cs="Arial"/>
          <w:i/>
          <w:iCs/>
          <w:color w:val="000000"/>
          <w:sz w:val="22"/>
          <w:szCs w:val="22"/>
        </w:rPr>
        <w:t xml:space="preserve"> mCA calling batch (encoded as categorial variables). Array type (Infinium </w:t>
      </w:r>
      <w:proofErr w:type="spellStart"/>
      <w:r w:rsidRPr="00325BCF">
        <w:rPr>
          <w:rFonts w:ascii="Arial" w:hAnsi="Arial" w:cs="Arial"/>
          <w:i/>
          <w:iCs/>
          <w:color w:val="000000"/>
          <w:sz w:val="22"/>
          <w:szCs w:val="22"/>
        </w:rPr>
        <w:t>OmniExpress</w:t>
      </w:r>
      <w:proofErr w:type="spellEnd"/>
      <w:r w:rsidRPr="00325BCF">
        <w:rPr>
          <w:rFonts w:ascii="Arial" w:hAnsi="Arial" w:cs="Arial"/>
          <w:i/>
          <w:iCs/>
          <w:color w:val="000000"/>
          <w:sz w:val="22"/>
          <w:szCs w:val="22"/>
        </w:rPr>
        <w:t xml:space="preserve"> Array or the Infinium Global Screening Array) was included in regression models in all analyses except </w:t>
      </w:r>
      <w:r w:rsidRPr="00325BCF">
        <w:rPr>
          <w:rFonts w:ascii="Arial" w:hAnsi="Arial" w:cs="Arial"/>
          <w:i/>
          <w:iCs/>
          <w:color w:val="000000"/>
          <w:sz w:val="22"/>
          <w:szCs w:val="22"/>
        </w:rPr>
        <w:lastRenderedPageBreak/>
        <w:t>when comparing CLL vs. SLL (given that all individuals were genotyped on the same array). Note that the sample size denominators in the forest plots (</w:t>
      </w:r>
      <w:r w:rsidRPr="00325BCF">
        <w:rPr>
          <w:rFonts w:ascii="Arial" w:hAnsi="Arial" w:cs="Arial"/>
          <w:b/>
          <w:bCs/>
          <w:i/>
          <w:iCs/>
          <w:color w:val="000000"/>
          <w:sz w:val="22"/>
          <w:szCs w:val="22"/>
        </w:rPr>
        <w:t>Figure 1C,</w:t>
      </w:r>
      <w:r w:rsidR="00966F1B">
        <w:rPr>
          <w:rFonts w:ascii="Arial" w:hAnsi="Arial" w:cs="Arial"/>
          <w:b/>
          <w:bCs/>
          <w:i/>
          <w:iCs/>
          <w:color w:val="000000"/>
          <w:sz w:val="22"/>
          <w:szCs w:val="22"/>
        </w:rPr>
        <w:t xml:space="preserve"> </w:t>
      </w:r>
      <w:r w:rsidRPr="00325BCF">
        <w:rPr>
          <w:rFonts w:ascii="Arial" w:hAnsi="Arial" w:cs="Arial"/>
          <w:b/>
          <w:bCs/>
          <w:i/>
          <w:iCs/>
          <w:color w:val="000000"/>
          <w:sz w:val="22"/>
          <w:szCs w:val="22"/>
        </w:rPr>
        <w:t>D</w:t>
      </w:r>
      <w:r w:rsidRPr="00325BCF">
        <w:rPr>
          <w:rFonts w:ascii="Arial" w:hAnsi="Arial" w:cs="Arial"/>
          <w:i/>
          <w:iCs/>
          <w:color w:val="000000"/>
          <w:sz w:val="22"/>
          <w:szCs w:val="22"/>
        </w:rPr>
        <w:t xml:space="preserve"> and </w:t>
      </w:r>
      <w:r w:rsidRPr="00325BCF">
        <w:rPr>
          <w:rFonts w:ascii="Arial" w:hAnsi="Arial" w:cs="Arial"/>
          <w:b/>
          <w:bCs/>
          <w:i/>
          <w:iCs/>
          <w:color w:val="000000"/>
          <w:sz w:val="22"/>
          <w:szCs w:val="22"/>
        </w:rPr>
        <w:t>Supplemental Figure 6</w:t>
      </w:r>
      <w:r w:rsidRPr="00325BCF">
        <w:rPr>
          <w:rFonts w:ascii="Arial" w:hAnsi="Arial" w:cs="Arial"/>
          <w:i/>
          <w:iCs/>
          <w:color w:val="000000"/>
          <w:sz w:val="22"/>
          <w:szCs w:val="22"/>
        </w:rPr>
        <w:t xml:space="preserve">) may be slightly lower than the overall sample size for each phenotype due to missing data for covariates in some individuals. </w:t>
      </w:r>
      <w:r w:rsidR="000E25FD" w:rsidRPr="00325BCF">
        <w:rPr>
          <w:rFonts w:ascii="Arial" w:hAnsi="Arial" w:cs="Arial"/>
          <w:i/>
          <w:iCs/>
          <w:color w:val="000000"/>
          <w:sz w:val="22"/>
          <w:szCs w:val="22"/>
        </w:rPr>
        <w:t xml:space="preserve">In </w:t>
      </w:r>
      <w:r w:rsidR="000E25FD" w:rsidRPr="00325BCF">
        <w:rPr>
          <w:rFonts w:ascii="Arial" w:hAnsi="Arial" w:cs="Arial"/>
          <w:b/>
          <w:bCs/>
          <w:i/>
          <w:iCs/>
          <w:color w:val="000000"/>
          <w:sz w:val="22"/>
          <w:szCs w:val="22"/>
        </w:rPr>
        <w:t>Supplemental Figure 6D</w:t>
      </w:r>
      <w:r w:rsidR="000E25FD" w:rsidRPr="00325BCF">
        <w:rPr>
          <w:rFonts w:ascii="Arial" w:hAnsi="Arial" w:cs="Arial"/>
          <w:i/>
          <w:iCs/>
          <w:color w:val="000000"/>
          <w:sz w:val="22"/>
          <w:szCs w:val="22"/>
        </w:rPr>
        <w:t>, the number of autosomes on which mCAs were found per individual was analyzed as opposed to the number of mCAs per individual as a conservative measure to avoid double counting large mCA events that may have been called as a series of multiple, contiguous mCAs by MoChA.</w:t>
      </w:r>
    </w:p>
    <w:p w14:paraId="2E283D9E" w14:textId="77777777" w:rsidR="005841BD" w:rsidRPr="00AA1534" w:rsidRDefault="005841BD" w:rsidP="005841BD">
      <w:pPr>
        <w:spacing w:line="480" w:lineRule="auto"/>
        <w:rPr>
          <w:rFonts w:ascii="Arial" w:hAnsi="Arial" w:cs="Arial"/>
          <w:color w:val="000000"/>
          <w:sz w:val="22"/>
          <w:szCs w:val="22"/>
        </w:rPr>
      </w:pPr>
    </w:p>
    <w:p w14:paraId="58D0A8F8" w14:textId="5D94B625" w:rsidR="005841BD" w:rsidRPr="00AA1534" w:rsidRDefault="005841BD" w:rsidP="005841BD">
      <w:pPr>
        <w:spacing w:line="480" w:lineRule="auto"/>
        <w:rPr>
          <w:rFonts w:ascii="Arial" w:hAnsi="Arial" w:cs="Arial"/>
          <w:color w:val="000000"/>
          <w:sz w:val="22"/>
          <w:szCs w:val="22"/>
          <w:u w:val="single"/>
        </w:rPr>
      </w:pPr>
      <w:r w:rsidRPr="00AA1534">
        <w:rPr>
          <w:rFonts w:ascii="Arial" w:hAnsi="Arial" w:cs="Arial"/>
          <w:color w:val="000000"/>
          <w:sz w:val="22"/>
          <w:szCs w:val="22"/>
          <w:u w:val="single"/>
        </w:rPr>
        <w:t>Ten</w:t>
      </w:r>
      <w:r w:rsidR="00D0555B">
        <w:rPr>
          <w:rFonts w:ascii="Arial" w:hAnsi="Arial" w:cs="Arial"/>
          <w:color w:val="000000"/>
          <w:sz w:val="22"/>
          <w:szCs w:val="22"/>
          <w:u w:val="single"/>
        </w:rPr>
        <w:t>-</w:t>
      </w:r>
      <w:r w:rsidRPr="00AA1534">
        <w:rPr>
          <w:rFonts w:ascii="Arial" w:hAnsi="Arial" w:cs="Arial"/>
          <w:color w:val="000000"/>
          <w:sz w:val="22"/>
          <w:szCs w:val="22"/>
          <w:u w:val="single"/>
        </w:rPr>
        <w:t>fold cross-validation analyses</w:t>
      </w:r>
    </w:p>
    <w:p w14:paraId="5F016FB4" w14:textId="5B731A48" w:rsidR="00267A0F" w:rsidRPr="004606FA" w:rsidRDefault="005841BD" w:rsidP="004606FA">
      <w:pPr>
        <w:spacing w:line="480" w:lineRule="auto"/>
        <w:rPr>
          <w:rFonts w:ascii="Arial" w:hAnsi="Arial" w:cs="Arial"/>
          <w:i/>
          <w:iCs/>
          <w:color w:val="000000"/>
          <w:sz w:val="22"/>
          <w:szCs w:val="22"/>
        </w:rPr>
      </w:pPr>
      <w:r w:rsidRPr="00325BCF">
        <w:rPr>
          <w:rFonts w:ascii="Arial" w:hAnsi="Arial" w:cs="Arial"/>
          <w:i/>
          <w:iCs/>
          <w:color w:val="000000"/>
          <w:sz w:val="22"/>
          <w:szCs w:val="22"/>
        </w:rPr>
        <w:t>Regression models incorporating mCA, CLL-PRS, and absolute lymphocyte count (ALC) data were generated to evaluate classification of HC-MBL against the combined group of individuals with LC-MBL and individuals without MBL. The performance of the prediction models was estimated by using the ten</w:t>
      </w:r>
      <w:r w:rsidR="00D0555B" w:rsidRPr="00325BCF">
        <w:rPr>
          <w:rFonts w:ascii="Arial" w:hAnsi="Arial" w:cs="Arial"/>
          <w:i/>
          <w:iCs/>
          <w:color w:val="000000"/>
          <w:sz w:val="22"/>
          <w:szCs w:val="22"/>
        </w:rPr>
        <w:t>-</w:t>
      </w:r>
      <w:r w:rsidRPr="00325BCF">
        <w:rPr>
          <w:rFonts w:ascii="Arial" w:hAnsi="Arial" w:cs="Arial"/>
          <w:i/>
          <w:iCs/>
          <w:color w:val="000000"/>
          <w:sz w:val="22"/>
          <w:szCs w:val="22"/>
        </w:rPr>
        <w:t>fold cross-validation approach. The baseline model included demographics (age</w:t>
      </w:r>
      <w:r w:rsidR="00E126DB" w:rsidRPr="00325BCF">
        <w:rPr>
          <w:rFonts w:ascii="Arial" w:hAnsi="Arial" w:cs="Arial"/>
          <w:i/>
          <w:iCs/>
          <w:color w:val="000000"/>
          <w:sz w:val="22"/>
          <w:szCs w:val="22"/>
        </w:rPr>
        <w:t xml:space="preserve"> as a continuous variabl</w:t>
      </w:r>
      <w:r w:rsidR="00471858">
        <w:rPr>
          <w:rFonts w:ascii="Arial" w:hAnsi="Arial" w:cs="Arial"/>
          <w:i/>
          <w:iCs/>
          <w:color w:val="000000"/>
          <w:sz w:val="22"/>
          <w:szCs w:val="22"/>
        </w:rPr>
        <w:t>e</w:t>
      </w:r>
      <w:r w:rsidRPr="00325BCF">
        <w:rPr>
          <w:rFonts w:ascii="Arial" w:hAnsi="Arial" w:cs="Arial"/>
          <w:i/>
          <w:iCs/>
          <w:color w:val="000000"/>
          <w:sz w:val="22"/>
          <w:szCs w:val="22"/>
        </w:rPr>
        <w:t xml:space="preserve">, age^2, sex). Combinations of additional predictors (mCA, CLL-PRS, ALC) were added to the baseline model to estimate the predictive power of these variables. ALC data were utilized regardless of the date of ALC ascertainment in comparison to date of flow cytometry screening because sensitivity analyses revealed similar results based on </w:t>
      </w:r>
      <w:r w:rsidR="00AF4907" w:rsidRPr="00325BCF">
        <w:rPr>
          <w:rFonts w:ascii="Arial" w:hAnsi="Arial" w:cs="Arial"/>
          <w:i/>
          <w:iCs/>
          <w:color w:val="000000"/>
          <w:sz w:val="22"/>
          <w:szCs w:val="22"/>
        </w:rPr>
        <w:t>the smaller set of</w:t>
      </w:r>
      <w:r w:rsidRPr="00325BCF">
        <w:rPr>
          <w:rFonts w:ascii="Arial" w:hAnsi="Arial" w:cs="Arial"/>
          <w:i/>
          <w:iCs/>
          <w:color w:val="000000"/>
          <w:sz w:val="22"/>
          <w:szCs w:val="22"/>
        </w:rPr>
        <w:t xml:space="preserve"> individuals who had ALC data </w:t>
      </w:r>
      <w:r w:rsidR="00AF4907" w:rsidRPr="00325BCF">
        <w:rPr>
          <w:rFonts w:ascii="Arial" w:hAnsi="Arial" w:cs="Arial"/>
          <w:i/>
          <w:iCs/>
          <w:color w:val="000000"/>
          <w:sz w:val="22"/>
          <w:szCs w:val="22"/>
        </w:rPr>
        <w:t>within a year of</w:t>
      </w:r>
      <w:r w:rsidRPr="00325BCF">
        <w:rPr>
          <w:rFonts w:ascii="Arial" w:hAnsi="Arial" w:cs="Arial"/>
          <w:i/>
          <w:iCs/>
          <w:color w:val="000000"/>
          <w:sz w:val="22"/>
          <w:szCs w:val="22"/>
        </w:rPr>
        <w:t xml:space="preserve"> flow cytometry screening. Note that the analysis in </w:t>
      </w:r>
      <w:r w:rsidRPr="00325BCF">
        <w:rPr>
          <w:rFonts w:ascii="Arial" w:hAnsi="Arial" w:cs="Arial"/>
          <w:b/>
          <w:bCs/>
          <w:i/>
          <w:iCs/>
          <w:color w:val="000000"/>
          <w:sz w:val="22"/>
          <w:szCs w:val="22"/>
        </w:rPr>
        <w:t>Figure 4</w:t>
      </w:r>
      <w:r w:rsidRPr="00325BCF">
        <w:rPr>
          <w:rFonts w:ascii="Arial" w:hAnsi="Arial" w:cs="Arial"/>
          <w:i/>
          <w:iCs/>
          <w:color w:val="000000"/>
          <w:sz w:val="22"/>
          <w:szCs w:val="22"/>
        </w:rPr>
        <w:t xml:space="preserve"> and </w:t>
      </w:r>
      <w:r w:rsidRPr="00325BCF">
        <w:rPr>
          <w:rFonts w:ascii="Arial" w:hAnsi="Arial" w:cs="Arial"/>
          <w:b/>
          <w:bCs/>
          <w:i/>
          <w:iCs/>
          <w:color w:val="000000"/>
          <w:sz w:val="22"/>
          <w:szCs w:val="22"/>
        </w:rPr>
        <w:t>Supplemental Figures 9A-C</w:t>
      </w:r>
      <w:r w:rsidRPr="00325BCF">
        <w:rPr>
          <w:rFonts w:ascii="Arial" w:hAnsi="Arial" w:cs="Arial"/>
          <w:i/>
          <w:iCs/>
          <w:color w:val="000000"/>
          <w:sz w:val="22"/>
          <w:szCs w:val="22"/>
        </w:rPr>
        <w:t xml:space="preserve"> were restricted to individuals with HC-MBL from the Mayo Clinic Biobank for greater generalizability to other biobanks that have sampled individuals from the general population (and to avoid inflating the predictive power of ALC for HC-MBL by inclusion of individuals with HC-MBL ascertained in clinic). The combined group of individuals with LC-MBL or without MBL was chosen as the comparator for individuals with HC-MBL to avoid inflating the performance of the predictive variables (since the predictor variables cannot discriminate LC-MBL well from individuals without MBL).</w:t>
      </w:r>
      <w:r>
        <w:rPr>
          <w:rFonts w:ascii="Arial" w:hAnsi="Arial" w:cs="Arial"/>
          <w:color w:val="000000"/>
          <w:sz w:val="22"/>
          <w:szCs w:val="22"/>
        </w:rPr>
        <w:br w:type="page"/>
      </w:r>
    </w:p>
    <w:p w14:paraId="7B800680"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A</w:t>
      </w:r>
    </w:p>
    <w:p w14:paraId="317CE447" w14:textId="197DF525" w:rsidR="00267A0F" w:rsidRDefault="009C1895" w:rsidP="004606FA">
      <w:pPr>
        <w:suppressLineNumbers/>
        <w:spacing w:line="480" w:lineRule="auto"/>
        <w:rPr>
          <w:rFonts w:ascii="Arial" w:hAnsi="Arial" w:cs="Arial"/>
          <w:b/>
          <w:bCs/>
          <w:color w:val="000000"/>
          <w:sz w:val="22"/>
          <w:szCs w:val="22"/>
        </w:rPr>
      </w:pPr>
      <w:r w:rsidRPr="009C1895">
        <w:rPr>
          <w:rFonts w:ascii="Arial" w:hAnsi="Arial" w:cs="Arial"/>
          <w:noProof/>
          <w:color w:val="000000"/>
          <w:sz w:val="22"/>
          <w:szCs w:val="22"/>
        </w:rPr>
        <w:drawing>
          <wp:inline distT="0" distB="0" distL="0" distR="0" wp14:anchorId="0BAAAF8D" wp14:editId="2EBB7C1B">
            <wp:extent cx="5943600" cy="4010025"/>
            <wp:effectExtent l="0" t="0" r="0" b="0"/>
            <wp:docPr id="1210010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010358" name=""/>
                    <pic:cNvPicPr/>
                  </pic:nvPicPr>
                  <pic:blipFill>
                    <a:blip r:embed="rId8"/>
                    <a:stretch>
                      <a:fillRect/>
                    </a:stretch>
                  </pic:blipFill>
                  <pic:spPr>
                    <a:xfrm>
                      <a:off x="0" y="0"/>
                      <a:ext cx="5943600" cy="4010025"/>
                    </a:xfrm>
                    <a:prstGeom prst="rect">
                      <a:avLst/>
                    </a:prstGeom>
                  </pic:spPr>
                </pic:pic>
              </a:graphicData>
            </a:graphic>
          </wp:inline>
        </w:drawing>
      </w:r>
      <w:r w:rsidR="00267A0F">
        <w:rPr>
          <w:rFonts w:ascii="Arial" w:hAnsi="Arial" w:cs="Arial"/>
          <w:b/>
          <w:bCs/>
          <w:color w:val="000000"/>
          <w:sz w:val="22"/>
          <w:szCs w:val="22"/>
        </w:rPr>
        <w:t>B</w:t>
      </w:r>
    </w:p>
    <w:p w14:paraId="1F4E3310" w14:textId="61C3A2C5" w:rsidR="00267A0F" w:rsidRDefault="00267A0F" w:rsidP="004606FA">
      <w:pPr>
        <w:suppressLineNumbers/>
        <w:spacing w:line="480" w:lineRule="auto"/>
        <w:rPr>
          <w:rFonts w:ascii="Arial" w:hAnsi="Arial" w:cs="Arial"/>
          <w:color w:val="000000"/>
          <w:sz w:val="22"/>
          <w:szCs w:val="22"/>
        </w:rPr>
      </w:pPr>
      <w:r w:rsidRPr="003C7939">
        <w:rPr>
          <w:rFonts w:ascii="Arial" w:hAnsi="Arial" w:cs="Arial"/>
          <w:noProof/>
          <w:color w:val="000000"/>
          <w:sz w:val="22"/>
          <w:szCs w:val="22"/>
        </w:rPr>
        <w:drawing>
          <wp:inline distT="0" distB="0" distL="0" distR="0" wp14:anchorId="75A8A1E3" wp14:editId="61578663">
            <wp:extent cx="4925961" cy="3203980"/>
            <wp:effectExtent l="0" t="0" r="0" b="0"/>
            <wp:docPr id="1875035587" name="Picture 2">
              <a:extLst xmlns:a="http://schemas.openxmlformats.org/drawingml/2006/main">
                <a:ext uri="{FF2B5EF4-FFF2-40B4-BE49-F238E27FC236}">
                  <a16:creationId xmlns:a16="http://schemas.microsoft.com/office/drawing/2014/main" id="{9FCE7871-37B0-9566-C00A-F41E938891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FCE7871-37B0-9566-C00A-F41E93889156}"/>
                        </a:ext>
                      </a:extLst>
                    </pic:cNvPr>
                    <pic:cNvPicPr>
                      <a:picLocks noChangeAspect="1"/>
                    </pic:cNvPicPr>
                  </pic:nvPicPr>
                  <pic:blipFill>
                    <a:blip r:embed="rId9"/>
                    <a:stretch>
                      <a:fillRect/>
                    </a:stretch>
                  </pic:blipFill>
                  <pic:spPr>
                    <a:xfrm>
                      <a:off x="0" y="0"/>
                      <a:ext cx="4929524" cy="3206297"/>
                    </a:xfrm>
                    <a:prstGeom prst="rect">
                      <a:avLst/>
                    </a:prstGeom>
                  </pic:spPr>
                </pic:pic>
              </a:graphicData>
            </a:graphic>
          </wp:inline>
        </w:drawing>
      </w:r>
    </w:p>
    <w:p w14:paraId="1609BA4B"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C</w:t>
      </w:r>
    </w:p>
    <w:p w14:paraId="32675CE5" w14:textId="430F7A28" w:rsidR="00BF6C7B" w:rsidRDefault="00CD256B" w:rsidP="004606FA">
      <w:pPr>
        <w:suppressLineNumbers/>
        <w:spacing w:line="480" w:lineRule="auto"/>
        <w:rPr>
          <w:rFonts w:ascii="Arial" w:hAnsi="Arial" w:cs="Arial"/>
          <w:b/>
          <w:bCs/>
          <w:color w:val="000000"/>
          <w:sz w:val="22"/>
          <w:szCs w:val="22"/>
        </w:rPr>
      </w:pPr>
      <w:r w:rsidRPr="00CD256B">
        <w:rPr>
          <w:rFonts w:ascii="Arial" w:hAnsi="Arial" w:cs="Arial"/>
          <w:b/>
          <w:bCs/>
          <w:noProof/>
          <w:color w:val="000000"/>
          <w:sz w:val="22"/>
          <w:szCs w:val="22"/>
        </w:rPr>
        <w:drawing>
          <wp:inline distT="0" distB="0" distL="0" distR="0" wp14:anchorId="43CE3144" wp14:editId="33DE8535">
            <wp:extent cx="5943600" cy="3427095"/>
            <wp:effectExtent l="0" t="0" r="0" b="0"/>
            <wp:docPr id="189160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594" name=""/>
                    <pic:cNvPicPr/>
                  </pic:nvPicPr>
                  <pic:blipFill>
                    <a:blip r:embed="rId10"/>
                    <a:stretch>
                      <a:fillRect/>
                    </a:stretch>
                  </pic:blipFill>
                  <pic:spPr>
                    <a:xfrm>
                      <a:off x="0" y="0"/>
                      <a:ext cx="5943600" cy="3427095"/>
                    </a:xfrm>
                    <a:prstGeom prst="rect">
                      <a:avLst/>
                    </a:prstGeom>
                  </pic:spPr>
                </pic:pic>
              </a:graphicData>
            </a:graphic>
          </wp:inline>
        </w:drawing>
      </w:r>
    </w:p>
    <w:p w14:paraId="0E3C7BAF" w14:textId="7F51A1D1" w:rsidR="00267A0F" w:rsidRDefault="00267A0F" w:rsidP="004606FA">
      <w:pPr>
        <w:suppressLineNumbers/>
        <w:spacing w:line="480" w:lineRule="auto"/>
        <w:rPr>
          <w:rFonts w:ascii="Arial" w:hAnsi="Arial" w:cs="Arial"/>
          <w:color w:val="000000"/>
          <w:sz w:val="22"/>
          <w:szCs w:val="22"/>
        </w:rPr>
      </w:pPr>
    </w:p>
    <w:p w14:paraId="41619109"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D</w:t>
      </w:r>
    </w:p>
    <w:p w14:paraId="0B82DD49" w14:textId="630722B2" w:rsidR="00BF6C7B" w:rsidRDefault="008C6759" w:rsidP="004606FA">
      <w:pPr>
        <w:suppressLineNumbers/>
        <w:spacing w:line="480" w:lineRule="auto"/>
        <w:rPr>
          <w:rFonts w:ascii="Arial" w:hAnsi="Arial" w:cs="Arial"/>
          <w:b/>
          <w:bCs/>
          <w:color w:val="000000"/>
          <w:sz w:val="22"/>
          <w:szCs w:val="22"/>
        </w:rPr>
      </w:pPr>
      <w:r w:rsidRPr="008C6759">
        <w:rPr>
          <w:rFonts w:ascii="Arial" w:hAnsi="Arial" w:cs="Arial"/>
          <w:b/>
          <w:bCs/>
          <w:noProof/>
          <w:color w:val="000000"/>
          <w:sz w:val="22"/>
          <w:szCs w:val="22"/>
        </w:rPr>
        <w:drawing>
          <wp:inline distT="0" distB="0" distL="0" distR="0" wp14:anchorId="7C42F4F8" wp14:editId="40E30568">
            <wp:extent cx="5943600" cy="1287780"/>
            <wp:effectExtent l="0" t="0" r="0" b="0"/>
            <wp:docPr id="1287945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45071" name=""/>
                    <pic:cNvPicPr/>
                  </pic:nvPicPr>
                  <pic:blipFill rotWithShape="1">
                    <a:blip r:embed="rId11"/>
                    <a:srcRect t="30961" b="36539"/>
                    <a:stretch/>
                  </pic:blipFill>
                  <pic:spPr bwMode="auto">
                    <a:xfrm>
                      <a:off x="0" y="0"/>
                      <a:ext cx="5943600" cy="1287780"/>
                    </a:xfrm>
                    <a:prstGeom prst="rect">
                      <a:avLst/>
                    </a:prstGeom>
                    <a:ln>
                      <a:noFill/>
                    </a:ln>
                    <a:extLst>
                      <a:ext uri="{53640926-AAD7-44D8-BBD7-CCE9431645EC}">
                        <a14:shadowObscured xmlns:a14="http://schemas.microsoft.com/office/drawing/2010/main"/>
                      </a:ext>
                    </a:extLst>
                  </pic:spPr>
                </pic:pic>
              </a:graphicData>
            </a:graphic>
          </wp:inline>
        </w:drawing>
      </w:r>
    </w:p>
    <w:p w14:paraId="5705E368" w14:textId="145D7354" w:rsidR="00267A0F" w:rsidRDefault="00267A0F" w:rsidP="004606FA">
      <w:pPr>
        <w:suppressLineNumbers/>
        <w:spacing w:line="480" w:lineRule="auto"/>
        <w:rPr>
          <w:rFonts w:ascii="Arial" w:hAnsi="Arial" w:cs="Arial"/>
          <w:color w:val="000000"/>
          <w:sz w:val="22"/>
          <w:szCs w:val="22"/>
        </w:rPr>
      </w:pPr>
    </w:p>
    <w:p w14:paraId="17F1DE28" w14:textId="77777777" w:rsidR="00267A0F" w:rsidRDefault="00267A0F" w:rsidP="004606FA">
      <w:pPr>
        <w:suppressLineNumbers/>
        <w:spacing w:line="480" w:lineRule="auto"/>
        <w:rPr>
          <w:rFonts w:ascii="Arial" w:hAnsi="Arial" w:cs="Arial"/>
          <w:color w:val="000000"/>
          <w:sz w:val="22"/>
          <w:szCs w:val="22"/>
        </w:rPr>
      </w:pPr>
    </w:p>
    <w:p w14:paraId="45088744" w14:textId="7CFBEC08" w:rsidR="00267A0F" w:rsidRDefault="00267A0F" w:rsidP="004606FA">
      <w:pPr>
        <w:suppressLineNumbers/>
        <w:rPr>
          <w:rFonts w:ascii="Arial" w:hAnsi="Arial" w:cs="Arial"/>
          <w:b/>
          <w:bCs/>
          <w:color w:val="000000"/>
          <w:sz w:val="22"/>
          <w:szCs w:val="22"/>
        </w:rPr>
      </w:pPr>
      <w:r>
        <w:rPr>
          <w:rFonts w:ascii="Arial" w:hAnsi="Arial" w:cs="Arial"/>
          <w:b/>
          <w:bCs/>
          <w:color w:val="000000"/>
          <w:sz w:val="22"/>
          <w:szCs w:val="22"/>
        </w:rPr>
        <w:br w:type="page"/>
      </w:r>
      <w:r w:rsidR="00D77643">
        <w:rPr>
          <w:rFonts w:ascii="Arial" w:hAnsi="Arial" w:cs="Arial"/>
          <w:b/>
          <w:bCs/>
          <w:color w:val="000000"/>
          <w:sz w:val="22"/>
          <w:szCs w:val="22"/>
        </w:rPr>
        <w:lastRenderedPageBreak/>
        <w:t>E</w:t>
      </w:r>
    </w:p>
    <w:p w14:paraId="46686D61" w14:textId="77777777" w:rsidR="00D77643" w:rsidRDefault="00D77643" w:rsidP="004606FA">
      <w:pPr>
        <w:suppressLineNumbers/>
        <w:rPr>
          <w:rFonts w:ascii="Arial" w:hAnsi="Arial" w:cs="Arial"/>
          <w:b/>
          <w:bCs/>
          <w:color w:val="000000"/>
          <w:sz w:val="22"/>
          <w:szCs w:val="22"/>
        </w:rPr>
      </w:pPr>
    </w:p>
    <w:p w14:paraId="733A1697" w14:textId="77777777" w:rsidR="00267A0F" w:rsidRDefault="00267A0F" w:rsidP="004606FA">
      <w:pPr>
        <w:suppressLineNumbers/>
        <w:spacing w:line="480" w:lineRule="auto"/>
        <w:rPr>
          <w:rFonts w:ascii="Arial" w:hAnsi="Arial" w:cs="Arial"/>
          <w:color w:val="000000"/>
          <w:sz w:val="22"/>
          <w:szCs w:val="22"/>
        </w:rPr>
      </w:pPr>
      <w:r w:rsidRPr="003C7939">
        <w:rPr>
          <w:rFonts w:ascii="Arial" w:hAnsi="Arial" w:cs="Arial"/>
          <w:noProof/>
          <w:color w:val="000000"/>
          <w:sz w:val="22"/>
          <w:szCs w:val="22"/>
        </w:rPr>
        <w:drawing>
          <wp:inline distT="0" distB="0" distL="0" distR="0" wp14:anchorId="3C32D2A9" wp14:editId="04C88327">
            <wp:extent cx="4512321" cy="3098206"/>
            <wp:effectExtent l="0" t="0" r="0" b="0"/>
            <wp:docPr id="4" name="Picture 3">
              <a:extLst xmlns:a="http://schemas.openxmlformats.org/drawingml/2006/main">
                <a:ext uri="{FF2B5EF4-FFF2-40B4-BE49-F238E27FC236}">
                  <a16:creationId xmlns:a16="http://schemas.microsoft.com/office/drawing/2014/main" id="{DDA5255E-2DD2-4444-C865-E5D03631B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DA5255E-2DD2-4444-C865-E5D03631BA10}"/>
                        </a:ext>
                      </a:extLst>
                    </pic:cNvPr>
                    <pic:cNvPicPr>
                      <a:picLocks noChangeAspect="1"/>
                    </pic:cNvPicPr>
                  </pic:nvPicPr>
                  <pic:blipFill rotWithShape="1">
                    <a:blip r:embed="rId12"/>
                    <a:srcRect t="11946"/>
                    <a:stretch/>
                  </pic:blipFill>
                  <pic:spPr bwMode="auto">
                    <a:xfrm>
                      <a:off x="0" y="0"/>
                      <a:ext cx="4516041" cy="3100760"/>
                    </a:xfrm>
                    <a:prstGeom prst="rect">
                      <a:avLst/>
                    </a:prstGeom>
                    <a:ln>
                      <a:noFill/>
                    </a:ln>
                    <a:extLst>
                      <a:ext uri="{53640926-AAD7-44D8-BBD7-CCE9431645EC}">
                        <a14:shadowObscured xmlns:a14="http://schemas.microsoft.com/office/drawing/2010/main"/>
                      </a:ext>
                    </a:extLst>
                  </pic:spPr>
                </pic:pic>
              </a:graphicData>
            </a:graphic>
          </wp:inline>
        </w:drawing>
      </w:r>
    </w:p>
    <w:p w14:paraId="62B226AF" w14:textId="47F2BA83" w:rsidR="00267A0F" w:rsidRDefault="00267A0F" w:rsidP="004606FA">
      <w:pPr>
        <w:suppressLineNumbers/>
        <w:spacing w:line="480" w:lineRule="auto"/>
        <w:rPr>
          <w:rFonts w:ascii="Arial" w:hAnsi="Arial" w:cs="Arial"/>
          <w:b/>
          <w:bCs/>
          <w:color w:val="000000"/>
          <w:sz w:val="22"/>
          <w:szCs w:val="22"/>
        </w:rPr>
      </w:pPr>
    </w:p>
    <w:p w14:paraId="374797D8" w14:textId="0CD40DA1" w:rsidR="00D77643" w:rsidRDefault="00267A0F" w:rsidP="004606FA">
      <w:pPr>
        <w:suppressLineNumbers/>
        <w:spacing w:line="480" w:lineRule="auto"/>
        <w:rPr>
          <w:rFonts w:ascii="Arial" w:hAnsi="Arial" w:cs="Arial"/>
          <w:color w:val="000000"/>
          <w:sz w:val="22"/>
          <w:szCs w:val="22"/>
        </w:rPr>
      </w:pPr>
      <w:r w:rsidRPr="003C7939">
        <w:rPr>
          <w:rFonts w:ascii="Arial" w:hAnsi="Arial" w:cs="Arial"/>
          <w:b/>
          <w:bCs/>
          <w:color w:val="000000"/>
          <w:sz w:val="22"/>
          <w:szCs w:val="22"/>
        </w:rPr>
        <w:t xml:space="preserve">Supplemental Figure 1. </w:t>
      </w:r>
      <w:r w:rsidRPr="00AA092C">
        <w:rPr>
          <w:rFonts w:ascii="Arial" w:hAnsi="Arial" w:cs="Arial"/>
          <w:b/>
          <w:bCs/>
          <w:color w:val="000000"/>
          <w:sz w:val="22"/>
          <w:szCs w:val="22"/>
        </w:rPr>
        <w:t xml:space="preserve">Demographic, flow cytometric, and </w:t>
      </w:r>
      <w:r w:rsidR="00AF493D">
        <w:rPr>
          <w:rFonts w:ascii="Arial" w:hAnsi="Arial" w:cs="Arial"/>
          <w:b/>
          <w:bCs/>
          <w:color w:val="000000"/>
          <w:sz w:val="22"/>
          <w:szCs w:val="22"/>
        </w:rPr>
        <w:t>laboratory</w:t>
      </w:r>
      <w:r w:rsidRPr="00AA092C">
        <w:rPr>
          <w:rFonts w:ascii="Arial" w:hAnsi="Arial" w:cs="Arial"/>
          <w:b/>
          <w:bCs/>
          <w:color w:val="000000"/>
          <w:sz w:val="22"/>
          <w:szCs w:val="22"/>
        </w:rPr>
        <w:t xml:space="preserve"> data for study participants from the Mayo Clinic </w:t>
      </w:r>
      <w:r w:rsidR="006E23B4">
        <w:rPr>
          <w:rFonts w:ascii="Arial" w:hAnsi="Arial" w:cs="Arial"/>
          <w:b/>
          <w:bCs/>
          <w:color w:val="000000"/>
          <w:sz w:val="22"/>
          <w:szCs w:val="22"/>
        </w:rPr>
        <w:t xml:space="preserve">MBL </w:t>
      </w:r>
      <w:r w:rsidRPr="00AA092C">
        <w:rPr>
          <w:rFonts w:ascii="Arial" w:hAnsi="Arial" w:cs="Arial"/>
          <w:b/>
          <w:bCs/>
          <w:color w:val="000000"/>
          <w:sz w:val="22"/>
          <w:szCs w:val="22"/>
        </w:rPr>
        <w:t xml:space="preserve">Biobank and Mayo Clinic CLL </w:t>
      </w:r>
      <w:r w:rsidR="002D4FFF">
        <w:rPr>
          <w:rFonts w:ascii="Arial" w:hAnsi="Arial" w:cs="Arial"/>
          <w:b/>
          <w:bCs/>
          <w:color w:val="000000"/>
          <w:sz w:val="22"/>
          <w:szCs w:val="22"/>
        </w:rPr>
        <w:t>Database</w:t>
      </w:r>
      <w:r w:rsidRPr="003C7939">
        <w:rPr>
          <w:rFonts w:ascii="Arial" w:hAnsi="Arial" w:cs="Arial"/>
          <w:color w:val="000000"/>
          <w:sz w:val="22"/>
          <w:szCs w:val="22"/>
        </w:rPr>
        <w:t>. Age at the time of DNA sampling for SNP array analysis</w:t>
      </w:r>
      <w:r w:rsidR="00420CBF">
        <w:rPr>
          <w:rFonts w:ascii="Arial" w:hAnsi="Arial" w:cs="Arial"/>
          <w:color w:val="000000"/>
          <w:sz w:val="22"/>
          <w:szCs w:val="22"/>
        </w:rPr>
        <w:t>,</w:t>
      </w:r>
      <w:r w:rsidRPr="003C7939">
        <w:rPr>
          <w:rFonts w:ascii="Arial" w:hAnsi="Arial" w:cs="Arial"/>
          <w:color w:val="000000"/>
          <w:sz w:val="22"/>
          <w:szCs w:val="22"/>
        </w:rPr>
        <w:t xml:space="preserve"> with horizontal white bars indicating median values (</w:t>
      </w:r>
      <w:r w:rsidRPr="003C7939">
        <w:rPr>
          <w:rFonts w:ascii="Arial" w:hAnsi="Arial" w:cs="Arial"/>
          <w:b/>
          <w:bCs/>
          <w:color w:val="000000"/>
          <w:sz w:val="22"/>
          <w:szCs w:val="22"/>
        </w:rPr>
        <w:t>A</w:t>
      </w:r>
      <w:r w:rsidRPr="003C7939">
        <w:rPr>
          <w:rFonts w:ascii="Arial" w:hAnsi="Arial" w:cs="Arial"/>
          <w:color w:val="000000"/>
          <w:sz w:val="22"/>
          <w:szCs w:val="22"/>
        </w:rPr>
        <w:t>)</w:t>
      </w:r>
      <w:r w:rsidR="00420CBF">
        <w:rPr>
          <w:rFonts w:ascii="Arial" w:hAnsi="Arial" w:cs="Arial"/>
          <w:color w:val="000000"/>
          <w:sz w:val="22"/>
          <w:szCs w:val="22"/>
        </w:rPr>
        <w:t>.</w:t>
      </w:r>
      <w:r w:rsidRPr="003C7939">
        <w:rPr>
          <w:rFonts w:ascii="Arial" w:hAnsi="Arial" w:cs="Arial"/>
          <w:color w:val="000000"/>
          <w:sz w:val="22"/>
          <w:szCs w:val="22"/>
        </w:rPr>
        <w:t xml:space="preserve"> </w:t>
      </w:r>
      <w:r w:rsidR="00420CBF">
        <w:rPr>
          <w:rFonts w:ascii="Arial" w:hAnsi="Arial" w:cs="Arial"/>
          <w:color w:val="000000"/>
          <w:sz w:val="22"/>
          <w:szCs w:val="22"/>
        </w:rPr>
        <w:t>S</w:t>
      </w:r>
      <w:r w:rsidRPr="003C7939">
        <w:rPr>
          <w:rFonts w:ascii="Arial" w:hAnsi="Arial" w:cs="Arial"/>
          <w:color w:val="000000"/>
          <w:sz w:val="22"/>
          <w:szCs w:val="22"/>
        </w:rPr>
        <w:t>elf-reported sex (</w:t>
      </w:r>
      <w:r w:rsidRPr="003C7939">
        <w:rPr>
          <w:rFonts w:ascii="Arial" w:hAnsi="Arial" w:cs="Arial"/>
          <w:b/>
          <w:bCs/>
          <w:color w:val="000000"/>
          <w:sz w:val="22"/>
          <w:szCs w:val="22"/>
        </w:rPr>
        <w:t>B</w:t>
      </w:r>
      <w:r w:rsidRPr="003C7939">
        <w:rPr>
          <w:rFonts w:ascii="Arial" w:hAnsi="Arial" w:cs="Arial"/>
          <w:color w:val="000000"/>
          <w:sz w:val="22"/>
          <w:szCs w:val="22"/>
        </w:rPr>
        <w:t>)</w:t>
      </w:r>
      <w:r w:rsidR="00420CBF">
        <w:rPr>
          <w:rFonts w:ascii="Arial" w:hAnsi="Arial" w:cs="Arial"/>
          <w:color w:val="000000"/>
          <w:sz w:val="22"/>
          <w:szCs w:val="22"/>
        </w:rPr>
        <w:t>. I</w:t>
      </w:r>
      <w:r w:rsidR="00420CBF" w:rsidRPr="003C7939">
        <w:rPr>
          <w:rFonts w:ascii="Arial" w:hAnsi="Arial" w:cs="Arial"/>
          <w:color w:val="000000"/>
          <w:sz w:val="22"/>
          <w:szCs w:val="22"/>
        </w:rPr>
        <w:t>mmunophenotype and number of clones detected by eight-color flow cytometry in biobank individuals, with CLL-like clones characterized by CD20 dim+, CD5+; atypical, CD2+, CD5+; non-CLL-like, CD20+, CD5-</w:t>
      </w:r>
      <w:r w:rsidR="00420CBF">
        <w:rPr>
          <w:rFonts w:ascii="Arial" w:hAnsi="Arial" w:cs="Arial"/>
          <w:color w:val="000000"/>
          <w:sz w:val="22"/>
          <w:szCs w:val="22"/>
        </w:rPr>
        <w:t>. The inset shows the total number of clones (of any immunophenotype</w:t>
      </w:r>
      <w:r w:rsidR="00EE4205">
        <w:rPr>
          <w:rFonts w:ascii="Arial" w:hAnsi="Arial" w:cs="Arial"/>
          <w:color w:val="000000"/>
          <w:sz w:val="22"/>
          <w:szCs w:val="22"/>
        </w:rPr>
        <w:t>)</w:t>
      </w:r>
      <w:r w:rsidR="00420CBF">
        <w:rPr>
          <w:rFonts w:ascii="Arial" w:hAnsi="Arial" w:cs="Arial"/>
          <w:color w:val="000000"/>
          <w:sz w:val="22"/>
          <w:szCs w:val="22"/>
        </w:rPr>
        <w:t xml:space="preserve"> present (</w:t>
      </w:r>
      <w:r w:rsidR="00420CBF">
        <w:rPr>
          <w:rFonts w:ascii="Arial" w:hAnsi="Arial" w:cs="Arial"/>
          <w:b/>
          <w:bCs/>
          <w:color w:val="000000"/>
          <w:sz w:val="22"/>
          <w:szCs w:val="22"/>
        </w:rPr>
        <w:t>C</w:t>
      </w:r>
      <w:r w:rsidR="00420CBF">
        <w:rPr>
          <w:rFonts w:ascii="Arial" w:hAnsi="Arial" w:cs="Arial"/>
          <w:color w:val="000000"/>
          <w:sz w:val="22"/>
          <w:szCs w:val="22"/>
        </w:rPr>
        <w:t>). G</w:t>
      </w:r>
      <w:r w:rsidRPr="003C7939">
        <w:rPr>
          <w:rFonts w:ascii="Arial" w:hAnsi="Arial" w:cs="Arial"/>
          <w:color w:val="000000"/>
          <w:sz w:val="22"/>
          <w:szCs w:val="22"/>
        </w:rPr>
        <w:t xml:space="preserve">enetic ancestry </w:t>
      </w:r>
      <w:r w:rsidR="00D05E76">
        <w:rPr>
          <w:rFonts w:ascii="Arial" w:hAnsi="Arial" w:cs="Arial"/>
          <w:color w:val="000000"/>
          <w:sz w:val="22"/>
          <w:szCs w:val="22"/>
        </w:rPr>
        <w:t>determined using ADMIXTURE</w:t>
      </w:r>
      <w:r w:rsidR="00D05E76">
        <w:rPr>
          <w:rFonts w:ascii="Arial" w:hAnsi="Arial" w:cs="Arial"/>
          <w:color w:val="000000"/>
          <w:sz w:val="22"/>
          <w:szCs w:val="22"/>
        </w:rPr>
        <w:fldChar w:fldCharType="begin"/>
      </w:r>
      <w:r w:rsidR="00BE498E">
        <w:rPr>
          <w:rFonts w:ascii="Arial" w:hAnsi="Arial" w:cs="Arial"/>
          <w:color w:val="000000"/>
          <w:sz w:val="22"/>
          <w:szCs w:val="22"/>
        </w:rPr>
        <w:instrText xml:space="preserve"> ADDIN EN.CITE &lt;EndNote&gt;&lt;Cite&gt;&lt;Author&gt;Alexander&lt;/Author&gt;&lt;Year&gt;2009&lt;/Year&gt;&lt;RecNum&gt;55&lt;/RecNum&gt;&lt;DisplayText&gt;(10)&lt;/DisplayText&gt;&lt;record&gt;&lt;rec-number&gt;55&lt;/rec-number&gt;&lt;foreign-keys&gt;&lt;key app="EN" db-id="29tvaftdnxvd5neazt6xrzxxzf9fa9xxwzrz" timestamp="1708627364"&gt;55&lt;/key&gt;&lt;/foreign-keys&gt;&lt;ref-type name="Journal Article"&gt;17&lt;/ref-type&gt;&lt;contributors&gt;&lt;authors&gt;&lt;author&gt;Alexander, D. H.&lt;/author&gt;&lt;author&gt;Novembre, J.&lt;/author&gt;&lt;author&gt;Lange, K.&lt;/author&gt;&lt;/authors&gt;&lt;/contributors&gt;&lt;auth-address&gt;Department of Biomathematics, University of California at Los Angeles, Los Angeles, California 90095, USA. dalexander@ucla.edu&lt;/auth-address&gt;&lt;titles&gt;&lt;title&gt;Fast model-based estimation of ancestry in unrelated individuals&lt;/title&gt;&lt;secondary-title&gt;Genome Res&lt;/secondary-title&gt;&lt;/titles&gt;&lt;periodical&gt;&lt;full-title&gt;Genome Res&lt;/full-title&gt;&lt;/periodical&gt;&lt;pages&gt;1655-64&lt;/pages&gt;&lt;volume&gt;19&lt;/volume&gt;&lt;number&gt;9&lt;/number&gt;&lt;edition&gt;2009/08/04&lt;/edition&gt;&lt;keywords&gt;&lt;keyword&gt;*Algorithms&lt;/keyword&gt;&lt;keyword&gt;Computational Biology&lt;/keyword&gt;&lt;keyword&gt;Europe/ethnology&lt;/keyword&gt;&lt;keyword&gt;Gene Frequency&lt;/keyword&gt;&lt;keyword&gt;Genetic Association Studies&lt;/keyword&gt;&lt;keyword&gt;*Genetics, Population&lt;/keyword&gt;&lt;keyword&gt;Genotype&lt;/keyword&gt;&lt;keyword&gt;Humans&lt;/keyword&gt;&lt;keyword&gt;Inflammatory Bowel Diseases/ethnology/genetics&lt;/keyword&gt;&lt;keyword&gt;Jews/ethnology&lt;/keyword&gt;&lt;keyword&gt;Likelihood Functions&lt;/keyword&gt;&lt;keyword&gt;Models, Genetic&lt;/keyword&gt;&lt;keyword&gt;Polymorphism, Single Nucleotide&lt;/keyword&gt;&lt;keyword&gt;*Software&lt;/keyword&gt;&lt;keyword&gt;Time Factors&lt;/keyword&gt;&lt;/keywords&gt;&lt;dates&gt;&lt;year&gt;2009&lt;/year&gt;&lt;pub-dates&gt;&lt;date&gt;Sep&lt;/date&gt;&lt;/pub-dates&gt;&lt;/dates&gt;&lt;isbn&gt;1549-5469 (Electronic)&amp;#xD;1088-9051 (Print)&amp;#xD;1088-9051 (Linking)&lt;/isbn&gt;&lt;accession-num&gt;19648217&lt;/accession-num&gt;&lt;urls&gt;&lt;related-urls&gt;&lt;url&gt;https://www.ncbi.nlm.nih.gov/pubmed/19648217&lt;/url&gt;&lt;/related-urls&gt;&lt;/urls&gt;&lt;custom2&gt;PMC2752134&lt;/custom2&gt;&lt;electronic-resource-num&gt;10.1101/gr.094052.109&lt;/electronic-resource-num&gt;&lt;/record&gt;&lt;/Cite&gt;&lt;/EndNote&gt;</w:instrText>
      </w:r>
      <w:r w:rsidR="00D05E76">
        <w:rPr>
          <w:rFonts w:ascii="Arial" w:hAnsi="Arial" w:cs="Arial"/>
          <w:color w:val="000000"/>
          <w:sz w:val="22"/>
          <w:szCs w:val="22"/>
        </w:rPr>
        <w:fldChar w:fldCharType="separate"/>
      </w:r>
      <w:r w:rsidR="00BE498E">
        <w:rPr>
          <w:rFonts w:ascii="Arial" w:hAnsi="Arial" w:cs="Arial"/>
          <w:noProof/>
          <w:color w:val="000000"/>
          <w:sz w:val="22"/>
          <w:szCs w:val="22"/>
        </w:rPr>
        <w:t>(10)</w:t>
      </w:r>
      <w:r w:rsidR="00D05E76">
        <w:rPr>
          <w:rFonts w:ascii="Arial" w:hAnsi="Arial" w:cs="Arial"/>
          <w:color w:val="000000"/>
          <w:sz w:val="22"/>
          <w:szCs w:val="22"/>
        </w:rPr>
        <w:fldChar w:fldCharType="end"/>
      </w:r>
      <w:r w:rsidR="00D05E76">
        <w:rPr>
          <w:rFonts w:ascii="Arial" w:hAnsi="Arial" w:cs="Arial"/>
          <w:color w:val="000000"/>
          <w:sz w:val="22"/>
          <w:szCs w:val="22"/>
        </w:rPr>
        <w:t xml:space="preserve"> </w:t>
      </w:r>
      <w:r w:rsidRPr="003C7939">
        <w:rPr>
          <w:rFonts w:ascii="Arial" w:hAnsi="Arial" w:cs="Arial"/>
          <w:color w:val="000000"/>
          <w:sz w:val="22"/>
          <w:szCs w:val="22"/>
        </w:rPr>
        <w:t>(</w:t>
      </w:r>
      <w:r w:rsidR="00420CBF">
        <w:rPr>
          <w:rFonts w:ascii="Arial" w:hAnsi="Arial" w:cs="Arial"/>
          <w:b/>
          <w:bCs/>
          <w:color w:val="000000"/>
          <w:sz w:val="22"/>
          <w:szCs w:val="22"/>
        </w:rPr>
        <w:t>D</w:t>
      </w:r>
      <w:r w:rsidRPr="003C7939">
        <w:rPr>
          <w:rFonts w:ascii="Arial" w:hAnsi="Arial" w:cs="Arial"/>
          <w:color w:val="000000"/>
          <w:sz w:val="22"/>
          <w:szCs w:val="22"/>
        </w:rPr>
        <w:t>)</w:t>
      </w:r>
      <w:r w:rsidR="00D77643">
        <w:rPr>
          <w:rFonts w:ascii="Arial" w:hAnsi="Arial" w:cs="Arial"/>
          <w:color w:val="000000"/>
          <w:sz w:val="22"/>
          <w:szCs w:val="22"/>
        </w:rPr>
        <w:t>.</w:t>
      </w:r>
      <w:r w:rsidR="00420CBF">
        <w:rPr>
          <w:rFonts w:ascii="Arial" w:hAnsi="Arial" w:cs="Arial"/>
          <w:color w:val="000000"/>
          <w:sz w:val="22"/>
          <w:szCs w:val="22"/>
        </w:rPr>
        <w:t xml:space="preserve"> </w:t>
      </w:r>
      <w:r w:rsidR="00D77643">
        <w:rPr>
          <w:rFonts w:ascii="Arial" w:hAnsi="Arial" w:cs="Arial"/>
          <w:color w:val="000000"/>
          <w:sz w:val="22"/>
          <w:szCs w:val="22"/>
        </w:rPr>
        <w:t>A</w:t>
      </w:r>
      <w:r w:rsidRPr="003C7939">
        <w:rPr>
          <w:rFonts w:ascii="Arial" w:hAnsi="Arial" w:cs="Arial"/>
          <w:color w:val="000000"/>
          <w:sz w:val="22"/>
          <w:szCs w:val="22"/>
        </w:rPr>
        <w:t xml:space="preserve">bsolute lymphocyte count </w:t>
      </w:r>
      <w:r>
        <w:rPr>
          <w:rFonts w:ascii="Arial" w:hAnsi="Arial" w:cs="Arial"/>
          <w:color w:val="000000"/>
          <w:sz w:val="22"/>
          <w:szCs w:val="22"/>
        </w:rPr>
        <w:t xml:space="preserve">(ALC) for the subset of individuals who had ALC determined on the same day as flow cytometry (Biobank participants) or diagnosis (clinic participants), </w:t>
      </w:r>
      <w:r w:rsidRPr="003C7939">
        <w:rPr>
          <w:rFonts w:ascii="Arial" w:hAnsi="Arial" w:cs="Arial"/>
          <w:color w:val="000000"/>
          <w:sz w:val="22"/>
          <w:szCs w:val="22"/>
        </w:rPr>
        <w:t xml:space="preserve">with horizontal black bars indicating median values </w:t>
      </w:r>
      <w:r>
        <w:rPr>
          <w:rFonts w:ascii="Arial" w:hAnsi="Arial" w:cs="Arial"/>
          <w:color w:val="000000"/>
          <w:sz w:val="22"/>
          <w:szCs w:val="22"/>
        </w:rPr>
        <w:t>and y-axis limited to 100,000 per microliter</w:t>
      </w:r>
      <w:r w:rsidR="00D77643">
        <w:rPr>
          <w:rFonts w:ascii="Arial" w:hAnsi="Arial" w:cs="Arial"/>
          <w:color w:val="000000"/>
          <w:sz w:val="22"/>
          <w:szCs w:val="22"/>
        </w:rPr>
        <w:t>. Data are not shown for SLL patients because only two had data for date of ALC sampling (</w:t>
      </w:r>
      <w:r w:rsidR="00D77643">
        <w:rPr>
          <w:rFonts w:ascii="Arial" w:hAnsi="Arial" w:cs="Arial"/>
          <w:b/>
          <w:bCs/>
          <w:color w:val="000000"/>
          <w:sz w:val="22"/>
          <w:szCs w:val="22"/>
        </w:rPr>
        <w:t>E</w:t>
      </w:r>
      <w:r w:rsidR="00D77643">
        <w:rPr>
          <w:rFonts w:ascii="Arial" w:hAnsi="Arial" w:cs="Arial"/>
          <w:color w:val="000000"/>
          <w:sz w:val="22"/>
          <w:szCs w:val="22"/>
        </w:rPr>
        <w:t xml:space="preserve">). </w:t>
      </w:r>
      <w:r w:rsidR="00D77643">
        <w:rPr>
          <w:rFonts w:ascii="Arial" w:hAnsi="Arial" w:cs="Arial"/>
          <w:color w:val="000000"/>
          <w:sz w:val="22"/>
          <w:szCs w:val="22"/>
        </w:rPr>
        <w:br w:type="page"/>
      </w:r>
    </w:p>
    <w:p w14:paraId="67830394" w14:textId="065FF86B" w:rsidR="00267A0F" w:rsidRDefault="00267A0F" w:rsidP="004606FA">
      <w:pPr>
        <w:suppressLineNumbers/>
        <w:spacing w:line="480" w:lineRule="auto"/>
        <w:rPr>
          <w:rFonts w:ascii="Arial" w:hAnsi="Arial" w:cs="Arial"/>
          <w:color w:val="000000"/>
          <w:sz w:val="22"/>
          <w:szCs w:val="22"/>
        </w:rPr>
      </w:pPr>
    </w:p>
    <w:p w14:paraId="282D3635" w14:textId="77777777" w:rsidR="00267A0F" w:rsidRDefault="00267A0F" w:rsidP="004606FA">
      <w:pPr>
        <w:suppressLineNumbers/>
        <w:spacing w:line="480" w:lineRule="auto"/>
        <w:rPr>
          <w:rFonts w:ascii="Arial" w:hAnsi="Arial" w:cs="Arial"/>
          <w:color w:val="000000"/>
          <w:sz w:val="22"/>
          <w:szCs w:val="22"/>
        </w:rPr>
      </w:pPr>
      <w:r w:rsidRPr="00854F7F">
        <w:rPr>
          <w:rFonts w:ascii="Arial" w:hAnsi="Arial" w:cs="Arial"/>
          <w:noProof/>
          <w:color w:val="000000"/>
          <w:sz w:val="22"/>
          <w:szCs w:val="22"/>
        </w:rPr>
        <w:drawing>
          <wp:inline distT="0" distB="0" distL="0" distR="0" wp14:anchorId="73ECBFF8" wp14:editId="5C8D84E7">
            <wp:extent cx="5943600" cy="3343275"/>
            <wp:effectExtent l="0" t="0" r="0" b="0"/>
            <wp:docPr id="111" name="Google Shape;111;p23" descr="A group of graphs showing different colors&#10;&#10;Description automatically generated"/>
            <wp:cNvGraphicFramePr/>
            <a:graphic xmlns:a="http://schemas.openxmlformats.org/drawingml/2006/main">
              <a:graphicData uri="http://schemas.openxmlformats.org/drawingml/2006/picture">
                <pic:pic xmlns:pic="http://schemas.openxmlformats.org/drawingml/2006/picture">
                  <pic:nvPicPr>
                    <pic:cNvPr id="111" name="Google Shape;111;p23" descr="A group of graphs showing different colors&#10;&#10;Description automatically generated"/>
                    <pic:cNvPicPr preferRelativeResize="0"/>
                  </pic:nvPicPr>
                  <pic:blipFill>
                    <a:blip r:embed="rId13">
                      <a:alphaModFix/>
                    </a:blip>
                    <a:stretch>
                      <a:fillRect/>
                    </a:stretch>
                  </pic:blipFill>
                  <pic:spPr>
                    <a:xfrm>
                      <a:off x="0" y="0"/>
                      <a:ext cx="5943600" cy="3343275"/>
                    </a:xfrm>
                    <a:prstGeom prst="rect">
                      <a:avLst/>
                    </a:prstGeom>
                    <a:noFill/>
                    <a:ln>
                      <a:noFill/>
                    </a:ln>
                  </pic:spPr>
                </pic:pic>
              </a:graphicData>
            </a:graphic>
          </wp:inline>
        </w:drawing>
      </w:r>
    </w:p>
    <w:p w14:paraId="6985693E" w14:textId="1E6FB3FC" w:rsidR="00267A0F" w:rsidRPr="00854F7F" w:rsidRDefault="00267A0F" w:rsidP="004606FA">
      <w:pPr>
        <w:suppressLineNumbers/>
        <w:spacing w:line="480" w:lineRule="auto"/>
        <w:rPr>
          <w:rFonts w:ascii="Arial" w:hAnsi="Arial" w:cs="Arial"/>
          <w:color w:val="000000"/>
          <w:sz w:val="22"/>
          <w:szCs w:val="22"/>
        </w:rPr>
      </w:pPr>
      <w:r w:rsidRPr="00854F7F">
        <w:rPr>
          <w:rFonts w:ascii="Arial" w:hAnsi="Arial" w:cs="Arial"/>
          <w:b/>
          <w:bCs/>
          <w:color w:val="000000"/>
          <w:sz w:val="22"/>
          <w:szCs w:val="22"/>
        </w:rPr>
        <w:t>Supplemental Figure 2</w:t>
      </w:r>
      <w:r w:rsidRPr="00854F7F">
        <w:rPr>
          <w:rFonts w:ascii="Arial" w:hAnsi="Arial" w:cs="Arial"/>
          <w:color w:val="000000"/>
          <w:sz w:val="22"/>
          <w:szCs w:val="22"/>
        </w:rPr>
        <w:t xml:space="preserve">. </w:t>
      </w:r>
      <w:r w:rsidRPr="00AA092C">
        <w:rPr>
          <w:rFonts w:ascii="Arial" w:hAnsi="Arial" w:cs="Arial"/>
          <w:b/>
          <w:bCs/>
          <w:color w:val="000000"/>
          <w:sz w:val="22"/>
          <w:szCs w:val="22"/>
        </w:rPr>
        <w:t xml:space="preserve">Distribution of autosomal mCAs among 4,632 individuals from the Mayo Clinic </w:t>
      </w:r>
      <w:r w:rsidR="009851ED">
        <w:rPr>
          <w:rFonts w:ascii="Arial" w:hAnsi="Arial" w:cs="Arial"/>
          <w:b/>
          <w:bCs/>
          <w:color w:val="000000"/>
          <w:sz w:val="22"/>
          <w:szCs w:val="22"/>
        </w:rPr>
        <w:t xml:space="preserve">MBL </w:t>
      </w:r>
      <w:r w:rsidRPr="00AA092C">
        <w:rPr>
          <w:rFonts w:ascii="Arial" w:hAnsi="Arial" w:cs="Arial"/>
          <w:b/>
          <w:bCs/>
          <w:color w:val="000000"/>
          <w:sz w:val="22"/>
          <w:szCs w:val="22"/>
        </w:rPr>
        <w:t xml:space="preserve">Biobank and Mayo Clinic CLL </w:t>
      </w:r>
      <w:r w:rsidR="002D4FFF">
        <w:rPr>
          <w:rFonts w:ascii="Arial" w:hAnsi="Arial" w:cs="Arial"/>
          <w:b/>
          <w:bCs/>
          <w:color w:val="000000"/>
          <w:sz w:val="22"/>
          <w:szCs w:val="22"/>
        </w:rPr>
        <w:t>Database</w:t>
      </w:r>
      <w:r w:rsidRPr="00854F7F">
        <w:rPr>
          <w:rFonts w:ascii="Arial" w:hAnsi="Arial" w:cs="Arial"/>
          <w:color w:val="000000"/>
          <w:sz w:val="22"/>
          <w:szCs w:val="22"/>
        </w:rPr>
        <w:t>. Genomic positions are shown according to the hg19/ GRCh37 genome build.  Each individual horizontal line is an mCA, with mCA type colored according to the legend</w:t>
      </w:r>
      <w:r w:rsidR="00F17BCF">
        <w:rPr>
          <w:rFonts w:ascii="Arial" w:hAnsi="Arial" w:cs="Arial"/>
          <w:color w:val="000000"/>
          <w:sz w:val="22"/>
          <w:szCs w:val="22"/>
        </w:rPr>
        <w:t xml:space="preserve"> on the bottom right. </w:t>
      </w:r>
    </w:p>
    <w:p w14:paraId="3E234F22" w14:textId="77777777" w:rsidR="00267A0F" w:rsidRDefault="00267A0F" w:rsidP="004606FA">
      <w:pPr>
        <w:suppressLineNumbers/>
        <w:rPr>
          <w:rFonts w:ascii="Arial" w:hAnsi="Arial" w:cs="Arial"/>
          <w:color w:val="000000"/>
          <w:sz w:val="22"/>
          <w:szCs w:val="22"/>
        </w:rPr>
      </w:pPr>
      <w:r>
        <w:rPr>
          <w:rFonts w:ascii="Arial" w:hAnsi="Arial" w:cs="Arial"/>
          <w:color w:val="000000"/>
          <w:sz w:val="22"/>
          <w:szCs w:val="22"/>
        </w:rPr>
        <w:br w:type="page"/>
      </w:r>
    </w:p>
    <w:p w14:paraId="6B9F9C7F" w14:textId="0E5C852F" w:rsidR="00267A0F" w:rsidRPr="00D5079E" w:rsidRDefault="00267A0F" w:rsidP="004606FA">
      <w:pPr>
        <w:suppressLineNumbers/>
        <w:spacing w:line="480" w:lineRule="auto"/>
        <w:rPr>
          <w:rFonts w:ascii="Arial" w:hAnsi="Arial" w:cs="Arial"/>
          <w:color w:val="000000"/>
          <w:sz w:val="22"/>
          <w:szCs w:val="22"/>
        </w:rPr>
      </w:pPr>
      <w:r w:rsidRPr="00D5079E">
        <w:rPr>
          <w:rFonts w:ascii="Arial" w:hAnsi="Arial" w:cs="Arial"/>
          <w:noProof/>
          <w:color w:val="000000"/>
          <w:sz w:val="22"/>
          <w:szCs w:val="22"/>
        </w:rPr>
        <w:lastRenderedPageBreak/>
        <w:drawing>
          <wp:inline distT="0" distB="0" distL="0" distR="0" wp14:anchorId="3C307CD7" wp14:editId="2B3225AA">
            <wp:extent cx="5943600" cy="2971800"/>
            <wp:effectExtent l="0" t="0" r="0" b="0"/>
            <wp:docPr id="1866314211" name="Picture 1">
              <a:extLst xmlns:a="http://schemas.openxmlformats.org/drawingml/2006/main">
                <a:ext uri="{FF2B5EF4-FFF2-40B4-BE49-F238E27FC236}">
                  <a16:creationId xmlns:a16="http://schemas.microsoft.com/office/drawing/2014/main" id="{0FE952C9-2B41-6513-B220-9B203EC9F2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FE952C9-2B41-6513-B220-9B203EC9F2C5}"/>
                        </a:ext>
                      </a:extLst>
                    </pic:cNvPr>
                    <pic:cNvPicPr>
                      <a:picLocks noChangeAspect="1"/>
                    </pic:cNvPicPr>
                  </pic:nvPicPr>
                  <pic:blipFill>
                    <a:blip r:embed="rId14"/>
                    <a:stretch>
                      <a:fillRect/>
                    </a:stretch>
                  </pic:blipFill>
                  <pic:spPr>
                    <a:xfrm>
                      <a:off x="0" y="0"/>
                      <a:ext cx="5943600" cy="2971800"/>
                    </a:xfrm>
                    <a:prstGeom prst="rect">
                      <a:avLst/>
                    </a:prstGeom>
                  </pic:spPr>
                </pic:pic>
              </a:graphicData>
            </a:graphic>
          </wp:inline>
        </w:drawing>
      </w:r>
      <w:r w:rsidRPr="00D5079E">
        <w:rPr>
          <w:rFonts w:ascii="Arial" w:hAnsi="Arial" w:cs="Arial"/>
          <w:b/>
          <w:bCs/>
          <w:color w:val="000000"/>
          <w:sz w:val="22"/>
          <w:szCs w:val="22"/>
        </w:rPr>
        <w:t>Supplemental Figure 3</w:t>
      </w:r>
      <w:r w:rsidRPr="00D5079E">
        <w:rPr>
          <w:rFonts w:ascii="Arial" w:hAnsi="Arial" w:cs="Arial"/>
          <w:color w:val="000000"/>
          <w:sz w:val="22"/>
          <w:szCs w:val="22"/>
        </w:rPr>
        <w:t xml:space="preserve">. </w:t>
      </w:r>
      <w:r w:rsidRPr="00D5079E">
        <w:rPr>
          <w:rFonts w:ascii="Arial" w:hAnsi="Arial" w:cs="Arial"/>
          <w:b/>
          <w:bCs/>
          <w:color w:val="000000"/>
          <w:sz w:val="22"/>
          <w:szCs w:val="22"/>
        </w:rPr>
        <w:t xml:space="preserve">Frequency of </w:t>
      </w:r>
      <w:r w:rsidR="00D87346">
        <w:rPr>
          <w:rFonts w:ascii="Arial" w:hAnsi="Arial" w:cs="Arial"/>
          <w:b/>
          <w:bCs/>
          <w:color w:val="000000"/>
          <w:sz w:val="22"/>
          <w:szCs w:val="22"/>
        </w:rPr>
        <w:t xml:space="preserve">canonical </w:t>
      </w:r>
      <w:r w:rsidRPr="00D5079E">
        <w:rPr>
          <w:rFonts w:ascii="Arial" w:hAnsi="Arial" w:cs="Arial"/>
          <w:b/>
          <w:bCs/>
          <w:color w:val="000000"/>
          <w:sz w:val="22"/>
          <w:szCs w:val="22"/>
        </w:rPr>
        <w:t>CLL-associated</w:t>
      </w:r>
      <w:r w:rsidR="00D87346">
        <w:rPr>
          <w:rFonts w:ascii="Arial" w:hAnsi="Arial" w:cs="Arial"/>
          <w:b/>
          <w:bCs/>
          <w:color w:val="000000"/>
          <w:sz w:val="22"/>
          <w:szCs w:val="22"/>
        </w:rPr>
        <w:t xml:space="preserve"> mCAs</w:t>
      </w:r>
      <w:r w:rsidRPr="00D5079E">
        <w:rPr>
          <w:rFonts w:ascii="Arial" w:hAnsi="Arial" w:cs="Arial"/>
          <w:b/>
          <w:bCs/>
          <w:color w:val="000000"/>
          <w:sz w:val="22"/>
          <w:szCs w:val="22"/>
        </w:rPr>
        <w:t xml:space="preserve"> </w:t>
      </w:r>
      <w:r w:rsidR="00BB542C">
        <w:rPr>
          <w:rFonts w:ascii="Arial" w:hAnsi="Arial" w:cs="Arial"/>
          <w:b/>
          <w:bCs/>
          <w:color w:val="000000"/>
          <w:sz w:val="22"/>
          <w:szCs w:val="22"/>
        </w:rPr>
        <w:t xml:space="preserve">and CLL driver </w:t>
      </w:r>
      <w:r w:rsidRPr="00D5079E">
        <w:rPr>
          <w:rFonts w:ascii="Arial" w:hAnsi="Arial" w:cs="Arial"/>
          <w:b/>
          <w:bCs/>
          <w:color w:val="000000"/>
          <w:sz w:val="22"/>
          <w:szCs w:val="22"/>
        </w:rPr>
        <w:t>mCAs across the spectrum of B-cell clonality</w:t>
      </w:r>
      <w:r w:rsidRPr="00D5079E">
        <w:rPr>
          <w:rFonts w:ascii="Arial" w:hAnsi="Arial" w:cs="Arial"/>
          <w:color w:val="000000"/>
          <w:sz w:val="22"/>
          <w:szCs w:val="22"/>
        </w:rPr>
        <w:t xml:space="preserve">. Frequency of canonical CLL-associated mCAs (del 6q, del 11q, trisomy 12, del 13q, del 17p, copy number-neutral loss of heterozygosity at 13q/ </w:t>
      </w:r>
      <w:r w:rsidRPr="00D5079E">
        <w:rPr>
          <w:rFonts w:ascii="Arial" w:hAnsi="Arial" w:cs="Arial"/>
          <w:i/>
          <w:iCs/>
          <w:color w:val="000000"/>
          <w:sz w:val="22"/>
          <w:szCs w:val="22"/>
        </w:rPr>
        <w:t>MIR16-1</w:t>
      </w:r>
      <w:r w:rsidRPr="00D5079E">
        <w:rPr>
          <w:rFonts w:ascii="Arial" w:hAnsi="Arial" w:cs="Arial"/>
          <w:color w:val="000000"/>
          <w:sz w:val="22"/>
          <w:szCs w:val="22"/>
        </w:rPr>
        <w:t xml:space="preserve">) and CLL driver mCAs (candidate driver chromosomal abnormalities identified in </w:t>
      </w:r>
      <w:proofErr w:type="spellStart"/>
      <w:r w:rsidRPr="00D5079E">
        <w:rPr>
          <w:rFonts w:ascii="Arial" w:hAnsi="Arial" w:cs="Arial"/>
          <w:color w:val="000000"/>
          <w:sz w:val="22"/>
          <w:szCs w:val="22"/>
        </w:rPr>
        <w:t>Knisbacher</w:t>
      </w:r>
      <w:proofErr w:type="spellEnd"/>
      <w:r w:rsidRPr="00D5079E">
        <w:rPr>
          <w:rFonts w:ascii="Arial" w:hAnsi="Arial" w:cs="Arial"/>
          <w:color w:val="000000"/>
          <w:sz w:val="22"/>
          <w:szCs w:val="22"/>
        </w:rPr>
        <w:t xml:space="preserve"> </w:t>
      </w:r>
      <w:r w:rsidRPr="00D5079E">
        <w:rPr>
          <w:rFonts w:ascii="Arial" w:hAnsi="Arial" w:cs="Arial"/>
          <w:i/>
          <w:iCs/>
          <w:color w:val="000000"/>
          <w:sz w:val="22"/>
          <w:szCs w:val="22"/>
        </w:rPr>
        <w:t>et al</w:t>
      </w:r>
      <w:r w:rsidR="00D05E76" w:rsidRPr="00D05E76">
        <w:rPr>
          <w:rFonts w:ascii="Arial" w:hAnsi="Arial" w:cs="Arial"/>
          <w:color w:val="000000"/>
          <w:sz w:val="22"/>
          <w:szCs w:val="22"/>
        </w:rPr>
        <w:fldChar w:fldCharType="begin">
          <w:fldData xml:space="preserve">PEVuZE5vdGU+PENpdGU+PEF1dGhvcj5LbmlzYmFjaGVyPC9BdXRob3I+PFllYXI+MjAyMjwvWWVh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PEVuZE5vdGU+PENpdGU+PEF1dGhvcj5LbmlzYmFjaGVyPC9BdXRob3I+PFllYXI+MjAyMjwvWWVh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00D05E76" w:rsidRPr="00D05E76">
        <w:rPr>
          <w:rFonts w:ascii="Arial" w:hAnsi="Arial" w:cs="Arial"/>
          <w:color w:val="000000"/>
          <w:sz w:val="22"/>
          <w:szCs w:val="22"/>
        </w:rPr>
      </w:r>
      <w:r w:rsidR="00D05E76" w:rsidRPr="00D05E76">
        <w:rPr>
          <w:rFonts w:ascii="Arial" w:hAnsi="Arial" w:cs="Arial"/>
          <w:color w:val="000000"/>
          <w:sz w:val="22"/>
          <w:szCs w:val="22"/>
        </w:rPr>
        <w:fldChar w:fldCharType="separate"/>
      </w:r>
      <w:r w:rsidR="00BE498E">
        <w:rPr>
          <w:rFonts w:ascii="Arial" w:hAnsi="Arial" w:cs="Arial"/>
          <w:noProof/>
          <w:color w:val="000000"/>
          <w:sz w:val="22"/>
          <w:szCs w:val="22"/>
        </w:rPr>
        <w:t>(12)</w:t>
      </w:r>
      <w:r w:rsidR="00D05E76" w:rsidRPr="00D05E76">
        <w:rPr>
          <w:rFonts w:ascii="Arial" w:hAnsi="Arial" w:cs="Arial"/>
          <w:color w:val="000000"/>
          <w:sz w:val="22"/>
          <w:szCs w:val="22"/>
        </w:rPr>
        <w:fldChar w:fldCharType="end"/>
      </w:r>
      <w:r w:rsidRPr="00D5079E">
        <w:rPr>
          <w:rFonts w:ascii="Arial" w:hAnsi="Arial" w:cs="Arial"/>
          <w:color w:val="000000"/>
          <w:sz w:val="22"/>
          <w:szCs w:val="22"/>
        </w:rPr>
        <w:t xml:space="preserve"> and </w:t>
      </w:r>
      <w:proofErr w:type="spellStart"/>
      <w:r w:rsidRPr="00D5079E">
        <w:rPr>
          <w:rFonts w:ascii="Arial" w:hAnsi="Arial" w:cs="Arial"/>
          <w:color w:val="000000"/>
          <w:sz w:val="22"/>
          <w:szCs w:val="22"/>
        </w:rPr>
        <w:t>Robbe</w:t>
      </w:r>
      <w:proofErr w:type="spellEnd"/>
      <w:r w:rsidRPr="00D5079E">
        <w:rPr>
          <w:rFonts w:ascii="Arial" w:hAnsi="Arial" w:cs="Arial"/>
          <w:color w:val="000000"/>
          <w:sz w:val="22"/>
          <w:szCs w:val="22"/>
        </w:rPr>
        <w:t xml:space="preserve"> </w:t>
      </w:r>
      <w:r w:rsidRPr="00D5079E">
        <w:rPr>
          <w:rFonts w:ascii="Arial" w:hAnsi="Arial" w:cs="Arial"/>
          <w:i/>
          <w:iCs/>
          <w:color w:val="000000"/>
          <w:sz w:val="22"/>
          <w:szCs w:val="22"/>
        </w:rPr>
        <w:t>et al</w:t>
      </w:r>
      <w:r w:rsidR="00D05E76" w:rsidRPr="00D05E76">
        <w:rPr>
          <w:rFonts w:ascii="Arial" w:hAnsi="Arial" w:cs="Arial"/>
          <w:color w:val="000000"/>
          <w:sz w:val="22"/>
          <w:szCs w:val="22"/>
        </w:rPr>
        <w:fldChar w:fldCharType="begin">
          <w:fldData xml:space="preserve">PEVuZE5vdGU+PENpdGU+PEF1dGhvcj5Sb2JiZTwvQXV0aG9yPjxZZWFyPjIwMjI8L1llYXI+PFJl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</w:fldData>
        </w:fldChar>
      </w:r>
      <w:r w:rsidR="00BE498E">
        <w:rPr>
          <w:rFonts w:ascii="Arial" w:hAnsi="Arial" w:cs="Arial"/>
          <w:color w:val="000000"/>
          <w:sz w:val="22"/>
          <w:szCs w:val="22"/>
        </w:rPr>
        <w:instrText xml:space="preserve"> ADDIN EN.CITE </w:instrText>
      </w:r>
      <w:r w:rsidR="00BE498E">
        <w:rPr>
          <w:rFonts w:ascii="Arial" w:hAnsi="Arial" w:cs="Arial"/>
          <w:color w:val="000000"/>
          <w:sz w:val="22"/>
          <w:szCs w:val="22"/>
        </w:rPr>
        <w:fldChar w:fldCharType="begin">
          <w:fldData xml:space="preserve">PEVuZE5vdGU+PENpdGU+PEF1dGhvcj5Sb2JiZTwvQXV0aG9yPjxZZWFyPjIwMjI8L1llYXI+PFJl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</w:fldData>
        </w:fldChar>
      </w:r>
      <w:r w:rsidR="00BE498E">
        <w:rPr>
          <w:rFonts w:ascii="Arial" w:hAnsi="Arial" w:cs="Arial"/>
          <w:color w:val="000000"/>
          <w:sz w:val="22"/>
          <w:szCs w:val="22"/>
        </w:rPr>
        <w:instrText xml:space="preserve"> ADDIN EN.CITE.DATA </w:instrText>
      </w:r>
      <w:r w:rsidR="00BE498E">
        <w:rPr>
          <w:rFonts w:ascii="Arial" w:hAnsi="Arial" w:cs="Arial"/>
          <w:color w:val="000000"/>
          <w:sz w:val="22"/>
          <w:szCs w:val="22"/>
        </w:rPr>
      </w:r>
      <w:r w:rsidR="00BE498E">
        <w:rPr>
          <w:rFonts w:ascii="Arial" w:hAnsi="Arial" w:cs="Arial"/>
          <w:color w:val="000000"/>
          <w:sz w:val="22"/>
          <w:szCs w:val="22"/>
        </w:rPr>
        <w:fldChar w:fldCharType="end"/>
      </w:r>
      <w:r w:rsidR="00D05E76" w:rsidRPr="00D05E76">
        <w:rPr>
          <w:rFonts w:ascii="Arial" w:hAnsi="Arial" w:cs="Arial"/>
          <w:color w:val="000000"/>
          <w:sz w:val="22"/>
          <w:szCs w:val="22"/>
        </w:rPr>
      </w:r>
      <w:r w:rsidR="00D05E76" w:rsidRPr="00D05E76">
        <w:rPr>
          <w:rFonts w:ascii="Arial" w:hAnsi="Arial" w:cs="Arial"/>
          <w:color w:val="000000"/>
          <w:sz w:val="22"/>
          <w:szCs w:val="22"/>
        </w:rPr>
        <w:fldChar w:fldCharType="separate"/>
      </w:r>
      <w:r w:rsidR="00BE498E">
        <w:rPr>
          <w:rFonts w:ascii="Arial" w:hAnsi="Arial" w:cs="Arial"/>
          <w:noProof/>
          <w:color w:val="000000"/>
          <w:sz w:val="22"/>
          <w:szCs w:val="22"/>
        </w:rPr>
        <w:t>(13)</w:t>
      </w:r>
      <w:r w:rsidR="00D05E76" w:rsidRPr="00D05E76">
        <w:rPr>
          <w:rFonts w:ascii="Arial" w:hAnsi="Arial" w:cs="Arial"/>
          <w:color w:val="000000"/>
          <w:sz w:val="22"/>
          <w:szCs w:val="22"/>
        </w:rPr>
        <w:fldChar w:fldCharType="end"/>
      </w:r>
      <w:r w:rsidR="00640B78">
        <w:rPr>
          <w:rFonts w:ascii="Arial" w:hAnsi="Arial" w:cs="Arial"/>
          <w:color w:val="000000"/>
          <w:sz w:val="22"/>
          <w:szCs w:val="22"/>
        </w:rPr>
        <w:t>; Methods</w:t>
      </w:r>
      <w:r w:rsidRPr="00D5079E">
        <w:rPr>
          <w:rFonts w:ascii="Arial" w:hAnsi="Arial" w:cs="Arial"/>
          <w:color w:val="000000"/>
          <w:sz w:val="22"/>
          <w:szCs w:val="22"/>
        </w:rPr>
        <w:t xml:space="preserve">). </w:t>
      </w:r>
    </w:p>
    <w:p w14:paraId="6543A979" w14:textId="77777777" w:rsidR="00267A0F" w:rsidRDefault="00267A0F" w:rsidP="004606FA">
      <w:pPr>
        <w:suppressLineNumbers/>
        <w:rPr>
          <w:rFonts w:ascii="Arial" w:hAnsi="Arial" w:cs="Arial"/>
          <w:color w:val="000000"/>
          <w:sz w:val="22"/>
          <w:szCs w:val="22"/>
        </w:rPr>
      </w:pPr>
      <w:r>
        <w:rPr>
          <w:rFonts w:ascii="Arial" w:hAnsi="Arial" w:cs="Arial"/>
          <w:color w:val="000000"/>
          <w:sz w:val="22"/>
          <w:szCs w:val="22"/>
        </w:rPr>
        <w:br w:type="page"/>
      </w:r>
    </w:p>
    <w:p w14:paraId="6FC9722D"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A</w:t>
      </w:r>
    </w:p>
    <w:p w14:paraId="1E2E25C8" w14:textId="003B16D7" w:rsidR="00267A0F" w:rsidRDefault="00D81B91" w:rsidP="004606FA">
      <w:pPr>
        <w:suppressLineNumbers/>
        <w:spacing w:line="480" w:lineRule="auto"/>
        <w:rPr>
          <w:rFonts w:ascii="Arial" w:hAnsi="Arial" w:cs="Arial"/>
          <w:color w:val="000000"/>
          <w:sz w:val="22"/>
          <w:szCs w:val="22"/>
        </w:rPr>
      </w:pPr>
      <w:r w:rsidRPr="00D81B91">
        <w:rPr>
          <w:rFonts w:ascii="Arial" w:hAnsi="Arial" w:cs="Arial"/>
          <w:noProof/>
          <w:color w:val="000000"/>
          <w:sz w:val="22"/>
          <w:szCs w:val="22"/>
        </w:rPr>
        <w:drawing>
          <wp:inline distT="0" distB="0" distL="0" distR="0" wp14:anchorId="05D23B27" wp14:editId="5EF6491E">
            <wp:extent cx="5943600" cy="3444875"/>
            <wp:effectExtent l="0" t="0" r="0" b="0"/>
            <wp:docPr id="1670668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68641" name=""/>
                    <pic:cNvPicPr/>
                  </pic:nvPicPr>
                  <pic:blipFill>
                    <a:blip r:embed="rId15"/>
                    <a:stretch>
                      <a:fillRect/>
                    </a:stretch>
                  </pic:blipFill>
                  <pic:spPr>
                    <a:xfrm>
                      <a:off x="0" y="0"/>
                      <a:ext cx="5943600" cy="3444875"/>
                    </a:xfrm>
                    <a:prstGeom prst="rect">
                      <a:avLst/>
                    </a:prstGeom>
                  </pic:spPr>
                </pic:pic>
              </a:graphicData>
            </a:graphic>
          </wp:inline>
        </w:drawing>
      </w:r>
    </w:p>
    <w:p w14:paraId="6B6C1FD4"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B</w:t>
      </w:r>
    </w:p>
    <w:p w14:paraId="2E0DEE5E" w14:textId="607F62F4" w:rsidR="00267A0F" w:rsidRDefault="00431860" w:rsidP="004606FA">
      <w:pPr>
        <w:suppressLineNumbers/>
        <w:spacing w:line="480" w:lineRule="auto"/>
        <w:rPr>
          <w:rFonts w:ascii="Arial" w:hAnsi="Arial" w:cs="Arial"/>
          <w:color w:val="000000"/>
          <w:sz w:val="22"/>
          <w:szCs w:val="22"/>
        </w:rPr>
      </w:pPr>
      <w:r w:rsidRPr="00431860">
        <w:rPr>
          <w:rFonts w:ascii="Arial" w:hAnsi="Arial" w:cs="Arial"/>
          <w:noProof/>
          <w:color w:val="000000"/>
          <w:sz w:val="22"/>
          <w:szCs w:val="22"/>
        </w:rPr>
        <w:drawing>
          <wp:inline distT="0" distB="0" distL="0" distR="0" wp14:anchorId="1BFD41D7" wp14:editId="2E386380">
            <wp:extent cx="5284099" cy="3548137"/>
            <wp:effectExtent l="0" t="0" r="0" b="0"/>
            <wp:docPr id="2123545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45173" name=""/>
                    <pic:cNvPicPr/>
                  </pic:nvPicPr>
                  <pic:blipFill>
                    <a:blip r:embed="rId16"/>
                    <a:stretch>
                      <a:fillRect/>
                    </a:stretch>
                  </pic:blipFill>
                  <pic:spPr>
                    <a:xfrm>
                      <a:off x="0" y="0"/>
                      <a:ext cx="5286653" cy="3549852"/>
                    </a:xfrm>
                    <a:prstGeom prst="rect">
                      <a:avLst/>
                    </a:prstGeom>
                  </pic:spPr>
                </pic:pic>
              </a:graphicData>
            </a:graphic>
          </wp:inline>
        </w:drawing>
      </w:r>
    </w:p>
    <w:p w14:paraId="677E6AC8" w14:textId="44DBA0C6" w:rsidR="00267A0F" w:rsidRPr="00D5079E" w:rsidRDefault="00267A0F" w:rsidP="004606FA">
      <w:pPr>
        <w:suppressLineNumbers/>
        <w:spacing w:line="480" w:lineRule="auto"/>
        <w:rPr>
          <w:rFonts w:ascii="Arial" w:hAnsi="Arial" w:cs="Arial"/>
          <w:color w:val="000000"/>
          <w:sz w:val="22"/>
          <w:szCs w:val="22"/>
        </w:rPr>
      </w:pPr>
      <w:r w:rsidRPr="00D5079E">
        <w:rPr>
          <w:rFonts w:ascii="Arial" w:hAnsi="Arial" w:cs="Arial"/>
          <w:b/>
          <w:bCs/>
          <w:color w:val="000000"/>
          <w:sz w:val="22"/>
          <w:szCs w:val="22"/>
        </w:rPr>
        <w:lastRenderedPageBreak/>
        <w:t>Supplemental Figure 4</w:t>
      </w:r>
      <w:r w:rsidRPr="00D5079E">
        <w:rPr>
          <w:rFonts w:ascii="Arial" w:hAnsi="Arial" w:cs="Arial"/>
          <w:color w:val="000000"/>
          <w:sz w:val="22"/>
          <w:szCs w:val="22"/>
        </w:rPr>
        <w:t xml:space="preserve">. </w:t>
      </w:r>
      <w:r w:rsidRPr="00D5079E">
        <w:rPr>
          <w:rFonts w:ascii="Arial" w:hAnsi="Arial" w:cs="Arial"/>
          <w:b/>
          <w:bCs/>
          <w:color w:val="000000"/>
          <w:sz w:val="22"/>
          <w:szCs w:val="22"/>
        </w:rPr>
        <w:t>Frequency of CLL-associated mCAs among HC-MBL individuals</w:t>
      </w:r>
      <w:r w:rsidR="00586B28">
        <w:rPr>
          <w:rFonts w:ascii="Arial" w:hAnsi="Arial" w:cs="Arial"/>
          <w:b/>
          <w:bCs/>
          <w:color w:val="000000"/>
          <w:sz w:val="22"/>
          <w:szCs w:val="22"/>
        </w:rPr>
        <w:t xml:space="preserve"> from the</w:t>
      </w:r>
      <w:r w:rsidR="00413615">
        <w:rPr>
          <w:rFonts w:ascii="Arial" w:hAnsi="Arial" w:cs="Arial"/>
          <w:b/>
          <w:bCs/>
          <w:color w:val="000000"/>
          <w:sz w:val="22"/>
          <w:szCs w:val="22"/>
        </w:rPr>
        <w:t xml:space="preserve"> Mayo Clinic</w:t>
      </w:r>
      <w:r w:rsidR="00586B28">
        <w:rPr>
          <w:rFonts w:ascii="Arial" w:hAnsi="Arial" w:cs="Arial"/>
          <w:b/>
          <w:bCs/>
          <w:color w:val="000000"/>
          <w:sz w:val="22"/>
          <w:szCs w:val="22"/>
        </w:rPr>
        <w:t xml:space="preserve"> MBL Biobank</w:t>
      </w:r>
      <w:r w:rsidRPr="00D5079E">
        <w:rPr>
          <w:rFonts w:ascii="Arial" w:hAnsi="Arial" w:cs="Arial"/>
          <w:b/>
          <w:bCs/>
          <w:color w:val="000000"/>
          <w:sz w:val="22"/>
          <w:szCs w:val="22"/>
        </w:rPr>
        <w:t xml:space="preserve"> with different immunophenotypes</w:t>
      </w:r>
      <w:r w:rsidRPr="00D5079E">
        <w:rPr>
          <w:rFonts w:ascii="Arial" w:hAnsi="Arial" w:cs="Arial"/>
          <w:color w:val="000000"/>
          <w:sz w:val="22"/>
          <w:szCs w:val="22"/>
        </w:rPr>
        <w:t xml:space="preserve">. Canonical CLL-associated mCAs </w:t>
      </w:r>
      <w:r w:rsidRPr="00D5079E">
        <w:rPr>
          <w:rFonts w:ascii="Arial" w:hAnsi="Arial" w:cs="Arial"/>
          <w:b/>
          <w:bCs/>
          <w:color w:val="000000"/>
          <w:sz w:val="22"/>
          <w:szCs w:val="22"/>
        </w:rPr>
        <w:t>(A</w:t>
      </w:r>
      <w:r w:rsidRPr="00D5079E">
        <w:rPr>
          <w:rFonts w:ascii="Arial" w:hAnsi="Arial" w:cs="Arial"/>
          <w:color w:val="000000"/>
          <w:sz w:val="22"/>
          <w:szCs w:val="22"/>
        </w:rPr>
        <w:t>), CLL driver</w:t>
      </w:r>
      <w:r w:rsidRPr="00D5079E">
        <w:rPr>
          <w:rFonts w:ascii="Arial" w:hAnsi="Arial" w:cs="Arial"/>
          <w:b/>
          <w:bCs/>
          <w:color w:val="000000"/>
          <w:sz w:val="22"/>
          <w:szCs w:val="22"/>
        </w:rPr>
        <w:t xml:space="preserve"> </w:t>
      </w:r>
      <w:r w:rsidRPr="00D5079E">
        <w:rPr>
          <w:rFonts w:ascii="Arial" w:hAnsi="Arial" w:cs="Arial"/>
          <w:color w:val="000000"/>
          <w:sz w:val="22"/>
          <w:szCs w:val="22"/>
        </w:rPr>
        <w:t>mCAs (</w:t>
      </w:r>
      <w:r w:rsidRPr="00D5079E">
        <w:rPr>
          <w:rFonts w:ascii="Arial" w:hAnsi="Arial" w:cs="Arial"/>
          <w:b/>
          <w:bCs/>
          <w:color w:val="000000"/>
          <w:sz w:val="22"/>
          <w:szCs w:val="22"/>
        </w:rPr>
        <w:t>B</w:t>
      </w:r>
      <w:r w:rsidRPr="00D5079E">
        <w:rPr>
          <w:rFonts w:ascii="Arial" w:hAnsi="Arial" w:cs="Arial"/>
          <w:color w:val="000000"/>
          <w:sz w:val="22"/>
          <w:szCs w:val="22"/>
        </w:rPr>
        <w:t>). ‘Other’ refers to presence of clones with other immunophenotypes in addition the primary one indicated.</w:t>
      </w:r>
    </w:p>
    <w:p w14:paraId="77D3644D" w14:textId="77777777" w:rsidR="00267A0F" w:rsidRDefault="00267A0F" w:rsidP="004606FA">
      <w:pPr>
        <w:suppressLineNumbers/>
        <w:rPr>
          <w:rFonts w:ascii="Arial" w:hAnsi="Arial" w:cs="Arial"/>
          <w:color w:val="000000"/>
          <w:sz w:val="22"/>
          <w:szCs w:val="22"/>
        </w:rPr>
      </w:pPr>
      <w:r>
        <w:rPr>
          <w:rFonts w:ascii="Arial" w:hAnsi="Arial" w:cs="Arial"/>
          <w:color w:val="000000"/>
          <w:sz w:val="22"/>
          <w:szCs w:val="22"/>
        </w:rPr>
        <w:br w:type="page"/>
      </w:r>
    </w:p>
    <w:p w14:paraId="03BBE286"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A</w:t>
      </w:r>
    </w:p>
    <w:p w14:paraId="59EDEE98" w14:textId="77777777" w:rsidR="00267A0F" w:rsidRDefault="00267A0F" w:rsidP="004606FA">
      <w:pPr>
        <w:suppressLineNumbers/>
        <w:spacing w:line="480" w:lineRule="auto"/>
        <w:rPr>
          <w:rFonts w:ascii="Arial" w:hAnsi="Arial" w:cs="Arial"/>
          <w:color w:val="000000"/>
          <w:sz w:val="22"/>
          <w:szCs w:val="22"/>
        </w:rPr>
      </w:pPr>
      <w:r w:rsidRPr="00D5079E">
        <w:rPr>
          <w:rFonts w:ascii="Arial" w:hAnsi="Arial" w:cs="Arial"/>
          <w:noProof/>
          <w:color w:val="000000"/>
          <w:sz w:val="22"/>
          <w:szCs w:val="22"/>
        </w:rPr>
        <w:drawing>
          <wp:inline distT="0" distB="0" distL="0" distR="0" wp14:anchorId="16605169" wp14:editId="081FE4CB">
            <wp:extent cx="5943600" cy="2971800"/>
            <wp:effectExtent l="0" t="0" r="0" b="0"/>
            <wp:docPr id="761186750" name="Picture 1">
              <a:extLst xmlns:a="http://schemas.openxmlformats.org/drawingml/2006/main">
                <a:ext uri="{FF2B5EF4-FFF2-40B4-BE49-F238E27FC236}">
                  <a16:creationId xmlns:a16="http://schemas.microsoft.com/office/drawing/2014/main" id="{7D08A3A2-F5C2-575E-F05D-1ED6FD1F1D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D08A3A2-F5C2-575E-F05D-1ED6FD1F1DE9}"/>
                        </a:ext>
                      </a:extLst>
                    </pic:cNvPr>
                    <pic:cNvPicPr>
                      <a:picLocks noChangeAspect="1"/>
                    </pic:cNvPicPr>
                  </pic:nvPicPr>
                  <pic:blipFill>
                    <a:blip r:embed="rId17"/>
                    <a:stretch>
                      <a:fillRect/>
                    </a:stretch>
                  </pic:blipFill>
                  <pic:spPr>
                    <a:xfrm>
                      <a:off x="0" y="0"/>
                      <a:ext cx="5943600" cy="2971800"/>
                    </a:xfrm>
                    <a:prstGeom prst="rect">
                      <a:avLst/>
                    </a:prstGeom>
                  </pic:spPr>
                </pic:pic>
              </a:graphicData>
            </a:graphic>
          </wp:inline>
        </w:drawing>
      </w:r>
    </w:p>
    <w:p w14:paraId="17E714BD"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B</w:t>
      </w:r>
    </w:p>
    <w:p w14:paraId="17135022" w14:textId="77777777" w:rsidR="00267A0F" w:rsidRDefault="00267A0F" w:rsidP="004606FA">
      <w:pPr>
        <w:suppressLineNumbers/>
        <w:spacing w:line="480" w:lineRule="auto"/>
        <w:rPr>
          <w:rFonts w:ascii="Arial" w:hAnsi="Arial" w:cs="Arial"/>
          <w:color w:val="000000"/>
          <w:sz w:val="22"/>
          <w:szCs w:val="22"/>
        </w:rPr>
      </w:pPr>
      <w:r w:rsidRPr="00D5079E">
        <w:rPr>
          <w:rFonts w:ascii="Arial" w:hAnsi="Arial" w:cs="Arial"/>
          <w:noProof/>
          <w:color w:val="000000"/>
          <w:sz w:val="22"/>
          <w:szCs w:val="22"/>
        </w:rPr>
        <w:drawing>
          <wp:inline distT="0" distB="0" distL="0" distR="0" wp14:anchorId="4A98E356" wp14:editId="66563ECB">
            <wp:extent cx="5943600" cy="2971800"/>
            <wp:effectExtent l="0" t="0" r="0" b="0"/>
            <wp:docPr id="713404363" name="Picture 2">
              <a:extLst xmlns:a="http://schemas.openxmlformats.org/drawingml/2006/main">
                <a:ext uri="{FF2B5EF4-FFF2-40B4-BE49-F238E27FC236}">
                  <a16:creationId xmlns:a16="http://schemas.microsoft.com/office/drawing/2014/main" id="{2476171B-59D8-3514-D964-9122D83CA4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476171B-59D8-3514-D964-9122D83CA46F}"/>
                        </a:ext>
                      </a:extLst>
                    </pic:cNvPr>
                    <pic:cNvPicPr>
                      <a:picLocks noChangeAspect="1"/>
                    </pic:cNvPicPr>
                  </pic:nvPicPr>
                  <pic:blipFill>
                    <a:blip r:embed="rId18"/>
                    <a:stretch>
                      <a:fillRect/>
                    </a:stretch>
                  </pic:blipFill>
                  <pic:spPr>
                    <a:xfrm>
                      <a:off x="0" y="0"/>
                      <a:ext cx="5943600" cy="2971800"/>
                    </a:xfrm>
                    <a:prstGeom prst="rect">
                      <a:avLst/>
                    </a:prstGeom>
                  </pic:spPr>
                </pic:pic>
              </a:graphicData>
            </a:graphic>
          </wp:inline>
        </w:drawing>
      </w:r>
    </w:p>
    <w:p w14:paraId="5AF5E80A" w14:textId="77777777" w:rsidR="00267A0F" w:rsidRDefault="00267A0F" w:rsidP="004606FA">
      <w:pPr>
        <w:suppressLineNumbers/>
        <w:rPr>
          <w:rFonts w:ascii="Arial" w:hAnsi="Arial" w:cs="Arial"/>
          <w:b/>
          <w:bCs/>
          <w:color w:val="000000"/>
          <w:sz w:val="22"/>
          <w:szCs w:val="22"/>
        </w:rPr>
      </w:pPr>
      <w:r>
        <w:rPr>
          <w:rFonts w:ascii="Arial" w:hAnsi="Arial" w:cs="Arial"/>
          <w:b/>
          <w:bCs/>
          <w:color w:val="000000"/>
          <w:sz w:val="22"/>
          <w:szCs w:val="22"/>
        </w:rPr>
        <w:br w:type="page"/>
      </w:r>
    </w:p>
    <w:p w14:paraId="26D3B09C"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C</w:t>
      </w:r>
    </w:p>
    <w:p w14:paraId="222B1682" w14:textId="77777777" w:rsidR="00267A0F" w:rsidRDefault="00267A0F" w:rsidP="004606FA">
      <w:pPr>
        <w:suppressLineNumbers/>
        <w:spacing w:line="480" w:lineRule="auto"/>
        <w:rPr>
          <w:rFonts w:ascii="Arial" w:hAnsi="Arial" w:cs="Arial"/>
          <w:color w:val="000000"/>
          <w:sz w:val="22"/>
          <w:szCs w:val="22"/>
        </w:rPr>
      </w:pPr>
      <w:r w:rsidRPr="00D5079E">
        <w:rPr>
          <w:rFonts w:ascii="Arial" w:hAnsi="Arial" w:cs="Arial"/>
          <w:noProof/>
          <w:color w:val="000000"/>
          <w:sz w:val="22"/>
          <w:szCs w:val="22"/>
        </w:rPr>
        <w:drawing>
          <wp:inline distT="0" distB="0" distL="0" distR="0" wp14:anchorId="15B3E8CF" wp14:editId="31F718BA">
            <wp:extent cx="5943600" cy="2971800"/>
            <wp:effectExtent l="0" t="0" r="0" b="0"/>
            <wp:docPr id="2042602303" name="Picture 2">
              <a:extLst xmlns:a="http://schemas.openxmlformats.org/drawingml/2006/main">
                <a:ext uri="{FF2B5EF4-FFF2-40B4-BE49-F238E27FC236}">
                  <a16:creationId xmlns:a16="http://schemas.microsoft.com/office/drawing/2014/main" id="{41615509-2EBD-7918-C729-AA606950C2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1615509-2EBD-7918-C729-AA606950C2E9}"/>
                        </a:ext>
                      </a:extLst>
                    </pic:cNvPr>
                    <pic:cNvPicPr>
                      <a:picLocks noChangeAspect="1"/>
                    </pic:cNvPicPr>
                  </pic:nvPicPr>
                  <pic:blipFill>
                    <a:blip r:embed="rId19"/>
                    <a:stretch>
                      <a:fillRect/>
                    </a:stretch>
                  </pic:blipFill>
                  <pic:spPr>
                    <a:xfrm>
                      <a:off x="0" y="0"/>
                      <a:ext cx="5943600" cy="2971800"/>
                    </a:xfrm>
                    <a:prstGeom prst="rect">
                      <a:avLst/>
                    </a:prstGeom>
                  </pic:spPr>
                </pic:pic>
              </a:graphicData>
            </a:graphic>
          </wp:inline>
        </w:drawing>
      </w:r>
    </w:p>
    <w:p w14:paraId="6A0B37CA" w14:textId="77777777" w:rsidR="00267A0F" w:rsidRDefault="00267A0F" w:rsidP="004606FA">
      <w:pPr>
        <w:suppressLineNumbers/>
        <w:spacing w:line="480" w:lineRule="auto"/>
        <w:rPr>
          <w:rFonts w:ascii="Arial" w:hAnsi="Arial" w:cs="Arial"/>
          <w:color w:val="000000"/>
          <w:sz w:val="22"/>
          <w:szCs w:val="22"/>
        </w:rPr>
      </w:pPr>
    </w:p>
    <w:p w14:paraId="4B6833EC" w14:textId="32064597" w:rsidR="00267A0F" w:rsidRPr="00D5079E" w:rsidRDefault="00267A0F" w:rsidP="004606FA">
      <w:pPr>
        <w:suppressLineNumbers/>
        <w:spacing w:line="480" w:lineRule="auto"/>
        <w:rPr>
          <w:rFonts w:ascii="Arial" w:hAnsi="Arial" w:cs="Arial"/>
          <w:color w:val="000000"/>
          <w:sz w:val="22"/>
          <w:szCs w:val="22"/>
        </w:rPr>
      </w:pPr>
      <w:r w:rsidRPr="00D5079E">
        <w:rPr>
          <w:rFonts w:ascii="Arial" w:hAnsi="Arial" w:cs="Arial"/>
          <w:b/>
          <w:bCs/>
          <w:color w:val="000000"/>
          <w:sz w:val="22"/>
          <w:szCs w:val="22"/>
        </w:rPr>
        <w:t>Supplemental Figure 5</w:t>
      </w:r>
      <w:r w:rsidRPr="00D5079E">
        <w:rPr>
          <w:rFonts w:ascii="Arial" w:hAnsi="Arial" w:cs="Arial"/>
          <w:color w:val="000000"/>
          <w:sz w:val="22"/>
          <w:szCs w:val="22"/>
        </w:rPr>
        <w:t xml:space="preserve">. </w:t>
      </w:r>
      <w:r w:rsidRPr="00D5079E">
        <w:rPr>
          <w:rFonts w:ascii="Arial" w:hAnsi="Arial" w:cs="Arial"/>
          <w:b/>
          <w:bCs/>
          <w:color w:val="000000"/>
          <w:sz w:val="22"/>
          <w:szCs w:val="22"/>
        </w:rPr>
        <w:t>Proportion of individuals with</w:t>
      </w:r>
      <w:r>
        <w:rPr>
          <w:rFonts w:ascii="Arial" w:hAnsi="Arial" w:cs="Arial"/>
          <w:b/>
          <w:bCs/>
          <w:color w:val="000000"/>
          <w:sz w:val="22"/>
          <w:szCs w:val="22"/>
        </w:rPr>
        <w:t xml:space="preserve"> at least one mCA of the indicated category.</w:t>
      </w:r>
      <w:r w:rsidRPr="00D5079E">
        <w:rPr>
          <w:rFonts w:ascii="Arial" w:hAnsi="Arial" w:cs="Arial"/>
          <w:b/>
          <w:bCs/>
          <w:color w:val="000000"/>
          <w:sz w:val="22"/>
          <w:szCs w:val="22"/>
        </w:rPr>
        <w:t xml:space="preserve"> </w:t>
      </w:r>
      <w:r>
        <w:rPr>
          <w:rFonts w:ascii="Arial" w:hAnsi="Arial" w:cs="Arial"/>
          <w:color w:val="000000"/>
          <w:sz w:val="22"/>
          <w:szCs w:val="22"/>
        </w:rPr>
        <w:t>L</w:t>
      </w:r>
      <w:r w:rsidRPr="00D5079E">
        <w:rPr>
          <w:rFonts w:ascii="Arial" w:hAnsi="Arial" w:cs="Arial"/>
          <w:color w:val="000000"/>
          <w:sz w:val="22"/>
          <w:szCs w:val="22"/>
        </w:rPr>
        <w:t>ymphoid</w:t>
      </w:r>
      <w:r w:rsidR="00DA057F">
        <w:rPr>
          <w:rFonts w:ascii="Arial" w:hAnsi="Arial" w:cs="Arial"/>
          <w:color w:val="000000"/>
          <w:sz w:val="22"/>
          <w:szCs w:val="22"/>
        </w:rPr>
        <w:t xml:space="preserve"> </w:t>
      </w:r>
      <w:r w:rsidRPr="00D5079E">
        <w:rPr>
          <w:rFonts w:ascii="Arial" w:hAnsi="Arial" w:cs="Arial"/>
          <w:color w:val="000000"/>
          <w:sz w:val="22"/>
          <w:szCs w:val="22"/>
        </w:rPr>
        <w:t>mCAs (</w:t>
      </w:r>
      <w:r w:rsidRPr="00D5079E">
        <w:rPr>
          <w:rFonts w:ascii="Arial" w:hAnsi="Arial" w:cs="Arial"/>
          <w:b/>
          <w:bCs/>
          <w:color w:val="000000"/>
          <w:sz w:val="22"/>
          <w:szCs w:val="22"/>
        </w:rPr>
        <w:t>A</w:t>
      </w:r>
      <w:r w:rsidRPr="00D5079E">
        <w:rPr>
          <w:rFonts w:ascii="Arial" w:hAnsi="Arial" w:cs="Arial"/>
          <w:color w:val="000000"/>
          <w:sz w:val="22"/>
          <w:szCs w:val="22"/>
        </w:rPr>
        <w:t xml:space="preserve">), lymphoid mCAs </w:t>
      </w:r>
      <w:r>
        <w:rPr>
          <w:rFonts w:ascii="Arial" w:hAnsi="Arial" w:cs="Arial"/>
          <w:color w:val="000000"/>
          <w:sz w:val="22"/>
          <w:szCs w:val="22"/>
        </w:rPr>
        <w:t>without</w:t>
      </w:r>
      <w:r w:rsidRPr="00D5079E">
        <w:rPr>
          <w:rFonts w:ascii="Arial" w:hAnsi="Arial" w:cs="Arial"/>
          <w:color w:val="000000"/>
          <w:sz w:val="22"/>
          <w:szCs w:val="22"/>
        </w:rPr>
        <w:t xml:space="preserve"> known CLL driver mCAs (</w:t>
      </w:r>
      <w:r w:rsidRPr="00D5079E">
        <w:rPr>
          <w:rFonts w:ascii="Arial" w:hAnsi="Arial" w:cs="Arial"/>
          <w:b/>
          <w:bCs/>
          <w:color w:val="000000"/>
          <w:sz w:val="22"/>
          <w:szCs w:val="22"/>
        </w:rPr>
        <w:t>B</w:t>
      </w:r>
      <w:r w:rsidRPr="00D5079E">
        <w:rPr>
          <w:rFonts w:ascii="Arial" w:hAnsi="Arial" w:cs="Arial"/>
          <w:color w:val="000000"/>
          <w:sz w:val="22"/>
          <w:szCs w:val="22"/>
        </w:rPr>
        <w:t xml:space="preserve">), and autosomal mCAs without </w:t>
      </w:r>
      <w:r>
        <w:rPr>
          <w:rFonts w:ascii="Arial" w:hAnsi="Arial" w:cs="Arial"/>
          <w:color w:val="000000"/>
          <w:sz w:val="22"/>
          <w:szCs w:val="22"/>
        </w:rPr>
        <w:t xml:space="preserve">known </w:t>
      </w:r>
      <w:r w:rsidRPr="00D5079E">
        <w:rPr>
          <w:rFonts w:ascii="Arial" w:hAnsi="Arial" w:cs="Arial"/>
          <w:color w:val="000000"/>
          <w:sz w:val="22"/>
          <w:szCs w:val="22"/>
        </w:rPr>
        <w:t>CLL driver mCAs or lymphoid mCAs (</w:t>
      </w:r>
      <w:r w:rsidRPr="00D5079E">
        <w:rPr>
          <w:rFonts w:ascii="Arial" w:hAnsi="Arial" w:cs="Arial"/>
          <w:b/>
          <w:bCs/>
          <w:color w:val="000000"/>
          <w:sz w:val="22"/>
          <w:szCs w:val="22"/>
        </w:rPr>
        <w:t>C</w:t>
      </w:r>
      <w:r w:rsidRPr="00D5079E">
        <w:rPr>
          <w:rFonts w:ascii="Arial" w:hAnsi="Arial" w:cs="Arial"/>
          <w:color w:val="000000"/>
          <w:sz w:val="22"/>
          <w:szCs w:val="22"/>
        </w:rPr>
        <w:t>)</w:t>
      </w:r>
      <w:r>
        <w:rPr>
          <w:rFonts w:ascii="Arial" w:hAnsi="Arial" w:cs="Arial"/>
          <w:color w:val="000000"/>
          <w:sz w:val="22"/>
          <w:szCs w:val="22"/>
        </w:rPr>
        <w:t xml:space="preserve"> are shown</w:t>
      </w:r>
      <w:r w:rsidRPr="00D5079E">
        <w:rPr>
          <w:rFonts w:ascii="Arial" w:hAnsi="Arial" w:cs="Arial"/>
          <w:color w:val="000000"/>
          <w:sz w:val="22"/>
          <w:szCs w:val="22"/>
        </w:rPr>
        <w:t xml:space="preserve">. </w:t>
      </w:r>
    </w:p>
    <w:p w14:paraId="779CC204" w14:textId="77777777" w:rsidR="00267A0F" w:rsidRDefault="00267A0F" w:rsidP="004606FA">
      <w:pPr>
        <w:suppressLineNumbers/>
        <w:rPr>
          <w:rFonts w:ascii="Arial" w:hAnsi="Arial" w:cs="Arial"/>
          <w:color w:val="000000"/>
          <w:sz w:val="22"/>
          <w:szCs w:val="22"/>
        </w:rPr>
      </w:pPr>
      <w:r>
        <w:rPr>
          <w:rFonts w:ascii="Arial" w:hAnsi="Arial" w:cs="Arial"/>
          <w:color w:val="000000"/>
          <w:sz w:val="22"/>
          <w:szCs w:val="22"/>
        </w:rPr>
        <w:br w:type="page"/>
      </w:r>
    </w:p>
    <w:p w14:paraId="53CC1920"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A</w:t>
      </w:r>
    </w:p>
    <w:p w14:paraId="57ECBC43" w14:textId="7FE2DDEE" w:rsidR="00267A0F" w:rsidRDefault="00123805" w:rsidP="004606FA">
      <w:pPr>
        <w:suppressLineNumbers/>
        <w:spacing w:line="480" w:lineRule="auto"/>
        <w:rPr>
          <w:rFonts w:ascii="Arial" w:hAnsi="Arial" w:cs="Arial"/>
          <w:color w:val="000000"/>
          <w:sz w:val="22"/>
          <w:szCs w:val="22"/>
        </w:rPr>
      </w:pPr>
      <w:r w:rsidRPr="00123805">
        <w:rPr>
          <w:noProof/>
        </w:rPr>
        <w:t xml:space="preserve"> </w:t>
      </w:r>
      <w:r w:rsidR="00A23B08" w:rsidRPr="00A23B08">
        <w:rPr>
          <w:noProof/>
        </w:rPr>
        <w:drawing>
          <wp:inline distT="0" distB="0" distL="0" distR="0" wp14:anchorId="4D8D95DE" wp14:editId="09F9EE69">
            <wp:extent cx="6681600" cy="3068825"/>
            <wp:effectExtent l="0" t="0" r="0" b="0"/>
            <wp:docPr id="733799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99579" name=""/>
                    <pic:cNvPicPr/>
                  </pic:nvPicPr>
                  <pic:blipFill>
                    <a:blip r:embed="rId20"/>
                    <a:stretch>
                      <a:fillRect/>
                    </a:stretch>
                  </pic:blipFill>
                  <pic:spPr>
                    <a:xfrm>
                      <a:off x="0" y="0"/>
                      <a:ext cx="6701721" cy="3078067"/>
                    </a:xfrm>
                    <a:prstGeom prst="rect">
                      <a:avLst/>
                    </a:prstGeom>
                  </pic:spPr>
                </pic:pic>
              </a:graphicData>
            </a:graphic>
          </wp:inline>
        </w:drawing>
      </w:r>
    </w:p>
    <w:p w14:paraId="2FFF35CD"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B</w:t>
      </w:r>
    </w:p>
    <w:p w14:paraId="6CBFBCAE" w14:textId="7D86A3DB" w:rsidR="00267A0F" w:rsidRDefault="00123805" w:rsidP="004606FA">
      <w:pPr>
        <w:suppressLineNumbers/>
        <w:spacing w:line="480" w:lineRule="auto"/>
        <w:rPr>
          <w:rFonts w:ascii="Arial" w:hAnsi="Arial" w:cs="Arial"/>
          <w:color w:val="000000"/>
          <w:sz w:val="22"/>
          <w:szCs w:val="22"/>
        </w:rPr>
      </w:pPr>
      <w:r w:rsidRPr="00123805">
        <w:rPr>
          <w:noProof/>
        </w:rPr>
        <w:t xml:space="preserve"> </w:t>
      </w:r>
      <w:r w:rsidRPr="00123805">
        <w:rPr>
          <w:rFonts w:ascii="Arial" w:hAnsi="Arial" w:cs="Arial"/>
          <w:noProof/>
          <w:color w:val="000000"/>
          <w:sz w:val="22"/>
          <w:szCs w:val="22"/>
        </w:rPr>
        <w:drawing>
          <wp:inline distT="0" distB="0" distL="0" distR="0" wp14:anchorId="10D5C86A" wp14:editId="77752AC1">
            <wp:extent cx="6149083" cy="2481313"/>
            <wp:effectExtent l="0" t="0" r="0" b="0"/>
            <wp:docPr id="501489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89504" name=""/>
                    <pic:cNvPicPr/>
                  </pic:nvPicPr>
                  <pic:blipFill>
                    <a:blip r:embed="rId21"/>
                    <a:stretch>
                      <a:fillRect/>
                    </a:stretch>
                  </pic:blipFill>
                  <pic:spPr>
                    <a:xfrm>
                      <a:off x="0" y="0"/>
                      <a:ext cx="6181227" cy="2494284"/>
                    </a:xfrm>
                    <a:prstGeom prst="rect">
                      <a:avLst/>
                    </a:prstGeom>
                  </pic:spPr>
                </pic:pic>
              </a:graphicData>
            </a:graphic>
          </wp:inline>
        </w:drawing>
      </w:r>
    </w:p>
    <w:p w14:paraId="12B65CCB" w14:textId="77777777" w:rsidR="00267A0F" w:rsidRDefault="00267A0F" w:rsidP="004606FA">
      <w:pPr>
        <w:suppressLineNumbers/>
        <w:rPr>
          <w:rFonts w:ascii="Arial" w:hAnsi="Arial" w:cs="Arial"/>
          <w:color w:val="000000"/>
          <w:sz w:val="22"/>
          <w:szCs w:val="22"/>
        </w:rPr>
      </w:pPr>
      <w:r>
        <w:rPr>
          <w:rFonts w:ascii="Arial" w:hAnsi="Arial" w:cs="Arial"/>
          <w:color w:val="000000"/>
          <w:sz w:val="22"/>
          <w:szCs w:val="22"/>
        </w:rPr>
        <w:br w:type="page"/>
      </w:r>
    </w:p>
    <w:p w14:paraId="79129BB4"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C</w:t>
      </w:r>
    </w:p>
    <w:p w14:paraId="59EC3EED" w14:textId="7E9E41BC" w:rsidR="00267A0F" w:rsidRDefault="001E0DE1" w:rsidP="004606FA">
      <w:pPr>
        <w:suppressLineNumbers/>
        <w:spacing w:line="480" w:lineRule="auto"/>
        <w:rPr>
          <w:rFonts w:ascii="Arial" w:hAnsi="Arial" w:cs="Arial"/>
          <w:color w:val="000000"/>
          <w:sz w:val="22"/>
          <w:szCs w:val="22"/>
        </w:rPr>
      </w:pPr>
      <w:r w:rsidRPr="001E0DE1">
        <w:rPr>
          <w:noProof/>
        </w:rPr>
        <w:t xml:space="preserve"> </w:t>
      </w:r>
      <w:r w:rsidR="00A23B08" w:rsidRPr="00A23B08">
        <w:rPr>
          <w:noProof/>
        </w:rPr>
        <w:drawing>
          <wp:inline distT="0" distB="0" distL="0" distR="0" wp14:anchorId="66D4DAEF" wp14:editId="474211CA">
            <wp:extent cx="6890400" cy="3169879"/>
            <wp:effectExtent l="0" t="0" r="0" b="0"/>
            <wp:docPr id="21424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358" name=""/>
                    <pic:cNvPicPr/>
                  </pic:nvPicPr>
                  <pic:blipFill>
                    <a:blip r:embed="rId22"/>
                    <a:stretch>
                      <a:fillRect/>
                    </a:stretch>
                  </pic:blipFill>
                  <pic:spPr>
                    <a:xfrm>
                      <a:off x="0" y="0"/>
                      <a:ext cx="6940300" cy="3192835"/>
                    </a:xfrm>
                    <a:prstGeom prst="rect">
                      <a:avLst/>
                    </a:prstGeom>
                  </pic:spPr>
                </pic:pic>
              </a:graphicData>
            </a:graphic>
          </wp:inline>
        </w:drawing>
      </w:r>
    </w:p>
    <w:p w14:paraId="5736F1B9"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D</w:t>
      </w:r>
    </w:p>
    <w:p w14:paraId="71E42810" w14:textId="670F420E" w:rsidR="00267A0F" w:rsidRDefault="001E0DE1" w:rsidP="004606FA">
      <w:pPr>
        <w:suppressLineNumbers/>
        <w:spacing w:line="480" w:lineRule="auto"/>
        <w:rPr>
          <w:rFonts w:ascii="Arial" w:hAnsi="Arial" w:cs="Arial"/>
          <w:color w:val="000000"/>
          <w:sz w:val="22"/>
          <w:szCs w:val="22"/>
        </w:rPr>
      </w:pPr>
      <w:r w:rsidRPr="001E0DE1">
        <w:rPr>
          <w:noProof/>
        </w:rPr>
        <w:t xml:space="preserve"> </w:t>
      </w:r>
      <w:r w:rsidR="00A23B08" w:rsidRPr="00A23B08">
        <w:rPr>
          <w:noProof/>
        </w:rPr>
        <w:drawing>
          <wp:inline distT="0" distB="0" distL="0" distR="0" wp14:anchorId="5300801F" wp14:editId="1B8C10B9">
            <wp:extent cx="6537600" cy="3101868"/>
            <wp:effectExtent l="0" t="0" r="0" b="0"/>
            <wp:docPr id="1416342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342574" name=""/>
                    <pic:cNvPicPr/>
                  </pic:nvPicPr>
                  <pic:blipFill>
                    <a:blip r:embed="rId23"/>
                    <a:stretch>
                      <a:fillRect/>
                    </a:stretch>
                  </pic:blipFill>
                  <pic:spPr>
                    <a:xfrm>
                      <a:off x="0" y="0"/>
                      <a:ext cx="6550094" cy="3107796"/>
                    </a:xfrm>
                    <a:prstGeom prst="rect">
                      <a:avLst/>
                    </a:prstGeom>
                  </pic:spPr>
                </pic:pic>
              </a:graphicData>
            </a:graphic>
          </wp:inline>
        </w:drawing>
      </w:r>
    </w:p>
    <w:p w14:paraId="58E1D031" w14:textId="36672378" w:rsidR="00267A0F" w:rsidRDefault="00267A0F" w:rsidP="004606FA">
      <w:pPr>
        <w:suppressLineNumbers/>
        <w:rPr>
          <w:rFonts w:ascii="Arial" w:hAnsi="Arial" w:cs="Arial"/>
          <w:color w:val="000000"/>
          <w:sz w:val="22"/>
          <w:szCs w:val="22"/>
        </w:rPr>
      </w:pPr>
    </w:p>
    <w:p w14:paraId="69FCD4AB"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E</w:t>
      </w:r>
    </w:p>
    <w:p w14:paraId="2377A167" w14:textId="2DC892CE" w:rsidR="00267A0F" w:rsidRDefault="00E44938" w:rsidP="004606FA">
      <w:pPr>
        <w:suppressLineNumbers/>
        <w:spacing w:line="480" w:lineRule="auto"/>
        <w:rPr>
          <w:rFonts w:ascii="Arial" w:hAnsi="Arial" w:cs="Arial"/>
          <w:color w:val="000000"/>
          <w:sz w:val="22"/>
          <w:szCs w:val="22"/>
        </w:rPr>
      </w:pPr>
      <w:r w:rsidRPr="00E44938">
        <w:rPr>
          <w:noProof/>
        </w:rPr>
        <w:t xml:space="preserve"> </w:t>
      </w:r>
      <w:r w:rsidR="00A23B08" w:rsidRPr="00A23B08">
        <w:rPr>
          <w:noProof/>
        </w:rPr>
        <w:drawing>
          <wp:inline distT="0" distB="0" distL="0" distR="0" wp14:anchorId="781F32C5" wp14:editId="7BE3A9D9">
            <wp:extent cx="6919200" cy="3148384"/>
            <wp:effectExtent l="0" t="0" r="0" b="0"/>
            <wp:docPr id="181440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09156" name=""/>
                    <pic:cNvPicPr/>
                  </pic:nvPicPr>
                  <pic:blipFill>
                    <a:blip r:embed="rId24"/>
                    <a:stretch>
                      <a:fillRect/>
                    </a:stretch>
                  </pic:blipFill>
                  <pic:spPr>
                    <a:xfrm>
                      <a:off x="0" y="0"/>
                      <a:ext cx="6928900" cy="3152798"/>
                    </a:xfrm>
                    <a:prstGeom prst="rect">
                      <a:avLst/>
                    </a:prstGeom>
                  </pic:spPr>
                </pic:pic>
              </a:graphicData>
            </a:graphic>
          </wp:inline>
        </w:drawing>
      </w:r>
    </w:p>
    <w:p w14:paraId="3F77BADE"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F</w:t>
      </w:r>
    </w:p>
    <w:p w14:paraId="6F48B74E" w14:textId="4C38F61D" w:rsidR="00267A0F" w:rsidRDefault="00E44938" w:rsidP="004606FA">
      <w:pPr>
        <w:suppressLineNumbers/>
        <w:spacing w:line="480" w:lineRule="auto"/>
        <w:rPr>
          <w:rFonts w:ascii="Arial" w:hAnsi="Arial" w:cs="Arial"/>
          <w:color w:val="000000"/>
          <w:sz w:val="22"/>
          <w:szCs w:val="22"/>
        </w:rPr>
      </w:pPr>
      <w:r w:rsidRPr="00E44938">
        <w:rPr>
          <w:noProof/>
        </w:rPr>
        <w:t xml:space="preserve"> </w:t>
      </w:r>
      <w:r w:rsidR="00A23B08" w:rsidRPr="00A23B08">
        <w:rPr>
          <w:noProof/>
        </w:rPr>
        <w:drawing>
          <wp:inline distT="0" distB="0" distL="0" distR="0" wp14:anchorId="15A94A66" wp14:editId="643622D0">
            <wp:extent cx="6441897" cy="3041319"/>
            <wp:effectExtent l="0" t="0" r="0" b="0"/>
            <wp:docPr id="947555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55832" name=""/>
                    <pic:cNvPicPr/>
                  </pic:nvPicPr>
                  <pic:blipFill>
                    <a:blip r:embed="rId25"/>
                    <a:stretch>
                      <a:fillRect/>
                    </a:stretch>
                  </pic:blipFill>
                  <pic:spPr>
                    <a:xfrm>
                      <a:off x="0" y="0"/>
                      <a:ext cx="6453728" cy="3046905"/>
                    </a:xfrm>
                    <a:prstGeom prst="rect">
                      <a:avLst/>
                    </a:prstGeom>
                  </pic:spPr>
                </pic:pic>
              </a:graphicData>
            </a:graphic>
          </wp:inline>
        </w:drawing>
      </w:r>
    </w:p>
    <w:p w14:paraId="53AD1150" w14:textId="19544029" w:rsidR="00267A0F" w:rsidRPr="00D5079E" w:rsidRDefault="00267A0F" w:rsidP="004606FA">
      <w:pPr>
        <w:suppressLineNumbers/>
        <w:spacing w:line="480" w:lineRule="auto"/>
        <w:rPr>
          <w:rFonts w:ascii="Arial" w:hAnsi="Arial" w:cs="Arial"/>
          <w:color w:val="000000"/>
          <w:sz w:val="22"/>
          <w:szCs w:val="22"/>
        </w:rPr>
      </w:pPr>
      <w:r w:rsidRPr="00D5079E">
        <w:rPr>
          <w:rFonts w:ascii="Arial" w:hAnsi="Arial" w:cs="Arial"/>
          <w:b/>
          <w:bCs/>
          <w:color w:val="000000"/>
          <w:sz w:val="22"/>
          <w:szCs w:val="22"/>
        </w:rPr>
        <w:lastRenderedPageBreak/>
        <w:t>Supplemental Figure 6. Association of mCAs with various states of circulating B-cell clonality</w:t>
      </w:r>
      <w:r w:rsidRPr="00D5079E">
        <w:rPr>
          <w:rFonts w:ascii="Arial" w:hAnsi="Arial" w:cs="Arial"/>
          <w:color w:val="000000"/>
          <w:sz w:val="22"/>
          <w:szCs w:val="22"/>
        </w:rPr>
        <w:t>. Data are shown for CLL vs. controls with respect to presence of the specified mCAs (</w:t>
      </w:r>
      <w:r w:rsidRPr="00D5079E">
        <w:rPr>
          <w:rFonts w:ascii="Arial" w:hAnsi="Arial" w:cs="Arial"/>
          <w:b/>
          <w:bCs/>
          <w:color w:val="000000"/>
          <w:sz w:val="22"/>
          <w:szCs w:val="22"/>
        </w:rPr>
        <w:t>A</w:t>
      </w:r>
      <w:r w:rsidRPr="00D5079E">
        <w:rPr>
          <w:rFonts w:ascii="Arial" w:hAnsi="Arial" w:cs="Arial"/>
          <w:color w:val="000000"/>
          <w:sz w:val="22"/>
          <w:szCs w:val="22"/>
        </w:rPr>
        <w:t>), SLL vs. controls with respect to presence of the specified mCAs (</w:t>
      </w:r>
      <w:r w:rsidRPr="00D5079E">
        <w:rPr>
          <w:rFonts w:ascii="Arial" w:hAnsi="Arial" w:cs="Arial"/>
          <w:b/>
          <w:bCs/>
          <w:color w:val="000000"/>
          <w:sz w:val="22"/>
          <w:szCs w:val="22"/>
        </w:rPr>
        <w:t>B</w:t>
      </w:r>
      <w:r w:rsidRPr="00D5079E">
        <w:rPr>
          <w:rFonts w:ascii="Arial" w:hAnsi="Arial" w:cs="Arial"/>
          <w:color w:val="000000"/>
          <w:sz w:val="22"/>
          <w:szCs w:val="22"/>
        </w:rPr>
        <w:t xml:space="preserve">),  CLL vs. </w:t>
      </w:r>
      <w:r w:rsidR="00EC7DC6">
        <w:rPr>
          <w:rFonts w:ascii="Arial" w:hAnsi="Arial" w:cs="Arial"/>
          <w:color w:val="000000"/>
          <w:sz w:val="22"/>
          <w:szCs w:val="22"/>
        </w:rPr>
        <w:t>HC-</w:t>
      </w:r>
      <w:r w:rsidRPr="00D5079E">
        <w:rPr>
          <w:rFonts w:ascii="Arial" w:hAnsi="Arial" w:cs="Arial"/>
          <w:color w:val="000000"/>
          <w:sz w:val="22"/>
          <w:szCs w:val="22"/>
        </w:rPr>
        <w:t xml:space="preserve">MBL with respect to presence of the specified mCAs </w:t>
      </w:r>
      <w:r w:rsidRPr="00D5079E">
        <w:rPr>
          <w:rFonts w:ascii="Arial" w:hAnsi="Arial" w:cs="Arial"/>
          <w:b/>
          <w:bCs/>
          <w:color w:val="000000"/>
          <w:sz w:val="22"/>
          <w:szCs w:val="22"/>
        </w:rPr>
        <w:t>(C),</w:t>
      </w:r>
      <w:r w:rsidRPr="00D5079E">
        <w:rPr>
          <w:rFonts w:ascii="Arial" w:hAnsi="Arial" w:cs="Arial"/>
          <w:color w:val="000000"/>
          <w:sz w:val="22"/>
          <w:szCs w:val="22"/>
        </w:rPr>
        <w:t xml:space="preserve"> CLL vs. </w:t>
      </w:r>
      <w:r w:rsidR="00EC7DC6">
        <w:rPr>
          <w:rFonts w:ascii="Arial" w:hAnsi="Arial" w:cs="Arial"/>
          <w:color w:val="000000"/>
          <w:sz w:val="22"/>
          <w:szCs w:val="22"/>
        </w:rPr>
        <w:t>HC</w:t>
      </w:r>
      <w:r w:rsidR="00A31034">
        <w:rPr>
          <w:rFonts w:ascii="Arial" w:hAnsi="Arial" w:cs="Arial"/>
          <w:color w:val="000000"/>
          <w:sz w:val="22"/>
          <w:szCs w:val="22"/>
        </w:rPr>
        <w:t>-</w:t>
      </w:r>
      <w:r w:rsidRPr="00D5079E">
        <w:rPr>
          <w:rFonts w:ascii="Arial" w:hAnsi="Arial" w:cs="Arial"/>
          <w:color w:val="000000"/>
          <w:sz w:val="22"/>
          <w:szCs w:val="22"/>
        </w:rPr>
        <w:t>MBL with respect to the number of autosomes on which the specified mCAs were present (</w:t>
      </w:r>
      <w:r w:rsidRPr="00D5079E">
        <w:rPr>
          <w:rFonts w:ascii="Arial" w:hAnsi="Arial" w:cs="Arial"/>
          <w:b/>
          <w:bCs/>
          <w:color w:val="000000"/>
          <w:sz w:val="22"/>
          <w:szCs w:val="22"/>
        </w:rPr>
        <w:t>D</w:t>
      </w:r>
      <w:r w:rsidRPr="00D5079E">
        <w:rPr>
          <w:rFonts w:ascii="Arial" w:hAnsi="Arial" w:cs="Arial"/>
          <w:color w:val="000000"/>
          <w:sz w:val="22"/>
          <w:szCs w:val="22"/>
        </w:rPr>
        <w:t>) as a conservative proxy for the number of mCAs present (</w:t>
      </w:r>
      <w:r w:rsidR="003A0A15">
        <w:rPr>
          <w:rFonts w:ascii="Arial" w:hAnsi="Arial" w:cs="Arial"/>
          <w:color w:val="000000"/>
          <w:sz w:val="22"/>
          <w:szCs w:val="22"/>
        </w:rPr>
        <w:t xml:space="preserve">Supplemental </w:t>
      </w:r>
      <w:r w:rsidRPr="00D5079E">
        <w:rPr>
          <w:rFonts w:ascii="Arial" w:hAnsi="Arial" w:cs="Arial"/>
          <w:color w:val="000000"/>
          <w:sz w:val="22"/>
          <w:szCs w:val="22"/>
        </w:rPr>
        <w:t xml:space="preserve">Methods), CLL vs. </w:t>
      </w:r>
      <w:r w:rsidR="00A31034">
        <w:rPr>
          <w:rFonts w:ascii="Arial" w:hAnsi="Arial" w:cs="Arial"/>
          <w:color w:val="000000"/>
          <w:sz w:val="22"/>
          <w:szCs w:val="22"/>
        </w:rPr>
        <w:t>HC-</w:t>
      </w:r>
      <w:r w:rsidRPr="00D5079E">
        <w:rPr>
          <w:rFonts w:ascii="Arial" w:hAnsi="Arial" w:cs="Arial"/>
          <w:color w:val="000000"/>
          <w:sz w:val="22"/>
          <w:szCs w:val="22"/>
        </w:rPr>
        <w:t>MBL with respect to the cell fraction of the specified mCAs (</w:t>
      </w:r>
      <w:r w:rsidRPr="00D5079E">
        <w:rPr>
          <w:rFonts w:ascii="Arial" w:hAnsi="Arial" w:cs="Arial"/>
          <w:b/>
          <w:bCs/>
          <w:color w:val="000000"/>
          <w:sz w:val="22"/>
          <w:szCs w:val="22"/>
        </w:rPr>
        <w:t>E</w:t>
      </w:r>
      <w:r w:rsidRPr="00D5079E">
        <w:rPr>
          <w:rFonts w:ascii="Arial" w:hAnsi="Arial" w:cs="Arial"/>
          <w:color w:val="000000"/>
          <w:sz w:val="22"/>
          <w:szCs w:val="22"/>
        </w:rPr>
        <w:t>) and CLL vs. SLL with respect to the presence of the specified mCAs</w:t>
      </w:r>
      <w:r w:rsidR="007004CD">
        <w:rPr>
          <w:rFonts w:ascii="Arial" w:hAnsi="Arial" w:cs="Arial"/>
          <w:color w:val="000000"/>
          <w:sz w:val="22"/>
          <w:szCs w:val="22"/>
        </w:rPr>
        <w:t xml:space="preserve"> (</w:t>
      </w:r>
      <w:r w:rsidR="007004CD">
        <w:rPr>
          <w:rFonts w:ascii="Arial" w:hAnsi="Arial" w:cs="Arial"/>
          <w:b/>
          <w:bCs/>
          <w:color w:val="000000"/>
          <w:sz w:val="22"/>
          <w:szCs w:val="22"/>
        </w:rPr>
        <w:t>F</w:t>
      </w:r>
      <w:r w:rsidR="007004CD">
        <w:rPr>
          <w:rFonts w:ascii="Arial" w:hAnsi="Arial" w:cs="Arial"/>
          <w:color w:val="000000"/>
          <w:sz w:val="22"/>
          <w:szCs w:val="22"/>
        </w:rPr>
        <w:t>)</w:t>
      </w:r>
      <w:r w:rsidRPr="00D5079E">
        <w:rPr>
          <w:rFonts w:ascii="Arial" w:hAnsi="Arial" w:cs="Arial"/>
          <w:color w:val="000000"/>
          <w:sz w:val="22"/>
          <w:szCs w:val="22"/>
        </w:rPr>
        <w:t xml:space="preserve">. </w:t>
      </w:r>
      <w:r w:rsidR="00A23B08">
        <w:rPr>
          <w:rFonts w:ascii="Arial" w:hAnsi="Arial" w:cs="Arial"/>
          <w:color w:val="000000"/>
          <w:sz w:val="22"/>
          <w:szCs w:val="22"/>
        </w:rPr>
        <w:t xml:space="preserve">In panels </w:t>
      </w:r>
      <w:r w:rsidR="00A81862">
        <w:rPr>
          <w:rFonts w:ascii="Arial" w:hAnsi="Arial" w:cs="Arial"/>
          <w:color w:val="000000"/>
          <w:sz w:val="22"/>
          <w:szCs w:val="22"/>
        </w:rPr>
        <w:t xml:space="preserve">containing data for CLL patients (A, C, D, E, and F), the data are displayed for CLL Rai stage 0 (light purple; bottom line) and stages I-IV (dark purple; top line) separately for each category of mCA. </w:t>
      </w:r>
      <w:r w:rsidRPr="00D5079E">
        <w:rPr>
          <w:rFonts w:ascii="Arial" w:hAnsi="Arial" w:cs="Arial"/>
          <w:color w:val="000000"/>
          <w:sz w:val="22"/>
          <w:szCs w:val="22"/>
        </w:rPr>
        <w:t>In (</w:t>
      </w:r>
      <w:r w:rsidRPr="00F63E6C">
        <w:rPr>
          <w:rFonts w:ascii="Arial" w:hAnsi="Arial" w:cs="Arial"/>
          <w:color w:val="000000"/>
          <w:sz w:val="22"/>
          <w:szCs w:val="22"/>
        </w:rPr>
        <w:t>A</w:t>
      </w:r>
      <w:r w:rsidRPr="00D5079E">
        <w:rPr>
          <w:rFonts w:ascii="Arial" w:hAnsi="Arial" w:cs="Arial"/>
          <w:color w:val="000000"/>
          <w:sz w:val="22"/>
          <w:szCs w:val="22"/>
        </w:rPr>
        <w:t>) and (</w:t>
      </w:r>
      <w:r w:rsidRPr="00F63E6C">
        <w:rPr>
          <w:rFonts w:ascii="Arial" w:hAnsi="Arial" w:cs="Arial"/>
          <w:color w:val="000000"/>
          <w:sz w:val="22"/>
          <w:szCs w:val="22"/>
        </w:rPr>
        <w:t>B</w:t>
      </w:r>
      <w:r w:rsidRPr="00D5079E">
        <w:rPr>
          <w:rFonts w:ascii="Arial" w:hAnsi="Arial" w:cs="Arial"/>
          <w:color w:val="000000"/>
          <w:sz w:val="22"/>
          <w:szCs w:val="22"/>
        </w:rPr>
        <w:t xml:space="preserve">), data for individual canonical CLL-associated mCAs are not shown given their rarity among controls (and thus imprecision of effect size estimates). Data for individual canonical CLL-associated mCAs or mosaic loss of Y chromosome are not shown in </w:t>
      </w:r>
      <w:r w:rsidRPr="007907CC">
        <w:rPr>
          <w:rFonts w:ascii="Arial" w:hAnsi="Arial" w:cs="Arial"/>
          <w:color w:val="000000"/>
          <w:sz w:val="22"/>
          <w:szCs w:val="22"/>
        </w:rPr>
        <w:t>(D)</w:t>
      </w:r>
      <w:r w:rsidRPr="00D5079E">
        <w:rPr>
          <w:rFonts w:ascii="Arial" w:hAnsi="Arial" w:cs="Arial"/>
          <w:color w:val="000000"/>
          <w:sz w:val="22"/>
          <w:szCs w:val="22"/>
        </w:rPr>
        <w:t xml:space="preserve"> as the parameter analyzed here (number of autosomes) only applies to categories of mCA and not individual mCA events. </w:t>
      </w:r>
      <w:r w:rsidR="00A23B08">
        <w:rPr>
          <w:rFonts w:ascii="Arial" w:hAnsi="Arial" w:cs="Arial"/>
          <w:color w:val="000000"/>
          <w:sz w:val="22"/>
          <w:szCs w:val="22"/>
        </w:rPr>
        <w:t xml:space="preserve">The sample sizes shown may be smaller than the total number of participants within each category (e.g., HC-MBL, CLL, SLL) </w:t>
      </w:r>
      <w:r w:rsidR="00E54D5B">
        <w:rPr>
          <w:rFonts w:ascii="Arial" w:hAnsi="Arial" w:cs="Arial"/>
          <w:color w:val="000000"/>
          <w:sz w:val="22"/>
          <w:szCs w:val="22"/>
        </w:rPr>
        <w:t xml:space="preserve">analyzed in our study </w:t>
      </w:r>
      <w:r w:rsidR="00A23B08">
        <w:rPr>
          <w:rFonts w:ascii="Arial" w:hAnsi="Arial" w:cs="Arial"/>
          <w:color w:val="000000"/>
          <w:sz w:val="22"/>
          <w:szCs w:val="22"/>
        </w:rPr>
        <w:t xml:space="preserve">as the sample size calculation here is based only on individuals with data available across all covariates. </w:t>
      </w:r>
    </w:p>
    <w:p w14:paraId="317E0C25" w14:textId="77777777" w:rsidR="00267A0F" w:rsidRDefault="00267A0F" w:rsidP="004606FA">
      <w:pPr>
        <w:suppressLineNumbers/>
        <w:rPr>
          <w:rFonts w:ascii="Arial" w:hAnsi="Arial" w:cs="Arial"/>
          <w:color w:val="000000"/>
          <w:sz w:val="22"/>
          <w:szCs w:val="22"/>
        </w:rPr>
      </w:pPr>
      <w:r>
        <w:rPr>
          <w:rFonts w:ascii="Arial" w:hAnsi="Arial" w:cs="Arial"/>
          <w:color w:val="000000"/>
          <w:sz w:val="22"/>
          <w:szCs w:val="22"/>
        </w:rPr>
        <w:br w:type="page"/>
      </w:r>
    </w:p>
    <w:p w14:paraId="4BA4B85D"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A</w:t>
      </w:r>
    </w:p>
    <w:p w14:paraId="0941A839" w14:textId="77777777" w:rsidR="00267A0F" w:rsidRDefault="00267A0F" w:rsidP="004606FA">
      <w:pPr>
        <w:suppressLineNumbers/>
        <w:spacing w:line="480" w:lineRule="auto"/>
        <w:rPr>
          <w:rFonts w:ascii="Arial" w:hAnsi="Arial" w:cs="Arial"/>
          <w:color w:val="000000"/>
          <w:sz w:val="22"/>
          <w:szCs w:val="22"/>
        </w:rPr>
      </w:pPr>
      <w:r w:rsidRPr="00D5079E">
        <w:rPr>
          <w:rFonts w:ascii="Arial" w:hAnsi="Arial" w:cs="Arial"/>
          <w:noProof/>
          <w:color w:val="000000"/>
          <w:sz w:val="22"/>
          <w:szCs w:val="22"/>
        </w:rPr>
        <w:drawing>
          <wp:inline distT="0" distB="0" distL="0" distR="0" wp14:anchorId="300ED30D" wp14:editId="43C376B5">
            <wp:extent cx="3347884" cy="3347884"/>
            <wp:effectExtent l="0" t="0" r="0" b="0"/>
            <wp:docPr id="203279487" name="Picture 1">
              <a:extLst xmlns:a="http://schemas.openxmlformats.org/drawingml/2006/main">
                <a:ext uri="{FF2B5EF4-FFF2-40B4-BE49-F238E27FC236}">
                  <a16:creationId xmlns:a16="http://schemas.microsoft.com/office/drawing/2014/main" id="{4D29C4D4-AC37-34FD-6DFE-320BCCDA1D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D29C4D4-AC37-34FD-6DFE-320BCCDA1DC1}"/>
                        </a:ext>
                      </a:extLst>
                    </pic:cNvPr>
                    <pic:cNvPicPr>
                      <a:picLocks noChangeAspect="1"/>
                    </pic:cNvPicPr>
                  </pic:nvPicPr>
                  <pic:blipFill>
                    <a:blip r:embed="rId26"/>
                    <a:stretch>
                      <a:fillRect/>
                    </a:stretch>
                  </pic:blipFill>
                  <pic:spPr>
                    <a:xfrm>
                      <a:off x="0" y="0"/>
                      <a:ext cx="3354108" cy="3354108"/>
                    </a:xfrm>
                    <a:prstGeom prst="rect">
                      <a:avLst/>
                    </a:prstGeom>
                  </pic:spPr>
                </pic:pic>
              </a:graphicData>
            </a:graphic>
          </wp:inline>
        </w:drawing>
      </w:r>
    </w:p>
    <w:p w14:paraId="36DF3D6B"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B</w:t>
      </w:r>
    </w:p>
    <w:p w14:paraId="2D43F9E1" w14:textId="77777777" w:rsidR="00267A0F" w:rsidRDefault="00267A0F" w:rsidP="004606FA">
      <w:pPr>
        <w:suppressLineNumbers/>
        <w:spacing w:line="480" w:lineRule="auto"/>
        <w:rPr>
          <w:rFonts w:ascii="Arial" w:hAnsi="Arial" w:cs="Arial"/>
          <w:color w:val="000000"/>
          <w:sz w:val="22"/>
          <w:szCs w:val="22"/>
        </w:rPr>
      </w:pPr>
      <w:r w:rsidRPr="00D5079E">
        <w:rPr>
          <w:rFonts w:ascii="Arial" w:hAnsi="Arial" w:cs="Arial"/>
          <w:noProof/>
          <w:color w:val="000000"/>
          <w:sz w:val="22"/>
          <w:szCs w:val="22"/>
        </w:rPr>
        <w:drawing>
          <wp:inline distT="0" distB="0" distL="0" distR="0" wp14:anchorId="3CADE78E" wp14:editId="7698F857">
            <wp:extent cx="5943600" cy="3387725"/>
            <wp:effectExtent l="0" t="0" r="0" b="0"/>
            <wp:docPr id="1510050594" name="Picture 2">
              <a:extLst xmlns:a="http://schemas.openxmlformats.org/drawingml/2006/main">
                <a:ext uri="{FF2B5EF4-FFF2-40B4-BE49-F238E27FC236}">
                  <a16:creationId xmlns:a16="http://schemas.microsoft.com/office/drawing/2014/main" id="{3D1C22A8-846C-EE11-5CA8-9A26337F3F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D1C22A8-846C-EE11-5CA8-9A26337F3FD3}"/>
                        </a:ext>
                      </a:extLst>
                    </pic:cNvPr>
                    <pic:cNvPicPr>
                      <a:picLocks noChangeAspect="1"/>
                    </pic:cNvPicPr>
                  </pic:nvPicPr>
                  <pic:blipFill>
                    <a:blip r:embed="rId27"/>
                    <a:stretch>
                      <a:fillRect/>
                    </a:stretch>
                  </pic:blipFill>
                  <pic:spPr>
                    <a:xfrm>
                      <a:off x="0" y="0"/>
                      <a:ext cx="5954004" cy="3393655"/>
                    </a:xfrm>
                    <a:prstGeom prst="rect">
                      <a:avLst/>
                    </a:prstGeom>
                  </pic:spPr>
                </pic:pic>
              </a:graphicData>
            </a:graphic>
          </wp:inline>
        </w:drawing>
      </w:r>
    </w:p>
    <w:p w14:paraId="23D5F592" w14:textId="77777777" w:rsidR="00267A0F" w:rsidRDefault="00267A0F" w:rsidP="004606FA">
      <w:pPr>
        <w:suppressLineNumbers/>
        <w:spacing w:line="480" w:lineRule="auto"/>
        <w:rPr>
          <w:rFonts w:ascii="Arial" w:hAnsi="Arial" w:cs="Arial"/>
          <w:color w:val="000000"/>
          <w:sz w:val="22"/>
          <w:szCs w:val="22"/>
        </w:rPr>
      </w:pPr>
    </w:p>
    <w:p w14:paraId="623AAACB" w14:textId="77777777" w:rsidR="00267A0F" w:rsidRDefault="00267A0F" w:rsidP="004606FA">
      <w:pPr>
        <w:suppressLineNumbers/>
        <w:spacing w:line="480" w:lineRule="auto"/>
        <w:rPr>
          <w:rFonts w:ascii="Arial" w:hAnsi="Arial" w:cs="Arial"/>
          <w:color w:val="000000"/>
          <w:sz w:val="22"/>
          <w:szCs w:val="22"/>
        </w:rPr>
      </w:pPr>
    </w:p>
    <w:p w14:paraId="7FB715E5"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C</w:t>
      </w:r>
    </w:p>
    <w:p w14:paraId="2DCFDE77" w14:textId="77777777" w:rsidR="00267A0F" w:rsidRDefault="00267A0F" w:rsidP="004606FA">
      <w:pPr>
        <w:suppressLineNumbers/>
        <w:spacing w:line="480" w:lineRule="auto"/>
        <w:rPr>
          <w:rFonts w:ascii="Arial" w:hAnsi="Arial" w:cs="Arial"/>
          <w:color w:val="000000"/>
          <w:sz w:val="22"/>
          <w:szCs w:val="22"/>
        </w:rPr>
      </w:pPr>
      <w:r w:rsidRPr="00D5079E">
        <w:rPr>
          <w:rFonts w:ascii="Arial" w:hAnsi="Arial" w:cs="Arial"/>
          <w:noProof/>
          <w:color w:val="000000"/>
          <w:sz w:val="22"/>
          <w:szCs w:val="22"/>
        </w:rPr>
        <w:drawing>
          <wp:inline distT="0" distB="0" distL="0" distR="0" wp14:anchorId="657C25ED" wp14:editId="66C7ECE8">
            <wp:extent cx="5943600" cy="3537585"/>
            <wp:effectExtent l="0" t="0" r="0" b="0"/>
            <wp:docPr id="1559955393" name="Picture 2">
              <a:extLst xmlns:a="http://schemas.openxmlformats.org/drawingml/2006/main">
                <a:ext uri="{FF2B5EF4-FFF2-40B4-BE49-F238E27FC236}">
                  <a16:creationId xmlns:a16="http://schemas.microsoft.com/office/drawing/2014/main" id="{0DB96B75-06E4-29DA-790F-8B696A9B8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DB96B75-06E4-29DA-790F-8B696A9B809D}"/>
                        </a:ext>
                      </a:extLst>
                    </pic:cNvPr>
                    <pic:cNvPicPr>
                      <a:picLocks noChangeAspect="1"/>
                    </pic:cNvPicPr>
                  </pic:nvPicPr>
                  <pic:blipFill>
                    <a:blip r:embed="rId28"/>
                    <a:stretch>
                      <a:fillRect/>
                    </a:stretch>
                  </pic:blipFill>
                  <pic:spPr>
                    <a:xfrm>
                      <a:off x="0" y="0"/>
                      <a:ext cx="5943600" cy="3537585"/>
                    </a:xfrm>
                    <a:prstGeom prst="rect">
                      <a:avLst/>
                    </a:prstGeom>
                  </pic:spPr>
                </pic:pic>
              </a:graphicData>
            </a:graphic>
          </wp:inline>
        </w:drawing>
      </w:r>
    </w:p>
    <w:p w14:paraId="1A9640D7"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D</w:t>
      </w:r>
    </w:p>
    <w:p w14:paraId="11424822" w14:textId="77777777" w:rsidR="00267A0F" w:rsidRDefault="00267A0F" w:rsidP="004606FA">
      <w:pPr>
        <w:suppressLineNumbers/>
        <w:spacing w:line="480" w:lineRule="auto"/>
        <w:rPr>
          <w:rFonts w:ascii="Arial" w:hAnsi="Arial" w:cs="Arial"/>
          <w:color w:val="000000"/>
          <w:sz w:val="22"/>
          <w:szCs w:val="22"/>
        </w:rPr>
      </w:pPr>
      <w:r w:rsidRPr="009C726A">
        <w:rPr>
          <w:rFonts w:ascii="Arial" w:hAnsi="Arial" w:cs="Arial"/>
          <w:noProof/>
          <w:color w:val="000000"/>
          <w:sz w:val="22"/>
          <w:szCs w:val="22"/>
        </w:rPr>
        <w:drawing>
          <wp:inline distT="0" distB="0" distL="0" distR="0" wp14:anchorId="1ED86B22" wp14:editId="6F92AB93">
            <wp:extent cx="5943600" cy="2989580"/>
            <wp:effectExtent l="0" t="0" r="0" b="0"/>
            <wp:docPr id="50070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00281" name=""/>
                    <pic:cNvPicPr/>
                  </pic:nvPicPr>
                  <pic:blipFill>
                    <a:blip r:embed="rId29"/>
                    <a:stretch>
                      <a:fillRect/>
                    </a:stretch>
                  </pic:blipFill>
                  <pic:spPr>
                    <a:xfrm>
                      <a:off x="0" y="0"/>
                      <a:ext cx="5943600" cy="2989580"/>
                    </a:xfrm>
                    <a:prstGeom prst="rect">
                      <a:avLst/>
                    </a:prstGeom>
                  </pic:spPr>
                </pic:pic>
              </a:graphicData>
            </a:graphic>
          </wp:inline>
        </w:drawing>
      </w:r>
    </w:p>
    <w:p w14:paraId="36D5F387" w14:textId="2C86BD7D" w:rsidR="00B31206" w:rsidRDefault="00267A0F" w:rsidP="004606FA">
      <w:pPr>
        <w:suppressLineNumbers/>
        <w:spacing w:line="480" w:lineRule="auto"/>
        <w:rPr>
          <w:rFonts w:ascii="Arial" w:hAnsi="Arial" w:cs="Arial"/>
          <w:color w:val="000000"/>
          <w:sz w:val="22"/>
          <w:szCs w:val="22"/>
        </w:rPr>
      </w:pPr>
      <w:r w:rsidRPr="00D5079E">
        <w:rPr>
          <w:rFonts w:ascii="Arial" w:hAnsi="Arial" w:cs="Arial"/>
          <w:b/>
          <w:bCs/>
          <w:color w:val="000000"/>
          <w:sz w:val="22"/>
          <w:szCs w:val="22"/>
        </w:rPr>
        <w:t>Supplemental Figure 7</w:t>
      </w:r>
      <w:r w:rsidRPr="00D5079E">
        <w:rPr>
          <w:rFonts w:ascii="Arial" w:hAnsi="Arial" w:cs="Arial"/>
          <w:color w:val="000000"/>
          <w:sz w:val="22"/>
          <w:szCs w:val="22"/>
        </w:rPr>
        <w:t xml:space="preserve">. </w:t>
      </w:r>
      <w:r w:rsidRPr="00D5079E">
        <w:rPr>
          <w:rFonts w:ascii="Arial" w:hAnsi="Arial" w:cs="Arial"/>
          <w:b/>
          <w:bCs/>
          <w:color w:val="000000"/>
          <w:sz w:val="22"/>
          <w:szCs w:val="22"/>
        </w:rPr>
        <w:t>Distribution of mCA cell fraction and number</w:t>
      </w:r>
      <w:r w:rsidRPr="00D5079E">
        <w:rPr>
          <w:rFonts w:ascii="Arial" w:hAnsi="Arial" w:cs="Arial"/>
          <w:color w:val="000000"/>
          <w:sz w:val="22"/>
          <w:szCs w:val="22"/>
        </w:rPr>
        <w:t>. Distribution of the cell fraction of all mCAs detected in the Mayo cohort (</w:t>
      </w:r>
      <w:r w:rsidRPr="00D5079E">
        <w:rPr>
          <w:rFonts w:ascii="Arial" w:hAnsi="Arial" w:cs="Arial"/>
          <w:b/>
          <w:bCs/>
          <w:color w:val="000000"/>
          <w:sz w:val="22"/>
          <w:szCs w:val="22"/>
        </w:rPr>
        <w:t>A</w:t>
      </w:r>
      <w:r w:rsidRPr="00D5079E">
        <w:rPr>
          <w:rFonts w:ascii="Arial" w:hAnsi="Arial" w:cs="Arial"/>
          <w:color w:val="000000"/>
          <w:sz w:val="22"/>
          <w:szCs w:val="22"/>
        </w:rPr>
        <w:t>), CLL driver mCAs (</w:t>
      </w:r>
      <w:r w:rsidRPr="00D5079E">
        <w:rPr>
          <w:rFonts w:ascii="Arial" w:hAnsi="Arial" w:cs="Arial"/>
          <w:b/>
          <w:bCs/>
          <w:color w:val="000000"/>
          <w:sz w:val="22"/>
          <w:szCs w:val="22"/>
        </w:rPr>
        <w:t>B</w:t>
      </w:r>
      <w:r w:rsidRPr="00D5079E">
        <w:rPr>
          <w:rFonts w:ascii="Arial" w:hAnsi="Arial" w:cs="Arial"/>
          <w:color w:val="000000"/>
          <w:sz w:val="22"/>
          <w:szCs w:val="22"/>
        </w:rPr>
        <w:t xml:space="preserve">), and autosomal </w:t>
      </w:r>
      <w:r w:rsidRPr="00D5079E">
        <w:rPr>
          <w:rFonts w:ascii="Arial" w:hAnsi="Arial" w:cs="Arial"/>
          <w:color w:val="000000"/>
          <w:sz w:val="22"/>
          <w:szCs w:val="22"/>
        </w:rPr>
        <w:lastRenderedPageBreak/>
        <w:t>mCAs in individuals without a CLL driver mCA or lymphoid mCA (</w:t>
      </w:r>
      <w:r w:rsidRPr="00D5079E">
        <w:rPr>
          <w:rFonts w:ascii="Arial" w:hAnsi="Arial" w:cs="Arial"/>
          <w:b/>
          <w:bCs/>
          <w:color w:val="000000"/>
          <w:sz w:val="22"/>
          <w:szCs w:val="22"/>
        </w:rPr>
        <w:t>C</w:t>
      </w:r>
      <w:r w:rsidRPr="00D5079E">
        <w:rPr>
          <w:rFonts w:ascii="Arial" w:hAnsi="Arial" w:cs="Arial"/>
          <w:color w:val="000000"/>
          <w:sz w:val="22"/>
          <w:szCs w:val="22"/>
        </w:rPr>
        <w:t>). Distribution of the number of autosomes on which CLL driver mCAs were detected per individual (</w:t>
      </w:r>
      <w:r w:rsidRPr="00D5079E">
        <w:rPr>
          <w:rFonts w:ascii="Arial" w:hAnsi="Arial" w:cs="Arial"/>
          <w:b/>
          <w:bCs/>
          <w:color w:val="000000"/>
          <w:sz w:val="22"/>
          <w:szCs w:val="22"/>
        </w:rPr>
        <w:t>D</w:t>
      </w:r>
      <w:r w:rsidRPr="00D5079E">
        <w:rPr>
          <w:rFonts w:ascii="Arial" w:hAnsi="Arial" w:cs="Arial"/>
          <w:color w:val="000000"/>
          <w:sz w:val="22"/>
          <w:szCs w:val="22"/>
        </w:rPr>
        <w:t xml:space="preserve">). </w:t>
      </w:r>
    </w:p>
    <w:p w14:paraId="48203422" w14:textId="77777777" w:rsidR="00B31206" w:rsidRDefault="00B31206" w:rsidP="004606FA">
      <w:pPr>
        <w:suppressLineNumbers/>
        <w:rPr>
          <w:rFonts w:ascii="Arial" w:hAnsi="Arial" w:cs="Arial"/>
          <w:color w:val="000000"/>
          <w:sz w:val="22"/>
          <w:szCs w:val="22"/>
        </w:rPr>
      </w:pPr>
      <w:r>
        <w:rPr>
          <w:rFonts w:ascii="Arial" w:hAnsi="Arial" w:cs="Arial"/>
          <w:color w:val="000000"/>
          <w:sz w:val="22"/>
          <w:szCs w:val="22"/>
        </w:rPr>
        <w:br w:type="page"/>
      </w:r>
    </w:p>
    <w:p w14:paraId="30918AD3" w14:textId="77777777" w:rsidR="004C7600" w:rsidRDefault="004C7600"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lastRenderedPageBreak/>
        <w:t>A</w:t>
      </w:r>
    </w:p>
    <w:p w14:paraId="5A879B77" w14:textId="6A0DA565" w:rsidR="004C7600" w:rsidRDefault="003D1931" w:rsidP="004606FA">
      <w:pPr>
        <w:suppressLineNumbers/>
        <w:spacing w:line="480" w:lineRule="auto"/>
        <w:rPr>
          <w:rFonts w:ascii="Arial" w:hAnsi="Arial" w:cs="Arial"/>
          <w:b/>
          <w:bCs/>
          <w:color w:val="000000"/>
          <w:sz w:val="22"/>
          <w:szCs w:val="22"/>
        </w:rPr>
      </w:pPr>
      <w:r w:rsidRPr="003D1931">
        <w:rPr>
          <w:rFonts w:ascii="Arial" w:hAnsi="Arial" w:cs="Arial"/>
          <w:b/>
          <w:bCs/>
          <w:noProof/>
          <w:color w:val="000000"/>
          <w:sz w:val="22"/>
          <w:szCs w:val="22"/>
        </w:rPr>
        <w:drawing>
          <wp:inline distT="0" distB="0" distL="0" distR="0" wp14:anchorId="041F6F15" wp14:editId="30B251FC">
            <wp:extent cx="3305908" cy="3305908"/>
            <wp:effectExtent l="0" t="0" r="0" b="0"/>
            <wp:docPr id="146475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752370" name=""/>
                    <pic:cNvPicPr/>
                  </pic:nvPicPr>
                  <pic:blipFill>
                    <a:blip r:embed="rId30"/>
                    <a:stretch>
                      <a:fillRect/>
                    </a:stretch>
                  </pic:blipFill>
                  <pic:spPr>
                    <a:xfrm>
                      <a:off x="0" y="0"/>
                      <a:ext cx="3308674" cy="3308674"/>
                    </a:xfrm>
                    <a:prstGeom prst="rect">
                      <a:avLst/>
                    </a:prstGeom>
                  </pic:spPr>
                </pic:pic>
              </a:graphicData>
            </a:graphic>
          </wp:inline>
        </w:drawing>
      </w:r>
    </w:p>
    <w:p w14:paraId="1F6403C4" w14:textId="77777777" w:rsidR="004C7600" w:rsidRDefault="004C7600" w:rsidP="004606FA">
      <w:pPr>
        <w:suppressLineNumbers/>
        <w:spacing w:line="480" w:lineRule="auto"/>
        <w:rPr>
          <w:rFonts w:ascii="Arial" w:hAnsi="Arial" w:cs="Arial"/>
          <w:color w:val="000000"/>
          <w:sz w:val="22"/>
          <w:szCs w:val="22"/>
        </w:rPr>
      </w:pPr>
    </w:p>
    <w:p w14:paraId="5AF14061" w14:textId="77777777" w:rsidR="004C7600" w:rsidRDefault="004C7600"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B</w:t>
      </w:r>
    </w:p>
    <w:p w14:paraId="743FC2B2" w14:textId="6E19E7A1" w:rsidR="004C7600" w:rsidRDefault="003D1931" w:rsidP="004606FA">
      <w:pPr>
        <w:suppressLineNumbers/>
        <w:spacing w:line="480" w:lineRule="auto"/>
        <w:rPr>
          <w:rFonts w:ascii="Arial" w:hAnsi="Arial" w:cs="Arial"/>
          <w:color w:val="000000"/>
          <w:sz w:val="22"/>
          <w:szCs w:val="22"/>
        </w:rPr>
      </w:pPr>
      <w:r w:rsidRPr="003D1931">
        <w:rPr>
          <w:rFonts w:ascii="Arial" w:hAnsi="Arial" w:cs="Arial"/>
          <w:noProof/>
          <w:color w:val="000000"/>
          <w:sz w:val="22"/>
          <w:szCs w:val="22"/>
        </w:rPr>
        <w:drawing>
          <wp:inline distT="0" distB="0" distL="0" distR="0" wp14:anchorId="2B7B58F8" wp14:editId="6EBF6D5F">
            <wp:extent cx="3212123" cy="3212123"/>
            <wp:effectExtent l="0" t="0" r="0" b="0"/>
            <wp:docPr id="1520495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95476" name=""/>
                    <pic:cNvPicPr/>
                  </pic:nvPicPr>
                  <pic:blipFill>
                    <a:blip r:embed="rId31"/>
                    <a:stretch>
                      <a:fillRect/>
                    </a:stretch>
                  </pic:blipFill>
                  <pic:spPr>
                    <a:xfrm>
                      <a:off x="0" y="0"/>
                      <a:ext cx="3213003" cy="3213003"/>
                    </a:xfrm>
                    <a:prstGeom prst="rect">
                      <a:avLst/>
                    </a:prstGeom>
                  </pic:spPr>
                </pic:pic>
              </a:graphicData>
            </a:graphic>
          </wp:inline>
        </w:drawing>
      </w:r>
    </w:p>
    <w:p w14:paraId="4D1D115D" w14:textId="77777777" w:rsidR="004C7600" w:rsidRDefault="004C7600" w:rsidP="004606FA">
      <w:pPr>
        <w:suppressLineNumbers/>
        <w:spacing w:line="480" w:lineRule="auto"/>
        <w:rPr>
          <w:rFonts w:ascii="Arial" w:hAnsi="Arial" w:cs="Arial"/>
          <w:b/>
          <w:bCs/>
          <w:color w:val="000000"/>
          <w:sz w:val="22"/>
          <w:szCs w:val="22"/>
        </w:rPr>
      </w:pPr>
    </w:p>
    <w:p w14:paraId="6F2FE96F" w14:textId="77777777" w:rsidR="004C7600" w:rsidRDefault="004C7600" w:rsidP="004606FA">
      <w:pPr>
        <w:suppressLineNumbers/>
        <w:spacing w:line="480" w:lineRule="auto"/>
        <w:rPr>
          <w:rFonts w:ascii="Arial" w:hAnsi="Arial" w:cs="Arial"/>
          <w:b/>
          <w:bCs/>
          <w:color w:val="000000"/>
          <w:sz w:val="22"/>
          <w:szCs w:val="22"/>
        </w:rPr>
      </w:pPr>
    </w:p>
    <w:p w14:paraId="1C1B4090" w14:textId="77777777" w:rsidR="004C7600" w:rsidRDefault="004C7600"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C</w:t>
      </w:r>
    </w:p>
    <w:p w14:paraId="5C8883E4" w14:textId="630FEA52" w:rsidR="004C7600" w:rsidRDefault="003D1931" w:rsidP="004606FA">
      <w:pPr>
        <w:suppressLineNumbers/>
        <w:spacing w:line="480" w:lineRule="auto"/>
        <w:rPr>
          <w:rFonts w:ascii="Arial" w:hAnsi="Arial" w:cs="Arial"/>
          <w:b/>
          <w:bCs/>
          <w:color w:val="000000"/>
          <w:sz w:val="22"/>
          <w:szCs w:val="22"/>
        </w:rPr>
      </w:pPr>
      <w:r w:rsidRPr="003D1931">
        <w:rPr>
          <w:rFonts w:ascii="Arial" w:hAnsi="Arial" w:cs="Arial"/>
          <w:b/>
          <w:bCs/>
          <w:noProof/>
          <w:color w:val="000000"/>
          <w:sz w:val="22"/>
          <w:szCs w:val="22"/>
        </w:rPr>
        <w:drawing>
          <wp:inline distT="0" distB="0" distL="0" distR="0" wp14:anchorId="27D35205" wp14:editId="17E97A8D">
            <wp:extent cx="3313723" cy="3313723"/>
            <wp:effectExtent l="0" t="0" r="0" b="0"/>
            <wp:docPr id="1064001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01456" name=""/>
                    <pic:cNvPicPr/>
                  </pic:nvPicPr>
                  <pic:blipFill>
                    <a:blip r:embed="rId32"/>
                    <a:stretch>
                      <a:fillRect/>
                    </a:stretch>
                  </pic:blipFill>
                  <pic:spPr>
                    <a:xfrm>
                      <a:off x="0" y="0"/>
                      <a:ext cx="3319705" cy="3319705"/>
                    </a:xfrm>
                    <a:prstGeom prst="rect">
                      <a:avLst/>
                    </a:prstGeom>
                  </pic:spPr>
                </pic:pic>
              </a:graphicData>
            </a:graphic>
          </wp:inline>
        </w:drawing>
      </w:r>
    </w:p>
    <w:p w14:paraId="7C38A8C7" w14:textId="77777777" w:rsidR="004C7600" w:rsidRDefault="004C7600" w:rsidP="004606FA">
      <w:pPr>
        <w:suppressLineNumbers/>
        <w:spacing w:line="480" w:lineRule="auto"/>
        <w:rPr>
          <w:rFonts w:ascii="Arial" w:hAnsi="Arial" w:cs="Arial"/>
          <w:color w:val="000000"/>
          <w:sz w:val="22"/>
          <w:szCs w:val="22"/>
        </w:rPr>
      </w:pPr>
    </w:p>
    <w:p w14:paraId="1D5BC400" w14:textId="7877CA7E" w:rsidR="004D1235" w:rsidRDefault="004C7600" w:rsidP="004606FA">
      <w:pPr>
        <w:suppressLineNumbers/>
        <w:spacing w:line="480" w:lineRule="auto"/>
        <w:rPr>
          <w:rFonts w:ascii="Arial" w:hAnsi="Arial" w:cs="Arial"/>
          <w:color w:val="000000"/>
          <w:sz w:val="22"/>
          <w:szCs w:val="22"/>
        </w:rPr>
      </w:pPr>
      <w:r w:rsidRPr="00D5079E">
        <w:rPr>
          <w:rFonts w:ascii="Arial" w:hAnsi="Arial" w:cs="Arial"/>
          <w:b/>
          <w:bCs/>
          <w:color w:val="000000"/>
          <w:sz w:val="22"/>
          <w:szCs w:val="22"/>
        </w:rPr>
        <w:t>Supplemental Figure 8</w:t>
      </w:r>
      <w:r w:rsidRPr="00D5079E">
        <w:rPr>
          <w:rFonts w:ascii="Arial" w:hAnsi="Arial" w:cs="Arial"/>
          <w:color w:val="000000"/>
          <w:sz w:val="22"/>
          <w:szCs w:val="22"/>
        </w:rPr>
        <w:t xml:space="preserve">. </w:t>
      </w:r>
      <w:r w:rsidRPr="00D5079E">
        <w:rPr>
          <w:rFonts w:ascii="Arial" w:hAnsi="Arial" w:cs="Arial"/>
          <w:b/>
          <w:bCs/>
          <w:color w:val="000000"/>
          <w:sz w:val="22"/>
          <w:szCs w:val="22"/>
        </w:rPr>
        <w:t>Comparison of mCA cell fraction against B-cell fraction from flow cytometry</w:t>
      </w:r>
      <w:r>
        <w:rPr>
          <w:rFonts w:ascii="Arial" w:hAnsi="Arial" w:cs="Arial"/>
          <w:b/>
          <w:bCs/>
          <w:color w:val="000000"/>
          <w:sz w:val="22"/>
          <w:szCs w:val="22"/>
        </w:rPr>
        <w:t xml:space="preserve"> among individuals in the Mayo Clinic </w:t>
      </w:r>
      <w:r w:rsidR="00FC5150">
        <w:rPr>
          <w:rFonts w:ascii="Arial" w:hAnsi="Arial" w:cs="Arial"/>
          <w:b/>
          <w:bCs/>
          <w:color w:val="000000"/>
          <w:sz w:val="22"/>
          <w:szCs w:val="22"/>
        </w:rPr>
        <w:t xml:space="preserve">MBL </w:t>
      </w:r>
      <w:r>
        <w:rPr>
          <w:rFonts w:ascii="Arial" w:hAnsi="Arial" w:cs="Arial"/>
          <w:b/>
          <w:bCs/>
          <w:color w:val="000000"/>
          <w:sz w:val="22"/>
          <w:szCs w:val="22"/>
        </w:rPr>
        <w:t>Biobank with DNA extracted from whole blood</w:t>
      </w:r>
      <w:r w:rsidRPr="00D5079E">
        <w:rPr>
          <w:rFonts w:ascii="Arial" w:hAnsi="Arial" w:cs="Arial"/>
          <w:color w:val="000000"/>
          <w:sz w:val="22"/>
          <w:szCs w:val="22"/>
        </w:rPr>
        <w:t>. Data from individuals with HC-MBL, LC-MBL, or controls in the Mayo Clinic</w:t>
      </w:r>
      <w:r w:rsidR="00FC5150">
        <w:rPr>
          <w:rFonts w:ascii="Arial" w:hAnsi="Arial" w:cs="Arial"/>
          <w:color w:val="000000"/>
          <w:sz w:val="22"/>
          <w:szCs w:val="22"/>
        </w:rPr>
        <w:t xml:space="preserve"> MBL</w:t>
      </w:r>
      <w:r w:rsidRPr="00D5079E">
        <w:rPr>
          <w:rFonts w:ascii="Arial" w:hAnsi="Arial" w:cs="Arial"/>
          <w:color w:val="000000"/>
          <w:sz w:val="22"/>
          <w:szCs w:val="22"/>
        </w:rPr>
        <w:t xml:space="preserve"> Biobank whose DNA was extracted from whole blood are shown for canonical CLL-associated mCAs (</w:t>
      </w:r>
      <w:r>
        <w:rPr>
          <w:rFonts w:ascii="Arial" w:hAnsi="Arial" w:cs="Arial"/>
          <w:b/>
          <w:bCs/>
          <w:color w:val="000000"/>
          <w:sz w:val="22"/>
          <w:szCs w:val="22"/>
        </w:rPr>
        <w:t>A</w:t>
      </w:r>
      <w:r w:rsidRPr="00D5079E">
        <w:rPr>
          <w:rFonts w:ascii="Arial" w:hAnsi="Arial" w:cs="Arial"/>
          <w:color w:val="000000"/>
          <w:sz w:val="22"/>
          <w:szCs w:val="22"/>
        </w:rPr>
        <w:t>), CLL driver mCAs (</w:t>
      </w:r>
      <w:r>
        <w:rPr>
          <w:rFonts w:ascii="Arial" w:hAnsi="Arial" w:cs="Arial"/>
          <w:b/>
          <w:bCs/>
          <w:color w:val="000000"/>
          <w:sz w:val="22"/>
          <w:szCs w:val="22"/>
        </w:rPr>
        <w:t>B</w:t>
      </w:r>
      <w:r w:rsidRPr="00D5079E">
        <w:rPr>
          <w:rFonts w:ascii="Arial" w:hAnsi="Arial" w:cs="Arial"/>
          <w:color w:val="000000"/>
          <w:sz w:val="22"/>
          <w:szCs w:val="22"/>
        </w:rPr>
        <w:t>), and lymphoid mCAs (</w:t>
      </w:r>
      <w:r>
        <w:rPr>
          <w:rFonts w:ascii="Arial" w:hAnsi="Arial" w:cs="Arial"/>
          <w:b/>
          <w:bCs/>
          <w:color w:val="000000"/>
          <w:sz w:val="22"/>
          <w:szCs w:val="22"/>
        </w:rPr>
        <w:t>C</w:t>
      </w:r>
      <w:r w:rsidRPr="00D5079E">
        <w:rPr>
          <w:rFonts w:ascii="Arial" w:hAnsi="Arial" w:cs="Arial"/>
          <w:color w:val="000000"/>
          <w:sz w:val="22"/>
          <w:szCs w:val="22"/>
        </w:rPr>
        <w:t xml:space="preserve">). </w:t>
      </w:r>
      <w:r>
        <w:rPr>
          <w:rFonts w:ascii="Arial" w:hAnsi="Arial" w:cs="Arial"/>
          <w:color w:val="000000"/>
          <w:sz w:val="22"/>
          <w:szCs w:val="22"/>
        </w:rPr>
        <w:t>S</w:t>
      </w:r>
      <w:r w:rsidRPr="00D5079E">
        <w:rPr>
          <w:rFonts w:ascii="Arial" w:hAnsi="Arial" w:cs="Arial"/>
          <w:color w:val="000000"/>
          <w:sz w:val="22"/>
          <w:szCs w:val="22"/>
        </w:rPr>
        <w:t xml:space="preserve">ampling for flow cytometry and DNA extraction was done on the same date. </w:t>
      </w:r>
      <w:r w:rsidR="004D1235" w:rsidRPr="003C7939">
        <w:rPr>
          <w:rFonts w:ascii="Arial" w:hAnsi="Arial" w:cs="Arial"/>
          <w:color w:val="000000"/>
          <w:sz w:val="22"/>
          <w:szCs w:val="22"/>
        </w:rPr>
        <w:t xml:space="preserve">Data points above the dashed red line indicate individuals in whom the fraction of cells containing </w:t>
      </w:r>
      <w:r w:rsidR="004D1235">
        <w:rPr>
          <w:rFonts w:ascii="Arial" w:hAnsi="Arial" w:cs="Arial"/>
          <w:color w:val="000000"/>
          <w:sz w:val="22"/>
          <w:szCs w:val="22"/>
        </w:rPr>
        <w:t xml:space="preserve">an </w:t>
      </w:r>
      <w:r w:rsidR="004D1235" w:rsidRPr="003C7939">
        <w:rPr>
          <w:rFonts w:ascii="Arial" w:hAnsi="Arial" w:cs="Arial"/>
          <w:color w:val="000000"/>
          <w:sz w:val="22"/>
          <w:szCs w:val="22"/>
        </w:rPr>
        <w:t xml:space="preserve">mCA exceeds the B-cell fraction, suggesting presence of the mCA beyond the B-cell lineage and origin prior to B-cell lineage commitment. </w:t>
      </w:r>
    </w:p>
    <w:p w14:paraId="24AFCA2A" w14:textId="647AF1D0" w:rsidR="004C7600" w:rsidRPr="00D5079E" w:rsidRDefault="004C7600" w:rsidP="004606FA">
      <w:pPr>
        <w:suppressLineNumbers/>
        <w:spacing w:line="480" w:lineRule="auto"/>
        <w:rPr>
          <w:rFonts w:ascii="Arial" w:hAnsi="Arial" w:cs="Arial"/>
          <w:color w:val="000000"/>
          <w:sz w:val="22"/>
          <w:szCs w:val="22"/>
        </w:rPr>
      </w:pPr>
    </w:p>
    <w:p w14:paraId="47D0B399" w14:textId="000B3D0C" w:rsidR="00267A0F" w:rsidRDefault="00B31206"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 xml:space="preserve"> </w:t>
      </w:r>
    </w:p>
    <w:p w14:paraId="11F2FC18" w14:textId="665E16CF" w:rsidR="00267A0F" w:rsidRDefault="00267A0F" w:rsidP="004606FA">
      <w:pPr>
        <w:suppressLineNumbers/>
        <w:rPr>
          <w:rFonts w:ascii="Arial" w:hAnsi="Arial" w:cs="Arial"/>
          <w:color w:val="000000"/>
          <w:sz w:val="22"/>
          <w:szCs w:val="22"/>
        </w:rPr>
      </w:pPr>
    </w:p>
    <w:p w14:paraId="45DABC11" w14:textId="77777777" w:rsidR="00756342" w:rsidRPr="00756342" w:rsidRDefault="00756342" w:rsidP="004606FA">
      <w:pPr>
        <w:suppressLineNumbers/>
        <w:spacing w:line="480" w:lineRule="auto"/>
        <w:rPr>
          <w:rFonts w:ascii="Arial" w:hAnsi="Arial" w:cs="Arial"/>
          <w:color w:val="000000"/>
          <w:sz w:val="22"/>
          <w:szCs w:val="22"/>
        </w:rPr>
      </w:pPr>
    </w:p>
    <w:p w14:paraId="028B9DA1" w14:textId="77777777" w:rsidR="00267A0F" w:rsidRDefault="00267A0F" w:rsidP="004606FA">
      <w:pPr>
        <w:suppressLineNumbers/>
        <w:spacing w:line="480" w:lineRule="auto"/>
        <w:rPr>
          <w:rFonts w:ascii="Arial" w:hAnsi="Arial" w:cs="Arial"/>
          <w:b/>
          <w:bCs/>
          <w:color w:val="000000"/>
          <w:sz w:val="22"/>
          <w:szCs w:val="22"/>
        </w:rPr>
      </w:pPr>
      <w:r>
        <w:rPr>
          <w:rFonts w:ascii="Arial" w:hAnsi="Arial" w:cs="Arial"/>
          <w:b/>
          <w:bCs/>
          <w:color w:val="000000"/>
          <w:sz w:val="22"/>
          <w:szCs w:val="22"/>
        </w:rPr>
        <w:t>A</w:t>
      </w:r>
    </w:p>
    <w:p w14:paraId="412AED26" w14:textId="693DE3FD" w:rsidR="00267A0F" w:rsidRDefault="008E2AD5" w:rsidP="004606FA">
      <w:pPr>
        <w:suppressLineNumbers/>
        <w:spacing w:line="480" w:lineRule="auto"/>
        <w:rPr>
          <w:rFonts w:ascii="Arial" w:hAnsi="Arial" w:cs="Arial"/>
          <w:b/>
          <w:bCs/>
          <w:color w:val="000000"/>
          <w:sz w:val="22"/>
          <w:szCs w:val="22"/>
        </w:rPr>
      </w:pPr>
      <w:r w:rsidRPr="008E2AD5">
        <w:rPr>
          <w:noProof/>
        </w:rPr>
        <w:t xml:space="preserve"> </w:t>
      </w:r>
      <w:r w:rsidRPr="008E2AD5">
        <w:rPr>
          <w:rFonts w:ascii="Arial" w:hAnsi="Arial" w:cs="Arial"/>
          <w:b/>
          <w:bCs/>
          <w:noProof/>
          <w:color w:val="000000"/>
          <w:sz w:val="22"/>
          <w:szCs w:val="22"/>
        </w:rPr>
        <w:drawing>
          <wp:inline distT="0" distB="0" distL="0" distR="0" wp14:anchorId="3210F6A8" wp14:editId="673ECA36">
            <wp:extent cx="5943600" cy="4387850"/>
            <wp:effectExtent l="0" t="0" r="0" b="0"/>
            <wp:docPr id="49437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76638" name=""/>
                    <pic:cNvPicPr/>
                  </pic:nvPicPr>
                  <pic:blipFill>
                    <a:blip r:embed="rId33"/>
                    <a:stretch>
                      <a:fillRect/>
                    </a:stretch>
                  </pic:blipFill>
                  <pic:spPr>
                    <a:xfrm>
                      <a:off x="0" y="0"/>
                      <a:ext cx="5943600" cy="4387850"/>
                    </a:xfrm>
                    <a:prstGeom prst="rect">
                      <a:avLst/>
                    </a:prstGeom>
                  </pic:spPr>
                </pic:pic>
              </a:graphicData>
            </a:graphic>
          </wp:inline>
        </w:drawing>
      </w:r>
    </w:p>
    <w:p w14:paraId="158F6AE7" w14:textId="77777777" w:rsidR="00766F54" w:rsidRDefault="00766F54" w:rsidP="004606FA">
      <w:pPr>
        <w:suppressLineNumbers/>
        <w:spacing w:line="480" w:lineRule="auto"/>
        <w:rPr>
          <w:rFonts w:ascii="Arial" w:hAnsi="Arial" w:cs="Arial"/>
          <w:b/>
          <w:bCs/>
          <w:color w:val="000000"/>
          <w:sz w:val="22"/>
          <w:szCs w:val="22"/>
        </w:rPr>
      </w:pPr>
    </w:p>
    <w:p w14:paraId="1F009E1E" w14:textId="77777777" w:rsidR="00766F54" w:rsidRDefault="00766F54" w:rsidP="004606FA">
      <w:pPr>
        <w:suppressLineNumbers/>
        <w:spacing w:line="480" w:lineRule="auto"/>
        <w:rPr>
          <w:rFonts w:ascii="Arial" w:hAnsi="Arial" w:cs="Arial"/>
          <w:b/>
          <w:bCs/>
          <w:color w:val="000000"/>
          <w:sz w:val="22"/>
          <w:szCs w:val="22"/>
        </w:rPr>
      </w:pPr>
    </w:p>
    <w:p w14:paraId="2EA610BD" w14:textId="77777777" w:rsidR="00766F54" w:rsidRDefault="00766F54" w:rsidP="004606FA">
      <w:pPr>
        <w:suppressLineNumbers/>
        <w:spacing w:line="480" w:lineRule="auto"/>
        <w:rPr>
          <w:rFonts w:ascii="Arial" w:hAnsi="Arial" w:cs="Arial"/>
          <w:b/>
          <w:bCs/>
          <w:color w:val="000000"/>
          <w:sz w:val="22"/>
          <w:szCs w:val="22"/>
        </w:rPr>
      </w:pPr>
    </w:p>
    <w:p w14:paraId="4B6B3BDD" w14:textId="77777777" w:rsidR="00766F54" w:rsidRDefault="00766F54" w:rsidP="004606FA">
      <w:pPr>
        <w:suppressLineNumbers/>
        <w:spacing w:line="480" w:lineRule="auto"/>
        <w:rPr>
          <w:rFonts w:ascii="Arial" w:hAnsi="Arial" w:cs="Arial"/>
          <w:b/>
          <w:bCs/>
          <w:color w:val="000000"/>
          <w:sz w:val="22"/>
          <w:szCs w:val="22"/>
        </w:rPr>
      </w:pPr>
    </w:p>
    <w:p w14:paraId="24CBB61A" w14:textId="77777777" w:rsidR="00766F54" w:rsidRDefault="00766F54" w:rsidP="004606FA">
      <w:pPr>
        <w:suppressLineNumbers/>
        <w:spacing w:line="480" w:lineRule="auto"/>
        <w:rPr>
          <w:rFonts w:ascii="Arial" w:hAnsi="Arial" w:cs="Arial"/>
          <w:b/>
          <w:bCs/>
          <w:color w:val="000000"/>
          <w:sz w:val="22"/>
          <w:szCs w:val="22"/>
        </w:rPr>
      </w:pPr>
    </w:p>
    <w:p w14:paraId="7F2A92F3" w14:textId="77777777" w:rsidR="00766F54" w:rsidRDefault="00766F54" w:rsidP="004606FA">
      <w:pPr>
        <w:suppressLineNumbers/>
        <w:spacing w:line="480" w:lineRule="auto"/>
        <w:rPr>
          <w:rFonts w:ascii="Arial" w:hAnsi="Arial" w:cs="Arial"/>
          <w:b/>
          <w:bCs/>
          <w:color w:val="000000"/>
          <w:sz w:val="22"/>
          <w:szCs w:val="22"/>
        </w:rPr>
      </w:pPr>
    </w:p>
    <w:p w14:paraId="12FE3FA4" w14:textId="77777777" w:rsidR="00766F54" w:rsidRDefault="00766F54" w:rsidP="004606FA">
      <w:pPr>
        <w:suppressLineNumbers/>
        <w:spacing w:line="480" w:lineRule="auto"/>
        <w:rPr>
          <w:rFonts w:ascii="Arial" w:hAnsi="Arial" w:cs="Arial"/>
          <w:b/>
          <w:bCs/>
          <w:color w:val="000000"/>
          <w:sz w:val="22"/>
          <w:szCs w:val="22"/>
        </w:rPr>
      </w:pPr>
    </w:p>
    <w:p w14:paraId="0BBCA44D" w14:textId="77777777" w:rsidR="00766F54" w:rsidRDefault="00766F54" w:rsidP="007F51AE">
      <w:pPr>
        <w:suppressLineNumbers/>
        <w:spacing w:line="480" w:lineRule="auto"/>
        <w:rPr>
          <w:rFonts w:ascii="Arial" w:hAnsi="Arial" w:cs="Arial"/>
          <w:b/>
          <w:bCs/>
          <w:color w:val="000000"/>
          <w:sz w:val="22"/>
          <w:szCs w:val="22"/>
        </w:rPr>
      </w:pPr>
    </w:p>
    <w:p w14:paraId="52FBA746" w14:textId="77777777" w:rsidR="00766F54" w:rsidRDefault="00766F54" w:rsidP="007F51AE">
      <w:pPr>
        <w:suppressLineNumbers/>
        <w:spacing w:line="480" w:lineRule="auto"/>
        <w:rPr>
          <w:rFonts w:ascii="Arial" w:hAnsi="Arial" w:cs="Arial"/>
          <w:b/>
          <w:bCs/>
          <w:color w:val="000000"/>
          <w:sz w:val="22"/>
          <w:szCs w:val="22"/>
        </w:rPr>
      </w:pPr>
    </w:p>
    <w:p w14:paraId="75D291EC" w14:textId="77777777" w:rsidR="00766F54" w:rsidRDefault="00766F54" w:rsidP="007F51AE">
      <w:pPr>
        <w:suppressLineNumbers/>
        <w:spacing w:line="480" w:lineRule="auto"/>
        <w:rPr>
          <w:rFonts w:ascii="Arial" w:hAnsi="Arial" w:cs="Arial"/>
          <w:b/>
          <w:bCs/>
          <w:color w:val="000000"/>
          <w:sz w:val="22"/>
          <w:szCs w:val="22"/>
        </w:rPr>
      </w:pPr>
    </w:p>
    <w:p w14:paraId="26D8A579" w14:textId="1B4D0C03" w:rsidR="00267A0F" w:rsidRDefault="00267A0F" w:rsidP="007F51AE">
      <w:pPr>
        <w:suppressLineNumbers/>
        <w:spacing w:line="480" w:lineRule="auto"/>
        <w:rPr>
          <w:rFonts w:ascii="Arial" w:hAnsi="Arial" w:cs="Arial"/>
          <w:b/>
          <w:bCs/>
          <w:color w:val="000000"/>
          <w:sz w:val="22"/>
          <w:szCs w:val="22"/>
        </w:rPr>
      </w:pPr>
      <w:r>
        <w:rPr>
          <w:rFonts w:ascii="Arial" w:hAnsi="Arial" w:cs="Arial"/>
          <w:b/>
          <w:bCs/>
          <w:color w:val="000000"/>
          <w:sz w:val="22"/>
          <w:szCs w:val="22"/>
        </w:rPr>
        <w:t>B</w:t>
      </w:r>
    </w:p>
    <w:p w14:paraId="6050D531" w14:textId="27AB0CD5" w:rsidR="00267A0F" w:rsidRDefault="00F94559" w:rsidP="007F51AE">
      <w:pPr>
        <w:suppressLineNumbers/>
        <w:spacing w:line="480" w:lineRule="auto"/>
        <w:rPr>
          <w:rFonts w:ascii="Arial" w:hAnsi="Arial" w:cs="Arial"/>
          <w:b/>
          <w:bCs/>
          <w:color w:val="000000"/>
          <w:sz w:val="22"/>
          <w:szCs w:val="22"/>
        </w:rPr>
      </w:pPr>
      <w:r w:rsidRPr="00F94559">
        <w:rPr>
          <w:noProof/>
        </w:rPr>
        <w:t xml:space="preserve"> </w:t>
      </w:r>
      <w:r w:rsidRPr="00F94559">
        <w:rPr>
          <w:rFonts w:ascii="Arial" w:hAnsi="Arial" w:cs="Arial"/>
          <w:b/>
          <w:bCs/>
          <w:noProof/>
          <w:color w:val="000000"/>
          <w:sz w:val="22"/>
          <w:szCs w:val="22"/>
        </w:rPr>
        <w:drawing>
          <wp:inline distT="0" distB="0" distL="0" distR="0" wp14:anchorId="6F0A531E" wp14:editId="719639EE">
            <wp:extent cx="5943600" cy="3860165"/>
            <wp:effectExtent l="0" t="0" r="0" b="0"/>
            <wp:docPr id="1194101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01463" name=""/>
                    <pic:cNvPicPr/>
                  </pic:nvPicPr>
                  <pic:blipFill>
                    <a:blip r:embed="rId34"/>
                    <a:stretch>
                      <a:fillRect/>
                    </a:stretch>
                  </pic:blipFill>
                  <pic:spPr>
                    <a:xfrm>
                      <a:off x="0" y="0"/>
                      <a:ext cx="5943600" cy="3860165"/>
                    </a:xfrm>
                    <a:prstGeom prst="rect">
                      <a:avLst/>
                    </a:prstGeom>
                  </pic:spPr>
                </pic:pic>
              </a:graphicData>
            </a:graphic>
          </wp:inline>
        </w:drawing>
      </w:r>
    </w:p>
    <w:p w14:paraId="791E090C" w14:textId="77777777" w:rsidR="00766F54" w:rsidRDefault="00766F54" w:rsidP="007F51AE">
      <w:pPr>
        <w:suppressLineNumbers/>
        <w:spacing w:line="480" w:lineRule="auto"/>
        <w:rPr>
          <w:rFonts w:ascii="Arial" w:hAnsi="Arial" w:cs="Arial"/>
          <w:b/>
          <w:bCs/>
          <w:color w:val="000000"/>
          <w:sz w:val="22"/>
          <w:szCs w:val="22"/>
        </w:rPr>
      </w:pPr>
    </w:p>
    <w:p w14:paraId="18BCF21A" w14:textId="77777777" w:rsidR="00766F54" w:rsidRDefault="00766F54" w:rsidP="007F51AE">
      <w:pPr>
        <w:suppressLineNumbers/>
        <w:spacing w:line="480" w:lineRule="auto"/>
        <w:rPr>
          <w:rFonts w:ascii="Arial" w:hAnsi="Arial" w:cs="Arial"/>
          <w:b/>
          <w:bCs/>
          <w:color w:val="000000"/>
          <w:sz w:val="22"/>
          <w:szCs w:val="22"/>
        </w:rPr>
      </w:pPr>
    </w:p>
    <w:p w14:paraId="61E7D117" w14:textId="77777777" w:rsidR="00766F54" w:rsidRDefault="00766F54" w:rsidP="007F51AE">
      <w:pPr>
        <w:suppressLineNumbers/>
        <w:spacing w:line="480" w:lineRule="auto"/>
        <w:rPr>
          <w:rFonts w:ascii="Arial" w:hAnsi="Arial" w:cs="Arial"/>
          <w:b/>
          <w:bCs/>
          <w:color w:val="000000"/>
          <w:sz w:val="22"/>
          <w:szCs w:val="22"/>
        </w:rPr>
      </w:pPr>
    </w:p>
    <w:p w14:paraId="60BD6412" w14:textId="77777777" w:rsidR="00766F54" w:rsidRDefault="00766F54" w:rsidP="007F51AE">
      <w:pPr>
        <w:suppressLineNumbers/>
        <w:spacing w:line="480" w:lineRule="auto"/>
        <w:rPr>
          <w:rFonts w:ascii="Arial" w:hAnsi="Arial" w:cs="Arial"/>
          <w:b/>
          <w:bCs/>
          <w:color w:val="000000"/>
          <w:sz w:val="22"/>
          <w:szCs w:val="22"/>
        </w:rPr>
      </w:pPr>
    </w:p>
    <w:p w14:paraId="22641729" w14:textId="77777777" w:rsidR="00766F54" w:rsidRDefault="00766F54" w:rsidP="007F51AE">
      <w:pPr>
        <w:suppressLineNumbers/>
        <w:spacing w:line="480" w:lineRule="auto"/>
        <w:rPr>
          <w:rFonts w:ascii="Arial" w:hAnsi="Arial" w:cs="Arial"/>
          <w:b/>
          <w:bCs/>
          <w:color w:val="000000"/>
          <w:sz w:val="22"/>
          <w:szCs w:val="22"/>
        </w:rPr>
      </w:pPr>
    </w:p>
    <w:p w14:paraId="03FA633E" w14:textId="77777777" w:rsidR="00766F54" w:rsidRDefault="00766F54" w:rsidP="007F51AE">
      <w:pPr>
        <w:suppressLineNumbers/>
        <w:spacing w:line="480" w:lineRule="auto"/>
        <w:rPr>
          <w:rFonts w:ascii="Arial" w:hAnsi="Arial" w:cs="Arial"/>
          <w:b/>
          <w:bCs/>
          <w:color w:val="000000"/>
          <w:sz w:val="22"/>
          <w:szCs w:val="22"/>
        </w:rPr>
      </w:pPr>
    </w:p>
    <w:p w14:paraId="0EBA43AC" w14:textId="77777777" w:rsidR="00766F54" w:rsidRDefault="00766F54" w:rsidP="007F51AE">
      <w:pPr>
        <w:suppressLineNumbers/>
        <w:spacing w:line="480" w:lineRule="auto"/>
        <w:rPr>
          <w:rFonts w:ascii="Arial" w:hAnsi="Arial" w:cs="Arial"/>
          <w:b/>
          <w:bCs/>
          <w:color w:val="000000"/>
          <w:sz w:val="22"/>
          <w:szCs w:val="22"/>
        </w:rPr>
      </w:pPr>
    </w:p>
    <w:p w14:paraId="06647046" w14:textId="77777777" w:rsidR="00766F54" w:rsidRDefault="00766F54" w:rsidP="007F51AE">
      <w:pPr>
        <w:suppressLineNumbers/>
        <w:spacing w:line="480" w:lineRule="auto"/>
        <w:rPr>
          <w:rFonts w:ascii="Arial" w:hAnsi="Arial" w:cs="Arial"/>
          <w:b/>
          <w:bCs/>
          <w:color w:val="000000"/>
          <w:sz w:val="22"/>
          <w:szCs w:val="22"/>
        </w:rPr>
      </w:pPr>
    </w:p>
    <w:p w14:paraId="1FBDD0A7" w14:textId="77777777" w:rsidR="00766F54" w:rsidRDefault="00766F54" w:rsidP="007F51AE">
      <w:pPr>
        <w:suppressLineNumbers/>
        <w:spacing w:line="480" w:lineRule="auto"/>
        <w:rPr>
          <w:rFonts w:ascii="Arial" w:hAnsi="Arial" w:cs="Arial"/>
          <w:b/>
          <w:bCs/>
          <w:color w:val="000000"/>
          <w:sz w:val="22"/>
          <w:szCs w:val="22"/>
        </w:rPr>
      </w:pPr>
    </w:p>
    <w:p w14:paraId="4A34AAE0" w14:textId="77777777" w:rsidR="00766F54" w:rsidRDefault="00766F54" w:rsidP="007F51AE">
      <w:pPr>
        <w:suppressLineNumbers/>
        <w:spacing w:line="480" w:lineRule="auto"/>
        <w:rPr>
          <w:rFonts w:ascii="Arial" w:hAnsi="Arial" w:cs="Arial"/>
          <w:b/>
          <w:bCs/>
          <w:color w:val="000000"/>
          <w:sz w:val="22"/>
          <w:szCs w:val="22"/>
        </w:rPr>
      </w:pPr>
    </w:p>
    <w:p w14:paraId="180FA886" w14:textId="46190DD6" w:rsidR="00267A0F" w:rsidRDefault="00267A0F" w:rsidP="007F51AE">
      <w:pPr>
        <w:suppressLineNumbers/>
        <w:spacing w:line="480" w:lineRule="auto"/>
        <w:rPr>
          <w:rFonts w:ascii="Arial" w:hAnsi="Arial" w:cs="Arial"/>
          <w:b/>
          <w:bCs/>
          <w:color w:val="000000"/>
          <w:sz w:val="22"/>
          <w:szCs w:val="22"/>
        </w:rPr>
      </w:pPr>
      <w:r>
        <w:rPr>
          <w:rFonts w:ascii="Arial" w:hAnsi="Arial" w:cs="Arial"/>
          <w:b/>
          <w:bCs/>
          <w:color w:val="000000"/>
          <w:sz w:val="22"/>
          <w:szCs w:val="22"/>
        </w:rPr>
        <w:t>C</w:t>
      </w:r>
    </w:p>
    <w:p w14:paraId="2BC0C97D" w14:textId="2097F29D" w:rsidR="00267A0F" w:rsidRDefault="00F94559" w:rsidP="007F51AE">
      <w:pPr>
        <w:suppressLineNumbers/>
        <w:spacing w:line="480" w:lineRule="auto"/>
        <w:rPr>
          <w:rFonts w:ascii="Arial" w:hAnsi="Arial" w:cs="Arial"/>
          <w:b/>
          <w:bCs/>
          <w:color w:val="000000"/>
          <w:sz w:val="22"/>
          <w:szCs w:val="22"/>
        </w:rPr>
      </w:pPr>
      <w:r w:rsidRPr="00F94559">
        <w:rPr>
          <w:noProof/>
        </w:rPr>
        <w:t xml:space="preserve"> </w:t>
      </w:r>
      <w:r w:rsidRPr="00F94559">
        <w:rPr>
          <w:rFonts w:ascii="Arial" w:hAnsi="Arial" w:cs="Arial"/>
          <w:b/>
          <w:bCs/>
          <w:noProof/>
          <w:color w:val="000000"/>
          <w:sz w:val="22"/>
          <w:szCs w:val="22"/>
        </w:rPr>
        <w:drawing>
          <wp:inline distT="0" distB="0" distL="0" distR="0" wp14:anchorId="0508CE0A" wp14:editId="6752A4D5">
            <wp:extent cx="5943600" cy="4105910"/>
            <wp:effectExtent l="0" t="0" r="0" b="0"/>
            <wp:docPr id="1251716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16020" name=""/>
                    <pic:cNvPicPr/>
                  </pic:nvPicPr>
                  <pic:blipFill>
                    <a:blip r:embed="rId35"/>
                    <a:stretch>
                      <a:fillRect/>
                    </a:stretch>
                  </pic:blipFill>
                  <pic:spPr>
                    <a:xfrm>
                      <a:off x="0" y="0"/>
                      <a:ext cx="5943600" cy="4105910"/>
                    </a:xfrm>
                    <a:prstGeom prst="rect">
                      <a:avLst/>
                    </a:prstGeom>
                  </pic:spPr>
                </pic:pic>
              </a:graphicData>
            </a:graphic>
          </wp:inline>
        </w:drawing>
      </w:r>
    </w:p>
    <w:p w14:paraId="2B57AFFE" w14:textId="77777777" w:rsidR="00766F54" w:rsidRDefault="00766F54" w:rsidP="007F51AE">
      <w:pPr>
        <w:suppressLineNumbers/>
        <w:spacing w:line="480" w:lineRule="auto"/>
        <w:rPr>
          <w:rFonts w:ascii="Arial" w:hAnsi="Arial" w:cs="Arial"/>
          <w:b/>
          <w:bCs/>
          <w:color w:val="000000"/>
          <w:sz w:val="22"/>
          <w:szCs w:val="22"/>
        </w:rPr>
      </w:pPr>
    </w:p>
    <w:p w14:paraId="5B5DD086" w14:textId="77777777" w:rsidR="00766F54" w:rsidRDefault="00766F54" w:rsidP="007F51AE">
      <w:pPr>
        <w:suppressLineNumbers/>
        <w:spacing w:line="480" w:lineRule="auto"/>
        <w:rPr>
          <w:rFonts w:ascii="Arial" w:hAnsi="Arial" w:cs="Arial"/>
          <w:b/>
          <w:bCs/>
          <w:color w:val="000000"/>
          <w:sz w:val="22"/>
          <w:szCs w:val="22"/>
        </w:rPr>
      </w:pPr>
    </w:p>
    <w:p w14:paraId="54159F15" w14:textId="77777777" w:rsidR="00766F54" w:rsidRDefault="00766F54" w:rsidP="007F51AE">
      <w:pPr>
        <w:suppressLineNumbers/>
        <w:spacing w:line="480" w:lineRule="auto"/>
        <w:rPr>
          <w:rFonts w:ascii="Arial" w:hAnsi="Arial" w:cs="Arial"/>
          <w:b/>
          <w:bCs/>
          <w:color w:val="000000"/>
          <w:sz w:val="22"/>
          <w:szCs w:val="22"/>
        </w:rPr>
      </w:pPr>
    </w:p>
    <w:p w14:paraId="6AEED53B" w14:textId="77777777" w:rsidR="00766F54" w:rsidRDefault="00766F54" w:rsidP="007F51AE">
      <w:pPr>
        <w:suppressLineNumbers/>
        <w:spacing w:line="480" w:lineRule="auto"/>
        <w:rPr>
          <w:rFonts w:ascii="Arial" w:hAnsi="Arial" w:cs="Arial"/>
          <w:b/>
          <w:bCs/>
          <w:color w:val="000000"/>
          <w:sz w:val="22"/>
          <w:szCs w:val="22"/>
        </w:rPr>
      </w:pPr>
    </w:p>
    <w:p w14:paraId="6168F21E" w14:textId="77777777" w:rsidR="00766F54" w:rsidRDefault="00766F54" w:rsidP="007F51AE">
      <w:pPr>
        <w:suppressLineNumbers/>
        <w:spacing w:line="480" w:lineRule="auto"/>
        <w:rPr>
          <w:rFonts w:ascii="Arial" w:hAnsi="Arial" w:cs="Arial"/>
          <w:b/>
          <w:bCs/>
          <w:color w:val="000000"/>
          <w:sz w:val="22"/>
          <w:szCs w:val="22"/>
        </w:rPr>
      </w:pPr>
    </w:p>
    <w:p w14:paraId="72345A7E" w14:textId="77777777" w:rsidR="00766F54" w:rsidRDefault="00766F54" w:rsidP="007F51AE">
      <w:pPr>
        <w:suppressLineNumbers/>
        <w:spacing w:line="480" w:lineRule="auto"/>
        <w:rPr>
          <w:rFonts w:ascii="Arial" w:hAnsi="Arial" w:cs="Arial"/>
          <w:b/>
          <w:bCs/>
          <w:color w:val="000000"/>
          <w:sz w:val="22"/>
          <w:szCs w:val="22"/>
        </w:rPr>
      </w:pPr>
    </w:p>
    <w:p w14:paraId="26FF037C" w14:textId="77777777" w:rsidR="00766F54" w:rsidRDefault="00766F54" w:rsidP="007F51AE">
      <w:pPr>
        <w:suppressLineNumbers/>
        <w:spacing w:line="480" w:lineRule="auto"/>
        <w:rPr>
          <w:rFonts w:ascii="Arial" w:hAnsi="Arial" w:cs="Arial"/>
          <w:b/>
          <w:bCs/>
          <w:color w:val="000000"/>
          <w:sz w:val="22"/>
          <w:szCs w:val="22"/>
        </w:rPr>
      </w:pPr>
    </w:p>
    <w:p w14:paraId="3EB79A26" w14:textId="77777777" w:rsidR="00766F54" w:rsidRDefault="00766F54" w:rsidP="007F51AE">
      <w:pPr>
        <w:suppressLineNumbers/>
        <w:spacing w:line="480" w:lineRule="auto"/>
        <w:rPr>
          <w:rFonts w:ascii="Arial" w:hAnsi="Arial" w:cs="Arial"/>
          <w:b/>
          <w:bCs/>
          <w:color w:val="000000"/>
          <w:sz w:val="22"/>
          <w:szCs w:val="22"/>
        </w:rPr>
      </w:pPr>
    </w:p>
    <w:p w14:paraId="0BB4DD3F" w14:textId="77777777" w:rsidR="00766F54" w:rsidRDefault="00766F54" w:rsidP="007F51AE">
      <w:pPr>
        <w:suppressLineNumbers/>
        <w:spacing w:line="480" w:lineRule="auto"/>
        <w:rPr>
          <w:rFonts w:ascii="Arial" w:hAnsi="Arial" w:cs="Arial"/>
          <w:b/>
          <w:bCs/>
          <w:color w:val="000000"/>
          <w:sz w:val="22"/>
          <w:szCs w:val="22"/>
        </w:rPr>
      </w:pPr>
    </w:p>
    <w:p w14:paraId="551E8C2C" w14:textId="77777777" w:rsidR="00766F54" w:rsidRDefault="00766F54" w:rsidP="007F51AE">
      <w:pPr>
        <w:suppressLineNumbers/>
        <w:spacing w:line="480" w:lineRule="auto"/>
        <w:rPr>
          <w:rFonts w:ascii="Arial" w:hAnsi="Arial" w:cs="Arial"/>
          <w:b/>
          <w:bCs/>
          <w:color w:val="000000"/>
          <w:sz w:val="22"/>
          <w:szCs w:val="22"/>
        </w:rPr>
      </w:pPr>
    </w:p>
    <w:p w14:paraId="1DFE8BB7" w14:textId="34986319" w:rsidR="00267A0F" w:rsidRDefault="00267A0F" w:rsidP="007F51AE">
      <w:pPr>
        <w:suppressLineNumbers/>
        <w:spacing w:line="480" w:lineRule="auto"/>
        <w:rPr>
          <w:rFonts w:ascii="Arial" w:hAnsi="Arial" w:cs="Arial"/>
          <w:b/>
          <w:bCs/>
          <w:color w:val="000000"/>
          <w:sz w:val="22"/>
          <w:szCs w:val="22"/>
        </w:rPr>
      </w:pPr>
      <w:r>
        <w:rPr>
          <w:rFonts w:ascii="Arial" w:hAnsi="Arial" w:cs="Arial"/>
          <w:b/>
          <w:bCs/>
          <w:color w:val="000000"/>
          <w:sz w:val="22"/>
          <w:szCs w:val="22"/>
        </w:rPr>
        <w:t>D</w:t>
      </w:r>
    </w:p>
    <w:p w14:paraId="1F00AA56" w14:textId="4BC6AF64" w:rsidR="00267A0F" w:rsidRDefault="00F94559" w:rsidP="007F51AE">
      <w:pPr>
        <w:suppressLineNumbers/>
        <w:spacing w:line="480" w:lineRule="auto"/>
        <w:rPr>
          <w:rFonts w:ascii="Arial" w:hAnsi="Arial" w:cs="Arial"/>
          <w:b/>
          <w:bCs/>
          <w:color w:val="000000"/>
          <w:sz w:val="22"/>
          <w:szCs w:val="22"/>
        </w:rPr>
      </w:pPr>
      <w:r w:rsidRPr="00F94559">
        <w:rPr>
          <w:rFonts w:ascii="Arial" w:hAnsi="Arial" w:cs="Arial"/>
          <w:b/>
          <w:bCs/>
          <w:noProof/>
          <w:color w:val="000000"/>
          <w:sz w:val="22"/>
          <w:szCs w:val="22"/>
        </w:rPr>
        <w:drawing>
          <wp:inline distT="0" distB="0" distL="0" distR="0" wp14:anchorId="65201964" wp14:editId="7A0EE015">
            <wp:extent cx="5943600" cy="4464050"/>
            <wp:effectExtent l="0" t="0" r="0" b="0"/>
            <wp:docPr id="1994609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09171" name=""/>
                    <pic:cNvPicPr/>
                  </pic:nvPicPr>
                  <pic:blipFill>
                    <a:blip r:embed="rId36"/>
                    <a:stretch>
                      <a:fillRect/>
                    </a:stretch>
                  </pic:blipFill>
                  <pic:spPr>
                    <a:xfrm>
                      <a:off x="0" y="0"/>
                      <a:ext cx="5943600" cy="4464050"/>
                    </a:xfrm>
                    <a:prstGeom prst="rect">
                      <a:avLst/>
                    </a:prstGeom>
                  </pic:spPr>
                </pic:pic>
              </a:graphicData>
            </a:graphic>
          </wp:inline>
        </w:drawing>
      </w:r>
    </w:p>
    <w:p w14:paraId="2D857387" w14:textId="3BD2A6CF" w:rsidR="00680C79" w:rsidRDefault="00267A0F" w:rsidP="007F51AE">
      <w:pPr>
        <w:suppressLineNumbers/>
        <w:spacing w:line="480" w:lineRule="auto"/>
        <w:rPr>
          <w:rFonts w:ascii="Arial" w:hAnsi="Arial" w:cs="Arial"/>
          <w:color w:val="000000"/>
          <w:sz w:val="22"/>
          <w:szCs w:val="22"/>
        </w:rPr>
      </w:pPr>
      <w:r w:rsidRPr="00D5079E">
        <w:rPr>
          <w:rFonts w:ascii="Arial" w:hAnsi="Arial" w:cs="Arial"/>
          <w:b/>
          <w:bCs/>
          <w:color w:val="000000"/>
          <w:sz w:val="22"/>
          <w:szCs w:val="22"/>
        </w:rPr>
        <w:t xml:space="preserve">Supplemental Figure </w:t>
      </w:r>
      <w:r w:rsidR="007C6B27">
        <w:rPr>
          <w:rFonts w:ascii="Arial" w:hAnsi="Arial" w:cs="Arial"/>
          <w:b/>
          <w:bCs/>
          <w:color w:val="000000"/>
          <w:sz w:val="22"/>
          <w:szCs w:val="22"/>
        </w:rPr>
        <w:t>9</w:t>
      </w:r>
      <w:r w:rsidRPr="00D5079E">
        <w:rPr>
          <w:rFonts w:ascii="Arial" w:hAnsi="Arial" w:cs="Arial"/>
          <w:b/>
          <w:bCs/>
          <w:color w:val="000000"/>
          <w:sz w:val="22"/>
          <w:szCs w:val="22"/>
        </w:rPr>
        <w:t xml:space="preserve">. Test characteristics for distinguishing individuals with HC-MBL from </w:t>
      </w:r>
      <w:r w:rsidR="009A2C7E">
        <w:rPr>
          <w:rFonts w:ascii="Arial" w:hAnsi="Arial" w:cs="Arial"/>
          <w:b/>
          <w:bCs/>
          <w:color w:val="000000"/>
          <w:sz w:val="22"/>
          <w:szCs w:val="22"/>
        </w:rPr>
        <w:t>the combined group of individuals with</w:t>
      </w:r>
      <w:r w:rsidRPr="00D5079E">
        <w:rPr>
          <w:rFonts w:ascii="Arial" w:hAnsi="Arial" w:cs="Arial"/>
          <w:b/>
          <w:bCs/>
          <w:color w:val="000000"/>
          <w:sz w:val="22"/>
          <w:szCs w:val="22"/>
        </w:rPr>
        <w:t xml:space="preserve"> LC-MBL</w:t>
      </w:r>
      <w:r w:rsidR="009A2C7E">
        <w:rPr>
          <w:rFonts w:ascii="Arial" w:hAnsi="Arial" w:cs="Arial"/>
          <w:b/>
          <w:bCs/>
          <w:color w:val="000000"/>
          <w:sz w:val="22"/>
          <w:szCs w:val="22"/>
        </w:rPr>
        <w:t xml:space="preserve"> or without MBL</w:t>
      </w:r>
      <w:r w:rsidRPr="00D5079E">
        <w:rPr>
          <w:rFonts w:ascii="Arial" w:hAnsi="Arial" w:cs="Arial"/>
          <w:b/>
          <w:bCs/>
          <w:color w:val="000000"/>
          <w:sz w:val="22"/>
          <w:szCs w:val="22"/>
        </w:rPr>
        <w:t xml:space="preserve">, and </w:t>
      </w:r>
      <w:r w:rsidR="009A2C7E">
        <w:rPr>
          <w:rFonts w:ascii="Arial" w:hAnsi="Arial" w:cs="Arial"/>
          <w:b/>
          <w:bCs/>
          <w:color w:val="000000"/>
          <w:sz w:val="22"/>
          <w:szCs w:val="22"/>
        </w:rPr>
        <w:t xml:space="preserve">from </w:t>
      </w:r>
      <w:r w:rsidRPr="00D5079E">
        <w:rPr>
          <w:rFonts w:ascii="Arial" w:hAnsi="Arial" w:cs="Arial"/>
          <w:b/>
          <w:bCs/>
          <w:color w:val="000000"/>
          <w:sz w:val="22"/>
          <w:szCs w:val="22"/>
        </w:rPr>
        <w:t xml:space="preserve">stage 0 CLL. </w:t>
      </w:r>
      <w:r w:rsidRPr="00D5079E">
        <w:rPr>
          <w:rFonts w:ascii="Arial" w:hAnsi="Arial" w:cs="Arial"/>
          <w:color w:val="000000"/>
          <w:sz w:val="22"/>
          <w:szCs w:val="22"/>
        </w:rPr>
        <w:t>Area under the receiver operating characteristic curves (AUC) was calculated from ten</w:t>
      </w:r>
      <w:r w:rsidR="00B23D99">
        <w:rPr>
          <w:rFonts w:ascii="Arial" w:hAnsi="Arial" w:cs="Arial"/>
          <w:color w:val="000000"/>
          <w:sz w:val="22"/>
          <w:szCs w:val="22"/>
        </w:rPr>
        <w:t>-</w:t>
      </w:r>
      <w:r w:rsidRPr="00D5079E">
        <w:rPr>
          <w:rFonts w:ascii="Arial" w:hAnsi="Arial" w:cs="Arial"/>
          <w:color w:val="000000"/>
          <w:sz w:val="22"/>
          <w:szCs w:val="22"/>
        </w:rPr>
        <w:t>fold cross-validation analyses. The mCA parameter modeled was the presence of at least one canonical CLL-associated mCA (</w:t>
      </w:r>
      <w:r w:rsidRPr="00D5079E">
        <w:rPr>
          <w:rFonts w:ascii="Arial" w:hAnsi="Arial" w:cs="Arial"/>
          <w:b/>
          <w:bCs/>
          <w:color w:val="000000"/>
          <w:sz w:val="22"/>
          <w:szCs w:val="22"/>
        </w:rPr>
        <w:t>A</w:t>
      </w:r>
      <w:r w:rsidRPr="00D5079E">
        <w:rPr>
          <w:rFonts w:ascii="Arial" w:hAnsi="Arial" w:cs="Arial"/>
          <w:color w:val="000000"/>
          <w:sz w:val="22"/>
          <w:szCs w:val="22"/>
        </w:rPr>
        <w:t>), lymphoid mCA (</w:t>
      </w:r>
      <w:r w:rsidRPr="00D5079E">
        <w:rPr>
          <w:rFonts w:ascii="Arial" w:hAnsi="Arial" w:cs="Arial"/>
          <w:b/>
          <w:bCs/>
          <w:color w:val="000000"/>
          <w:sz w:val="22"/>
          <w:szCs w:val="22"/>
        </w:rPr>
        <w:t>B</w:t>
      </w:r>
      <w:r w:rsidRPr="00D5079E">
        <w:rPr>
          <w:rFonts w:ascii="Arial" w:hAnsi="Arial" w:cs="Arial"/>
          <w:color w:val="000000"/>
          <w:sz w:val="22"/>
          <w:szCs w:val="22"/>
        </w:rPr>
        <w:t>), or autosomal mCA (</w:t>
      </w:r>
      <w:r w:rsidRPr="00D5079E">
        <w:rPr>
          <w:rFonts w:ascii="Arial" w:hAnsi="Arial" w:cs="Arial"/>
          <w:b/>
          <w:bCs/>
          <w:color w:val="000000"/>
          <w:sz w:val="22"/>
          <w:szCs w:val="22"/>
        </w:rPr>
        <w:t>C</w:t>
      </w:r>
      <w:r w:rsidRPr="00D5079E">
        <w:rPr>
          <w:rFonts w:ascii="Arial" w:hAnsi="Arial" w:cs="Arial"/>
          <w:color w:val="000000"/>
          <w:sz w:val="22"/>
          <w:szCs w:val="22"/>
        </w:rPr>
        <w:t xml:space="preserve">) for distinguishing HC-MBL cases in the Mayo Clinic </w:t>
      </w:r>
      <w:r w:rsidR="008679FE">
        <w:rPr>
          <w:rFonts w:ascii="Arial" w:hAnsi="Arial" w:cs="Arial"/>
          <w:color w:val="000000"/>
          <w:sz w:val="22"/>
          <w:szCs w:val="22"/>
        </w:rPr>
        <w:t xml:space="preserve">MBL </w:t>
      </w:r>
      <w:r w:rsidRPr="00D5079E">
        <w:rPr>
          <w:rFonts w:ascii="Arial" w:hAnsi="Arial" w:cs="Arial"/>
          <w:color w:val="000000"/>
          <w:sz w:val="22"/>
          <w:szCs w:val="22"/>
        </w:rPr>
        <w:t xml:space="preserve">Biobank from </w:t>
      </w:r>
      <w:r w:rsidR="00C15A66">
        <w:rPr>
          <w:rFonts w:ascii="Arial" w:hAnsi="Arial" w:cs="Arial"/>
          <w:color w:val="000000"/>
          <w:sz w:val="22"/>
          <w:szCs w:val="22"/>
        </w:rPr>
        <w:t>the combined group of individuals with LC-MBL or without MBL</w:t>
      </w:r>
      <w:r w:rsidRPr="00D5079E">
        <w:rPr>
          <w:rFonts w:ascii="Arial" w:hAnsi="Arial" w:cs="Arial"/>
          <w:color w:val="000000"/>
          <w:sz w:val="22"/>
          <w:szCs w:val="22"/>
        </w:rPr>
        <w:t>. This analysis is based on individuals with available data across all the predictors among HC-MBL cases in the biobank (n = 60), controls (n = 2,740), and LC-MBL (n = 669). In (</w:t>
      </w:r>
      <w:r w:rsidRPr="00D5079E">
        <w:rPr>
          <w:rFonts w:ascii="Arial" w:hAnsi="Arial" w:cs="Arial"/>
          <w:b/>
          <w:bCs/>
          <w:color w:val="000000"/>
          <w:sz w:val="22"/>
          <w:szCs w:val="22"/>
        </w:rPr>
        <w:t>D</w:t>
      </w:r>
      <w:r w:rsidRPr="00D5079E">
        <w:rPr>
          <w:rFonts w:ascii="Arial" w:hAnsi="Arial" w:cs="Arial"/>
          <w:color w:val="000000"/>
          <w:sz w:val="22"/>
          <w:szCs w:val="22"/>
        </w:rPr>
        <w:t xml:space="preserve">), the mCA parameter modeled was the presence of at least one CLL driver mCA and </w:t>
      </w:r>
      <w:r w:rsidRPr="00D5079E">
        <w:rPr>
          <w:rFonts w:ascii="Arial" w:hAnsi="Arial" w:cs="Arial"/>
          <w:color w:val="000000"/>
          <w:sz w:val="22"/>
          <w:szCs w:val="22"/>
        </w:rPr>
        <w:lastRenderedPageBreak/>
        <w:t>the test characteristics for distinguishing HC-MBL clinic cases (n = 200) from stage 0 CLL cases (n = 196) are shown. Demographics refers to age</w:t>
      </w:r>
      <w:r w:rsidR="009E13AE">
        <w:rPr>
          <w:rFonts w:ascii="Arial" w:hAnsi="Arial" w:cs="Arial"/>
          <w:color w:val="000000"/>
          <w:sz w:val="22"/>
          <w:szCs w:val="22"/>
        </w:rPr>
        <w:t xml:space="preserve">, </w:t>
      </w:r>
      <w:r w:rsidR="00684A51">
        <w:rPr>
          <w:rFonts w:ascii="Arial" w:hAnsi="Arial" w:cs="Arial"/>
          <w:color w:val="000000"/>
          <w:sz w:val="22"/>
          <w:szCs w:val="22"/>
        </w:rPr>
        <w:t>age</w:t>
      </w:r>
      <w:r w:rsidR="00684A51" w:rsidRPr="00BD7EC7">
        <w:rPr>
          <w:rFonts w:ascii="Arial" w:hAnsi="Arial" w:cs="Arial"/>
          <w:color w:val="000000"/>
          <w:sz w:val="22"/>
          <w:szCs w:val="22"/>
          <w:vertAlign w:val="superscript"/>
        </w:rPr>
        <w:t>2</w:t>
      </w:r>
      <w:r w:rsidR="00684A51" w:rsidRPr="00D5079E">
        <w:rPr>
          <w:rFonts w:ascii="Arial" w:hAnsi="Arial" w:cs="Arial"/>
          <w:color w:val="000000"/>
          <w:sz w:val="22"/>
          <w:szCs w:val="22"/>
        </w:rPr>
        <w:t xml:space="preserve"> </w:t>
      </w:r>
      <w:r w:rsidRPr="00D5079E">
        <w:rPr>
          <w:rFonts w:ascii="Arial" w:hAnsi="Arial" w:cs="Arial"/>
          <w:color w:val="000000"/>
          <w:sz w:val="22"/>
          <w:szCs w:val="22"/>
        </w:rPr>
        <w:t>and sex. ALC, absolute lymphocyte count. PRS, polygenic risk score associated with CLL.</w:t>
      </w:r>
      <w:r w:rsidR="00680C79">
        <w:rPr>
          <w:rFonts w:ascii="Arial" w:hAnsi="Arial" w:cs="Arial"/>
          <w:color w:val="000000"/>
          <w:sz w:val="22"/>
          <w:szCs w:val="22"/>
        </w:rPr>
        <w:br w:type="page"/>
      </w:r>
    </w:p>
    <w:p w14:paraId="500EA697" w14:textId="4FF25321" w:rsidR="00D85965" w:rsidRPr="00D85965" w:rsidRDefault="00D85965" w:rsidP="0038187B">
      <w:pPr>
        <w:pStyle w:val="EndNoteBibliography"/>
        <w:suppressLineNumbers/>
        <w:rPr>
          <w:rFonts w:ascii="Arial" w:hAnsi="Arial" w:cs="Arial"/>
          <w:b/>
          <w:bCs/>
          <w:color w:val="000000"/>
          <w:sz w:val="22"/>
          <w:szCs w:val="22"/>
        </w:rPr>
      </w:pPr>
      <w:r>
        <w:rPr>
          <w:rFonts w:ascii="Arial" w:hAnsi="Arial" w:cs="Arial"/>
          <w:b/>
          <w:bCs/>
          <w:color w:val="000000"/>
          <w:sz w:val="22"/>
          <w:szCs w:val="22"/>
        </w:rPr>
        <w:lastRenderedPageBreak/>
        <w:t>References</w:t>
      </w:r>
    </w:p>
    <w:p w14:paraId="39F6C8E6" w14:textId="77777777" w:rsidR="00BE498E" w:rsidRPr="00BD7EC7" w:rsidRDefault="00D05E76" w:rsidP="003616AC">
      <w:pPr>
        <w:pStyle w:val="EndNoteBibliography"/>
        <w:spacing w:line="480" w:lineRule="auto"/>
        <w:rPr>
          <w:rFonts w:ascii="Arial" w:hAnsi="Arial" w:cs="Arial"/>
          <w:noProof/>
          <w:sz w:val="22"/>
          <w:szCs w:val="22"/>
        </w:rPr>
      </w:pPr>
      <w:r w:rsidRPr="00A461DB">
        <w:rPr>
          <w:rFonts w:ascii="Arial" w:hAnsi="Arial" w:cs="Arial"/>
          <w:color w:val="000000"/>
          <w:sz w:val="22"/>
          <w:szCs w:val="22"/>
        </w:rPr>
        <w:fldChar w:fldCharType="begin"/>
      </w:r>
      <w:r w:rsidRPr="00A461DB">
        <w:rPr>
          <w:rFonts w:ascii="Arial" w:hAnsi="Arial" w:cs="Arial"/>
          <w:color w:val="000000"/>
          <w:sz w:val="22"/>
          <w:szCs w:val="22"/>
        </w:rPr>
        <w:instrText xml:space="preserve"> ADDIN EN.REFLIST </w:instrText>
      </w:r>
      <w:r w:rsidRPr="00A461DB">
        <w:rPr>
          <w:rFonts w:ascii="Arial" w:hAnsi="Arial" w:cs="Arial"/>
          <w:color w:val="000000"/>
          <w:sz w:val="22"/>
          <w:szCs w:val="22"/>
        </w:rPr>
        <w:fldChar w:fldCharType="separate"/>
      </w:r>
      <w:r w:rsidR="00BE498E" w:rsidRPr="00BD7EC7">
        <w:rPr>
          <w:rFonts w:ascii="Arial" w:hAnsi="Arial" w:cs="Arial"/>
          <w:noProof/>
          <w:sz w:val="22"/>
          <w:szCs w:val="22"/>
        </w:rPr>
        <w:t>1.</w:t>
      </w:r>
      <w:r w:rsidR="00BE498E" w:rsidRPr="00BD7EC7">
        <w:rPr>
          <w:rFonts w:ascii="Arial" w:hAnsi="Arial" w:cs="Arial"/>
          <w:noProof/>
          <w:sz w:val="22"/>
          <w:szCs w:val="22"/>
        </w:rPr>
        <w:tab/>
        <w:t>Shanafelt TD, Kay NE, Rabe KG, Call TG, Zent CS, Maddocks K, et al. Brief report: natural history of individuals with clinically recognized monoclonal B-cell lymphocytosis compared with patients with Rai 0 chronic lymphocytic leukemia. J Clin Oncol. 2009;27(24):3959-63.</w:t>
      </w:r>
    </w:p>
    <w:p w14:paraId="6A760F20"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2.</w:t>
      </w:r>
      <w:r w:rsidRPr="00BD7EC7">
        <w:rPr>
          <w:rFonts w:ascii="Arial" w:hAnsi="Arial" w:cs="Arial"/>
          <w:noProof/>
          <w:sz w:val="22"/>
          <w:szCs w:val="22"/>
        </w:rPr>
        <w:tab/>
        <w:t>Slager SL, Lanasa MC, Marti GE, Achenbach SJ, Camp NJ, Abbasi F, et al. Natural history of monoclonal B-cell lymphocytosis among relatives in CLL families. Blood. 2021;137(15):2046-56.</w:t>
      </w:r>
    </w:p>
    <w:p w14:paraId="77B6E568"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3.</w:t>
      </w:r>
      <w:r w:rsidRPr="00BD7EC7">
        <w:rPr>
          <w:rFonts w:ascii="Arial" w:hAnsi="Arial" w:cs="Arial"/>
          <w:noProof/>
          <w:sz w:val="22"/>
          <w:szCs w:val="22"/>
        </w:rPr>
        <w:tab/>
        <w:t>Kleinstern G, Weinberg JB, Parikh SA, Braggio E, Achenbach SJ, Robinson DP, et al. Polygenic risk score and risk of monoclonal B-cell lymphocytosis in caucasians and risk of chronic lymphocytic leukemia (CLL) in African Americans. Leukemia. 2022;36(1):119-25.</w:t>
      </w:r>
    </w:p>
    <w:p w14:paraId="28F7E850"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4.</w:t>
      </w:r>
      <w:r w:rsidRPr="00BD7EC7">
        <w:rPr>
          <w:rFonts w:ascii="Arial" w:hAnsi="Arial" w:cs="Arial"/>
          <w:noProof/>
          <w:sz w:val="22"/>
          <w:szCs w:val="22"/>
        </w:rPr>
        <w:tab/>
        <w:t>Kleinstern G, O'Brien DR, Li X, Tian S, Kabat BF, Rabe KG, et al. Tumor mutational load predicts time to first treatment in chronic lymphocytic leukemia (CLL) and monoclonal B-cell lymphocytosis beyond the CLL international prognostic index. Am J Hematol. 2020;95:906-17.</w:t>
      </w:r>
    </w:p>
    <w:p w14:paraId="0C3B0C20"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5.</w:t>
      </w:r>
      <w:r w:rsidRPr="00BD7EC7">
        <w:rPr>
          <w:rFonts w:ascii="Arial" w:hAnsi="Arial" w:cs="Arial"/>
          <w:noProof/>
          <w:sz w:val="22"/>
          <w:szCs w:val="22"/>
        </w:rPr>
        <w:tab/>
        <w:t>Parikh SA, Rabe KG, Kay NE, Call TG, Ding W, Leis JF, et al. The CLL International Prognostic Index predicts outcomes in monoclonal B-cell lymphocytosis and Rai 0 CLL. Blood. 2021;138(2):149-59.</w:t>
      </w:r>
    </w:p>
    <w:p w14:paraId="08F88781"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6.</w:t>
      </w:r>
      <w:r w:rsidRPr="00BD7EC7">
        <w:rPr>
          <w:rFonts w:ascii="Arial" w:hAnsi="Arial" w:cs="Arial"/>
          <w:noProof/>
          <w:sz w:val="22"/>
          <w:szCs w:val="22"/>
        </w:rPr>
        <w:tab/>
        <w:t>Karlson EW, Boutin NT, Hoffnagle AG, Allen NL. Building the Partners HealthCare Biobank at Partners Personalized Medicine: Informed Consent, Return of Research Results, Recruitment Lessons and Operational Considerations. J Pers Med. 2016;6(1).</w:t>
      </w:r>
    </w:p>
    <w:p w14:paraId="4D97303A"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7.</w:t>
      </w:r>
      <w:r w:rsidRPr="00BD7EC7">
        <w:rPr>
          <w:rFonts w:ascii="Arial" w:hAnsi="Arial" w:cs="Arial"/>
          <w:noProof/>
          <w:sz w:val="22"/>
          <w:szCs w:val="22"/>
        </w:rPr>
        <w:tab/>
        <w:t>Boutin NT, Schecter SB, Perez EF, Tchamitchian NS, Cerretani XR, Gainer VS, et al. The Evolution of a Large Biobank at Mass General Brigham. J Pers Med. 2022;12(8).</w:t>
      </w:r>
    </w:p>
    <w:p w14:paraId="22E25B00"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8.</w:t>
      </w:r>
      <w:r w:rsidRPr="00BD7EC7">
        <w:rPr>
          <w:rFonts w:ascii="Arial" w:hAnsi="Arial" w:cs="Arial"/>
          <w:noProof/>
          <w:sz w:val="22"/>
          <w:szCs w:val="22"/>
        </w:rPr>
        <w:tab/>
        <w:t>Loh PR, Genovese G, Handsaker RE, Finucane HK, Reshef YA, Palamara PF, et al. Insights into clonal haematopoiesis from 8,342 mosaic chromosomal alterations. Nature. 2018;559(7714):350-5.</w:t>
      </w:r>
    </w:p>
    <w:p w14:paraId="38AC432E"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lastRenderedPageBreak/>
        <w:t>9.</w:t>
      </w:r>
      <w:r w:rsidRPr="00BD7EC7">
        <w:rPr>
          <w:rFonts w:ascii="Arial" w:hAnsi="Arial" w:cs="Arial"/>
          <w:noProof/>
          <w:sz w:val="22"/>
          <w:szCs w:val="22"/>
        </w:rPr>
        <w:tab/>
        <w:t>Kleinstern G, Camp NJ, Goldin LR, Vachon CM, Vajdic CM, de Sanjose S, et al. Association of polygenic risk score with the risk of chronic lymphocytic leukemia and monoclonal B-cell lymphocytosis. Blood. 2018;131(23):2541-51.</w:t>
      </w:r>
    </w:p>
    <w:p w14:paraId="2C388845"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10.</w:t>
      </w:r>
      <w:r w:rsidRPr="00BD7EC7">
        <w:rPr>
          <w:rFonts w:ascii="Arial" w:hAnsi="Arial" w:cs="Arial"/>
          <w:noProof/>
          <w:sz w:val="22"/>
          <w:szCs w:val="22"/>
        </w:rPr>
        <w:tab/>
        <w:t>Alexander DH, Novembre J, Lange K. Fast model-based estimation of ancestry in unrelated individuals. Genome Res. 2009;19(9):1655-64.</w:t>
      </w:r>
    </w:p>
    <w:p w14:paraId="7276976A"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11.</w:t>
      </w:r>
      <w:r w:rsidRPr="00BD7EC7">
        <w:rPr>
          <w:rFonts w:ascii="Arial" w:hAnsi="Arial" w:cs="Arial"/>
          <w:noProof/>
          <w:sz w:val="22"/>
          <w:szCs w:val="22"/>
        </w:rPr>
        <w:tab/>
        <w:t>Bycroft C, Freeman C, Petkova D, Band G, Elliott LT, Sharp K, et al. The UK Biobank resource with deep phenotyping and genomic data. Nature. 2018;562(7726):203-9.</w:t>
      </w:r>
    </w:p>
    <w:p w14:paraId="52769020"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12.</w:t>
      </w:r>
      <w:r w:rsidRPr="00BD7EC7">
        <w:rPr>
          <w:rFonts w:ascii="Arial" w:hAnsi="Arial" w:cs="Arial"/>
          <w:noProof/>
          <w:sz w:val="22"/>
          <w:szCs w:val="22"/>
        </w:rPr>
        <w:tab/>
        <w:t>Knisbacher BA, Lin Z, Hahn CK, Nadeu F, Duran-Ferrer M, Stevenson KE, et al. Molecular map of chronic lymphocytic leukemia and its impact on outcome. Nat Genet. 2022;54(11):1664-74.</w:t>
      </w:r>
    </w:p>
    <w:p w14:paraId="49B774F2"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13.</w:t>
      </w:r>
      <w:r w:rsidRPr="00BD7EC7">
        <w:rPr>
          <w:rFonts w:ascii="Arial" w:hAnsi="Arial" w:cs="Arial"/>
          <w:noProof/>
          <w:sz w:val="22"/>
          <w:szCs w:val="22"/>
        </w:rPr>
        <w:tab/>
        <w:t>Robbe P, Ridout KE, Vavoulis DV, Dreau H, Kinnersley B, Denny N, et al. Whole-genome sequencing of chronic lymphocytic leukemia identifies subgroups with distinct biological and clinical features. Nat Genet. 2022;54(11):1675-89.</w:t>
      </w:r>
    </w:p>
    <w:p w14:paraId="6B1CF290" w14:textId="77777777" w:rsidR="00BE498E" w:rsidRPr="00BD7EC7" w:rsidRDefault="00BE498E" w:rsidP="003616AC">
      <w:pPr>
        <w:pStyle w:val="EndNoteBibliography"/>
        <w:spacing w:line="480" w:lineRule="auto"/>
        <w:rPr>
          <w:rFonts w:ascii="Arial" w:hAnsi="Arial" w:cs="Arial"/>
          <w:noProof/>
          <w:sz w:val="22"/>
          <w:szCs w:val="22"/>
        </w:rPr>
      </w:pPr>
      <w:r w:rsidRPr="00BD7EC7">
        <w:rPr>
          <w:rFonts w:ascii="Arial" w:hAnsi="Arial" w:cs="Arial"/>
          <w:noProof/>
          <w:sz w:val="22"/>
          <w:szCs w:val="22"/>
        </w:rPr>
        <w:t>14.</w:t>
      </w:r>
      <w:r w:rsidRPr="00BD7EC7">
        <w:rPr>
          <w:rFonts w:ascii="Arial" w:hAnsi="Arial" w:cs="Arial"/>
          <w:noProof/>
          <w:sz w:val="22"/>
          <w:szCs w:val="22"/>
        </w:rPr>
        <w:tab/>
        <w:t>Niroula A, Sekar A, Murakami MA, Trinder M, Agrawal M, Wong WJ, et al. Distinction of lymphoid and myeloid clonal hematopoiesis. Nat Med. 2021;27(11):1921-7.</w:t>
      </w:r>
    </w:p>
    <w:p w14:paraId="42BD898F" w14:textId="794ED940" w:rsidR="00646C1E" w:rsidRPr="00267A0F" w:rsidRDefault="00D05E76" w:rsidP="003616AC">
      <w:pPr>
        <w:suppressLineNumbers/>
        <w:spacing w:line="480" w:lineRule="auto"/>
        <w:rPr>
          <w:rFonts w:ascii="Arial" w:hAnsi="Arial" w:cs="Arial"/>
          <w:color w:val="000000"/>
          <w:sz w:val="22"/>
          <w:szCs w:val="22"/>
        </w:rPr>
      </w:pPr>
      <w:r w:rsidRPr="00A461DB">
        <w:rPr>
          <w:rFonts w:ascii="Arial" w:hAnsi="Arial" w:cs="Arial"/>
          <w:color w:val="000000"/>
          <w:sz w:val="22"/>
          <w:szCs w:val="22"/>
        </w:rPr>
        <w:fldChar w:fldCharType="end"/>
      </w:r>
    </w:p>
    <w:sectPr w:rsidR="00646C1E" w:rsidRPr="00267A0F" w:rsidSect="004606FA">
      <w:footerReference w:type="even" r:id="rId37"/>
      <w:footerReference w:type="default" r:id="rId3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2C9D76" w14:textId="77777777" w:rsidR="00531D9F" w:rsidRDefault="00531D9F" w:rsidP="00521DB5">
      <w:r>
        <w:separator/>
      </w:r>
    </w:p>
  </w:endnote>
  <w:endnote w:type="continuationSeparator" w:id="0">
    <w:p w14:paraId="5E2E951D" w14:textId="77777777" w:rsidR="00531D9F" w:rsidRDefault="00531D9F" w:rsidP="00521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5483520"/>
      <w:docPartObj>
        <w:docPartGallery w:val="Page Numbers (Bottom of Page)"/>
        <w:docPartUnique/>
      </w:docPartObj>
    </w:sdtPr>
    <w:sdtContent>
      <w:p w14:paraId="1ADA91AA" w14:textId="48AC0F08" w:rsidR="00521DB5" w:rsidRDefault="00521DB5" w:rsidP="00C940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F45305" w14:textId="77777777" w:rsidR="00521DB5" w:rsidRDefault="00521DB5" w:rsidP="00521D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98882773"/>
      <w:docPartObj>
        <w:docPartGallery w:val="Page Numbers (Bottom of Page)"/>
        <w:docPartUnique/>
      </w:docPartObj>
    </w:sdtPr>
    <w:sdtContent>
      <w:p w14:paraId="120EB798" w14:textId="775F59D7" w:rsidR="00521DB5" w:rsidRDefault="00521DB5" w:rsidP="00C940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08B44D" w14:textId="77777777" w:rsidR="00521DB5" w:rsidRDefault="00521DB5" w:rsidP="00521DB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9DF094" w14:textId="77777777" w:rsidR="00531D9F" w:rsidRDefault="00531D9F" w:rsidP="00521DB5">
      <w:r>
        <w:separator/>
      </w:r>
    </w:p>
  </w:footnote>
  <w:footnote w:type="continuationSeparator" w:id="0">
    <w:p w14:paraId="266C8EBE" w14:textId="77777777" w:rsidR="00531D9F" w:rsidRDefault="00531D9F" w:rsidP="00521D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06DA7"/>
    <w:multiLevelType w:val="hybridMultilevel"/>
    <w:tmpl w:val="D2EC58E4"/>
    <w:lvl w:ilvl="0" w:tplc="A28C6F08">
      <w:start w:val="1"/>
      <w:numFmt w:val="decimal"/>
      <w:lvlText w:val="%1."/>
      <w:lvlJc w:val="left"/>
      <w:pPr>
        <w:ind w:left="1020" w:hanging="360"/>
      </w:pPr>
    </w:lvl>
    <w:lvl w:ilvl="1" w:tplc="29ECCE76">
      <w:start w:val="1"/>
      <w:numFmt w:val="decimal"/>
      <w:lvlText w:val="%2."/>
      <w:lvlJc w:val="left"/>
      <w:pPr>
        <w:ind w:left="1020" w:hanging="360"/>
      </w:pPr>
    </w:lvl>
    <w:lvl w:ilvl="2" w:tplc="309C57EC">
      <w:start w:val="1"/>
      <w:numFmt w:val="decimal"/>
      <w:lvlText w:val="%3."/>
      <w:lvlJc w:val="left"/>
      <w:pPr>
        <w:ind w:left="1020" w:hanging="360"/>
      </w:pPr>
    </w:lvl>
    <w:lvl w:ilvl="3" w:tplc="4B9879E2">
      <w:start w:val="1"/>
      <w:numFmt w:val="decimal"/>
      <w:lvlText w:val="%4."/>
      <w:lvlJc w:val="left"/>
      <w:pPr>
        <w:ind w:left="1020" w:hanging="360"/>
      </w:pPr>
    </w:lvl>
    <w:lvl w:ilvl="4" w:tplc="6658CE2A">
      <w:start w:val="1"/>
      <w:numFmt w:val="decimal"/>
      <w:lvlText w:val="%5."/>
      <w:lvlJc w:val="left"/>
      <w:pPr>
        <w:ind w:left="1020" w:hanging="360"/>
      </w:pPr>
    </w:lvl>
    <w:lvl w:ilvl="5" w:tplc="C25E2844">
      <w:start w:val="1"/>
      <w:numFmt w:val="decimal"/>
      <w:lvlText w:val="%6."/>
      <w:lvlJc w:val="left"/>
      <w:pPr>
        <w:ind w:left="1020" w:hanging="360"/>
      </w:pPr>
    </w:lvl>
    <w:lvl w:ilvl="6" w:tplc="07BE70F2">
      <w:start w:val="1"/>
      <w:numFmt w:val="decimal"/>
      <w:lvlText w:val="%7."/>
      <w:lvlJc w:val="left"/>
      <w:pPr>
        <w:ind w:left="1020" w:hanging="360"/>
      </w:pPr>
    </w:lvl>
    <w:lvl w:ilvl="7" w:tplc="5A28311A">
      <w:start w:val="1"/>
      <w:numFmt w:val="decimal"/>
      <w:lvlText w:val="%8."/>
      <w:lvlJc w:val="left"/>
      <w:pPr>
        <w:ind w:left="1020" w:hanging="360"/>
      </w:pPr>
    </w:lvl>
    <w:lvl w:ilvl="8" w:tplc="20828476">
      <w:start w:val="1"/>
      <w:numFmt w:val="decimal"/>
      <w:lvlText w:val="%9."/>
      <w:lvlJc w:val="left"/>
      <w:pPr>
        <w:ind w:left="1020" w:hanging="360"/>
      </w:pPr>
    </w:lvl>
  </w:abstractNum>
  <w:abstractNum w:abstractNumId="1" w15:restartNumberingAfterBreak="0">
    <w:nsid w:val="43107D3C"/>
    <w:multiLevelType w:val="hybridMultilevel"/>
    <w:tmpl w:val="5524D6F6"/>
    <w:lvl w:ilvl="0" w:tplc="5380E1AE">
      <w:start w:val="1"/>
      <w:numFmt w:val="decimal"/>
      <w:lvlText w:val="%1."/>
      <w:lvlJc w:val="left"/>
      <w:pPr>
        <w:ind w:left="1020" w:hanging="360"/>
      </w:pPr>
    </w:lvl>
    <w:lvl w:ilvl="1" w:tplc="6CCC6740">
      <w:start w:val="1"/>
      <w:numFmt w:val="decimal"/>
      <w:lvlText w:val="%2."/>
      <w:lvlJc w:val="left"/>
      <w:pPr>
        <w:ind w:left="1020" w:hanging="360"/>
      </w:pPr>
    </w:lvl>
    <w:lvl w:ilvl="2" w:tplc="5756FEFE">
      <w:start w:val="1"/>
      <w:numFmt w:val="decimal"/>
      <w:lvlText w:val="%3."/>
      <w:lvlJc w:val="left"/>
      <w:pPr>
        <w:ind w:left="1020" w:hanging="360"/>
      </w:pPr>
    </w:lvl>
    <w:lvl w:ilvl="3" w:tplc="137AAD68">
      <w:start w:val="1"/>
      <w:numFmt w:val="decimal"/>
      <w:lvlText w:val="%4."/>
      <w:lvlJc w:val="left"/>
      <w:pPr>
        <w:ind w:left="1020" w:hanging="360"/>
      </w:pPr>
    </w:lvl>
    <w:lvl w:ilvl="4" w:tplc="035C2350">
      <w:start w:val="1"/>
      <w:numFmt w:val="decimal"/>
      <w:lvlText w:val="%5."/>
      <w:lvlJc w:val="left"/>
      <w:pPr>
        <w:ind w:left="1020" w:hanging="360"/>
      </w:pPr>
    </w:lvl>
    <w:lvl w:ilvl="5" w:tplc="0FAA27D8">
      <w:start w:val="1"/>
      <w:numFmt w:val="decimal"/>
      <w:lvlText w:val="%6."/>
      <w:lvlJc w:val="left"/>
      <w:pPr>
        <w:ind w:left="1020" w:hanging="360"/>
      </w:pPr>
    </w:lvl>
    <w:lvl w:ilvl="6" w:tplc="CDFE1D9C">
      <w:start w:val="1"/>
      <w:numFmt w:val="decimal"/>
      <w:lvlText w:val="%7."/>
      <w:lvlJc w:val="left"/>
      <w:pPr>
        <w:ind w:left="1020" w:hanging="360"/>
      </w:pPr>
    </w:lvl>
    <w:lvl w:ilvl="7" w:tplc="4A668D26">
      <w:start w:val="1"/>
      <w:numFmt w:val="decimal"/>
      <w:lvlText w:val="%8."/>
      <w:lvlJc w:val="left"/>
      <w:pPr>
        <w:ind w:left="1020" w:hanging="360"/>
      </w:pPr>
    </w:lvl>
    <w:lvl w:ilvl="8" w:tplc="4E604612">
      <w:start w:val="1"/>
      <w:numFmt w:val="decimal"/>
      <w:lvlText w:val="%9."/>
      <w:lvlJc w:val="left"/>
      <w:pPr>
        <w:ind w:left="1020" w:hanging="360"/>
      </w:pPr>
    </w:lvl>
  </w:abstractNum>
  <w:abstractNum w:abstractNumId="2" w15:restartNumberingAfterBreak="0">
    <w:nsid w:val="69A81ABF"/>
    <w:multiLevelType w:val="hybridMultilevel"/>
    <w:tmpl w:val="B134A392"/>
    <w:lvl w:ilvl="0" w:tplc="A15847D4">
      <w:start w:val="1"/>
      <w:numFmt w:val="decimal"/>
      <w:lvlText w:val="%1."/>
      <w:lvlJc w:val="left"/>
      <w:pPr>
        <w:ind w:left="1020" w:hanging="360"/>
      </w:pPr>
    </w:lvl>
    <w:lvl w:ilvl="1" w:tplc="FF5AA57A">
      <w:start w:val="1"/>
      <w:numFmt w:val="decimal"/>
      <w:lvlText w:val="%2."/>
      <w:lvlJc w:val="left"/>
      <w:pPr>
        <w:ind w:left="1020" w:hanging="360"/>
      </w:pPr>
    </w:lvl>
    <w:lvl w:ilvl="2" w:tplc="C9D6D542">
      <w:start w:val="1"/>
      <w:numFmt w:val="decimal"/>
      <w:lvlText w:val="%3."/>
      <w:lvlJc w:val="left"/>
      <w:pPr>
        <w:ind w:left="1020" w:hanging="360"/>
      </w:pPr>
    </w:lvl>
    <w:lvl w:ilvl="3" w:tplc="CF7C5CE0">
      <w:start w:val="1"/>
      <w:numFmt w:val="decimal"/>
      <w:lvlText w:val="%4."/>
      <w:lvlJc w:val="left"/>
      <w:pPr>
        <w:ind w:left="1020" w:hanging="360"/>
      </w:pPr>
    </w:lvl>
    <w:lvl w:ilvl="4" w:tplc="86364354">
      <w:start w:val="1"/>
      <w:numFmt w:val="decimal"/>
      <w:lvlText w:val="%5."/>
      <w:lvlJc w:val="left"/>
      <w:pPr>
        <w:ind w:left="1020" w:hanging="360"/>
      </w:pPr>
    </w:lvl>
    <w:lvl w:ilvl="5" w:tplc="5A34DC2C">
      <w:start w:val="1"/>
      <w:numFmt w:val="decimal"/>
      <w:lvlText w:val="%6."/>
      <w:lvlJc w:val="left"/>
      <w:pPr>
        <w:ind w:left="1020" w:hanging="360"/>
      </w:pPr>
    </w:lvl>
    <w:lvl w:ilvl="6" w:tplc="FFAC2216">
      <w:start w:val="1"/>
      <w:numFmt w:val="decimal"/>
      <w:lvlText w:val="%7."/>
      <w:lvlJc w:val="left"/>
      <w:pPr>
        <w:ind w:left="1020" w:hanging="360"/>
      </w:pPr>
    </w:lvl>
    <w:lvl w:ilvl="7" w:tplc="14A67294">
      <w:start w:val="1"/>
      <w:numFmt w:val="decimal"/>
      <w:lvlText w:val="%8."/>
      <w:lvlJc w:val="left"/>
      <w:pPr>
        <w:ind w:left="1020" w:hanging="360"/>
      </w:pPr>
    </w:lvl>
    <w:lvl w:ilvl="8" w:tplc="2168F922">
      <w:start w:val="1"/>
      <w:numFmt w:val="decimal"/>
      <w:lvlText w:val="%9."/>
      <w:lvlJc w:val="left"/>
      <w:pPr>
        <w:ind w:left="1020" w:hanging="360"/>
      </w:pPr>
    </w:lvl>
  </w:abstractNum>
  <w:abstractNum w:abstractNumId="3" w15:restartNumberingAfterBreak="0">
    <w:nsid w:val="7095640A"/>
    <w:multiLevelType w:val="hybridMultilevel"/>
    <w:tmpl w:val="2A1830C4"/>
    <w:lvl w:ilvl="0" w:tplc="238C0B74">
      <w:start w:val="1"/>
      <w:numFmt w:val="decimal"/>
      <w:lvlText w:val="%1."/>
      <w:lvlJc w:val="left"/>
      <w:pPr>
        <w:ind w:left="1020" w:hanging="360"/>
      </w:pPr>
    </w:lvl>
    <w:lvl w:ilvl="1" w:tplc="CFBE3062">
      <w:start w:val="1"/>
      <w:numFmt w:val="decimal"/>
      <w:lvlText w:val="%2."/>
      <w:lvlJc w:val="left"/>
      <w:pPr>
        <w:ind w:left="1020" w:hanging="360"/>
      </w:pPr>
    </w:lvl>
    <w:lvl w:ilvl="2" w:tplc="788C21DE">
      <w:start w:val="1"/>
      <w:numFmt w:val="decimal"/>
      <w:lvlText w:val="%3."/>
      <w:lvlJc w:val="left"/>
      <w:pPr>
        <w:ind w:left="1020" w:hanging="360"/>
      </w:pPr>
    </w:lvl>
    <w:lvl w:ilvl="3" w:tplc="9840730E">
      <w:start w:val="1"/>
      <w:numFmt w:val="decimal"/>
      <w:lvlText w:val="%4."/>
      <w:lvlJc w:val="left"/>
      <w:pPr>
        <w:ind w:left="1020" w:hanging="360"/>
      </w:pPr>
    </w:lvl>
    <w:lvl w:ilvl="4" w:tplc="3CE44EC2">
      <w:start w:val="1"/>
      <w:numFmt w:val="decimal"/>
      <w:lvlText w:val="%5."/>
      <w:lvlJc w:val="left"/>
      <w:pPr>
        <w:ind w:left="1020" w:hanging="360"/>
      </w:pPr>
    </w:lvl>
    <w:lvl w:ilvl="5" w:tplc="C68C6DE6">
      <w:start w:val="1"/>
      <w:numFmt w:val="decimal"/>
      <w:lvlText w:val="%6."/>
      <w:lvlJc w:val="left"/>
      <w:pPr>
        <w:ind w:left="1020" w:hanging="360"/>
      </w:pPr>
    </w:lvl>
    <w:lvl w:ilvl="6" w:tplc="7824666C">
      <w:start w:val="1"/>
      <w:numFmt w:val="decimal"/>
      <w:lvlText w:val="%7."/>
      <w:lvlJc w:val="left"/>
      <w:pPr>
        <w:ind w:left="1020" w:hanging="360"/>
      </w:pPr>
    </w:lvl>
    <w:lvl w:ilvl="7" w:tplc="AD504FB2">
      <w:start w:val="1"/>
      <w:numFmt w:val="decimal"/>
      <w:lvlText w:val="%8."/>
      <w:lvlJc w:val="left"/>
      <w:pPr>
        <w:ind w:left="1020" w:hanging="360"/>
      </w:pPr>
    </w:lvl>
    <w:lvl w:ilvl="8" w:tplc="E12034CC">
      <w:start w:val="1"/>
      <w:numFmt w:val="decimal"/>
      <w:lvlText w:val="%9."/>
      <w:lvlJc w:val="left"/>
      <w:pPr>
        <w:ind w:left="1020" w:hanging="360"/>
      </w:pPr>
    </w:lvl>
  </w:abstractNum>
  <w:num w:numId="1" w16cid:durableId="1441677415">
    <w:abstractNumId w:val="1"/>
  </w:num>
  <w:num w:numId="2" w16cid:durableId="498277834">
    <w:abstractNumId w:val="0"/>
  </w:num>
  <w:num w:numId="3" w16cid:durableId="592204797">
    <w:abstractNumId w:val="2"/>
  </w:num>
  <w:num w:numId="4" w16cid:durableId="1609311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tvaftdnxvd5neazt6xrzxxzf9fa9xxwzrz&quot;&gt;EndNote_Library_for_Mayo_paper_draft_25Sep23&lt;record-ids&gt;&lt;item&gt;4&lt;/item&gt;&lt;item&gt;13&lt;/item&gt;&lt;item&gt;17&lt;/item&gt;&lt;item&gt;23&lt;/item&gt;&lt;item&gt;24&lt;/item&gt;&lt;item&gt;55&lt;/item&gt;&lt;item&gt;57&lt;/item&gt;&lt;item&gt;58&lt;/item&gt;&lt;item&gt;59&lt;/item&gt;&lt;item&gt;64&lt;/item&gt;&lt;item&gt;65&lt;/item&gt;&lt;item&gt;67&lt;/item&gt;&lt;item&gt;69&lt;/item&gt;&lt;/record-ids&gt;&lt;/item&gt;&lt;/Libraries&gt;"/>
  </w:docVars>
  <w:rsids>
    <w:rsidRoot w:val="00660360"/>
    <w:rsid w:val="000017C8"/>
    <w:rsid w:val="000026D1"/>
    <w:rsid w:val="00003442"/>
    <w:rsid w:val="0001037E"/>
    <w:rsid w:val="00012AAB"/>
    <w:rsid w:val="00014891"/>
    <w:rsid w:val="000162E5"/>
    <w:rsid w:val="000213EA"/>
    <w:rsid w:val="00022458"/>
    <w:rsid w:val="00023C75"/>
    <w:rsid w:val="00024D1C"/>
    <w:rsid w:val="000312F2"/>
    <w:rsid w:val="000335CC"/>
    <w:rsid w:val="00034FF8"/>
    <w:rsid w:val="0004267C"/>
    <w:rsid w:val="000444DE"/>
    <w:rsid w:val="000515DE"/>
    <w:rsid w:val="00051E9F"/>
    <w:rsid w:val="00053A06"/>
    <w:rsid w:val="000572ED"/>
    <w:rsid w:val="00065171"/>
    <w:rsid w:val="00065E5A"/>
    <w:rsid w:val="00067990"/>
    <w:rsid w:val="000703AE"/>
    <w:rsid w:val="00071976"/>
    <w:rsid w:val="00072EE5"/>
    <w:rsid w:val="00073C22"/>
    <w:rsid w:val="00074C87"/>
    <w:rsid w:val="0008091E"/>
    <w:rsid w:val="000814DD"/>
    <w:rsid w:val="00084344"/>
    <w:rsid w:val="00084357"/>
    <w:rsid w:val="000847CD"/>
    <w:rsid w:val="00084F63"/>
    <w:rsid w:val="00085811"/>
    <w:rsid w:val="000953D4"/>
    <w:rsid w:val="000A0FA6"/>
    <w:rsid w:val="000A1D44"/>
    <w:rsid w:val="000A20AE"/>
    <w:rsid w:val="000A5EA4"/>
    <w:rsid w:val="000A6732"/>
    <w:rsid w:val="000B0C79"/>
    <w:rsid w:val="000B234A"/>
    <w:rsid w:val="000B545B"/>
    <w:rsid w:val="000C5E2C"/>
    <w:rsid w:val="000C69EE"/>
    <w:rsid w:val="000C7438"/>
    <w:rsid w:val="000C7681"/>
    <w:rsid w:val="000D525B"/>
    <w:rsid w:val="000D6215"/>
    <w:rsid w:val="000D629B"/>
    <w:rsid w:val="000E04AB"/>
    <w:rsid w:val="000E0663"/>
    <w:rsid w:val="000E25FD"/>
    <w:rsid w:val="000E45B2"/>
    <w:rsid w:val="000E46BA"/>
    <w:rsid w:val="000E58C8"/>
    <w:rsid w:val="000F137E"/>
    <w:rsid w:val="000F1E95"/>
    <w:rsid w:val="000F352A"/>
    <w:rsid w:val="00102416"/>
    <w:rsid w:val="0010439B"/>
    <w:rsid w:val="00107725"/>
    <w:rsid w:val="00111C30"/>
    <w:rsid w:val="001134AF"/>
    <w:rsid w:val="00114EAE"/>
    <w:rsid w:val="00123783"/>
    <w:rsid w:val="00123805"/>
    <w:rsid w:val="00125646"/>
    <w:rsid w:val="0012598A"/>
    <w:rsid w:val="001263E2"/>
    <w:rsid w:val="0013100C"/>
    <w:rsid w:val="00131FAE"/>
    <w:rsid w:val="00133649"/>
    <w:rsid w:val="00135531"/>
    <w:rsid w:val="001362C4"/>
    <w:rsid w:val="00136742"/>
    <w:rsid w:val="0013724F"/>
    <w:rsid w:val="001400E3"/>
    <w:rsid w:val="00141A18"/>
    <w:rsid w:val="00143592"/>
    <w:rsid w:val="001438B8"/>
    <w:rsid w:val="00144004"/>
    <w:rsid w:val="0014487C"/>
    <w:rsid w:val="00144E3F"/>
    <w:rsid w:val="00146848"/>
    <w:rsid w:val="00154352"/>
    <w:rsid w:val="00154D00"/>
    <w:rsid w:val="0015783E"/>
    <w:rsid w:val="00161DB2"/>
    <w:rsid w:val="0016252E"/>
    <w:rsid w:val="00164C67"/>
    <w:rsid w:val="00165307"/>
    <w:rsid w:val="001705B3"/>
    <w:rsid w:val="001716D5"/>
    <w:rsid w:val="00171939"/>
    <w:rsid w:val="001723AF"/>
    <w:rsid w:val="0017389E"/>
    <w:rsid w:val="001747C1"/>
    <w:rsid w:val="00175BB0"/>
    <w:rsid w:val="001762C5"/>
    <w:rsid w:val="001767CA"/>
    <w:rsid w:val="001801E5"/>
    <w:rsid w:val="00181627"/>
    <w:rsid w:val="001826E8"/>
    <w:rsid w:val="00184E68"/>
    <w:rsid w:val="00186E7C"/>
    <w:rsid w:val="00190D86"/>
    <w:rsid w:val="0019606B"/>
    <w:rsid w:val="00197884"/>
    <w:rsid w:val="001A0222"/>
    <w:rsid w:val="001B2842"/>
    <w:rsid w:val="001B7401"/>
    <w:rsid w:val="001C1028"/>
    <w:rsid w:val="001C4B13"/>
    <w:rsid w:val="001C5AF2"/>
    <w:rsid w:val="001C6F6D"/>
    <w:rsid w:val="001D1E48"/>
    <w:rsid w:val="001D59D1"/>
    <w:rsid w:val="001D65E5"/>
    <w:rsid w:val="001D7BCA"/>
    <w:rsid w:val="001E049A"/>
    <w:rsid w:val="001E05E1"/>
    <w:rsid w:val="001E0DE1"/>
    <w:rsid w:val="001E224E"/>
    <w:rsid w:val="001E30BB"/>
    <w:rsid w:val="001E5BAB"/>
    <w:rsid w:val="001E6146"/>
    <w:rsid w:val="001E6B4D"/>
    <w:rsid w:val="001E783D"/>
    <w:rsid w:val="001F1B7D"/>
    <w:rsid w:val="001F222B"/>
    <w:rsid w:val="001F2531"/>
    <w:rsid w:val="001F3539"/>
    <w:rsid w:val="0020350C"/>
    <w:rsid w:val="0020362D"/>
    <w:rsid w:val="0021012C"/>
    <w:rsid w:val="002101D1"/>
    <w:rsid w:val="002126FB"/>
    <w:rsid w:val="00212CBE"/>
    <w:rsid w:val="00214754"/>
    <w:rsid w:val="00214CE4"/>
    <w:rsid w:val="002177E9"/>
    <w:rsid w:val="002222D2"/>
    <w:rsid w:val="00236863"/>
    <w:rsid w:val="00237748"/>
    <w:rsid w:val="00244FE9"/>
    <w:rsid w:val="00252A3A"/>
    <w:rsid w:val="002539B2"/>
    <w:rsid w:val="00254E2A"/>
    <w:rsid w:val="002560A8"/>
    <w:rsid w:val="002571DC"/>
    <w:rsid w:val="00257D14"/>
    <w:rsid w:val="00257DDA"/>
    <w:rsid w:val="00261A9F"/>
    <w:rsid w:val="00263293"/>
    <w:rsid w:val="00267A0F"/>
    <w:rsid w:val="00270AB7"/>
    <w:rsid w:val="00273DFB"/>
    <w:rsid w:val="00274634"/>
    <w:rsid w:val="00277655"/>
    <w:rsid w:val="002808E6"/>
    <w:rsid w:val="00280D5E"/>
    <w:rsid w:val="002815CB"/>
    <w:rsid w:val="00290C91"/>
    <w:rsid w:val="0029436C"/>
    <w:rsid w:val="00294433"/>
    <w:rsid w:val="00294A93"/>
    <w:rsid w:val="0029648F"/>
    <w:rsid w:val="002A3EF7"/>
    <w:rsid w:val="002B0538"/>
    <w:rsid w:val="002B2768"/>
    <w:rsid w:val="002B653C"/>
    <w:rsid w:val="002B670D"/>
    <w:rsid w:val="002C0EC1"/>
    <w:rsid w:val="002C428E"/>
    <w:rsid w:val="002C5251"/>
    <w:rsid w:val="002D383A"/>
    <w:rsid w:val="002D416A"/>
    <w:rsid w:val="002D4F8C"/>
    <w:rsid w:val="002D4FFF"/>
    <w:rsid w:val="002D62E7"/>
    <w:rsid w:val="002E11B5"/>
    <w:rsid w:val="002E5349"/>
    <w:rsid w:val="002E5855"/>
    <w:rsid w:val="002F0870"/>
    <w:rsid w:val="002F1EEF"/>
    <w:rsid w:val="002F223D"/>
    <w:rsid w:val="002F291A"/>
    <w:rsid w:val="002F2D51"/>
    <w:rsid w:val="002F370A"/>
    <w:rsid w:val="002F46F4"/>
    <w:rsid w:val="002F72B1"/>
    <w:rsid w:val="002F7FC8"/>
    <w:rsid w:val="00300346"/>
    <w:rsid w:val="00300A08"/>
    <w:rsid w:val="00303D37"/>
    <w:rsid w:val="003041C9"/>
    <w:rsid w:val="00305EFC"/>
    <w:rsid w:val="003100AB"/>
    <w:rsid w:val="00312E14"/>
    <w:rsid w:val="00313E1B"/>
    <w:rsid w:val="0031646C"/>
    <w:rsid w:val="00316C38"/>
    <w:rsid w:val="00325710"/>
    <w:rsid w:val="00325BCF"/>
    <w:rsid w:val="00326081"/>
    <w:rsid w:val="00326B1D"/>
    <w:rsid w:val="00333868"/>
    <w:rsid w:val="00335F56"/>
    <w:rsid w:val="0034012B"/>
    <w:rsid w:val="003420AF"/>
    <w:rsid w:val="003441E4"/>
    <w:rsid w:val="003458BE"/>
    <w:rsid w:val="00351A80"/>
    <w:rsid w:val="00352EAC"/>
    <w:rsid w:val="00357B2C"/>
    <w:rsid w:val="003616AC"/>
    <w:rsid w:val="00362A38"/>
    <w:rsid w:val="00364E6D"/>
    <w:rsid w:val="003663CC"/>
    <w:rsid w:val="003711C6"/>
    <w:rsid w:val="0037130D"/>
    <w:rsid w:val="0037286B"/>
    <w:rsid w:val="00372B42"/>
    <w:rsid w:val="0038187B"/>
    <w:rsid w:val="0038248E"/>
    <w:rsid w:val="00386E11"/>
    <w:rsid w:val="00387AD2"/>
    <w:rsid w:val="00387E1F"/>
    <w:rsid w:val="003905B8"/>
    <w:rsid w:val="00395D01"/>
    <w:rsid w:val="003A0A15"/>
    <w:rsid w:val="003A1527"/>
    <w:rsid w:val="003A1607"/>
    <w:rsid w:val="003A2369"/>
    <w:rsid w:val="003A529E"/>
    <w:rsid w:val="003A56DC"/>
    <w:rsid w:val="003A67D4"/>
    <w:rsid w:val="003A7CEC"/>
    <w:rsid w:val="003B359D"/>
    <w:rsid w:val="003B4CEC"/>
    <w:rsid w:val="003B5788"/>
    <w:rsid w:val="003C3388"/>
    <w:rsid w:val="003C729F"/>
    <w:rsid w:val="003D01FE"/>
    <w:rsid w:val="003D022E"/>
    <w:rsid w:val="003D1931"/>
    <w:rsid w:val="003D38C2"/>
    <w:rsid w:val="003D694F"/>
    <w:rsid w:val="003D6F02"/>
    <w:rsid w:val="003D7A97"/>
    <w:rsid w:val="003E0835"/>
    <w:rsid w:val="003E104D"/>
    <w:rsid w:val="003E1BAD"/>
    <w:rsid w:val="003E3DBD"/>
    <w:rsid w:val="003E6B3F"/>
    <w:rsid w:val="003F018B"/>
    <w:rsid w:val="003F03EC"/>
    <w:rsid w:val="003F1A1D"/>
    <w:rsid w:val="003F3863"/>
    <w:rsid w:val="00400CB5"/>
    <w:rsid w:val="00406C09"/>
    <w:rsid w:val="00406E4A"/>
    <w:rsid w:val="0041130B"/>
    <w:rsid w:val="00413615"/>
    <w:rsid w:val="00414A97"/>
    <w:rsid w:val="00414DBF"/>
    <w:rsid w:val="00417479"/>
    <w:rsid w:val="0042063C"/>
    <w:rsid w:val="00420CBF"/>
    <w:rsid w:val="0042125D"/>
    <w:rsid w:val="0042591B"/>
    <w:rsid w:val="004263CC"/>
    <w:rsid w:val="00430B62"/>
    <w:rsid w:val="00431860"/>
    <w:rsid w:val="00432FBA"/>
    <w:rsid w:val="00433589"/>
    <w:rsid w:val="00434498"/>
    <w:rsid w:val="00436267"/>
    <w:rsid w:val="00437114"/>
    <w:rsid w:val="00440854"/>
    <w:rsid w:val="00440C61"/>
    <w:rsid w:val="004411AF"/>
    <w:rsid w:val="00441EBE"/>
    <w:rsid w:val="004434BC"/>
    <w:rsid w:val="004447B0"/>
    <w:rsid w:val="00445600"/>
    <w:rsid w:val="00446E0A"/>
    <w:rsid w:val="00447441"/>
    <w:rsid w:val="00447B66"/>
    <w:rsid w:val="00453322"/>
    <w:rsid w:val="00456CF7"/>
    <w:rsid w:val="00457B36"/>
    <w:rsid w:val="00457B40"/>
    <w:rsid w:val="004606FA"/>
    <w:rsid w:val="00460C06"/>
    <w:rsid w:val="00463C9E"/>
    <w:rsid w:val="004647F0"/>
    <w:rsid w:val="00464F28"/>
    <w:rsid w:val="00466147"/>
    <w:rsid w:val="00467BC4"/>
    <w:rsid w:val="00471858"/>
    <w:rsid w:val="00471B44"/>
    <w:rsid w:val="004722B7"/>
    <w:rsid w:val="00472929"/>
    <w:rsid w:val="00472C63"/>
    <w:rsid w:val="00480426"/>
    <w:rsid w:val="00480B4B"/>
    <w:rsid w:val="00482477"/>
    <w:rsid w:val="00484FA7"/>
    <w:rsid w:val="00491135"/>
    <w:rsid w:val="004935D9"/>
    <w:rsid w:val="00493C43"/>
    <w:rsid w:val="00496D1E"/>
    <w:rsid w:val="004A16F8"/>
    <w:rsid w:val="004A27AB"/>
    <w:rsid w:val="004A2CE2"/>
    <w:rsid w:val="004A55F1"/>
    <w:rsid w:val="004A56E6"/>
    <w:rsid w:val="004A71A8"/>
    <w:rsid w:val="004A73D8"/>
    <w:rsid w:val="004A786C"/>
    <w:rsid w:val="004B1321"/>
    <w:rsid w:val="004B2AFD"/>
    <w:rsid w:val="004B2E37"/>
    <w:rsid w:val="004B63C3"/>
    <w:rsid w:val="004B766D"/>
    <w:rsid w:val="004C0188"/>
    <w:rsid w:val="004C536F"/>
    <w:rsid w:val="004C67DE"/>
    <w:rsid w:val="004C7600"/>
    <w:rsid w:val="004D1235"/>
    <w:rsid w:val="004D2582"/>
    <w:rsid w:val="004D32ED"/>
    <w:rsid w:val="004D3378"/>
    <w:rsid w:val="004D4C05"/>
    <w:rsid w:val="004D4EC8"/>
    <w:rsid w:val="004D611B"/>
    <w:rsid w:val="004D77E2"/>
    <w:rsid w:val="004E0C9F"/>
    <w:rsid w:val="004E11E2"/>
    <w:rsid w:val="004E1DE8"/>
    <w:rsid w:val="004E3C5E"/>
    <w:rsid w:val="004E4775"/>
    <w:rsid w:val="004E7BB6"/>
    <w:rsid w:val="004F1D53"/>
    <w:rsid w:val="005027C2"/>
    <w:rsid w:val="0050285B"/>
    <w:rsid w:val="00502E7A"/>
    <w:rsid w:val="0050386F"/>
    <w:rsid w:val="00503F7B"/>
    <w:rsid w:val="00504C5E"/>
    <w:rsid w:val="005151A5"/>
    <w:rsid w:val="005210A9"/>
    <w:rsid w:val="00521DB5"/>
    <w:rsid w:val="00521F6B"/>
    <w:rsid w:val="005230CA"/>
    <w:rsid w:val="00524801"/>
    <w:rsid w:val="00530038"/>
    <w:rsid w:val="00531754"/>
    <w:rsid w:val="00531D9F"/>
    <w:rsid w:val="00533D34"/>
    <w:rsid w:val="00534FFB"/>
    <w:rsid w:val="00543D0A"/>
    <w:rsid w:val="00543D4B"/>
    <w:rsid w:val="00547C4D"/>
    <w:rsid w:val="00551459"/>
    <w:rsid w:val="0055174F"/>
    <w:rsid w:val="00552813"/>
    <w:rsid w:val="0055392C"/>
    <w:rsid w:val="00553940"/>
    <w:rsid w:val="00554380"/>
    <w:rsid w:val="005565EF"/>
    <w:rsid w:val="00563014"/>
    <w:rsid w:val="0056351A"/>
    <w:rsid w:val="0056505B"/>
    <w:rsid w:val="005732BE"/>
    <w:rsid w:val="00574570"/>
    <w:rsid w:val="00575940"/>
    <w:rsid w:val="00580192"/>
    <w:rsid w:val="00581B26"/>
    <w:rsid w:val="0058268E"/>
    <w:rsid w:val="0058332A"/>
    <w:rsid w:val="005841BD"/>
    <w:rsid w:val="00586AB5"/>
    <w:rsid w:val="00586B28"/>
    <w:rsid w:val="00595D1B"/>
    <w:rsid w:val="005967C3"/>
    <w:rsid w:val="00596985"/>
    <w:rsid w:val="005A0306"/>
    <w:rsid w:val="005A07AF"/>
    <w:rsid w:val="005A568D"/>
    <w:rsid w:val="005A7179"/>
    <w:rsid w:val="005B1466"/>
    <w:rsid w:val="005B177F"/>
    <w:rsid w:val="005B4372"/>
    <w:rsid w:val="005B6BAF"/>
    <w:rsid w:val="005C1951"/>
    <w:rsid w:val="005C2253"/>
    <w:rsid w:val="005C3B0B"/>
    <w:rsid w:val="005C61D8"/>
    <w:rsid w:val="005D37E8"/>
    <w:rsid w:val="005D41CD"/>
    <w:rsid w:val="005E30FD"/>
    <w:rsid w:val="005E7645"/>
    <w:rsid w:val="005F03D9"/>
    <w:rsid w:val="005F0826"/>
    <w:rsid w:val="005F2898"/>
    <w:rsid w:val="005F7A7B"/>
    <w:rsid w:val="0060061A"/>
    <w:rsid w:val="00600BFD"/>
    <w:rsid w:val="00604C82"/>
    <w:rsid w:val="00605C25"/>
    <w:rsid w:val="00606927"/>
    <w:rsid w:val="00612FF6"/>
    <w:rsid w:val="0061356B"/>
    <w:rsid w:val="00617084"/>
    <w:rsid w:val="0062105A"/>
    <w:rsid w:val="0062107A"/>
    <w:rsid w:val="00621E2D"/>
    <w:rsid w:val="00623551"/>
    <w:rsid w:val="00623B37"/>
    <w:rsid w:val="00624AB6"/>
    <w:rsid w:val="00626028"/>
    <w:rsid w:val="00627899"/>
    <w:rsid w:val="00630107"/>
    <w:rsid w:val="006306E2"/>
    <w:rsid w:val="00632C61"/>
    <w:rsid w:val="00634AF3"/>
    <w:rsid w:val="006363A1"/>
    <w:rsid w:val="00637ABE"/>
    <w:rsid w:val="00640B78"/>
    <w:rsid w:val="00640F7D"/>
    <w:rsid w:val="006422B3"/>
    <w:rsid w:val="006432EA"/>
    <w:rsid w:val="00646C1E"/>
    <w:rsid w:val="00647014"/>
    <w:rsid w:val="0065064D"/>
    <w:rsid w:val="00650A5F"/>
    <w:rsid w:val="00654963"/>
    <w:rsid w:val="00655759"/>
    <w:rsid w:val="0065725B"/>
    <w:rsid w:val="00660360"/>
    <w:rsid w:val="00662B47"/>
    <w:rsid w:val="00663750"/>
    <w:rsid w:val="00664C26"/>
    <w:rsid w:val="006663FB"/>
    <w:rsid w:val="006706B1"/>
    <w:rsid w:val="0067247A"/>
    <w:rsid w:val="00672B41"/>
    <w:rsid w:val="00673B7D"/>
    <w:rsid w:val="00674885"/>
    <w:rsid w:val="00674A23"/>
    <w:rsid w:val="00676426"/>
    <w:rsid w:val="00680C79"/>
    <w:rsid w:val="00680F95"/>
    <w:rsid w:val="00681FAB"/>
    <w:rsid w:val="00684783"/>
    <w:rsid w:val="00684A51"/>
    <w:rsid w:val="006916AB"/>
    <w:rsid w:val="00694275"/>
    <w:rsid w:val="00695500"/>
    <w:rsid w:val="0069674E"/>
    <w:rsid w:val="00697564"/>
    <w:rsid w:val="00697FF6"/>
    <w:rsid w:val="006A1091"/>
    <w:rsid w:val="006A20AD"/>
    <w:rsid w:val="006A2BF1"/>
    <w:rsid w:val="006A3392"/>
    <w:rsid w:val="006A6708"/>
    <w:rsid w:val="006B13F2"/>
    <w:rsid w:val="006B192F"/>
    <w:rsid w:val="006B3015"/>
    <w:rsid w:val="006B345D"/>
    <w:rsid w:val="006C1FA1"/>
    <w:rsid w:val="006C2ED0"/>
    <w:rsid w:val="006C3360"/>
    <w:rsid w:val="006C553C"/>
    <w:rsid w:val="006C6451"/>
    <w:rsid w:val="006C73BE"/>
    <w:rsid w:val="006C7573"/>
    <w:rsid w:val="006C7FC7"/>
    <w:rsid w:val="006D047F"/>
    <w:rsid w:val="006D121F"/>
    <w:rsid w:val="006D38E5"/>
    <w:rsid w:val="006D468A"/>
    <w:rsid w:val="006E23B4"/>
    <w:rsid w:val="006F01EE"/>
    <w:rsid w:val="006F2A3E"/>
    <w:rsid w:val="006F38A2"/>
    <w:rsid w:val="006F56CE"/>
    <w:rsid w:val="006F57A3"/>
    <w:rsid w:val="006F64A6"/>
    <w:rsid w:val="006F6FAB"/>
    <w:rsid w:val="007004CD"/>
    <w:rsid w:val="00700C1A"/>
    <w:rsid w:val="00702C66"/>
    <w:rsid w:val="00703FAF"/>
    <w:rsid w:val="00705EB3"/>
    <w:rsid w:val="00713445"/>
    <w:rsid w:val="007160C1"/>
    <w:rsid w:val="0072123B"/>
    <w:rsid w:val="007219AB"/>
    <w:rsid w:val="00722C57"/>
    <w:rsid w:val="00725EC2"/>
    <w:rsid w:val="00732916"/>
    <w:rsid w:val="0073458A"/>
    <w:rsid w:val="007357AA"/>
    <w:rsid w:val="00735B18"/>
    <w:rsid w:val="00742879"/>
    <w:rsid w:val="00742B6F"/>
    <w:rsid w:val="00744CD7"/>
    <w:rsid w:val="00745DCE"/>
    <w:rsid w:val="007503AB"/>
    <w:rsid w:val="007518EE"/>
    <w:rsid w:val="007535BB"/>
    <w:rsid w:val="007538A1"/>
    <w:rsid w:val="00754FC5"/>
    <w:rsid w:val="00756342"/>
    <w:rsid w:val="00756555"/>
    <w:rsid w:val="0076530D"/>
    <w:rsid w:val="00765BFB"/>
    <w:rsid w:val="007664A6"/>
    <w:rsid w:val="00766746"/>
    <w:rsid w:val="00766F54"/>
    <w:rsid w:val="00767422"/>
    <w:rsid w:val="00767D97"/>
    <w:rsid w:val="00770040"/>
    <w:rsid w:val="00770601"/>
    <w:rsid w:val="00770A3E"/>
    <w:rsid w:val="00771687"/>
    <w:rsid w:val="00771C64"/>
    <w:rsid w:val="007721B0"/>
    <w:rsid w:val="007739A0"/>
    <w:rsid w:val="00775FB5"/>
    <w:rsid w:val="00782209"/>
    <w:rsid w:val="00782D55"/>
    <w:rsid w:val="007835F2"/>
    <w:rsid w:val="0078485D"/>
    <w:rsid w:val="007864BD"/>
    <w:rsid w:val="00786C79"/>
    <w:rsid w:val="007920CD"/>
    <w:rsid w:val="0079388D"/>
    <w:rsid w:val="007A08B4"/>
    <w:rsid w:val="007A409E"/>
    <w:rsid w:val="007B4C6D"/>
    <w:rsid w:val="007B4F51"/>
    <w:rsid w:val="007B62D2"/>
    <w:rsid w:val="007B7441"/>
    <w:rsid w:val="007C45E0"/>
    <w:rsid w:val="007C6B27"/>
    <w:rsid w:val="007E12A6"/>
    <w:rsid w:val="007E335D"/>
    <w:rsid w:val="007E480F"/>
    <w:rsid w:val="007E502D"/>
    <w:rsid w:val="007E5CDD"/>
    <w:rsid w:val="007E6DBB"/>
    <w:rsid w:val="007F51AE"/>
    <w:rsid w:val="007F77D3"/>
    <w:rsid w:val="007F7EBF"/>
    <w:rsid w:val="00800046"/>
    <w:rsid w:val="0080153E"/>
    <w:rsid w:val="00806158"/>
    <w:rsid w:val="00810172"/>
    <w:rsid w:val="00810CE9"/>
    <w:rsid w:val="00810F0B"/>
    <w:rsid w:val="00815146"/>
    <w:rsid w:val="008152F9"/>
    <w:rsid w:val="00816869"/>
    <w:rsid w:val="008226C9"/>
    <w:rsid w:val="00824A56"/>
    <w:rsid w:val="00824A92"/>
    <w:rsid w:val="00824E00"/>
    <w:rsid w:val="00824F95"/>
    <w:rsid w:val="00826005"/>
    <w:rsid w:val="00831AC1"/>
    <w:rsid w:val="00832529"/>
    <w:rsid w:val="0083413D"/>
    <w:rsid w:val="00834987"/>
    <w:rsid w:val="00835020"/>
    <w:rsid w:val="00836D59"/>
    <w:rsid w:val="00837237"/>
    <w:rsid w:val="008376CD"/>
    <w:rsid w:val="00840C5E"/>
    <w:rsid w:val="00842D99"/>
    <w:rsid w:val="00843E83"/>
    <w:rsid w:val="008444AE"/>
    <w:rsid w:val="00846B8B"/>
    <w:rsid w:val="00847861"/>
    <w:rsid w:val="00853923"/>
    <w:rsid w:val="00853AAA"/>
    <w:rsid w:val="0085530A"/>
    <w:rsid w:val="008562F9"/>
    <w:rsid w:val="008601AE"/>
    <w:rsid w:val="00861024"/>
    <w:rsid w:val="00864FC0"/>
    <w:rsid w:val="008656D9"/>
    <w:rsid w:val="00865CE5"/>
    <w:rsid w:val="008679FE"/>
    <w:rsid w:val="008722BB"/>
    <w:rsid w:val="008746AA"/>
    <w:rsid w:val="008777DC"/>
    <w:rsid w:val="00881ADD"/>
    <w:rsid w:val="00882EA2"/>
    <w:rsid w:val="0088458B"/>
    <w:rsid w:val="00886558"/>
    <w:rsid w:val="00887381"/>
    <w:rsid w:val="008900B6"/>
    <w:rsid w:val="00890F89"/>
    <w:rsid w:val="00892E02"/>
    <w:rsid w:val="008943DB"/>
    <w:rsid w:val="00894C6A"/>
    <w:rsid w:val="0089621B"/>
    <w:rsid w:val="008A0D69"/>
    <w:rsid w:val="008A4839"/>
    <w:rsid w:val="008A546E"/>
    <w:rsid w:val="008A6664"/>
    <w:rsid w:val="008A6B30"/>
    <w:rsid w:val="008B0290"/>
    <w:rsid w:val="008B0A4B"/>
    <w:rsid w:val="008B578E"/>
    <w:rsid w:val="008B5853"/>
    <w:rsid w:val="008C0070"/>
    <w:rsid w:val="008C08BB"/>
    <w:rsid w:val="008C13A9"/>
    <w:rsid w:val="008C1D65"/>
    <w:rsid w:val="008C2BD8"/>
    <w:rsid w:val="008C3A4A"/>
    <w:rsid w:val="008C6759"/>
    <w:rsid w:val="008C6E69"/>
    <w:rsid w:val="008C748C"/>
    <w:rsid w:val="008D09D2"/>
    <w:rsid w:val="008D0C05"/>
    <w:rsid w:val="008D1666"/>
    <w:rsid w:val="008D454D"/>
    <w:rsid w:val="008D5E6D"/>
    <w:rsid w:val="008D738D"/>
    <w:rsid w:val="008E2AD5"/>
    <w:rsid w:val="008E4950"/>
    <w:rsid w:val="008F769A"/>
    <w:rsid w:val="008F771F"/>
    <w:rsid w:val="009024E9"/>
    <w:rsid w:val="00904D30"/>
    <w:rsid w:val="00905D3C"/>
    <w:rsid w:val="00910036"/>
    <w:rsid w:val="0091124E"/>
    <w:rsid w:val="00915FCE"/>
    <w:rsid w:val="00922BE7"/>
    <w:rsid w:val="009232E3"/>
    <w:rsid w:val="0092545E"/>
    <w:rsid w:val="0093257A"/>
    <w:rsid w:val="00932EC0"/>
    <w:rsid w:val="00933DE6"/>
    <w:rsid w:val="00935589"/>
    <w:rsid w:val="009359CC"/>
    <w:rsid w:val="009401CB"/>
    <w:rsid w:val="00950560"/>
    <w:rsid w:val="00951E4E"/>
    <w:rsid w:val="00952BDE"/>
    <w:rsid w:val="00954A86"/>
    <w:rsid w:val="00955CAE"/>
    <w:rsid w:val="00956E54"/>
    <w:rsid w:val="00962FAE"/>
    <w:rsid w:val="00964160"/>
    <w:rsid w:val="00965327"/>
    <w:rsid w:val="009665A8"/>
    <w:rsid w:val="00966B42"/>
    <w:rsid w:val="00966F1B"/>
    <w:rsid w:val="00967891"/>
    <w:rsid w:val="0097034F"/>
    <w:rsid w:val="0097087D"/>
    <w:rsid w:val="009725FA"/>
    <w:rsid w:val="0097573C"/>
    <w:rsid w:val="009822D7"/>
    <w:rsid w:val="009851ED"/>
    <w:rsid w:val="00985907"/>
    <w:rsid w:val="009861E9"/>
    <w:rsid w:val="0098692B"/>
    <w:rsid w:val="0099216E"/>
    <w:rsid w:val="00992AD5"/>
    <w:rsid w:val="0099363F"/>
    <w:rsid w:val="009970CC"/>
    <w:rsid w:val="009A05FF"/>
    <w:rsid w:val="009A135D"/>
    <w:rsid w:val="009A2C7E"/>
    <w:rsid w:val="009A5C06"/>
    <w:rsid w:val="009A7571"/>
    <w:rsid w:val="009A7993"/>
    <w:rsid w:val="009B5232"/>
    <w:rsid w:val="009B5307"/>
    <w:rsid w:val="009B559B"/>
    <w:rsid w:val="009B7D97"/>
    <w:rsid w:val="009C1895"/>
    <w:rsid w:val="009C2177"/>
    <w:rsid w:val="009C3140"/>
    <w:rsid w:val="009C6567"/>
    <w:rsid w:val="009C7AAD"/>
    <w:rsid w:val="009D46F7"/>
    <w:rsid w:val="009E01AA"/>
    <w:rsid w:val="009E13AE"/>
    <w:rsid w:val="009E26D3"/>
    <w:rsid w:val="009E59F4"/>
    <w:rsid w:val="009E6FFE"/>
    <w:rsid w:val="009F43A5"/>
    <w:rsid w:val="009F5947"/>
    <w:rsid w:val="00A02A4A"/>
    <w:rsid w:val="00A02EFE"/>
    <w:rsid w:val="00A033CE"/>
    <w:rsid w:val="00A10792"/>
    <w:rsid w:val="00A2131D"/>
    <w:rsid w:val="00A235B5"/>
    <w:rsid w:val="00A23B08"/>
    <w:rsid w:val="00A23CB5"/>
    <w:rsid w:val="00A23FD2"/>
    <w:rsid w:val="00A24F21"/>
    <w:rsid w:val="00A25A9F"/>
    <w:rsid w:val="00A266DE"/>
    <w:rsid w:val="00A2673E"/>
    <w:rsid w:val="00A26FCF"/>
    <w:rsid w:val="00A31034"/>
    <w:rsid w:val="00A31B91"/>
    <w:rsid w:val="00A33DB5"/>
    <w:rsid w:val="00A36AB5"/>
    <w:rsid w:val="00A377E8"/>
    <w:rsid w:val="00A420D0"/>
    <w:rsid w:val="00A42266"/>
    <w:rsid w:val="00A461DB"/>
    <w:rsid w:val="00A50D10"/>
    <w:rsid w:val="00A57D18"/>
    <w:rsid w:val="00A60246"/>
    <w:rsid w:val="00A61955"/>
    <w:rsid w:val="00A63BD4"/>
    <w:rsid w:val="00A63C2F"/>
    <w:rsid w:val="00A6427A"/>
    <w:rsid w:val="00A702D6"/>
    <w:rsid w:val="00A70C22"/>
    <w:rsid w:val="00A71511"/>
    <w:rsid w:val="00A74145"/>
    <w:rsid w:val="00A74546"/>
    <w:rsid w:val="00A745E6"/>
    <w:rsid w:val="00A746CA"/>
    <w:rsid w:val="00A754DF"/>
    <w:rsid w:val="00A76170"/>
    <w:rsid w:val="00A81862"/>
    <w:rsid w:val="00A82CF1"/>
    <w:rsid w:val="00A84535"/>
    <w:rsid w:val="00A847D7"/>
    <w:rsid w:val="00A87F1A"/>
    <w:rsid w:val="00A924CE"/>
    <w:rsid w:val="00A93B3F"/>
    <w:rsid w:val="00A965B6"/>
    <w:rsid w:val="00AA05D9"/>
    <w:rsid w:val="00AA06BE"/>
    <w:rsid w:val="00AA0BE6"/>
    <w:rsid w:val="00AA0D38"/>
    <w:rsid w:val="00AA366F"/>
    <w:rsid w:val="00AA3B39"/>
    <w:rsid w:val="00AA6C62"/>
    <w:rsid w:val="00AB1FA4"/>
    <w:rsid w:val="00AB2A34"/>
    <w:rsid w:val="00AB41EE"/>
    <w:rsid w:val="00AB5E39"/>
    <w:rsid w:val="00AB7CC1"/>
    <w:rsid w:val="00AC2851"/>
    <w:rsid w:val="00AC3866"/>
    <w:rsid w:val="00AC4372"/>
    <w:rsid w:val="00AC4BF6"/>
    <w:rsid w:val="00AC5015"/>
    <w:rsid w:val="00AC54CF"/>
    <w:rsid w:val="00AC64CC"/>
    <w:rsid w:val="00AC78B5"/>
    <w:rsid w:val="00AC7DB2"/>
    <w:rsid w:val="00AD2199"/>
    <w:rsid w:val="00AD3989"/>
    <w:rsid w:val="00AD658F"/>
    <w:rsid w:val="00AD7C44"/>
    <w:rsid w:val="00AD7CAA"/>
    <w:rsid w:val="00AE1F06"/>
    <w:rsid w:val="00AE1F22"/>
    <w:rsid w:val="00AE1FDC"/>
    <w:rsid w:val="00AE5537"/>
    <w:rsid w:val="00AE6230"/>
    <w:rsid w:val="00AE64DF"/>
    <w:rsid w:val="00AE7D77"/>
    <w:rsid w:val="00AF4907"/>
    <w:rsid w:val="00AF493D"/>
    <w:rsid w:val="00AF7BAC"/>
    <w:rsid w:val="00AF7FDA"/>
    <w:rsid w:val="00B10C18"/>
    <w:rsid w:val="00B13ED6"/>
    <w:rsid w:val="00B144B1"/>
    <w:rsid w:val="00B14B36"/>
    <w:rsid w:val="00B16C5D"/>
    <w:rsid w:val="00B22A18"/>
    <w:rsid w:val="00B23D99"/>
    <w:rsid w:val="00B302B1"/>
    <w:rsid w:val="00B31206"/>
    <w:rsid w:val="00B31248"/>
    <w:rsid w:val="00B3320A"/>
    <w:rsid w:val="00B350FF"/>
    <w:rsid w:val="00B35CF1"/>
    <w:rsid w:val="00B35DA4"/>
    <w:rsid w:val="00B37D46"/>
    <w:rsid w:val="00B42C47"/>
    <w:rsid w:val="00B43581"/>
    <w:rsid w:val="00B44430"/>
    <w:rsid w:val="00B45F63"/>
    <w:rsid w:val="00B46982"/>
    <w:rsid w:val="00B47719"/>
    <w:rsid w:val="00B47D17"/>
    <w:rsid w:val="00B50C58"/>
    <w:rsid w:val="00B510BE"/>
    <w:rsid w:val="00B56692"/>
    <w:rsid w:val="00B60001"/>
    <w:rsid w:val="00B61F33"/>
    <w:rsid w:val="00B63D1A"/>
    <w:rsid w:val="00B71232"/>
    <w:rsid w:val="00B75C30"/>
    <w:rsid w:val="00B84AF4"/>
    <w:rsid w:val="00B877CE"/>
    <w:rsid w:val="00B9174A"/>
    <w:rsid w:val="00B9356B"/>
    <w:rsid w:val="00B9374F"/>
    <w:rsid w:val="00B95482"/>
    <w:rsid w:val="00B97B49"/>
    <w:rsid w:val="00BA0274"/>
    <w:rsid w:val="00BA2F02"/>
    <w:rsid w:val="00BA387A"/>
    <w:rsid w:val="00BA5065"/>
    <w:rsid w:val="00BA5A63"/>
    <w:rsid w:val="00BB0ACC"/>
    <w:rsid w:val="00BB1AF1"/>
    <w:rsid w:val="00BB3DDA"/>
    <w:rsid w:val="00BB542C"/>
    <w:rsid w:val="00BB6BAE"/>
    <w:rsid w:val="00BC0084"/>
    <w:rsid w:val="00BC10DC"/>
    <w:rsid w:val="00BC3E14"/>
    <w:rsid w:val="00BC51FB"/>
    <w:rsid w:val="00BC5D4F"/>
    <w:rsid w:val="00BD0F1D"/>
    <w:rsid w:val="00BD2F93"/>
    <w:rsid w:val="00BD5D57"/>
    <w:rsid w:val="00BD6705"/>
    <w:rsid w:val="00BD6F8C"/>
    <w:rsid w:val="00BD79C9"/>
    <w:rsid w:val="00BD7E6F"/>
    <w:rsid w:val="00BD7EC7"/>
    <w:rsid w:val="00BE2DF5"/>
    <w:rsid w:val="00BE498E"/>
    <w:rsid w:val="00BE7646"/>
    <w:rsid w:val="00BF42D8"/>
    <w:rsid w:val="00BF4A9B"/>
    <w:rsid w:val="00BF5202"/>
    <w:rsid w:val="00BF6936"/>
    <w:rsid w:val="00BF6C7B"/>
    <w:rsid w:val="00BF6E0D"/>
    <w:rsid w:val="00BF791A"/>
    <w:rsid w:val="00C04EF2"/>
    <w:rsid w:val="00C10B54"/>
    <w:rsid w:val="00C143B7"/>
    <w:rsid w:val="00C149AF"/>
    <w:rsid w:val="00C15A66"/>
    <w:rsid w:val="00C16281"/>
    <w:rsid w:val="00C177C9"/>
    <w:rsid w:val="00C21CE0"/>
    <w:rsid w:val="00C22820"/>
    <w:rsid w:val="00C24941"/>
    <w:rsid w:val="00C255F0"/>
    <w:rsid w:val="00C2616B"/>
    <w:rsid w:val="00C30F6A"/>
    <w:rsid w:val="00C32659"/>
    <w:rsid w:val="00C3372B"/>
    <w:rsid w:val="00C33F8C"/>
    <w:rsid w:val="00C353C9"/>
    <w:rsid w:val="00C41570"/>
    <w:rsid w:val="00C539E3"/>
    <w:rsid w:val="00C53CDD"/>
    <w:rsid w:val="00C54646"/>
    <w:rsid w:val="00C549C7"/>
    <w:rsid w:val="00C5619A"/>
    <w:rsid w:val="00C61822"/>
    <w:rsid w:val="00C70FDB"/>
    <w:rsid w:val="00C72F68"/>
    <w:rsid w:val="00C749A8"/>
    <w:rsid w:val="00C80539"/>
    <w:rsid w:val="00C8761A"/>
    <w:rsid w:val="00C9003E"/>
    <w:rsid w:val="00C90474"/>
    <w:rsid w:val="00C906D6"/>
    <w:rsid w:val="00C90F5B"/>
    <w:rsid w:val="00C95B1B"/>
    <w:rsid w:val="00C96D5D"/>
    <w:rsid w:val="00C973DF"/>
    <w:rsid w:val="00CA015B"/>
    <w:rsid w:val="00CA09AB"/>
    <w:rsid w:val="00CA0BA0"/>
    <w:rsid w:val="00CA0FAA"/>
    <w:rsid w:val="00CA4093"/>
    <w:rsid w:val="00CA595C"/>
    <w:rsid w:val="00CA6815"/>
    <w:rsid w:val="00CB2098"/>
    <w:rsid w:val="00CB41FD"/>
    <w:rsid w:val="00CB4CC9"/>
    <w:rsid w:val="00CB535B"/>
    <w:rsid w:val="00CB5A44"/>
    <w:rsid w:val="00CC0AAC"/>
    <w:rsid w:val="00CC1254"/>
    <w:rsid w:val="00CC2C18"/>
    <w:rsid w:val="00CC2EF6"/>
    <w:rsid w:val="00CC5242"/>
    <w:rsid w:val="00CC5D9B"/>
    <w:rsid w:val="00CC6839"/>
    <w:rsid w:val="00CC7D4A"/>
    <w:rsid w:val="00CD04A5"/>
    <w:rsid w:val="00CD1909"/>
    <w:rsid w:val="00CD256B"/>
    <w:rsid w:val="00CD6B14"/>
    <w:rsid w:val="00CE0121"/>
    <w:rsid w:val="00CE22A9"/>
    <w:rsid w:val="00CE3C0B"/>
    <w:rsid w:val="00CE63A0"/>
    <w:rsid w:val="00CE69BF"/>
    <w:rsid w:val="00CF16E2"/>
    <w:rsid w:val="00CF29C7"/>
    <w:rsid w:val="00CF5058"/>
    <w:rsid w:val="00CF6C04"/>
    <w:rsid w:val="00D00E2D"/>
    <w:rsid w:val="00D0555B"/>
    <w:rsid w:val="00D05E76"/>
    <w:rsid w:val="00D1178A"/>
    <w:rsid w:val="00D12636"/>
    <w:rsid w:val="00D17CA2"/>
    <w:rsid w:val="00D2025F"/>
    <w:rsid w:val="00D2258A"/>
    <w:rsid w:val="00D26B5E"/>
    <w:rsid w:val="00D3164F"/>
    <w:rsid w:val="00D31A19"/>
    <w:rsid w:val="00D324BD"/>
    <w:rsid w:val="00D32F49"/>
    <w:rsid w:val="00D368EA"/>
    <w:rsid w:val="00D37B65"/>
    <w:rsid w:val="00D37BB0"/>
    <w:rsid w:val="00D4097F"/>
    <w:rsid w:val="00D4214C"/>
    <w:rsid w:val="00D44686"/>
    <w:rsid w:val="00D45204"/>
    <w:rsid w:val="00D46050"/>
    <w:rsid w:val="00D514BE"/>
    <w:rsid w:val="00D52C50"/>
    <w:rsid w:val="00D537B8"/>
    <w:rsid w:val="00D53A4A"/>
    <w:rsid w:val="00D5776C"/>
    <w:rsid w:val="00D6346A"/>
    <w:rsid w:val="00D637F2"/>
    <w:rsid w:val="00D654B5"/>
    <w:rsid w:val="00D7131E"/>
    <w:rsid w:val="00D72EF7"/>
    <w:rsid w:val="00D732ED"/>
    <w:rsid w:val="00D736F8"/>
    <w:rsid w:val="00D7539E"/>
    <w:rsid w:val="00D77643"/>
    <w:rsid w:val="00D81337"/>
    <w:rsid w:val="00D8189E"/>
    <w:rsid w:val="00D81B91"/>
    <w:rsid w:val="00D81F7E"/>
    <w:rsid w:val="00D83F3A"/>
    <w:rsid w:val="00D85965"/>
    <w:rsid w:val="00D87346"/>
    <w:rsid w:val="00D935C7"/>
    <w:rsid w:val="00D93775"/>
    <w:rsid w:val="00DA057F"/>
    <w:rsid w:val="00DA069B"/>
    <w:rsid w:val="00DA74EF"/>
    <w:rsid w:val="00DA7C34"/>
    <w:rsid w:val="00DB1913"/>
    <w:rsid w:val="00DB5C6A"/>
    <w:rsid w:val="00DB7162"/>
    <w:rsid w:val="00DB7BC3"/>
    <w:rsid w:val="00DC04B5"/>
    <w:rsid w:val="00DC0D4E"/>
    <w:rsid w:val="00DC12EA"/>
    <w:rsid w:val="00DC3684"/>
    <w:rsid w:val="00DC6057"/>
    <w:rsid w:val="00DD11DA"/>
    <w:rsid w:val="00DD76B2"/>
    <w:rsid w:val="00DE25A6"/>
    <w:rsid w:val="00DE430B"/>
    <w:rsid w:val="00DF0C7E"/>
    <w:rsid w:val="00DF1722"/>
    <w:rsid w:val="00DF2B4B"/>
    <w:rsid w:val="00DF2BAA"/>
    <w:rsid w:val="00DF3B55"/>
    <w:rsid w:val="00DF4FC1"/>
    <w:rsid w:val="00DF5910"/>
    <w:rsid w:val="00E01389"/>
    <w:rsid w:val="00E0178D"/>
    <w:rsid w:val="00E04CE2"/>
    <w:rsid w:val="00E06D27"/>
    <w:rsid w:val="00E07ADB"/>
    <w:rsid w:val="00E10447"/>
    <w:rsid w:val="00E10B03"/>
    <w:rsid w:val="00E126DB"/>
    <w:rsid w:val="00E1330E"/>
    <w:rsid w:val="00E157FF"/>
    <w:rsid w:val="00E16224"/>
    <w:rsid w:val="00E16407"/>
    <w:rsid w:val="00E213B9"/>
    <w:rsid w:val="00E216D0"/>
    <w:rsid w:val="00E21D19"/>
    <w:rsid w:val="00E2258B"/>
    <w:rsid w:val="00E2298C"/>
    <w:rsid w:val="00E23021"/>
    <w:rsid w:val="00E23D98"/>
    <w:rsid w:val="00E24057"/>
    <w:rsid w:val="00E27261"/>
    <w:rsid w:val="00E30982"/>
    <w:rsid w:val="00E326AE"/>
    <w:rsid w:val="00E326CD"/>
    <w:rsid w:val="00E3306C"/>
    <w:rsid w:val="00E36FC3"/>
    <w:rsid w:val="00E37083"/>
    <w:rsid w:val="00E42538"/>
    <w:rsid w:val="00E44938"/>
    <w:rsid w:val="00E4686A"/>
    <w:rsid w:val="00E46F87"/>
    <w:rsid w:val="00E53D30"/>
    <w:rsid w:val="00E54D5B"/>
    <w:rsid w:val="00E5712A"/>
    <w:rsid w:val="00E576E5"/>
    <w:rsid w:val="00E600AA"/>
    <w:rsid w:val="00E62745"/>
    <w:rsid w:val="00E629F6"/>
    <w:rsid w:val="00E66F9E"/>
    <w:rsid w:val="00E71E0C"/>
    <w:rsid w:val="00E723D4"/>
    <w:rsid w:val="00E82B0D"/>
    <w:rsid w:val="00E838CC"/>
    <w:rsid w:val="00E83D7C"/>
    <w:rsid w:val="00E854D3"/>
    <w:rsid w:val="00E8595F"/>
    <w:rsid w:val="00E8701E"/>
    <w:rsid w:val="00E9047B"/>
    <w:rsid w:val="00E9115A"/>
    <w:rsid w:val="00E93219"/>
    <w:rsid w:val="00E97E25"/>
    <w:rsid w:val="00EA44A2"/>
    <w:rsid w:val="00EA55C1"/>
    <w:rsid w:val="00EB4136"/>
    <w:rsid w:val="00EB5B40"/>
    <w:rsid w:val="00EB7EAA"/>
    <w:rsid w:val="00EC1099"/>
    <w:rsid w:val="00EC36D0"/>
    <w:rsid w:val="00EC37C4"/>
    <w:rsid w:val="00EC4B78"/>
    <w:rsid w:val="00EC7CBA"/>
    <w:rsid w:val="00EC7DC6"/>
    <w:rsid w:val="00ED07B1"/>
    <w:rsid w:val="00ED1526"/>
    <w:rsid w:val="00ED172D"/>
    <w:rsid w:val="00EE0334"/>
    <w:rsid w:val="00EE1C57"/>
    <w:rsid w:val="00EE2364"/>
    <w:rsid w:val="00EE3021"/>
    <w:rsid w:val="00EE354D"/>
    <w:rsid w:val="00EE4205"/>
    <w:rsid w:val="00EE4790"/>
    <w:rsid w:val="00EE595C"/>
    <w:rsid w:val="00EE5F8A"/>
    <w:rsid w:val="00EF05AD"/>
    <w:rsid w:val="00EF07D4"/>
    <w:rsid w:val="00EF1B9E"/>
    <w:rsid w:val="00EF1EE9"/>
    <w:rsid w:val="00EF1F07"/>
    <w:rsid w:val="00EF4420"/>
    <w:rsid w:val="00EF45B6"/>
    <w:rsid w:val="00F003F7"/>
    <w:rsid w:val="00F00534"/>
    <w:rsid w:val="00F02D41"/>
    <w:rsid w:val="00F03749"/>
    <w:rsid w:val="00F0628D"/>
    <w:rsid w:val="00F06DAF"/>
    <w:rsid w:val="00F12522"/>
    <w:rsid w:val="00F1441A"/>
    <w:rsid w:val="00F153E0"/>
    <w:rsid w:val="00F1565B"/>
    <w:rsid w:val="00F17BCF"/>
    <w:rsid w:val="00F20194"/>
    <w:rsid w:val="00F20DD9"/>
    <w:rsid w:val="00F301EA"/>
    <w:rsid w:val="00F30225"/>
    <w:rsid w:val="00F31D08"/>
    <w:rsid w:val="00F40AF6"/>
    <w:rsid w:val="00F45011"/>
    <w:rsid w:val="00F464BF"/>
    <w:rsid w:val="00F464DE"/>
    <w:rsid w:val="00F530C2"/>
    <w:rsid w:val="00F53C1B"/>
    <w:rsid w:val="00F544F9"/>
    <w:rsid w:val="00F554A4"/>
    <w:rsid w:val="00F570F0"/>
    <w:rsid w:val="00F6227B"/>
    <w:rsid w:val="00F67412"/>
    <w:rsid w:val="00F71148"/>
    <w:rsid w:val="00F72650"/>
    <w:rsid w:val="00F75B27"/>
    <w:rsid w:val="00F77CCC"/>
    <w:rsid w:val="00F805F1"/>
    <w:rsid w:val="00F80E70"/>
    <w:rsid w:val="00F844A2"/>
    <w:rsid w:val="00F8713A"/>
    <w:rsid w:val="00F87695"/>
    <w:rsid w:val="00F9064E"/>
    <w:rsid w:val="00F9216B"/>
    <w:rsid w:val="00F92DA7"/>
    <w:rsid w:val="00F93310"/>
    <w:rsid w:val="00F94559"/>
    <w:rsid w:val="00F97D4C"/>
    <w:rsid w:val="00FA0D8C"/>
    <w:rsid w:val="00FA288F"/>
    <w:rsid w:val="00FA41CD"/>
    <w:rsid w:val="00FB0E0E"/>
    <w:rsid w:val="00FB1BA0"/>
    <w:rsid w:val="00FB1FFD"/>
    <w:rsid w:val="00FB210D"/>
    <w:rsid w:val="00FB43BB"/>
    <w:rsid w:val="00FB51DA"/>
    <w:rsid w:val="00FB5312"/>
    <w:rsid w:val="00FB5C55"/>
    <w:rsid w:val="00FB662B"/>
    <w:rsid w:val="00FB6693"/>
    <w:rsid w:val="00FB69FC"/>
    <w:rsid w:val="00FC1404"/>
    <w:rsid w:val="00FC17DD"/>
    <w:rsid w:val="00FC3033"/>
    <w:rsid w:val="00FC33FE"/>
    <w:rsid w:val="00FC5150"/>
    <w:rsid w:val="00FC60AC"/>
    <w:rsid w:val="00FC6880"/>
    <w:rsid w:val="00FC6F95"/>
    <w:rsid w:val="00FD3656"/>
    <w:rsid w:val="00FD5050"/>
    <w:rsid w:val="00FE1118"/>
    <w:rsid w:val="00FE15B1"/>
    <w:rsid w:val="00FE1D79"/>
    <w:rsid w:val="00FE39AB"/>
    <w:rsid w:val="00FE6FA0"/>
    <w:rsid w:val="00FF009B"/>
    <w:rsid w:val="00FF1046"/>
    <w:rsid w:val="00FF10A4"/>
    <w:rsid w:val="00FF221A"/>
    <w:rsid w:val="00FF22A1"/>
    <w:rsid w:val="00FF2A72"/>
    <w:rsid w:val="00FF3294"/>
    <w:rsid w:val="00FF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4FCF2"/>
  <w15:chartTrackingRefBased/>
  <w15:docId w15:val="{64057981-4A93-E748-88EC-C64B7596A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A0F"/>
  </w:style>
  <w:style w:type="paragraph" w:styleId="Heading1">
    <w:name w:val="heading 1"/>
    <w:basedOn w:val="Normal"/>
    <w:next w:val="Normal"/>
    <w:link w:val="Heading1Char"/>
    <w:uiPriority w:val="9"/>
    <w:qFormat/>
    <w:rsid w:val="00660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03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3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3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3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3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3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3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3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03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03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03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03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0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360"/>
    <w:rPr>
      <w:rFonts w:eastAsiaTheme="majorEastAsia" w:cstheme="majorBidi"/>
      <w:color w:val="272727" w:themeColor="text1" w:themeTint="D8"/>
    </w:rPr>
  </w:style>
  <w:style w:type="paragraph" w:styleId="Title">
    <w:name w:val="Title"/>
    <w:basedOn w:val="Normal"/>
    <w:next w:val="Normal"/>
    <w:link w:val="TitleChar"/>
    <w:uiPriority w:val="10"/>
    <w:qFormat/>
    <w:rsid w:val="006603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3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3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0360"/>
    <w:rPr>
      <w:i/>
      <w:iCs/>
      <w:color w:val="404040" w:themeColor="text1" w:themeTint="BF"/>
    </w:rPr>
  </w:style>
  <w:style w:type="paragraph" w:styleId="ListParagraph">
    <w:name w:val="List Paragraph"/>
    <w:basedOn w:val="Normal"/>
    <w:uiPriority w:val="34"/>
    <w:qFormat/>
    <w:rsid w:val="00660360"/>
    <w:pPr>
      <w:ind w:left="720"/>
      <w:contextualSpacing/>
    </w:pPr>
  </w:style>
  <w:style w:type="character" w:styleId="IntenseEmphasis">
    <w:name w:val="Intense Emphasis"/>
    <w:basedOn w:val="DefaultParagraphFont"/>
    <w:uiPriority w:val="21"/>
    <w:qFormat/>
    <w:rsid w:val="00660360"/>
    <w:rPr>
      <w:i/>
      <w:iCs/>
      <w:color w:val="0F4761" w:themeColor="accent1" w:themeShade="BF"/>
    </w:rPr>
  </w:style>
  <w:style w:type="paragraph" w:styleId="IntenseQuote">
    <w:name w:val="Intense Quote"/>
    <w:basedOn w:val="Normal"/>
    <w:next w:val="Normal"/>
    <w:link w:val="IntenseQuoteChar"/>
    <w:uiPriority w:val="30"/>
    <w:qFormat/>
    <w:rsid w:val="00660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360"/>
    <w:rPr>
      <w:i/>
      <w:iCs/>
      <w:color w:val="0F4761" w:themeColor="accent1" w:themeShade="BF"/>
    </w:rPr>
  </w:style>
  <w:style w:type="character" w:styleId="IntenseReference">
    <w:name w:val="Intense Reference"/>
    <w:basedOn w:val="DefaultParagraphFont"/>
    <w:uiPriority w:val="32"/>
    <w:qFormat/>
    <w:rsid w:val="00660360"/>
    <w:rPr>
      <w:b/>
      <w:bCs/>
      <w:smallCaps/>
      <w:color w:val="0F4761" w:themeColor="accent1" w:themeShade="BF"/>
      <w:spacing w:val="5"/>
    </w:rPr>
  </w:style>
  <w:style w:type="paragraph" w:styleId="NormalWeb">
    <w:name w:val="Normal (Web)"/>
    <w:basedOn w:val="Normal"/>
    <w:uiPriority w:val="99"/>
    <w:semiHidden/>
    <w:unhideWhenUsed/>
    <w:rsid w:val="007F7EBF"/>
    <w:pPr>
      <w:spacing w:before="100" w:beforeAutospacing="1" w:after="100" w:afterAutospacing="1"/>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313E1B"/>
    <w:rPr>
      <w:sz w:val="16"/>
      <w:szCs w:val="16"/>
    </w:rPr>
  </w:style>
  <w:style w:type="paragraph" w:styleId="CommentText">
    <w:name w:val="annotation text"/>
    <w:basedOn w:val="Normal"/>
    <w:link w:val="CommentTextChar"/>
    <w:uiPriority w:val="99"/>
    <w:unhideWhenUsed/>
    <w:rsid w:val="00313E1B"/>
    <w:rPr>
      <w:sz w:val="20"/>
      <w:szCs w:val="20"/>
    </w:rPr>
  </w:style>
  <w:style w:type="character" w:customStyle="1" w:styleId="CommentTextChar">
    <w:name w:val="Comment Text Char"/>
    <w:basedOn w:val="DefaultParagraphFont"/>
    <w:link w:val="CommentText"/>
    <w:uiPriority w:val="99"/>
    <w:rsid w:val="00313E1B"/>
    <w:rPr>
      <w:sz w:val="20"/>
      <w:szCs w:val="20"/>
    </w:rPr>
  </w:style>
  <w:style w:type="paragraph" w:styleId="CommentSubject">
    <w:name w:val="annotation subject"/>
    <w:basedOn w:val="CommentText"/>
    <w:next w:val="CommentText"/>
    <w:link w:val="CommentSubjectChar"/>
    <w:uiPriority w:val="99"/>
    <w:semiHidden/>
    <w:unhideWhenUsed/>
    <w:rsid w:val="00313E1B"/>
    <w:rPr>
      <w:b/>
      <w:bCs/>
    </w:rPr>
  </w:style>
  <w:style w:type="character" w:customStyle="1" w:styleId="CommentSubjectChar">
    <w:name w:val="Comment Subject Char"/>
    <w:basedOn w:val="CommentTextChar"/>
    <w:link w:val="CommentSubject"/>
    <w:uiPriority w:val="99"/>
    <w:semiHidden/>
    <w:rsid w:val="00313E1B"/>
    <w:rPr>
      <w:b/>
      <w:bCs/>
      <w:sz w:val="20"/>
      <w:szCs w:val="20"/>
    </w:rPr>
  </w:style>
  <w:style w:type="paragraph" w:styleId="Revision">
    <w:name w:val="Revision"/>
    <w:hidden/>
    <w:uiPriority w:val="99"/>
    <w:semiHidden/>
    <w:rsid w:val="00313E1B"/>
  </w:style>
  <w:style w:type="paragraph" w:styleId="Header">
    <w:name w:val="header"/>
    <w:basedOn w:val="Normal"/>
    <w:link w:val="HeaderChar"/>
    <w:uiPriority w:val="99"/>
    <w:unhideWhenUsed/>
    <w:rsid w:val="00521DB5"/>
    <w:pPr>
      <w:tabs>
        <w:tab w:val="center" w:pos="4680"/>
        <w:tab w:val="right" w:pos="9360"/>
      </w:tabs>
    </w:pPr>
  </w:style>
  <w:style w:type="character" w:customStyle="1" w:styleId="HeaderChar">
    <w:name w:val="Header Char"/>
    <w:basedOn w:val="DefaultParagraphFont"/>
    <w:link w:val="Header"/>
    <w:uiPriority w:val="99"/>
    <w:rsid w:val="00521DB5"/>
  </w:style>
  <w:style w:type="paragraph" w:styleId="Footer">
    <w:name w:val="footer"/>
    <w:basedOn w:val="Normal"/>
    <w:link w:val="FooterChar"/>
    <w:uiPriority w:val="99"/>
    <w:unhideWhenUsed/>
    <w:rsid w:val="00521DB5"/>
    <w:pPr>
      <w:tabs>
        <w:tab w:val="center" w:pos="4680"/>
        <w:tab w:val="right" w:pos="9360"/>
      </w:tabs>
    </w:pPr>
  </w:style>
  <w:style w:type="character" w:customStyle="1" w:styleId="FooterChar">
    <w:name w:val="Footer Char"/>
    <w:basedOn w:val="DefaultParagraphFont"/>
    <w:link w:val="Footer"/>
    <w:uiPriority w:val="99"/>
    <w:rsid w:val="00521DB5"/>
  </w:style>
  <w:style w:type="character" w:styleId="PageNumber">
    <w:name w:val="page number"/>
    <w:basedOn w:val="DefaultParagraphFont"/>
    <w:uiPriority w:val="99"/>
    <w:semiHidden/>
    <w:unhideWhenUsed/>
    <w:rsid w:val="00521DB5"/>
  </w:style>
  <w:style w:type="paragraph" w:customStyle="1" w:styleId="EndNoteBibliographyTitle">
    <w:name w:val="EndNote Bibliography Title"/>
    <w:basedOn w:val="Normal"/>
    <w:link w:val="EndNoteBibliographyTitleChar"/>
    <w:rsid w:val="00D05E76"/>
    <w:pPr>
      <w:jc w:val="center"/>
    </w:pPr>
    <w:rPr>
      <w:rFonts w:ascii="Aptos" w:hAnsi="Aptos"/>
    </w:rPr>
  </w:style>
  <w:style w:type="character" w:customStyle="1" w:styleId="EndNoteBibliographyTitleChar">
    <w:name w:val="EndNote Bibliography Title Char"/>
    <w:basedOn w:val="DefaultParagraphFont"/>
    <w:link w:val="EndNoteBibliographyTitle"/>
    <w:rsid w:val="00D05E76"/>
    <w:rPr>
      <w:rFonts w:ascii="Aptos" w:hAnsi="Aptos"/>
    </w:rPr>
  </w:style>
  <w:style w:type="paragraph" w:customStyle="1" w:styleId="EndNoteBibliography">
    <w:name w:val="EndNote Bibliography"/>
    <w:basedOn w:val="Normal"/>
    <w:link w:val="EndNoteBibliographyChar"/>
    <w:rsid w:val="00D05E76"/>
    <w:rPr>
      <w:rFonts w:ascii="Aptos" w:hAnsi="Aptos"/>
    </w:rPr>
  </w:style>
  <w:style w:type="character" w:customStyle="1" w:styleId="EndNoteBibliographyChar">
    <w:name w:val="EndNote Bibliography Char"/>
    <w:basedOn w:val="DefaultParagraphFont"/>
    <w:link w:val="EndNoteBibliography"/>
    <w:rsid w:val="00D05E76"/>
    <w:rPr>
      <w:rFonts w:ascii="Aptos" w:hAnsi="Aptos"/>
    </w:rPr>
  </w:style>
  <w:style w:type="character" w:styleId="LineNumber">
    <w:name w:val="line number"/>
    <w:basedOn w:val="DefaultParagraphFont"/>
    <w:uiPriority w:val="99"/>
    <w:semiHidden/>
    <w:unhideWhenUsed/>
    <w:rsid w:val="00460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274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fontTable" Target="fontTable.xml"/><Relationship Id="rId21" Type="http://schemas.openxmlformats.org/officeDocument/2006/relationships/image" Target="media/image14.emf"/><Relationship Id="rId34" Type="http://schemas.openxmlformats.org/officeDocument/2006/relationships/image" Target="media/image27.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46545-DA5E-5D43-A7B3-7B168FD58279}">
  <ds:schemaRefs>
    <ds:schemaRef ds:uri="http://schemas.openxmlformats.org/officeDocument/2006/bibliography"/>
  </ds:schemaRefs>
</ds:datastoreItem>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31</Pages>
  <Words>3859</Words>
  <Characters>22000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Sekar, Aswin,MD, PhD</dc:creator>
  <cp:keywords/>
  <dc:description/>
  <cp:lastModifiedBy>Sekar, Aswin,MD, PhD</cp:lastModifiedBy>
  <cp:revision>8</cp:revision>
  <dcterms:created xsi:type="dcterms:W3CDTF">2024-09-17T14:17:00Z</dcterms:created>
  <dcterms:modified xsi:type="dcterms:W3CDTF">2024-10-14T21:11:00Z</dcterms:modified>
</cp:coreProperties>
</file>