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E6E6E" w14:textId="27AD770C" w:rsidR="007774E8" w:rsidRDefault="007774E8" w:rsidP="009D4AFC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7774E8">
        <w:rPr>
          <w:rFonts w:ascii="Times New Roman" w:hAnsi="Times New Roman" w:cs="Times New Roman" w:hint="eastAsia"/>
          <w:b/>
          <w:bCs/>
          <w:sz w:val="36"/>
          <w:szCs w:val="36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36"/>
          <w:szCs w:val="36"/>
        </w:rPr>
        <w:t xml:space="preserve">information for </w:t>
      </w:r>
    </w:p>
    <w:p w14:paraId="187ACC36" w14:textId="529B8091" w:rsidR="007774E8" w:rsidRPr="007774E8" w:rsidRDefault="007774E8" w:rsidP="007774E8">
      <w:pPr>
        <w:snapToGrid w:val="0"/>
        <w:spacing w:line="240" w:lineRule="atLeast"/>
        <w:jc w:val="left"/>
        <w:rPr>
          <w:rFonts w:ascii="Times New Roman" w:hAnsi="Times New Roman" w:cs="Times New Roman"/>
          <w:b/>
          <w:bCs/>
          <w:sz w:val="36"/>
          <w:szCs w:val="36"/>
        </w:rPr>
      </w:pPr>
      <w:r w:rsidRPr="007774E8">
        <w:rPr>
          <w:rFonts w:ascii="Times New Roman" w:hAnsi="Times New Roman" w:cs="Times New Roman"/>
          <w:b/>
          <w:bCs/>
          <w:sz w:val="36"/>
          <w:szCs w:val="36"/>
        </w:rPr>
        <w:t>Integration of Clinical Outcomes and Molecular Features in Extramedullary Disease in Multiple Myeloma</w:t>
      </w:r>
      <w:r>
        <w:rPr>
          <w:rFonts w:ascii="Times New Roman" w:hAnsi="Times New Roman" w:cs="Times New Roman" w:hint="eastAsia"/>
          <w:b/>
          <w:bCs/>
          <w:sz w:val="36"/>
          <w:szCs w:val="36"/>
        </w:rPr>
        <w:t>.</w:t>
      </w:r>
    </w:p>
    <w:p w14:paraId="44EB10B4" w14:textId="77777777" w:rsidR="007774E8" w:rsidRDefault="007774E8" w:rsidP="009D4AFC">
      <w:pPr>
        <w:rPr>
          <w:rFonts w:ascii="Times New Roman" w:hAnsi="Times New Roman" w:cs="Times New Roman"/>
          <w:b/>
          <w:bCs/>
          <w:sz w:val="22"/>
        </w:rPr>
      </w:pPr>
    </w:p>
    <w:p w14:paraId="45C67504" w14:textId="4FF68343" w:rsidR="007774E8" w:rsidRPr="007774E8" w:rsidRDefault="007774E8" w:rsidP="009D4AFC">
      <w:pPr>
        <w:rPr>
          <w:rFonts w:ascii="Times New Roman" w:hAnsi="Times New Roman" w:cs="Times New Roman"/>
          <w:sz w:val="22"/>
        </w:rPr>
      </w:pPr>
      <w:r w:rsidRPr="007774E8">
        <w:rPr>
          <w:rFonts w:ascii="Times New Roman" w:hAnsi="Times New Roman" w:cs="Times New Roman"/>
          <w:sz w:val="22"/>
        </w:rPr>
        <w:t xml:space="preserve">Rie Nakamoto-Matsubara, Valentina Nardi, Nora Horick, Tsuyoshi Fukushima, Ryan S. Han, Rajib Shome, </w:t>
      </w:r>
      <w:proofErr w:type="spellStart"/>
      <w:r w:rsidRPr="007774E8">
        <w:rPr>
          <w:rFonts w:ascii="Times New Roman" w:hAnsi="Times New Roman" w:cs="Times New Roman"/>
          <w:sz w:val="22"/>
        </w:rPr>
        <w:t>Kiyosumi</w:t>
      </w:r>
      <w:proofErr w:type="spellEnd"/>
      <w:r w:rsidRPr="007774E8">
        <w:rPr>
          <w:rFonts w:ascii="Times New Roman" w:hAnsi="Times New Roman" w:cs="Times New Roman"/>
          <w:sz w:val="22"/>
        </w:rPr>
        <w:t xml:space="preserve"> Ochi, Cristina </w:t>
      </w:r>
      <w:proofErr w:type="spellStart"/>
      <w:r w:rsidRPr="007774E8">
        <w:rPr>
          <w:rFonts w:ascii="Times New Roman" w:hAnsi="Times New Roman" w:cs="Times New Roman"/>
          <w:sz w:val="22"/>
        </w:rPr>
        <w:t>Panaroni</w:t>
      </w:r>
      <w:proofErr w:type="spellEnd"/>
      <w:r w:rsidRPr="007774E8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7774E8">
        <w:rPr>
          <w:rFonts w:ascii="Times New Roman" w:hAnsi="Times New Roman" w:cs="Times New Roman"/>
          <w:sz w:val="22"/>
        </w:rPr>
        <w:t>Keertik</w:t>
      </w:r>
      <w:proofErr w:type="spellEnd"/>
      <w:r w:rsidRPr="007774E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774E8">
        <w:rPr>
          <w:rFonts w:ascii="Times New Roman" w:hAnsi="Times New Roman" w:cs="Times New Roman"/>
          <w:sz w:val="22"/>
        </w:rPr>
        <w:t>Fulzele</w:t>
      </w:r>
      <w:proofErr w:type="spellEnd"/>
      <w:r w:rsidRPr="007774E8">
        <w:rPr>
          <w:rFonts w:ascii="Times New Roman" w:hAnsi="Times New Roman" w:cs="Times New Roman"/>
          <w:sz w:val="22"/>
        </w:rPr>
        <w:t>, Farah Rexha, Andrew R. Branagan, Diana Cirstea, Andrew J. Yee, David T. Scadden, and Noopur S. Raje</w:t>
      </w:r>
    </w:p>
    <w:p w14:paraId="3C8036C1" w14:textId="77777777" w:rsidR="007774E8" w:rsidRDefault="007774E8" w:rsidP="009D4AFC">
      <w:pPr>
        <w:rPr>
          <w:rFonts w:ascii="Times New Roman" w:hAnsi="Times New Roman" w:cs="Times New Roman"/>
          <w:b/>
          <w:bCs/>
          <w:sz w:val="22"/>
        </w:rPr>
      </w:pPr>
    </w:p>
    <w:p w14:paraId="2FF4CB8D" w14:textId="77777777" w:rsidR="00313A6D" w:rsidRDefault="00313A6D" w:rsidP="009D4AFC">
      <w:pPr>
        <w:rPr>
          <w:rFonts w:ascii="Times New Roman" w:hAnsi="Times New Roman" w:cs="Times New Roman"/>
          <w:b/>
          <w:bCs/>
          <w:sz w:val="22"/>
        </w:rPr>
      </w:pPr>
    </w:p>
    <w:p w14:paraId="00A398C3" w14:textId="77777777" w:rsidR="005F5D4A" w:rsidRPr="007774E8" w:rsidRDefault="005F5D4A" w:rsidP="00B912A8">
      <w:pPr>
        <w:rPr>
          <w:rFonts w:ascii="Times New Roman" w:hAnsi="Times New Roman" w:cs="Times New Roman"/>
          <w:sz w:val="22"/>
        </w:rPr>
      </w:pPr>
    </w:p>
    <w:p w14:paraId="0ADBC2AE" w14:textId="3847A91E" w:rsidR="00461397" w:rsidRDefault="007774E8" w:rsidP="00B912A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774E8">
        <w:rPr>
          <w:rFonts w:ascii="Times New Roman" w:hAnsi="Times New Roman" w:cs="Times New Roman" w:hint="eastAsia"/>
          <w:b/>
          <w:bCs/>
          <w:sz w:val="28"/>
          <w:szCs w:val="28"/>
        </w:rPr>
        <w:t>Supplementary Figures 1-2</w:t>
      </w:r>
      <w:r w:rsidR="00BA7B05">
        <w:rPr>
          <w:rFonts w:ascii="Times New Roman" w:hAnsi="Times New Roman" w:cs="Times New Roman" w:hint="eastAsia"/>
          <w:b/>
          <w:bCs/>
          <w:sz w:val="28"/>
          <w:szCs w:val="28"/>
        </w:rPr>
        <w:t>.</w:t>
      </w:r>
    </w:p>
    <w:p w14:paraId="37891BB4" w14:textId="3847BAE4" w:rsidR="007774E8" w:rsidRDefault="00C84575" w:rsidP="00B912A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B04EA1" wp14:editId="0549889B">
                <wp:simplePos x="0" y="0"/>
                <wp:positionH relativeFrom="leftMargin">
                  <wp:align>right</wp:align>
                </wp:positionH>
                <wp:positionV relativeFrom="paragraph">
                  <wp:posOffset>263525</wp:posOffset>
                </wp:positionV>
                <wp:extent cx="400050" cy="323850"/>
                <wp:effectExtent l="0" t="0" r="0" b="0"/>
                <wp:wrapNone/>
                <wp:docPr id="2065100151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484570" w14:textId="7E9E2269" w:rsidR="007774E8" w:rsidRPr="007774E8" w:rsidRDefault="0046423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04EA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-19.7pt;margin-top:20.75pt;width:31.5pt;height:25.5pt;z-index:25166028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" filled="f" stroked="f" strokeweight=".5pt">
                <v:textbox>
                  <w:txbxContent>
                    <w:p w14:paraId="2E484570" w14:textId="7E9E2269" w:rsidR="007774E8" w:rsidRPr="007774E8" w:rsidRDefault="00464232">
                      <w:pPr>
                        <w:rPr>
                          <w:rFonts w:ascii="Times New Roman" w:hAnsi="Times New Roman" w:cs="Times New Roman" w:hint="eastAsia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38FCCF" w14:textId="66F27738" w:rsidR="007774E8" w:rsidRPr="007774E8" w:rsidRDefault="00BD03CA" w:rsidP="00B912A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6BEF45" wp14:editId="5D4B4C2D">
                <wp:simplePos x="0" y="0"/>
                <wp:positionH relativeFrom="column">
                  <wp:posOffset>2332835</wp:posOffset>
                </wp:positionH>
                <wp:positionV relativeFrom="paragraph">
                  <wp:posOffset>75591</wp:posOffset>
                </wp:positionV>
                <wp:extent cx="400050" cy="323850"/>
                <wp:effectExtent l="0" t="0" r="0" b="0"/>
                <wp:wrapNone/>
                <wp:docPr id="156689053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233F39" w14:textId="4198105A" w:rsidR="007774E8" w:rsidRPr="007774E8" w:rsidRDefault="00464232" w:rsidP="007774E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6BEF4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83.7pt;margin-top:5.95pt;width:31.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" filled="f" stroked="f" strokeweight=".5pt">
                <v:textbox>
                  <w:txbxContent>
                    <w:p w14:paraId="77233F39" w14:textId="4198105A" w:rsidR="007774E8" w:rsidRPr="007774E8" w:rsidRDefault="00464232" w:rsidP="007774E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774E8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3CB615D" wp14:editId="137752BF">
            <wp:simplePos x="0" y="0"/>
            <wp:positionH relativeFrom="margin">
              <wp:posOffset>2352675</wp:posOffset>
            </wp:positionH>
            <wp:positionV relativeFrom="paragraph">
              <wp:posOffset>338455</wp:posOffset>
            </wp:positionV>
            <wp:extent cx="3262630" cy="1612900"/>
            <wp:effectExtent l="0" t="0" r="0" b="6350"/>
            <wp:wrapSquare wrapText="bothSides"/>
            <wp:docPr id="12096453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63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575" w:rsidRPr="007774E8">
        <w:rPr>
          <w:noProof/>
          <w:sz w:val="22"/>
        </w:rPr>
        <w:drawing>
          <wp:anchor distT="0" distB="0" distL="114300" distR="114300" simplePos="0" relativeHeight="251659264" behindDoc="0" locked="0" layoutInCell="1" allowOverlap="1" wp14:anchorId="283EE44F" wp14:editId="21DAE4D4">
            <wp:simplePos x="0" y="0"/>
            <wp:positionH relativeFrom="column">
              <wp:posOffset>-366395</wp:posOffset>
            </wp:positionH>
            <wp:positionV relativeFrom="paragraph">
              <wp:posOffset>282575</wp:posOffset>
            </wp:positionV>
            <wp:extent cx="2698750" cy="1678940"/>
            <wp:effectExtent l="0" t="0" r="0" b="0"/>
            <wp:wrapSquare wrapText="bothSides"/>
            <wp:docPr id="159770479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2" t="13774" r="18329"/>
                    <a:stretch/>
                  </pic:blipFill>
                  <pic:spPr bwMode="auto">
                    <a:xfrm>
                      <a:off x="0" y="0"/>
                      <a:ext cx="2698750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37A192" w14:textId="77777777" w:rsidR="00BD03CA" w:rsidRDefault="00BD03CA" w:rsidP="007F3D47">
      <w:pPr>
        <w:rPr>
          <w:rFonts w:ascii="Times New Roman" w:hAnsi="Times New Roman" w:cs="Times New Roman"/>
          <w:b/>
          <w:bCs/>
          <w:sz w:val="22"/>
        </w:rPr>
      </w:pPr>
    </w:p>
    <w:p w14:paraId="182DFF8F" w14:textId="681A478C" w:rsidR="00461397" w:rsidRPr="007774E8" w:rsidRDefault="00461397" w:rsidP="007F3D47">
      <w:pPr>
        <w:rPr>
          <w:rFonts w:ascii="Times New Roman" w:hAnsi="Times New Roman" w:cs="Times New Roman"/>
          <w:b/>
          <w:bCs/>
          <w:sz w:val="22"/>
        </w:rPr>
      </w:pPr>
      <w:r w:rsidRPr="007774E8">
        <w:rPr>
          <w:rFonts w:ascii="Times New Roman" w:hAnsi="Times New Roman" w:cs="Times New Roman"/>
          <w:b/>
          <w:bCs/>
          <w:sz w:val="22"/>
        </w:rPr>
        <w:t>Supplementary Figure 1</w:t>
      </w:r>
      <w:r w:rsidR="00BA7B05">
        <w:rPr>
          <w:rFonts w:ascii="Times New Roman" w:hAnsi="Times New Roman" w:cs="Times New Roman" w:hint="eastAsia"/>
          <w:b/>
          <w:bCs/>
          <w:sz w:val="22"/>
        </w:rPr>
        <w:t>.</w:t>
      </w:r>
    </w:p>
    <w:p w14:paraId="37B1C9D2" w14:textId="11603F4C" w:rsidR="00461397" w:rsidRPr="007774E8" w:rsidRDefault="00464232" w:rsidP="007F3D47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A</w:t>
      </w:r>
      <w:r w:rsidR="00461397" w:rsidRPr="007774E8">
        <w:rPr>
          <w:rFonts w:ascii="Times New Roman" w:hAnsi="Times New Roman" w:cs="Times New Roman"/>
          <w:sz w:val="22"/>
        </w:rPr>
        <w:t>.</w:t>
      </w:r>
      <w:r w:rsidR="00461397" w:rsidRPr="007774E8">
        <w:rPr>
          <w:rFonts w:ascii="Times New Roman" w:hAnsi="Times New Roman" w:cs="Times New Roman"/>
          <w:sz w:val="22"/>
        </w:rPr>
        <w:tab/>
        <w:t>Overall EMD incidence rate decreases with increasing age of MM diagnosis.</w:t>
      </w:r>
    </w:p>
    <w:p w14:paraId="3A9851F5" w14:textId="3B93D80E" w:rsidR="00461397" w:rsidRPr="007774E8" w:rsidRDefault="00464232" w:rsidP="007F3D47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B</w:t>
      </w:r>
      <w:r w:rsidR="00461397" w:rsidRPr="007774E8">
        <w:rPr>
          <w:rFonts w:ascii="Times New Roman" w:hAnsi="Times New Roman" w:cs="Times New Roman"/>
          <w:sz w:val="22"/>
        </w:rPr>
        <w:t>.</w:t>
      </w:r>
      <w:r w:rsidR="00461397" w:rsidRPr="007774E8">
        <w:rPr>
          <w:rFonts w:ascii="Times New Roman" w:hAnsi="Times New Roman" w:cs="Times New Roman"/>
          <w:sz w:val="22"/>
        </w:rPr>
        <w:tab/>
        <w:t>Cumulative incidence rate of EMD is higher in patients &lt;50 at the time of MM diagnosis (p = 0.027).</w:t>
      </w:r>
    </w:p>
    <w:p w14:paraId="008D0796" w14:textId="77777777" w:rsidR="00461397" w:rsidRPr="007774E8" w:rsidRDefault="00461397" w:rsidP="00461397">
      <w:pPr>
        <w:rPr>
          <w:rFonts w:ascii="Times New Roman" w:hAnsi="Times New Roman" w:cs="Times New Roman"/>
          <w:sz w:val="22"/>
        </w:rPr>
      </w:pPr>
    </w:p>
    <w:p w14:paraId="247C560D" w14:textId="77777777" w:rsidR="007774E8" w:rsidRPr="007774E8" w:rsidRDefault="007774E8" w:rsidP="00461397">
      <w:pPr>
        <w:rPr>
          <w:rFonts w:ascii="Times New Roman" w:hAnsi="Times New Roman" w:cs="Times New Roman"/>
          <w:sz w:val="22"/>
        </w:rPr>
      </w:pPr>
    </w:p>
    <w:p w14:paraId="39DFEAE7" w14:textId="0045BEF6" w:rsidR="007774E8" w:rsidRPr="007F3D47" w:rsidRDefault="007F3D47" w:rsidP="00461397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noProof/>
          <w:sz w:val="22"/>
        </w:rPr>
        <w:lastRenderedPageBreak/>
        <w:drawing>
          <wp:inline distT="0" distB="0" distL="0" distR="0" wp14:anchorId="11BFBC69" wp14:editId="22004AE4">
            <wp:extent cx="3615055" cy="2334895"/>
            <wp:effectExtent l="0" t="0" r="4445" b="8255"/>
            <wp:docPr id="1087196437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233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8C854" w14:textId="67C9213B" w:rsidR="00461397" w:rsidRPr="007F3D47" w:rsidRDefault="00461397" w:rsidP="00461397">
      <w:pPr>
        <w:rPr>
          <w:rFonts w:ascii="Times New Roman" w:hAnsi="Times New Roman" w:cs="Times New Roman"/>
          <w:b/>
          <w:bCs/>
          <w:sz w:val="22"/>
        </w:rPr>
      </w:pPr>
      <w:r w:rsidRPr="007F3D47">
        <w:rPr>
          <w:rFonts w:ascii="Times New Roman" w:hAnsi="Times New Roman" w:cs="Times New Roman"/>
          <w:b/>
          <w:bCs/>
          <w:sz w:val="22"/>
        </w:rPr>
        <w:t>Supplementary Figure 2</w:t>
      </w:r>
      <w:r w:rsidR="00BA7B05">
        <w:rPr>
          <w:rFonts w:ascii="Times New Roman" w:hAnsi="Times New Roman" w:cs="Times New Roman" w:hint="eastAsia"/>
          <w:b/>
          <w:bCs/>
          <w:sz w:val="22"/>
        </w:rPr>
        <w:t>.</w:t>
      </w:r>
    </w:p>
    <w:p w14:paraId="2B0B254A" w14:textId="42B357D7" w:rsidR="00461397" w:rsidRDefault="00461397" w:rsidP="00461397">
      <w:pPr>
        <w:rPr>
          <w:rFonts w:ascii="Times New Roman" w:hAnsi="Times New Roman" w:cs="Times New Roman"/>
          <w:sz w:val="22"/>
        </w:rPr>
      </w:pPr>
      <w:r w:rsidRPr="007774E8">
        <w:rPr>
          <w:rFonts w:ascii="Times New Roman" w:hAnsi="Times New Roman" w:cs="Times New Roman"/>
          <w:sz w:val="22"/>
        </w:rPr>
        <w:t>The incidence of BM-RAS/BRAF mutations increases over time in patients with EMD versus non-EMD.</w:t>
      </w:r>
    </w:p>
    <w:p w14:paraId="462E1FA9" w14:textId="77777777" w:rsidR="00313A6D" w:rsidRDefault="00313A6D" w:rsidP="00461397">
      <w:pPr>
        <w:rPr>
          <w:rFonts w:ascii="Times New Roman" w:hAnsi="Times New Roman" w:cs="Times New Roman"/>
          <w:sz w:val="22"/>
        </w:rPr>
      </w:pPr>
    </w:p>
    <w:p w14:paraId="3F967788" w14:textId="77777777" w:rsidR="00313A6D" w:rsidRDefault="00313A6D" w:rsidP="00461397">
      <w:pPr>
        <w:rPr>
          <w:rFonts w:ascii="Times New Roman" w:hAnsi="Times New Roman" w:cs="Times New Roman"/>
          <w:sz w:val="22"/>
        </w:rPr>
      </w:pPr>
    </w:p>
    <w:p w14:paraId="39A585E6" w14:textId="2BE09477" w:rsidR="00313A6D" w:rsidRPr="007774E8" w:rsidRDefault="00313A6D" w:rsidP="00313A6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774E8">
        <w:rPr>
          <w:rFonts w:ascii="Times New Roman" w:hAnsi="Times New Roman" w:cs="Times New Roman" w:hint="eastAsia"/>
          <w:b/>
          <w:bCs/>
          <w:sz w:val="28"/>
          <w:szCs w:val="28"/>
        </w:rPr>
        <w:t>Supplementary Tables 1-</w:t>
      </w:r>
      <w:r w:rsidR="00A025A2">
        <w:rPr>
          <w:rFonts w:ascii="Times New Roman" w:hAnsi="Times New Roman" w:cs="Times New Roman" w:hint="eastAsia"/>
          <w:b/>
          <w:bCs/>
          <w:sz w:val="28"/>
          <w:szCs w:val="28"/>
        </w:rPr>
        <w:t>3.</w:t>
      </w:r>
    </w:p>
    <w:p w14:paraId="1E0E95CF" w14:textId="77777777" w:rsidR="00313A6D" w:rsidRDefault="00313A6D" w:rsidP="00313A6D">
      <w:pPr>
        <w:rPr>
          <w:rFonts w:ascii="Times New Roman" w:hAnsi="Times New Roman" w:cs="Times New Roman"/>
          <w:b/>
          <w:bCs/>
          <w:sz w:val="22"/>
        </w:rPr>
      </w:pPr>
    </w:p>
    <w:p w14:paraId="3095E417" w14:textId="6C853DD5" w:rsidR="00313A6D" w:rsidRPr="007774E8" w:rsidRDefault="00313A6D" w:rsidP="00313A6D">
      <w:pPr>
        <w:rPr>
          <w:rFonts w:ascii="Times New Roman" w:hAnsi="Times New Roman" w:cs="Times New Roman"/>
          <w:b/>
          <w:bCs/>
          <w:sz w:val="22"/>
        </w:rPr>
      </w:pPr>
      <w:r w:rsidRPr="007774E8">
        <w:rPr>
          <w:rFonts w:ascii="Times New Roman" w:hAnsi="Times New Roman" w:cs="Times New Roman"/>
          <w:b/>
          <w:bCs/>
          <w:sz w:val="22"/>
        </w:rPr>
        <w:t>Supplementary Table 1</w:t>
      </w:r>
      <w:r w:rsidR="00BA7B05">
        <w:rPr>
          <w:rFonts w:ascii="Times New Roman" w:hAnsi="Times New Roman" w:cs="Times New Roman" w:hint="eastAsia"/>
          <w:b/>
          <w:bCs/>
          <w:sz w:val="22"/>
        </w:rPr>
        <w:t>.</w:t>
      </w:r>
    </w:p>
    <w:p w14:paraId="015C218C" w14:textId="77777777" w:rsidR="00313A6D" w:rsidRPr="007774E8" w:rsidRDefault="00313A6D" w:rsidP="00313A6D">
      <w:pPr>
        <w:rPr>
          <w:rFonts w:ascii="Times New Roman" w:hAnsi="Times New Roman" w:cs="Times New Roman"/>
          <w:b/>
          <w:bCs/>
          <w:sz w:val="22"/>
        </w:rPr>
      </w:pPr>
      <w:r w:rsidRPr="007774E8">
        <w:rPr>
          <w:rFonts w:ascii="Times New Roman" w:hAnsi="Times New Roman" w:cs="Times New Roman"/>
          <w:b/>
          <w:bCs/>
          <w:sz w:val="22"/>
        </w:rPr>
        <w:t xml:space="preserve">Targeted gene lists of this study. </w:t>
      </w:r>
    </w:p>
    <w:p w14:paraId="2B30302B" w14:textId="5D31BEA1" w:rsidR="00313A6D" w:rsidRPr="007774E8" w:rsidRDefault="00313A6D" w:rsidP="00313A6D">
      <w:pPr>
        <w:rPr>
          <w:rFonts w:ascii="Times New Roman" w:hAnsi="Times New Roman" w:cs="Times New Roman"/>
          <w:sz w:val="22"/>
        </w:rPr>
      </w:pPr>
      <w:r w:rsidRPr="007774E8">
        <w:rPr>
          <w:rFonts w:ascii="Times New Roman" w:hAnsi="Times New Roman" w:cs="Times New Roman"/>
          <w:sz w:val="22"/>
        </w:rPr>
        <w:t xml:space="preserve">The 111 gene targets covered by this test are as follows (exons) between 2019 and 2021: ABL1 (4-10), ALK (22-25), ANKRD26 (1), ARID1A (1-20), ASXL1 (1-12), ATM (1-63), ATRX (8-11,17-32), BCL2 (2), BCOR (2-15), BCORL1 (1-12), BCR (1-5), BIRC3 (2-9), BRAF (3,10-15), BTK (15), CALR (1-9), CARD11 (5-9), CBL (2-5,7-9,16), CBLB (3,9-10), CBLC (9-10), CCND2 (5), CCR4 (2), CD79A (4-5), CD79B (5-6), CDKN2A (1-3), CEBPA (1), CREBBP (1-31), CSF3R (10,14-18), CUX1(1-24), CXCR4 (1-2), DCK(2-3), DDX41 (1-17), DHX15 (3), DNM2 (17,19), DNMT3A (1-23), EP300 (1-31), ETNK1 (3), ETV6 (1-8), EZH2 (2-20), FBXW7(1-11), FLT3 (8-17,19-21), FOXO1 (1), GATA1 (2), GATA2 (2-6), GNAS (8-11), HRAS (2-4), IDH1 (3-4), IDH2 (4,6), IKZF1 (2-6, del 1-3), IKZF3 (5,8), JAK1 (14-16), JAK2 (12-16,19-25), JAK3 (3,11,13,15,18,19), KDM5A (8,11,13-14,18,21,23,25), KDM6A (1-29), KIT (1-2,5,8-15,17,18), KLF2 (1-3), KMT2A (1-36), KMT2C (14,25,27,36,38,43-44,55), KMT2D (8,11,15,31,34,39,44,53), KMT2E (14-15,21), KRAS (2-4), LUC7L2 (1-10), MAP2K1 (1-11), MEF2B (1-2), MPL (10,12), MYC (1-3), MYD88 (3-5), NF1 (1-57), NFKBIE (1), NOTCH1 (UTR,26-28,34), NOTCH2 (34), NPM1 (11), NRAS (2-5), NT5C2 (9,11,13,15,17-19), PDGFRA (12,14,15,18), PHF6 (2-10), PLCG2 (19,24), PML (1-9), PPM1D (6), PRPF40B (1-26), PTEN (1-9), PTPN11 (3-4,7-8,11-13), RAD21 (2-14), RARA (5-7,9), RB1 (1-27), RBBP6 (16,18), </w:t>
      </w:r>
      <w:r w:rsidRPr="007774E8">
        <w:rPr>
          <w:rFonts w:ascii="Times New Roman" w:hAnsi="Times New Roman" w:cs="Times New Roman"/>
          <w:sz w:val="22"/>
        </w:rPr>
        <w:lastRenderedPageBreak/>
        <w:t>RHOA (2), RPS15 (4), RUNX1 (2-9), SETBP1 (4), SETD2 (1-21), SF3B1 (13-21), SH2B3 (2-8), SLC29A1 (4,13), SMC1A (1-25), SMC3 (10,13,19,23,25,28), SRC (10), SRSF2 (1-2), STAG2 (2-33), STAT3 (2-24), STAT5B (15-17), STAT6 (5,12), TET2 (3-11), TNFAIP3 (1-9), TNFRSF14 (1-6), TP53 (1-11), U2AF1 (2,6-7), U2AF2 (1-12), WT1 (1-9), XPO1 (15-16,18), ZRSR2 (1-11).</w:t>
      </w:r>
    </w:p>
    <w:p w14:paraId="20F4AEC5" w14:textId="77777777" w:rsidR="00313A6D" w:rsidRDefault="00313A6D" w:rsidP="00313A6D">
      <w:pPr>
        <w:rPr>
          <w:rFonts w:ascii="Times New Roman" w:hAnsi="Times New Roman" w:cs="Times New Roman"/>
          <w:sz w:val="22"/>
        </w:rPr>
      </w:pPr>
    </w:p>
    <w:p w14:paraId="72B49BB0" w14:textId="586B2198" w:rsidR="00313A6D" w:rsidRPr="007774E8" w:rsidRDefault="00313A6D" w:rsidP="00313A6D">
      <w:pPr>
        <w:rPr>
          <w:rFonts w:ascii="Times New Roman" w:hAnsi="Times New Roman" w:cs="Times New Roman"/>
          <w:sz w:val="22"/>
        </w:rPr>
      </w:pPr>
      <w:r w:rsidRPr="007774E8">
        <w:rPr>
          <w:rFonts w:ascii="Times New Roman" w:eastAsia="Times New Roman" w:hAnsi="Times New Roman" w:cs="Times New Roman"/>
          <w:sz w:val="22"/>
        </w:rPr>
        <w:t>The 91 gene targets covered by this test are as follows (exons) between 2014 and 2019:  </w:t>
      </w:r>
    </w:p>
    <w:p w14:paraId="15C5A660" w14:textId="77777777" w:rsidR="00313A6D" w:rsidRPr="007774E8" w:rsidRDefault="00313A6D" w:rsidP="00313A6D">
      <w:pPr>
        <w:rPr>
          <w:rFonts w:ascii="Times New Roman" w:hAnsi="Times New Roman" w:cs="Times New Roman"/>
          <w:sz w:val="22"/>
        </w:rPr>
      </w:pPr>
      <w:r w:rsidRPr="007774E8">
        <w:rPr>
          <w:rFonts w:ascii="Times New Roman" w:hAnsi="Times New Roman" w:cs="Times New Roman"/>
          <w:sz w:val="22"/>
        </w:rPr>
        <w:t xml:space="preserve"> ABL1 (4-7), AKT1 (3,6), ALK (21-23,25), APC (16), ARID1A (1-20), ATM (1-63), ATRX (1-35), AURKA (2,5-8), BRAF (11,15), BRCA1 (2-23), BRCA2 (2-27), CCNE1 (3-8,10,12), CDH1 (1-16), CDK4 (2-7), CDKN2A (1-3), CIC (1-20), CSF1R (7,22), CTNNB1 (3), DAXX (1-8), DDR2 (12-18), DDX3X (1-17), EGFR (3,7,15,18-21), ERBB2 (8,10,19-21,24), ERBB3 (2-3,7-8), ERBB4 (3-4,6-9,15,23), ESR1 (8), EZH2 (16), FBXW7 (1-11), FGFR1 (4,7-8,13,15,17), FGFR2 (7,9,12,14), FGFR3 (7-9,14-16,18), FLT3 (11,14,16,20), FOXL2 (1), GNA11 (5), GNAQ (4-5), GNAS (6-9), H3F3A (2), HNF1A (3-4), HRAS (2-3), IDH1 (3-4), IDH2 (4), JAK2 (11,13-14,16,19), JAK3 (4,13,16), KDR (6-7,11,19,21,26-27,30), KEAP1 (2-6), KIT (2,8-11,13-15,17-18), KRAS (2-5), MAP2K1 (2,3,6-7), MAP3K1 (1-20), MDM2 (2-4,6,8,10), MEN1 (2-10), MET (2,11,14,16,19,21), MLH1 (12), MPL (10), MSH6 (1-10), MSI, MYC (1-3), MYCN (3), NF1 (1-58), NF2 (1-15), NOTCH1 (25-27,34), NPM1 (11), NRAS (2-5), PIK3CA (2,5,7-8,10,14,19,21), PIK3R1 (1-10), POLE (9-14), PTCH1 (1-23), PTEN (1-9), PTPN11 (3,13), RB1 (1-27), RET (10-11,13-16), RHOA (2-3), RNF43 (2-10), ROS1 (38), SDHB (1-8), SMAD2 (7), SMAD4 (2-12), SMARCA4 (3-36), SMARCB1 (2,4,5,9), SMO (3,5-6,9,11), SRC (14), STAG2 (3-34), STK11 (1-9), SUFU (1-12), TERT (1), TP53 (1-11), TP63 (1-14), </w:t>
      </w:r>
    </w:p>
    <w:p w14:paraId="5A8C7908" w14:textId="77777777" w:rsidR="00313A6D" w:rsidRPr="007774E8" w:rsidRDefault="00313A6D" w:rsidP="00313A6D">
      <w:pPr>
        <w:rPr>
          <w:rFonts w:ascii="Times New Roman" w:hAnsi="Times New Roman" w:cs="Times New Roman"/>
          <w:sz w:val="22"/>
        </w:rPr>
      </w:pPr>
      <w:r w:rsidRPr="007774E8">
        <w:rPr>
          <w:rFonts w:ascii="Times New Roman" w:hAnsi="Times New Roman" w:cs="Times New Roman"/>
          <w:sz w:val="22"/>
        </w:rPr>
        <w:t>TSC1 (3-23), TSC2 (2-42), TSHR (10), VHL (1-3).</w:t>
      </w:r>
    </w:p>
    <w:p w14:paraId="5A0BFEAC" w14:textId="77777777" w:rsidR="00313A6D" w:rsidRDefault="00313A6D" w:rsidP="00313A6D">
      <w:pPr>
        <w:rPr>
          <w:rFonts w:ascii="Times New Roman" w:hAnsi="Times New Roman" w:cs="Times New Roman"/>
          <w:sz w:val="22"/>
        </w:rPr>
      </w:pPr>
    </w:p>
    <w:p w14:paraId="161CF746" w14:textId="77777777" w:rsidR="00313A6D" w:rsidRPr="007774E8" w:rsidRDefault="00313A6D" w:rsidP="00313A6D">
      <w:pPr>
        <w:rPr>
          <w:rFonts w:ascii="Times New Roman" w:hAnsi="Times New Roman" w:cs="Times New Roman"/>
          <w:sz w:val="22"/>
        </w:rPr>
      </w:pPr>
    </w:p>
    <w:p w14:paraId="1935F35D" w14:textId="77777777" w:rsidR="00313A6D" w:rsidRPr="007774E8" w:rsidRDefault="00313A6D" w:rsidP="00313A6D">
      <w:pPr>
        <w:rPr>
          <w:rFonts w:ascii="Times New Roman" w:hAnsi="Times New Roman" w:cs="Times New Roman"/>
          <w:b/>
          <w:bCs/>
          <w:sz w:val="22"/>
        </w:rPr>
      </w:pPr>
      <w:r w:rsidRPr="007774E8">
        <w:rPr>
          <w:rFonts w:ascii="Times New Roman" w:hAnsi="Times New Roman" w:cs="Times New Roman"/>
          <w:b/>
          <w:bCs/>
          <w:sz w:val="22"/>
        </w:rPr>
        <w:t xml:space="preserve">Supplementary Table </w:t>
      </w:r>
      <w:r w:rsidRPr="007774E8">
        <w:rPr>
          <w:rFonts w:ascii="Times New Roman" w:hAnsi="Times New Roman" w:cs="Times New Roman" w:hint="eastAsia"/>
          <w:b/>
          <w:bCs/>
          <w:sz w:val="22"/>
        </w:rPr>
        <w:t>2</w:t>
      </w:r>
      <w:r w:rsidRPr="007774E8">
        <w:rPr>
          <w:rFonts w:ascii="Times New Roman" w:hAnsi="Times New Roman" w:cs="Times New Roman"/>
          <w:b/>
          <w:bCs/>
          <w:sz w:val="22"/>
        </w:rPr>
        <w:t>.</w:t>
      </w:r>
    </w:p>
    <w:p w14:paraId="45C5F952" w14:textId="77777777" w:rsidR="00313A6D" w:rsidRPr="007774E8" w:rsidRDefault="00313A6D" w:rsidP="00313A6D">
      <w:pPr>
        <w:rPr>
          <w:rFonts w:ascii="Times New Roman" w:hAnsi="Times New Roman" w:cs="Times New Roman"/>
          <w:b/>
          <w:bCs/>
          <w:sz w:val="22"/>
        </w:rPr>
      </w:pPr>
      <w:r w:rsidRPr="007774E8">
        <w:rPr>
          <w:rFonts w:ascii="Times New Roman" w:hAnsi="Times New Roman" w:cs="Times New Roman" w:hint="eastAsia"/>
          <w:b/>
          <w:bCs/>
          <w:sz w:val="22"/>
        </w:rPr>
        <w:t>Fluorescence in situ hybridization (FISH) probes used in this study.</w:t>
      </w:r>
    </w:p>
    <w:p w14:paraId="56FAA404" w14:textId="77777777" w:rsidR="00313A6D" w:rsidRDefault="00313A6D" w:rsidP="00313A6D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1p36.3 (TP73), 1q22 or 1p36.3 (TP73), 1q21 (CKS1B)</w:t>
      </w:r>
    </w:p>
    <w:p w14:paraId="68731680" w14:textId="77777777" w:rsidR="00313A6D" w:rsidRDefault="00313A6D" w:rsidP="00313A6D">
      <w:pPr>
        <w:jc w:val="left"/>
        <w:rPr>
          <w:rFonts w:ascii="Times New Roman" w:hAnsi="Times New Roman" w:cs="Times New Roman"/>
          <w:sz w:val="22"/>
        </w:rPr>
      </w:pPr>
      <w:r w:rsidRPr="007774E8">
        <w:rPr>
          <w:rFonts w:ascii="Times New Roman" w:hAnsi="Times New Roman" w:cs="Times New Roman" w:hint="eastAsia"/>
          <w:sz w:val="22"/>
        </w:rPr>
        <w:t>3CEN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7774E8">
        <w:rPr>
          <w:rFonts w:ascii="Times New Roman" w:hAnsi="Times New Roman" w:cs="Times New Roman" w:hint="eastAsia"/>
          <w:sz w:val="22"/>
        </w:rPr>
        <w:t>(D3Z1)</w:t>
      </w:r>
      <w:r>
        <w:rPr>
          <w:rFonts w:ascii="Times New Roman" w:hAnsi="Times New Roman" w:cs="Times New Roman" w:hint="eastAsia"/>
          <w:sz w:val="22"/>
        </w:rPr>
        <w:t xml:space="preserve">, </w:t>
      </w:r>
      <w:r w:rsidRPr="007774E8">
        <w:rPr>
          <w:rFonts w:ascii="Times New Roman" w:hAnsi="Times New Roman" w:cs="Times New Roman" w:hint="eastAsia"/>
          <w:sz w:val="22"/>
        </w:rPr>
        <w:t>7CEN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7774E8">
        <w:rPr>
          <w:rFonts w:ascii="Times New Roman" w:hAnsi="Times New Roman" w:cs="Times New Roman" w:hint="eastAsia"/>
          <w:sz w:val="22"/>
        </w:rPr>
        <w:t>(D7Z1)</w:t>
      </w:r>
    </w:p>
    <w:p w14:paraId="22331FAB" w14:textId="77777777" w:rsidR="00313A6D" w:rsidRDefault="00313A6D" w:rsidP="00313A6D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4p16.3 (FGFR), 14q32(IGH)</w:t>
      </w:r>
    </w:p>
    <w:p w14:paraId="1E529D91" w14:textId="77777777" w:rsidR="00313A6D" w:rsidRDefault="00313A6D" w:rsidP="00313A6D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6p21(CCND3), 14q32 (IGH)</w:t>
      </w:r>
    </w:p>
    <w:p w14:paraId="6273913A" w14:textId="77777777" w:rsidR="00313A6D" w:rsidRDefault="00313A6D" w:rsidP="00313A6D">
      <w:pPr>
        <w:jc w:val="left"/>
        <w:rPr>
          <w:rFonts w:ascii="Times New Roman" w:hAnsi="Times New Roman" w:cs="Times New Roman"/>
          <w:sz w:val="22"/>
        </w:rPr>
      </w:pPr>
      <w:r w:rsidRPr="007774E8">
        <w:rPr>
          <w:rFonts w:ascii="Times New Roman" w:hAnsi="Times New Roman" w:cs="Times New Roman" w:hint="eastAsia"/>
          <w:sz w:val="22"/>
        </w:rPr>
        <w:t>8q24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7774E8">
        <w:rPr>
          <w:rFonts w:ascii="Times New Roman" w:hAnsi="Times New Roman" w:cs="Times New Roman" w:hint="eastAsia"/>
          <w:sz w:val="22"/>
        </w:rPr>
        <w:t>(</w:t>
      </w:r>
      <w:r>
        <w:rPr>
          <w:rFonts w:ascii="Times New Roman" w:hAnsi="Times New Roman" w:cs="Times New Roman" w:hint="eastAsia"/>
          <w:sz w:val="22"/>
        </w:rPr>
        <w:t>5</w:t>
      </w:r>
      <w:r>
        <w:rPr>
          <w:rFonts w:ascii="Times New Roman" w:hAnsi="Times New Roman" w:cs="Times New Roman"/>
          <w:sz w:val="22"/>
        </w:rPr>
        <w:t>’</w:t>
      </w:r>
      <w:r w:rsidRPr="007774E8">
        <w:rPr>
          <w:rFonts w:ascii="Times New Roman" w:hAnsi="Times New Roman" w:cs="Times New Roman" w:hint="eastAsia"/>
          <w:sz w:val="22"/>
        </w:rPr>
        <w:t>MYC</w:t>
      </w:r>
      <w:r>
        <w:rPr>
          <w:rFonts w:ascii="Times New Roman" w:hAnsi="Times New Roman" w:cs="Times New Roman" w:hint="eastAsia"/>
          <w:sz w:val="22"/>
        </w:rPr>
        <w:t>, 3</w:t>
      </w:r>
      <w:r>
        <w:rPr>
          <w:rFonts w:ascii="Times New Roman" w:hAnsi="Times New Roman" w:cs="Times New Roman"/>
          <w:sz w:val="22"/>
        </w:rPr>
        <w:t>’</w:t>
      </w:r>
      <w:r>
        <w:rPr>
          <w:rFonts w:ascii="Times New Roman" w:hAnsi="Times New Roman" w:cs="Times New Roman" w:hint="eastAsia"/>
          <w:sz w:val="22"/>
        </w:rPr>
        <w:t>MYC</w:t>
      </w:r>
      <w:r w:rsidRPr="007774E8">
        <w:rPr>
          <w:rFonts w:ascii="Times New Roman" w:hAnsi="Times New Roman" w:cs="Times New Roman" w:hint="eastAsia"/>
          <w:sz w:val="22"/>
        </w:rPr>
        <w:t>)</w:t>
      </w:r>
    </w:p>
    <w:p w14:paraId="069737D7" w14:textId="77777777" w:rsidR="00313A6D" w:rsidRDefault="00313A6D" w:rsidP="00313A6D">
      <w:pPr>
        <w:jc w:val="left"/>
        <w:rPr>
          <w:rFonts w:ascii="Times New Roman" w:hAnsi="Times New Roman" w:cs="Times New Roman"/>
          <w:sz w:val="22"/>
        </w:rPr>
      </w:pPr>
      <w:r w:rsidRPr="007774E8">
        <w:rPr>
          <w:rFonts w:ascii="Times New Roman" w:hAnsi="Times New Roman" w:cs="Times New Roman"/>
          <w:sz w:val="22"/>
        </w:rPr>
        <w:t>9CEN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7774E8">
        <w:rPr>
          <w:rFonts w:ascii="Times New Roman" w:hAnsi="Times New Roman" w:cs="Times New Roman"/>
          <w:sz w:val="22"/>
        </w:rPr>
        <w:t>(D9Z1)</w:t>
      </w:r>
      <w:r w:rsidRPr="007774E8">
        <w:rPr>
          <w:rFonts w:ascii="Times New Roman" w:hAnsi="Times New Roman" w:cs="Times New Roman" w:hint="eastAsia"/>
          <w:sz w:val="22"/>
        </w:rPr>
        <w:t>, 15CEN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7774E8">
        <w:rPr>
          <w:rFonts w:ascii="Times New Roman" w:hAnsi="Times New Roman" w:cs="Times New Roman" w:hint="eastAsia"/>
          <w:sz w:val="22"/>
        </w:rPr>
        <w:t>(D15Z4),</w:t>
      </w:r>
    </w:p>
    <w:p w14:paraId="7245D771" w14:textId="77777777" w:rsidR="00313A6D" w:rsidRDefault="00313A6D" w:rsidP="00313A6D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11q13 (CCND1-XT), 14q32 (IGH-XT)</w:t>
      </w:r>
    </w:p>
    <w:p w14:paraId="7C670DEC" w14:textId="77777777" w:rsidR="00313A6D" w:rsidRDefault="00313A6D" w:rsidP="00313A6D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13q14 (RB1), 13q34 (LAMP1)</w:t>
      </w:r>
    </w:p>
    <w:p w14:paraId="188E0AF3" w14:textId="77777777" w:rsidR="00313A6D" w:rsidRDefault="00313A6D" w:rsidP="00313A6D">
      <w:pPr>
        <w:jc w:val="left"/>
        <w:rPr>
          <w:rFonts w:ascii="Times New Roman" w:hAnsi="Times New Roman" w:cs="Times New Roman"/>
          <w:sz w:val="22"/>
        </w:rPr>
      </w:pPr>
      <w:r w:rsidRPr="007774E8">
        <w:rPr>
          <w:rFonts w:ascii="Times New Roman" w:hAnsi="Times New Roman" w:cs="Times New Roman"/>
          <w:sz w:val="22"/>
        </w:rPr>
        <w:t>14q32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7774E8">
        <w:rPr>
          <w:rFonts w:ascii="Times New Roman" w:hAnsi="Times New Roman" w:cs="Times New Roman"/>
          <w:sz w:val="22"/>
        </w:rPr>
        <w:t>(</w:t>
      </w:r>
      <w:r>
        <w:rPr>
          <w:rFonts w:ascii="Times New Roman" w:hAnsi="Times New Roman" w:cs="Times New Roman" w:hint="eastAsia"/>
          <w:sz w:val="22"/>
        </w:rPr>
        <w:t>3</w:t>
      </w:r>
      <w:r>
        <w:rPr>
          <w:rFonts w:ascii="Times New Roman" w:hAnsi="Times New Roman" w:cs="Times New Roman"/>
          <w:sz w:val="22"/>
        </w:rPr>
        <w:t>’</w:t>
      </w:r>
      <w:r>
        <w:rPr>
          <w:rFonts w:ascii="Times New Roman" w:hAnsi="Times New Roman" w:cs="Times New Roman" w:hint="eastAsia"/>
          <w:sz w:val="22"/>
        </w:rPr>
        <w:t>IGH, 5</w:t>
      </w:r>
      <w:r>
        <w:rPr>
          <w:rFonts w:ascii="Times New Roman" w:hAnsi="Times New Roman" w:cs="Times New Roman"/>
          <w:sz w:val="22"/>
        </w:rPr>
        <w:t>’</w:t>
      </w:r>
      <w:r>
        <w:rPr>
          <w:rFonts w:ascii="Times New Roman" w:hAnsi="Times New Roman" w:cs="Times New Roman" w:hint="eastAsia"/>
          <w:sz w:val="22"/>
        </w:rPr>
        <w:t>IGH</w:t>
      </w:r>
      <w:r w:rsidRPr="007774E8">
        <w:rPr>
          <w:rFonts w:ascii="Times New Roman" w:hAnsi="Times New Roman" w:cs="Times New Roman"/>
          <w:sz w:val="22"/>
        </w:rPr>
        <w:t>)</w:t>
      </w:r>
      <w:r w:rsidRPr="007774E8">
        <w:rPr>
          <w:rFonts w:ascii="Times New Roman" w:hAnsi="Times New Roman" w:cs="Times New Roman" w:hint="eastAsia"/>
          <w:sz w:val="22"/>
        </w:rPr>
        <w:t xml:space="preserve">, </w:t>
      </w:r>
    </w:p>
    <w:p w14:paraId="1C46DBA1" w14:textId="77777777" w:rsidR="00313A6D" w:rsidRDefault="00313A6D" w:rsidP="00313A6D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14q32 (IGH), 16q23 (MAF),</w:t>
      </w:r>
    </w:p>
    <w:p w14:paraId="656470AD" w14:textId="77777777" w:rsidR="00313A6D" w:rsidRDefault="00313A6D" w:rsidP="00313A6D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>14q32(IGH), 20q12(MAFB),</w:t>
      </w:r>
    </w:p>
    <w:p w14:paraId="594377BC" w14:textId="77777777" w:rsidR="00313A6D" w:rsidRDefault="00313A6D" w:rsidP="00313A6D">
      <w:pPr>
        <w:jc w:val="left"/>
        <w:rPr>
          <w:rFonts w:ascii="Times New Roman" w:hAnsi="Times New Roman" w:cs="Times New Roman"/>
          <w:sz w:val="22"/>
        </w:rPr>
      </w:pPr>
      <w:r w:rsidRPr="007774E8">
        <w:rPr>
          <w:rFonts w:ascii="Times New Roman" w:hAnsi="Times New Roman" w:cs="Times New Roman"/>
          <w:sz w:val="22"/>
        </w:rPr>
        <w:t>17p13.1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7774E8">
        <w:rPr>
          <w:rFonts w:ascii="Times New Roman" w:hAnsi="Times New Roman" w:cs="Times New Roman"/>
          <w:sz w:val="22"/>
        </w:rPr>
        <w:t>(TP5</w:t>
      </w:r>
      <w:r>
        <w:rPr>
          <w:rFonts w:ascii="Times New Roman" w:hAnsi="Times New Roman" w:cs="Times New Roman" w:hint="eastAsia"/>
          <w:sz w:val="22"/>
        </w:rPr>
        <w:t>3</w:t>
      </w:r>
      <w:r w:rsidRPr="007774E8">
        <w:rPr>
          <w:rFonts w:ascii="Times New Roman" w:hAnsi="Times New Roman" w:cs="Times New Roman"/>
          <w:sz w:val="22"/>
        </w:rPr>
        <w:t>)</w:t>
      </w:r>
      <w:r w:rsidRPr="007774E8">
        <w:rPr>
          <w:rFonts w:ascii="Times New Roman" w:hAnsi="Times New Roman" w:cs="Times New Roman" w:hint="eastAsia"/>
          <w:sz w:val="22"/>
        </w:rPr>
        <w:t xml:space="preserve">, </w:t>
      </w:r>
      <w:r w:rsidRPr="007774E8">
        <w:rPr>
          <w:rFonts w:ascii="Times New Roman" w:hAnsi="Times New Roman" w:cs="Times New Roman"/>
          <w:sz w:val="22"/>
        </w:rPr>
        <w:t>17</w:t>
      </w:r>
      <w:r>
        <w:rPr>
          <w:rFonts w:ascii="Times New Roman" w:hAnsi="Times New Roman" w:cs="Times New Roman" w:hint="eastAsia"/>
          <w:sz w:val="22"/>
        </w:rPr>
        <w:t xml:space="preserve">CEN </w:t>
      </w:r>
      <w:r w:rsidRPr="007774E8">
        <w:rPr>
          <w:rFonts w:ascii="Times New Roman" w:hAnsi="Times New Roman" w:cs="Times New Roman"/>
          <w:sz w:val="22"/>
        </w:rPr>
        <w:t>(D17Z1)</w:t>
      </w:r>
    </w:p>
    <w:p w14:paraId="6D002558" w14:textId="77777777" w:rsidR="00313A6D" w:rsidRDefault="00313A6D" w:rsidP="00461397">
      <w:pPr>
        <w:rPr>
          <w:rFonts w:ascii="Times New Roman" w:hAnsi="Times New Roman" w:cs="Times New Roman"/>
          <w:sz w:val="22"/>
        </w:rPr>
      </w:pPr>
    </w:p>
    <w:p w14:paraId="6B1CFD3A" w14:textId="77777777" w:rsidR="00313A6D" w:rsidRDefault="00313A6D" w:rsidP="00461397">
      <w:pPr>
        <w:rPr>
          <w:rFonts w:ascii="Times New Roman" w:hAnsi="Times New Roman" w:cs="Times New Roman"/>
          <w:sz w:val="22"/>
        </w:rPr>
      </w:pPr>
    </w:p>
    <w:p w14:paraId="6D06C9F8" w14:textId="513DE9C7" w:rsidR="00313A6D" w:rsidRPr="00313A6D" w:rsidRDefault="00313A6D" w:rsidP="00461397">
      <w:pPr>
        <w:rPr>
          <w:rFonts w:ascii="Times New Roman" w:hAnsi="Times New Roman" w:cs="Times New Roman"/>
          <w:b/>
          <w:bCs/>
          <w:sz w:val="22"/>
        </w:rPr>
      </w:pPr>
      <w:r w:rsidRPr="00313A6D">
        <w:rPr>
          <w:rFonts w:ascii="Times New Roman" w:hAnsi="Times New Roman" w:cs="Times New Roman" w:hint="eastAsia"/>
          <w:b/>
          <w:bCs/>
          <w:sz w:val="22"/>
        </w:rPr>
        <w:t>Supplementary Table 3.</w:t>
      </w:r>
    </w:p>
    <w:p w14:paraId="2767783F" w14:textId="4D8FD26C" w:rsidR="00313A6D" w:rsidRPr="00E86CE6" w:rsidRDefault="00313A6D" w:rsidP="00461397">
      <w:pPr>
        <w:rPr>
          <w:rFonts w:ascii="Times New Roman" w:hAnsi="Times New Roman" w:cs="Times New Roman"/>
          <w:b/>
          <w:bCs/>
          <w:sz w:val="22"/>
        </w:rPr>
      </w:pPr>
      <w:r w:rsidRPr="00E86CE6">
        <w:rPr>
          <w:rFonts w:ascii="Times New Roman" w:hAnsi="Times New Roman" w:cs="Times New Roman" w:hint="eastAsia"/>
          <w:b/>
          <w:bCs/>
          <w:sz w:val="22"/>
        </w:rPr>
        <w:t>Treatment data of our cohort.</w:t>
      </w:r>
    </w:p>
    <w:p w14:paraId="51DA6F15" w14:textId="7A2CDF68" w:rsidR="00313A6D" w:rsidRPr="00E86CE6" w:rsidRDefault="00313A6D" w:rsidP="00313A6D">
      <w:pPr>
        <w:rPr>
          <w:rFonts w:ascii="Times New Roman" w:hAnsi="Times New Roman" w:cs="Times New Roman"/>
          <w:sz w:val="22"/>
        </w:rPr>
      </w:pPr>
      <w:r w:rsidRPr="00E86CE6">
        <w:rPr>
          <w:rFonts w:ascii="Times New Roman" w:hAnsi="Times New Roman" w:cs="Times New Roman"/>
          <w:sz w:val="22"/>
        </w:rPr>
        <w:t>We have analyzed all treatments received</w:t>
      </w:r>
      <w:r w:rsidR="00630D78" w:rsidRPr="00E86CE6">
        <w:rPr>
          <w:rFonts w:ascii="Times New Roman" w:hAnsi="Times New Roman" w:cs="Times New Roman"/>
          <w:sz w:val="22"/>
        </w:rPr>
        <w:t xml:space="preserve">. </w:t>
      </w:r>
      <w:r w:rsidRPr="00E86CE6">
        <w:rPr>
          <w:rFonts w:ascii="Times New Roman" w:hAnsi="Times New Roman" w:cs="Times New Roman"/>
          <w:sz w:val="22"/>
        </w:rPr>
        <w:t>For EMD patients, we included only treatments received prior to the development of EMD. Among 528 patients, 498 received chemotherapy including novel drugs (</w:t>
      </w:r>
      <w:r w:rsidR="00630D78" w:rsidRPr="00E86CE6">
        <w:rPr>
          <w:rFonts w:ascii="Times New Roman" w:hAnsi="Times New Roman" w:cs="Times New Roman"/>
          <w:sz w:val="22"/>
        </w:rPr>
        <w:t>immunomodulatory drugs</w:t>
      </w:r>
      <w:r w:rsidRPr="00E86CE6">
        <w:rPr>
          <w:rFonts w:ascii="Times New Roman" w:hAnsi="Times New Roman" w:cs="Times New Roman"/>
          <w:sz w:val="22"/>
        </w:rPr>
        <w:t>,</w:t>
      </w:r>
      <w:r w:rsidR="0079617B" w:rsidRPr="00E86CE6">
        <w:rPr>
          <w:rFonts w:ascii="Times New Roman" w:hAnsi="Times New Roman" w:cs="Times New Roman"/>
          <w:sz w:val="22"/>
        </w:rPr>
        <w:t xml:space="preserve"> proteasome inhibitors</w:t>
      </w:r>
      <w:r w:rsidRPr="00E86CE6">
        <w:rPr>
          <w:rFonts w:ascii="Times New Roman" w:hAnsi="Times New Roman" w:cs="Times New Roman"/>
          <w:sz w:val="22"/>
        </w:rPr>
        <w:t>, steroids, and monoclonal antibodies) as part of various combination therapies. A total of 30 patients did not receive treatment; seven EMD patients had EMD at the time of diagnosis of MM and 23 non-EMD patients did not receive therapy during their follow-up at our hospital and were referred to local hospitals for treatment (</w:t>
      </w:r>
      <w:r w:rsidR="00630D78" w:rsidRPr="00E86CE6">
        <w:rPr>
          <w:rFonts w:ascii="Times New Roman" w:hAnsi="Times New Roman" w:cs="Times New Roman"/>
          <w:sz w:val="22"/>
        </w:rPr>
        <w:t xml:space="preserve">Supplementary </w:t>
      </w:r>
      <w:r w:rsidRPr="00E86CE6">
        <w:rPr>
          <w:rFonts w:ascii="Times New Roman" w:hAnsi="Times New Roman" w:cs="Times New Roman"/>
          <w:sz w:val="22"/>
        </w:rPr>
        <w:t xml:space="preserve">Table </w:t>
      </w:r>
      <w:r w:rsidR="00630D78" w:rsidRPr="00E86CE6">
        <w:rPr>
          <w:rFonts w:ascii="Times New Roman" w:hAnsi="Times New Roman" w:cs="Times New Roman"/>
          <w:sz w:val="22"/>
        </w:rPr>
        <w:t>3</w:t>
      </w:r>
      <w:r w:rsidR="00464232">
        <w:rPr>
          <w:rFonts w:ascii="Times New Roman" w:hAnsi="Times New Roman" w:cs="Times New Roman" w:hint="eastAsia"/>
          <w:sz w:val="22"/>
        </w:rPr>
        <w:t>A</w:t>
      </w:r>
      <w:r w:rsidRPr="00E86CE6">
        <w:rPr>
          <w:rFonts w:ascii="Times New Roman" w:hAnsi="Times New Roman" w:cs="Times New Roman"/>
          <w:sz w:val="22"/>
        </w:rPr>
        <w:t xml:space="preserve">). </w:t>
      </w:r>
    </w:p>
    <w:p w14:paraId="7C61D4FF" w14:textId="01902F68" w:rsidR="00313A6D" w:rsidRDefault="00313A6D" w:rsidP="00313A6D">
      <w:pPr>
        <w:rPr>
          <w:rFonts w:ascii="Times New Roman" w:hAnsi="Times New Roman" w:cs="Times New Roman"/>
          <w:sz w:val="22"/>
        </w:rPr>
      </w:pPr>
      <w:r w:rsidRPr="00E86CE6">
        <w:rPr>
          <w:rFonts w:ascii="Times New Roman" w:hAnsi="Times New Roman" w:cs="Times New Roman"/>
          <w:sz w:val="22"/>
        </w:rPr>
        <w:t>B</w:t>
      </w:r>
      <w:r w:rsidR="00630D78" w:rsidRPr="00E86CE6">
        <w:rPr>
          <w:rFonts w:ascii="Times New Roman" w:hAnsi="Times New Roman" w:cs="Times New Roman"/>
          <w:sz w:val="22"/>
        </w:rPr>
        <w:t>-cell maturation antigen</w:t>
      </w:r>
      <w:r w:rsidRPr="00E86CE6">
        <w:rPr>
          <w:rFonts w:ascii="Times New Roman" w:hAnsi="Times New Roman" w:cs="Times New Roman"/>
          <w:sz w:val="22"/>
        </w:rPr>
        <w:t>-targeted C</w:t>
      </w:r>
      <w:r w:rsidR="00630D78" w:rsidRPr="00E86CE6">
        <w:rPr>
          <w:rFonts w:ascii="Times New Roman" w:hAnsi="Times New Roman" w:cs="Times New Roman"/>
          <w:sz w:val="22"/>
        </w:rPr>
        <w:t>himeric antigen receptor T-cell</w:t>
      </w:r>
      <w:r w:rsidRPr="00E86CE6">
        <w:rPr>
          <w:rFonts w:ascii="Times New Roman" w:hAnsi="Times New Roman" w:cs="Times New Roman"/>
          <w:sz w:val="22"/>
        </w:rPr>
        <w:t xml:space="preserve"> therapy</w:t>
      </w:r>
      <w:r w:rsidR="00630D78" w:rsidRPr="00E86CE6">
        <w:rPr>
          <w:rFonts w:ascii="Times New Roman" w:hAnsi="Times New Roman" w:cs="Times New Roman"/>
          <w:sz w:val="22"/>
        </w:rPr>
        <w:t xml:space="preserve"> (CAR-T)</w:t>
      </w:r>
      <w:r w:rsidRPr="00E86CE6">
        <w:rPr>
          <w:rFonts w:ascii="Times New Roman" w:hAnsi="Times New Roman" w:cs="Times New Roman"/>
          <w:sz w:val="22"/>
        </w:rPr>
        <w:t xml:space="preserve"> and autologous peripheral blood stem cell transplant (</w:t>
      </w:r>
      <w:proofErr w:type="spellStart"/>
      <w:r w:rsidRPr="00E86CE6">
        <w:rPr>
          <w:rFonts w:ascii="Times New Roman" w:hAnsi="Times New Roman" w:cs="Times New Roman"/>
          <w:sz w:val="22"/>
        </w:rPr>
        <w:t>aPBSCT</w:t>
      </w:r>
      <w:proofErr w:type="spellEnd"/>
      <w:r w:rsidRPr="00E86CE6">
        <w:rPr>
          <w:rFonts w:ascii="Times New Roman" w:hAnsi="Times New Roman" w:cs="Times New Roman"/>
          <w:sz w:val="22"/>
        </w:rPr>
        <w:t>) were performed on 31 and 183 patients, respectively (</w:t>
      </w:r>
      <w:r w:rsidR="00630D78" w:rsidRPr="00E86CE6">
        <w:rPr>
          <w:rFonts w:ascii="Times New Roman" w:hAnsi="Times New Roman" w:cs="Times New Roman"/>
          <w:sz w:val="22"/>
        </w:rPr>
        <w:t xml:space="preserve">Supplementary </w:t>
      </w:r>
      <w:r w:rsidRPr="00E86CE6">
        <w:rPr>
          <w:rFonts w:ascii="Times New Roman" w:hAnsi="Times New Roman" w:cs="Times New Roman"/>
          <w:sz w:val="22"/>
        </w:rPr>
        <w:t xml:space="preserve">Tables </w:t>
      </w:r>
      <w:r w:rsidR="00630D78" w:rsidRPr="00E86CE6">
        <w:rPr>
          <w:rFonts w:ascii="Times New Roman" w:hAnsi="Times New Roman" w:cs="Times New Roman"/>
          <w:sz w:val="22"/>
        </w:rPr>
        <w:t>3</w:t>
      </w:r>
      <w:r w:rsidR="00464232">
        <w:rPr>
          <w:rFonts w:ascii="Times New Roman" w:hAnsi="Times New Roman" w:cs="Times New Roman" w:hint="eastAsia"/>
          <w:sz w:val="22"/>
        </w:rPr>
        <w:t>B</w:t>
      </w:r>
      <w:r w:rsidRPr="00E86CE6">
        <w:rPr>
          <w:rFonts w:ascii="Times New Roman" w:hAnsi="Times New Roman" w:cs="Times New Roman"/>
          <w:sz w:val="22"/>
        </w:rPr>
        <w:t xml:space="preserve">, </w:t>
      </w:r>
      <w:r w:rsidR="00630D78" w:rsidRPr="00E86CE6">
        <w:rPr>
          <w:rFonts w:ascii="Times New Roman" w:hAnsi="Times New Roman" w:cs="Times New Roman"/>
          <w:sz w:val="22"/>
        </w:rPr>
        <w:t>3</w:t>
      </w:r>
      <w:r w:rsidR="00464232">
        <w:rPr>
          <w:rFonts w:ascii="Times New Roman" w:hAnsi="Times New Roman" w:cs="Times New Roman" w:hint="eastAsia"/>
          <w:sz w:val="22"/>
        </w:rPr>
        <w:t>C</w:t>
      </w:r>
      <w:r w:rsidRPr="00E86CE6">
        <w:rPr>
          <w:rFonts w:ascii="Times New Roman" w:hAnsi="Times New Roman" w:cs="Times New Roman"/>
          <w:sz w:val="22"/>
        </w:rPr>
        <w:t xml:space="preserve">). The incidence of EMD was higher in patients who underwent </w:t>
      </w:r>
      <w:proofErr w:type="spellStart"/>
      <w:r w:rsidRPr="00E86CE6">
        <w:rPr>
          <w:rFonts w:ascii="Times New Roman" w:hAnsi="Times New Roman" w:cs="Times New Roman"/>
          <w:sz w:val="22"/>
        </w:rPr>
        <w:t>aPBSCT</w:t>
      </w:r>
      <w:proofErr w:type="spellEnd"/>
      <w:r w:rsidRPr="00E86CE6">
        <w:rPr>
          <w:rFonts w:ascii="Times New Roman" w:hAnsi="Times New Roman" w:cs="Times New Roman"/>
          <w:sz w:val="22"/>
        </w:rPr>
        <w:t xml:space="preserve"> (p &lt; 0.01). Since not all patients met the eligibility criteria for </w:t>
      </w:r>
      <w:proofErr w:type="spellStart"/>
      <w:r w:rsidRPr="00E86CE6">
        <w:rPr>
          <w:rFonts w:ascii="Times New Roman" w:hAnsi="Times New Roman" w:cs="Times New Roman"/>
          <w:sz w:val="22"/>
        </w:rPr>
        <w:t>aPBSCT</w:t>
      </w:r>
      <w:proofErr w:type="spellEnd"/>
      <w:r w:rsidRPr="00E86CE6">
        <w:rPr>
          <w:rFonts w:ascii="Times New Roman" w:hAnsi="Times New Roman" w:cs="Times New Roman"/>
          <w:sz w:val="22"/>
        </w:rPr>
        <w:t xml:space="preserve">, we divided those patients into two groups based on age of MM diagnosis, as age is one of the factors influencing eligibility for </w:t>
      </w:r>
      <w:proofErr w:type="spellStart"/>
      <w:r w:rsidRPr="00E86CE6">
        <w:rPr>
          <w:rFonts w:ascii="Times New Roman" w:hAnsi="Times New Roman" w:cs="Times New Roman"/>
          <w:sz w:val="22"/>
        </w:rPr>
        <w:t>aPBSCT</w:t>
      </w:r>
      <w:proofErr w:type="spellEnd"/>
      <w:r w:rsidRPr="00E86CE6">
        <w:rPr>
          <w:rFonts w:ascii="Times New Roman" w:hAnsi="Times New Roman" w:cs="Times New Roman"/>
          <w:sz w:val="22"/>
        </w:rPr>
        <w:t xml:space="preserve"> and our data in Supplementary Figure 1</w:t>
      </w:r>
      <w:r w:rsidR="00464232">
        <w:rPr>
          <w:rFonts w:ascii="Times New Roman" w:hAnsi="Times New Roman" w:cs="Times New Roman" w:hint="eastAsia"/>
          <w:sz w:val="22"/>
        </w:rPr>
        <w:t>A</w:t>
      </w:r>
      <w:r w:rsidRPr="00E86CE6">
        <w:rPr>
          <w:rFonts w:ascii="Times New Roman" w:hAnsi="Times New Roman" w:cs="Times New Roman"/>
          <w:sz w:val="22"/>
        </w:rPr>
        <w:t xml:space="preserve"> has shown negative correlation between the incidence of EMD and age of MM diagnosis. Regarding EMD and </w:t>
      </w:r>
      <w:proofErr w:type="spellStart"/>
      <w:r w:rsidRPr="00E86CE6">
        <w:rPr>
          <w:rFonts w:ascii="Times New Roman" w:hAnsi="Times New Roman" w:cs="Times New Roman"/>
          <w:sz w:val="22"/>
        </w:rPr>
        <w:t>aPBSCT</w:t>
      </w:r>
      <w:proofErr w:type="spellEnd"/>
      <w:r w:rsidRPr="00E86CE6">
        <w:rPr>
          <w:rFonts w:ascii="Times New Roman" w:hAnsi="Times New Roman" w:cs="Times New Roman"/>
          <w:sz w:val="22"/>
        </w:rPr>
        <w:t>, we did not find a statistically significant difference in those 63 patients who were diagnosed with MM at age ≤ 50 (</w:t>
      </w:r>
      <w:r w:rsidR="00630D78" w:rsidRPr="00E86CE6">
        <w:rPr>
          <w:rFonts w:ascii="Times New Roman" w:hAnsi="Times New Roman" w:cs="Times New Roman"/>
          <w:sz w:val="22"/>
        </w:rPr>
        <w:t xml:space="preserve">Supplementary </w:t>
      </w:r>
      <w:r w:rsidRPr="00E86CE6">
        <w:rPr>
          <w:rFonts w:ascii="Times New Roman" w:hAnsi="Times New Roman" w:cs="Times New Roman"/>
          <w:sz w:val="22"/>
        </w:rPr>
        <w:t xml:space="preserve">Table </w:t>
      </w:r>
      <w:r w:rsidR="00630D78" w:rsidRPr="00E86CE6">
        <w:rPr>
          <w:rFonts w:ascii="Times New Roman" w:hAnsi="Times New Roman" w:cs="Times New Roman"/>
          <w:sz w:val="22"/>
        </w:rPr>
        <w:t>3</w:t>
      </w:r>
      <w:r w:rsidR="00464232">
        <w:rPr>
          <w:rFonts w:ascii="Times New Roman" w:hAnsi="Times New Roman" w:cs="Times New Roman" w:hint="eastAsia"/>
          <w:sz w:val="22"/>
        </w:rPr>
        <w:t>D</w:t>
      </w:r>
      <w:r w:rsidRPr="00E86CE6">
        <w:rPr>
          <w:rFonts w:ascii="Times New Roman" w:hAnsi="Times New Roman" w:cs="Times New Roman"/>
          <w:sz w:val="22"/>
        </w:rPr>
        <w:t>), but did find a significant difference only in 465 patients diagnosed at age &gt; 50, whose cohort shows a difference in median age of MM diagnosis (</w:t>
      </w:r>
      <w:r w:rsidR="0079617B" w:rsidRPr="00E86CE6">
        <w:rPr>
          <w:rFonts w:ascii="Times New Roman" w:hAnsi="Times New Roman" w:cs="Times New Roman"/>
          <w:sz w:val="22"/>
        </w:rPr>
        <w:t xml:space="preserve">Supplementary </w:t>
      </w:r>
      <w:r w:rsidRPr="00E86CE6">
        <w:rPr>
          <w:rFonts w:ascii="Times New Roman" w:hAnsi="Times New Roman" w:cs="Times New Roman"/>
          <w:sz w:val="22"/>
        </w:rPr>
        <w:t xml:space="preserve">Table </w:t>
      </w:r>
      <w:r w:rsidR="0079617B" w:rsidRPr="00E86CE6">
        <w:rPr>
          <w:rFonts w:ascii="Times New Roman" w:hAnsi="Times New Roman" w:cs="Times New Roman"/>
          <w:sz w:val="22"/>
        </w:rPr>
        <w:t>3</w:t>
      </w:r>
      <w:r w:rsidR="00464232">
        <w:rPr>
          <w:rFonts w:ascii="Times New Roman" w:hAnsi="Times New Roman" w:cs="Times New Roman" w:hint="eastAsia"/>
          <w:sz w:val="22"/>
        </w:rPr>
        <w:t>E</w:t>
      </w:r>
      <w:r w:rsidRPr="00E86CE6">
        <w:rPr>
          <w:rFonts w:ascii="Times New Roman" w:hAnsi="Times New Roman" w:cs="Times New Roman"/>
          <w:sz w:val="22"/>
        </w:rPr>
        <w:t xml:space="preserve">). The </w:t>
      </w:r>
      <w:r w:rsidR="00630D78" w:rsidRPr="00E86CE6">
        <w:rPr>
          <w:rFonts w:ascii="Times New Roman" w:hAnsi="Times New Roman" w:cs="Times New Roman"/>
          <w:sz w:val="22"/>
        </w:rPr>
        <w:t>findings</w:t>
      </w:r>
      <w:r w:rsidRPr="00E86CE6">
        <w:rPr>
          <w:rFonts w:ascii="Times New Roman" w:hAnsi="Times New Roman" w:cs="Times New Roman"/>
          <w:sz w:val="22"/>
        </w:rPr>
        <w:t xml:space="preserve"> in </w:t>
      </w:r>
      <w:r w:rsidR="00630D78" w:rsidRPr="00E86CE6">
        <w:rPr>
          <w:rFonts w:ascii="Times New Roman" w:hAnsi="Times New Roman" w:cs="Times New Roman"/>
          <w:sz w:val="22"/>
        </w:rPr>
        <w:t>S</w:t>
      </w:r>
      <w:r w:rsidRPr="00E86CE6">
        <w:rPr>
          <w:rFonts w:ascii="Times New Roman" w:hAnsi="Times New Roman" w:cs="Times New Roman"/>
          <w:sz w:val="22"/>
        </w:rPr>
        <w:t xml:space="preserve">upplementary </w:t>
      </w:r>
      <w:r w:rsidR="00630D78" w:rsidRPr="00E86CE6">
        <w:rPr>
          <w:rFonts w:ascii="Times New Roman" w:hAnsi="Times New Roman" w:cs="Times New Roman"/>
          <w:sz w:val="22"/>
        </w:rPr>
        <w:t>T</w:t>
      </w:r>
      <w:r w:rsidRPr="00E86CE6">
        <w:rPr>
          <w:rFonts w:ascii="Times New Roman" w:hAnsi="Times New Roman" w:cs="Times New Roman"/>
          <w:sz w:val="22"/>
        </w:rPr>
        <w:t>ables 3</w:t>
      </w:r>
      <w:r w:rsidR="00F44BF6">
        <w:rPr>
          <w:rFonts w:ascii="Times New Roman" w:hAnsi="Times New Roman" w:cs="Times New Roman" w:hint="eastAsia"/>
          <w:sz w:val="22"/>
        </w:rPr>
        <w:t>C</w:t>
      </w:r>
      <w:r w:rsidRPr="00E86CE6">
        <w:rPr>
          <w:rFonts w:ascii="Times New Roman" w:hAnsi="Times New Roman" w:cs="Times New Roman"/>
          <w:sz w:val="22"/>
        </w:rPr>
        <w:t xml:space="preserve"> and 3</w:t>
      </w:r>
      <w:r w:rsidR="00F44BF6">
        <w:rPr>
          <w:rFonts w:ascii="Times New Roman" w:hAnsi="Times New Roman" w:cs="Times New Roman" w:hint="eastAsia"/>
          <w:sz w:val="22"/>
        </w:rPr>
        <w:t>E</w:t>
      </w:r>
      <w:r w:rsidRPr="00E86CE6">
        <w:rPr>
          <w:rFonts w:ascii="Times New Roman" w:hAnsi="Times New Roman" w:cs="Times New Roman"/>
          <w:sz w:val="22"/>
        </w:rPr>
        <w:t xml:space="preserve"> cannot rule out the influence of age of MM diagnosis as a factor independent of </w:t>
      </w:r>
      <w:proofErr w:type="spellStart"/>
      <w:r w:rsidRPr="00E86CE6">
        <w:rPr>
          <w:rFonts w:ascii="Times New Roman" w:hAnsi="Times New Roman" w:cs="Times New Roman"/>
          <w:sz w:val="22"/>
        </w:rPr>
        <w:t>aPBSCT</w:t>
      </w:r>
      <w:proofErr w:type="spellEnd"/>
      <w:r w:rsidRPr="00E86CE6">
        <w:rPr>
          <w:rFonts w:ascii="Times New Roman" w:hAnsi="Times New Roman" w:cs="Times New Roman"/>
          <w:sz w:val="22"/>
        </w:rPr>
        <w:t xml:space="preserve">. Considering that there are several eligibility criteria for </w:t>
      </w:r>
      <w:proofErr w:type="spellStart"/>
      <w:r w:rsidRPr="00E86CE6">
        <w:rPr>
          <w:rFonts w:ascii="Times New Roman" w:hAnsi="Times New Roman" w:cs="Times New Roman"/>
          <w:sz w:val="22"/>
        </w:rPr>
        <w:t>aPBSCT</w:t>
      </w:r>
      <w:proofErr w:type="spellEnd"/>
      <w:r w:rsidRPr="00E86CE6">
        <w:rPr>
          <w:rFonts w:ascii="Times New Roman" w:hAnsi="Times New Roman" w:cs="Times New Roman"/>
          <w:sz w:val="22"/>
        </w:rPr>
        <w:t xml:space="preserve"> and CAR-T treatments, and not all patients meet these criteria, along with the variability in follow-up periods, we </w:t>
      </w:r>
      <w:r w:rsidR="00630D78" w:rsidRPr="00E86CE6">
        <w:rPr>
          <w:rFonts w:ascii="Times New Roman" w:hAnsi="Times New Roman" w:cs="Times New Roman"/>
          <w:sz w:val="22"/>
        </w:rPr>
        <w:t>think</w:t>
      </w:r>
      <w:r w:rsidRPr="00E86CE6">
        <w:rPr>
          <w:rFonts w:ascii="Times New Roman" w:hAnsi="Times New Roman" w:cs="Times New Roman"/>
          <w:sz w:val="22"/>
        </w:rPr>
        <w:t xml:space="preserve"> this discussion can only be appropriately addressed through a prospective study.</w:t>
      </w:r>
      <w:r w:rsidRPr="00313A6D">
        <w:rPr>
          <w:rFonts w:ascii="Times New Roman" w:hAnsi="Times New Roman" w:cs="Times New Roman"/>
          <w:sz w:val="22"/>
        </w:rPr>
        <w:t xml:space="preserve"> </w:t>
      </w:r>
    </w:p>
    <w:p w14:paraId="6F1D5448" w14:textId="77777777" w:rsidR="00630D78" w:rsidRDefault="00630D78" w:rsidP="00313A6D">
      <w:pPr>
        <w:rPr>
          <w:rFonts w:ascii="Times New Roman" w:hAnsi="Times New Roman" w:cs="Times New Roman"/>
          <w:sz w:val="22"/>
        </w:rPr>
      </w:pPr>
    </w:p>
    <w:p w14:paraId="2B628052" w14:textId="1A654BC3" w:rsidR="0079617B" w:rsidRPr="00464232" w:rsidRDefault="00464232" w:rsidP="00464232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A. </w:t>
      </w:r>
      <w:r w:rsidR="0079617B" w:rsidRPr="00464232">
        <w:rPr>
          <w:rFonts w:ascii="Times New Roman" w:hAnsi="Times New Roman" w:cs="Times New Roman" w:hint="eastAsia"/>
          <w:sz w:val="22"/>
        </w:rPr>
        <w:t>Chemotherapy (n = 528)</w:t>
      </w:r>
    </w:p>
    <w:tbl>
      <w:tblPr>
        <w:tblW w:w="609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0"/>
        <w:gridCol w:w="1134"/>
        <w:gridCol w:w="1134"/>
        <w:gridCol w:w="993"/>
      </w:tblGrid>
      <w:tr w:rsidR="0079617B" w:rsidRPr="0079617B" w14:paraId="49AEA35A" w14:textId="77777777" w:rsidTr="00347647">
        <w:trPr>
          <w:trHeight w:val="3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A8AA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8376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Chemo+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80987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Chemo-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5AB5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9617B" w:rsidRPr="0079617B" w14:paraId="7773B103" w14:textId="77777777" w:rsidTr="00347647">
        <w:trPr>
          <w:trHeight w:val="3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D861E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EMD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FF3F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2DF43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C0334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114</w:t>
            </w:r>
          </w:p>
        </w:tc>
      </w:tr>
      <w:tr w:rsidR="0079617B" w:rsidRPr="0079617B" w14:paraId="17A505B6" w14:textId="77777777" w:rsidTr="00347647">
        <w:trPr>
          <w:trHeight w:val="3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B91A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Non-EMD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BDB69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1121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EB7D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414</w:t>
            </w:r>
          </w:p>
        </w:tc>
      </w:tr>
      <w:tr w:rsidR="0079617B" w:rsidRPr="0079617B" w14:paraId="0D03F975" w14:textId="77777777" w:rsidTr="00347647">
        <w:trPr>
          <w:trHeight w:val="3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8CECA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F3A7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D0017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7BEC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528</w:t>
            </w:r>
          </w:p>
        </w:tc>
      </w:tr>
    </w:tbl>
    <w:p w14:paraId="3B0DE0E1" w14:textId="6C7297BF" w:rsidR="0079617B" w:rsidRDefault="0079617B" w:rsidP="0079617B">
      <w:pPr>
        <w:ind w:firstLineChars="50" w:firstLine="11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EMD incidence rate </w:t>
      </w:r>
      <w:r w:rsidR="00347647">
        <w:rPr>
          <w:rFonts w:ascii="Times New Roman" w:hAnsi="Times New Roman" w:cs="Times New Roman" w:hint="eastAsia"/>
          <w:sz w:val="22"/>
        </w:rPr>
        <w:t xml:space="preserve">        </w:t>
      </w:r>
      <w:r>
        <w:rPr>
          <w:rFonts w:ascii="Times New Roman" w:hAnsi="Times New Roman" w:cs="Times New Roman" w:hint="eastAsia"/>
          <w:sz w:val="22"/>
        </w:rPr>
        <w:t xml:space="preserve">  27.30%   </w:t>
      </w:r>
      <w:r w:rsidR="00347647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23.33%   p = 0.820</w:t>
      </w:r>
    </w:p>
    <w:p w14:paraId="573FB315" w14:textId="77777777" w:rsidR="0079617B" w:rsidRDefault="0079617B" w:rsidP="0079617B">
      <w:pPr>
        <w:ind w:firstLineChars="50" w:firstLine="110"/>
        <w:rPr>
          <w:rFonts w:ascii="Times New Roman" w:hAnsi="Times New Roman" w:cs="Times New Roman"/>
          <w:sz w:val="22"/>
        </w:rPr>
      </w:pPr>
    </w:p>
    <w:p w14:paraId="685CD3F3" w14:textId="42708026" w:rsidR="0079617B" w:rsidRPr="00464232" w:rsidRDefault="0079617B" w:rsidP="00464232">
      <w:pPr>
        <w:pStyle w:val="aa"/>
        <w:numPr>
          <w:ilvl w:val="0"/>
          <w:numId w:val="3"/>
        </w:numPr>
        <w:ind w:leftChars="0"/>
        <w:rPr>
          <w:rFonts w:ascii="Times New Roman" w:hAnsi="Times New Roman" w:cs="Times New Roman"/>
          <w:sz w:val="22"/>
        </w:rPr>
      </w:pPr>
      <w:r w:rsidRPr="00464232">
        <w:rPr>
          <w:rFonts w:ascii="Times New Roman" w:hAnsi="Times New Roman" w:cs="Times New Roman" w:hint="eastAsia"/>
          <w:sz w:val="22"/>
        </w:rPr>
        <w:lastRenderedPageBreak/>
        <w:t>CAR-T therapy (n = 528)</w:t>
      </w:r>
    </w:p>
    <w:tbl>
      <w:tblPr>
        <w:tblW w:w="609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0"/>
        <w:gridCol w:w="1134"/>
        <w:gridCol w:w="1134"/>
        <w:gridCol w:w="993"/>
      </w:tblGrid>
      <w:tr w:rsidR="0079617B" w:rsidRPr="0079617B" w14:paraId="6198D66F" w14:textId="77777777" w:rsidTr="00347647">
        <w:trPr>
          <w:trHeight w:val="3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47D09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BEF4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CART+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53B5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CART-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2204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9617B" w:rsidRPr="0079617B" w14:paraId="0350B9C5" w14:textId="77777777" w:rsidTr="00347647">
        <w:trPr>
          <w:trHeight w:val="3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73824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EMD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926B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0ECD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B918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114</w:t>
            </w:r>
          </w:p>
        </w:tc>
      </w:tr>
      <w:tr w:rsidR="0079617B" w:rsidRPr="0079617B" w14:paraId="53CE56D5" w14:textId="77777777" w:rsidTr="00347647">
        <w:trPr>
          <w:trHeight w:val="3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6B32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Non-EMD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3295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71AB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68A8F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414</w:t>
            </w:r>
          </w:p>
        </w:tc>
      </w:tr>
      <w:tr w:rsidR="0079617B" w:rsidRPr="0079617B" w14:paraId="2D62FD8E" w14:textId="77777777" w:rsidTr="00347647">
        <w:trPr>
          <w:trHeight w:val="3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5FCC7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1823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DD93F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41A55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528</w:t>
            </w:r>
          </w:p>
        </w:tc>
      </w:tr>
    </w:tbl>
    <w:p w14:paraId="0C07A622" w14:textId="78A2823D" w:rsidR="0079617B" w:rsidRDefault="0079617B" w:rsidP="0079617B">
      <w:pPr>
        <w:ind w:firstLineChars="50" w:firstLine="11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EMD incidence rate  </w:t>
      </w:r>
      <w:r w:rsidR="00347647">
        <w:rPr>
          <w:rFonts w:ascii="Times New Roman" w:hAnsi="Times New Roman" w:cs="Times New Roman" w:hint="eastAsia"/>
          <w:sz w:val="22"/>
        </w:rPr>
        <w:t xml:space="preserve">          </w:t>
      </w:r>
      <w:r>
        <w:rPr>
          <w:rFonts w:ascii="Times New Roman" w:hAnsi="Times New Roman" w:cs="Times New Roman" w:hint="eastAsia"/>
          <w:sz w:val="22"/>
        </w:rPr>
        <w:t>25.80%   21.33%   p = 0.508</w:t>
      </w:r>
    </w:p>
    <w:p w14:paraId="535A69E6" w14:textId="77777777" w:rsidR="0079617B" w:rsidRDefault="0079617B" w:rsidP="0079617B">
      <w:pPr>
        <w:rPr>
          <w:rFonts w:ascii="Times New Roman" w:hAnsi="Times New Roman" w:cs="Times New Roman"/>
          <w:sz w:val="22"/>
        </w:rPr>
      </w:pPr>
    </w:p>
    <w:p w14:paraId="5C7EAEEA" w14:textId="14728B68" w:rsidR="0079617B" w:rsidRPr="00464232" w:rsidRDefault="0079617B" w:rsidP="00464232">
      <w:pPr>
        <w:pStyle w:val="aa"/>
        <w:numPr>
          <w:ilvl w:val="0"/>
          <w:numId w:val="3"/>
        </w:numPr>
        <w:ind w:leftChars="0"/>
        <w:rPr>
          <w:rFonts w:ascii="Times New Roman" w:hAnsi="Times New Roman" w:cs="Times New Roman"/>
          <w:sz w:val="22"/>
        </w:rPr>
      </w:pPr>
      <w:proofErr w:type="spellStart"/>
      <w:r w:rsidRPr="00464232">
        <w:rPr>
          <w:rFonts w:ascii="Times New Roman" w:hAnsi="Times New Roman" w:cs="Times New Roman" w:hint="eastAsia"/>
          <w:sz w:val="22"/>
        </w:rPr>
        <w:t>aPBSCT</w:t>
      </w:r>
      <w:proofErr w:type="spellEnd"/>
      <w:r w:rsidRPr="00464232">
        <w:rPr>
          <w:rFonts w:ascii="Times New Roman" w:hAnsi="Times New Roman" w:cs="Times New Roman" w:hint="eastAsia"/>
          <w:sz w:val="22"/>
        </w:rPr>
        <w:t xml:space="preserve"> (n = 528)</w:t>
      </w:r>
    </w:p>
    <w:tbl>
      <w:tblPr>
        <w:tblW w:w="54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0"/>
        <w:gridCol w:w="1143"/>
        <w:gridCol w:w="1120"/>
        <w:gridCol w:w="1040"/>
      </w:tblGrid>
      <w:tr w:rsidR="0079617B" w:rsidRPr="0079617B" w14:paraId="66E160D6" w14:textId="77777777" w:rsidTr="0079617B">
        <w:trPr>
          <w:trHeight w:val="3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57A0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69F2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79617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aPBSCT</w:t>
            </w:r>
            <w:proofErr w:type="spellEnd"/>
            <w:r w:rsidRPr="0079617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+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A3412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79617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aPBSCT</w:t>
            </w:r>
            <w:proofErr w:type="spellEnd"/>
            <w:r w:rsidRPr="0079617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5121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9617B" w:rsidRPr="0079617B" w14:paraId="01A4888E" w14:textId="77777777" w:rsidTr="0079617B">
        <w:trPr>
          <w:trHeight w:val="3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CE9B3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EMD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E70CF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ADE8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8F18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114</w:t>
            </w:r>
          </w:p>
        </w:tc>
      </w:tr>
      <w:tr w:rsidR="0079617B" w:rsidRPr="0079617B" w14:paraId="325CA897" w14:textId="77777777" w:rsidTr="0079617B">
        <w:trPr>
          <w:trHeight w:val="3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5461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Non-EMD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C7D6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1D5F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27F5C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414</w:t>
            </w:r>
          </w:p>
        </w:tc>
      </w:tr>
      <w:tr w:rsidR="0079617B" w:rsidRPr="0079617B" w14:paraId="65333614" w14:textId="77777777" w:rsidTr="0079617B">
        <w:trPr>
          <w:trHeight w:val="3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C7D3A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CE1C8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E629D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9FA47" w14:textId="77777777" w:rsidR="0079617B" w:rsidRPr="0079617B" w:rsidRDefault="0079617B" w:rsidP="0079617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961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528</w:t>
            </w:r>
          </w:p>
        </w:tc>
      </w:tr>
    </w:tbl>
    <w:p w14:paraId="215E70E4" w14:textId="74AC9176" w:rsidR="0079617B" w:rsidRDefault="0079617B" w:rsidP="0079617B">
      <w:pPr>
        <w:ind w:firstLineChars="50" w:firstLine="11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EMD incidence rate           29.51%    17.39%   p &lt; 0.01</w:t>
      </w:r>
    </w:p>
    <w:p w14:paraId="2DF1CC9D" w14:textId="30C858CB" w:rsidR="0079617B" w:rsidRDefault="0079617B" w:rsidP="0079617B">
      <w:pPr>
        <w:ind w:firstLineChars="50" w:firstLine="11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Median age of MM diagnosis      58        69     p &lt; 0.0001</w:t>
      </w:r>
    </w:p>
    <w:p w14:paraId="42814AA2" w14:textId="77777777" w:rsidR="0079617B" w:rsidRDefault="0079617B" w:rsidP="0079617B">
      <w:pPr>
        <w:ind w:firstLineChars="50" w:firstLine="110"/>
        <w:rPr>
          <w:rFonts w:ascii="Times New Roman" w:hAnsi="Times New Roman" w:cs="Times New Roman"/>
          <w:sz w:val="22"/>
        </w:rPr>
      </w:pPr>
    </w:p>
    <w:p w14:paraId="5A809DDF" w14:textId="3AA03474" w:rsidR="0079617B" w:rsidRPr="00347647" w:rsidRDefault="0079617B" w:rsidP="00464232">
      <w:pPr>
        <w:pStyle w:val="aa"/>
        <w:numPr>
          <w:ilvl w:val="0"/>
          <w:numId w:val="3"/>
        </w:numPr>
        <w:ind w:leftChars="0"/>
        <w:rPr>
          <w:rFonts w:ascii="Times New Roman" w:hAnsi="Times New Roman" w:cs="Times New Roman"/>
          <w:sz w:val="22"/>
        </w:rPr>
      </w:pPr>
      <w:proofErr w:type="spellStart"/>
      <w:r w:rsidRPr="0079617B">
        <w:rPr>
          <w:rFonts w:ascii="Times New Roman" w:hAnsi="Times New Roman" w:cs="Times New Roman"/>
        </w:rPr>
        <w:t>aPBSCT</w:t>
      </w:r>
      <w:proofErr w:type="spellEnd"/>
      <w:r w:rsidRPr="0079617B">
        <w:rPr>
          <w:rFonts w:ascii="Times New Roman" w:hAnsi="Times New Roman" w:cs="Times New Roman"/>
        </w:rPr>
        <w:t xml:space="preserve"> (Age of MM diagnosis ≤ 50) (n = 63)</w:t>
      </w:r>
    </w:p>
    <w:tbl>
      <w:tblPr>
        <w:tblW w:w="613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0"/>
        <w:gridCol w:w="1143"/>
        <w:gridCol w:w="1120"/>
        <w:gridCol w:w="1040"/>
      </w:tblGrid>
      <w:tr w:rsidR="00347647" w:rsidRPr="00347647" w14:paraId="624E05F2" w14:textId="77777777" w:rsidTr="00347647">
        <w:trPr>
          <w:trHeight w:val="3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FB2FB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2005C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34764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aPBSCT</w:t>
            </w:r>
            <w:proofErr w:type="spellEnd"/>
            <w:r w:rsidRPr="0034764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+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46D3D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34764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aPBSCT</w:t>
            </w:r>
            <w:proofErr w:type="spellEnd"/>
            <w:r w:rsidRPr="0034764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9042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47647" w:rsidRPr="00347647" w14:paraId="74E0CA50" w14:textId="77777777" w:rsidTr="00347647">
        <w:trPr>
          <w:trHeight w:val="3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0A2D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EMD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4474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4E365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45795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27</w:t>
            </w:r>
          </w:p>
        </w:tc>
      </w:tr>
      <w:tr w:rsidR="00347647" w:rsidRPr="00347647" w14:paraId="3B1340CE" w14:textId="77777777" w:rsidTr="00347647">
        <w:trPr>
          <w:trHeight w:val="3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616F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Non-EMD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E1A1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8C2B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2DAE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347647" w:rsidRPr="00347647" w14:paraId="41CB79A1" w14:textId="77777777" w:rsidTr="00347647">
        <w:trPr>
          <w:trHeight w:val="3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FB72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031BC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D3BB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7B65A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63</w:t>
            </w:r>
          </w:p>
        </w:tc>
      </w:tr>
    </w:tbl>
    <w:p w14:paraId="66C80D7D" w14:textId="5BEA2FE0" w:rsidR="00347647" w:rsidRDefault="00347647" w:rsidP="00347647">
      <w:pPr>
        <w:ind w:firstLineChars="50" w:firstLine="11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EMD incidence rate           43.18%    42.11%   p &gt; 0.9999</w:t>
      </w:r>
    </w:p>
    <w:p w14:paraId="23BA5DC3" w14:textId="4F30AC27" w:rsidR="00347647" w:rsidRDefault="00347647" w:rsidP="00347647">
      <w:pPr>
        <w:ind w:firstLineChars="50" w:firstLine="11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Median age of MM diagnosis      48        46     p = 0.7220</w:t>
      </w:r>
    </w:p>
    <w:p w14:paraId="7A4DC107" w14:textId="77777777" w:rsidR="00347647" w:rsidRDefault="00347647" w:rsidP="00347647">
      <w:pPr>
        <w:rPr>
          <w:rFonts w:ascii="Times New Roman" w:hAnsi="Times New Roman" w:cs="Times New Roman"/>
          <w:sz w:val="22"/>
        </w:rPr>
      </w:pPr>
    </w:p>
    <w:p w14:paraId="2A6D52A4" w14:textId="3587FD78" w:rsidR="00347647" w:rsidRPr="00347647" w:rsidRDefault="00347647" w:rsidP="00464232">
      <w:pPr>
        <w:pStyle w:val="aa"/>
        <w:numPr>
          <w:ilvl w:val="0"/>
          <w:numId w:val="3"/>
        </w:numPr>
        <w:ind w:leftChars="0"/>
        <w:rPr>
          <w:rFonts w:ascii="Times New Roman" w:hAnsi="Times New Roman" w:cs="Times New Roman"/>
          <w:sz w:val="22"/>
        </w:rPr>
      </w:pPr>
      <w:proofErr w:type="spellStart"/>
      <w:r w:rsidRPr="0079617B">
        <w:rPr>
          <w:rFonts w:ascii="Times New Roman" w:hAnsi="Times New Roman" w:cs="Times New Roman"/>
        </w:rPr>
        <w:t>aPBSCT</w:t>
      </w:r>
      <w:proofErr w:type="spellEnd"/>
      <w:r w:rsidRPr="0079617B">
        <w:rPr>
          <w:rFonts w:ascii="Times New Roman" w:hAnsi="Times New Roman" w:cs="Times New Roman"/>
        </w:rPr>
        <w:t xml:space="preserve"> (Age of MM diagnosis</w:t>
      </w:r>
      <w:r>
        <w:rPr>
          <w:rFonts w:ascii="Times New Roman" w:hAnsi="Times New Roman" w:cs="Times New Roman" w:hint="eastAsia"/>
        </w:rPr>
        <w:t xml:space="preserve"> &gt;</w:t>
      </w:r>
      <w:r w:rsidRPr="0079617B">
        <w:rPr>
          <w:rFonts w:ascii="Times New Roman" w:hAnsi="Times New Roman" w:cs="Times New Roman"/>
        </w:rPr>
        <w:t xml:space="preserve"> 50) (n = </w:t>
      </w:r>
      <w:r>
        <w:rPr>
          <w:rFonts w:ascii="Times New Roman" w:hAnsi="Times New Roman" w:cs="Times New Roman" w:hint="eastAsia"/>
        </w:rPr>
        <w:t>4</w:t>
      </w:r>
      <w:r w:rsidRPr="0079617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5</w:t>
      </w:r>
      <w:r w:rsidRPr="0079617B">
        <w:rPr>
          <w:rFonts w:ascii="Times New Roman" w:hAnsi="Times New Roman" w:cs="Times New Roman"/>
        </w:rPr>
        <w:t>)</w:t>
      </w:r>
    </w:p>
    <w:tbl>
      <w:tblPr>
        <w:tblW w:w="62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0"/>
        <w:gridCol w:w="1195"/>
        <w:gridCol w:w="1140"/>
        <w:gridCol w:w="1040"/>
      </w:tblGrid>
      <w:tr w:rsidR="00347647" w:rsidRPr="00347647" w14:paraId="49D0D50D" w14:textId="77777777" w:rsidTr="00347647">
        <w:trPr>
          <w:trHeight w:val="3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75BB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4546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34764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aPBSCT</w:t>
            </w:r>
            <w:proofErr w:type="spellEnd"/>
            <w:r w:rsidRPr="0034764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+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A6D11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34764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aPBSCT</w:t>
            </w:r>
            <w:proofErr w:type="spellEnd"/>
            <w:r w:rsidRPr="0034764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6E876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47647" w:rsidRPr="00347647" w14:paraId="3269AB09" w14:textId="77777777" w:rsidTr="00347647">
        <w:trPr>
          <w:trHeight w:val="3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A39EC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EMD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D09A6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E2F9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B30BD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87</w:t>
            </w:r>
          </w:p>
        </w:tc>
      </w:tr>
      <w:tr w:rsidR="00347647" w:rsidRPr="00347647" w14:paraId="548E8B5A" w14:textId="77777777" w:rsidTr="00347647">
        <w:trPr>
          <w:trHeight w:val="3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5316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Non-EMD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2C2A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1170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C8C9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278</w:t>
            </w:r>
          </w:p>
        </w:tc>
      </w:tr>
      <w:tr w:rsidR="00347647" w:rsidRPr="00347647" w14:paraId="46F8424F" w14:textId="77777777" w:rsidTr="00347647">
        <w:trPr>
          <w:trHeight w:val="3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EEB5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68EFD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855DB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27326" w14:textId="77777777" w:rsidR="00347647" w:rsidRPr="00347647" w:rsidRDefault="00347647" w:rsidP="003476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3476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465</w:t>
            </w:r>
          </w:p>
        </w:tc>
      </w:tr>
    </w:tbl>
    <w:p w14:paraId="599ABEFB" w14:textId="70D03F07" w:rsidR="00347647" w:rsidRDefault="00347647" w:rsidP="00347647">
      <w:pPr>
        <w:ind w:firstLineChars="50" w:firstLine="11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EMD incidence rate           25.18%    16.00%   p = 0.0267</w:t>
      </w:r>
    </w:p>
    <w:p w14:paraId="209D802C" w14:textId="51511F9C" w:rsidR="00347647" w:rsidRDefault="00347647" w:rsidP="00347647">
      <w:pPr>
        <w:ind w:firstLineChars="50" w:firstLine="11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Median age of MM diagnosis      60        69     p &lt; 0.0001</w:t>
      </w:r>
    </w:p>
    <w:p w14:paraId="799BAB57" w14:textId="07837209" w:rsidR="00347647" w:rsidRPr="00347647" w:rsidRDefault="00347647" w:rsidP="00347647">
      <w:pPr>
        <w:pStyle w:val="aa"/>
        <w:ind w:leftChars="0" w:left="360"/>
        <w:rPr>
          <w:rFonts w:ascii="Times New Roman" w:hAnsi="Times New Roman" w:cs="Times New Roman"/>
          <w:sz w:val="22"/>
        </w:rPr>
      </w:pPr>
    </w:p>
    <w:sectPr w:rsidR="00347647" w:rsidRPr="00347647" w:rsidSect="002D5CB0">
      <w:foot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481932" w14:textId="77777777" w:rsidR="00F94F6E" w:rsidRDefault="00F94F6E" w:rsidP="00A06497">
      <w:r>
        <w:separator/>
      </w:r>
    </w:p>
  </w:endnote>
  <w:endnote w:type="continuationSeparator" w:id="0">
    <w:p w14:paraId="1BCE70DA" w14:textId="77777777" w:rsidR="00F94F6E" w:rsidRDefault="00F94F6E" w:rsidP="00A06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80659450"/>
      <w:docPartObj>
        <w:docPartGallery w:val="Page Numbers (Bottom of Page)"/>
        <w:docPartUnique/>
      </w:docPartObj>
    </w:sdtPr>
    <w:sdtContent>
      <w:p w14:paraId="09088111" w14:textId="4FFCCF76" w:rsidR="00C27FCD" w:rsidRDefault="00C27FC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B56A915" w14:textId="77777777" w:rsidR="00C27FCD" w:rsidRDefault="00C27FC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376759" w14:textId="77777777" w:rsidR="00F94F6E" w:rsidRDefault="00F94F6E" w:rsidP="00A06497">
      <w:r>
        <w:separator/>
      </w:r>
    </w:p>
  </w:footnote>
  <w:footnote w:type="continuationSeparator" w:id="0">
    <w:p w14:paraId="16E9A1BB" w14:textId="77777777" w:rsidR="00F94F6E" w:rsidRDefault="00F94F6E" w:rsidP="00A06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E1B64"/>
    <w:multiLevelType w:val="hybridMultilevel"/>
    <w:tmpl w:val="13366D5E"/>
    <w:lvl w:ilvl="0" w:tplc="6838A82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A1128B6"/>
    <w:multiLevelType w:val="hybridMultilevel"/>
    <w:tmpl w:val="395E3BF8"/>
    <w:lvl w:ilvl="0" w:tplc="421C7FF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1495DCB"/>
    <w:multiLevelType w:val="hybridMultilevel"/>
    <w:tmpl w:val="D82A4602"/>
    <w:lvl w:ilvl="0" w:tplc="D7C8B066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4852757">
    <w:abstractNumId w:val="1"/>
  </w:num>
  <w:num w:numId="2" w16cid:durableId="1959098226">
    <w:abstractNumId w:val="0"/>
  </w:num>
  <w:num w:numId="3" w16cid:durableId="4556837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AFC"/>
    <w:rsid w:val="000043D2"/>
    <w:rsid w:val="000215E0"/>
    <w:rsid w:val="00030A36"/>
    <w:rsid w:val="00046B28"/>
    <w:rsid w:val="00047A01"/>
    <w:rsid w:val="00086AB6"/>
    <w:rsid w:val="000C2191"/>
    <w:rsid w:val="000C5223"/>
    <w:rsid w:val="000C7F72"/>
    <w:rsid w:val="000D1C51"/>
    <w:rsid w:val="00102E9A"/>
    <w:rsid w:val="00153258"/>
    <w:rsid w:val="001F5DCF"/>
    <w:rsid w:val="00224449"/>
    <w:rsid w:val="00243691"/>
    <w:rsid w:val="002574E4"/>
    <w:rsid w:val="0028486C"/>
    <w:rsid w:val="002D5CB0"/>
    <w:rsid w:val="00312D8F"/>
    <w:rsid w:val="00313A6D"/>
    <w:rsid w:val="00326A2D"/>
    <w:rsid w:val="00347647"/>
    <w:rsid w:val="003901C8"/>
    <w:rsid w:val="003C0BC9"/>
    <w:rsid w:val="003E35C9"/>
    <w:rsid w:val="0042439C"/>
    <w:rsid w:val="00424EF2"/>
    <w:rsid w:val="004311C4"/>
    <w:rsid w:val="00461397"/>
    <w:rsid w:val="00464232"/>
    <w:rsid w:val="004B38E0"/>
    <w:rsid w:val="004B6713"/>
    <w:rsid w:val="004C596B"/>
    <w:rsid w:val="00521409"/>
    <w:rsid w:val="0052222F"/>
    <w:rsid w:val="00542462"/>
    <w:rsid w:val="00564606"/>
    <w:rsid w:val="00574B91"/>
    <w:rsid w:val="00584034"/>
    <w:rsid w:val="00593408"/>
    <w:rsid w:val="005A76EE"/>
    <w:rsid w:val="005F5D4A"/>
    <w:rsid w:val="00630D78"/>
    <w:rsid w:val="00667B8E"/>
    <w:rsid w:val="006716D8"/>
    <w:rsid w:val="006A496C"/>
    <w:rsid w:val="006A55AC"/>
    <w:rsid w:val="007028BE"/>
    <w:rsid w:val="0070697C"/>
    <w:rsid w:val="007774E8"/>
    <w:rsid w:val="00793338"/>
    <w:rsid w:val="0079617B"/>
    <w:rsid w:val="007F3D47"/>
    <w:rsid w:val="00815ED8"/>
    <w:rsid w:val="00826BF4"/>
    <w:rsid w:val="008F7E0E"/>
    <w:rsid w:val="00933D8A"/>
    <w:rsid w:val="009825BD"/>
    <w:rsid w:val="009B605F"/>
    <w:rsid w:val="009D4AFC"/>
    <w:rsid w:val="00A025A2"/>
    <w:rsid w:val="00A06497"/>
    <w:rsid w:val="00A23C3D"/>
    <w:rsid w:val="00A3773A"/>
    <w:rsid w:val="00A452F6"/>
    <w:rsid w:val="00A536EC"/>
    <w:rsid w:val="00A8631A"/>
    <w:rsid w:val="00AB5350"/>
    <w:rsid w:val="00AE20D6"/>
    <w:rsid w:val="00B27BDB"/>
    <w:rsid w:val="00B46ADB"/>
    <w:rsid w:val="00B64DF5"/>
    <w:rsid w:val="00B912A8"/>
    <w:rsid w:val="00BA7B05"/>
    <w:rsid w:val="00BA7B6E"/>
    <w:rsid w:val="00BA7F65"/>
    <w:rsid w:val="00BC3844"/>
    <w:rsid w:val="00BD03CA"/>
    <w:rsid w:val="00C0680B"/>
    <w:rsid w:val="00C27FCD"/>
    <w:rsid w:val="00C83D07"/>
    <w:rsid w:val="00C84355"/>
    <w:rsid w:val="00C84575"/>
    <w:rsid w:val="00CB0684"/>
    <w:rsid w:val="00CD2C73"/>
    <w:rsid w:val="00D33320"/>
    <w:rsid w:val="00D50B67"/>
    <w:rsid w:val="00D50F84"/>
    <w:rsid w:val="00D643BE"/>
    <w:rsid w:val="00DC7553"/>
    <w:rsid w:val="00E86CE6"/>
    <w:rsid w:val="00EE0E3D"/>
    <w:rsid w:val="00F24727"/>
    <w:rsid w:val="00F44BF6"/>
    <w:rsid w:val="00F8360E"/>
    <w:rsid w:val="00F94F6E"/>
    <w:rsid w:val="00FC012E"/>
    <w:rsid w:val="00FD0DC9"/>
    <w:rsid w:val="00FE63CE"/>
    <w:rsid w:val="00FF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A95B14"/>
  <w15:chartTrackingRefBased/>
  <w15:docId w15:val="{4BC7FE72-6228-4076-8F22-41A80FBDD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452F6"/>
  </w:style>
  <w:style w:type="character" w:customStyle="1" w:styleId="a4">
    <w:name w:val="日付 (文字)"/>
    <w:basedOn w:val="a0"/>
    <w:link w:val="a3"/>
    <w:uiPriority w:val="99"/>
    <w:semiHidden/>
    <w:rsid w:val="00A452F6"/>
  </w:style>
  <w:style w:type="paragraph" w:styleId="a5">
    <w:name w:val="header"/>
    <w:basedOn w:val="a"/>
    <w:link w:val="a6"/>
    <w:uiPriority w:val="99"/>
    <w:unhideWhenUsed/>
    <w:rsid w:val="00A064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06497"/>
  </w:style>
  <w:style w:type="paragraph" w:styleId="a7">
    <w:name w:val="footer"/>
    <w:basedOn w:val="a"/>
    <w:link w:val="a8"/>
    <w:uiPriority w:val="99"/>
    <w:unhideWhenUsed/>
    <w:rsid w:val="00A064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06497"/>
  </w:style>
  <w:style w:type="character" w:styleId="a9">
    <w:name w:val="line number"/>
    <w:basedOn w:val="a0"/>
    <w:uiPriority w:val="99"/>
    <w:semiHidden/>
    <w:unhideWhenUsed/>
    <w:rsid w:val="00C27FCD"/>
  </w:style>
  <w:style w:type="paragraph" w:styleId="aa">
    <w:name w:val="List Paragraph"/>
    <w:basedOn w:val="a"/>
    <w:uiPriority w:val="34"/>
    <w:qFormat/>
    <w:rsid w:val="0079617B"/>
    <w:pPr>
      <w:ind w:leftChars="400" w:left="840"/>
    </w:pPr>
  </w:style>
  <w:style w:type="paragraph" w:styleId="ab">
    <w:name w:val="Revision"/>
    <w:hidden/>
    <w:uiPriority w:val="99"/>
    <w:semiHidden/>
    <w:rsid w:val="000C5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6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1132</Words>
  <Characters>6260</Characters>
  <Application>Microsoft Office Word</Application>
  <DocSecurity>0</DocSecurity>
  <Lines>215</Lines>
  <Paragraphs>134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Matsubara, Rie</dc:creator>
  <cp:keywords/>
  <dc:description/>
  <cp:lastModifiedBy>Matsubara, Rie,PHD</cp:lastModifiedBy>
  <cp:revision>2</cp:revision>
  <cp:lastPrinted>2024-08-11T00:02:00Z</cp:lastPrinted>
  <dcterms:created xsi:type="dcterms:W3CDTF">2024-10-31T21:19:00Z</dcterms:created>
  <dcterms:modified xsi:type="dcterms:W3CDTF">2024-10-31T21:19:00Z</dcterms:modified>
</cp:coreProperties>
</file>