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85424" w14:textId="4967757E" w:rsidR="00B259E0" w:rsidRPr="00B259E0" w:rsidRDefault="00B259E0" w:rsidP="00B259E0">
      <w:pPr>
        <w:spacing w:after="200" w:line="276" w:lineRule="auto"/>
        <w:rPr>
          <w:rFonts w:ascii="Aptos" w:eastAsia="MS Mincho" w:hAnsi="Aptos" w:cs="Cambria"/>
          <w:b/>
          <w:bCs/>
          <w:kern w:val="0"/>
          <w:sz w:val="20"/>
          <w:szCs w:val="20"/>
          <w:lang w:val="en-US"/>
          <w14:ligatures w14:val="none"/>
        </w:rPr>
      </w:pPr>
      <w:r w:rsidRPr="00B259E0">
        <w:rPr>
          <w:rFonts w:ascii="Aptos" w:eastAsia="MS Mincho" w:hAnsi="Aptos" w:cs="Cambria"/>
          <w:b/>
          <w:bCs/>
          <w:kern w:val="0"/>
          <w:sz w:val="20"/>
          <w:szCs w:val="20"/>
          <w:lang w:val="en-US"/>
          <w14:ligatures w14:val="none"/>
        </w:rPr>
        <w:t xml:space="preserve">Supplementary Table 1. Summary of Engraftment Kinetics  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05"/>
        <w:gridCol w:w="1601"/>
        <w:gridCol w:w="1548"/>
        <w:gridCol w:w="1548"/>
        <w:gridCol w:w="1548"/>
      </w:tblGrid>
      <w:tr w:rsidR="002818C9" w:rsidRPr="00B259E0" w14:paraId="32ADE8EE" w14:textId="77777777" w:rsidTr="002F36A7">
        <w:trPr>
          <w:trHeight w:val="269"/>
        </w:trPr>
        <w:tc>
          <w:tcPr>
            <w:tcW w:w="3105" w:type="dxa"/>
          </w:tcPr>
          <w:p w14:paraId="64B0CDB4" w14:textId="77777777" w:rsidR="002818C9" w:rsidRPr="00B259E0" w:rsidRDefault="002818C9" w:rsidP="00B259E0">
            <w:pPr>
              <w:rPr>
                <w:rFonts w:ascii="Aptos" w:hAnsi="Aptos" w:cs="Cambria"/>
                <w:b/>
                <w:bCs/>
                <w:sz w:val="20"/>
                <w:szCs w:val="20"/>
              </w:rPr>
            </w:pPr>
          </w:p>
        </w:tc>
        <w:tc>
          <w:tcPr>
            <w:tcW w:w="1601" w:type="dxa"/>
          </w:tcPr>
          <w:p w14:paraId="6DD0706B" w14:textId="77777777" w:rsidR="002818C9" w:rsidRPr="00B259E0" w:rsidRDefault="002818C9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44" w:type="dxa"/>
            <w:gridSpan w:val="3"/>
          </w:tcPr>
          <w:p w14:paraId="086C02A3" w14:textId="0BBFBDBE" w:rsidR="002818C9" w:rsidRPr="00B259E0" w:rsidRDefault="002818C9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Age Category</w:t>
            </w:r>
          </w:p>
        </w:tc>
      </w:tr>
      <w:tr w:rsidR="00B259E0" w:rsidRPr="00B259E0" w14:paraId="1757F76F" w14:textId="77777777" w:rsidTr="007A0A90">
        <w:trPr>
          <w:trHeight w:val="152"/>
        </w:trPr>
        <w:tc>
          <w:tcPr>
            <w:tcW w:w="3105" w:type="dxa"/>
          </w:tcPr>
          <w:p w14:paraId="54CDB166" w14:textId="77777777" w:rsidR="00B259E0" w:rsidRPr="00B259E0" w:rsidRDefault="00B259E0" w:rsidP="00B259E0">
            <w:pPr>
              <w:spacing w:after="240"/>
              <w:rPr>
                <w:rFonts w:ascii="Aptos" w:hAnsi="Aptos" w:cs="Cambria"/>
                <w:b/>
                <w:bCs/>
                <w:sz w:val="20"/>
                <w:szCs w:val="20"/>
              </w:rPr>
            </w:pPr>
            <w:r w:rsidRPr="00B259E0">
              <w:rPr>
                <w:rFonts w:ascii="Aptos" w:hAnsi="Aptos" w:cs="Cambria"/>
                <w:b/>
                <w:bCs/>
                <w:sz w:val="20"/>
                <w:szCs w:val="20"/>
              </w:rPr>
              <w:t>Engraftment</w:t>
            </w:r>
          </w:p>
        </w:tc>
        <w:tc>
          <w:tcPr>
            <w:tcW w:w="1601" w:type="dxa"/>
          </w:tcPr>
          <w:p w14:paraId="721B8612" w14:textId="77777777" w:rsidR="00B259E0" w:rsidRPr="00B259E0" w:rsidRDefault="00B259E0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All patients</w:t>
            </w:r>
          </w:p>
          <w:p w14:paraId="24F34F96" w14:textId="77777777" w:rsidR="00B259E0" w:rsidRPr="00B259E0" w:rsidRDefault="00B259E0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(N=125)</w:t>
            </w:r>
          </w:p>
        </w:tc>
        <w:tc>
          <w:tcPr>
            <w:tcW w:w="1548" w:type="dxa"/>
          </w:tcPr>
          <w:p w14:paraId="2540E850" w14:textId="77777777" w:rsidR="00B259E0" w:rsidRPr="00B259E0" w:rsidRDefault="00B259E0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&lt;70 years</w:t>
            </w:r>
          </w:p>
          <w:p w14:paraId="461D0F17" w14:textId="56F6DB08" w:rsidR="00B259E0" w:rsidRPr="00B259E0" w:rsidRDefault="00B259E0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(N=</w:t>
            </w:r>
            <w:r w:rsidR="002818C9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98</w:t>
            </w: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</w:tcPr>
          <w:p w14:paraId="63D8D0E0" w14:textId="77777777" w:rsidR="00B259E0" w:rsidRPr="00B259E0" w:rsidRDefault="00B259E0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≥70 years</w:t>
            </w:r>
          </w:p>
          <w:p w14:paraId="0FD21451" w14:textId="58C8639F" w:rsidR="00B259E0" w:rsidRPr="00B259E0" w:rsidRDefault="00B259E0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(N=</w:t>
            </w:r>
            <w:r w:rsidR="002818C9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27</w:t>
            </w: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</w:tcPr>
          <w:p w14:paraId="09623355" w14:textId="77777777" w:rsidR="00B259E0" w:rsidRPr="00B259E0" w:rsidRDefault="00B259E0" w:rsidP="00B259E0">
            <w:pPr>
              <w:jc w:val="center"/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</w:rPr>
              <w:t>p-value</w:t>
            </w:r>
            <w:r w:rsidRPr="00B259E0">
              <w:rPr>
                <w:rFonts w:ascii="Aptos" w:eastAsia="Times New Roman" w:hAnsi="Aptos" w:cs="Cambria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259E0" w:rsidRPr="00B259E0" w14:paraId="6DBFE049" w14:textId="77777777" w:rsidTr="007A0A90">
        <w:trPr>
          <w:trHeight w:val="50"/>
        </w:trPr>
        <w:tc>
          <w:tcPr>
            <w:tcW w:w="3105" w:type="dxa"/>
          </w:tcPr>
          <w:p w14:paraId="24BC0F9A" w14:textId="77777777" w:rsidR="00B259E0" w:rsidRPr="00B259E0" w:rsidRDefault="00B259E0" w:rsidP="00B259E0">
            <w:pPr>
              <w:rPr>
                <w:rFonts w:ascii="Aptos" w:hAnsi="Aptos" w:cs="Cambria"/>
                <w:b/>
                <w:bCs/>
                <w:sz w:val="20"/>
                <w:szCs w:val="20"/>
              </w:rPr>
            </w:pPr>
            <w:r w:rsidRPr="00B259E0">
              <w:rPr>
                <w:rFonts w:ascii="Aptos" w:hAnsi="Aptos" w:cs="Cambria"/>
                <w:b/>
                <w:bCs/>
                <w:sz w:val="20"/>
                <w:szCs w:val="20"/>
              </w:rPr>
              <w:t>Days to ANC &gt; 500</w:t>
            </w:r>
          </w:p>
        </w:tc>
        <w:tc>
          <w:tcPr>
            <w:tcW w:w="1601" w:type="dxa"/>
          </w:tcPr>
          <w:p w14:paraId="5DAF5C36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B717895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B2BB45C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B30B29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</w:p>
        </w:tc>
      </w:tr>
      <w:tr w:rsidR="00B259E0" w:rsidRPr="00B259E0" w14:paraId="09C0245F" w14:textId="77777777" w:rsidTr="007A0A90">
        <w:trPr>
          <w:trHeight w:val="50"/>
        </w:trPr>
        <w:tc>
          <w:tcPr>
            <w:tcW w:w="3105" w:type="dxa"/>
          </w:tcPr>
          <w:p w14:paraId="750C39CA" w14:textId="77777777" w:rsidR="00B259E0" w:rsidRPr="00B259E0" w:rsidRDefault="00B259E0" w:rsidP="00B259E0">
            <w:pPr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 xml:space="preserve">     Median (range)</w:t>
            </w:r>
          </w:p>
        </w:tc>
        <w:tc>
          <w:tcPr>
            <w:tcW w:w="1601" w:type="dxa"/>
          </w:tcPr>
          <w:p w14:paraId="71120286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>12 (10 – 15)</w:t>
            </w:r>
          </w:p>
        </w:tc>
        <w:tc>
          <w:tcPr>
            <w:tcW w:w="1548" w:type="dxa"/>
          </w:tcPr>
          <w:p w14:paraId="5AF7D087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>12 (10 – 13)</w:t>
            </w:r>
          </w:p>
        </w:tc>
        <w:tc>
          <w:tcPr>
            <w:tcW w:w="1548" w:type="dxa"/>
          </w:tcPr>
          <w:p w14:paraId="7007C300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>12 (10 – 15)</w:t>
            </w:r>
          </w:p>
        </w:tc>
        <w:tc>
          <w:tcPr>
            <w:tcW w:w="1548" w:type="dxa"/>
          </w:tcPr>
          <w:p w14:paraId="74D0CFC8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>0.06</w:t>
            </w:r>
          </w:p>
        </w:tc>
      </w:tr>
      <w:tr w:rsidR="00B259E0" w:rsidRPr="00B259E0" w14:paraId="10D14432" w14:textId="77777777" w:rsidTr="007A0A90">
        <w:trPr>
          <w:trHeight w:val="50"/>
        </w:trPr>
        <w:tc>
          <w:tcPr>
            <w:tcW w:w="3105" w:type="dxa"/>
          </w:tcPr>
          <w:p w14:paraId="2B3FF59A" w14:textId="77777777" w:rsidR="00B259E0" w:rsidRPr="00B259E0" w:rsidRDefault="00B259E0" w:rsidP="00B259E0">
            <w:pPr>
              <w:rPr>
                <w:rFonts w:ascii="Aptos" w:hAnsi="Aptos" w:cs="Cambria"/>
                <w:b/>
                <w:bCs/>
                <w:sz w:val="20"/>
                <w:szCs w:val="20"/>
              </w:rPr>
            </w:pPr>
            <w:r w:rsidRPr="00B259E0">
              <w:rPr>
                <w:rFonts w:ascii="Aptos" w:hAnsi="Aptos" w:cs="Cambria"/>
                <w:b/>
                <w:bCs/>
                <w:sz w:val="20"/>
                <w:szCs w:val="20"/>
              </w:rPr>
              <w:t>Days to platelet counts &gt; 20k</w:t>
            </w:r>
          </w:p>
        </w:tc>
        <w:tc>
          <w:tcPr>
            <w:tcW w:w="1601" w:type="dxa"/>
          </w:tcPr>
          <w:p w14:paraId="4FBDEB69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3FD0C83" w14:textId="77777777" w:rsidR="00B259E0" w:rsidRPr="00B259E0" w:rsidRDefault="00B259E0" w:rsidP="00B259E0">
            <w:pPr>
              <w:rPr>
                <w:rFonts w:ascii="Aptos" w:hAnsi="Aptos" w:cs="Cambri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DD5D09C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EB0D466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  <w:vertAlign w:val="superscript"/>
              </w:rPr>
            </w:pPr>
          </w:p>
        </w:tc>
      </w:tr>
      <w:tr w:rsidR="00B259E0" w:rsidRPr="00B259E0" w14:paraId="6D846100" w14:textId="77777777" w:rsidTr="007A0A90">
        <w:trPr>
          <w:trHeight w:val="263"/>
        </w:trPr>
        <w:tc>
          <w:tcPr>
            <w:tcW w:w="3105" w:type="dxa"/>
          </w:tcPr>
          <w:p w14:paraId="4731DE4C" w14:textId="77777777" w:rsidR="00B259E0" w:rsidRPr="00B259E0" w:rsidRDefault="00B259E0" w:rsidP="00B259E0">
            <w:pPr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b/>
                <w:bCs/>
                <w:sz w:val="20"/>
                <w:szCs w:val="20"/>
              </w:rPr>
              <w:t xml:space="preserve">      </w:t>
            </w:r>
            <w:r w:rsidRPr="00B259E0">
              <w:rPr>
                <w:rFonts w:ascii="Aptos" w:hAnsi="Aptos" w:cs="Cambria"/>
                <w:sz w:val="20"/>
                <w:szCs w:val="20"/>
              </w:rPr>
              <w:t>Median (range)</w:t>
            </w:r>
          </w:p>
        </w:tc>
        <w:tc>
          <w:tcPr>
            <w:tcW w:w="1601" w:type="dxa"/>
          </w:tcPr>
          <w:p w14:paraId="5F29E2EC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>13 (9 – 20)</w:t>
            </w:r>
          </w:p>
        </w:tc>
        <w:tc>
          <w:tcPr>
            <w:tcW w:w="1548" w:type="dxa"/>
          </w:tcPr>
          <w:p w14:paraId="64F3655A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>13 (9 – 20)</w:t>
            </w:r>
          </w:p>
        </w:tc>
        <w:tc>
          <w:tcPr>
            <w:tcW w:w="1548" w:type="dxa"/>
          </w:tcPr>
          <w:p w14:paraId="688423EE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>14 (10 – 18)</w:t>
            </w:r>
          </w:p>
        </w:tc>
        <w:tc>
          <w:tcPr>
            <w:tcW w:w="1548" w:type="dxa"/>
          </w:tcPr>
          <w:p w14:paraId="3063536E" w14:textId="77777777" w:rsidR="00B259E0" w:rsidRPr="00B259E0" w:rsidRDefault="00B259E0" w:rsidP="00B259E0">
            <w:pPr>
              <w:jc w:val="center"/>
              <w:rPr>
                <w:rFonts w:ascii="Aptos" w:hAnsi="Aptos" w:cs="Cambria"/>
                <w:sz w:val="20"/>
                <w:szCs w:val="20"/>
              </w:rPr>
            </w:pPr>
            <w:r w:rsidRPr="00B259E0">
              <w:rPr>
                <w:rFonts w:ascii="Aptos" w:hAnsi="Aptos" w:cs="Cambria"/>
                <w:sz w:val="20"/>
                <w:szCs w:val="20"/>
              </w:rPr>
              <w:t>0.09</w:t>
            </w:r>
          </w:p>
        </w:tc>
      </w:tr>
    </w:tbl>
    <w:p w14:paraId="0A8A2621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mbria"/>
          <w:kern w:val="0"/>
          <w:sz w:val="20"/>
          <w:szCs w:val="20"/>
          <w:lang w:val="en-US"/>
          <w14:ligatures w14:val="none"/>
        </w:rPr>
      </w:pPr>
      <w:r w:rsidRPr="00B259E0">
        <w:rPr>
          <w:rFonts w:ascii="Aptos" w:eastAsia="MS Mincho" w:hAnsi="Aptos" w:cs="Cambria"/>
          <w:kern w:val="0"/>
          <w:sz w:val="20"/>
          <w:szCs w:val="20"/>
          <w:vertAlign w:val="superscript"/>
          <w:lang w:val="en-US"/>
          <w14:ligatures w14:val="none"/>
        </w:rPr>
        <w:t xml:space="preserve">a </w:t>
      </w:r>
      <w:r w:rsidRPr="00B259E0">
        <w:rPr>
          <w:rFonts w:ascii="Aptos" w:eastAsia="MS Mincho" w:hAnsi="Aptos" w:cs="Cambria"/>
          <w:kern w:val="0"/>
          <w:sz w:val="20"/>
          <w:szCs w:val="20"/>
          <w:lang w:val="en-US"/>
          <w14:ligatures w14:val="none"/>
        </w:rPr>
        <w:t>Wilcoxon rank sum test</w:t>
      </w:r>
    </w:p>
    <w:p w14:paraId="70E56D78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mbria"/>
          <w:kern w:val="0"/>
          <w:sz w:val="20"/>
          <w:szCs w:val="20"/>
          <w:lang w:val="en-US"/>
          <w14:ligatures w14:val="none"/>
        </w:rPr>
      </w:pPr>
      <w:r w:rsidRPr="00B259E0">
        <w:rPr>
          <w:rFonts w:ascii="Aptos" w:eastAsia="MS Mincho" w:hAnsi="Aptos" w:cs="Cambria"/>
          <w:b/>
          <w:bCs/>
          <w:kern w:val="0"/>
          <w:sz w:val="20"/>
          <w:szCs w:val="20"/>
          <w:lang w:val="en-US"/>
          <w14:ligatures w14:val="none"/>
        </w:rPr>
        <w:t>Abbreviations</w:t>
      </w:r>
      <w:r w:rsidRPr="00B259E0">
        <w:rPr>
          <w:rFonts w:ascii="Aptos" w:eastAsia="MS Mincho" w:hAnsi="Aptos" w:cs="Cambria"/>
          <w:kern w:val="0"/>
          <w:sz w:val="20"/>
          <w:szCs w:val="20"/>
          <w:lang w:val="en-US"/>
          <w14:ligatures w14:val="none"/>
        </w:rPr>
        <w:t>: ANC =absolute neutrophil count</w:t>
      </w:r>
    </w:p>
    <w:p w14:paraId="2CA57840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mbria"/>
          <w:kern w:val="0"/>
          <w:sz w:val="20"/>
          <w:szCs w:val="20"/>
          <w:lang w:val="en-US"/>
          <w14:ligatures w14:val="none"/>
        </w:rPr>
      </w:pPr>
    </w:p>
    <w:p w14:paraId="6302F90D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mbria"/>
          <w:kern w:val="0"/>
          <w:sz w:val="20"/>
          <w:szCs w:val="20"/>
          <w:lang w:val="en-US"/>
          <w14:ligatures w14:val="none"/>
        </w:rPr>
      </w:pPr>
    </w:p>
    <w:p w14:paraId="041964B5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5D392654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48055A8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A62F282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40FE5565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81EDA61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52ACC182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4888853F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386CA6BE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3B458D3B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647F1D6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4115A40A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642F2DD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016C0352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27C81E02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4333F590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3B607B8E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F70B778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223B8256" w14:textId="6DD70D6F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  <w:r w:rsidRPr="00B259E0"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  <w:lastRenderedPageBreak/>
        <w:t>Supplementary Table 2. Summary of univariate assessments for progression</w:t>
      </w:r>
      <w:r w:rsidR="00E11EFD"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  <w:t>-</w:t>
      </w:r>
      <w:r w:rsidRPr="00B259E0"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  <w:t>free survival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922"/>
        <w:gridCol w:w="1800"/>
        <w:gridCol w:w="1083"/>
      </w:tblGrid>
      <w:tr w:rsidR="00E11EFD" w:rsidRPr="00B259E0" w14:paraId="670813A3" w14:textId="77777777" w:rsidTr="00CB1D9E">
        <w:tc>
          <w:tcPr>
            <w:tcW w:w="3922" w:type="dxa"/>
            <w:vMerge w:val="restart"/>
          </w:tcPr>
          <w:p w14:paraId="041B5A01" w14:textId="77777777" w:rsidR="00E11EFD" w:rsidRPr="00B259E0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2858858C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>Progression-Free Survival</w:t>
            </w:r>
          </w:p>
        </w:tc>
      </w:tr>
      <w:tr w:rsidR="00E11EFD" w:rsidRPr="00B259E0" w14:paraId="1F9B5AE9" w14:textId="77777777" w:rsidTr="00CB1D9E">
        <w:trPr>
          <w:trHeight w:val="50"/>
        </w:trPr>
        <w:tc>
          <w:tcPr>
            <w:tcW w:w="3922" w:type="dxa"/>
            <w:vMerge/>
          </w:tcPr>
          <w:p w14:paraId="3BE654DE" w14:textId="77777777" w:rsidR="00E11EFD" w:rsidRPr="00B259E0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529DC5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>Hazard Ratio (95% CI)</w:t>
            </w:r>
          </w:p>
        </w:tc>
        <w:tc>
          <w:tcPr>
            <w:tcW w:w="1083" w:type="dxa"/>
            <w:vAlign w:val="center"/>
          </w:tcPr>
          <w:p w14:paraId="127B4F3C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B259E0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E11EFD" w:rsidRPr="00B259E0" w14:paraId="72C02CB8" w14:textId="77777777" w:rsidTr="00CB1D9E">
        <w:trPr>
          <w:trHeight w:val="50"/>
        </w:trPr>
        <w:tc>
          <w:tcPr>
            <w:tcW w:w="3922" w:type="dxa"/>
          </w:tcPr>
          <w:p w14:paraId="25FB5345" w14:textId="77777777" w:rsidR="00E11EFD" w:rsidRPr="00B259E0" w:rsidRDefault="00E11EFD" w:rsidP="00CB1D9E">
            <w:pPr>
              <w:tabs>
                <w:tab w:val="left" w:pos="2207"/>
              </w:tabs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Age at autoHCT</w:t>
            </w:r>
          </w:p>
        </w:tc>
        <w:tc>
          <w:tcPr>
            <w:tcW w:w="1800" w:type="dxa"/>
          </w:tcPr>
          <w:p w14:paraId="35B64181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BFBB7A0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4AA0199C" w14:textId="77777777" w:rsidTr="00CB1D9E">
        <w:trPr>
          <w:trHeight w:val="50"/>
        </w:trPr>
        <w:tc>
          <w:tcPr>
            <w:tcW w:w="3922" w:type="dxa"/>
          </w:tcPr>
          <w:p w14:paraId="51808681" w14:textId="71A51F0A" w:rsidR="00E11EFD" w:rsidRPr="00B259E0" w:rsidRDefault="00E11EFD" w:rsidP="00CB1D9E">
            <w:pPr>
              <w:tabs>
                <w:tab w:val="left" w:pos="2207"/>
              </w:tabs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≥70 years 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vs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&lt;70 years</w:t>
            </w:r>
          </w:p>
        </w:tc>
        <w:tc>
          <w:tcPr>
            <w:tcW w:w="1800" w:type="dxa"/>
          </w:tcPr>
          <w:p w14:paraId="4AB4DFD9" w14:textId="7074EF5D" w:rsidR="00E11EFD" w:rsidRPr="00B259E0" w:rsidRDefault="00E11EFD" w:rsidP="000B354B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1.54 (0.55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 w:rsidRPr="000E5216">
              <w:rPr>
                <w:rStyle w:val="Strong"/>
                <w:rFonts w:eastAsiaTheme="majorEastAsia"/>
              </w:rPr>
              <w:t>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4.34)</w:t>
            </w:r>
          </w:p>
        </w:tc>
        <w:tc>
          <w:tcPr>
            <w:tcW w:w="1083" w:type="dxa"/>
          </w:tcPr>
          <w:p w14:paraId="17FC71A2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0.41</w:t>
            </w:r>
          </w:p>
        </w:tc>
      </w:tr>
      <w:tr w:rsidR="00E11EFD" w:rsidRPr="00B259E0" w14:paraId="35BD3C2F" w14:textId="77777777" w:rsidTr="00CB1D9E">
        <w:trPr>
          <w:trHeight w:val="50"/>
        </w:trPr>
        <w:tc>
          <w:tcPr>
            <w:tcW w:w="3922" w:type="dxa"/>
          </w:tcPr>
          <w:p w14:paraId="7B0353A1" w14:textId="77777777" w:rsidR="00E11EFD" w:rsidRPr="00B259E0" w:rsidRDefault="00E11EFD" w:rsidP="00CB1D9E">
            <w:pPr>
              <w:tabs>
                <w:tab w:val="left" w:pos="2207"/>
              </w:tabs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800" w:type="dxa"/>
          </w:tcPr>
          <w:p w14:paraId="49AC3F26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FFF71CA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1C0389D5" w14:textId="77777777" w:rsidTr="00CB1D9E">
        <w:trPr>
          <w:trHeight w:val="323"/>
        </w:trPr>
        <w:tc>
          <w:tcPr>
            <w:tcW w:w="3922" w:type="dxa"/>
          </w:tcPr>
          <w:p w14:paraId="37BA9CD5" w14:textId="5AFEFD7C" w:rsidR="00E11EFD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Female vs Male</w:t>
            </w:r>
          </w:p>
        </w:tc>
        <w:tc>
          <w:tcPr>
            <w:tcW w:w="1800" w:type="dxa"/>
          </w:tcPr>
          <w:p w14:paraId="0D1F7558" w14:textId="09653AEA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0.78 (0.29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2.09)</w:t>
            </w:r>
          </w:p>
        </w:tc>
        <w:tc>
          <w:tcPr>
            <w:tcW w:w="1083" w:type="dxa"/>
          </w:tcPr>
          <w:p w14:paraId="0AE55BE8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0.62</w:t>
            </w:r>
          </w:p>
        </w:tc>
      </w:tr>
      <w:tr w:rsidR="00E11EFD" w:rsidRPr="00B259E0" w14:paraId="636FDF48" w14:textId="77777777" w:rsidTr="00CB1D9E">
        <w:trPr>
          <w:trHeight w:val="50"/>
        </w:trPr>
        <w:tc>
          <w:tcPr>
            <w:tcW w:w="3922" w:type="dxa"/>
          </w:tcPr>
          <w:p w14:paraId="4ECB6CD8" w14:textId="77777777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1800" w:type="dxa"/>
          </w:tcPr>
          <w:p w14:paraId="6D1B8AB5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4A545B4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4AE9D983" w14:textId="77777777" w:rsidTr="00CB1D9E">
        <w:trPr>
          <w:trHeight w:val="50"/>
        </w:trPr>
        <w:tc>
          <w:tcPr>
            <w:tcW w:w="3922" w:type="dxa"/>
          </w:tcPr>
          <w:p w14:paraId="55D5C5A4" w14:textId="26B69C64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Non-Black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Black</w:t>
            </w:r>
          </w:p>
        </w:tc>
        <w:tc>
          <w:tcPr>
            <w:tcW w:w="1800" w:type="dxa"/>
          </w:tcPr>
          <w:p w14:paraId="050C016B" w14:textId="18167103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1.55 (0.35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6.82)</w:t>
            </w:r>
          </w:p>
        </w:tc>
        <w:tc>
          <w:tcPr>
            <w:tcW w:w="1083" w:type="dxa"/>
          </w:tcPr>
          <w:p w14:paraId="389F1B5F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0.56</w:t>
            </w:r>
          </w:p>
        </w:tc>
      </w:tr>
      <w:tr w:rsidR="00E11EFD" w:rsidRPr="00B259E0" w14:paraId="158AD6E0" w14:textId="77777777" w:rsidTr="00CB1D9E">
        <w:trPr>
          <w:trHeight w:val="50"/>
        </w:trPr>
        <w:tc>
          <w:tcPr>
            <w:tcW w:w="3922" w:type="dxa"/>
          </w:tcPr>
          <w:p w14:paraId="084A53CE" w14:textId="77777777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R-ISS</w:t>
            </w:r>
          </w:p>
        </w:tc>
        <w:tc>
          <w:tcPr>
            <w:tcW w:w="1800" w:type="dxa"/>
          </w:tcPr>
          <w:p w14:paraId="267DB7D1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0018652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09AF4167" w14:textId="77777777" w:rsidTr="00CB1D9E">
        <w:trPr>
          <w:trHeight w:val="423"/>
        </w:trPr>
        <w:tc>
          <w:tcPr>
            <w:tcW w:w="3922" w:type="dxa"/>
          </w:tcPr>
          <w:p w14:paraId="0A62161C" w14:textId="2CAF2944" w:rsidR="00E11EFD" w:rsidRPr="00B259E0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II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  <w:p w14:paraId="6FF6F5A1" w14:textId="58F9D980" w:rsidR="00E11EFD" w:rsidRPr="00B259E0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III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800" w:type="dxa"/>
          </w:tcPr>
          <w:p w14:paraId="703A09F0" w14:textId="682C334E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1.07 (0.27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4.31)</w:t>
            </w:r>
          </w:p>
          <w:p w14:paraId="7D9C1E1E" w14:textId="5D01A13B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3.80 (0.90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16.12)</w:t>
            </w:r>
          </w:p>
        </w:tc>
        <w:tc>
          <w:tcPr>
            <w:tcW w:w="1083" w:type="dxa"/>
          </w:tcPr>
          <w:p w14:paraId="693C4E52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0.92</w:t>
            </w:r>
          </w:p>
          <w:p w14:paraId="49958F82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0.07</w:t>
            </w:r>
          </w:p>
        </w:tc>
      </w:tr>
      <w:tr w:rsidR="00E11EFD" w:rsidRPr="00B259E0" w14:paraId="63221BBC" w14:textId="77777777" w:rsidTr="00CB1D9E">
        <w:trPr>
          <w:trHeight w:val="50"/>
        </w:trPr>
        <w:tc>
          <w:tcPr>
            <w:tcW w:w="3922" w:type="dxa"/>
          </w:tcPr>
          <w:p w14:paraId="236CB15C" w14:textId="77777777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R2-ISS</w:t>
            </w:r>
          </w:p>
        </w:tc>
        <w:tc>
          <w:tcPr>
            <w:tcW w:w="1800" w:type="dxa"/>
          </w:tcPr>
          <w:p w14:paraId="1BDCDEF4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36209E4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2E34B236" w14:textId="77777777" w:rsidTr="00CB1D9E">
        <w:trPr>
          <w:trHeight w:val="498"/>
        </w:trPr>
        <w:tc>
          <w:tcPr>
            <w:tcW w:w="3922" w:type="dxa"/>
          </w:tcPr>
          <w:p w14:paraId="2E8EE612" w14:textId="6E672E9F" w:rsidR="00E11EFD" w:rsidRPr="00B259E0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II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  <w:p w14:paraId="3B1D1429" w14:textId="1A767628" w:rsidR="00E11EFD" w:rsidRPr="00B259E0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III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  <w:p w14:paraId="659B37A4" w14:textId="7E4D43EB" w:rsidR="00E11EFD" w:rsidRPr="00B259E0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IV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800" w:type="dxa"/>
          </w:tcPr>
          <w:p w14:paraId="0EB28B1D" w14:textId="308752A5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0.41 (0.04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3.96)</w:t>
            </w:r>
          </w:p>
          <w:p w14:paraId="728F86AA" w14:textId="4189C80C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1.01 (0.25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4.08)</w:t>
            </w:r>
          </w:p>
          <w:p w14:paraId="072E0B44" w14:textId="67B69193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3.86 (0.77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19.40)</w:t>
            </w:r>
          </w:p>
        </w:tc>
        <w:tc>
          <w:tcPr>
            <w:tcW w:w="1083" w:type="dxa"/>
          </w:tcPr>
          <w:p w14:paraId="0C72EB93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0.44</w:t>
            </w:r>
          </w:p>
          <w:p w14:paraId="2FC41EE6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0.99</w:t>
            </w:r>
          </w:p>
          <w:p w14:paraId="11E235C0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0.10</w:t>
            </w:r>
          </w:p>
        </w:tc>
      </w:tr>
      <w:tr w:rsidR="00E11EFD" w:rsidRPr="00B259E0" w14:paraId="1F53A992" w14:textId="77777777" w:rsidTr="00CB1D9E">
        <w:trPr>
          <w:trHeight w:val="50"/>
        </w:trPr>
        <w:tc>
          <w:tcPr>
            <w:tcW w:w="3922" w:type="dxa"/>
          </w:tcPr>
          <w:p w14:paraId="36A58295" w14:textId="77777777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Number of Induction cycles</w:t>
            </w:r>
          </w:p>
        </w:tc>
        <w:tc>
          <w:tcPr>
            <w:tcW w:w="1800" w:type="dxa"/>
          </w:tcPr>
          <w:p w14:paraId="068F541E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39AA909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0FAAC689" w14:textId="77777777" w:rsidTr="00CB1D9E">
        <w:trPr>
          <w:trHeight w:val="323"/>
        </w:trPr>
        <w:tc>
          <w:tcPr>
            <w:tcW w:w="3922" w:type="dxa"/>
          </w:tcPr>
          <w:p w14:paraId="679CFDB5" w14:textId="5797FC36" w:rsidR="00E11EFD" w:rsidRPr="00B259E0" w:rsidRDefault="00E11EFD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≥ 4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&lt; 4</w:t>
            </w:r>
          </w:p>
        </w:tc>
        <w:tc>
          <w:tcPr>
            <w:tcW w:w="1800" w:type="dxa"/>
          </w:tcPr>
          <w:p w14:paraId="0CBE0763" w14:textId="2F40082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0.39 (0.13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1.20)</w:t>
            </w:r>
          </w:p>
        </w:tc>
        <w:tc>
          <w:tcPr>
            <w:tcW w:w="1083" w:type="dxa"/>
          </w:tcPr>
          <w:p w14:paraId="712E1364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0.10</w:t>
            </w:r>
          </w:p>
        </w:tc>
      </w:tr>
      <w:tr w:rsidR="00E11EFD" w:rsidRPr="00B259E0" w14:paraId="1C3E34EF" w14:textId="77777777" w:rsidTr="00CB1D9E">
        <w:trPr>
          <w:trHeight w:val="50"/>
        </w:trPr>
        <w:tc>
          <w:tcPr>
            <w:tcW w:w="3922" w:type="dxa"/>
          </w:tcPr>
          <w:p w14:paraId="258F3C21" w14:textId="77777777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Duration of induction</w:t>
            </w:r>
          </w:p>
        </w:tc>
        <w:tc>
          <w:tcPr>
            <w:tcW w:w="1800" w:type="dxa"/>
          </w:tcPr>
          <w:p w14:paraId="030286F9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300AECA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2ADB6772" w14:textId="77777777" w:rsidTr="00CB1D9E">
        <w:trPr>
          <w:trHeight w:val="50"/>
        </w:trPr>
        <w:tc>
          <w:tcPr>
            <w:tcW w:w="3922" w:type="dxa"/>
          </w:tcPr>
          <w:p w14:paraId="19816C20" w14:textId="101C9DEF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≥ 126 days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&lt; 126 days</w:t>
            </w:r>
          </w:p>
        </w:tc>
        <w:tc>
          <w:tcPr>
            <w:tcW w:w="1800" w:type="dxa"/>
          </w:tcPr>
          <w:p w14:paraId="151DBD0D" w14:textId="415B8FD2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0.77 (0.30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2.02)</w:t>
            </w:r>
          </w:p>
        </w:tc>
        <w:tc>
          <w:tcPr>
            <w:tcW w:w="1083" w:type="dxa"/>
          </w:tcPr>
          <w:p w14:paraId="30EA62C2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0.60</w:t>
            </w:r>
          </w:p>
        </w:tc>
      </w:tr>
      <w:tr w:rsidR="00E11EFD" w:rsidRPr="00B259E0" w14:paraId="505CF1CD" w14:textId="77777777" w:rsidTr="00CB1D9E">
        <w:trPr>
          <w:trHeight w:val="50"/>
        </w:trPr>
        <w:tc>
          <w:tcPr>
            <w:tcW w:w="3922" w:type="dxa"/>
          </w:tcPr>
          <w:p w14:paraId="3E1C5861" w14:textId="7BE7FD31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Most common </w:t>
            </w:r>
            <w:r w:rsidR="004F480C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lenalidomid</w:t>
            </w:r>
            <w:r w:rsidR="008E664A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e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800" w:type="dxa"/>
          </w:tcPr>
          <w:p w14:paraId="60776484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F580FA4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6715C0A9" w14:textId="77777777" w:rsidTr="00CB1D9E">
        <w:trPr>
          <w:trHeight w:val="50"/>
        </w:trPr>
        <w:tc>
          <w:tcPr>
            <w:tcW w:w="3922" w:type="dxa"/>
          </w:tcPr>
          <w:p w14:paraId="18B51C8B" w14:textId="19011107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≥ 20 mg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&lt; 20 mg</w:t>
            </w:r>
          </w:p>
        </w:tc>
        <w:tc>
          <w:tcPr>
            <w:tcW w:w="1800" w:type="dxa"/>
          </w:tcPr>
          <w:p w14:paraId="7714B684" w14:textId="523F8A1E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0.38 (0.15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0.97)</w:t>
            </w:r>
          </w:p>
        </w:tc>
        <w:tc>
          <w:tcPr>
            <w:tcW w:w="1083" w:type="dxa"/>
          </w:tcPr>
          <w:p w14:paraId="70AAE4BB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0.043</w:t>
            </w:r>
          </w:p>
        </w:tc>
      </w:tr>
      <w:tr w:rsidR="00E11EFD" w:rsidRPr="00B259E0" w14:paraId="677DC104" w14:textId="77777777" w:rsidTr="00CB1D9E">
        <w:trPr>
          <w:trHeight w:val="50"/>
        </w:trPr>
        <w:tc>
          <w:tcPr>
            <w:tcW w:w="3922" w:type="dxa"/>
          </w:tcPr>
          <w:p w14:paraId="488CEE6F" w14:textId="0DE94CFF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Maximum </w:t>
            </w:r>
            <w:r w:rsidR="004F480C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lenalidomid</w:t>
            </w:r>
            <w:r w:rsidR="008E664A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e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800" w:type="dxa"/>
          </w:tcPr>
          <w:p w14:paraId="61A3E666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7CABB3B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35AFF619" w14:textId="77777777" w:rsidTr="00CB1D9E">
        <w:trPr>
          <w:trHeight w:val="50"/>
        </w:trPr>
        <w:tc>
          <w:tcPr>
            <w:tcW w:w="3922" w:type="dxa"/>
          </w:tcPr>
          <w:p w14:paraId="5E629696" w14:textId="13D2EBC9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≥ 20 mg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&lt; 20 mg</w:t>
            </w:r>
          </w:p>
        </w:tc>
        <w:tc>
          <w:tcPr>
            <w:tcW w:w="1800" w:type="dxa"/>
          </w:tcPr>
          <w:p w14:paraId="0737D40F" w14:textId="12A0351A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0.62 (0.22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1.76)</w:t>
            </w:r>
          </w:p>
        </w:tc>
        <w:tc>
          <w:tcPr>
            <w:tcW w:w="1083" w:type="dxa"/>
          </w:tcPr>
          <w:p w14:paraId="03CEF595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0.37</w:t>
            </w:r>
          </w:p>
        </w:tc>
      </w:tr>
      <w:tr w:rsidR="00E11EFD" w:rsidRPr="00B259E0" w14:paraId="4C31E61A" w14:textId="77777777" w:rsidTr="00CB1D9E">
        <w:trPr>
          <w:trHeight w:val="50"/>
        </w:trPr>
        <w:tc>
          <w:tcPr>
            <w:tcW w:w="3922" w:type="dxa"/>
          </w:tcPr>
          <w:p w14:paraId="3A80F3ED" w14:textId="77777777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Cytogenic risk</w:t>
            </w:r>
          </w:p>
        </w:tc>
        <w:tc>
          <w:tcPr>
            <w:tcW w:w="1800" w:type="dxa"/>
          </w:tcPr>
          <w:p w14:paraId="001A9295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6761C8C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E11EFD" w:rsidRPr="00B259E0" w14:paraId="6E3EEB31" w14:textId="77777777" w:rsidTr="00CB1D9E">
        <w:trPr>
          <w:trHeight w:val="50"/>
        </w:trPr>
        <w:tc>
          <w:tcPr>
            <w:tcW w:w="3922" w:type="dxa"/>
          </w:tcPr>
          <w:p w14:paraId="315540FB" w14:textId="724FA2AB" w:rsidR="00E11EFD" w:rsidRPr="00B259E0" w:rsidRDefault="00E11EFD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High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Standard</w:t>
            </w:r>
          </w:p>
        </w:tc>
        <w:tc>
          <w:tcPr>
            <w:tcW w:w="1800" w:type="dxa"/>
          </w:tcPr>
          <w:p w14:paraId="2EAA9874" w14:textId="1F6FC6CB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0.93 (0.37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2.37)</w:t>
            </w:r>
          </w:p>
        </w:tc>
        <w:tc>
          <w:tcPr>
            <w:tcW w:w="1083" w:type="dxa"/>
          </w:tcPr>
          <w:p w14:paraId="61A7679D" w14:textId="77777777" w:rsidR="00E11EFD" w:rsidRPr="00B259E0" w:rsidRDefault="00E11EFD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0.88</w:t>
            </w:r>
          </w:p>
        </w:tc>
      </w:tr>
      <w:tr w:rsidR="007A5B82" w:rsidRPr="00B259E0" w14:paraId="41C792DF" w14:textId="77777777" w:rsidTr="00CB1D9E">
        <w:trPr>
          <w:trHeight w:val="50"/>
        </w:trPr>
        <w:tc>
          <w:tcPr>
            <w:tcW w:w="3922" w:type="dxa"/>
          </w:tcPr>
          <w:p w14:paraId="7BEEAA32" w14:textId="2389605A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06401A">
              <w:rPr>
                <w:rFonts w:ascii="Aptos" w:hAnsi="Aptos"/>
                <w:b/>
                <w:bCs/>
                <w:sz w:val="20"/>
                <w:szCs w:val="20"/>
              </w:rPr>
              <w:t>ECOG performance status</w:t>
            </w:r>
          </w:p>
        </w:tc>
        <w:tc>
          <w:tcPr>
            <w:tcW w:w="1800" w:type="dxa"/>
          </w:tcPr>
          <w:p w14:paraId="0E042792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06EB2A0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7ECD15B4" w14:textId="77777777" w:rsidTr="00CB1D9E">
        <w:trPr>
          <w:trHeight w:val="50"/>
        </w:trPr>
        <w:tc>
          <w:tcPr>
            <w:tcW w:w="3922" w:type="dxa"/>
          </w:tcPr>
          <w:p w14:paraId="2110ED93" w14:textId="1A6C71A6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1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1800" w:type="dxa"/>
          </w:tcPr>
          <w:p w14:paraId="2176F765" w14:textId="3B3A93B8" w:rsidR="007A5B82" w:rsidRPr="00B259E0" w:rsidRDefault="009C02B0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0.4</w:t>
            </w:r>
            <w:r w:rsidR="00C85EF2">
              <w:rPr>
                <w:rFonts w:ascii="Aptos" w:hAnsi="Aptos" w:cs="Calibri"/>
                <w:color w:val="000000"/>
                <w:sz w:val="20"/>
                <w:szCs w:val="20"/>
              </w:rPr>
              <w:t>2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(0.14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1.27)</w:t>
            </w:r>
          </w:p>
        </w:tc>
        <w:tc>
          <w:tcPr>
            <w:tcW w:w="1083" w:type="dxa"/>
          </w:tcPr>
          <w:p w14:paraId="6BFDB31B" w14:textId="38D0A24A" w:rsidR="007A5B82" w:rsidRPr="00B259E0" w:rsidRDefault="009C02B0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0.12</w:t>
            </w:r>
          </w:p>
        </w:tc>
      </w:tr>
      <w:tr w:rsidR="007A5B82" w:rsidRPr="00B259E0" w14:paraId="244268B0" w14:textId="77777777" w:rsidTr="00CB1D9E">
        <w:trPr>
          <w:trHeight w:val="50"/>
        </w:trPr>
        <w:tc>
          <w:tcPr>
            <w:tcW w:w="3922" w:type="dxa"/>
          </w:tcPr>
          <w:p w14:paraId="7ED1ABFC" w14:textId="77777777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HCT-Cl</w:t>
            </w:r>
          </w:p>
        </w:tc>
        <w:tc>
          <w:tcPr>
            <w:tcW w:w="1800" w:type="dxa"/>
          </w:tcPr>
          <w:p w14:paraId="4CBFE60C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8E92BCE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571C171A" w14:textId="77777777" w:rsidTr="00CB1D9E">
        <w:trPr>
          <w:trHeight w:val="50"/>
        </w:trPr>
        <w:tc>
          <w:tcPr>
            <w:tcW w:w="3922" w:type="dxa"/>
          </w:tcPr>
          <w:p w14:paraId="22B6DC51" w14:textId="2882B259" w:rsidR="007A5B82" w:rsidRPr="00265ED4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  <w:lang w:val="en-CA"/>
              </w:rPr>
            </w:pPr>
            <w:r w:rsidRPr="00265ED4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&gt; 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3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≤ 3</w:t>
            </w:r>
          </w:p>
        </w:tc>
        <w:tc>
          <w:tcPr>
            <w:tcW w:w="1800" w:type="dxa"/>
          </w:tcPr>
          <w:p w14:paraId="5C2EC1A0" w14:textId="7269EEC6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0.53 (0.17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1.62)</w:t>
            </w:r>
          </w:p>
        </w:tc>
        <w:tc>
          <w:tcPr>
            <w:tcW w:w="1083" w:type="dxa"/>
          </w:tcPr>
          <w:p w14:paraId="08C70BCB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0.27</w:t>
            </w:r>
          </w:p>
        </w:tc>
      </w:tr>
      <w:tr w:rsidR="007A5B82" w:rsidRPr="00B259E0" w14:paraId="5467BDEB" w14:textId="77777777" w:rsidTr="00CB1D9E">
        <w:trPr>
          <w:trHeight w:val="50"/>
        </w:trPr>
        <w:tc>
          <w:tcPr>
            <w:tcW w:w="3922" w:type="dxa"/>
          </w:tcPr>
          <w:p w14:paraId="6BAF2EAA" w14:textId="4399FF7C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Response prior to autoHCT</w:t>
            </w:r>
          </w:p>
        </w:tc>
        <w:tc>
          <w:tcPr>
            <w:tcW w:w="1800" w:type="dxa"/>
          </w:tcPr>
          <w:p w14:paraId="3A9E1104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CFF9799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62550B3F" w14:textId="77777777" w:rsidTr="00CB1D9E">
        <w:trPr>
          <w:trHeight w:val="498"/>
        </w:trPr>
        <w:tc>
          <w:tcPr>
            <w:tcW w:w="3922" w:type="dxa"/>
          </w:tcPr>
          <w:p w14:paraId="2AEDCB72" w14:textId="6EB932EF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VGPR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CR</w:t>
            </w:r>
          </w:p>
          <w:p w14:paraId="7FA29D8A" w14:textId="2E3F7A0A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PR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CR</w:t>
            </w:r>
          </w:p>
        </w:tc>
        <w:tc>
          <w:tcPr>
            <w:tcW w:w="1800" w:type="dxa"/>
          </w:tcPr>
          <w:p w14:paraId="1C82C221" w14:textId="64C132D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0.96 (0.30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3.05)</w:t>
            </w:r>
          </w:p>
          <w:p w14:paraId="5F5E1D5D" w14:textId="15863779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0.58 (0.13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2.61)</w:t>
            </w:r>
          </w:p>
        </w:tc>
        <w:tc>
          <w:tcPr>
            <w:tcW w:w="1083" w:type="dxa"/>
          </w:tcPr>
          <w:p w14:paraId="38996D86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0.95</w:t>
            </w:r>
          </w:p>
          <w:p w14:paraId="710B875E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0.48</w:t>
            </w:r>
          </w:p>
        </w:tc>
      </w:tr>
      <w:tr w:rsidR="007A5B82" w:rsidRPr="00B259E0" w14:paraId="4D2D5123" w14:textId="77777777" w:rsidTr="00CB1D9E">
        <w:trPr>
          <w:trHeight w:val="50"/>
        </w:trPr>
        <w:tc>
          <w:tcPr>
            <w:tcW w:w="3922" w:type="dxa"/>
          </w:tcPr>
          <w:p w14:paraId="739D5184" w14:textId="77777777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MRD prior to auto-HCT</w:t>
            </w:r>
          </w:p>
        </w:tc>
        <w:tc>
          <w:tcPr>
            <w:tcW w:w="1800" w:type="dxa"/>
          </w:tcPr>
          <w:p w14:paraId="754D28CA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C22C6B1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1C633CDA" w14:textId="77777777" w:rsidTr="00CB1D9E">
        <w:trPr>
          <w:trHeight w:val="50"/>
        </w:trPr>
        <w:tc>
          <w:tcPr>
            <w:tcW w:w="3922" w:type="dxa"/>
          </w:tcPr>
          <w:p w14:paraId="5E8E8793" w14:textId="3FA59E78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Positive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Negative</w:t>
            </w:r>
          </w:p>
        </w:tc>
        <w:tc>
          <w:tcPr>
            <w:tcW w:w="1800" w:type="dxa"/>
          </w:tcPr>
          <w:p w14:paraId="1CF406C5" w14:textId="6E622484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1.94 (0.68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5.55)</w:t>
            </w:r>
          </w:p>
        </w:tc>
        <w:tc>
          <w:tcPr>
            <w:tcW w:w="1083" w:type="dxa"/>
          </w:tcPr>
          <w:p w14:paraId="58B46A6A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0.22</w:t>
            </w:r>
          </w:p>
        </w:tc>
      </w:tr>
      <w:tr w:rsidR="007A5B82" w:rsidRPr="00B259E0" w14:paraId="067F30FB" w14:textId="77777777" w:rsidTr="00CB1D9E">
        <w:trPr>
          <w:trHeight w:val="50"/>
        </w:trPr>
        <w:tc>
          <w:tcPr>
            <w:tcW w:w="3922" w:type="dxa"/>
          </w:tcPr>
          <w:p w14:paraId="26223098" w14:textId="561113C2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MRD negative ≥ VGPR prior to autoHCT</w:t>
            </w:r>
          </w:p>
        </w:tc>
        <w:tc>
          <w:tcPr>
            <w:tcW w:w="1800" w:type="dxa"/>
          </w:tcPr>
          <w:p w14:paraId="08AEEFF1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A37B749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11BF1E72" w14:textId="77777777" w:rsidTr="00CB1D9E">
        <w:trPr>
          <w:trHeight w:val="50"/>
        </w:trPr>
        <w:tc>
          <w:tcPr>
            <w:tcW w:w="3922" w:type="dxa"/>
          </w:tcPr>
          <w:p w14:paraId="5886CF45" w14:textId="2BF0E83A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Yes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1800" w:type="dxa"/>
          </w:tcPr>
          <w:p w14:paraId="46CA6BD9" w14:textId="6B5AB63F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0.66 (0.23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1.87)</w:t>
            </w:r>
          </w:p>
        </w:tc>
        <w:tc>
          <w:tcPr>
            <w:tcW w:w="1083" w:type="dxa"/>
          </w:tcPr>
          <w:p w14:paraId="5E983F3E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0.43</w:t>
            </w:r>
          </w:p>
        </w:tc>
      </w:tr>
      <w:tr w:rsidR="007A5B82" w:rsidRPr="00B259E0" w14:paraId="44E5BA25" w14:textId="77777777" w:rsidTr="00CB1D9E">
        <w:trPr>
          <w:trHeight w:val="50"/>
        </w:trPr>
        <w:tc>
          <w:tcPr>
            <w:tcW w:w="3922" w:type="dxa"/>
          </w:tcPr>
          <w:p w14:paraId="6BFFA49F" w14:textId="77777777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Conditioning Regimen</w:t>
            </w:r>
          </w:p>
        </w:tc>
        <w:tc>
          <w:tcPr>
            <w:tcW w:w="1800" w:type="dxa"/>
          </w:tcPr>
          <w:p w14:paraId="495B6438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22086F1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4CC6B675" w14:textId="77777777" w:rsidTr="00CB1D9E">
        <w:trPr>
          <w:trHeight w:val="50"/>
        </w:trPr>
        <w:tc>
          <w:tcPr>
            <w:tcW w:w="3922" w:type="dxa"/>
          </w:tcPr>
          <w:p w14:paraId="3C22FB2D" w14:textId="167FF6BE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Busulfan + Melphalan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Melphalan</w:t>
            </w:r>
          </w:p>
          <w:p w14:paraId="250AD01B" w14:textId="6B5C5700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</w:t>
            </w:r>
            <w:r w:rsidR="00D602DF" w:rsidRPr="00D602DF">
              <w:rPr>
                <w:rFonts w:ascii="Aptos" w:hAnsi="Aptos" w:cs="Calibri"/>
                <w:color w:val="000000"/>
                <w:sz w:val="20"/>
                <w:szCs w:val="20"/>
              </w:rPr>
              <w:t>Melphalan hydrochloride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Melphalan</w:t>
            </w:r>
          </w:p>
        </w:tc>
        <w:tc>
          <w:tcPr>
            <w:tcW w:w="1800" w:type="dxa"/>
          </w:tcPr>
          <w:p w14:paraId="2ADE5EB9" w14:textId="7A6A067E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0.87 (0.28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2.70)</w:t>
            </w:r>
          </w:p>
          <w:p w14:paraId="2FE49A8D" w14:textId="1DDC9F42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1.20 (0.27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5.42)</w:t>
            </w:r>
          </w:p>
        </w:tc>
        <w:tc>
          <w:tcPr>
            <w:tcW w:w="1083" w:type="dxa"/>
          </w:tcPr>
          <w:p w14:paraId="7009E7AA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0.81</w:t>
            </w:r>
          </w:p>
          <w:p w14:paraId="470959CC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0.81</w:t>
            </w:r>
          </w:p>
        </w:tc>
      </w:tr>
      <w:tr w:rsidR="007A5B82" w:rsidRPr="00B259E0" w14:paraId="0626B24D" w14:textId="77777777" w:rsidTr="00CB1D9E">
        <w:trPr>
          <w:trHeight w:val="50"/>
        </w:trPr>
        <w:tc>
          <w:tcPr>
            <w:tcW w:w="3922" w:type="dxa"/>
          </w:tcPr>
          <w:p w14:paraId="7E528E0D" w14:textId="77777777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Best response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14:paraId="402089F9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B59FC09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60EABC75" w14:textId="77777777" w:rsidTr="00CB1D9E">
        <w:trPr>
          <w:trHeight w:val="50"/>
        </w:trPr>
        <w:tc>
          <w:tcPr>
            <w:tcW w:w="3922" w:type="dxa"/>
          </w:tcPr>
          <w:p w14:paraId="1592DCF6" w14:textId="0BE79D63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CR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non-CR</w:t>
            </w:r>
          </w:p>
        </w:tc>
        <w:tc>
          <w:tcPr>
            <w:tcW w:w="1800" w:type="dxa"/>
          </w:tcPr>
          <w:p w14:paraId="3E338A8E" w14:textId="5CC0477D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0.7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7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(0.29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2.09)</w:t>
            </w:r>
          </w:p>
        </w:tc>
        <w:tc>
          <w:tcPr>
            <w:tcW w:w="1083" w:type="dxa"/>
          </w:tcPr>
          <w:p w14:paraId="5A574479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0.61</w:t>
            </w:r>
          </w:p>
        </w:tc>
      </w:tr>
      <w:tr w:rsidR="007A5B82" w:rsidRPr="00B259E0" w14:paraId="0C57159C" w14:textId="77777777" w:rsidTr="00CB1D9E">
        <w:trPr>
          <w:trHeight w:val="50"/>
        </w:trPr>
        <w:tc>
          <w:tcPr>
            <w:tcW w:w="3922" w:type="dxa"/>
          </w:tcPr>
          <w:p w14:paraId="284CC0ED" w14:textId="40B7F9F7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Best MRD status post autoHCT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14:paraId="23921792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69EFCDA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4D3727A1" w14:textId="77777777" w:rsidTr="00CB1D9E">
        <w:trPr>
          <w:trHeight w:val="50"/>
        </w:trPr>
        <w:tc>
          <w:tcPr>
            <w:tcW w:w="3922" w:type="dxa"/>
          </w:tcPr>
          <w:p w14:paraId="03E4B00E" w14:textId="3E6A0BDA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Positive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Negative</w:t>
            </w:r>
          </w:p>
        </w:tc>
        <w:tc>
          <w:tcPr>
            <w:tcW w:w="1800" w:type="dxa"/>
          </w:tcPr>
          <w:p w14:paraId="7742CD45" w14:textId="4B2EEC2C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0.95 (0.25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3.53)</w:t>
            </w:r>
          </w:p>
        </w:tc>
        <w:tc>
          <w:tcPr>
            <w:tcW w:w="1083" w:type="dxa"/>
          </w:tcPr>
          <w:p w14:paraId="58C9B525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0.94</w:t>
            </w:r>
          </w:p>
        </w:tc>
      </w:tr>
      <w:tr w:rsidR="007A5B82" w:rsidRPr="00B259E0" w14:paraId="7F10AC1E" w14:textId="77777777" w:rsidTr="00CB1D9E">
        <w:trPr>
          <w:trHeight w:val="50"/>
        </w:trPr>
        <w:tc>
          <w:tcPr>
            <w:tcW w:w="3922" w:type="dxa"/>
          </w:tcPr>
          <w:p w14:paraId="57F82780" w14:textId="77777777" w:rsidR="007A5B82" w:rsidRPr="00B259E0" w:rsidRDefault="007A5B82" w:rsidP="007A5B8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Maintenance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0" w:type="dxa"/>
          </w:tcPr>
          <w:p w14:paraId="6610356F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6DEDEA9" w14:textId="77777777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7A5B82" w:rsidRPr="00B259E0" w14:paraId="4396C037" w14:textId="77777777" w:rsidTr="00CB1D9E">
        <w:trPr>
          <w:trHeight w:val="50"/>
        </w:trPr>
        <w:tc>
          <w:tcPr>
            <w:tcW w:w="3922" w:type="dxa"/>
          </w:tcPr>
          <w:p w14:paraId="3DA7F9FA" w14:textId="54BA6C22" w:rsidR="007A5B82" w:rsidRPr="00B259E0" w:rsidRDefault="007A5B82" w:rsidP="007A5B82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Yes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1800" w:type="dxa"/>
          </w:tcPr>
          <w:p w14:paraId="702DC80E" w14:textId="1DAFF021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2.0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3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49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8.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37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</w:tcPr>
          <w:p w14:paraId="2760B1EE" w14:textId="6C32A444" w:rsidR="007A5B82" w:rsidRPr="00B259E0" w:rsidRDefault="007A5B82" w:rsidP="007A5B82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0.3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3</w:t>
            </w:r>
          </w:p>
        </w:tc>
      </w:tr>
    </w:tbl>
    <w:p w14:paraId="37B84A17" w14:textId="71025DE6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color w:val="000000"/>
          <w:kern w:val="0"/>
          <w:sz w:val="20"/>
          <w:szCs w:val="20"/>
          <w:lang w:val="en-US"/>
          <w14:ligatures w14:val="none"/>
        </w:rPr>
      </w:pPr>
      <w:r w:rsidRPr="00B259E0">
        <w:rPr>
          <w:rFonts w:ascii="Aptos" w:eastAsia="MS Mincho" w:hAnsi="Aptos" w:cs="Calibri"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a</w:t>
      </w:r>
      <w:r w:rsidRPr="00B259E0">
        <w:rPr>
          <w:rFonts w:ascii="Aptos" w:eastAsia="MS Mincho" w:hAnsi="Aptos" w:cs="Calibri"/>
          <w:color w:val="000000"/>
          <w:kern w:val="0"/>
          <w:sz w:val="20"/>
          <w:szCs w:val="20"/>
          <w:lang w:val="en-US"/>
          <w14:ligatures w14:val="none"/>
        </w:rPr>
        <w:t xml:space="preserve"> Included in the model as a time-dependent covariate.</w:t>
      </w:r>
    </w:p>
    <w:p w14:paraId="33FF1C23" w14:textId="77777777" w:rsidR="00B259E0" w:rsidRPr="00B259E0" w:rsidRDefault="00B259E0" w:rsidP="00B259E0">
      <w:pPr>
        <w:spacing w:after="0" w:line="240" w:lineRule="auto"/>
        <w:rPr>
          <w:rFonts w:ascii="Aptos" w:eastAsia="MS Mincho" w:hAnsi="Aptos" w:cs="Cambria"/>
          <w:kern w:val="0"/>
          <w:sz w:val="20"/>
          <w:szCs w:val="20"/>
          <w14:ligatures w14:val="none"/>
        </w:rPr>
      </w:pPr>
      <w:r w:rsidRPr="00B259E0">
        <w:rPr>
          <w:rFonts w:ascii="Aptos" w:eastAsia="MS Mincho" w:hAnsi="Aptos" w:cs="Cambria"/>
          <w:b/>
          <w:bCs/>
          <w:kern w:val="0"/>
          <w:sz w:val="20"/>
          <w:szCs w:val="20"/>
          <w14:ligatures w14:val="none"/>
        </w:rPr>
        <w:lastRenderedPageBreak/>
        <w:t>Abbreviations</w:t>
      </w:r>
      <w:r w:rsidRPr="00B259E0">
        <w:rPr>
          <w:rFonts w:ascii="Aptos" w:eastAsia="MS Mincho" w:hAnsi="Aptos" w:cs="Cambria"/>
          <w:kern w:val="0"/>
          <w:sz w:val="20"/>
          <w:szCs w:val="20"/>
          <w14:ligatures w14:val="none"/>
        </w:rPr>
        <w:t>: autoHCT = autologous hematopoietic cell transplantation; CR = complete response; HCT-CI = Hematopoietic Cell Transplantation Comorbidity Index; MRD = measurable residual disease; PR = partial response; R-ISS = Revised International Staging System; VGPR = very good partial response.</w:t>
      </w:r>
    </w:p>
    <w:p w14:paraId="5CE74501" w14:textId="77777777" w:rsidR="00B259E0" w:rsidRPr="00B259E0" w:rsidRDefault="00B259E0" w:rsidP="00B259E0">
      <w:pPr>
        <w:spacing w:after="0" w:line="240" w:lineRule="auto"/>
        <w:rPr>
          <w:rFonts w:ascii="Aptos" w:eastAsia="MS Mincho" w:hAnsi="Aptos" w:cs="Times New Roman"/>
          <w:kern w:val="0"/>
          <w:sz w:val="20"/>
          <w:szCs w:val="20"/>
          <w:lang w:val="en-US"/>
          <w14:ligatures w14:val="none"/>
        </w:rPr>
      </w:pPr>
    </w:p>
    <w:p w14:paraId="2F4F0C7C" w14:textId="77777777" w:rsidR="00B259E0" w:rsidRPr="00B259E0" w:rsidRDefault="00B259E0" w:rsidP="00B259E0">
      <w:pPr>
        <w:spacing w:after="0" w:line="240" w:lineRule="auto"/>
        <w:rPr>
          <w:rFonts w:ascii="Aptos" w:eastAsia="MS Mincho" w:hAnsi="Aptos" w:cs="Times New Roman"/>
          <w:kern w:val="0"/>
          <w:sz w:val="20"/>
          <w:szCs w:val="20"/>
          <w:lang w:val="en-US"/>
          <w14:ligatures w14:val="none"/>
        </w:rPr>
      </w:pPr>
    </w:p>
    <w:p w14:paraId="069EB1B7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11146398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563D74D7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0EB845E8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4E5E9B0A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1E6EAC98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16E01485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2D7FE8DE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1F15491E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0EA2CDC8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16BD28E2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1D6148E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3CDF7D1A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64CF2F7A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B5D3DC6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4317C8B2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027B2092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</w:p>
    <w:p w14:paraId="7BF59DE5" w14:textId="77777777" w:rsidR="009C02B0" w:rsidRDefault="009C02B0">
      <w:pPr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  <w:r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  <w:br w:type="page"/>
      </w:r>
    </w:p>
    <w:p w14:paraId="489D3497" w14:textId="36F8A599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</w:pPr>
      <w:r w:rsidRPr="00B259E0">
        <w:rPr>
          <w:rFonts w:ascii="Aptos" w:eastAsia="MS Mincho" w:hAnsi="Aptos" w:cs="Calibri"/>
          <w:b/>
          <w:bCs/>
          <w:kern w:val="0"/>
          <w:sz w:val="20"/>
          <w:szCs w:val="20"/>
          <w:lang w:val="en-US"/>
          <w14:ligatures w14:val="none"/>
        </w:rPr>
        <w:lastRenderedPageBreak/>
        <w:t>Supplementary Table 3. Summary of univariate assessments for overall survival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922"/>
        <w:gridCol w:w="1980"/>
        <w:gridCol w:w="903"/>
      </w:tblGrid>
      <w:tr w:rsidR="009C02B0" w:rsidRPr="00B259E0" w14:paraId="5E928092" w14:textId="77777777" w:rsidTr="00CB1D9E">
        <w:tc>
          <w:tcPr>
            <w:tcW w:w="3922" w:type="dxa"/>
            <w:vMerge w:val="restart"/>
          </w:tcPr>
          <w:p w14:paraId="2758FA83" w14:textId="77777777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1B8F2BDD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>Overall</w:t>
            </w:r>
            <w:r w:rsidRPr="00B259E0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 xml:space="preserve"> Survival</w:t>
            </w:r>
          </w:p>
        </w:tc>
      </w:tr>
      <w:tr w:rsidR="009C02B0" w:rsidRPr="00B259E0" w14:paraId="79B255C0" w14:textId="77777777" w:rsidTr="00826829">
        <w:trPr>
          <w:trHeight w:val="50"/>
        </w:trPr>
        <w:tc>
          <w:tcPr>
            <w:tcW w:w="3922" w:type="dxa"/>
            <w:vMerge/>
          </w:tcPr>
          <w:p w14:paraId="355B3F3A" w14:textId="77777777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89553EA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 xml:space="preserve">Hazard Ratio </w:t>
            </w:r>
            <w:r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259E0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903" w:type="dxa"/>
            <w:vAlign w:val="center"/>
          </w:tcPr>
          <w:p w14:paraId="63C0E231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B259E0"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9C02B0" w:rsidRPr="00B259E0" w14:paraId="4AEB084B" w14:textId="77777777" w:rsidTr="00826829">
        <w:trPr>
          <w:trHeight w:val="50"/>
        </w:trPr>
        <w:tc>
          <w:tcPr>
            <w:tcW w:w="3922" w:type="dxa"/>
          </w:tcPr>
          <w:p w14:paraId="4990B2CA" w14:textId="77777777" w:rsidR="009C02B0" w:rsidRPr="00B259E0" w:rsidRDefault="009C02B0" w:rsidP="00CB1D9E">
            <w:pPr>
              <w:tabs>
                <w:tab w:val="left" w:pos="2207"/>
              </w:tabs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Age at autoHCT</w:t>
            </w:r>
          </w:p>
        </w:tc>
        <w:tc>
          <w:tcPr>
            <w:tcW w:w="1980" w:type="dxa"/>
          </w:tcPr>
          <w:p w14:paraId="4F27DBF4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472E010C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6314A56D" w14:textId="77777777" w:rsidTr="00826829">
        <w:trPr>
          <w:trHeight w:val="50"/>
        </w:trPr>
        <w:tc>
          <w:tcPr>
            <w:tcW w:w="3922" w:type="dxa"/>
          </w:tcPr>
          <w:p w14:paraId="35AA0468" w14:textId="57241986" w:rsidR="009C02B0" w:rsidRPr="00B259E0" w:rsidRDefault="009C02B0" w:rsidP="00CB1D9E">
            <w:pPr>
              <w:tabs>
                <w:tab w:val="left" w:pos="2207"/>
              </w:tabs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≥70 years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&lt;70 years</w:t>
            </w:r>
          </w:p>
        </w:tc>
        <w:tc>
          <w:tcPr>
            <w:tcW w:w="1980" w:type="dxa"/>
          </w:tcPr>
          <w:p w14:paraId="5677D77B" w14:textId="10ADBA7C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1.11 (0.12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9.97)</w:t>
            </w:r>
          </w:p>
        </w:tc>
        <w:tc>
          <w:tcPr>
            <w:tcW w:w="903" w:type="dxa"/>
          </w:tcPr>
          <w:p w14:paraId="4E927162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0.92</w:t>
            </w:r>
          </w:p>
        </w:tc>
      </w:tr>
      <w:tr w:rsidR="009C02B0" w:rsidRPr="00B259E0" w14:paraId="18F2D9C1" w14:textId="77777777" w:rsidTr="00826829">
        <w:trPr>
          <w:trHeight w:val="50"/>
        </w:trPr>
        <w:tc>
          <w:tcPr>
            <w:tcW w:w="3922" w:type="dxa"/>
          </w:tcPr>
          <w:p w14:paraId="2A1B24DC" w14:textId="77777777" w:rsidR="009C02B0" w:rsidRPr="00B259E0" w:rsidRDefault="009C02B0" w:rsidP="00CB1D9E">
            <w:pPr>
              <w:tabs>
                <w:tab w:val="left" w:pos="2207"/>
              </w:tabs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980" w:type="dxa"/>
          </w:tcPr>
          <w:p w14:paraId="6E61D2BA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39DE1C5C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21C9410F" w14:textId="77777777" w:rsidTr="00826829">
        <w:trPr>
          <w:trHeight w:val="269"/>
        </w:trPr>
        <w:tc>
          <w:tcPr>
            <w:tcW w:w="3922" w:type="dxa"/>
          </w:tcPr>
          <w:p w14:paraId="37987CE8" w14:textId="127CD3E3" w:rsidR="009C02B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Female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Male</w:t>
            </w:r>
          </w:p>
        </w:tc>
        <w:tc>
          <w:tcPr>
            <w:tcW w:w="1980" w:type="dxa"/>
          </w:tcPr>
          <w:p w14:paraId="6FFCA82B" w14:textId="7E795C2A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2.58 (0.43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15.44)</w:t>
            </w:r>
          </w:p>
        </w:tc>
        <w:tc>
          <w:tcPr>
            <w:tcW w:w="903" w:type="dxa"/>
          </w:tcPr>
          <w:p w14:paraId="4ACC7C4C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0.30</w:t>
            </w:r>
          </w:p>
        </w:tc>
      </w:tr>
      <w:tr w:rsidR="009C02B0" w:rsidRPr="00B259E0" w14:paraId="7BB85141" w14:textId="77777777" w:rsidTr="00826829">
        <w:trPr>
          <w:trHeight w:val="50"/>
        </w:trPr>
        <w:tc>
          <w:tcPr>
            <w:tcW w:w="3922" w:type="dxa"/>
          </w:tcPr>
          <w:p w14:paraId="40D1A0EF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1980" w:type="dxa"/>
          </w:tcPr>
          <w:p w14:paraId="4517CB6A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3CE36C23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2D7E4853" w14:textId="77777777" w:rsidTr="00826829">
        <w:trPr>
          <w:trHeight w:val="50"/>
        </w:trPr>
        <w:tc>
          <w:tcPr>
            <w:tcW w:w="3922" w:type="dxa"/>
          </w:tcPr>
          <w:p w14:paraId="691222F2" w14:textId="0577BA11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Non-Black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Black</w:t>
            </w:r>
          </w:p>
        </w:tc>
        <w:tc>
          <w:tcPr>
            <w:tcW w:w="1980" w:type="dxa"/>
          </w:tcPr>
          <w:p w14:paraId="77D39353" w14:textId="42E99F00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2.16 (0.09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51.59)</w:t>
            </w:r>
          </w:p>
        </w:tc>
        <w:tc>
          <w:tcPr>
            <w:tcW w:w="903" w:type="dxa"/>
          </w:tcPr>
          <w:p w14:paraId="0AC7C932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0.64</w:t>
            </w:r>
          </w:p>
        </w:tc>
      </w:tr>
      <w:tr w:rsidR="009C02B0" w:rsidRPr="00B259E0" w14:paraId="2F2171AC" w14:textId="77777777" w:rsidTr="00826829">
        <w:trPr>
          <w:trHeight w:val="50"/>
        </w:trPr>
        <w:tc>
          <w:tcPr>
            <w:tcW w:w="3922" w:type="dxa"/>
          </w:tcPr>
          <w:p w14:paraId="60A964BA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R-ISS</w:t>
            </w:r>
          </w:p>
        </w:tc>
        <w:tc>
          <w:tcPr>
            <w:tcW w:w="1980" w:type="dxa"/>
          </w:tcPr>
          <w:p w14:paraId="5D8A25D6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17DA5CA9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7FA69BED" w14:textId="77777777" w:rsidTr="00826829">
        <w:trPr>
          <w:trHeight w:val="423"/>
        </w:trPr>
        <w:tc>
          <w:tcPr>
            <w:tcW w:w="3922" w:type="dxa"/>
          </w:tcPr>
          <w:p w14:paraId="3112A8C1" w14:textId="2AD528E4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II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  <w:p w14:paraId="33E0C2B7" w14:textId="4A02B878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III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980" w:type="dxa"/>
          </w:tcPr>
          <w:p w14:paraId="509AAEB6" w14:textId="445A3EAD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1.63 (0.03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84.05)</w:t>
            </w:r>
          </w:p>
          <w:p w14:paraId="592D59DA" w14:textId="62EF5F24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14.87 (0.33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664.4)</w:t>
            </w:r>
          </w:p>
        </w:tc>
        <w:tc>
          <w:tcPr>
            <w:tcW w:w="903" w:type="dxa"/>
          </w:tcPr>
          <w:p w14:paraId="3BDCE2F4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0.81</w:t>
            </w:r>
          </w:p>
          <w:p w14:paraId="23FB6D8E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0.16</w:t>
            </w:r>
          </w:p>
        </w:tc>
      </w:tr>
      <w:tr w:rsidR="009C02B0" w:rsidRPr="00B259E0" w14:paraId="0D245F66" w14:textId="77777777" w:rsidTr="00826829">
        <w:trPr>
          <w:trHeight w:val="50"/>
        </w:trPr>
        <w:tc>
          <w:tcPr>
            <w:tcW w:w="3922" w:type="dxa"/>
          </w:tcPr>
          <w:p w14:paraId="35B8CDE8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R2-ISS</w:t>
            </w:r>
          </w:p>
        </w:tc>
        <w:tc>
          <w:tcPr>
            <w:tcW w:w="1980" w:type="dxa"/>
          </w:tcPr>
          <w:p w14:paraId="0DC00C09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1B9A6514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746E4347" w14:textId="77777777" w:rsidTr="00826829">
        <w:trPr>
          <w:trHeight w:val="498"/>
        </w:trPr>
        <w:tc>
          <w:tcPr>
            <w:tcW w:w="3922" w:type="dxa"/>
          </w:tcPr>
          <w:p w14:paraId="476C8932" w14:textId="716D3006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II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  <w:p w14:paraId="29D82566" w14:textId="7A098442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III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  <w:p w14:paraId="641F728C" w14:textId="2D9BFDB4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IV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980" w:type="dxa"/>
          </w:tcPr>
          <w:p w14:paraId="257A636A" w14:textId="0AD8EC84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1.41 (0.01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362.5)</w:t>
            </w:r>
          </w:p>
          <w:p w14:paraId="6344AB54" w14:textId="62A2086D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1.66 (0.02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154.8)</w:t>
            </w:r>
          </w:p>
          <w:p w14:paraId="5C6D9CD7" w14:textId="59B66DAF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11.99 (0.13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1116)</w:t>
            </w:r>
          </w:p>
        </w:tc>
        <w:tc>
          <w:tcPr>
            <w:tcW w:w="903" w:type="dxa"/>
          </w:tcPr>
          <w:p w14:paraId="7426D073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0.90</w:t>
            </w:r>
          </w:p>
          <w:p w14:paraId="1017BEA5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0.83</w:t>
            </w:r>
          </w:p>
          <w:p w14:paraId="79F984F2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0.28</w:t>
            </w:r>
          </w:p>
        </w:tc>
      </w:tr>
      <w:tr w:rsidR="009C02B0" w:rsidRPr="00B259E0" w14:paraId="3387F510" w14:textId="77777777" w:rsidTr="00826829">
        <w:trPr>
          <w:trHeight w:val="50"/>
        </w:trPr>
        <w:tc>
          <w:tcPr>
            <w:tcW w:w="3922" w:type="dxa"/>
          </w:tcPr>
          <w:p w14:paraId="4517F54D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Number of Induction cycles</w:t>
            </w:r>
          </w:p>
        </w:tc>
        <w:tc>
          <w:tcPr>
            <w:tcW w:w="1980" w:type="dxa"/>
          </w:tcPr>
          <w:p w14:paraId="432A6436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4C535245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7449F653" w14:textId="77777777" w:rsidTr="00826829">
        <w:trPr>
          <w:trHeight w:val="323"/>
        </w:trPr>
        <w:tc>
          <w:tcPr>
            <w:tcW w:w="3922" w:type="dxa"/>
          </w:tcPr>
          <w:p w14:paraId="01D1320B" w14:textId="1922CEA8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≥ 4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&lt; 4</w:t>
            </w:r>
          </w:p>
        </w:tc>
        <w:tc>
          <w:tcPr>
            <w:tcW w:w="1980" w:type="dxa"/>
          </w:tcPr>
          <w:p w14:paraId="5179918F" w14:textId="3887A97E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0.20 (0.03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1.21)</w:t>
            </w:r>
          </w:p>
        </w:tc>
        <w:tc>
          <w:tcPr>
            <w:tcW w:w="903" w:type="dxa"/>
          </w:tcPr>
          <w:p w14:paraId="3FD1F251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0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8</w:t>
            </w:r>
          </w:p>
        </w:tc>
      </w:tr>
      <w:tr w:rsidR="009C02B0" w:rsidRPr="00B259E0" w14:paraId="59C5FC45" w14:textId="77777777" w:rsidTr="00826829">
        <w:trPr>
          <w:trHeight w:val="50"/>
        </w:trPr>
        <w:tc>
          <w:tcPr>
            <w:tcW w:w="3922" w:type="dxa"/>
          </w:tcPr>
          <w:p w14:paraId="547BB361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Duration of induction</w:t>
            </w:r>
          </w:p>
        </w:tc>
        <w:tc>
          <w:tcPr>
            <w:tcW w:w="1980" w:type="dxa"/>
          </w:tcPr>
          <w:p w14:paraId="289D795D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3C45B88E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2A4FC3B6" w14:textId="77777777" w:rsidTr="00826829">
        <w:trPr>
          <w:trHeight w:val="50"/>
        </w:trPr>
        <w:tc>
          <w:tcPr>
            <w:tcW w:w="3922" w:type="dxa"/>
          </w:tcPr>
          <w:p w14:paraId="1B6BD75C" w14:textId="3C189686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≥ 126 days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&lt; 126 days</w:t>
            </w:r>
          </w:p>
        </w:tc>
        <w:tc>
          <w:tcPr>
            <w:tcW w:w="1980" w:type="dxa"/>
          </w:tcPr>
          <w:p w14:paraId="1331944E" w14:textId="0A308F4B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0.30 (0.03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2.67)</w:t>
            </w:r>
          </w:p>
        </w:tc>
        <w:tc>
          <w:tcPr>
            <w:tcW w:w="903" w:type="dxa"/>
          </w:tcPr>
          <w:p w14:paraId="70132A6E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0.28</w:t>
            </w:r>
          </w:p>
        </w:tc>
      </w:tr>
      <w:tr w:rsidR="009C02B0" w:rsidRPr="00B259E0" w14:paraId="78FC067E" w14:textId="77777777" w:rsidTr="00826829">
        <w:trPr>
          <w:trHeight w:val="50"/>
        </w:trPr>
        <w:tc>
          <w:tcPr>
            <w:tcW w:w="3922" w:type="dxa"/>
          </w:tcPr>
          <w:p w14:paraId="5113D96F" w14:textId="3C88AA39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Most common </w:t>
            </w:r>
            <w:r w:rsidR="004D0782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lenalidomide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980" w:type="dxa"/>
          </w:tcPr>
          <w:p w14:paraId="018959A2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0D405B52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3AD77CA2" w14:textId="77777777" w:rsidTr="00826829">
        <w:trPr>
          <w:trHeight w:val="50"/>
        </w:trPr>
        <w:tc>
          <w:tcPr>
            <w:tcW w:w="3922" w:type="dxa"/>
          </w:tcPr>
          <w:p w14:paraId="779213D5" w14:textId="167D3E43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≥ 20 mg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&lt; 20 mg</w:t>
            </w:r>
          </w:p>
        </w:tc>
        <w:tc>
          <w:tcPr>
            <w:tcW w:w="1980" w:type="dxa"/>
          </w:tcPr>
          <w:p w14:paraId="3A0FC4F2" w14:textId="592DA7A8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0.56 (0.09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3.36)</w:t>
            </w:r>
          </w:p>
        </w:tc>
        <w:tc>
          <w:tcPr>
            <w:tcW w:w="903" w:type="dxa"/>
          </w:tcPr>
          <w:p w14:paraId="0A03476B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0.52</w:t>
            </w:r>
          </w:p>
        </w:tc>
      </w:tr>
      <w:tr w:rsidR="009C02B0" w:rsidRPr="00B259E0" w14:paraId="1D8C0F56" w14:textId="77777777" w:rsidTr="00826829">
        <w:trPr>
          <w:trHeight w:val="50"/>
        </w:trPr>
        <w:tc>
          <w:tcPr>
            <w:tcW w:w="3922" w:type="dxa"/>
          </w:tcPr>
          <w:p w14:paraId="77D5257F" w14:textId="63912361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Maximum </w:t>
            </w:r>
            <w:r w:rsidR="004D0782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lenalidomide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980" w:type="dxa"/>
          </w:tcPr>
          <w:p w14:paraId="470C6063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40DA9B7E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13A32420" w14:textId="77777777" w:rsidTr="00826829">
        <w:trPr>
          <w:trHeight w:val="50"/>
        </w:trPr>
        <w:tc>
          <w:tcPr>
            <w:tcW w:w="3922" w:type="dxa"/>
          </w:tcPr>
          <w:p w14:paraId="21351290" w14:textId="36363C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≥ 20 mg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&lt; 20 mg</w:t>
            </w:r>
          </w:p>
        </w:tc>
        <w:tc>
          <w:tcPr>
            <w:tcW w:w="1980" w:type="dxa"/>
          </w:tcPr>
          <w:p w14:paraId="0C15DA42" w14:textId="5AB09536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0.86 (0.10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7.72)</w:t>
            </w:r>
          </w:p>
        </w:tc>
        <w:tc>
          <w:tcPr>
            <w:tcW w:w="903" w:type="dxa"/>
          </w:tcPr>
          <w:p w14:paraId="3D62D571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0.89</w:t>
            </w:r>
          </w:p>
        </w:tc>
      </w:tr>
      <w:tr w:rsidR="009C02B0" w:rsidRPr="00B259E0" w14:paraId="5E83766D" w14:textId="77777777" w:rsidTr="00826829">
        <w:trPr>
          <w:trHeight w:val="50"/>
        </w:trPr>
        <w:tc>
          <w:tcPr>
            <w:tcW w:w="3922" w:type="dxa"/>
          </w:tcPr>
          <w:p w14:paraId="74AD8B75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Cytogenic risk</w:t>
            </w:r>
          </w:p>
        </w:tc>
        <w:tc>
          <w:tcPr>
            <w:tcW w:w="1980" w:type="dxa"/>
          </w:tcPr>
          <w:p w14:paraId="40CBEB4F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6A0F0D70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4B535E62" w14:textId="77777777" w:rsidTr="00826829">
        <w:trPr>
          <w:trHeight w:val="50"/>
        </w:trPr>
        <w:tc>
          <w:tcPr>
            <w:tcW w:w="3922" w:type="dxa"/>
          </w:tcPr>
          <w:p w14:paraId="74630D49" w14:textId="61D3D5ED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High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Standard</w:t>
            </w:r>
          </w:p>
        </w:tc>
        <w:tc>
          <w:tcPr>
            <w:tcW w:w="1980" w:type="dxa"/>
          </w:tcPr>
          <w:p w14:paraId="1701939F" w14:textId="73936B50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5.12 (0.57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45.92)</w:t>
            </w:r>
          </w:p>
        </w:tc>
        <w:tc>
          <w:tcPr>
            <w:tcW w:w="903" w:type="dxa"/>
          </w:tcPr>
          <w:p w14:paraId="3288F608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0.14</w:t>
            </w:r>
          </w:p>
        </w:tc>
      </w:tr>
      <w:tr w:rsidR="009C02B0" w:rsidRPr="00B259E0" w14:paraId="09167DC0" w14:textId="77777777" w:rsidTr="00826829">
        <w:trPr>
          <w:trHeight w:val="50"/>
        </w:trPr>
        <w:tc>
          <w:tcPr>
            <w:tcW w:w="3922" w:type="dxa"/>
          </w:tcPr>
          <w:p w14:paraId="5858A865" w14:textId="77777777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06401A">
              <w:rPr>
                <w:rFonts w:ascii="Aptos" w:hAnsi="Aptos"/>
                <w:b/>
                <w:bCs/>
                <w:sz w:val="20"/>
                <w:szCs w:val="20"/>
              </w:rPr>
              <w:t>ECOG performance status</w:t>
            </w:r>
          </w:p>
        </w:tc>
        <w:tc>
          <w:tcPr>
            <w:tcW w:w="1980" w:type="dxa"/>
          </w:tcPr>
          <w:p w14:paraId="5C411FE1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4970D7E0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3918F1E8" w14:textId="77777777" w:rsidTr="00826829">
        <w:trPr>
          <w:trHeight w:val="50"/>
        </w:trPr>
        <w:tc>
          <w:tcPr>
            <w:tcW w:w="3922" w:type="dxa"/>
          </w:tcPr>
          <w:p w14:paraId="3EE2EC44" w14:textId="498B1EB1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1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1980" w:type="dxa"/>
          </w:tcPr>
          <w:p w14:paraId="228ECB6A" w14:textId="75155981" w:rsidR="009C02B0" w:rsidRPr="00B259E0" w:rsidRDefault="00722572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0.12 (0.00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4.90)</w:t>
            </w:r>
          </w:p>
        </w:tc>
        <w:tc>
          <w:tcPr>
            <w:tcW w:w="903" w:type="dxa"/>
          </w:tcPr>
          <w:p w14:paraId="5B1E6BC3" w14:textId="5E9E0695" w:rsidR="009C02B0" w:rsidRPr="00B259E0" w:rsidRDefault="00722572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0.26</w:t>
            </w:r>
          </w:p>
        </w:tc>
      </w:tr>
      <w:tr w:rsidR="009C02B0" w:rsidRPr="00B259E0" w14:paraId="379125DC" w14:textId="77777777" w:rsidTr="00826829">
        <w:trPr>
          <w:trHeight w:val="50"/>
        </w:trPr>
        <w:tc>
          <w:tcPr>
            <w:tcW w:w="3922" w:type="dxa"/>
          </w:tcPr>
          <w:p w14:paraId="0D051180" w14:textId="79DE70A0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HCT-C</w:t>
            </w:r>
            <w:r w:rsidR="004D0782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980" w:type="dxa"/>
          </w:tcPr>
          <w:p w14:paraId="167D022A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54C8D49B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433A443F" w14:textId="77777777" w:rsidTr="00826829">
        <w:trPr>
          <w:trHeight w:val="50"/>
        </w:trPr>
        <w:tc>
          <w:tcPr>
            <w:tcW w:w="3922" w:type="dxa"/>
          </w:tcPr>
          <w:p w14:paraId="566643CF" w14:textId="29399FA3" w:rsidR="009C02B0" w:rsidRPr="00265ED4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  <w:lang w:val="en-CA"/>
              </w:rPr>
            </w:pPr>
            <w:r w:rsidRPr="00265ED4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&gt; 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3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≤ 3</w:t>
            </w:r>
          </w:p>
        </w:tc>
        <w:tc>
          <w:tcPr>
            <w:tcW w:w="1980" w:type="dxa"/>
          </w:tcPr>
          <w:p w14:paraId="2C4442B4" w14:textId="7FB7637E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2.91 (0.49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17.43)</w:t>
            </w:r>
          </w:p>
        </w:tc>
        <w:tc>
          <w:tcPr>
            <w:tcW w:w="903" w:type="dxa"/>
          </w:tcPr>
          <w:p w14:paraId="51BFB973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0.24</w:t>
            </w:r>
          </w:p>
        </w:tc>
      </w:tr>
      <w:tr w:rsidR="009C02B0" w:rsidRPr="00B259E0" w14:paraId="36494954" w14:textId="77777777" w:rsidTr="00826829">
        <w:trPr>
          <w:trHeight w:val="50"/>
        </w:trPr>
        <w:tc>
          <w:tcPr>
            <w:tcW w:w="3922" w:type="dxa"/>
          </w:tcPr>
          <w:p w14:paraId="2D590C10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Response prior to autoHCT</w:t>
            </w:r>
          </w:p>
        </w:tc>
        <w:tc>
          <w:tcPr>
            <w:tcW w:w="1980" w:type="dxa"/>
          </w:tcPr>
          <w:p w14:paraId="4C30A039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007F7F75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2B3032E8" w14:textId="77777777" w:rsidTr="00826829">
        <w:trPr>
          <w:trHeight w:val="498"/>
        </w:trPr>
        <w:tc>
          <w:tcPr>
            <w:tcW w:w="3922" w:type="dxa"/>
          </w:tcPr>
          <w:p w14:paraId="348EDA3C" w14:textId="04F0845F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VGPR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CR</w:t>
            </w:r>
          </w:p>
          <w:p w14:paraId="6756F002" w14:textId="62C9A6AF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PR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CR</w:t>
            </w:r>
          </w:p>
        </w:tc>
        <w:tc>
          <w:tcPr>
            <w:tcW w:w="1980" w:type="dxa"/>
          </w:tcPr>
          <w:p w14:paraId="0D42701F" w14:textId="5FD43308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0.27 (0.04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1.73)</w:t>
            </w:r>
          </w:p>
          <w:p w14:paraId="48D3FE3F" w14:textId="77F9550D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0.12 (0.00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3.45)</w:t>
            </w:r>
          </w:p>
        </w:tc>
        <w:tc>
          <w:tcPr>
            <w:tcW w:w="903" w:type="dxa"/>
          </w:tcPr>
          <w:p w14:paraId="07CD9E71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0.17</w:t>
            </w:r>
          </w:p>
          <w:p w14:paraId="76440993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0.21</w:t>
            </w:r>
          </w:p>
        </w:tc>
      </w:tr>
      <w:tr w:rsidR="009C02B0" w:rsidRPr="00B259E0" w14:paraId="58FA666A" w14:textId="77777777" w:rsidTr="00826829">
        <w:trPr>
          <w:trHeight w:val="50"/>
        </w:trPr>
        <w:tc>
          <w:tcPr>
            <w:tcW w:w="3922" w:type="dxa"/>
          </w:tcPr>
          <w:p w14:paraId="731DB456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MRD prior to auto-HCT</w:t>
            </w:r>
          </w:p>
        </w:tc>
        <w:tc>
          <w:tcPr>
            <w:tcW w:w="1980" w:type="dxa"/>
          </w:tcPr>
          <w:p w14:paraId="559C4113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66795D3A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2B455B10" w14:textId="77777777" w:rsidTr="00826829">
        <w:trPr>
          <w:trHeight w:val="50"/>
        </w:trPr>
        <w:tc>
          <w:tcPr>
            <w:tcW w:w="3922" w:type="dxa"/>
          </w:tcPr>
          <w:p w14:paraId="1937E360" w14:textId="0F9D2A33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Positive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Negative</w:t>
            </w:r>
          </w:p>
        </w:tc>
        <w:tc>
          <w:tcPr>
            <w:tcW w:w="1980" w:type="dxa"/>
          </w:tcPr>
          <w:p w14:paraId="101A9ED0" w14:textId="3645EF11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0.27 (0.03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2.58)</w:t>
            </w:r>
          </w:p>
        </w:tc>
        <w:tc>
          <w:tcPr>
            <w:tcW w:w="903" w:type="dxa"/>
          </w:tcPr>
          <w:p w14:paraId="684B493B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0.25</w:t>
            </w:r>
          </w:p>
        </w:tc>
      </w:tr>
      <w:tr w:rsidR="009C02B0" w:rsidRPr="00B259E0" w14:paraId="7EE8DA05" w14:textId="77777777" w:rsidTr="00826829">
        <w:trPr>
          <w:trHeight w:val="50"/>
        </w:trPr>
        <w:tc>
          <w:tcPr>
            <w:tcW w:w="3922" w:type="dxa"/>
          </w:tcPr>
          <w:p w14:paraId="1EC34D9B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MRD negative ≥ VGPR prior to autoHCT</w:t>
            </w:r>
          </w:p>
        </w:tc>
        <w:tc>
          <w:tcPr>
            <w:tcW w:w="1980" w:type="dxa"/>
          </w:tcPr>
          <w:p w14:paraId="4584F026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17FDCE87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0B261F13" w14:textId="77777777" w:rsidTr="00826829">
        <w:trPr>
          <w:trHeight w:val="50"/>
        </w:trPr>
        <w:tc>
          <w:tcPr>
            <w:tcW w:w="3922" w:type="dxa"/>
          </w:tcPr>
          <w:p w14:paraId="4600EEDF" w14:textId="17FCDD9F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Yes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1980" w:type="dxa"/>
          </w:tcPr>
          <w:p w14:paraId="2CD8C0FF" w14:textId="283336CA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5.00 (0.52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48.31)</w:t>
            </w:r>
          </w:p>
        </w:tc>
        <w:tc>
          <w:tcPr>
            <w:tcW w:w="903" w:type="dxa"/>
          </w:tcPr>
          <w:p w14:paraId="1270C444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0.16</w:t>
            </w:r>
          </w:p>
        </w:tc>
      </w:tr>
      <w:tr w:rsidR="009C02B0" w:rsidRPr="00B259E0" w14:paraId="5CB5F433" w14:textId="77777777" w:rsidTr="00826829">
        <w:trPr>
          <w:trHeight w:val="50"/>
        </w:trPr>
        <w:tc>
          <w:tcPr>
            <w:tcW w:w="3922" w:type="dxa"/>
          </w:tcPr>
          <w:p w14:paraId="5082E27C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Conditioning Regimen</w:t>
            </w:r>
          </w:p>
        </w:tc>
        <w:tc>
          <w:tcPr>
            <w:tcW w:w="1980" w:type="dxa"/>
          </w:tcPr>
          <w:p w14:paraId="48378CEF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16267728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00277F15" w14:textId="77777777" w:rsidTr="00826829">
        <w:trPr>
          <w:trHeight w:val="50"/>
        </w:trPr>
        <w:tc>
          <w:tcPr>
            <w:tcW w:w="3922" w:type="dxa"/>
          </w:tcPr>
          <w:p w14:paraId="4B662AFC" w14:textId="4EFA1916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Busulfan + Melphalan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Melphalan</w:t>
            </w:r>
          </w:p>
          <w:p w14:paraId="298BD2F3" w14:textId="6F8B0065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</w:t>
            </w:r>
            <w:r w:rsidR="00D602DF" w:rsidRPr="00D602DF">
              <w:rPr>
                <w:rFonts w:ascii="Aptos" w:hAnsi="Aptos" w:cs="Calibri"/>
                <w:color w:val="000000"/>
                <w:sz w:val="20"/>
                <w:szCs w:val="20"/>
              </w:rPr>
              <w:t>Melphalan hydrochloride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 xml:space="preserve"> Melphalan</w:t>
            </w:r>
          </w:p>
        </w:tc>
        <w:tc>
          <w:tcPr>
            <w:tcW w:w="1980" w:type="dxa"/>
          </w:tcPr>
          <w:p w14:paraId="7428801A" w14:textId="13D02885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1.90 (0.30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12.12)</w:t>
            </w:r>
          </w:p>
          <w:p w14:paraId="50C75EC1" w14:textId="12362ACA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0.73 (0.02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21.99)</w:t>
            </w:r>
          </w:p>
        </w:tc>
        <w:tc>
          <w:tcPr>
            <w:tcW w:w="903" w:type="dxa"/>
          </w:tcPr>
          <w:p w14:paraId="0B8AEEF4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0.50</w:t>
            </w:r>
          </w:p>
          <w:p w14:paraId="6BFDBC23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0.86</w:t>
            </w:r>
          </w:p>
        </w:tc>
      </w:tr>
      <w:tr w:rsidR="009C02B0" w:rsidRPr="00B259E0" w14:paraId="729006AE" w14:textId="77777777" w:rsidTr="00826829">
        <w:trPr>
          <w:trHeight w:val="50"/>
        </w:trPr>
        <w:tc>
          <w:tcPr>
            <w:tcW w:w="3922" w:type="dxa"/>
          </w:tcPr>
          <w:p w14:paraId="0642FF8E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Best response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14:paraId="5352A388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2458826B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0891A2CE" w14:textId="77777777" w:rsidTr="00826829">
        <w:trPr>
          <w:trHeight w:val="50"/>
        </w:trPr>
        <w:tc>
          <w:tcPr>
            <w:tcW w:w="3922" w:type="dxa"/>
          </w:tcPr>
          <w:p w14:paraId="1A5D29D0" w14:textId="1580776E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CR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non-CR</w:t>
            </w:r>
          </w:p>
        </w:tc>
        <w:tc>
          <w:tcPr>
            <w:tcW w:w="1980" w:type="dxa"/>
          </w:tcPr>
          <w:p w14:paraId="0319D9EC" w14:textId="0BECE361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1.75 (0.19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16.26)</w:t>
            </w:r>
          </w:p>
        </w:tc>
        <w:tc>
          <w:tcPr>
            <w:tcW w:w="903" w:type="dxa"/>
          </w:tcPr>
          <w:p w14:paraId="11C9DF8B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0.62</w:t>
            </w:r>
          </w:p>
        </w:tc>
      </w:tr>
      <w:tr w:rsidR="009C02B0" w:rsidRPr="00B259E0" w14:paraId="1200A893" w14:textId="77777777" w:rsidTr="00826829">
        <w:trPr>
          <w:trHeight w:val="50"/>
        </w:trPr>
        <w:tc>
          <w:tcPr>
            <w:tcW w:w="3922" w:type="dxa"/>
          </w:tcPr>
          <w:p w14:paraId="561F7201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Best MRD status post autoHCT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14:paraId="0F6580E9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440F1760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5D98161F" w14:textId="77777777" w:rsidTr="00826829">
        <w:trPr>
          <w:trHeight w:val="50"/>
        </w:trPr>
        <w:tc>
          <w:tcPr>
            <w:tcW w:w="3922" w:type="dxa"/>
          </w:tcPr>
          <w:p w14:paraId="3E4FDC0E" w14:textId="0DFC1CD8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Positive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Negative</w:t>
            </w:r>
          </w:p>
        </w:tc>
        <w:tc>
          <w:tcPr>
            <w:tcW w:w="1980" w:type="dxa"/>
          </w:tcPr>
          <w:p w14:paraId="18B9D7F6" w14:textId="4665221C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1.23 (0.08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19.68)</w:t>
            </w:r>
          </w:p>
        </w:tc>
        <w:tc>
          <w:tcPr>
            <w:tcW w:w="903" w:type="dxa"/>
          </w:tcPr>
          <w:p w14:paraId="2C9EA7CC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0.88</w:t>
            </w:r>
          </w:p>
        </w:tc>
      </w:tr>
      <w:tr w:rsidR="009C02B0" w:rsidRPr="00B259E0" w14:paraId="11B18F07" w14:textId="77777777" w:rsidTr="00826829">
        <w:trPr>
          <w:trHeight w:val="50"/>
        </w:trPr>
        <w:tc>
          <w:tcPr>
            <w:tcW w:w="3922" w:type="dxa"/>
          </w:tcPr>
          <w:p w14:paraId="2E959B60" w14:textId="77777777" w:rsidR="009C02B0" w:rsidRPr="00B259E0" w:rsidRDefault="009C02B0" w:rsidP="00CB1D9E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Maintenance</w:t>
            </w:r>
            <w:r w:rsidRPr="00B259E0">
              <w:rPr>
                <w:rFonts w:ascii="Aptos" w:hAnsi="Aptos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0" w:type="dxa"/>
          </w:tcPr>
          <w:p w14:paraId="3C766BDF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</w:tcPr>
          <w:p w14:paraId="2615141E" w14:textId="77777777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C02B0" w:rsidRPr="00B259E0" w14:paraId="798B5B78" w14:textId="77777777" w:rsidTr="00826829">
        <w:trPr>
          <w:trHeight w:val="50"/>
        </w:trPr>
        <w:tc>
          <w:tcPr>
            <w:tcW w:w="3922" w:type="dxa"/>
          </w:tcPr>
          <w:p w14:paraId="63C8C7FF" w14:textId="5BA6BA6F" w:rsidR="009C02B0" w:rsidRPr="00B259E0" w:rsidRDefault="009C02B0" w:rsidP="00CB1D9E">
            <w:pPr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    Yes 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>vs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1980" w:type="dxa"/>
          </w:tcPr>
          <w:p w14:paraId="28AD7447" w14:textId="09E92FEB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0.1</w:t>
            </w:r>
            <w:r w:rsidR="00722572">
              <w:rPr>
                <w:rFonts w:ascii="Aptos" w:hAnsi="Aptos" w:cs="Calibri"/>
                <w:color w:val="000000"/>
                <w:sz w:val="20"/>
                <w:szCs w:val="20"/>
              </w:rPr>
              <w:t>7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(0.03</w:t>
            </w:r>
            <w:r w:rsidR="000B354B">
              <w:rPr>
                <w:rFonts w:ascii="Aptos" w:hAnsi="Aptos" w:cs="Calibri"/>
                <w:color w:val="000000"/>
                <w:sz w:val="20"/>
                <w:szCs w:val="20"/>
              </w:rPr>
              <w:t xml:space="preserve"> –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 xml:space="preserve"> 1.0</w:t>
            </w:r>
            <w:r w:rsidR="00722572">
              <w:rPr>
                <w:rFonts w:ascii="Aptos" w:hAnsi="Aptos" w:cs="Calibri"/>
                <w:color w:val="000000"/>
                <w:sz w:val="20"/>
                <w:szCs w:val="20"/>
              </w:rPr>
              <w:t>5</w:t>
            </w: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3" w:type="dxa"/>
          </w:tcPr>
          <w:p w14:paraId="21529E30" w14:textId="63D2E09C" w:rsidR="009C02B0" w:rsidRPr="00B259E0" w:rsidRDefault="009C02B0" w:rsidP="00CB1D9E">
            <w:pPr>
              <w:jc w:val="center"/>
              <w:rPr>
                <w:rFonts w:ascii="Aptos" w:hAnsi="Aptos" w:cs="Calibri"/>
                <w:color w:val="000000"/>
                <w:sz w:val="20"/>
                <w:szCs w:val="20"/>
              </w:rPr>
            </w:pPr>
            <w:r w:rsidRPr="00B259E0">
              <w:rPr>
                <w:rFonts w:ascii="Aptos" w:hAnsi="Aptos" w:cs="Calibri"/>
                <w:color w:val="000000"/>
                <w:sz w:val="20"/>
                <w:szCs w:val="20"/>
              </w:rPr>
              <w:t>0.0</w:t>
            </w:r>
            <w:r w:rsidR="00722572">
              <w:rPr>
                <w:rFonts w:ascii="Aptos" w:hAnsi="Aptos" w:cs="Calibri"/>
                <w:color w:val="000000"/>
                <w:sz w:val="20"/>
                <w:szCs w:val="20"/>
              </w:rPr>
              <w:t>57</w:t>
            </w:r>
          </w:p>
        </w:tc>
      </w:tr>
    </w:tbl>
    <w:p w14:paraId="53919EAF" w14:textId="01A0889A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color w:val="000000"/>
          <w:kern w:val="0"/>
          <w:sz w:val="20"/>
          <w:szCs w:val="20"/>
          <w:lang w:val="en-US"/>
          <w14:ligatures w14:val="none"/>
        </w:rPr>
      </w:pPr>
      <w:r w:rsidRPr="00B259E0">
        <w:rPr>
          <w:rFonts w:ascii="Aptos" w:eastAsia="MS Mincho" w:hAnsi="Aptos" w:cs="Calibri"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a</w:t>
      </w:r>
      <w:r w:rsidRPr="00B259E0">
        <w:rPr>
          <w:rFonts w:ascii="Aptos" w:eastAsia="MS Mincho" w:hAnsi="Aptos" w:cs="Calibri"/>
          <w:color w:val="000000"/>
          <w:kern w:val="0"/>
          <w:sz w:val="20"/>
          <w:szCs w:val="20"/>
          <w:lang w:val="en-US"/>
          <w14:ligatures w14:val="none"/>
        </w:rPr>
        <w:t xml:space="preserve"> Included in the model as a time-dependent covariate.</w:t>
      </w:r>
    </w:p>
    <w:p w14:paraId="1481942A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mbria"/>
          <w:kern w:val="0"/>
          <w:sz w:val="20"/>
          <w:szCs w:val="20"/>
          <w14:ligatures w14:val="none"/>
        </w:rPr>
      </w:pPr>
      <w:r w:rsidRPr="00B259E0">
        <w:rPr>
          <w:rFonts w:ascii="Aptos" w:eastAsia="MS Mincho" w:hAnsi="Aptos" w:cs="Cambria"/>
          <w:b/>
          <w:bCs/>
          <w:kern w:val="0"/>
          <w:sz w:val="20"/>
          <w:szCs w:val="20"/>
          <w14:ligatures w14:val="none"/>
        </w:rPr>
        <w:lastRenderedPageBreak/>
        <w:t>Abbreviations</w:t>
      </w:r>
      <w:r w:rsidRPr="00B259E0">
        <w:rPr>
          <w:rFonts w:ascii="Aptos" w:eastAsia="MS Mincho" w:hAnsi="Aptos" w:cs="Cambria"/>
          <w:kern w:val="0"/>
          <w:sz w:val="20"/>
          <w:szCs w:val="20"/>
          <w14:ligatures w14:val="none"/>
        </w:rPr>
        <w:t>: autoHCT = autologous hematopoietic cell transplantation; CR = complete response; HCT-CI = Hematopoietic Cell Transplantation Comorbidity Index; MRD = measurable residual disease; PR = partial response; R-ISS = Revised International Staging System; VGPR = very good partial response.</w:t>
      </w:r>
    </w:p>
    <w:p w14:paraId="4A1DDB03" w14:textId="77777777" w:rsidR="00B259E0" w:rsidRPr="00B259E0" w:rsidRDefault="00B259E0" w:rsidP="00B259E0">
      <w:pPr>
        <w:spacing w:after="200" w:line="276" w:lineRule="auto"/>
        <w:rPr>
          <w:rFonts w:ascii="Aptos" w:eastAsia="MS Mincho" w:hAnsi="Aptos" w:cs="Calibri"/>
          <w:color w:val="000000"/>
          <w:kern w:val="0"/>
          <w:sz w:val="20"/>
          <w:szCs w:val="20"/>
          <w:lang w:val="en-US"/>
          <w14:ligatures w14:val="none"/>
        </w:rPr>
      </w:pPr>
    </w:p>
    <w:p w14:paraId="027AF425" w14:textId="77777777" w:rsidR="002831C9" w:rsidRDefault="002831C9"/>
    <w:sectPr w:rsidR="002831C9" w:rsidSect="00B259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E0"/>
    <w:rsid w:val="00010D2B"/>
    <w:rsid w:val="000B354B"/>
    <w:rsid w:val="001037B0"/>
    <w:rsid w:val="001042A4"/>
    <w:rsid w:val="001A7C6B"/>
    <w:rsid w:val="001C6FC0"/>
    <w:rsid w:val="002818C9"/>
    <w:rsid w:val="002831C9"/>
    <w:rsid w:val="002D4321"/>
    <w:rsid w:val="00317547"/>
    <w:rsid w:val="00355C60"/>
    <w:rsid w:val="00374B53"/>
    <w:rsid w:val="004354E0"/>
    <w:rsid w:val="00457FC6"/>
    <w:rsid w:val="004D0782"/>
    <w:rsid w:val="004F480C"/>
    <w:rsid w:val="005451D5"/>
    <w:rsid w:val="006825CD"/>
    <w:rsid w:val="00710D21"/>
    <w:rsid w:val="00722572"/>
    <w:rsid w:val="00793977"/>
    <w:rsid w:val="007A5B82"/>
    <w:rsid w:val="00826829"/>
    <w:rsid w:val="008B2ED2"/>
    <w:rsid w:val="008E664A"/>
    <w:rsid w:val="009C02B0"/>
    <w:rsid w:val="00B259E0"/>
    <w:rsid w:val="00B95745"/>
    <w:rsid w:val="00BB178F"/>
    <w:rsid w:val="00C8363A"/>
    <w:rsid w:val="00C85EF2"/>
    <w:rsid w:val="00CA6C81"/>
    <w:rsid w:val="00D602DF"/>
    <w:rsid w:val="00D73A1B"/>
    <w:rsid w:val="00D7684A"/>
    <w:rsid w:val="00D8513A"/>
    <w:rsid w:val="00E11EFD"/>
    <w:rsid w:val="00E2661C"/>
    <w:rsid w:val="00EB13EE"/>
    <w:rsid w:val="00F24367"/>
    <w:rsid w:val="00F320CA"/>
    <w:rsid w:val="00F61395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CE56B"/>
  <w15:chartTrackingRefBased/>
  <w15:docId w15:val="{A974E08F-ED6D-8241-881C-2F812C11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9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59E0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684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B35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Marcoux, Curtis</dc:creator>
  <cp:keywords/>
  <dc:description/>
  <cp:lastModifiedBy>Pasvolsky,Oren</cp:lastModifiedBy>
  <cp:revision>13</cp:revision>
  <dcterms:created xsi:type="dcterms:W3CDTF">2026-02-04T20:52:00Z</dcterms:created>
  <dcterms:modified xsi:type="dcterms:W3CDTF">2026-02-11T23:00:00Z</dcterms:modified>
</cp:coreProperties>
</file>