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16C2E" w14:textId="77777777" w:rsidR="000273C4" w:rsidRDefault="007D409D">
      <w:pPr>
        <w:rPr>
          <w:rFonts w:ascii="Arial" w:hAnsi="Arial" w:cs="Arial"/>
          <w:b/>
          <w:noProof/>
        </w:rPr>
      </w:pPr>
      <w:r w:rsidRPr="007D409D">
        <w:rPr>
          <w:rFonts w:ascii="Arial" w:hAnsi="Arial" w:cs="Arial"/>
          <w:b/>
          <w:noProof/>
        </w:rPr>
        <w:t>Supplemental Methods/References, Figures, and Tables</w:t>
      </w:r>
    </w:p>
    <w:p w14:paraId="70C0309B" w14:textId="764EF5DB" w:rsidR="000273C4" w:rsidRPr="0027524F" w:rsidRDefault="00E90557" w:rsidP="000273C4">
      <w:pPr>
        <w:pStyle w:val="ListParagraph"/>
        <w:ind w:left="0"/>
        <w:rPr>
          <w:rFonts w:ascii="Arial" w:hAnsi="Arial" w:cs="Arial"/>
          <w:b/>
        </w:rPr>
      </w:pPr>
      <w:r>
        <w:rPr>
          <w:rFonts w:ascii="Arial" w:hAnsi="Arial" w:cs="Arial"/>
          <w:b/>
        </w:rPr>
        <w:t>Supplementary M</w:t>
      </w:r>
      <w:r w:rsidR="000273C4" w:rsidRPr="0027524F">
        <w:rPr>
          <w:rFonts w:ascii="Arial" w:hAnsi="Arial" w:cs="Arial"/>
          <w:b/>
        </w:rPr>
        <w:t>ethods. Bioinformatics analysis.</w:t>
      </w:r>
    </w:p>
    <w:p w14:paraId="18158F8A" w14:textId="77777777" w:rsidR="000273C4" w:rsidRPr="0027524F" w:rsidRDefault="000273C4" w:rsidP="000273C4">
      <w:pPr>
        <w:pStyle w:val="ListParagraph"/>
        <w:ind w:left="0"/>
        <w:rPr>
          <w:rFonts w:ascii="Arial" w:hAnsi="Arial" w:cs="Arial"/>
          <w:b/>
        </w:rPr>
      </w:pPr>
    </w:p>
    <w:p w14:paraId="0E3063E6" w14:textId="1CE97A54" w:rsidR="000273C4" w:rsidRPr="0027524F" w:rsidRDefault="004C0943" w:rsidP="000273C4">
      <w:pPr>
        <w:pStyle w:val="ListParagraph"/>
        <w:numPr>
          <w:ilvl w:val="0"/>
          <w:numId w:val="6"/>
        </w:numPr>
        <w:jc w:val="both"/>
        <w:rPr>
          <w:rFonts w:ascii="Arial" w:hAnsi="Arial" w:cs="Arial"/>
        </w:rPr>
      </w:pPr>
      <w:r>
        <w:rPr>
          <w:rFonts w:ascii="Arial" w:hAnsi="Arial" w:cs="Arial"/>
          <w:b/>
        </w:rPr>
        <w:t>General processing of ChIP-S</w:t>
      </w:r>
      <w:r w:rsidR="000273C4" w:rsidRPr="0027524F">
        <w:rPr>
          <w:rFonts w:ascii="Arial" w:hAnsi="Arial" w:cs="Arial"/>
          <w:b/>
        </w:rPr>
        <w:t>eq data from external resources.</w:t>
      </w:r>
      <w:r w:rsidR="000273C4" w:rsidRPr="0027524F">
        <w:rPr>
          <w:rFonts w:ascii="Arial" w:hAnsi="Arial" w:cs="Arial"/>
        </w:rPr>
        <w:t xml:space="preserve"> All external ChIP-seq datasets were either downloaded from GEO omnibus or European nucleotide archive (See URLS section) as </w:t>
      </w:r>
      <w:proofErr w:type="spellStart"/>
      <w:r w:rsidR="000273C4" w:rsidRPr="0027524F">
        <w:rPr>
          <w:rFonts w:ascii="Arial" w:hAnsi="Arial" w:cs="Arial"/>
        </w:rPr>
        <w:t>fastQ</w:t>
      </w:r>
      <w:proofErr w:type="spellEnd"/>
      <w:r w:rsidR="000273C4" w:rsidRPr="0027524F">
        <w:rPr>
          <w:rFonts w:ascii="Arial" w:hAnsi="Arial" w:cs="Arial"/>
        </w:rPr>
        <w:t xml:space="preserve"> file format. We used Bowtie2</w:t>
      </w:r>
      <w:r w:rsidR="000273C4" w:rsidRPr="0027524F">
        <w:rPr>
          <w:rFonts w:ascii="Arial" w:hAnsi="Arial" w:cs="Arial"/>
          <w:noProof/>
          <w:vertAlign w:val="superscript"/>
        </w:rPr>
        <w:t>1</w:t>
      </w:r>
      <w:r w:rsidR="000273C4" w:rsidRPr="0027524F">
        <w:rPr>
          <w:rFonts w:ascii="Arial" w:hAnsi="Arial" w:cs="Arial"/>
        </w:rPr>
        <w:t xml:space="preserve"> software to align the external data to mm9 or hg19 version of the mouse and human genomes respectively. Peak calling, motif analysis and annotation to the nearest promoter or TSS was performed using Homer software suite</w:t>
      </w:r>
      <w:r w:rsidR="000273C4" w:rsidRPr="0027524F">
        <w:rPr>
          <w:rFonts w:ascii="Arial" w:hAnsi="Arial" w:cs="Arial"/>
          <w:noProof/>
          <w:vertAlign w:val="superscript"/>
        </w:rPr>
        <w:t>2</w:t>
      </w:r>
      <w:r w:rsidR="000273C4" w:rsidRPr="0027524F">
        <w:rPr>
          <w:rFonts w:ascii="Arial" w:hAnsi="Arial" w:cs="Arial"/>
        </w:rPr>
        <w:t>. Global annotation of peaks with respect to TSS and gene body was performed with R Bioconductor package, ChIPseeker</w:t>
      </w:r>
      <w:r w:rsidR="000273C4" w:rsidRPr="0027524F">
        <w:rPr>
          <w:rFonts w:ascii="Arial" w:hAnsi="Arial" w:cs="Arial"/>
          <w:noProof/>
          <w:vertAlign w:val="superscript"/>
        </w:rPr>
        <w:t>3</w:t>
      </w:r>
      <w:r w:rsidR="000273C4" w:rsidRPr="0027524F">
        <w:rPr>
          <w:rFonts w:ascii="Arial" w:hAnsi="Arial" w:cs="Arial"/>
        </w:rPr>
        <w:t>. For visualization of tag density plots, the tag density around selected regions were created using Homer suite, the centered K-means clustering was performed using cluster 3.0 package</w:t>
      </w:r>
      <w:r w:rsidR="000273C4" w:rsidRPr="0027524F">
        <w:rPr>
          <w:rFonts w:ascii="Arial" w:hAnsi="Arial" w:cs="Arial"/>
          <w:noProof/>
          <w:vertAlign w:val="superscript"/>
        </w:rPr>
        <w:t>4</w:t>
      </w:r>
      <w:r w:rsidR="000273C4" w:rsidRPr="0027524F">
        <w:rPr>
          <w:rFonts w:ascii="Arial" w:hAnsi="Arial" w:cs="Arial"/>
        </w:rPr>
        <w:t xml:space="preserve"> and visualized using Java-Treeview</w:t>
      </w:r>
      <w:r w:rsidR="000273C4" w:rsidRPr="0027524F">
        <w:rPr>
          <w:rFonts w:ascii="Arial" w:hAnsi="Arial" w:cs="Arial"/>
          <w:noProof/>
          <w:vertAlign w:val="superscript"/>
        </w:rPr>
        <w:t>5</w:t>
      </w:r>
      <w:r w:rsidR="000273C4" w:rsidRPr="0027524F">
        <w:rPr>
          <w:rFonts w:ascii="Arial" w:hAnsi="Arial" w:cs="Arial"/>
        </w:rPr>
        <w:t xml:space="preserve"> program. </w:t>
      </w:r>
      <w:r>
        <w:rPr>
          <w:rFonts w:ascii="Arial" w:hAnsi="Arial" w:cs="Arial"/>
        </w:rPr>
        <w:t>Visualization of multiple ChIP-Seq</w:t>
      </w:r>
      <w:r w:rsidR="000273C4" w:rsidRPr="0027524F">
        <w:rPr>
          <w:rFonts w:ascii="Arial" w:hAnsi="Arial" w:cs="Arial"/>
        </w:rPr>
        <w:t xml:space="preserve"> peaks at noted loci as a hub track was achieved by converting the tag density data in to a </w:t>
      </w:r>
      <w:proofErr w:type="spellStart"/>
      <w:r w:rsidR="000273C4" w:rsidRPr="0027524F">
        <w:rPr>
          <w:rFonts w:ascii="Arial" w:hAnsi="Arial" w:cs="Arial"/>
        </w:rPr>
        <w:t>multiwig</w:t>
      </w:r>
      <w:proofErr w:type="spellEnd"/>
      <w:r w:rsidR="000273C4" w:rsidRPr="0027524F">
        <w:rPr>
          <w:rFonts w:ascii="Arial" w:hAnsi="Arial" w:cs="Arial"/>
        </w:rPr>
        <w:t xml:space="preserve"> files using Homer suite and visualizing in Genome browser in the Box (</w:t>
      </w:r>
      <w:proofErr w:type="spellStart"/>
      <w:r w:rsidR="000273C4" w:rsidRPr="0027524F">
        <w:rPr>
          <w:rFonts w:ascii="Arial" w:hAnsi="Arial" w:cs="Arial"/>
        </w:rPr>
        <w:t>GBiB</w:t>
      </w:r>
      <w:proofErr w:type="spellEnd"/>
      <w:r w:rsidR="000273C4" w:rsidRPr="0027524F">
        <w:rPr>
          <w:rFonts w:ascii="Arial" w:hAnsi="Arial" w:cs="Arial"/>
        </w:rPr>
        <w:t>)</w:t>
      </w:r>
      <w:r w:rsidR="000273C4" w:rsidRPr="0027524F">
        <w:rPr>
          <w:rFonts w:ascii="Arial" w:hAnsi="Arial" w:cs="Arial"/>
          <w:noProof/>
          <w:vertAlign w:val="superscript"/>
        </w:rPr>
        <w:t>6</w:t>
      </w:r>
      <w:r w:rsidR="000273C4" w:rsidRPr="0027524F">
        <w:rPr>
          <w:rFonts w:ascii="Arial" w:hAnsi="Arial" w:cs="Arial"/>
        </w:rPr>
        <w:t xml:space="preserve">. </w:t>
      </w:r>
    </w:p>
    <w:p w14:paraId="71751BF5" w14:textId="3C79C74A" w:rsidR="000273C4" w:rsidRPr="0027524F" w:rsidRDefault="000273C4" w:rsidP="000273C4">
      <w:pPr>
        <w:pStyle w:val="ListParagraph"/>
        <w:numPr>
          <w:ilvl w:val="0"/>
          <w:numId w:val="6"/>
        </w:numPr>
        <w:jc w:val="both"/>
        <w:rPr>
          <w:rFonts w:ascii="Arial" w:hAnsi="Arial" w:cs="Arial"/>
        </w:rPr>
      </w:pPr>
      <w:r w:rsidRPr="0027524F">
        <w:rPr>
          <w:rFonts w:ascii="Arial" w:hAnsi="Arial" w:cs="Arial"/>
          <w:b/>
        </w:rPr>
        <w:t>Identification of BMD-SNPs and associated top enriched processes</w:t>
      </w:r>
      <w:r w:rsidRPr="0027524F">
        <w:rPr>
          <w:rFonts w:ascii="Arial" w:hAnsi="Arial" w:cs="Arial"/>
        </w:rPr>
        <w:t>. The meta-analysis</w:t>
      </w:r>
      <w:r w:rsidRPr="0027524F">
        <w:rPr>
          <w:rFonts w:ascii="Arial" w:hAnsi="Arial" w:cs="Arial"/>
          <w:noProof/>
          <w:vertAlign w:val="superscript"/>
        </w:rPr>
        <w:t>7</w:t>
      </w:r>
      <w:r w:rsidRPr="0027524F">
        <w:rPr>
          <w:rFonts w:ascii="Arial" w:hAnsi="Arial" w:cs="Arial"/>
        </w:rPr>
        <w:t xml:space="preserve"> from GEFOS consortium with a p value cutoff of 0.05 was converted to hg19 coordinates using VCF-tools</w:t>
      </w:r>
      <w:r w:rsidRPr="0027524F">
        <w:rPr>
          <w:rFonts w:ascii="Arial" w:hAnsi="Arial" w:cs="Arial"/>
          <w:noProof/>
          <w:vertAlign w:val="superscript"/>
        </w:rPr>
        <w:t>8</w:t>
      </w:r>
      <w:r w:rsidRPr="0027524F">
        <w:rPr>
          <w:rFonts w:ascii="Arial" w:hAnsi="Arial" w:cs="Arial"/>
        </w:rPr>
        <w:t>. PU.1 as well as RUNX2 ChIP</w:t>
      </w:r>
      <w:r w:rsidR="004C0943">
        <w:rPr>
          <w:rFonts w:ascii="Arial" w:hAnsi="Arial" w:cs="Arial"/>
        </w:rPr>
        <w:t>-S</w:t>
      </w:r>
      <w:r w:rsidRPr="0027524F">
        <w:rPr>
          <w:rFonts w:ascii="Arial" w:hAnsi="Arial" w:cs="Arial"/>
        </w:rPr>
        <w:t xml:space="preserve">eq data with corresponding H3K27Ac data from the external resources were intersected </w:t>
      </w:r>
      <w:proofErr w:type="gramStart"/>
      <w:r w:rsidRPr="0027524F">
        <w:rPr>
          <w:rFonts w:ascii="Arial" w:hAnsi="Arial" w:cs="Arial"/>
        </w:rPr>
        <w:t>using  Bedtools</w:t>
      </w:r>
      <w:proofErr w:type="gramEnd"/>
      <w:r w:rsidRPr="0027524F">
        <w:rPr>
          <w:rFonts w:ascii="Arial" w:hAnsi="Arial" w:cs="Arial"/>
          <w:noProof/>
          <w:vertAlign w:val="superscript"/>
        </w:rPr>
        <w:t>9</w:t>
      </w:r>
      <w:r w:rsidRPr="0027524F">
        <w:rPr>
          <w:rFonts w:ascii="Arial" w:hAnsi="Arial" w:cs="Arial"/>
        </w:rPr>
        <w:t xml:space="preserve"> software to identify PU.1/RUNX2 bound enhancers. Similarly, the BMD-SNPs intersecting PU.1 or RUNX2 bound enhancers were isolated. The gene symbols segregated by above filtering methods were utilized to evaluate the enriched processes using Metascape</w:t>
      </w:r>
      <w:r w:rsidRPr="0027524F">
        <w:rPr>
          <w:rFonts w:ascii="Arial" w:hAnsi="Arial" w:cs="Arial"/>
          <w:noProof/>
          <w:vertAlign w:val="superscript"/>
        </w:rPr>
        <w:t>10</w:t>
      </w:r>
      <w:r w:rsidRPr="0027524F">
        <w:rPr>
          <w:rFonts w:ascii="Arial" w:hAnsi="Arial" w:cs="Arial"/>
        </w:rPr>
        <w:t xml:space="preserve"> and or “</w:t>
      </w:r>
      <w:proofErr w:type="spellStart"/>
      <w:r w:rsidRPr="0027524F">
        <w:rPr>
          <w:rFonts w:ascii="Arial" w:hAnsi="Arial" w:cs="Arial"/>
        </w:rPr>
        <w:t>Toppgene</w:t>
      </w:r>
      <w:proofErr w:type="spellEnd"/>
      <w:r w:rsidRPr="0027524F">
        <w:rPr>
          <w:rFonts w:ascii="Arial" w:hAnsi="Arial" w:cs="Arial"/>
        </w:rPr>
        <w:t xml:space="preserve">” web algorithms. The top networks were visualized and organized by </w:t>
      </w:r>
      <w:proofErr w:type="spellStart"/>
      <w:r w:rsidRPr="0027524F">
        <w:rPr>
          <w:rFonts w:ascii="Arial" w:hAnsi="Arial" w:cs="Arial"/>
        </w:rPr>
        <w:t>Cytoscape</w:t>
      </w:r>
      <w:proofErr w:type="spellEnd"/>
      <w:r w:rsidRPr="0027524F">
        <w:rPr>
          <w:rFonts w:ascii="Arial" w:hAnsi="Arial" w:cs="Arial"/>
        </w:rPr>
        <w:t xml:space="preserve"> 3 (see URLs section) software.</w:t>
      </w:r>
    </w:p>
    <w:p w14:paraId="34BE890E" w14:textId="77777777" w:rsidR="000273C4" w:rsidRPr="0027524F" w:rsidRDefault="000273C4" w:rsidP="000273C4">
      <w:pPr>
        <w:pStyle w:val="ListParagraph"/>
        <w:numPr>
          <w:ilvl w:val="0"/>
          <w:numId w:val="6"/>
        </w:numPr>
        <w:jc w:val="both"/>
        <w:rPr>
          <w:rFonts w:ascii="Arial" w:hAnsi="Arial" w:cs="Arial"/>
        </w:rPr>
      </w:pPr>
      <w:r w:rsidRPr="0027524F">
        <w:rPr>
          <w:rFonts w:ascii="Arial" w:hAnsi="Arial" w:cs="Arial"/>
          <w:b/>
        </w:rPr>
        <w:t>Orthologous comparison of temporal expression during human and mouse OC differentiation</w:t>
      </w:r>
      <w:r w:rsidRPr="0027524F">
        <w:rPr>
          <w:rFonts w:ascii="Arial" w:hAnsi="Arial" w:cs="Arial"/>
        </w:rPr>
        <w:t xml:space="preserve">. Orthologous comparison of expression kinetics during human and mouse osteoclast differentiation was performed using </w:t>
      </w:r>
      <w:proofErr w:type="spellStart"/>
      <w:r w:rsidRPr="0027524F">
        <w:rPr>
          <w:rFonts w:ascii="Arial" w:hAnsi="Arial" w:cs="Arial"/>
        </w:rPr>
        <w:t>Affymetrix</w:t>
      </w:r>
      <w:proofErr w:type="spellEnd"/>
      <w:r w:rsidRPr="0027524F">
        <w:rPr>
          <w:rFonts w:ascii="Arial" w:hAnsi="Arial" w:cs="Arial"/>
        </w:rPr>
        <w:t xml:space="preserve"> HGU133 and Mouse 430 Gene Chips, respectively (</w:t>
      </w:r>
      <w:proofErr w:type="spellStart"/>
      <w:r w:rsidRPr="0027524F">
        <w:rPr>
          <w:rFonts w:ascii="Arial" w:hAnsi="Arial" w:cs="Arial"/>
        </w:rPr>
        <w:t>Affymetrix</w:t>
      </w:r>
      <w:proofErr w:type="spellEnd"/>
      <w:r w:rsidRPr="0027524F">
        <w:rPr>
          <w:rFonts w:ascii="Arial" w:hAnsi="Arial" w:cs="Arial"/>
        </w:rPr>
        <w:t xml:space="preserve">, Santa Clara, CA). Briefly, the gene symbols were collapsed using the </w:t>
      </w:r>
      <w:proofErr w:type="spellStart"/>
      <w:r w:rsidRPr="0027524F">
        <w:rPr>
          <w:rFonts w:ascii="Arial" w:hAnsi="Arial" w:cs="Arial"/>
        </w:rPr>
        <w:t>probeset</w:t>
      </w:r>
      <w:proofErr w:type="spellEnd"/>
      <w:r w:rsidRPr="0027524F">
        <w:rPr>
          <w:rFonts w:ascii="Arial" w:hAnsi="Arial" w:cs="Arial"/>
        </w:rPr>
        <w:t xml:space="preserve"> value with highest mean signal. The all gene symbols that represent transcription cluster were collapsed in to unique identifiers and their respective expression values were retained. In both human and mouse expression data only the genes that follow similar expression kinetics were retained and clustered over eight samples using centered K means clustering.</w:t>
      </w:r>
    </w:p>
    <w:p w14:paraId="0C9CAC17" w14:textId="42E226EF" w:rsidR="000273C4" w:rsidRPr="0027524F" w:rsidRDefault="000273C4" w:rsidP="000273C4">
      <w:pPr>
        <w:rPr>
          <w:rFonts w:ascii="Arial" w:hAnsi="Arial" w:cs="Arial"/>
          <w:b/>
        </w:rPr>
      </w:pPr>
      <w:r w:rsidRPr="0027524F">
        <w:rPr>
          <w:rFonts w:ascii="Arial" w:hAnsi="Arial" w:cs="Arial"/>
          <w:b/>
        </w:rPr>
        <w:t>Su</w:t>
      </w:r>
      <w:r w:rsidR="00E90557">
        <w:rPr>
          <w:rFonts w:ascii="Arial" w:hAnsi="Arial" w:cs="Arial"/>
          <w:b/>
        </w:rPr>
        <w:t>pplementary R</w:t>
      </w:r>
      <w:r w:rsidRPr="0027524F">
        <w:rPr>
          <w:rFonts w:ascii="Arial" w:hAnsi="Arial" w:cs="Arial"/>
          <w:b/>
        </w:rPr>
        <w:t>eferences</w:t>
      </w:r>
    </w:p>
    <w:p w14:paraId="7182A533" w14:textId="77777777" w:rsidR="000273C4" w:rsidRPr="0027524F" w:rsidRDefault="000273C4" w:rsidP="000273C4">
      <w:pPr>
        <w:pStyle w:val="EndNoteBibliography"/>
        <w:spacing w:after="0"/>
        <w:ind w:left="720" w:hanging="720"/>
        <w:rPr>
          <w:rFonts w:ascii="Arial" w:hAnsi="Arial" w:cs="Arial"/>
        </w:rPr>
      </w:pPr>
      <w:r w:rsidRPr="0027524F">
        <w:rPr>
          <w:rFonts w:ascii="Arial" w:hAnsi="Arial" w:cs="Arial"/>
        </w:rPr>
        <w:t>1.</w:t>
      </w:r>
      <w:r w:rsidRPr="0027524F">
        <w:rPr>
          <w:rFonts w:ascii="Arial" w:hAnsi="Arial" w:cs="Arial"/>
        </w:rPr>
        <w:tab/>
        <w:t xml:space="preserve">Langmead, B. &amp; Salzberg, S.L. Fast gapped-read alignment with Bowtie 2. </w:t>
      </w:r>
      <w:r w:rsidRPr="0027524F">
        <w:rPr>
          <w:rFonts w:ascii="Arial" w:hAnsi="Arial" w:cs="Arial"/>
          <w:i/>
        </w:rPr>
        <w:t>Nat Methods</w:t>
      </w:r>
      <w:r w:rsidRPr="0027524F">
        <w:rPr>
          <w:rFonts w:ascii="Arial" w:hAnsi="Arial" w:cs="Arial"/>
        </w:rPr>
        <w:t xml:space="preserve"> </w:t>
      </w:r>
      <w:r w:rsidRPr="0027524F">
        <w:rPr>
          <w:rFonts w:ascii="Arial" w:hAnsi="Arial" w:cs="Arial"/>
          <w:b/>
        </w:rPr>
        <w:t>9</w:t>
      </w:r>
      <w:r w:rsidRPr="0027524F">
        <w:rPr>
          <w:rFonts w:ascii="Arial" w:hAnsi="Arial" w:cs="Arial"/>
        </w:rPr>
        <w:t>, 357-359 (2012).</w:t>
      </w:r>
    </w:p>
    <w:p w14:paraId="3C08943B" w14:textId="77777777" w:rsidR="000273C4" w:rsidRPr="0027524F" w:rsidRDefault="000273C4" w:rsidP="000273C4">
      <w:pPr>
        <w:pStyle w:val="EndNoteBibliography"/>
        <w:spacing w:after="0"/>
        <w:ind w:left="720" w:hanging="720"/>
        <w:rPr>
          <w:rFonts w:ascii="Arial" w:hAnsi="Arial" w:cs="Arial"/>
        </w:rPr>
      </w:pPr>
      <w:r w:rsidRPr="0027524F">
        <w:rPr>
          <w:rFonts w:ascii="Arial" w:hAnsi="Arial" w:cs="Arial"/>
        </w:rPr>
        <w:t>2.</w:t>
      </w:r>
      <w:r w:rsidRPr="0027524F">
        <w:rPr>
          <w:rFonts w:ascii="Arial" w:hAnsi="Arial" w:cs="Arial"/>
        </w:rPr>
        <w:tab/>
        <w:t>Heinz, S.</w:t>
      </w:r>
      <w:r w:rsidRPr="0027524F">
        <w:rPr>
          <w:rFonts w:ascii="Arial" w:hAnsi="Arial" w:cs="Arial"/>
          <w:i/>
        </w:rPr>
        <w:t>, et al.</w:t>
      </w:r>
      <w:r w:rsidRPr="0027524F">
        <w:rPr>
          <w:rFonts w:ascii="Arial" w:hAnsi="Arial" w:cs="Arial"/>
        </w:rPr>
        <w:t xml:space="preserve"> Simple combinations of lineage-determining transcription factors prime cis-regulatory elements required for macrophage and B cell identities. </w:t>
      </w:r>
      <w:r w:rsidRPr="0027524F">
        <w:rPr>
          <w:rFonts w:ascii="Arial" w:hAnsi="Arial" w:cs="Arial"/>
          <w:i/>
        </w:rPr>
        <w:t>Mol Cell</w:t>
      </w:r>
      <w:r w:rsidRPr="0027524F">
        <w:rPr>
          <w:rFonts w:ascii="Arial" w:hAnsi="Arial" w:cs="Arial"/>
        </w:rPr>
        <w:t xml:space="preserve"> </w:t>
      </w:r>
      <w:r w:rsidRPr="0027524F">
        <w:rPr>
          <w:rFonts w:ascii="Arial" w:hAnsi="Arial" w:cs="Arial"/>
          <w:b/>
        </w:rPr>
        <w:t>38</w:t>
      </w:r>
      <w:r w:rsidRPr="0027524F">
        <w:rPr>
          <w:rFonts w:ascii="Arial" w:hAnsi="Arial" w:cs="Arial"/>
        </w:rPr>
        <w:t>, 576-589 (2010).</w:t>
      </w:r>
    </w:p>
    <w:p w14:paraId="302B7B45" w14:textId="77777777" w:rsidR="000273C4" w:rsidRPr="0027524F" w:rsidRDefault="000273C4" w:rsidP="000273C4">
      <w:pPr>
        <w:pStyle w:val="EndNoteBibliography"/>
        <w:spacing w:after="0"/>
        <w:ind w:left="720" w:hanging="720"/>
        <w:rPr>
          <w:rFonts w:ascii="Arial" w:hAnsi="Arial" w:cs="Arial"/>
        </w:rPr>
      </w:pPr>
      <w:r w:rsidRPr="0027524F">
        <w:rPr>
          <w:rFonts w:ascii="Arial" w:hAnsi="Arial" w:cs="Arial"/>
        </w:rPr>
        <w:t>3.</w:t>
      </w:r>
      <w:r w:rsidRPr="0027524F">
        <w:rPr>
          <w:rFonts w:ascii="Arial" w:hAnsi="Arial" w:cs="Arial"/>
        </w:rPr>
        <w:tab/>
        <w:t xml:space="preserve">Yu, G., Wang, L.G. &amp; He, Q.Y. ChIPseeker: an R/Bioconductor package for ChIP peak annotation, comparison and visualization. </w:t>
      </w:r>
      <w:r w:rsidRPr="0027524F">
        <w:rPr>
          <w:rFonts w:ascii="Arial" w:hAnsi="Arial" w:cs="Arial"/>
          <w:i/>
        </w:rPr>
        <w:t>Bioinformatics</w:t>
      </w:r>
      <w:r w:rsidRPr="0027524F">
        <w:rPr>
          <w:rFonts w:ascii="Arial" w:hAnsi="Arial" w:cs="Arial"/>
        </w:rPr>
        <w:t xml:space="preserve"> </w:t>
      </w:r>
      <w:r w:rsidRPr="0027524F">
        <w:rPr>
          <w:rFonts w:ascii="Arial" w:hAnsi="Arial" w:cs="Arial"/>
          <w:b/>
        </w:rPr>
        <w:t>31</w:t>
      </w:r>
      <w:r w:rsidRPr="0027524F">
        <w:rPr>
          <w:rFonts w:ascii="Arial" w:hAnsi="Arial" w:cs="Arial"/>
        </w:rPr>
        <w:t>, 2382-2383 (2015).</w:t>
      </w:r>
    </w:p>
    <w:p w14:paraId="0F24C5C2" w14:textId="77777777" w:rsidR="000273C4" w:rsidRPr="0027524F" w:rsidRDefault="000273C4" w:rsidP="000273C4">
      <w:pPr>
        <w:pStyle w:val="EndNoteBibliography"/>
        <w:spacing w:after="0"/>
        <w:ind w:left="720" w:hanging="720"/>
        <w:rPr>
          <w:rFonts w:ascii="Arial" w:hAnsi="Arial" w:cs="Arial"/>
        </w:rPr>
      </w:pPr>
      <w:r w:rsidRPr="0027524F">
        <w:rPr>
          <w:rFonts w:ascii="Arial" w:hAnsi="Arial" w:cs="Arial"/>
        </w:rPr>
        <w:t>4.</w:t>
      </w:r>
      <w:r w:rsidRPr="0027524F">
        <w:rPr>
          <w:rFonts w:ascii="Arial" w:hAnsi="Arial" w:cs="Arial"/>
        </w:rPr>
        <w:tab/>
        <w:t xml:space="preserve">de Hoon, M.J., Imoto, S., Nolan, J. &amp; Miyano, S. Open source clustering software. </w:t>
      </w:r>
      <w:r w:rsidRPr="0027524F">
        <w:rPr>
          <w:rFonts w:ascii="Arial" w:hAnsi="Arial" w:cs="Arial"/>
          <w:i/>
        </w:rPr>
        <w:t>Bioinformatics</w:t>
      </w:r>
      <w:r w:rsidRPr="0027524F">
        <w:rPr>
          <w:rFonts w:ascii="Arial" w:hAnsi="Arial" w:cs="Arial"/>
        </w:rPr>
        <w:t xml:space="preserve"> </w:t>
      </w:r>
      <w:r w:rsidRPr="0027524F">
        <w:rPr>
          <w:rFonts w:ascii="Arial" w:hAnsi="Arial" w:cs="Arial"/>
          <w:b/>
        </w:rPr>
        <w:t>20</w:t>
      </w:r>
      <w:r w:rsidRPr="0027524F">
        <w:rPr>
          <w:rFonts w:ascii="Arial" w:hAnsi="Arial" w:cs="Arial"/>
        </w:rPr>
        <w:t>, 1453-1454 (2004).</w:t>
      </w:r>
    </w:p>
    <w:p w14:paraId="10C36617" w14:textId="77777777" w:rsidR="000273C4" w:rsidRPr="0027524F" w:rsidRDefault="000273C4" w:rsidP="000273C4">
      <w:pPr>
        <w:pStyle w:val="EndNoteBibliography"/>
        <w:spacing w:after="0"/>
        <w:ind w:left="720" w:hanging="720"/>
        <w:rPr>
          <w:rFonts w:ascii="Arial" w:hAnsi="Arial" w:cs="Arial"/>
        </w:rPr>
      </w:pPr>
      <w:r w:rsidRPr="0027524F">
        <w:rPr>
          <w:rFonts w:ascii="Arial" w:hAnsi="Arial" w:cs="Arial"/>
        </w:rPr>
        <w:t>5.</w:t>
      </w:r>
      <w:r w:rsidRPr="0027524F">
        <w:rPr>
          <w:rFonts w:ascii="Arial" w:hAnsi="Arial" w:cs="Arial"/>
        </w:rPr>
        <w:tab/>
        <w:t xml:space="preserve">Saldanha, A.J. Java Treeview--extensible visualization of microarray data. </w:t>
      </w:r>
      <w:r w:rsidRPr="0027524F">
        <w:rPr>
          <w:rFonts w:ascii="Arial" w:hAnsi="Arial" w:cs="Arial"/>
          <w:i/>
        </w:rPr>
        <w:t>Bioinformatics</w:t>
      </w:r>
      <w:r w:rsidRPr="0027524F">
        <w:rPr>
          <w:rFonts w:ascii="Arial" w:hAnsi="Arial" w:cs="Arial"/>
        </w:rPr>
        <w:t xml:space="preserve"> </w:t>
      </w:r>
      <w:r w:rsidRPr="0027524F">
        <w:rPr>
          <w:rFonts w:ascii="Arial" w:hAnsi="Arial" w:cs="Arial"/>
          <w:b/>
        </w:rPr>
        <w:t>20</w:t>
      </w:r>
      <w:r w:rsidRPr="0027524F">
        <w:rPr>
          <w:rFonts w:ascii="Arial" w:hAnsi="Arial" w:cs="Arial"/>
        </w:rPr>
        <w:t>, 3246-3248 (2004).</w:t>
      </w:r>
    </w:p>
    <w:p w14:paraId="33304631" w14:textId="77777777" w:rsidR="000273C4" w:rsidRPr="0027524F" w:rsidRDefault="000273C4" w:rsidP="000273C4">
      <w:pPr>
        <w:pStyle w:val="EndNoteBibliography"/>
        <w:spacing w:after="0"/>
        <w:ind w:left="720" w:hanging="720"/>
        <w:rPr>
          <w:rFonts w:ascii="Arial" w:hAnsi="Arial" w:cs="Arial"/>
        </w:rPr>
      </w:pPr>
      <w:r w:rsidRPr="0027524F">
        <w:rPr>
          <w:rFonts w:ascii="Arial" w:hAnsi="Arial" w:cs="Arial"/>
        </w:rPr>
        <w:t>6.</w:t>
      </w:r>
      <w:r w:rsidRPr="0027524F">
        <w:rPr>
          <w:rFonts w:ascii="Arial" w:hAnsi="Arial" w:cs="Arial"/>
        </w:rPr>
        <w:tab/>
        <w:t>Haeussler, M.</w:t>
      </w:r>
      <w:r w:rsidRPr="0027524F">
        <w:rPr>
          <w:rFonts w:ascii="Arial" w:hAnsi="Arial" w:cs="Arial"/>
          <w:i/>
        </w:rPr>
        <w:t>, et al.</w:t>
      </w:r>
      <w:r w:rsidRPr="0027524F">
        <w:rPr>
          <w:rFonts w:ascii="Arial" w:hAnsi="Arial" w:cs="Arial"/>
        </w:rPr>
        <w:t xml:space="preserve"> Navigating protected genomics data with UCSC Genome Browser in a Box. </w:t>
      </w:r>
      <w:r w:rsidRPr="0027524F">
        <w:rPr>
          <w:rFonts w:ascii="Arial" w:hAnsi="Arial" w:cs="Arial"/>
          <w:i/>
        </w:rPr>
        <w:t>Bioinformatics</w:t>
      </w:r>
      <w:r w:rsidRPr="0027524F">
        <w:rPr>
          <w:rFonts w:ascii="Arial" w:hAnsi="Arial" w:cs="Arial"/>
        </w:rPr>
        <w:t xml:space="preserve"> </w:t>
      </w:r>
      <w:r w:rsidRPr="0027524F">
        <w:rPr>
          <w:rFonts w:ascii="Arial" w:hAnsi="Arial" w:cs="Arial"/>
          <w:b/>
        </w:rPr>
        <w:t>31</w:t>
      </w:r>
      <w:r w:rsidRPr="0027524F">
        <w:rPr>
          <w:rFonts w:ascii="Arial" w:hAnsi="Arial" w:cs="Arial"/>
        </w:rPr>
        <w:t>, 764-766 (2015).</w:t>
      </w:r>
    </w:p>
    <w:p w14:paraId="5E01845D" w14:textId="77777777" w:rsidR="000273C4" w:rsidRPr="0027524F" w:rsidRDefault="000273C4" w:rsidP="000273C4">
      <w:pPr>
        <w:pStyle w:val="EndNoteBibliography"/>
        <w:spacing w:after="0"/>
        <w:ind w:left="720" w:hanging="720"/>
        <w:rPr>
          <w:rFonts w:ascii="Arial" w:hAnsi="Arial" w:cs="Arial"/>
        </w:rPr>
      </w:pPr>
      <w:r w:rsidRPr="0027524F">
        <w:rPr>
          <w:rFonts w:ascii="Arial" w:hAnsi="Arial" w:cs="Arial"/>
        </w:rPr>
        <w:t>7.</w:t>
      </w:r>
      <w:r w:rsidRPr="0027524F">
        <w:rPr>
          <w:rFonts w:ascii="Arial" w:hAnsi="Arial" w:cs="Arial"/>
        </w:rPr>
        <w:tab/>
        <w:t>Estrada, K.</w:t>
      </w:r>
      <w:r w:rsidRPr="0027524F">
        <w:rPr>
          <w:rFonts w:ascii="Arial" w:hAnsi="Arial" w:cs="Arial"/>
          <w:i/>
        </w:rPr>
        <w:t>, et al.</w:t>
      </w:r>
      <w:r w:rsidRPr="0027524F">
        <w:rPr>
          <w:rFonts w:ascii="Arial" w:hAnsi="Arial" w:cs="Arial"/>
        </w:rPr>
        <w:t xml:space="preserve"> Genome-wide meta-analysis identifies 56 bone mineral density loci and reveals 14 loci associated with risk of fracture. </w:t>
      </w:r>
      <w:r w:rsidRPr="0027524F">
        <w:rPr>
          <w:rFonts w:ascii="Arial" w:hAnsi="Arial" w:cs="Arial"/>
          <w:i/>
        </w:rPr>
        <w:t>Nat Genet</w:t>
      </w:r>
      <w:r w:rsidRPr="0027524F">
        <w:rPr>
          <w:rFonts w:ascii="Arial" w:hAnsi="Arial" w:cs="Arial"/>
        </w:rPr>
        <w:t xml:space="preserve"> </w:t>
      </w:r>
      <w:r w:rsidRPr="0027524F">
        <w:rPr>
          <w:rFonts w:ascii="Arial" w:hAnsi="Arial" w:cs="Arial"/>
          <w:b/>
        </w:rPr>
        <w:t>44</w:t>
      </w:r>
      <w:r w:rsidRPr="0027524F">
        <w:rPr>
          <w:rFonts w:ascii="Arial" w:hAnsi="Arial" w:cs="Arial"/>
        </w:rPr>
        <w:t>, 491-501 (2012).</w:t>
      </w:r>
    </w:p>
    <w:p w14:paraId="7B3FD752" w14:textId="77777777" w:rsidR="000273C4" w:rsidRPr="0027524F" w:rsidRDefault="000273C4" w:rsidP="000273C4">
      <w:pPr>
        <w:pStyle w:val="EndNoteBibliography"/>
        <w:spacing w:after="0"/>
        <w:ind w:left="720" w:hanging="720"/>
        <w:rPr>
          <w:rFonts w:ascii="Arial" w:hAnsi="Arial" w:cs="Arial"/>
        </w:rPr>
      </w:pPr>
      <w:r w:rsidRPr="0027524F">
        <w:rPr>
          <w:rFonts w:ascii="Arial" w:hAnsi="Arial" w:cs="Arial"/>
        </w:rPr>
        <w:t>8.</w:t>
      </w:r>
      <w:r w:rsidRPr="0027524F">
        <w:rPr>
          <w:rFonts w:ascii="Arial" w:hAnsi="Arial" w:cs="Arial"/>
        </w:rPr>
        <w:tab/>
        <w:t>Danecek, P.</w:t>
      </w:r>
      <w:r w:rsidRPr="0027524F">
        <w:rPr>
          <w:rFonts w:ascii="Arial" w:hAnsi="Arial" w:cs="Arial"/>
          <w:i/>
        </w:rPr>
        <w:t>, et al.</w:t>
      </w:r>
      <w:r w:rsidRPr="0027524F">
        <w:rPr>
          <w:rFonts w:ascii="Arial" w:hAnsi="Arial" w:cs="Arial"/>
        </w:rPr>
        <w:t xml:space="preserve"> The variant call format and VCFtools. </w:t>
      </w:r>
      <w:r w:rsidRPr="0027524F">
        <w:rPr>
          <w:rFonts w:ascii="Arial" w:hAnsi="Arial" w:cs="Arial"/>
          <w:i/>
        </w:rPr>
        <w:t>Bioinformatics</w:t>
      </w:r>
      <w:r w:rsidRPr="0027524F">
        <w:rPr>
          <w:rFonts w:ascii="Arial" w:hAnsi="Arial" w:cs="Arial"/>
        </w:rPr>
        <w:t xml:space="preserve"> </w:t>
      </w:r>
      <w:r w:rsidRPr="0027524F">
        <w:rPr>
          <w:rFonts w:ascii="Arial" w:hAnsi="Arial" w:cs="Arial"/>
          <w:b/>
        </w:rPr>
        <w:t>27</w:t>
      </w:r>
      <w:r w:rsidRPr="0027524F">
        <w:rPr>
          <w:rFonts w:ascii="Arial" w:hAnsi="Arial" w:cs="Arial"/>
        </w:rPr>
        <w:t>, 2156-2158 (2011).</w:t>
      </w:r>
    </w:p>
    <w:p w14:paraId="5B346870" w14:textId="77777777" w:rsidR="000273C4" w:rsidRPr="0027524F" w:rsidRDefault="000273C4" w:rsidP="000273C4">
      <w:pPr>
        <w:pStyle w:val="EndNoteBibliography"/>
        <w:spacing w:after="0"/>
        <w:ind w:left="720" w:hanging="720"/>
        <w:rPr>
          <w:rFonts w:ascii="Arial" w:hAnsi="Arial" w:cs="Arial"/>
        </w:rPr>
      </w:pPr>
      <w:r w:rsidRPr="0027524F">
        <w:rPr>
          <w:rFonts w:ascii="Arial" w:hAnsi="Arial" w:cs="Arial"/>
        </w:rPr>
        <w:t>9.</w:t>
      </w:r>
      <w:r w:rsidRPr="0027524F">
        <w:rPr>
          <w:rFonts w:ascii="Arial" w:hAnsi="Arial" w:cs="Arial"/>
        </w:rPr>
        <w:tab/>
        <w:t xml:space="preserve">Quinlan, A.R. BEDTools: The Swiss-Army Tool for Genome Feature Analysis. </w:t>
      </w:r>
      <w:r w:rsidRPr="0027524F">
        <w:rPr>
          <w:rFonts w:ascii="Arial" w:hAnsi="Arial" w:cs="Arial"/>
          <w:i/>
        </w:rPr>
        <w:t>Curr Protoc Bioinformatics</w:t>
      </w:r>
      <w:r w:rsidRPr="0027524F">
        <w:rPr>
          <w:rFonts w:ascii="Arial" w:hAnsi="Arial" w:cs="Arial"/>
        </w:rPr>
        <w:t xml:space="preserve"> </w:t>
      </w:r>
      <w:r w:rsidRPr="0027524F">
        <w:rPr>
          <w:rFonts w:ascii="Arial" w:hAnsi="Arial" w:cs="Arial"/>
          <w:b/>
        </w:rPr>
        <w:t>47</w:t>
      </w:r>
      <w:r w:rsidRPr="0027524F">
        <w:rPr>
          <w:rFonts w:ascii="Arial" w:hAnsi="Arial" w:cs="Arial"/>
        </w:rPr>
        <w:t>, 11 12 11-34 (2014).</w:t>
      </w:r>
    </w:p>
    <w:p w14:paraId="6E86A307" w14:textId="4DAFF73E" w:rsidR="007D409D" w:rsidRPr="007D409D" w:rsidRDefault="000273C4" w:rsidP="000273C4">
      <w:pPr>
        <w:pStyle w:val="EndNoteBibliography"/>
        <w:ind w:left="720" w:hanging="720"/>
        <w:rPr>
          <w:rFonts w:ascii="Arial" w:hAnsi="Arial" w:cs="Arial"/>
        </w:rPr>
      </w:pPr>
      <w:r w:rsidRPr="0027524F">
        <w:rPr>
          <w:rFonts w:ascii="Arial" w:hAnsi="Arial" w:cs="Arial"/>
        </w:rPr>
        <w:t>10.</w:t>
      </w:r>
      <w:r w:rsidRPr="0027524F">
        <w:rPr>
          <w:rFonts w:ascii="Arial" w:hAnsi="Arial" w:cs="Arial"/>
        </w:rPr>
        <w:tab/>
        <w:t>Tripathi, S.</w:t>
      </w:r>
      <w:r w:rsidRPr="0027524F">
        <w:rPr>
          <w:rFonts w:ascii="Arial" w:hAnsi="Arial" w:cs="Arial"/>
          <w:i/>
        </w:rPr>
        <w:t>, et al.</w:t>
      </w:r>
      <w:r w:rsidRPr="0027524F">
        <w:rPr>
          <w:rFonts w:ascii="Arial" w:hAnsi="Arial" w:cs="Arial"/>
        </w:rPr>
        <w:t xml:space="preserve"> Meta- and Orthogonal Integration of Influenza "OMICs" Data Defines a Role for UBR4 in Virus Budding. </w:t>
      </w:r>
      <w:r w:rsidRPr="0027524F">
        <w:rPr>
          <w:rFonts w:ascii="Arial" w:hAnsi="Arial" w:cs="Arial"/>
          <w:i/>
        </w:rPr>
        <w:t>Cell Host Microbe</w:t>
      </w:r>
      <w:r w:rsidRPr="0027524F">
        <w:rPr>
          <w:rFonts w:ascii="Arial" w:hAnsi="Arial" w:cs="Arial"/>
        </w:rPr>
        <w:t xml:space="preserve"> </w:t>
      </w:r>
      <w:r w:rsidRPr="0027524F">
        <w:rPr>
          <w:rFonts w:ascii="Arial" w:hAnsi="Arial" w:cs="Arial"/>
          <w:b/>
        </w:rPr>
        <w:t>18</w:t>
      </w:r>
      <w:r w:rsidRPr="0027524F">
        <w:rPr>
          <w:rFonts w:ascii="Arial" w:hAnsi="Arial" w:cs="Arial"/>
        </w:rPr>
        <w:t>, 723-735 (2015).</w:t>
      </w:r>
      <w:r w:rsidR="007D409D" w:rsidRPr="007D409D">
        <w:rPr>
          <w:rFonts w:ascii="Arial" w:hAnsi="Arial" w:cs="Arial"/>
        </w:rPr>
        <w:br w:type="page"/>
      </w:r>
    </w:p>
    <w:p w14:paraId="70E64D13" w14:textId="33A22588" w:rsidR="00304294" w:rsidRPr="00304294" w:rsidRDefault="00066382" w:rsidP="00304294">
      <w:pPr>
        <w:spacing w:after="220" w:line="240" w:lineRule="auto"/>
        <w:jc w:val="both"/>
        <w:rPr>
          <w:rStyle w:val="apple-converted-space"/>
          <w:rFonts w:ascii="Arial" w:hAnsi="Arial" w:cs="Arial"/>
        </w:rPr>
      </w:pPr>
      <w:r w:rsidRPr="00066382">
        <w:rPr>
          <w:rFonts w:ascii="Arial" w:hAnsi="Arial" w:cs="Arial"/>
          <w:noProof/>
        </w:rPr>
        <w:lastRenderedPageBreak/>
        <w:drawing>
          <wp:inline distT="0" distB="0" distL="0" distR="0" wp14:anchorId="6513D227" wp14:editId="6E82BF0A">
            <wp:extent cx="6857933" cy="4416357"/>
            <wp:effectExtent l="0" t="0" r="63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l_Fig_S1.tif"/>
                    <pic:cNvPicPr/>
                  </pic:nvPicPr>
                  <pic:blipFill rotWithShape="1">
                    <a:blip r:embed="rId5" cstate="print">
                      <a:extLst>
                        <a:ext uri="{28A0092B-C50C-407E-A947-70E740481C1C}">
                          <a14:useLocalDpi xmlns:a14="http://schemas.microsoft.com/office/drawing/2010/main" val="0"/>
                        </a:ext>
                      </a:extLst>
                    </a:blip>
                    <a:srcRect t="6139" b="44098"/>
                    <a:stretch/>
                  </pic:blipFill>
                  <pic:spPr bwMode="auto">
                    <a:xfrm>
                      <a:off x="0" y="0"/>
                      <a:ext cx="6858000" cy="4416400"/>
                    </a:xfrm>
                    <a:prstGeom prst="rect">
                      <a:avLst/>
                    </a:prstGeom>
                    <a:ln>
                      <a:noFill/>
                    </a:ln>
                    <a:extLst>
                      <a:ext uri="{53640926-AAD7-44D8-BBD7-CCE9431645EC}">
                        <a14:shadowObscured xmlns:a14="http://schemas.microsoft.com/office/drawing/2010/main"/>
                      </a:ext>
                    </a:extLst>
                  </pic:spPr>
                </pic:pic>
              </a:graphicData>
            </a:graphic>
          </wp:inline>
        </w:drawing>
      </w:r>
      <w:r w:rsidR="008E7B0E" w:rsidRPr="007B1835">
        <w:rPr>
          <w:rStyle w:val="apple-converted-space"/>
          <w:rFonts w:ascii="Arial" w:hAnsi="Arial" w:cs="Arial"/>
          <w:b/>
          <w:u w:val="single"/>
        </w:rPr>
        <w:t>Supplemental Figure 1</w:t>
      </w:r>
      <w:r w:rsidR="008E7B0E" w:rsidRPr="007B1835">
        <w:rPr>
          <w:rStyle w:val="apple-converted-space"/>
          <w:rFonts w:ascii="Arial" w:hAnsi="Arial" w:cs="Arial"/>
          <w:b/>
        </w:rPr>
        <w:t>:</w:t>
      </w:r>
      <w:r w:rsidR="008E7B0E" w:rsidRPr="007B1835">
        <w:rPr>
          <w:rStyle w:val="apple-converted-space"/>
          <w:rFonts w:ascii="Arial" w:hAnsi="Arial" w:cs="Arial"/>
        </w:rPr>
        <w:t xml:space="preserve"> </w:t>
      </w:r>
      <w:r w:rsidR="003B2478" w:rsidRPr="007B1835">
        <w:rPr>
          <w:rFonts w:ascii="Arial" w:hAnsi="Arial" w:cs="Arial"/>
        </w:rPr>
        <w:t>(A) Network of biological processes enriched in PU.1 BMD-SNP genes. (B) Network of molecular functions enriched in PU.1 BMD-SNP genes. (C) GSEA analysis of molecular function from human OC differentiation kinetics. (D) GSEA analysis of molecular function from mouse OC differentiation kinetics.</w:t>
      </w:r>
    </w:p>
    <w:p w14:paraId="05B9850D" w14:textId="77777777" w:rsidR="00EF7716" w:rsidRDefault="00EF7716" w:rsidP="007B1835">
      <w:pPr>
        <w:spacing w:after="220" w:line="240" w:lineRule="auto"/>
        <w:jc w:val="both"/>
        <w:rPr>
          <w:rStyle w:val="apple-converted-space"/>
          <w:rFonts w:ascii="Arial" w:hAnsi="Arial" w:cs="Arial"/>
          <w:b/>
          <w:u w:val="single"/>
        </w:rPr>
        <w:sectPr w:rsidR="00EF7716" w:rsidSect="00B66456">
          <w:pgSz w:w="12240" w:h="15840"/>
          <w:pgMar w:top="720" w:right="720" w:bottom="720" w:left="720" w:header="720" w:footer="720" w:gutter="0"/>
          <w:cols w:space="720"/>
          <w:docGrid w:linePitch="360"/>
        </w:sectPr>
      </w:pPr>
    </w:p>
    <w:p w14:paraId="556A8F2D" w14:textId="77777777" w:rsidR="00B632E9" w:rsidRDefault="00EF7716" w:rsidP="007B1835">
      <w:pPr>
        <w:spacing w:after="220" w:line="240" w:lineRule="auto"/>
        <w:jc w:val="both"/>
        <w:rPr>
          <w:rStyle w:val="apple-converted-space"/>
          <w:rFonts w:ascii="Arial" w:hAnsi="Arial" w:cs="Arial"/>
          <w:b/>
          <w:u w:val="single"/>
        </w:rPr>
      </w:pPr>
      <w:r w:rsidRPr="00B632E9">
        <w:rPr>
          <w:rFonts w:ascii="Arial" w:hAnsi="Arial" w:cs="Arial"/>
          <w:noProof/>
        </w:rPr>
        <w:lastRenderedPageBreak/>
        <w:drawing>
          <wp:inline distT="0" distB="0" distL="0" distR="0" wp14:anchorId="66948F9D" wp14:editId="71F4B4E6">
            <wp:extent cx="5349847" cy="7451347"/>
            <wp:effectExtent l="0" t="0" r="1016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lemental_Fig_S2_REVISED.tif"/>
                    <pic:cNvPicPr/>
                  </pic:nvPicPr>
                  <pic:blipFill rotWithShape="1">
                    <a:blip r:embed="rId6" cstate="print">
                      <a:extLst>
                        <a:ext uri="{28A0092B-C50C-407E-A947-70E740481C1C}">
                          <a14:useLocalDpi xmlns:a14="http://schemas.microsoft.com/office/drawing/2010/main" val="0"/>
                        </a:ext>
                      </a:extLst>
                    </a:blip>
                    <a:srcRect l="11348" t="5700" r="10635" b="10328"/>
                    <a:stretch/>
                  </pic:blipFill>
                  <pic:spPr bwMode="auto">
                    <a:xfrm>
                      <a:off x="0" y="0"/>
                      <a:ext cx="5350474" cy="7452220"/>
                    </a:xfrm>
                    <a:prstGeom prst="rect">
                      <a:avLst/>
                    </a:prstGeom>
                    <a:ln>
                      <a:noFill/>
                    </a:ln>
                    <a:extLst>
                      <a:ext uri="{53640926-AAD7-44D8-BBD7-CCE9431645EC}">
                        <a14:shadowObscured xmlns:a14="http://schemas.microsoft.com/office/drawing/2010/main"/>
                      </a:ext>
                    </a:extLst>
                  </pic:spPr>
                </pic:pic>
              </a:graphicData>
            </a:graphic>
          </wp:inline>
        </w:drawing>
      </w:r>
    </w:p>
    <w:p w14:paraId="7D5F6C0B" w14:textId="74038BC9" w:rsidR="00CD2F63" w:rsidRPr="007B1835" w:rsidRDefault="008E7B0E" w:rsidP="007B1835">
      <w:pPr>
        <w:spacing w:after="220" w:line="240" w:lineRule="auto"/>
        <w:jc w:val="both"/>
        <w:rPr>
          <w:rFonts w:ascii="Arial" w:hAnsi="Arial" w:cs="Arial"/>
        </w:rPr>
      </w:pPr>
      <w:r w:rsidRPr="007B1835">
        <w:rPr>
          <w:rStyle w:val="apple-converted-space"/>
          <w:rFonts w:ascii="Arial" w:hAnsi="Arial" w:cs="Arial"/>
          <w:b/>
          <w:u w:val="single"/>
        </w:rPr>
        <w:t>Supplemental Figure 2</w:t>
      </w:r>
      <w:r w:rsidRPr="007B1835">
        <w:rPr>
          <w:rStyle w:val="apple-converted-space"/>
          <w:rFonts w:ascii="Arial" w:hAnsi="Arial" w:cs="Arial"/>
          <w:b/>
        </w:rPr>
        <w:t>:</w:t>
      </w:r>
      <w:r w:rsidRPr="007B1835">
        <w:rPr>
          <w:rStyle w:val="apple-converted-space"/>
          <w:rFonts w:ascii="Arial" w:hAnsi="Arial" w:cs="Arial"/>
        </w:rPr>
        <w:t xml:space="preserve"> </w:t>
      </w:r>
      <w:r w:rsidR="00112302" w:rsidRPr="007B1835">
        <w:rPr>
          <w:rFonts w:ascii="Arial" w:hAnsi="Arial" w:cs="Arial"/>
          <w:color w:val="000000" w:themeColor="text1"/>
        </w:rPr>
        <w:t xml:space="preserve">(A) </w:t>
      </w:r>
      <w:r w:rsidR="003315DF" w:rsidRPr="007B1835">
        <w:rPr>
          <w:rStyle w:val="apple-converted-space"/>
          <w:rFonts w:ascii="Arial" w:hAnsi="Arial" w:cs="Arial"/>
          <w:color w:val="000000" w:themeColor="text1"/>
        </w:rPr>
        <w:t xml:space="preserve">Genotyping PCR to amplify the </w:t>
      </w:r>
      <w:r w:rsidR="003315DF" w:rsidRPr="007B1835">
        <w:rPr>
          <w:rFonts w:ascii="Arial" w:hAnsi="Arial" w:cs="Arial"/>
          <w:i/>
          <w:color w:val="000000" w:themeColor="text1"/>
        </w:rPr>
        <w:t>Pu.1</w:t>
      </w:r>
      <w:r w:rsidR="003315DF" w:rsidRPr="007B1835">
        <w:rPr>
          <w:rFonts w:ascii="Arial" w:hAnsi="Arial" w:cs="Arial"/>
          <w:i/>
          <w:color w:val="000000" w:themeColor="text1"/>
          <w:vertAlign w:val="superscript"/>
        </w:rPr>
        <w:t xml:space="preserve">KO </w:t>
      </w:r>
      <w:r w:rsidR="003315DF" w:rsidRPr="007B1835">
        <w:rPr>
          <w:rFonts w:ascii="Arial" w:hAnsi="Arial" w:cs="Arial"/>
          <w:color w:val="000000" w:themeColor="text1"/>
        </w:rPr>
        <w:t xml:space="preserve">allele in DNA extracted from </w:t>
      </w:r>
      <w:r w:rsidR="003315DF" w:rsidRPr="007B1835">
        <w:rPr>
          <w:rFonts w:ascii="Arial" w:hAnsi="Arial" w:cs="Arial"/>
          <w:i/>
          <w:color w:val="000000" w:themeColor="text1"/>
        </w:rPr>
        <w:t xml:space="preserve">in vitro </w:t>
      </w:r>
      <w:r w:rsidR="003315DF" w:rsidRPr="007B1835">
        <w:rPr>
          <w:rFonts w:ascii="Arial" w:hAnsi="Arial" w:cs="Arial"/>
          <w:color w:val="000000" w:themeColor="text1"/>
        </w:rPr>
        <w:t xml:space="preserve">differentiated OCs from </w:t>
      </w:r>
      <w:r w:rsidR="003315DF" w:rsidRPr="007B1835">
        <w:rPr>
          <w:rFonts w:ascii="Arial" w:hAnsi="Arial" w:cs="Arial"/>
          <w:i/>
          <w:color w:val="000000" w:themeColor="text1"/>
        </w:rPr>
        <w:t>Pu.1</w:t>
      </w:r>
      <w:r w:rsidR="003315DF" w:rsidRPr="007B1835">
        <w:rPr>
          <w:rFonts w:ascii="Arial" w:hAnsi="Arial" w:cs="Arial"/>
          <w:i/>
          <w:color w:val="000000" w:themeColor="text1"/>
          <w:vertAlign w:val="superscript"/>
        </w:rPr>
        <w:t>fl/</w:t>
      </w:r>
      <w:proofErr w:type="spellStart"/>
      <w:r w:rsidR="003315DF" w:rsidRPr="007B1835">
        <w:rPr>
          <w:rFonts w:ascii="Arial" w:hAnsi="Arial" w:cs="Arial"/>
          <w:i/>
          <w:color w:val="000000" w:themeColor="text1"/>
          <w:vertAlign w:val="superscript"/>
        </w:rPr>
        <w:t>fl</w:t>
      </w:r>
      <w:r w:rsidR="00BC5D98" w:rsidRPr="007B1835">
        <w:rPr>
          <w:rFonts w:ascii="Arial" w:hAnsi="Arial" w:cs="Arial"/>
          <w:color w:val="000000" w:themeColor="text1"/>
        </w:rPr>
        <w:t>;</w:t>
      </w:r>
      <w:r w:rsidR="003315DF" w:rsidRPr="007B1835">
        <w:rPr>
          <w:rFonts w:ascii="Arial" w:hAnsi="Arial" w:cs="Arial"/>
          <w:i/>
          <w:color w:val="000000" w:themeColor="text1"/>
        </w:rPr>
        <w:t>CtskCre</w:t>
      </w:r>
      <w:proofErr w:type="spellEnd"/>
      <w:r w:rsidR="003315DF" w:rsidRPr="007B1835">
        <w:rPr>
          <w:rFonts w:ascii="Arial" w:hAnsi="Arial" w:cs="Arial"/>
          <w:i/>
          <w:color w:val="000000" w:themeColor="text1"/>
        </w:rPr>
        <w:t xml:space="preserve">+ </w:t>
      </w:r>
      <w:r w:rsidR="003315DF" w:rsidRPr="007B1835">
        <w:rPr>
          <w:rFonts w:ascii="Arial" w:hAnsi="Arial" w:cs="Arial"/>
          <w:color w:val="000000" w:themeColor="text1"/>
        </w:rPr>
        <w:t xml:space="preserve">and </w:t>
      </w:r>
      <w:r w:rsidR="003315DF" w:rsidRPr="007B1835">
        <w:rPr>
          <w:rFonts w:ascii="Arial" w:hAnsi="Arial" w:cs="Arial"/>
          <w:i/>
          <w:color w:val="000000" w:themeColor="text1"/>
        </w:rPr>
        <w:t>Pu.1</w:t>
      </w:r>
      <w:r w:rsidR="003315DF" w:rsidRPr="007B1835">
        <w:rPr>
          <w:rFonts w:ascii="Arial" w:hAnsi="Arial" w:cs="Arial"/>
          <w:i/>
          <w:color w:val="000000" w:themeColor="text1"/>
          <w:vertAlign w:val="superscript"/>
        </w:rPr>
        <w:t>fl/</w:t>
      </w:r>
      <w:proofErr w:type="spellStart"/>
      <w:r w:rsidR="003315DF" w:rsidRPr="007B1835">
        <w:rPr>
          <w:rFonts w:ascii="Arial" w:hAnsi="Arial" w:cs="Arial"/>
          <w:i/>
          <w:color w:val="000000" w:themeColor="text1"/>
          <w:vertAlign w:val="superscript"/>
        </w:rPr>
        <w:t>fl</w:t>
      </w:r>
      <w:proofErr w:type="spellEnd"/>
      <w:r w:rsidR="003315DF" w:rsidRPr="007B1835">
        <w:rPr>
          <w:rFonts w:ascii="Arial" w:hAnsi="Arial" w:cs="Arial"/>
          <w:i/>
          <w:color w:val="000000" w:themeColor="text1"/>
          <w:vertAlign w:val="superscript"/>
        </w:rPr>
        <w:t xml:space="preserve"> </w:t>
      </w:r>
      <w:r w:rsidR="003315DF" w:rsidRPr="007B1835">
        <w:rPr>
          <w:rFonts w:ascii="Arial" w:hAnsi="Arial" w:cs="Arial"/>
          <w:color w:val="000000" w:themeColor="text1"/>
        </w:rPr>
        <w:t>control</w:t>
      </w:r>
      <w:r w:rsidR="00804A4E" w:rsidRPr="007B1835">
        <w:rPr>
          <w:rFonts w:ascii="Arial" w:hAnsi="Arial" w:cs="Arial"/>
          <w:color w:val="000000" w:themeColor="text1"/>
        </w:rPr>
        <w:t xml:space="preserve"> spleens</w:t>
      </w:r>
      <w:r w:rsidR="003315DF" w:rsidRPr="007B1835">
        <w:rPr>
          <w:rFonts w:ascii="Arial" w:hAnsi="Arial" w:cs="Arial"/>
          <w:color w:val="000000" w:themeColor="text1"/>
        </w:rPr>
        <w:t xml:space="preserve">. </w:t>
      </w:r>
      <w:r w:rsidR="00112302" w:rsidRPr="007B1835">
        <w:rPr>
          <w:rStyle w:val="apple-converted-space"/>
          <w:rFonts w:ascii="Arial" w:hAnsi="Arial" w:cs="Arial"/>
          <w:color w:val="000000" w:themeColor="text1"/>
        </w:rPr>
        <w:t xml:space="preserve">(B) </w:t>
      </w:r>
      <w:r w:rsidR="003315DF" w:rsidRPr="007B1835">
        <w:rPr>
          <w:rFonts w:ascii="Arial" w:hAnsi="Arial" w:cs="Arial"/>
          <w:color w:val="000000" w:themeColor="text1"/>
        </w:rPr>
        <w:t>Representative immunofluorescence images and quantification of PU.1 nuclear fluorescence during the course of OC differentiation from CD11b</w:t>
      </w:r>
      <w:r w:rsidR="003315DF" w:rsidRPr="007B1835">
        <w:rPr>
          <w:rFonts w:ascii="Arial" w:hAnsi="Arial" w:cs="Arial"/>
          <w:color w:val="000000" w:themeColor="text1"/>
          <w:vertAlign w:val="superscript"/>
        </w:rPr>
        <w:t>-/lo</w:t>
      </w:r>
      <w:r w:rsidR="003315DF" w:rsidRPr="007B1835">
        <w:rPr>
          <w:rFonts w:ascii="Arial" w:hAnsi="Arial" w:cs="Arial"/>
          <w:color w:val="000000" w:themeColor="text1"/>
        </w:rPr>
        <w:t>Ly6C</w:t>
      </w:r>
      <w:r w:rsidR="003315DF" w:rsidRPr="007B1835">
        <w:rPr>
          <w:rFonts w:ascii="Arial" w:hAnsi="Arial" w:cs="Arial"/>
          <w:color w:val="000000" w:themeColor="text1"/>
          <w:vertAlign w:val="superscript"/>
        </w:rPr>
        <w:t>hi</w:t>
      </w:r>
      <w:r w:rsidR="003315DF" w:rsidRPr="007B1835">
        <w:rPr>
          <w:rFonts w:ascii="Arial" w:hAnsi="Arial" w:cs="Arial"/>
          <w:color w:val="000000" w:themeColor="text1"/>
        </w:rPr>
        <w:t xml:space="preserve"> OCPs from </w:t>
      </w:r>
      <w:r w:rsidR="003315DF" w:rsidRPr="007B1835">
        <w:rPr>
          <w:rFonts w:ascii="Arial" w:hAnsi="Arial" w:cs="Arial"/>
          <w:i/>
          <w:color w:val="000000" w:themeColor="text1"/>
        </w:rPr>
        <w:t>Pu.1</w:t>
      </w:r>
      <w:r w:rsidR="003315DF" w:rsidRPr="007B1835">
        <w:rPr>
          <w:rFonts w:ascii="Arial" w:hAnsi="Arial" w:cs="Arial"/>
          <w:i/>
          <w:color w:val="000000" w:themeColor="text1"/>
          <w:vertAlign w:val="superscript"/>
        </w:rPr>
        <w:t>fl/</w:t>
      </w:r>
      <w:proofErr w:type="spellStart"/>
      <w:r w:rsidR="003315DF" w:rsidRPr="007B1835">
        <w:rPr>
          <w:rFonts w:ascii="Arial" w:hAnsi="Arial" w:cs="Arial"/>
          <w:i/>
          <w:color w:val="000000" w:themeColor="text1"/>
          <w:vertAlign w:val="superscript"/>
        </w:rPr>
        <w:t>fl</w:t>
      </w:r>
      <w:r w:rsidR="00B4154D" w:rsidRPr="007B1835">
        <w:rPr>
          <w:rFonts w:ascii="Arial" w:hAnsi="Arial" w:cs="Arial"/>
          <w:color w:val="000000" w:themeColor="text1"/>
        </w:rPr>
        <w:t>;</w:t>
      </w:r>
      <w:r w:rsidR="003315DF" w:rsidRPr="007B1835">
        <w:rPr>
          <w:rFonts w:ascii="Arial" w:hAnsi="Arial" w:cs="Arial"/>
          <w:i/>
          <w:color w:val="000000" w:themeColor="text1"/>
        </w:rPr>
        <w:t>CtskCre</w:t>
      </w:r>
      <w:proofErr w:type="spellEnd"/>
      <w:r w:rsidR="003315DF" w:rsidRPr="007B1835">
        <w:rPr>
          <w:rFonts w:ascii="Arial" w:hAnsi="Arial" w:cs="Arial"/>
          <w:i/>
          <w:color w:val="000000" w:themeColor="text1"/>
        </w:rPr>
        <w:t xml:space="preserve">+ </w:t>
      </w:r>
      <w:r w:rsidR="00B4154D" w:rsidRPr="007B1835">
        <w:rPr>
          <w:rFonts w:ascii="Arial" w:hAnsi="Arial" w:cs="Arial"/>
          <w:color w:val="000000" w:themeColor="text1"/>
        </w:rPr>
        <w:t>spleens</w:t>
      </w:r>
      <w:r w:rsidR="003315DF" w:rsidRPr="007B1835">
        <w:rPr>
          <w:rFonts w:ascii="Arial" w:hAnsi="Arial" w:cs="Arial"/>
          <w:color w:val="000000" w:themeColor="text1"/>
        </w:rPr>
        <w:t xml:space="preserve">. </w:t>
      </w:r>
      <w:r w:rsidR="003315DF" w:rsidRPr="007B1835">
        <w:rPr>
          <w:rFonts w:ascii="Arial" w:hAnsi="Arial" w:cs="Arial"/>
          <w:color w:val="000000" w:themeColor="text1"/>
          <w:shd w:val="clear" w:color="auto" w:fill="FFFFFF"/>
        </w:rPr>
        <w:t>Scale bars = 20 </w:t>
      </w:r>
      <w:proofErr w:type="spellStart"/>
      <w:r w:rsidR="003315DF" w:rsidRPr="007B1835">
        <w:rPr>
          <w:rFonts w:ascii="Arial" w:hAnsi="Arial" w:cs="Arial"/>
          <w:color w:val="000000" w:themeColor="text1"/>
          <w:shd w:val="clear" w:color="auto" w:fill="FFFFFF"/>
        </w:rPr>
        <w:t>μm</w:t>
      </w:r>
      <w:proofErr w:type="spellEnd"/>
      <w:r w:rsidR="003315DF" w:rsidRPr="007B1835">
        <w:rPr>
          <w:rFonts w:ascii="Arial" w:hAnsi="Arial" w:cs="Arial"/>
          <w:color w:val="000000" w:themeColor="text1"/>
          <w:shd w:val="clear" w:color="auto" w:fill="FFFFFF"/>
        </w:rPr>
        <w:t xml:space="preserve">. </w:t>
      </w:r>
      <w:r w:rsidR="00112302" w:rsidRPr="007B1835">
        <w:rPr>
          <w:rFonts w:ascii="Arial" w:hAnsi="Arial" w:cs="Arial"/>
          <w:color w:val="000000" w:themeColor="text1"/>
        </w:rPr>
        <w:t xml:space="preserve">(C) Representative </w:t>
      </w:r>
      <w:proofErr w:type="spellStart"/>
      <w:r w:rsidR="00112302" w:rsidRPr="007B1835">
        <w:rPr>
          <w:rFonts w:ascii="Arial" w:hAnsi="Arial" w:cs="Arial"/>
          <w:color w:val="000000" w:themeColor="text1"/>
        </w:rPr>
        <w:t>dorsoventral</w:t>
      </w:r>
      <w:proofErr w:type="spellEnd"/>
      <w:r w:rsidR="00112302" w:rsidRPr="007B1835">
        <w:rPr>
          <w:rFonts w:ascii="Arial" w:hAnsi="Arial" w:cs="Arial"/>
          <w:color w:val="000000" w:themeColor="text1"/>
        </w:rPr>
        <w:t xml:space="preserve"> whole body images of 4 week old male littermate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fl/</w:t>
      </w:r>
      <w:proofErr w:type="spellStart"/>
      <w:r w:rsidR="00112302" w:rsidRPr="007B1835">
        <w:rPr>
          <w:rFonts w:ascii="Arial" w:hAnsi="Arial" w:cs="Arial"/>
          <w:i/>
          <w:color w:val="000000" w:themeColor="text1"/>
          <w:vertAlign w:val="superscript"/>
        </w:rPr>
        <w:t>fl</w:t>
      </w:r>
      <w:r w:rsidR="00B44D9F" w:rsidRPr="007B1835">
        <w:rPr>
          <w:rFonts w:ascii="Arial" w:hAnsi="Arial" w:cs="Arial"/>
          <w:color w:val="000000" w:themeColor="text1"/>
        </w:rPr>
        <w:t>;</w:t>
      </w:r>
      <w:r w:rsidR="00112302" w:rsidRPr="007B1835">
        <w:rPr>
          <w:rFonts w:ascii="Arial" w:hAnsi="Arial" w:cs="Arial"/>
          <w:i/>
          <w:color w:val="000000" w:themeColor="text1"/>
        </w:rPr>
        <w:t>CtskCre</w:t>
      </w:r>
      <w:proofErr w:type="spellEnd"/>
      <w:r w:rsidR="00112302" w:rsidRPr="007B1835">
        <w:rPr>
          <w:rFonts w:ascii="Arial" w:hAnsi="Arial" w:cs="Arial"/>
          <w:i/>
          <w:color w:val="000000" w:themeColor="text1"/>
        </w:rPr>
        <w:t xml:space="preserve">+ </w:t>
      </w:r>
      <w:r w:rsidR="00112302" w:rsidRPr="007B1835">
        <w:rPr>
          <w:rFonts w:ascii="Arial" w:hAnsi="Arial" w:cs="Arial"/>
          <w:color w:val="000000" w:themeColor="text1"/>
        </w:rPr>
        <w:t>(</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ΔOC/ΔOC</w:t>
      </w:r>
      <w:r w:rsidR="00112302" w:rsidRPr="007B1835">
        <w:rPr>
          <w:rFonts w:ascii="Arial" w:hAnsi="Arial" w:cs="Arial"/>
          <w:color w:val="000000" w:themeColor="text1"/>
        </w:rPr>
        <w:t>)</w:t>
      </w:r>
      <w:r w:rsidR="00112302" w:rsidRPr="007B1835">
        <w:rPr>
          <w:rFonts w:ascii="Arial" w:hAnsi="Arial" w:cs="Arial"/>
          <w:i/>
          <w:color w:val="000000" w:themeColor="text1"/>
        </w:rPr>
        <w:t xml:space="preserve"> </w:t>
      </w:r>
      <w:r w:rsidR="00112302" w:rsidRPr="007B1835">
        <w:rPr>
          <w:rFonts w:ascii="Arial" w:hAnsi="Arial" w:cs="Arial"/>
          <w:color w:val="000000" w:themeColor="text1"/>
        </w:rPr>
        <w:t xml:space="preserve">mice and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fl/</w:t>
      </w:r>
      <w:proofErr w:type="spellStart"/>
      <w:r w:rsidR="00112302" w:rsidRPr="007B1835">
        <w:rPr>
          <w:rFonts w:ascii="Arial" w:hAnsi="Arial" w:cs="Arial"/>
          <w:i/>
          <w:color w:val="000000" w:themeColor="text1"/>
          <w:vertAlign w:val="superscript"/>
        </w:rPr>
        <w:t>fl</w:t>
      </w:r>
      <w:proofErr w:type="spellEnd"/>
      <w:r w:rsidR="00112302" w:rsidRPr="007B1835">
        <w:rPr>
          <w:rFonts w:ascii="Arial" w:hAnsi="Arial" w:cs="Arial"/>
          <w:i/>
          <w:color w:val="000000" w:themeColor="text1"/>
          <w:vertAlign w:val="superscript"/>
        </w:rPr>
        <w:t xml:space="preserve"> </w:t>
      </w:r>
      <w:r w:rsidR="00112302" w:rsidRPr="007B1835">
        <w:rPr>
          <w:rFonts w:ascii="Arial" w:hAnsi="Arial" w:cs="Arial"/>
          <w:color w:val="000000" w:themeColor="text1"/>
        </w:rPr>
        <w:t xml:space="preserve">controls. Image is representative of n=3 pairs. </w:t>
      </w:r>
      <w:r w:rsidR="0033078A" w:rsidRPr="007B1835">
        <w:rPr>
          <w:rFonts w:ascii="Arial" w:hAnsi="Arial" w:cs="Arial"/>
          <w:color w:val="000000" w:themeColor="text1"/>
        </w:rPr>
        <w:t xml:space="preserve">(D) Representative </w:t>
      </w:r>
      <w:proofErr w:type="spellStart"/>
      <w:r w:rsidR="0033078A" w:rsidRPr="007B1835">
        <w:rPr>
          <w:rFonts w:ascii="Arial" w:hAnsi="Arial" w:cs="Arial"/>
          <w:color w:val="000000" w:themeColor="text1"/>
        </w:rPr>
        <w:t>ventrodorsal</w:t>
      </w:r>
      <w:proofErr w:type="spellEnd"/>
      <w:r w:rsidR="0033078A" w:rsidRPr="007B1835">
        <w:rPr>
          <w:rFonts w:ascii="Arial" w:hAnsi="Arial" w:cs="Arial"/>
          <w:color w:val="000000" w:themeColor="text1"/>
        </w:rPr>
        <w:t xml:space="preserve"> whole skeleton digital radiographs of 8 day old littermate </w:t>
      </w:r>
      <w:r w:rsidR="0033078A" w:rsidRPr="007B1835">
        <w:rPr>
          <w:rFonts w:ascii="Arial" w:hAnsi="Arial" w:cs="Arial"/>
          <w:i/>
          <w:color w:val="000000" w:themeColor="text1"/>
        </w:rPr>
        <w:t>Pu.1</w:t>
      </w:r>
      <w:r w:rsidR="0033078A" w:rsidRPr="007B1835">
        <w:rPr>
          <w:rFonts w:ascii="Arial" w:hAnsi="Arial" w:cs="Arial"/>
          <w:i/>
          <w:color w:val="000000" w:themeColor="text1"/>
          <w:vertAlign w:val="superscript"/>
        </w:rPr>
        <w:t>ΔOC/ΔOC</w:t>
      </w:r>
      <w:r w:rsidR="0033078A" w:rsidRPr="007B1835">
        <w:rPr>
          <w:rFonts w:ascii="Arial" w:hAnsi="Arial" w:cs="Arial"/>
          <w:i/>
          <w:color w:val="000000" w:themeColor="text1"/>
        </w:rPr>
        <w:t xml:space="preserve"> </w:t>
      </w:r>
      <w:r w:rsidR="0033078A" w:rsidRPr="007B1835">
        <w:rPr>
          <w:rFonts w:ascii="Arial" w:hAnsi="Arial" w:cs="Arial"/>
          <w:color w:val="000000" w:themeColor="text1"/>
        </w:rPr>
        <w:t xml:space="preserve">mice and </w:t>
      </w:r>
      <w:r w:rsidR="0033078A" w:rsidRPr="007B1835">
        <w:rPr>
          <w:rFonts w:ascii="Arial" w:hAnsi="Arial" w:cs="Arial"/>
          <w:i/>
          <w:color w:val="000000" w:themeColor="text1"/>
        </w:rPr>
        <w:t>Pu.1</w:t>
      </w:r>
      <w:r w:rsidR="0033078A" w:rsidRPr="007B1835">
        <w:rPr>
          <w:rFonts w:ascii="Arial" w:hAnsi="Arial" w:cs="Arial"/>
          <w:i/>
          <w:color w:val="000000" w:themeColor="text1"/>
          <w:vertAlign w:val="superscript"/>
        </w:rPr>
        <w:t>fl/</w:t>
      </w:r>
      <w:proofErr w:type="spellStart"/>
      <w:r w:rsidR="0033078A" w:rsidRPr="007B1835">
        <w:rPr>
          <w:rFonts w:ascii="Arial" w:hAnsi="Arial" w:cs="Arial"/>
          <w:i/>
          <w:color w:val="000000" w:themeColor="text1"/>
          <w:vertAlign w:val="superscript"/>
        </w:rPr>
        <w:t>fl</w:t>
      </w:r>
      <w:proofErr w:type="spellEnd"/>
      <w:r w:rsidR="0033078A" w:rsidRPr="007B1835">
        <w:rPr>
          <w:rFonts w:ascii="Arial" w:hAnsi="Arial" w:cs="Arial"/>
          <w:i/>
          <w:color w:val="000000" w:themeColor="text1"/>
          <w:vertAlign w:val="superscript"/>
        </w:rPr>
        <w:t xml:space="preserve"> </w:t>
      </w:r>
      <w:r w:rsidR="0033078A" w:rsidRPr="007B1835">
        <w:rPr>
          <w:rFonts w:ascii="Arial" w:hAnsi="Arial" w:cs="Arial"/>
          <w:color w:val="000000" w:themeColor="text1"/>
        </w:rPr>
        <w:t xml:space="preserve">controls. Image is representative of n=3 pairs. </w:t>
      </w:r>
      <w:r w:rsidR="0033078A" w:rsidRPr="007B1835">
        <w:rPr>
          <w:rFonts w:ascii="Arial" w:hAnsi="Arial" w:cs="Arial"/>
          <w:color w:val="000000" w:themeColor="text1"/>
          <w:shd w:val="clear" w:color="auto" w:fill="FFFFFF"/>
        </w:rPr>
        <w:t xml:space="preserve">Scale bar = 10 mm. </w:t>
      </w:r>
      <w:r w:rsidR="00112302" w:rsidRPr="007B1835">
        <w:rPr>
          <w:rFonts w:ascii="Arial" w:hAnsi="Arial" w:cs="Arial"/>
          <w:color w:val="000000" w:themeColor="text1"/>
        </w:rPr>
        <w:t>(</w:t>
      </w:r>
      <w:r w:rsidR="0033078A" w:rsidRPr="007B1835">
        <w:rPr>
          <w:rFonts w:ascii="Arial" w:hAnsi="Arial" w:cs="Arial"/>
          <w:color w:val="000000" w:themeColor="text1"/>
        </w:rPr>
        <w:t>E</w:t>
      </w:r>
      <w:r w:rsidR="00112302" w:rsidRPr="007B1835">
        <w:rPr>
          <w:rFonts w:ascii="Arial" w:hAnsi="Arial" w:cs="Arial"/>
          <w:color w:val="000000" w:themeColor="text1"/>
        </w:rPr>
        <w:t xml:space="preserve">) Representative </w:t>
      </w:r>
      <w:proofErr w:type="spellStart"/>
      <w:r w:rsidR="00112302" w:rsidRPr="007B1835">
        <w:rPr>
          <w:rFonts w:ascii="Arial" w:hAnsi="Arial" w:cs="Arial"/>
          <w:color w:val="000000" w:themeColor="text1"/>
        </w:rPr>
        <w:t>ventrodorsal</w:t>
      </w:r>
      <w:proofErr w:type="spellEnd"/>
      <w:r w:rsidR="00112302" w:rsidRPr="007B1835">
        <w:rPr>
          <w:rFonts w:ascii="Arial" w:hAnsi="Arial" w:cs="Arial"/>
          <w:color w:val="000000" w:themeColor="text1"/>
        </w:rPr>
        <w:t xml:space="preserve"> image</w:t>
      </w:r>
      <w:r w:rsidR="00275FCF" w:rsidRPr="007B1835">
        <w:rPr>
          <w:rFonts w:ascii="Arial" w:hAnsi="Arial" w:cs="Arial"/>
          <w:color w:val="000000" w:themeColor="text1"/>
        </w:rPr>
        <w:t>s</w:t>
      </w:r>
      <w:r w:rsidR="00112302" w:rsidRPr="007B1835">
        <w:rPr>
          <w:rFonts w:ascii="Arial" w:hAnsi="Arial" w:cs="Arial"/>
          <w:color w:val="000000" w:themeColor="text1"/>
        </w:rPr>
        <w:t xml:space="preserve"> of the heads of 4 week old male littermate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ΔOC/ΔOC</w:t>
      </w:r>
      <w:r w:rsidR="00112302" w:rsidRPr="007B1835">
        <w:rPr>
          <w:rFonts w:ascii="Arial" w:hAnsi="Arial" w:cs="Arial"/>
          <w:i/>
          <w:color w:val="000000" w:themeColor="text1"/>
        </w:rPr>
        <w:t xml:space="preserve"> </w:t>
      </w:r>
      <w:r w:rsidR="00112302" w:rsidRPr="007B1835">
        <w:rPr>
          <w:rFonts w:ascii="Arial" w:hAnsi="Arial" w:cs="Arial"/>
          <w:color w:val="000000" w:themeColor="text1"/>
        </w:rPr>
        <w:t xml:space="preserve">mice and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fl/</w:t>
      </w:r>
      <w:proofErr w:type="spellStart"/>
      <w:r w:rsidR="00112302" w:rsidRPr="007B1835">
        <w:rPr>
          <w:rFonts w:ascii="Arial" w:hAnsi="Arial" w:cs="Arial"/>
          <w:i/>
          <w:color w:val="000000" w:themeColor="text1"/>
          <w:vertAlign w:val="superscript"/>
        </w:rPr>
        <w:t>fl</w:t>
      </w:r>
      <w:proofErr w:type="spellEnd"/>
      <w:r w:rsidR="00112302" w:rsidRPr="007B1835">
        <w:rPr>
          <w:rFonts w:ascii="Arial" w:hAnsi="Arial" w:cs="Arial"/>
          <w:i/>
          <w:color w:val="000000" w:themeColor="text1"/>
          <w:vertAlign w:val="superscript"/>
        </w:rPr>
        <w:t xml:space="preserve"> </w:t>
      </w:r>
      <w:r w:rsidR="00112302" w:rsidRPr="007B1835">
        <w:rPr>
          <w:rFonts w:ascii="Arial" w:hAnsi="Arial" w:cs="Arial"/>
          <w:color w:val="000000" w:themeColor="text1"/>
        </w:rPr>
        <w:t>controls. Image is representative of n=3 pairs.</w:t>
      </w:r>
      <w:r w:rsidR="00112302" w:rsidRPr="007B1835">
        <w:rPr>
          <w:rFonts w:ascii="Arial" w:hAnsi="Arial" w:cs="Arial"/>
          <w:color w:val="000000" w:themeColor="text1"/>
          <w:shd w:val="clear" w:color="auto" w:fill="FFFFFF"/>
        </w:rPr>
        <w:t xml:space="preserve"> </w:t>
      </w:r>
      <w:r w:rsidR="00112302" w:rsidRPr="007B1835">
        <w:rPr>
          <w:rFonts w:ascii="Arial" w:hAnsi="Arial" w:cs="Arial"/>
          <w:color w:val="000000" w:themeColor="text1"/>
        </w:rPr>
        <w:t xml:space="preserve">(F) </w:t>
      </w:r>
      <w:r w:rsidR="00112302" w:rsidRPr="007B1835">
        <w:rPr>
          <w:rFonts w:ascii="Arial" w:hAnsi="Arial" w:cs="Arial"/>
          <w:color w:val="000000" w:themeColor="text1"/>
          <w:shd w:val="clear" w:color="auto" w:fill="FFFFFF"/>
        </w:rPr>
        <w:t xml:space="preserve">Representative images and quantification of TRAP positive multinuclear cells (MNCs; </w:t>
      </w:r>
      <w:r w:rsidR="00112302" w:rsidRPr="007B1835">
        <w:rPr>
          <w:rFonts w:ascii="Arial" w:hAnsi="Arial" w:cs="Arial"/>
          <w:color w:val="000000" w:themeColor="text1"/>
          <w:u w:val="single"/>
          <w:shd w:val="clear" w:color="auto" w:fill="FFFFFF"/>
        </w:rPr>
        <w:t>&gt;</w:t>
      </w:r>
      <w:r w:rsidR="00112302" w:rsidRPr="007B1835">
        <w:rPr>
          <w:rFonts w:ascii="Arial" w:hAnsi="Arial" w:cs="Arial"/>
          <w:color w:val="000000" w:themeColor="text1"/>
          <w:shd w:val="clear" w:color="auto" w:fill="FFFFFF"/>
        </w:rPr>
        <w:t xml:space="preserve"> 3 nuclei/cell) of </w:t>
      </w:r>
      <w:r w:rsidR="00112302" w:rsidRPr="007B1835">
        <w:rPr>
          <w:rFonts w:ascii="Arial" w:hAnsi="Arial" w:cs="Arial"/>
          <w:i/>
          <w:color w:val="000000" w:themeColor="text1"/>
          <w:shd w:val="clear" w:color="auto" w:fill="FFFFFF"/>
        </w:rPr>
        <w:t xml:space="preserve">in vitro </w:t>
      </w:r>
      <w:r w:rsidR="00112302" w:rsidRPr="007B1835">
        <w:rPr>
          <w:rFonts w:ascii="Arial" w:hAnsi="Arial" w:cs="Arial"/>
          <w:color w:val="000000" w:themeColor="text1"/>
          <w:shd w:val="clear" w:color="auto" w:fill="FFFFFF"/>
        </w:rPr>
        <w:t xml:space="preserve">differentiated OCs from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ΔOC/ΔOC</w:t>
      </w:r>
      <w:r w:rsidR="00112302" w:rsidRPr="007B1835">
        <w:rPr>
          <w:rFonts w:ascii="Arial" w:hAnsi="Arial" w:cs="Arial"/>
          <w:i/>
          <w:color w:val="000000" w:themeColor="text1"/>
        </w:rPr>
        <w:t xml:space="preserve"> </w:t>
      </w:r>
      <w:r w:rsidR="00112302" w:rsidRPr="007B1835">
        <w:rPr>
          <w:rFonts w:ascii="Arial" w:hAnsi="Arial" w:cs="Arial"/>
          <w:color w:val="000000" w:themeColor="text1"/>
        </w:rPr>
        <w:t xml:space="preserve">and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fl/</w:t>
      </w:r>
      <w:proofErr w:type="spellStart"/>
      <w:r w:rsidR="00112302" w:rsidRPr="007B1835">
        <w:rPr>
          <w:rFonts w:ascii="Arial" w:hAnsi="Arial" w:cs="Arial"/>
          <w:i/>
          <w:color w:val="000000" w:themeColor="text1"/>
          <w:vertAlign w:val="superscript"/>
        </w:rPr>
        <w:t>fl</w:t>
      </w:r>
      <w:proofErr w:type="spellEnd"/>
      <w:r w:rsidR="00112302" w:rsidRPr="007B1835">
        <w:rPr>
          <w:rFonts w:ascii="Arial" w:hAnsi="Arial" w:cs="Arial"/>
          <w:i/>
          <w:color w:val="000000" w:themeColor="text1"/>
          <w:vertAlign w:val="superscript"/>
        </w:rPr>
        <w:t xml:space="preserve"> </w:t>
      </w:r>
      <w:r w:rsidR="00275FCF" w:rsidRPr="007B1835">
        <w:rPr>
          <w:rFonts w:ascii="Arial" w:hAnsi="Arial" w:cs="Arial"/>
          <w:color w:val="000000" w:themeColor="text1"/>
        </w:rPr>
        <w:t>spleens</w:t>
      </w:r>
      <w:r w:rsidR="00275FCF" w:rsidRPr="007B1835">
        <w:rPr>
          <w:rFonts w:ascii="Arial" w:hAnsi="Arial" w:cs="Arial"/>
          <w:i/>
          <w:color w:val="000000" w:themeColor="text1"/>
          <w:shd w:val="clear" w:color="auto" w:fill="FFFFFF"/>
        </w:rPr>
        <w:t xml:space="preserve"> </w:t>
      </w:r>
      <w:r w:rsidR="00112302" w:rsidRPr="007B1835">
        <w:rPr>
          <w:rFonts w:ascii="Arial" w:hAnsi="Arial" w:cs="Arial"/>
          <w:color w:val="000000" w:themeColor="text1"/>
          <w:shd w:val="clear" w:color="auto" w:fill="FFFFFF"/>
        </w:rPr>
        <w:t>(n=3)</w:t>
      </w:r>
      <w:r w:rsidR="00112302" w:rsidRPr="007B1835">
        <w:rPr>
          <w:rFonts w:ascii="Arial" w:hAnsi="Arial" w:cs="Arial"/>
          <w:i/>
          <w:color w:val="000000" w:themeColor="text1"/>
          <w:shd w:val="clear" w:color="auto" w:fill="FFFFFF"/>
        </w:rPr>
        <w:t>.</w:t>
      </w:r>
      <w:r w:rsidR="00112302" w:rsidRPr="007B1835">
        <w:rPr>
          <w:rFonts w:ascii="Arial" w:hAnsi="Arial" w:cs="Arial"/>
          <w:color w:val="000000" w:themeColor="text1"/>
          <w:shd w:val="clear" w:color="auto" w:fill="FFFFFF"/>
        </w:rPr>
        <w:t xml:space="preserve"> </w:t>
      </w:r>
      <w:r w:rsidR="00112302" w:rsidRPr="007B1835">
        <w:rPr>
          <w:rFonts w:ascii="Arial" w:hAnsi="Arial" w:cs="Arial"/>
          <w:color w:val="000000" w:themeColor="text1"/>
        </w:rPr>
        <w:t xml:space="preserve">(G) Timeline of tamoxifen induction of myeloid-specific </w:t>
      </w:r>
      <w:r w:rsidR="00112302" w:rsidRPr="007B1835">
        <w:rPr>
          <w:rFonts w:ascii="Arial" w:hAnsi="Arial" w:cs="Arial"/>
          <w:i/>
          <w:color w:val="000000" w:themeColor="text1"/>
        </w:rPr>
        <w:t>Pu.1</w:t>
      </w:r>
      <w:r w:rsidR="00112302" w:rsidRPr="007B1835">
        <w:rPr>
          <w:rFonts w:ascii="Arial" w:hAnsi="Arial" w:cs="Arial"/>
          <w:color w:val="000000" w:themeColor="text1"/>
        </w:rPr>
        <w:t xml:space="preserve"> deletion and blood</w:t>
      </w:r>
      <w:r w:rsidR="000E2CFA" w:rsidRPr="007B1835">
        <w:rPr>
          <w:rFonts w:ascii="Arial" w:hAnsi="Arial" w:cs="Arial"/>
          <w:color w:val="000000" w:themeColor="text1"/>
        </w:rPr>
        <w:t xml:space="preserve"> and bone marrow</w:t>
      </w:r>
      <w:r w:rsidR="00D649DB" w:rsidRPr="007B1835">
        <w:rPr>
          <w:rFonts w:ascii="Arial" w:hAnsi="Arial" w:cs="Arial"/>
          <w:color w:val="000000" w:themeColor="text1"/>
        </w:rPr>
        <w:t xml:space="preserve"> (BM)</w:t>
      </w:r>
      <w:r w:rsidR="000E2CFA" w:rsidRPr="007B1835">
        <w:rPr>
          <w:rFonts w:ascii="Arial" w:hAnsi="Arial" w:cs="Arial"/>
          <w:color w:val="000000" w:themeColor="text1"/>
        </w:rPr>
        <w:t xml:space="preserve"> </w:t>
      </w:r>
      <w:r w:rsidR="00112302" w:rsidRPr="007B1835">
        <w:rPr>
          <w:rFonts w:ascii="Arial" w:hAnsi="Arial" w:cs="Arial"/>
          <w:color w:val="000000" w:themeColor="text1"/>
        </w:rPr>
        <w:t xml:space="preserve">harvest for </w:t>
      </w:r>
      <w:r w:rsidR="00BF4DE8" w:rsidRPr="007B1835">
        <w:rPr>
          <w:rFonts w:ascii="Arial" w:hAnsi="Arial" w:cs="Arial"/>
          <w:color w:val="000000" w:themeColor="text1"/>
        </w:rPr>
        <w:t>flow cytometry</w:t>
      </w:r>
      <w:r w:rsidR="00F656F1">
        <w:rPr>
          <w:rFonts w:ascii="Arial" w:hAnsi="Arial" w:cs="Arial"/>
          <w:color w:val="000000" w:themeColor="text1"/>
        </w:rPr>
        <w:t xml:space="preserve"> </w:t>
      </w:r>
      <w:r w:rsidR="00F656F1" w:rsidRPr="00882D90">
        <w:rPr>
          <w:rFonts w:ascii="Arial" w:hAnsi="Arial" w:cs="Arial"/>
        </w:rPr>
        <w:t>and FACS</w:t>
      </w:r>
      <w:r w:rsidR="00112302" w:rsidRPr="007B1835">
        <w:rPr>
          <w:rFonts w:ascii="Arial" w:hAnsi="Arial" w:cs="Arial"/>
          <w:color w:val="000000" w:themeColor="text1"/>
        </w:rPr>
        <w:t xml:space="preserve">. (H) Western blot of nuclear extracts from BMMs confirming </w:t>
      </w:r>
      <w:r w:rsidR="00112302" w:rsidRPr="007B1835">
        <w:rPr>
          <w:rFonts w:ascii="Arial" w:hAnsi="Arial" w:cs="Arial"/>
          <w:i/>
          <w:color w:val="000000" w:themeColor="text1"/>
        </w:rPr>
        <w:t>Pu.1</w:t>
      </w:r>
      <w:r w:rsidR="00112302" w:rsidRPr="007B1835">
        <w:rPr>
          <w:rFonts w:ascii="Arial" w:hAnsi="Arial" w:cs="Arial"/>
          <w:color w:val="000000" w:themeColor="text1"/>
        </w:rPr>
        <w:t xml:space="preserve"> deletion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 xml:space="preserve"> ΔMP</w:t>
      </w:r>
      <w:r w:rsidR="00033932" w:rsidRPr="007B1835">
        <w:rPr>
          <w:rFonts w:ascii="Arial" w:hAnsi="Arial" w:cs="Arial"/>
          <w:i/>
          <w:color w:val="000000" w:themeColor="text1"/>
          <w:vertAlign w:val="superscript"/>
        </w:rPr>
        <w:t>/</w:t>
      </w:r>
      <w:r w:rsidR="00112302" w:rsidRPr="007B1835">
        <w:rPr>
          <w:rFonts w:ascii="Arial" w:hAnsi="Arial" w:cs="Arial"/>
          <w:i/>
          <w:color w:val="000000" w:themeColor="text1"/>
          <w:vertAlign w:val="superscript"/>
        </w:rPr>
        <w:t>ΔMP</w:t>
      </w:r>
      <w:r w:rsidR="00112302" w:rsidRPr="007B1835">
        <w:rPr>
          <w:rFonts w:ascii="Arial" w:hAnsi="Arial" w:cs="Arial"/>
          <w:color w:val="000000" w:themeColor="text1"/>
        </w:rPr>
        <w:t>)</w:t>
      </w:r>
      <w:r w:rsidR="00112302" w:rsidRPr="007B1835">
        <w:rPr>
          <w:rFonts w:ascii="Arial" w:hAnsi="Arial" w:cs="Arial"/>
          <w:i/>
          <w:color w:val="000000" w:themeColor="text1"/>
        </w:rPr>
        <w:t xml:space="preserve"> </w:t>
      </w:r>
      <w:r w:rsidR="00112302" w:rsidRPr="007B1835">
        <w:rPr>
          <w:rFonts w:ascii="Arial" w:hAnsi="Arial" w:cs="Arial"/>
          <w:color w:val="000000" w:themeColor="text1"/>
        </w:rPr>
        <w:t xml:space="preserve">upon </w:t>
      </w:r>
      <w:r w:rsidR="00112302" w:rsidRPr="007B1835">
        <w:rPr>
          <w:rFonts w:ascii="Arial" w:hAnsi="Arial" w:cs="Arial"/>
          <w:i/>
          <w:color w:val="000000" w:themeColor="text1"/>
        </w:rPr>
        <w:t>Csf1rTAMCre</w:t>
      </w:r>
      <w:r w:rsidR="007D3046" w:rsidRPr="007B1835">
        <w:rPr>
          <w:rFonts w:ascii="Arial" w:hAnsi="Arial" w:cs="Arial"/>
          <w:color w:val="000000" w:themeColor="text1"/>
        </w:rPr>
        <w:t xml:space="preserve"> activation</w:t>
      </w:r>
      <w:r w:rsidR="00112302" w:rsidRPr="007B1835">
        <w:rPr>
          <w:rFonts w:ascii="Arial" w:hAnsi="Arial" w:cs="Arial"/>
          <w:i/>
          <w:color w:val="000000" w:themeColor="text1"/>
        </w:rPr>
        <w:t xml:space="preserve"> </w:t>
      </w:r>
      <w:r w:rsidR="00112302" w:rsidRPr="007B1835">
        <w:rPr>
          <w:rFonts w:ascii="Arial" w:hAnsi="Arial" w:cs="Arial"/>
          <w:color w:val="000000" w:themeColor="text1"/>
        </w:rPr>
        <w:t xml:space="preserve">(n=3). Nuclear LAMIN B is the loading control. </w:t>
      </w:r>
      <w:r w:rsidR="00112302" w:rsidRPr="007B1835">
        <w:rPr>
          <w:rStyle w:val="apple-converted-space"/>
          <w:rFonts w:ascii="Arial" w:hAnsi="Arial" w:cs="Arial"/>
          <w:color w:val="000000" w:themeColor="text1"/>
        </w:rPr>
        <w:t xml:space="preserve">(I) Genotyping PCR to amplify the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fl</w:t>
      </w:r>
      <w:r w:rsidR="00112302" w:rsidRPr="007B1835">
        <w:rPr>
          <w:rFonts w:ascii="Arial" w:hAnsi="Arial" w:cs="Arial"/>
          <w:color w:val="000000" w:themeColor="text1"/>
        </w:rPr>
        <w:t xml:space="preserve">,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 xml:space="preserve">WT </w:t>
      </w:r>
      <w:r w:rsidR="00112302" w:rsidRPr="007B1835">
        <w:rPr>
          <w:rFonts w:ascii="Arial" w:hAnsi="Arial" w:cs="Arial"/>
          <w:color w:val="000000" w:themeColor="text1"/>
        </w:rPr>
        <w:t xml:space="preserve">, and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 xml:space="preserve">KO </w:t>
      </w:r>
      <w:r w:rsidR="00112302" w:rsidRPr="007B1835">
        <w:rPr>
          <w:rFonts w:ascii="Arial" w:hAnsi="Arial" w:cs="Arial"/>
          <w:color w:val="000000" w:themeColor="text1"/>
        </w:rPr>
        <w:t>alleles in DNA extracted from tail biopsies, BM</w:t>
      </w:r>
      <w:r w:rsidR="0001189A" w:rsidRPr="007B1835">
        <w:rPr>
          <w:rFonts w:ascii="Arial" w:hAnsi="Arial" w:cs="Arial"/>
          <w:color w:val="000000" w:themeColor="text1"/>
        </w:rPr>
        <w:t>,</w:t>
      </w:r>
      <w:r w:rsidR="00112302" w:rsidRPr="007B1835">
        <w:rPr>
          <w:rFonts w:ascii="Arial" w:hAnsi="Arial" w:cs="Arial"/>
          <w:color w:val="000000" w:themeColor="text1"/>
        </w:rPr>
        <w:t xml:space="preserve"> and BMMs from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fl/fl</w:t>
      </w:r>
      <w:r w:rsidR="009E647E" w:rsidRPr="007B1835">
        <w:rPr>
          <w:rFonts w:ascii="Arial" w:hAnsi="Arial" w:cs="Arial"/>
          <w:i/>
          <w:color w:val="000000" w:themeColor="text1"/>
        </w:rPr>
        <w:t>;</w:t>
      </w:r>
      <w:r w:rsidR="00112302" w:rsidRPr="007B1835">
        <w:rPr>
          <w:rFonts w:ascii="Arial" w:hAnsi="Arial" w:cs="Arial"/>
          <w:i/>
          <w:color w:val="000000" w:themeColor="text1"/>
        </w:rPr>
        <w:t xml:space="preserve">Csf1rTAMCre+ </w:t>
      </w:r>
      <w:r w:rsidR="00112302" w:rsidRPr="007B1835">
        <w:rPr>
          <w:rFonts w:ascii="Arial" w:hAnsi="Arial" w:cs="Arial"/>
          <w:color w:val="000000" w:themeColor="text1"/>
        </w:rPr>
        <w:t>mi</w:t>
      </w:r>
      <w:bookmarkStart w:id="0" w:name="_GoBack"/>
      <w:bookmarkEnd w:id="0"/>
      <w:r w:rsidR="00112302" w:rsidRPr="007B1835">
        <w:rPr>
          <w:rFonts w:ascii="Arial" w:hAnsi="Arial" w:cs="Arial"/>
          <w:color w:val="000000" w:themeColor="text1"/>
        </w:rPr>
        <w:t xml:space="preserve">ce and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 xml:space="preserve">fl/+ </w:t>
      </w:r>
      <w:r w:rsidR="00112302" w:rsidRPr="007B1835">
        <w:rPr>
          <w:rFonts w:ascii="Arial" w:hAnsi="Arial" w:cs="Arial"/>
          <w:color w:val="000000" w:themeColor="text1"/>
        </w:rPr>
        <w:t xml:space="preserve">controls. Mice were given seven daily intraperitoneal injections of 1 mg tamoxifen before harvest. BMMs were also treated </w:t>
      </w:r>
      <w:r w:rsidR="00112302" w:rsidRPr="007B1835">
        <w:rPr>
          <w:rFonts w:ascii="Arial" w:hAnsi="Arial" w:cs="Arial"/>
          <w:i/>
          <w:color w:val="000000" w:themeColor="text1"/>
        </w:rPr>
        <w:t xml:space="preserve">in vitro </w:t>
      </w:r>
      <w:r w:rsidR="00112302" w:rsidRPr="007B1835">
        <w:rPr>
          <w:rFonts w:ascii="Arial" w:hAnsi="Arial" w:cs="Arial"/>
          <w:color w:val="000000" w:themeColor="text1"/>
        </w:rPr>
        <w:t>with 4-OHT for three days prior to harvest. Water only control PCR is labelled ‘W’. (J) Q</w:t>
      </w:r>
      <w:r w:rsidR="00112302" w:rsidRPr="007B1835">
        <w:rPr>
          <w:rFonts w:ascii="Arial" w:hAnsi="Arial" w:cs="Arial"/>
          <w:color w:val="000000" w:themeColor="text1"/>
          <w:shd w:val="clear" w:color="auto" w:fill="FFFFFF"/>
        </w:rPr>
        <w:t xml:space="preserve">uantification of the </w:t>
      </w:r>
      <w:r w:rsidR="00112302" w:rsidRPr="007B1835">
        <w:rPr>
          <w:rFonts w:ascii="Arial" w:hAnsi="Arial" w:cs="Arial"/>
          <w:color w:val="000000" w:themeColor="text1"/>
        </w:rPr>
        <w:t>CD11b</w:t>
      </w:r>
      <w:r w:rsidR="00112302" w:rsidRPr="007B1835">
        <w:rPr>
          <w:rFonts w:ascii="Arial" w:hAnsi="Arial" w:cs="Arial"/>
          <w:color w:val="000000" w:themeColor="text1"/>
          <w:vertAlign w:val="superscript"/>
        </w:rPr>
        <w:t>-/lo</w:t>
      </w:r>
      <w:r w:rsidR="00112302" w:rsidRPr="007B1835">
        <w:rPr>
          <w:rFonts w:ascii="Arial" w:hAnsi="Arial" w:cs="Arial"/>
          <w:color w:val="000000" w:themeColor="text1"/>
        </w:rPr>
        <w:t>Ly6C</w:t>
      </w:r>
      <w:r w:rsidR="00112302" w:rsidRPr="007B1835">
        <w:rPr>
          <w:rFonts w:ascii="Arial" w:hAnsi="Arial" w:cs="Arial"/>
          <w:color w:val="000000" w:themeColor="text1"/>
          <w:vertAlign w:val="superscript"/>
        </w:rPr>
        <w:t>hi</w:t>
      </w:r>
      <w:r w:rsidR="00112302" w:rsidRPr="007B1835">
        <w:rPr>
          <w:rFonts w:ascii="Arial" w:hAnsi="Arial" w:cs="Arial"/>
          <w:color w:val="000000" w:themeColor="text1"/>
        </w:rPr>
        <w:t>CD115</w:t>
      </w:r>
      <w:r w:rsidR="00112302" w:rsidRPr="007B1835">
        <w:rPr>
          <w:rFonts w:ascii="Arial" w:hAnsi="Arial" w:cs="Arial"/>
          <w:color w:val="000000" w:themeColor="text1"/>
          <w:vertAlign w:val="superscript"/>
        </w:rPr>
        <w:t>+</w:t>
      </w:r>
      <w:r w:rsidR="00112302" w:rsidRPr="007B1835">
        <w:rPr>
          <w:rFonts w:ascii="Arial" w:hAnsi="Arial" w:cs="Arial"/>
          <w:color w:val="000000" w:themeColor="text1"/>
        </w:rPr>
        <w:t xml:space="preserve"> OCP population in the blood of 6-</w:t>
      </w:r>
      <w:proofErr w:type="gramStart"/>
      <w:r w:rsidR="00112302" w:rsidRPr="007B1835">
        <w:rPr>
          <w:rFonts w:ascii="Arial" w:hAnsi="Arial" w:cs="Arial"/>
          <w:color w:val="000000" w:themeColor="text1"/>
        </w:rPr>
        <w:t>8 week</w:t>
      </w:r>
      <w:proofErr w:type="gramEnd"/>
      <w:r w:rsidR="00112302" w:rsidRPr="007B1835">
        <w:rPr>
          <w:rFonts w:ascii="Arial" w:hAnsi="Arial" w:cs="Arial"/>
          <w:color w:val="000000" w:themeColor="text1"/>
        </w:rPr>
        <w:t xml:space="preserve"> old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ΔMP/ΔMP</w:t>
      </w:r>
      <w:r w:rsidR="00112302" w:rsidRPr="007B1835">
        <w:rPr>
          <w:rFonts w:ascii="Arial" w:hAnsi="Arial" w:cs="Arial"/>
          <w:color w:val="000000" w:themeColor="text1"/>
        </w:rPr>
        <w:t xml:space="preserve"> mice and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fl/</w:t>
      </w:r>
      <w:proofErr w:type="spellStart"/>
      <w:r w:rsidR="00112302" w:rsidRPr="007B1835">
        <w:rPr>
          <w:rFonts w:ascii="Arial" w:hAnsi="Arial" w:cs="Arial"/>
          <w:i/>
          <w:color w:val="000000" w:themeColor="text1"/>
          <w:vertAlign w:val="superscript"/>
        </w:rPr>
        <w:t>fl</w:t>
      </w:r>
      <w:proofErr w:type="spellEnd"/>
      <w:r w:rsidR="00112302" w:rsidRPr="007B1835">
        <w:rPr>
          <w:rFonts w:ascii="Arial" w:hAnsi="Arial" w:cs="Arial"/>
          <w:color w:val="000000" w:themeColor="text1"/>
        </w:rPr>
        <w:t xml:space="preserve"> controls (n=3). (K) Q</w:t>
      </w:r>
      <w:r w:rsidR="00112302" w:rsidRPr="007B1835">
        <w:rPr>
          <w:rFonts w:ascii="Arial" w:hAnsi="Arial" w:cs="Arial"/>
          <w:color w:val="000000" w:themeColor="text1"/>
          <w:shd w:val="clear" w:color="auto" w:fill="FFFFFF"/>
        </w:rPr>
        <w:t xml:space="preserve">uantification of </w:t>
      </w:r>
      <w:r w:rsidR="00112302" w:rsidRPr="007B1835">
        <w:rPr>
          <w:rFonts w:ascii="Arial" w:hAnsi="Arial" w:cs="Arial"/>
          <w:color w:val="000000" w:themeColor="text1"/>
        </w:rPr>
        <w:t>common monocyte dendritic cell precursors (MDPs), granulocytes (PMNs), and pro-inflammatory monocytes (PIMs) from the BM of 6-</w:t>
      </w:r>
      <w:proofErr w:type="gramStart"/>
      <w:r w:rsidR="00112302" w:rsidRPr="007B1835">
        <w:rPr>
          <w:rFonts w:ascii="Arial" w:hAnsi="Arial" w:cs="Arial"/>
          <w:color w:val="000000" w:themeColor="text1"/>
        </w:rPr>
        <w:t>8 week</w:t>
      </w:r>
      <w:proofErr w:type="gramEnd"/>
      <w:r w:rsidR="00112302" w:rsidRPr="007B1835">
        <w:rPr>
          <w:rFonts w:ascii="Arial" w:hAnsi="Arial" w:cs="Arial"/>
          <w:color w:val="000000" w:themeColor="text1"/>
        </w:rPr>
        <w:t xml:space="preserve"> old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ΔMP/ΔMP</w:t>
      </w:r>
      <w:r w:rsidR="00112302" w:rsidRPr="007B1835">
        <w:rPr>
          <w:rFonts w:ascii="Arial" w:hAnsi="Arial" w:cs="Arial"/>
          <w:color w:val="000000" w:themeColor="text1"/>
        </w:rPr>
        <w:t xml:space="preserve"> mice and </w:t>
      </w:r>
      <w:r w:rsidR="00112302" w:rsidRPr="007B1835">
        <w:rPr>
          <w:rFonts w:ascii="Arial" w:hAnsi="Arial" w:cs="Arial"/>
          <w:i/>
          <w:color w:val="000000" w:themeColor="text1"/>
        </w:rPr>
        <w:t>Pu.1</w:t>
      </w:r>
      <w:r w:rsidR="00112302" w:rsidRPr="007B1835">
        <w:rPr>
          <w:rFonts w:ascii="Arial" w:hAnsi="Arial" w:cs="Arial"/>
          <w:i/>
          <w:color w:val="000000" w:themeColor="text1"/>
          <w:vertAlign w:val="superscript"/>
        </w:rPr>
        <w:t>fl/</w:t>
      </w:r>
      <w:proofErr w:type="spellStart"/>
      <w:r w:rsidR="00112302" w:rsidRPr="007B1835">
        <w:rPr>
          <w:rFonts w:ascii="Arial" w:hAnsi="Arial" w:cs="Arial"/>
          <w:i/>
          <w:color w:val="000000" w:themeColor="text1"/>
          <w:vertAlign w:val="superscript"/>
        </w:rPr>
        <w:t>fl</w:t>
      </w:r>
      <w:proofErr w:type="spellEnd"/>
      <w:r w:rsidR="00112302" w:rsidRPr="007B1835">
        <w:rPr>
          <w:rFonts w:ascii="Arial" w:hAnsi="Arial" w:cs="Arial"/>
          <w:color w:val="000000" w:themeColor="text1"/>
        </w:rPr>
        <w:t xml:space="preserve"> controls (n=4).</w:t>
      </w:r>
    </w:p>
    <w:p w14:paraId="64365B49" w14:textId="77777777" w:rsidR="00304294" w:rsidRDefault="00304294">
      <w:pPr>
        <w:rPr>
          <w:rFonts w:ascii="Arial" w:hAnsi="Arial" w:cs="Arial"/>
          <w:b/>
          <w:u w:val="single"/>
        </w:rPr>
      </w:pPr>
      <w:r>
        <w:rPr>
          <w:rFonts w:ascii="Arial" w:hAnsi="Arial" w:cs="Arial"/>
          <w:b/>
          <w:u w:val="single"/>
        </w:rPr>
        <w:br w:type="page"/>
      </w:r>
    </w:p>
    <w:p w14:paraId="12E664E1" w14:textId="6230C7B6" w:rsidR="00CD2F63" w:rsidRPr="007B1835" w:rsidRDefault="00304294" w:rsidP="007B1835">
      <w:pPr>
        <w:spacing w:after="220" w:line="240" w:lineRule="auto"/>
        <w:jc w:val="both"/>
        <w:rPr>
          <w:rFonts w:ascii="Arial" w:hAnsi="Arial" w:cs="Arial"/>
        </w:rPr>
      </w:pPr>
      <w:r>
        <w:rPr>
          <w:rFonts w:ascii="Arial" w:hAnsi="Arial" w:cs="Arial"/>
          <w:noProof/>
        </w:rPr>
        <w:drawing>
          <wp:inline distT="0" distB="0" distL="0" distR="0" wp14:anchorId="37E16886" wp14:editId="1619431F">
            <wp:extent cx="6857783" cy="5894759"/>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mental_Fig_S3.tif"/>
                    <pic:cNvPicPr/>
                  </pic:nvPicPr>
                  <pic:blipFill rotWithShape="1">
                    <a:blip r:embed="rId7" cstate="print">
                      <a:extLst>
                        <a:ext uri="{28A0092B-C50C-407E-A947-70E740481C1C}">
                          <a14:useLocalDpi xmlns:a14="http://schemas.microsoft.com/office/drawing/2010/main" val="0"/>
                        </a:ext>
                      </a:extLst>
                    </a:blip>
                    <a:srcRect t="5810" b="27767"/>
                    <a:stretch/>
                  </pic:blipFill>
                  <pic:spPr bwMode="auto">
                    <a:xfrm>
                      <a:off x="0" y="0"/>
                      <a:ext cx="6858000" cy="5894946"/>
                    </a:xfrm>
                    <a:prstGeom prst="rect">
                      <a:avLst/>
                    </a:prstGeom>
                    <a:ln>
                      <a:noFill/>
                    </a:ln>
                    <a:extLst>
                      <a:ext uri="{53640926-AAD7-44D8-BBD7-CCE9431645EC}">
                        <a14:shadowObscured xmlns:a14="http://schemas.microsoft.com/office/drawing/2010/main"/>
                      </a:ext>
                    </a:extLst>
                  </pic:spPr>
                </pic:pic>
              </a:graphicData>
            </a:graphic>
          </wp:inline>
        </w:drawing>
      </w:r>
      <w:r w:rsidR="008E7B0E" w:rsidRPr="007B1835">
        <w:rPr>
          <w:rFonts w:ascii="Arial" w:hAnsi="Arial" w:cs="Arial"/>
          <w:b/>
          <w:u w:val="single"/>
        </w:rPr>
        <w:t>Supplemental Figure 3</w:t>
      </w:r>
      <w:r w:rsidR="008E7B0E" w:rsidRPr="007B1835">
        <w:rPr>
          <w:rFonts w:ascii="Arial" w:hAnsi="Arial" w:cs="Arial"/>
          <w:b/>
        </w:rPr>
        <w:t>:</w:t>
      </w:r>
      <w:r w:rsidR="008E7B0E" w:rsidRPr="007B1835">
        <w:rPr>
          <w:rFonts w:ascii="Arial" w:hAnsi="Arial" w:cs="Arial"/>
        </w:rPr>
        <w:t xml:space="preserve"> </w:t>
      </w:r>
      <w:r w:rsidR="00030CB0" w:rsidRPr="007B1835">
        <w:rPr>
          <w:rFonts w:ascii="Arial" w:hAnsi="Arial" w:cs="Arial"/>
          <w:color w:val="000000" w:themeColor="text1"/>
        </w:rPr>
        <w:t xml:space="preserve">(A) Distribution of PU.1 peak distances from known TSSs. </w:t>
      </w:r>
      <w:r w:rsidR="00030CB0" w:rsidRPr="007B1835">
        <w:rPr>
          <w:rFonts w:ascii="Arial" w:hAnsi="Arial" w:cs="Arial"/>
          <w:color w:val="000000" w:themeColor="text1"/>
          <w:shd w:val="clear" w:color="auto" w:fill="FFFFFF"/>
        </w:rPr>
        <w:t xml:space="preserve">(B) GSEA plot of a bone remodeling and resorption gene set significantly enriched in genes with PU.1 OC peaks using our MP and OC microarray data (n=3). </w:t>
      </w:r>
      <w:proofErr w:type="spellStart"/>
      <w:r w:rsidR="00030CB0" w:rsidRPr="007B1835">
        <w:rPr>
          <w:rFonts w:ascii="Arial" w:hAnsi="Arial" w:cs="Arial"/>
          <w:color w:val="000000" w:themeColor="text1"/>
          <w:shd w:val="clear" w:color="auto" w:fill="FFFFFF"/>
        </w:rPr>
        <w:t>Heatmap</w:t>
      </w:r>
      <w:proofErr w:type="spellEnd"/>
      <w:r w:rsidR="00030CB0" w:rsidRPr="007B1835">
        <w:rPr>
          <w:rFonts w:ascii="Arial" w:hAnsi="Arial" w:cs="Arial"/>
          <w:color w:val="000000" w:themeColor="text1"/>
          <w:shd w:val="clear" w:color="auto" w:fill="FFFFFF"/>
        </w:rPr>
        <w:t xml:space="preserve"> (right) indicating MP and OC expression of genes in the gene list. </w:t>
      </w:r>
      <w:r w:rsidR="00030CB0" w:rsidRPr="007B1835">
        <w:rPr>
          <w:rFonts w:ascii="Arial" w:hAnsi="Arial" w:cs="Arial"/>
          <w:color w:val="000000" w:themeColor="text1"/>
        </w:rPr>
        <w:t>(C) RT-qPCR analysis of genes on the bone remodeling and resorption GSEA gene list involved in OC function. Gene expression is shown for WT</w:t>
      </w:r>
      <w:r w:rsidR="00030CB0" w:rsidRPr="007B1835">
        <w:rPr>
          <w:rFonts w:ascii="Arial" w:hAnsi="Arial" w:cs="Arial"/>
          <w:i/>
          <w:color w:val="000000" w:themeColor="text1"/>
        </w:rPr>
        <w:t xml:space="preserve"> </w:t>
      </w:r>
      <w:r w:rsidR="00030CB0" w:rsidRPr="007B1835">
        <w:rPr>
          <w:rFonts w:ascii="Arial" w:hAnsi="Arial" w:cs="Arial"/>
          <w:color w:val="000000" w:themeColor="text1"/>
        </w:rPr>
        <w:t xml:space="preserve">MPs and OCs and </w:t>
      </w:r>
      <w:r w:rsidR="00030CB0" w:rsidRPr="007B1835">
        <w:rPr>
          <w:rFonts w:ascii="Arial" w:hAnsi="Arial" w:cs="Arial"/>
          <w:i/>
          <w:color w:val="000000" w:themeColor="text1"/>
        </w:rPr>
        <w:t xml:space="preserve">Pu.1 KO </w:t>
      </w:r>
      <w:r w:rsidR="00030CB0" w:rsidRPr="007B1835">
        <w:rPr>
          <w:rFonts w:ascii="Arial" w:hAnsi="Arial" w:cs="Arial"/>
          <w:color w:val="000000" w:themeColor="text1"/>
        </w:rPr>
        <w:t xml:space="preserve">OCs </w:t>
      </w:r>
      <w:r w:rsidR="00030CB0" w:rsidRPr="007B1835">
        <w:rPr>
          <w:rFonts w:ascii="Arial" w:hAnsi="Arial" w:cs="Arial"/>
          <w:color w:val="000000" w:themeColor="text1"/>
          <w:shd w:val="clear" w:color="auto" w:fill="FFFFFF"/>
        </w:rPr>
        <w:t xml:space="preserve">(n=3). </w:t>
      </w:r>
      <w:r w:rsidR="00030CB0" w:rsidRPr="007B1835">
        <w:rPr>
          <w:rFonts w:ascii="Arial" w:hAnsi="Arial" w:cs="Arial"/>
          <w:color w:val="000000" w:themeColor="text1"/>
        </w:rPr>
        <w:t xml:space="preserve">(D) </w:t>
      </w:r>
      <w:proofErr w:type="spellStart"/>
      <w:r w:rsidR="00030CB0" w:rsidRPr="007B1835">
        <w:rPr>
          <w:rFonts w:ascii="Arial" w:hAnsi="Arial" w:cs="Arial"/>
          <w:color w:val="000000" w:themeColor="text1"/>
        </w:rPr>
        <w:t>Treeview</w:t>
      </w:r>
      <w:proofErr w:type="spellEnd"/>
      <w:r w:rsidR="00030CB0" w:rsidRPr="007B1835">
        <w:rPr>
          <w:rFonts w:ascii="Arial" w:hAnsi="Arial" w:cs="Arial"/>
          <w:color w:val="000000" w:themeColor="text1"/>
        </w:rPr>
        <w:t xml:space="preserve"> plot of PU.1 MP and OC tags </w:t>
      </w:r>
      <w:r w:rsidR="00030CB0" w:rsidRPr="007B1835">
        <w:rPr>
          <w:rFonts w:ascii="Arial" w:hAnsi="Arial" w:cs="Arial"/>
          <w:color w:val="000000" w:themeColor="text1"/>
          <w:shd w:val="clear" w:color="auto" w:fill="FFFFFF"/>
        </w:rPr>
        <w:t>± 500 base pairs from</w:t>
      </w:r>
      <w:r w:rsidR="00030CB0" w:rsidRPr="007B1835">
        <w:rPr>
          <w:rFonts w:ascii="Arial" w:hAnsi="Arial" w:cs="Arial"/>
          <w:color w:val="000000" w:themeColor="text1"/>
        </w:rPr>
        <w:t xml:space="preserve"> the TSSs of all genes on the GSEA list. (E) Depiction of MP and OC PU.1 ChIP-Seq peaks </w:t>
      </w:r>
      <w:r w:rsidR="00030CB0" w:rsidRPr="007B1835">
        <w:rPr>
          <w:rFonts w:ascii="Arial" w:hAnsi="Arial" w:cs="Arial"/>
          <w:color w:val="000000" w:themeColor="text1"/>
          <w:shd w:val="clear" w:color="auto" w:fill="FFFFFF"/>
        </w:rPr>
        <w:t>± 3</w:t>
      </w:r>
      <w:r w:rsidR="00A4046F" w:rsidRPr="007B1835">
        <w:rPr>
          <w:rFonts w:ascii="Arial" w:hAnsi="Arial" w:cs="Arial"/>
          <w:color w:val="000000" w:themeColor="text1"/>
          <w:shd w:val="clear" w:color="auto" w:fill="FFFFFF"/>
        </w:rPr>
        <w:t xml:space="preserve"> </w:t>
      </w:r>
      <w:r w:rsidR="00030CB0" w:rsidRPr="007B1835">
        <w:rPr>
          <w:rFonts w:ascii="Arial" w:hAnsi="Arial" w:cs="Arial"/>
          <w:color w:val="000000" w:themeColor="text1"/>
          <w:shd w:val="clear" w:color="auto" w:fill="FFFFFF"/>
        </w:rPr>
        <w:t>kb from the TSS of 7 genes on the GSEA list</w:t>
      </w:r>
      <w:r w:rsidR="00030CB0" w:rsidRPr="007B1835">
        <w:rPr>
          <w:rFonts w:ascii="Arial" w:hAnsi="Arial" w:cs="Arial"/>
          <w:i/>
          <w:color w:val="000000" w:themeColor="text1"/>
          <w:shd w:val="clear" w:color="auto" w:fill="FFFFFF"/>
        </w:rPr>
        <w:t xml:space="preserve">. </w:t>
      </w:r>
      <w:r w:rsidR="00030CB0" w:rsidRPr="007B1835">
        <w:rPr>
          <w:rFonts w:ascii="Arial" w:hAnsi="Arial" w:cs="Arial"/>
          <w:color w:val="000000" w:themeColor="text1"/>
          <w:shd w:val="clear" w:color="auto" w:fill="FFFFFF"/>
        </w:rPr>
        <w:t xml:space="preserve">Conventional </w:t>
      </w:r>
      <w:proofErr w:type="spellStart"/>
      <w:r w:rsidR="00030CB0" w:rsidRPr="007B1835">
        <w:rPr>
          <w:rFonts w:ascii="Arial" w:hAnsi="Arial" w:cs="Arial"/>
          <w:color w:val="000000" w:themeColor="text1"/>
          <w:shd w:val="clear" w:color="auto" w:fill="FFFFFF"/>
        </w:rPr>
        <w:t>ChIP</w:t>
      </w:r>
      <w:proofErr w:type="spellEnd"/>
      <w:r w:rsidR="00030CB0" w:rsidRPr="007B1835">
        <w:rPr>
          <w:rFonts w:ascii="Arial" w:hAnsi="Arial" w:cs="Arial"/>
          <w:color w:val="000000" w:themeColor="text1"/>
          <w:shd w:val="clear" w:color="auto" w:fill="FFFFFF"/>
        </w:rPr>
        <w:t xml:space="preserve"> validation of PU.1 binding to the starred sites is shown (bar graphs, n=3).</w:t>
      </w:r>
    </w:p>
    <w:p w14:paraId="306386EA" w14:textId="77777777" w:rsidR="00304294" w:rsidRDefault="00304294">
      <w:pPr>
        <w:rPr>
          <w:rFonts w:ascii="Arial" w:hAnsi="Arial" w:cs="Arial"/>
          <w:b/>
          <w:u w:val="single"/>
        </w:rPr>
      </w:pPr>
      <w:r>
        <w:rPr>
          <w:rFonts w:ascii="Arial" w:hAnsi="Arial" w:cs="Arial"/>
          <w:b/>
          <w:u w:val="single"/>
        </w:rPr>
        <w:br w:type="page"/>
      </w:r>
    </w:p>
    <w:p w14:paraId="68811EAD" w14:textId="65421260" w:rsidR="00CD2F63" w:rsidRPr="007B1835" w:rsidRDefault="00304294" w:rsidP="007B1835">
      <w:pPr>
        <w:spacing w:after="220" w:line="240" w:lineRule="auto"/>
        <w:jc w:val="both"/>
        <w:rPr>
          <w:rFonts w:ascii="Arial" w:hAnsi="Arial" w:cs="Arial"/>
        </w:rPr>
      </w:pPr>
      <w:r>
        <w:rPr>
          <w:rFonts w:ascii="Arial" w:hAnsi="Arial" w:cs="Arial"/>
          <w:noProof/>
        </w:rPr>
        <w:drawing>
          <wp:inline distT="0" distB="0" distL="0" distR="0" wp14:anchorId="1E03B304" wp14:editId="147EF322">
            <wp:extent cx="6857870" cy="7353962"/>
            <wp:effectExtent l="0" t="0" r="635"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al_Fig_S4.tif"/>
                    <pic:cNvPicPr/>
                  </pic:nvPicPr>
                  <pic:blipFill rotWithShape="1">
                    <a:blip r:embed="rId8" cstate="print">
                      <a:extLst>
                        <a:ext uri="{28A0092B-C50C-407E-A947-70E740481C1C}">
                          <a14:useLocalDpi xmlns:a14="http://schemas.microsoft.com/office/drawing/2010/main" val="0"/>
                        </a:ext>
                      </a:extLst>
                    </a:blip>
                    <a:srcRect t="5480" b="11654"/>
                    <a:stretch/>
                  </pic:blipFill>
                  <pic:spPr bwMode="auto">
                    <a:xfrm>
                      <a:off x="0" y="0"/>
                      <a:ext cx="6858000" cy="7354102"/>
                    </a:xfrm>
                    <a:prstGeom prst="rect">
                      <a:avLst/>
                    </a:prstGeom>
                    <a:ln>
                      <a:noFill/>
                    </a:ln>
                    <a:extLst>
                      <a:ext uri="{53640926-AAD7-44D8-BBD7-CCE9431645EC}">
                        <a14:shadowObscured xmlns:a14="http://schemas.microsoft.com/office/drawing/2010/main"/>
                      </a:ext>
                    </a:extLst>
                  </pic:spPr>
                </pic:pic>
              </a:graphicData>
            </a:graphic>
          </wp:inline>
        </w:drawing>
      </w:r>
      <w:r w:rsidR="000E175E" w:rsidRPr="007B1835">
        <w:rPr>
          <w:rFonts w:ascii="Arial" w:hAnsi="Arial" w:cs="Arial"/>
          <w:b/>
          <w:u w:val="single"/>
        </w:rPr>
        <w:t>Supplemental Figure 4</w:t>
      </w:r>
      <w:r w:rsidR="000E175E" w:rsidRPr="007B1835">
        <w:rPr>
          <w:rFonts w:ascii="Arial" w:hAnsi="Arial" w:cs="Arial"/>
          <w:b/>
        </w:rPr>
        <w:t>:</w:t>
      </w:r>
      <w:r w:rsidR="000E175E" w:rsidRPr="007B1835">
        <w:rPr>
          <w:rFonts w:ascii="Arial" w:hAnsi="Arial" w:cs="Arial"/>
        </w:rPr>
        <w:t xml:space="preserve"> </w:t>
      </w:r>
      <w:r w:rsidR="00A86DA0" w:rsidRPr="007B1835">
        <w:rPr>
          <w:rFonts w:ascii="Arial" w:hAnsi="Arial" w:cs="Arial"/>
          <w:color w:val="000000" w:themeColor="text1"/>
        </w:rPr>
        <w:t xml:space="preserve">(A) Distribution of MITF peak distances from known TSSs. </w:t>
      </w:r>
      <w:r w:rsidR="00A86DA0" w:rsidRPr="007B1835">
        <w:rPr>
          <w:rFonts w:ascii="Arial" w:hAnsi="Arial" w:cs="Arial"/>
          <w:color w:val="000000" w:themeColor="text1"/>
          <w:shd w:val="clear" w:color="auto" w:fill="FFFFFF"/>
        </w:rPr>
        <w:t xml:space="preserve">(B) GSEA plot of an OC differentiation gene set significantly enriched in genes with PU.1/MITF overlapping OC peaks using our MP and OC microarray data (n=3). </w:t>
      </w:r>
      <w:proofErr w:type="spellStart"/>
      <w:r w:rsidR="00A86DA0" w:rsidRPr="007B1835">
        <w:rPr>
          <w:rFonts w:ascii="Arial" w:hAnsi="Arial" w:cs="Arial"/>
          <w:color w:val="000000" w:themeColor="text1"/>
          <w:shd w:val="clear" w:color="auto" w:fill="FFFFFF"/>
        </w:rPr>
        <w:t>Heatmap</w:t>
      </w:r>
      <w:proofErr w:type="spellEnd"/>
      <w:r w:rsidR="00A86DA0" w:rsidRPr="007B1835">
        <w:rPr>
          <w:rFonts w:ascii="Arial" w:hAnsi="Arial" w:cs="Arial"/>
          <w:color w:val="000000" w:themeColor="text1"/>
          <w:shd w:val="clear" w:color="auto" w:fill="FFFFFF"/>
        </w:rPr>
        <w:t xml:space="preserve"> (right) indicating MP and OC expression of genes in the gene list. </w:t>
      </w:r>
      <w:r w:rsidR="00A86DA0" w:rsidRPr="007B1835">
        <w:rPr>
          <w:rFonts w:ascii="Arial" w:hAnsi="Arial" w:cs="Arial"/>
          <w:color w:val="000000" w:themeColor="text1"/>
        </w:rPr>
        <w:t>(C) Depiction of MP and OC PU.1 and MITF ChIP-Seq peaks at</w:t>
      </w:r>
      <w:r w:rsidR="00A86DA0" w:rsidRPr="007B1835">
        <w:rPr>
          <w:rFonts w:ascii="Arial" w:hAnsi="Arial" w:cs="Arial"/>
          <w:color w:val="000000" w:themeColor="text1"/>
          <w:shd w:val="clear" w:color="auto" w:fill="FFFFFF"/>
        </w:rPr>
        <w:t xml:space="preserve"> 12 more TF loci with roles in OC differentiation from the GSEA list. Each trace is 30 kb wide and the TSS is located as indicated. Conventional </w:t>
      </w:r>
      <w:proofErr w:type="spellStart"/>
      <w:r w:rsidR="00A86DA0" w:rsidRPr="007B1835">
        <w:rPr>
          <w:rFonts w:ascii="Arial" w:hAnsi="Arial" w:cs="Arial"/>
          <w:color w:val="000000" w:themeColor="text1"/>
          <w:shd w:val="clear" w:color="auto" w:fill="FFFFFF"/>
        </w:rPr>
        <w:t>ChIP</w:t>
      </w:r>
      <w:proofErr w:type="spellEnd"/>
      <w:r w:rsidR="00A86DA0" w:rsidRPr="007B1835">
        <w:rPr>
          <w:rFonts w:ascii="Arial" w:hAnsi="Arial" w:cs="Arial"/>
          <w:color w:val="000000" w:themeColor="text1"/>
          <w:shd w:val="clear" w:color="auto" w:fill="FFFFFF"/>
        </w:rPr>
        <w:t xml:space="preserve"> validation of PU.1 and MITF binding to the starred sites is shown (bar graphs, n=3).</w:t>
      </w:r>
    </w:p>
    <w:p w14:paraId="06B798CC" w14:textId="77777777" w:rsidR="00304294" w:rsidRDefault="00304294">
      <w:pPr>
        <w:rPr>
          <w:rFonts w:ascii="Arial" w:hAnsi="Arial" w:cs="Arial"/>
          <w:b/>
          <w:u w:val="single"/>
          <w:shd w:val="clear" w:color="auto" w:fill="FFFFFF"/>
        </w:rPr>
      </w:pPr>
      <w:r>
        <w:rPr>
          <w:rFonts w:ascii="Arial" w:hAnsi="Arial" w:cs="Arial"/>
          <w:b/>
          <w:u w:val="single"/>
          <w:shd w:val="clear" w:color="auto" w:fill="FFFFFF"/>
        </w:rPr>
        <w:br w:type="page"/>
      </w:r>
    </w:p>
    <w:p w14:paraId="0AD6B490" w14:textId="0DA9A8CE" w:rsidR="00B53DC8" w:rsidRPr="006312A6" w:rsidRDefault="00304294" w:rsidP="007B1835">
      <w:pPr>
        <w:spacing w:after="220" w:line="240" w:lineRule="auto"/>
        <w:jc w:val="both"/>
        <w:rPr>
          <w:rFonts w:ascii="Arial" w:hAnsi="Arial" w:cs="Arial"/>
          <w:shd w:val="clear" w:color="auto" w:fill="FFFFFF"/>
        </w:rPr>
      </w:pPr>
      <w:r>
        <w:rPr>
          <w:rFonts w:ascii="Arial" w:hAnsi="Arial" w:cs="Arial"/>
          <w:noProof/>
          <w:shd w:val="clear" w:color="auto" w:fill="FFFFFF"/>
        </w:rPr>
        <w:drawing>
          <wp:inline distT="0" distB="0" distL="0" distR="0" wp14:anchorId="04FB5516" wp14:editId="081E4E2C">
            <wp:extent cx="6857601" cy="1974715"/>
            <wp:effectExtent l="0" t="0" r="63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lemental_Fig_S5.tif"/>
                    <pic:cNvPicPr/>
                  </pic:nvPicPr>
                  <pic:blipFill rotWithShape="1">
                    <a:blip r:embed="rId9" cstate="print">
                      <a:extLst>
                        <a:ext uri="{28A0092B-C50C-407E-A947-70E740481C1C}">
                          <a14:useLocalDpi xmlns:a14="http://schemas.microsoft.com/office/drawing/2010/main" val="0"/>
                        </a:ext>
                      </a:extLst>
                    </a:blip>
                    <a:srcRect t="5919" b="71829"/>
                    <a:stretch/>
                  </pic:blipFill>
                  <pic:spPr bwMode="auto">
                    <a:xfrm>
                      <a:off x="0" y="0"/>
                      <a:ext cx="6858000" cy="1974830"/>
                    </a:xfrm>
                    <a:prstGeom prst="rect">
                      <a:avLst/>
                    </a:prstGeom>
                    <a:ln>
                      <a:noFill/>
                    </a:ln>
                    <a:extLst>
                      <a:ext uri="{53640926-AAD7-44D8-BBD7-CCE9431645EC}">
                        <a14:shadowObscured xmlns:a14="http://schemas.microsoft.com/office/drawing/2010/main"/>
                      </a:ext>
                    </a:extLst>
                  </pic:spPr>
                </pic:pic>
              </a:graphicData>
            </a:graphic>
          </wp:inline>
        </w:drawing>
      </w:r>
      <w:r w:rsidR="000E175E" w:rsidRPr="007B1835">
        <w:rPr>
          <w:rFonts w:ascii="Arial" w:hAnsi="Arial" w:cs="Arial"/>
          <w:b/>
          <w:u w:val="single"/>
          <w:shd w:val="clear" w:color="auto" w:fill="FFFFFF"/>
        </w:rPr>
        <w:t>Supplemental Figure 5</w:t>
      </w:r>
      <w:r w:rsidR="000E175E" w:rsidRPr="007B1835">
        <w:rPr>
          <w:rFonts w:ascii="Arial" w:hAnsi="Arial" w:cs="Arial"/>
          <w:b/>
          <w:shd w:val="clear" w:color="auto" w:fill="FFFFFF"/>
        </w:rPr>
        <w:t>:</w:t>
      </w:r>
      <w:r w:rsidR="000E175E" w:rsidRPr="007B1835">
        <w:rPr>
          <w:rFonts w:ascii="Arial" w:hAnsi="Arial" w:cs="Arial"/>
          <w:shd w:val="clear" w:color="auto" w:fill="FFFFFF"/>
        </w:rPr>
        <w:t xml:space="preserve"> </w:t>
      </w:r>
      <w:r w:rsidR="002131B0" w:rsidRPr="007B1835">
        <w:rPr>
          <w:rFonts w:ascii="Arial" w:hAnsi="Arial" w:cs="Arial"/>
          <w:color w:val="000000" w:themeColor="text1"/>
        </w:rPr>
        <w:t xml:space="preserve">(A) ChIP-Seq tag density coverage of murine AML BRD4 (blue) </w:t>
      </w:r>
      <w:r w:rsidR="002131B0" w:rsidRPr="007B1835">
        <w:rPr>
          <w:rFonts w:ascii="Arial" w:hAnsi="Arial" w:cs="Arial"/>
          <w:color w:val="000000" w:themeColor="text1"/>
          <w:shd w:val="clear" w:color="auto" w:fill="FFFFFF"/>
        </w:rPr>
        <w:t xml:space="preserve">± 3 kb from PU.1 superenhancer OC peak centers. (B) Conventional </w:t>
      </w:r>
      <w:proofErr w:type="spellStart"/>
      <w:r w:rsidR="002131B0" w:rsidRPr="007B1835">
        <w:rPr>
          <w:rFonts w:ascii="Arial" w:hAnsi="Arial" w:cs="Arial"/>
          <w:shd w:val="clear" w:color="auto" w:fill="FFFFFF"/>
        </w:rPr>
        <w:t>ChIP</w:t>
      </w:r>
      <w:proofErr w:type="spellEnd"/>
      <w:r w:rsidR="002131B0" w:rsidRPr="007B1835">
        <w:rPr>
          <w:rFonts w:ascii="Arial" w:hAnsi="Arial" w:cs="Arial"/>
          <w:shd w:val="clear" w:color="auto" w:fill="FFFFFF"/>
        </w:rPr>
        <w:t xml:space="preserve"> of PU.1 binding to the </w:t>
      </w:r>
      <w:r w:rsidR="002131B0" w:rsidRPr="007B1835">
        <w:rPr>
          <w:rFonts w:ascii="Arial" w:hAnsi="Arial" w:cs="Arial"/>
          <w:i/>
          <w:shd w:val="clear" w:color="auto" w:fill="FFFFFF"/>
        </w:rPr>
        <w:t>Nfatc1</w:t>
      </w:r>
      <w:r w:rsidR="002131B0" w:rsidRPr="007B1835">
        <w:rPr>
          <w:rFonts w:ascii="Arial" w:hAnsi="Arial" w:cs="Arial"/>
          <w:shd w:val="clear" w:color="auto" w:fill="FFFFFF"/>
        </w:rPr>
        <w:t xml:space="preserve"> peak starred in Figure 4A in WT</w:t>
      </w:r>
      <w:r w:rsidR="002131B0" w:rsidRPr="007B1835">
        <w:rPr>
          <w:rFonts w:ascii="Arial" w:hAnsi="Arial" w:cs="Arial"/>
          <w:i/>
          <w:shd w:val="clear" w:color="auto" w:fill="FFFFFF"/>
        </w:rPr>
        <w:t xml:space="preserve"> </w:t>
      </w:r>
      <w:r w:rsidR="002131B0" w:rsidRPr="007B1835">
        <w:rPr>
          <w:rFonts w:ascii="Arial" w:hAnsi="Arial" w:cs="Arial"/>
          <w:shd w:val="clear" w:color="auto" w:fill="FFFFFF"/>
        </w:rPr>
        <w:t xml:space="preserve">and </w:t>
      </w:r>
      <w:r w:rsidR="002131B0" w:rsidRPr="007B1835">
        <w:rPr>
          <w:rFonts w:ascii="Arial" w:hAnsi="Arial" w:cs="Arial"/>
          <w:i/>
          <w:shd w:val="clear" w:color="auto" w:fill="FFFFFF"/>
        </w:rPr>
        <w:t xml:space="preserve">Pu.1 KO </w:t>
      </w:r>
      <w:r w:rsidR="002131B0" w:rsidRPr="007B1835">
        <w:rPr>
          <w:rFonts w:ascii="Arial" w:hAnsi="Arial" w:cs="Arial"/>
          <w:shd w:val="clear" w:color="auto" w:fill="FFFFFF"/>
        </w:rPr>
        <w:t>MPs (n=3).</w:t>
      </w:r>
    </w:p>
    <w:p w14:paraId="20242D68" w14:textId="77777777" w:rsidR="00304294" w:rsidRDefault="00304294">
      <w:pPr>
        <w:rPr>
          <w:rFonts w:ascii="Arial" w:hAnsi="Arial" w:cs="Arial"/>
          <w:b/>
          <w:u w:val="single"/>
        </w:rPr>
      </w:pPr>
      <w:r>
        <w:rPr>
          <w:rFonts w:ascii="Arial" w:hAnsi="Arial" w:cs="Arial"/>
          <w:b/>
          <w:u w:val="single"/>
        </w:rPr>
        <w:br w:type="page"/>
      </w:r>
    </w:p>
    <w:p w14:paraId="10D277D9" w14:textId="4C6D8215" w:rsidR="000D3AB5" w:rsidRPr="007B1835" w:rsidRDefault="002A4EB2" w:rsidP="007B1835">
      <w:pPr>
        <w:spacing w:after="220" w:line="240" w:lineRule="auto"/>
        <w:jc w:val="both"/>
        <w:rPr>
          <w:rFonts w:ascii="Arial" w:hAnsi="Arial" w:cs="Arial"/>
        </w:rPr>
      </w:pPr>
      <w:r w:rsidRPr="007B1835">
        <w:rPr>
          <w:rFonts w:ascii="Arial" w:hAnsi="Arial" w:cs="Arial"/>
          <w:b/>
          <w:u w:val="single"/>
        </w:rPr>
        <w:t>Supple</w:t>
      </w:r>
      <w:r w:rsidR="007F7016" w:rsidRPr="007B1835">
        <w:rPr>
          <w:rFonts w:ascii="Arial" w:hAnsi="Arial" w:cs="Arial"/>
          <w:b/>
          <w:u w:val="single"/>
        </w:rPr>
        <w:t xml:space="preserve">mental Table </w:t>
      </w:r>
      <w:r w:rsidR="00B84E3F" w:rsidRPr="007B1835">
        <w:rPr>
          <w:rFonts w:ascii="Arial" w:hAnsi="Arial" w:cs="Arial"/>
          <w:b/>
          <w:u w:val="single"/>
        </w:rPr>
        <w:t>1</w:t>
      </w:r>
      <w:r w:rsidR="003019C2" w:rsidRPr="007B1835">
        <w:rPr>
          <w:rFonts w:ascii="Arial" w:hAnsi="Arial" w:cs="Arial"/>
          <w:b/>
        </w:rPr>
        <w:t>:</w:t>
      </w:r>
      <w:r w:rsidR="00BC06E6" w:rsidRPr="007B1835">
        <w:rPr>
          <w:rFonts w:ascii="Arial" w:hAnsi="Arial" w:cs="Arial"/>
          <w:b/>
        </w:rPr>
        <w:t xml:space="preserve"> </w:t>
      </w:r>
      <w:r w:rsidR="00BC06E6" w:rsidRPr="007B1835">
        <w:rPr>
          <w:rFonts w:ascii="Arial" w:hAnsi="Arial" w:cs="Arial"/>
        </w:rPr>
        <w:t>Unique RUNX2-Enh-BMD-SNPs and PU.1-Enh</w:t>
      </w:r>
      <w:r w:rsidR="002E30AF" w:rsidRPr="007B1835">
        <w:rPr>
          <w:rFonts w:ascii="Arial" w:hAnsi="Arial" w:cs="Arial"/>
        </w:rPr>
        <w:t>-BMD-SNPs from the six groups in</w:t>
      </w:r>
      <w:r w:rsidR="00BC06E6" w:rsidRPr="007B1835">
        <w:rPr>
          <w:rFonts w:ascii="Arial" w:hAnsi="Arial" w:cs="Arial"/>
        </w:rPr>
        <w:t xml:space="preserve"> the GEFOS consortium</w:t>
      </w:r>
      <w:r w:rsidR="00BB58C1" w:rsidRPr="007B1835">
        <w:rPr>
          <w:rFonts w:ascii="Arial" w:hAnsi="Arial" w:cs="Arial"/>
        </w:rPr>
        <w:t xml:space="preserve"> (See attached Excel file)</w:t>
      </w:r>
      <w:r w:rsidR="00BC06E6" w:rsidRPr="007B1835">
        <w:rPr>
          <w:rFonts w:ascii="Arial" w:hAnsi="Arial" w:cs="Arial"/>
        </w:rPr>
        <w:t>.</w:t>
      </w:r>
    </w:p>
    <w:p w14:paraId="00922DA4" w14:textId="345E9676" w:rsidR="00CB397E" w:rsidRPr="007B1835" w:rsidRDefault="000D3AB5" w:rsidP="007B1835">
      <w:pPr>
        <w:spacing w:after="220" w:line="240" w:lineRule="auto"/>
        <w:jc w:val="both"/>
        <w:rPr>
          <w:rFonts w:ascii="Arial" w:hAnsi="Arial" w:cs="Arial"/>
        </w:rPr>
      </w:pPr>
      <w:r w:rsidRPr="007B1835">
        <w:rPr>
          <w:rFonts w:ascii="Arial" w:hAnsi="Arial" w:cs="Arial"/>
          <w:b/>
          <w:u w:val="single"/>
        </w:rPr>
        <w:t>Supplemental Table 2</w:t>
      </w:r>
      <w:r w:rsidRPr="007B1835">
        <w:rPr>
          <w:rFonts w:ascii="Arial" w:hAnsi="Arial" w:cs="Arial"/>
          <w:b/>
        </w:rPr>
        <w:t xml:space="preserve">: </w:t>
      </w:r>
      <w:r w:rsidR="00214915" w:rsidRPr="007B1835">
        <w:rPr>
          <w:rFonts w:ascii="Arial" w:hAnsi="Arial" w:cs="Arial"/>
        </w:rPr>
        <w:t xml:space="preserve">Annotated MITF and PU.1 </w:t>
      </w:r>
      <w:r w:rsidR="005A2690" w:rsidRPr="007B1835">
        <w:rPr>
          <w:rFonts w:ascii="Arial" w:hAnsi="Arial" w:cs="Arial"/>
        </w:rPr>
        <w:t>ChIP-</w:t>
      </w:r>
      <w:r w:rsidR="004F41EA" w:rsidRPr="007B1835">
        <w:rPr>
          <w:rFonts w:ascii="Arial" w:hAnsi="Arial" w:cs="Arial"/>
        </w:rPr>
        <w:t>S</w:t>
      </w:r>
      <w:r w:rsidR="008E7C74" w:rsidRPr="007B1835">
        <w:rPr>
          <w:rFonts w:ascii="Arial" w:hAnsi="Arial" w:cs="Arial"/>
        </w:rPr>
        <w:t>eq peaks from murine myeloid precursors and osteoclasts (See attached Excel file)</w:t>
      </w:r>
      <w:r w:rsidR="0073464C" w:rsidRPr="007B1835">
        <w:rPr>
          <w:rFonts w:ascii="Arial" w:hAnsi="Arial" w:cs="Arial"/>
        </w:rPr>
        <w:t>.</w:t>
      </w:r>
    </w:p>
    <w:p w14:paraId="72F695AD" w14:textId="2FA6B744" w:rsidR="00CB397E" w:rsidRPr="007B1835" w:rsidRDefault="00214915" w:rsidP="007B1835">
      <w:pPr>
        <w:spacing w:after="220" w:line="240" w:lineRule="auto"/>
        <w:jc w:val="both"/>
        <w:rPr>
          <w:rFonts w:ascii="Arial" w:hAnsi="Arial" w:cs="Arial"/>
        </w:rPr>
      </w:pPr>
      <w:r w:rsidRPr="007B1835">
        <w:rPr>
          <w:rFonts w:ascii="Arial" w:hAnsi="Arial" w:cs="Arial"/>
          <w:b/>
          <w:u w:val="single"/>
        </w:rPr>
        <w:t>S</w:t>
      </w:r>
      <w:r w:rsidR="000D3AB5" w:rsidRPr="007B1835">
        <w:rPr>
          <w:rFonts w:ascii="Arial" w:hAnsi="Arial" w:cs="Arial"/>
          <w:b/>
          <w:u w:val="single"/>
        </w:rPr>
        <w:t>upplemental Table 3</w:t>
      </w:r>
      <w:r w:rsidR="003019C2" w:rsidRPr="007B1835">
        <w:rPr>
          <w:rFonts w:ascii="Arial" w:hAnsi="Arial" w:cs="Arial"/>
          <w:b/>
        </w:rPr>
        <w:t>:</w:t>
      </w:r>
      <w:r w:rsidR="008E7C74" w:rsidRPr="007B1835">
        <w:rPr>
          <w:rFonts w:ascii="Arial" w:hAnsi="Arial" w:cs="Arial"/>
        </w:rPr>
        <w:t xml:space="preserve"> Microarray data and GSEA analysis results from this study (See attached Excel file).</w:t>
      </w:r>
    </w:p>
    <w:p w14:paraId="7D1F5837" w14:textId="3DFA2444" w:rsidR="009D72BD" w:rsidRPr="007B1835" w:rsidRDefault="000D3AB5" w:rsidP="007B1835">
      <w:pPr>
        <w:spacing w:after="220" w:line="240" w:lineRule="auto"/>
        <w:jc w:val="both"/>
        <w:rPr>
          <w:rFonts w:ascii="Arial" w:hAnsi="Arial" w:cs="Arial"/>
        </w:rPr>
      </w:pPr>
      <w:r w:rsidRPr="007B1835">
        <w:rPr>
          <w:rFonts w:ascii="Arial" w:hAnsi="Arial" w:cs="Arial"/>
          <w:b/>
          <w:u w:val="single"/>
        </w:rPr>
        <w:t>Supplemental Table 4</w:t>
      </w:r>
      <w:r w:rsidR="002B36D9" w:rsidRPr="007B1835">
        <w:rPr>
          <w:rFonts w:ascii="Arial" w:hAnsi="Arial" w:cs="Arial"/>
          <w:b/>
        </w:rPr>
        <w:t>:</w:t>
      </w:r>
      <w:r w:rsidR="0073464C" w:rsidRPr="007B1835">
        <w:rPr>
          <w:rFonts w:ascii="Arial" w:hAnsi="Arial" w:cs="Arial"/>
        </w:rPr>
        <w:t xml:space="preserve"> </w:t>
      </w:r>
      <w:r w:rsidR="00B3068D" w:rsidRPr="007B1835">
        <w:rPr>
          <w:rFonts w:ascii="Arial" w:hAnsi="Arial" w:cs="Arial"/>
        </w:rPr>
        <w:t xml:space="preserve">Biological processes enriched in PU.1-occupied loci by </w:t>
      </w:r>
      <w:r w:rsidR="00060A98" w:rsidRPr="007B1835">
        <w:rPr>
          <w:rFonts w:ascii="Arial" w:hAnsi="Arial" w:cs="Arial"/>
        </w:rPr>
        <w:t>GSEA</w:t>
      </w:r>
      <w:r w:rsidR="00B374E4" w:rsidRPr="007B1835">
        <w:rPr>
          <w:rFonts w:ascii="Arial" w:hAnsi="Arial" w:cs="Arial"/>
        </w:rPr>
        <w:t xml:space="preserve"> (This document</w:t>
      </w:r>
      <w:r w:rsidR="001721A0">
        <w:rPr>
          <w:rFonts w:ascii="Arial" w:hAnsi="Arial" w:cs="Arial"/>
        </w:rPr>
        <w:t>, below</w:t>
      </w:r>
      <w:r w:rsidR="00B374E4" w:rsidRPr="007B1835">
        <w:rPr>
          <w:rFonts w:ascii="Arial" w:hAnsi="Arial" w:cs="Arial"/>
        </w:rPr>
        <w:t>)</w:t>
      </w:r>
      <w:r w:rsidR="00B3068D" w:rsidRPr="007B1835">
        <w:rPr>
          <w:rFonts w:ascii="Arial" w:hAnsi="Arial" w:cs="Arial"/>
        </w:rPr>
        <w:t>.</w:t>
      </w:r>
    </w:p>
    <w:tbl>
      <w:tblPr>
        <w:tblW w:w="10754" w:type="dxa"/>
        <w:tblInd w:w="93" w:type="dxa"/>
        <w:tblLook w:val="04A0" w:firstRow="1" w:lastRow="0" w:firstColumn="1" w:lastColumn="0" w:noHBand="0" w:noVBand="1"/>
      </w:tblPr>
      <w:tblGrid>
        <w:gridCol w:w="964"/>
        <w:gridCol w:w="5506"/>
        <w:gridCol w:w="807"/>
        <w:gridCol w:w="964"/>
        <w:gridCol w:w="1327"/>
        <w:gridCol w:w="1186"/>
      </w:tblGrid>
      <w:tr w:rsidR="00D31A03" w:rsidRPr="00B05FF9" w14:paraId="715487C8" w14:textId="77777777" w:rsidTr="00DE250F">
        <w:trPr>
          <w:trHeight w:val="323"/>
        </w:trPr>
        <w:tc>
          <w:tcPr>
            <w:tcW w:w="964" w:type="dxa"/>
            <w:tcBorders>
              <w:top w:val="single" w:sz="4" w:space="0" w:color="auto"/>
              <w:left w:val="nil"/>
              <w:bottom w:val="single" w:sz="4" w:space="0" w:color="auto"/>
              <w:right w:val="nil"/>
            </w:tcBorders>
            <w:shd w:val="clear" w:color="auto" w:fill="auto"/>
            <w:vAlign w:val="center"/>
            <w:hideMark/>
          </w:tcPr>
          <w:p w14:paraId="368822DA" w14:textId="77777777" w:rsidR="009D72BD" w:rsidRPr="00B05FF9" w:rsidRDefault="009D72BD" w:rsidP="00D7034C">
            <w:pPr>
              <w:spacing w:after="0" w:line="240" w:lineRule="auto"/>
              <w:jc w:val="center"/>
              <w:rPr>
                <w:rFonts w:ascii="Arial" w:eastAsia="Times New Roman" w:hAnsi="Arial" w:cs="Arial"/>
                <w:b/>
                <w:bCs/>
                <w:color w:val="000000"/>
              </w:rPr>
            </w:pPr>
            <w:r w:rsidRPr="00B05FF9">
              <w:rPr>
                <w:rFonts w:ascii="Arial" w:eastAsia="Times New Roman" w:hAnsi="Arial" w:cs="Arial"/>
                <w:b/>
                <w:bCs/>
                <w:color w:val="000000"/>
              </w:rPr>
              <w:t>RANK </w:t>
            </w:r>
          </w:p>
        </w:tc>
        <w:tc>
          <w:tcPr>
            <w:tcW w:w="5506" w:type="dxa"/>
            <w:tcBorders>
              <w:top w:val="single" w:sz="4" w:space="0" w:color="auto"/>
              <w:left w:val="nil"/>
              <w:bottom w:val="single" w:sz="4" w:space="0" w:color="auto"/>
              <w:right w:val="nil"/>
            </w:tcBorders>
            <w:shd w:val="clear" w:color="auto" w:fill="auto"/>
            <w:vAlign w:val="center"/>
            <w:hideMark/>
          </w:tcPr>
          <w:p w14:paraId="1FADDC30" w14:textId="77777777" w:rsidR="009D72BD" w:rsidRPr="00B05FF9" w:rsidRDefault="009D72BD" w:rsidP="00D7034C">
            <w:pPr>
              <w:spacing w:after="0" w:line="240" w:lineRule="auto"/>
              <w:jc w:val="center"/>
              <w:rPr>
                <w:rFonts w:ascii="Arial" w:eastAsia="Times New Roman" w:hAnsi="Arial" w:cs="Arial"/>
                <w:b/>
                <w:bCs/>
                <w:color w:val="000000"/>
              </w:rPr>
            </w:pPr>
            <w:r w:rsidRPr="00B05FF9">
              <w:rPr>
                <w:rFonts w:ascii="Arial" w:eastAsia="Times New Roman" w:hAnsi="Arial" w:cs="Arial"/>
                <w:b/>
                <w:bCs/>
                <w:color w:val="000000"/>
              </w:rPr>
              <w:t>Biological Process</w:t>
            </w:r>
          </w:p>
        </w:tc>
        <w:tc>
          <w:tcPr>
            <w:tcW w:w="807" w:type="dxa"/>
            <w:tcBorders>
              <w:top w:val="single" w:sz="4" w:space="0" w:color="auto"/>
              <w:left w:val="nil"/>
              <w:bottom w:val="single" w:sz="4" w:space="0" w:color="auto"/>
              <w:right w:val="nil"/>
            </w:tcBorders>
            <w:shd w:val="clear" w:color="auto" w:fill="auto"/>
            <w:vAlign w:val="center"/>
            <w:hideMark/>
          </w:tcPr>
          <w:p w14:paraId="6BE4F2DA" w14:textId="77777777" w:rsidR="009D72BD" w:rsidRPr="00B05FF9" w:rsidRDefault="009D72BD" w:rsidP="00D7034C">
            <w:pPr>
              <w:spacing w:after="0" w:line="240" w:lineRule="auto"/>
              <w:jc w:val="center"/>
              <w:rPr>
                <w:rFonts w:ascii="Arial" w:eastAsia="Times New Roman" w:hAnsi="Arial" w:cs="Arial"/>
                <w:b/>
                <w:bCs/>
                <w:color w:val="000000"/>
                <w:vertAlign w:val="superscript"/>
              </w:rPr>
            </w:pPr>
            <w:proofErr w:type="spellStart"/>
            <w:r w:rsidRPr="00B05FF9">
              <w:rPr>
                <w:rFonts w:ascii="Arial" w:eastAsia="Times New Roman" w:hAnsi="Arial" w:cs="Arial"/>
                <w:b/>
                <w:bCs/>
                <w:color w:val="000000"/>
              </w:rPr>
              <w:t>ES</w:t>
            </w:r>
            <w:r w:rsidRPr="00B05FF9">
              <w:rPr>
                <w:rFonts w:ascii="Arial" w:eastAsia="Times New Roman" w:hAnsi="Arial" w:cs="Arial"/>
                <w:b/>
                <w:bCs/>
                <w:color w:val="000000"/>
                <w:vertAlign w:val="superscript"/>
              </w:rPr>
              <w:t>a</w:t>
            </w:r>
            <w:proofErr w:type="spellEnd"/>
          </w:p>
        </w:tc>
        <w:tc>
          <w:tcPr>
            <w:tcW w:w="964" w:type="dxa"/>
            <w:tcBorders>
              <w:top w:val="single" w:sz="4" w:space="0" w:color="auto"/>
              <w:left w:val="nil"/>
              <w:bottom w:val="single" w:sz="4" w:space="0" w:color="auto"/>
              <w:right w:val="nil"/>
            </w:tcBorders>
            <w:shd w:val="clear" w:color="auto" w:fill="auto"/>
            <w:vAlign w:val="center"/>
            <w:hideMark/>
          </w:tcPr>
          <w:p w14:paraId="49459818" w14:textId="77777777" w:rsidR="009D72BD" w:rsidRPr="00B05FF9" w:rsidRDefault="009D72BD" w:rsidP="00D7034C">
            <w:pPr>
              <w:spacing w:after="0" w:line="240" w:lineRule="auto"/>
              <w:jc w:val="center"/>
              <w:rPr>
                <w:rFonts w:ascii="Arial" w:eastAsia="Times New Roman" w:hAnsi="Arial" w:cs="Arial"/>
                <w:b/>
                <w:bCs/>
                <w:color w:val="000000"/>
              </w:rPr>
            </w:pPr>
            <w:proofErr w:type="spellStart"/>
            <w:r w:rsidRPr="00B05FF9">
              <w:rPr>
                <w:rFonts w:ascii="Arial" w:eastAsia="Times New Roman" w:hAnsi="Arial" w:cs="Arial"/>
                <w:b/>
                <w:bCs/>
                <w:color w:val="000000"/>
              </w:rPr>
              <w:t>NES</w:t>
            </w:r>
            <w:r w:rsidRPr="00B05FF9">
              <w:rPr>
                <w:rFonts w:ascii="Arial" w:eastAsia="Times New Roman" w:hAnsi="Arial" w:cs="Arial"/>
                <w:b/>
                <w:bCs/>
                <w:color w:val="000000"/>
                <w:vertAlign w:val="superscript"/>
              </w:rPr>
              <w:t>b</w:t>
            </w:r>
            <w:proofErr w:type="spellEnd"/>
          </w:p>
        </w:tc>
        <w:tc>
          <w:tcPr>
            <w:tcW w:w="1327" w:type="dxa"/>
            <w:tcBorders>
              <w:top w:val="single" w:sz="4" w:space="0" w:color="auto"/>
              <w:left w:val="nil"/>
              <w:bottom w:val="single" w:sz="4" w:space="0" w:color="auto"/>
              <w:right w:val="nil"/>
            </w:tcBorders>
            <w:shd w:val="clear" w:color="auto" w:fill="auto"/>
            <w:vAlign w:val="center"/>
            <w:hideMark/>
          </w:tcPr>
          <w:p w14:paraId="0DE8B726" w14:textId="77777777" w:rsidR="009D72BD" w:rsidRPr="00B05FF9" w:rsidRDefault="009D72BD" w:rsidP="00D7034C">
            <w:pPr>
              <w:spacing w:after="0" w:line="240" w:lineRule="auto"/>
              <w:jc w:val="center"/>
              <w:rPr>
                <w:rFonts w:ascii="Arial" w:eastAsia="Times New Roman" w:hAnsi="Arial" w:cs="Arial"/>
                <w:b/>
                <w:bCs/>
                <w:color w:val="000000"/>
                <w:vertAlign w:val="superscript"/>
              </w:rPr>
            </w:pPr>
            <w:r w:rsidRPr="00B05FF9">
              <w:rPr>
                <w:rFonts w:ascii="Arial" w:eastAsia="Times New Roman" w:hAnsi="Arial" w:cs="Arial"/>
                <w:b/>
                <w:bCs/>
                <w:color w:val="000000"/>
              </w:rPr>
              <w:t>NOM p-</w:t>
            </w:r>
            <w:proofErr w:type="spellStart"/>
            <w:r w:rsidRPr="00B05FF9">
              <w:rPr>
                <w:rFonts w:ascii="Arial" w:eastAsia="Times New Roman" w:hAnsi="Arial" w:cs="Arial"/>
                <w:b/>
                <w:bCs/>
                <w:color w:val="000000"/>
              </w:rPr>
              <w:t>val</w:t>
            </w:r>
            <w:r w:rsidRPr="00B05FF9">
              <w:rPr>
                <w:rFonts w:ascii="Arial" w:eastAsia="Times New Roman" w:hAnsi="Arial" w:cs="Arial"/>
                <w:b/>
                <w:bCs/>
                <w:color w:val="000000"/>
                <w:vertAlign w:val="superscript"/>
              </w:rPr>
              <w:t>c</w:t>
            </w:r>
            <w:proofErr w:type="spellEnd"/>
          </w:p>
        </w:tc>
        <w:tc>
          <w:tcPr>
            <w:tcW w:w="1186" w:type="dxa"/>
            <w:tcBorders>
              <w:top w:val="single" w:sz="4" w:space="0" w:color="auto"/>
              <w:left w:val="nil"/>
              <w:bottom w:val="single" w:sz="4" w:space="0" w:color="auto"/>
              <w:right w:val="nil"/>
            </w:tcBorders>
            <w:shd w:val="clear" w:color="auto" w:fill="auto"/>
            <w:vAlign w:val="center"/>
            <w:hideMark/>
          </w:tcPr>
          <w:p w14:paraId="33C6EBE5" w14:textId="77777777" w:rsidR="009D72BD" w:rsidRPr="00B05FF9" w:rsidRDefault="009D72BD" w:rsidP="00D7034C">
            <w:pPr>
              <w:spacing w:after="0" w:line="240" w:lineRule="auto"/>
              <w:jc w:val="center"/>
              <w:rPr>
                <w:rFonts w:ascii="Arial" w:eastAsia="Times New Roman" w:hAnsi="Arial" w:cs="Arial"/>
                <w:b/>
                <w:bCs/>
                <w:color w:val="000000"/>
                <w:vertAlign w:val="superscript"/>
              </w:rPr>
            </w:pPr>
            <w:r w:rsidRPr="00B05FF9">
              <w:rPr>
                <w:rFonts w:ascii="Arial" w:eastAsia="Times New Roman" w:hAnsi="Arial" w:cs="Arial"/>
                <w:b/>
                <w:bCs/>
                <w:color w:val="000000"/>
              </w:rPr>
              <w:t>FDR q-</w:t>
            </w:r>
            <w:proofErr w:type="spellStart"/>
            <w:r w:rsidRPr="00B05FF9">
              <w:rPr>
                <w:rFonts w:ascii="Arial" w:eastAsia="Times New Roman" w:hAnsi="Arial" w:cs="Arial"/>
                <w:b/>
                <w:bCs/>
                <w:color w:val="000000"/>
              </w:rPr>
              <w:t>val</w:t>
            </w:r>
            <w:r w:rsidRPr="00B05FF9">
              <w:rPr>
                <w:rFonts w:ascii="Arial" w:eastAsia="Times New Roman" w:hAnsi="Arial" w:cs="Arial"/>
                <w:b/>
                <w:bCs/>
                <w:color w:val="000000"/>
                <w:vertAlign w:val="superscript"/>
              </w:rPr>
              <w:t>d</w:t>
            </w:r>
            <w:proofErr w:type="spellEnd"/>
          </w:p>
        </w:tc>
      </w:tr>
      <w:tr w:rsidR="00D31A03" w:rsidRPr="00B05FF9" w14:paraId="433A54C6" w14:textId="77777777" w:rsidTr="00DE250F">
        <w:trPr>
          <w:trHeight w:val="323"/>
        </w:trPr>
        <w:tc>
          <w:tcPr>
            <w:tcW w:w="964" w:type="dxa"/>
            <w:tcBorders>
              <w:top w:val="nil"/>
              <w:left w:val="nil"/>
              <w:bottom w:val="nil"/>
              <w:right w:val="nil"/>
            </w:tcBorders>
            <w:shd w:val="clear" w:color="auto" w:fill="auto"/>
            <w:vAlign w:val="center"/>
            <w:hideMark/>
          </w:tcPr>
          <w:p w14:paraId="52E9EA75"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1</w:t>
            </w:r>
          </w:p>
        </w:tc>
        <w:tc>
          <w:tcPr>
            <w:tcW w:w="5506" w:type="dxa"/>
            <w:tcBorders>
              <w:top w:val="nil"/>
              <w:left w:val="nil"/>
              <w:bottom w:val="nil"/>
              <w:right w:val="nil"/>
            </w:tcBorders>
            <w:shd w:val="clear" w:color="auto" w:fill="auto"/>
            <w:noWrap/>
            <w:vAlign w:val="bottom"/>
            <w:hideMark/>
          </w:tcPr>
          <w:p w14:paraId="72D46C6F"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BONE_RESORPTION</w:t>
            </w:r>
          </w:p>
        </w:tc>
        <w:tc>
          <w:tcPr>
            <w:tcW w:w="807" w:type="dxa"/>
            <w:tcBorders>
              <w:top w:val="nil"/>
              <w:left w:val="nil"/>
              <w:bottom w:val="nil"/>
              <w:right w:val="nil"/>
            </w:tcBorders>
            <w:shd w:val="clear" w:color="auto" w:fill="auto"/>
            <w:vAlign w:val="center"/>
            <w:hideMark/>
          </w:tcPr>
          <w:p w14:paraId="5A50C7AC"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0.79</w:t>
            </w:r>
          </w:p>
        </w:tc>
        <w:tc>
          <w:tcPr>
            <w:tcW w:w="964" w:type="dxa"/>
            <w:tcBorders>
              <w:top w:val="nil"/>
              <w:left w:val="nil"/>
              <w:bottom w:val="nil"/>
              <w:right w:val="nil"/>
            </w:tcBorders>
            <w:shd w:val="clear" w:color="auto" w:fill="auto"/>
            <w:vAlign w:val="center"/>
            <w:hideMark/>
          </w:tcPr>
          <w:p w14:paraId="6808FA4F"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2.18</w:t>
            </w:r>
          </w:p>
        </w:tc>
        <w:tc>
          <w:tcPr>
            <w:tcW w:w="1327" w:type="dxa"/>
            <w:tcBorders>
              <w:top w:val="nil"/>
              <w:left w:val="nil"/>
              <w:bottom w:val="nil"/>
              <w:right w:val="nil"/>
            </w:tcBorders>
            <w:shd w:val="clear" w:color="auto" w:fill="auto"/>
            <w:vAlign w:val="center"/>
            <w:hideMark/>
          </w:tcPr>
          <w:p w14:paraId="3B7786F6"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0</w:t>
            </w:r>
          </w:p>
        </w:tc>
        <w:tc>
          <w:tcPr>
            <w:tcW w:w="1186" w:type="dxa"/>
            <w:tcBorders>
              <w:top w:val="nil"/>
              <w:left w:val="nil"/>
              <w:bottom w:val="nil"/>
              <w:right w:val="nil"/>
            </w:tcBorders>
            <w:shd w:val="clear" w:color="auto" w:fill="auto"/>
            <w:vAlign w:val="center"/>
            <w:hideMark/>
          </w:tcPr>
          <w:p w14:paraId="7381522C"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0.001</w:t>
            </w:r>
          </w:p>
        </w:tc>
      </w:tr>
      <w:tr w:rsidR="00D31A03" w:rsidRPr="00B05FF9" w14:paraId="2E11221C" w14:textId="77777777" w:rsidTr="00DE250F">
        <w:trPr>
          <w:trHeight w:val="323"/>
        </w:trPr>
        <w:tc>
          <w:tcPr>
            <w:tcW w:w="964" w:type="dxa"/>
            <w:tcBorders>
              <w:top w:val="nil"/>
              <w:left w:val="nil"/>
              <w:bottom w:val="nil"/>
              <w:right w:val="nil"/>
            </w:tcBorders>
            <w:shd w:val="clear" w:color="auto" w:fill="auto"/>
            <w:vAlign w:val="center"/>
            <w:hideMark/>
          </w:tcPr>
          <w:p w14:paraId="2FD31443"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2</w:t>
            </w:r>
          </w:p>
        </w:tc>
        <w:tc>
          <w:tcPr>
            <w:tcW w:w="5506" w:type="dxa"/>
            <w:tcBorders>
              <w:top w:val="nil"/>
              <w:left w:val="nil"/>
              <w:bottom w:val="nil"/>
              <w:right w:val="nil"/>
            </w:tcBorders>
            <w:shd w:val="clear" w:color="auto" w:fill="auto"/>
            <w:noWrap/>
            <w:vAlign w:val="bottom"/>
            <w:hideMark/>
          </w:tcPr>
          <w:p w14:paraId="4FBD0A22"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OSTEOCLAST_DIFFERENTIATION</w:t>
            </w:r>
          </w:p>
        </w:tc>
        <w:tc>
          <w:tcPr>
            <w:tcW w:w="807" w:type="dxa"/>
            <w:tcBorders>
              <w:top w:val="nil"/>
              <w:left w:val="nil"/>
              <w:bottom w:val="nil"/>
              <w:right w:val="nil"/>
            </w:tcBorders>
            <w:shd w:val="clear" w:color="auto" w:fill="auto"/>
            <w:vAlign w:val="center"/>
            <w:hideMark/>
          </w:tcPr>
          <w:p w14:paraId="223A923F"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0.62</w:t>
            </w:r>
          </w:p>
        </w:tc>
        <w:tc>
          <w:tcPr>
            <w:tcW w:w="964" w:type="dxa"/>
            <w:tcBorders>
              <w:top w:val="nil"/>
              <w:left w:val="nil"/>
              <w:bottom w:val="nil"/>
              <w:right w:val="nil"/>
            </w:tcBorders>
            <w:shd w:val="clear" w:color="auto" w:fill="auto"/>
            <w:vAlign w:val="center"/>
            <w:hideMark/>
          </w:tcPr>
          <w:p w14:paraId="3C0930D6"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2.07</w:t>
            </w:r>
          </w:p>
        </w:tc>
        <w:tc>
          <w:tcPr>
            <w:tcW w:w="1327" w:type="dxa"/>
            <w:tcBorders>
              <w:top w:val="nil"/>
              <w:left w:val="nil"/>
              <w:bottom w:val="nil"/>
              <w:right w:val="nil"/>
            </w:tcBorders>
            <w:shd w:val="clear" w:color="auto" w:fill="auto"/>
            <w:vAlign w:val="center"/>
            <w:hideMark/>
          </w:tcPr>
          <w:p w14:paraId="47A35330"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0</w:t>
            </w:r>
          </w:p>
        </w:tc>
        <w:tc>
          <w:tcPr>
            <w:tcW w:w="1186" w:type="dxa"/>
            <w:tcBorders>
              <w:top w:val="nil"/>
              <w:left w:val="nil"/>
              <w:bottom w:val="nil"/>
              <w:right w:val="nil"/>
            </w:tcBorders>
            <w:shd w:val="clear" w:color="auto" w:fill="auto"/>
            <w:vAlign w:val="center"/>
            <w:hideMark/>
          </w:tcPr>
          <w:p w14:paraId="5FBB4349"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0.004</w:t>
            </w:r>
          </w:p>
        </w:tc>
      </w:tr>
      <w:tr w:rsidR="00D31A03" w:rsidRPr="00B05FF9" w14:paraId="43400F42" w14:textId="77777777" w:rsidTr="00DE250F">
        <w:trPr>
          <w:trHeight w:val="323"/>
        </w:trPr>
        <w:tc>
          <w:tcPr>
            <w:tcW w:w="964" w:type="dxa"/>
            <w:tcBorders>
              <w:top w:val="nil"/>
              <w:left w:val="nil"/>
              <w:bottom w:val="nil"/>
              <w:right w:val="nil"/>
            </w:tcBorders>
            <w:shd w:val="clear" w:color="auto" w:fill="auto"/>
            <w:vAlign w:val="center"/>
            <w:hideMark/>
          </w:tcPr>
          <w:p w14:paraId="625656CC"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3</w:t>
            </w:r>
          </w:p>
        </w:tc>
        <w:tc>
          <w:tcPr>
            <w:tcW w:w="5506" w:type="dxa"/>
            <w:tcBorders>
              <w:top w:val="nil"/>
              <w:left w:val="nil"/>
              <w:bottom w:val="nil"/>
              <w:right w:val="nil"/>
            </w:tcBorders>
            <w:shd w:val="clear" w:color="auto" w:fill="auto"/>
            <w:noWrap/>
            <w:vAlign w:val="bottom"/>
            <w:hideMark/>
          </w:tcPr>
          <w:p w14:paraId="254CCD04"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MYELOID_CELL_DIFFERENTIATION</w:t>
            </w:r>
          </w:p>
        </w:tc>
        <w:tc>
          <w:tcPr>
            <w:tcW w:w="807" w:type="dxa"/>
            <w:tcBorders>
              <w:top w:val="nil"/>
              <w:left w:val="nil"/>
              <w:bottom w:val="nil"/>
              <w:right w:val="nil"/>
            </w:tcBorders>
            <w:shd w:val="clear" w:color="auto" w:fill="auto"/>
            <w:vAlign w:val="center"/>
            <w:hideMark/>
          </w:tcPr>
          <w:p w14:paraId="0E61E46E"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0.72</w:t>
            </w:r>
          </w:p>
        </w:tc>
        <w:tc>
          <w:tcPr>
            <w:tcW w:w="964" w:type="dxa"/>
            <w:tcBorders>
              <w:top w:val="nil"/>
              <w:left w:val="nil"/>
              <w:bottom w:val="nil"/>
              <w:right w:val="nil"/>
            </w:tcBorders>
            <w:shd w:val="clear" w:color="auto" w:fill="auto"/>
            <w:vAlign w:val="center"/>
            <w:hideMark/>
          </w:tcPr>
          <w:p w14:paraId="5C84F87F"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1.85</w:t>
            </w:r>
          </w:p>
        </w:tc>
        <w:tc>
          <w:tcPr>
            <w:tcW w:w="1327" w:type="dxa"/>
            <w:tcBorders>
              <w:top w:val="nil"/>
              <w:left w:val="nil"/>
              <w:bottom w:val="nil"/>
              <w:right w:val="nil"/>
            </w:tcBorders>
            <w:shd w:val="clear" w:color="auto" w:fill="auto"/>
            <w:vAlign w:val="center"/>
            <w:hideMark/>
          </w:tcPr>
          <w:p w14:paraId="743E043D"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0.004</w:t>
            </w:r>
          </w:p>
        </w:tc>
        <w:tc>
          <w:tcPr>
            <w:tcW w:w="1186" w:type="dxa"/>
            <w:tcBorders>
              <w:top w:val="nil"/>
              <w:left w:val="nil"/>
              <w:bottom w:val="nil"/>
              <w:right w:val="nil"/>
            </w:tcBorders>
            <w:shd w:val="clear" w:color="auto" w:fill="auto"/>
            <w:vAlign w:val="center"/>
            <w:hideMark/>
          </w:tcPr>
          <w:p w14:paraId="0A358BC7"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0.15</w:t>
            </w:r>
          </w:p>
        </w:tc>
      </w:tr>
      <w:tr w:rsidR="00D31A03" w:rsidRPr="00B05FF9" w14:paraId="1BBBEDE1" w14:textId="77777777" w:rsidTr="00DE250F">
        <w:trPr>
          <w:trHeight w:val="323"/>
        </w:trPr>
        <w:tc>
          <w:tcPr>
            <w:tcW w:w="964" w:type="dxa"/>
            <w:tcBorders>
              <w:top w:val="nil"/>
              <w:left w:val="nil"/>
              <w:bottom w:val="nil"/>
              <w:right w:val="nil"/>
            </w:tcBorders>
            <w:shd w:val="clear" w:color="auto" w:fill="auto"/>
            <w:vAlign w:val="center"/>
            <w:hideMark/>
          </w:tcPr>
          <w:p w14:paraId="0B963923"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4</w:t>
            </w:r>
          </w:p>
        </w:tc>
        <w:tc>
          <w:tcPr>
            <w:tcW w:w="5506" w:type="dxa"/>
            <w:tcBorders>
              <w:top w:val="nil"/>
              <w:left w:val="nil"/>
              <w:bottom w:val="nil"/>
              <w:right w:val="nil"/>
            </w:tcBorders>
            <w:shd w:val="clear" w:color="auto" w:fill="auto"/>
            <w:noWrap/>
            <w:vAlign w:val="bottom"/>
            <w:hideMark/>
          </w:tcPr>
          <w:p w14:paraId="1D1AA53F"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BONE_REMODELING_&amp;_RESORPTION</w:t>
            </w:r>
          </w:p>
        </w:tc>
        <w:tc>
          <w:tcPr>
            <w:tcW w:w="807" w:type="dxa"/>
            <w:tcBorders>
              <w:top w:val="nil"/>
              <w:left w:val="nil"/>
              <w:bottom w:val="nil"/>
              <w:right w:val="nil"/>
            </w:tcBorders>
            <w:shd w:val="clear" w:color="auto" w:fill="auto"/>
            <w:vAlign w:val="center"/>
            <w:hideMark/>
          </w:tcPr>
          <w:p w14:paraId="224217D6"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0.54</w:t>
            </w:r>
          </w:p>
        </w:tc>
        <w:tc>
          <w:tcPr>
            <w:tcW w:w="964" w:type="dxa"/>
            <w:tcBorders>
              <w:top w:val="nil"/>
              <w:left w:val="nil"/>
              <w:bottom w:val="nil"/>
              <w:right w:val="nil"/>
            </w:tcBorders>
            <w:shd w:val="clear" w:color="auto" w:fill="auto"/>
            <w:vAlign w:val="center"/>
            <w:hideMark/>
          </w:tcPr>
          <w:p w14:paraId="5C993E30"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1.85</w:t>
            </w:r>
          </w:p>
        </w:tc>
        <w:tc>
          <w:tcPr>
            <w:tcW w:w="1327" w:type="dxa"/>
            <w:tcBorders>
              <w:top w:val="nil"/>
              <w:left w:val="nil"/>
              <w:bottom w:val="nil"/>
              <w:right w:val="nil"/>
            </w:tcBorders>
            <w:shd w:val="clear" w:color="auto" w:fill="auto"/>
            <w:vAlign w:val="center"/>
            <w:hideMark/>
          </w:tcPr>
          <w:p w14:paraId="7DF3A248"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0.002</w:t>
            </w:r>
          </w:p>
        </w:tc>
        <w:tc>
          <w:tcPr>
            <w:tcW w:w="1186" w:type="dxa"/>
            <w:tcBorders>
              <w:top w:val="nil"/>
              <w:left w:val="nil"/>
              <w:bottom w:val="nil"/>
              <w:right w:val="nil"/>
            </w:tcBorders>
            <w:shd w:val="clear" w:color="auto" w:fill="auto"/>
            <w:vAlign w:val="center"/>
            <w:hideMark/>
          </w:tcPr>
          <w:p w14:paraId="06A5A51D"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0.119</w:t>
            </w:r>
          </w:p>
        </w:tc>
      </w:tr>
      <w:tr w:rsidR="00D31A03" w:rsidRPr="00B05FF9" w14:paraId="6591692F" w14:textId="77777777" w:rsidTr="00DE250F">
        <w:trPr>
          <w:trHeight w:val="339"/>
        </w:trPr>
        <w:tc>
          <w:tcPr>
            <w:tcW w:w="964" w:type="dxa"/>
            <w:tcBorders>
              <w:top w:val="nil"/>
              <w:left w:val="nil"/>
              <w:bottom w:val="double" w:sz="6" w:space="0" w:color="auto"/>
              <w:right w:val="nil"/>
            </w:tcBorders>
            <w:shd w:val="clear" w:color="auto" w:fill="auto"/>
            <w:vAlign w:val="center"/>
            <w:hideMark/>
          </w:tcPr>
          <w:p w14:paraId="13A187E3"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5</w:t>
            </w:r>
          </w:p>
        </w:tc>
        <w:tc>
          <w:tcPr>
            <w:tcW w:w="5506" w:type="dxa"/>
            <w:tcBorders>
              <w:top w:val="nil"/>
              <w:left w:val="nil"/>
              <w:bottom w:val="double" w:sz="6" w:space="0" w:color="auto"/>
              <w:right w:val="nil"/>
            </w:tcBorders>
            <w:shd w:val="clear" w:color="auto" w:fill="auto"/>
            <w:noWrap/>
            <w:vAlign w:val="bottom"/>
            <w:hideMark/>
          </w:tcPr>
          <w:p w14:paraId="36E6DD51"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TOLL-LIKE_RECEPTOR_4_SIGNALING_PATHWAY</w:t>
            </w:r>
          </w:p>
        </w:tc>
        <w:tc>
          <w:tcPr>
            <w:tcW w:w="807" w:type="dxa"/>
            <w:tcBorders>
              <w:top w:val="nil"/>
              <w:left w:val="nil"/>
              <w:bottom w:val="double" w:sz="6" w:space="0" w:color="auto"/>
              <w:right w:val="nil"/>
            </w:tcBorders>
            <w:shd w:val="clear" w:color="auto" w:fill="auto"/>
            <w:vAlign w:val="center"/>
            <w:hideMark/>
          </w:tcPr>
          <w:p w14:paraId="51C53BB3"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0.57</w:t>
            </w:r>
          </w:p>
        </w:tc>
        <w:tc>
          <w:tcPr>
            <w:tcW w:w="964" w:type="dxa"/>
            <w:tcBorders>
              <w:top w:val="nil"/>
              <w:left w:val="nil"/>
              <w:bottom w:val="double" w:sz="6" w:space="0" w:color="auto"/>
              <w:right w:val="nil"/>
            </w:tcBorders>
            <w:shd w:val="clear" w:color="auto" w:fill="auto"/>
            <w:vAlign w:val="center"/>
            <w:hideMark/>
          </w:tcPr>
          <w:p w14:paraId="1690229D"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1.83</w:t>
            </w:r>
          </w:p>
        </w:tc>
        <w:tc>
          <w:tcPr>
            <w:tcW w:w="1327" w:type="dxa"/>
            <w:tcBorders>
              <w:top w:val="nil"/>
              <w:left w:val="nil"/>
              <w:bottom w:val="double" w:sz="6" w:space="0" w:color="auto"/>
              <w:right w:val="nil"/>
            </w:tcBorders>
            <w:shd w:val="clear" w:color="auto" w:fill="auto"/>
            <w:vAlign w:val="center"/>
            <w:hideMark/>
          </w:tcPr>
          <w:p w14:paraId="328C99AF"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0.002</w:t>
            </w:r>
          </w:p>
        </w:tc>
        <w:tc>
          <w:tcPr>
            <w:tcW w:w="1186" w:type="dxa"/>
            <w:tcBorders>
              <w:top w:val="nil"/>
              <w:left w:val="nil"/>
              <w:bottom w:val="double" w:sz="6" w:space="0" w:color="auto"/>
              <w:right w:val="nil"/>
            </w:tcBorders>
            <w:shd w:val="clear" w:color="auto" w:fill="auto"/>
            <w:vAlign w:val="center"/>
            <w:hideMark/>
          </w:tcPr>
          <w:p w14:paraId="56F08E56" w14:textId="77777777" w:rsidR="009D72BD" w:rsidRPr="00B05FF9" w:rsidRDefault="009D72BD" w:rsidP="00D7034C">
            <w:pPr>
              <w:spacing w:after="0" w:line="240" w:lineRule="auto"/>
              <w:jc w:val="center"/>
              <w:rPr>
                <w:rFonts w:ascii="Arial" w:eastAsia="Times New Roman" w:hAnsi="Arial" w:cs="Arial"/>
                <w:color w:val="000000"/>
              </w:rPr>
            </w:pPr>
            <w:r w:rsidRPr="00B05FF9">
              <w:rPr>
                <w:rFonts w:ascii="Arial" w:eastAsia="Times New Roman" w:hAnsi="Arial" w:cs="Arial"/>
                <w:color w:val="000000"/>
              </w:rPr>
              <w:t>0.127</w:t>
            </w:r>
          </w:p>
        </w:tc>
      </w:tr>
    </w:tbl>
    <w:p w14:paraId="167D1827" w14:textId="77777777" w:rsidR="009D72BD" w:rsidRPr="00B05FF9" w:rsidRDefault="009D72BD" w:rsidP="00791BE7">
      <w:pPr>
        <w:rPr>
          <w:rFonts w:ascii="Arial" w:hAnsi="Arial" w:cs="Arial"/>
        </w:rPr>
      </w:pPr>
      <w:proofErr w:type="spellStart"/>
      <w:r w:rsidRPr="00B05FF9">
        <w:rPr>
          <w:rFonts w:ascii="Arial" w:hAnsi="Arial" w:cs="Arial"/>
          <w:b/>
          <w:vertAlign w:val="superscript"/>
        </w:rPr>
        <w:t>a</w:t>
      </w:r>
      <w:r w:rsidRPr="00B05FF9">
        <w:rPr>
          <w:rFonts w:ascii="Arial" w:hAnsi="Arial" w:cs="Arial"/>
        </w:rPr>
        <w:t>Enrichment</w:t>
      </w:r>
      <w:proofErr w:type="spellEnd"/>
      <w:r w:rsidRPr="00B05FF9">
        <w:rPr>
          <w:rFonts w:ascii="Arial" w:hAnsi="Arial" w:cs="Arial"/>
        </w:rPr>
        <w:t xml:space="preserve"> Score, </w:t>
      </w:r>
      <w:proofErr w:type="spellStart"/>
      <w:r w:rsidRPr="00B05FF9">
        <w:rPr>
          <w:rFonts w:ascii="Arial" w:hAnsi="Arial" w:cs="Arial"/>
          <w:b/>
          <w:vertAlign w:val="superscript"/>
        </w:rPr>
        <w:t>b</w:t>
      </w:r>
      <w:r w:rsidRPr="00B05FF9">
        <w:rPr>
          <w:rFonts w:ascii="Arial" w:hAnsi="Arial" w:cs="Arial"/>
        </w:rPr>
        <w:t>Normalized</w:t>
      </w:r>
      <w:proofErr w:type="spellEnd"/>
      <w:r w:rsidRPr="00B05FF9">
        <w:rPr>
          <w:rFonts w:ascii="Arial" w:hAnsi="Arial" w:cs="Arial"/>
        </w:rPr>
        <w:t xml:space="preserve"> Enrichment Score, </w:t>
      </w:r>
      <w:proofErr w:type="spellStart"/>
      <w:r w:rsidRPr="00B05FF9">
        <w:rPr>
          <w:rFonts w:ascii="Arial" w:hAnsi="Arial" w:cs="Arial"/>
          <w:b/>
          <w:vertAlign w:val="superscript"/>
        </w:rPr>
        <w:t>c</w:t>
      </w:r>
      <w:r w:rsidRPr="00B05FF9">
        <w:rPr>
          <w:rFonts w:ascii="Arial" w:hAnsi="Arial" w:cs="Arial"/>
        </w:rPr>
        <w:t>Nominal</w:t>
      </w:r>
      <w:proofErr w:type="spellEnd"/>
      <w:r w:rsidRPr="00B05FF9">
        <w:rPr>
          <w:rFonts w:ascii="Arial" w:hAnsi="Arial" w:cs="Arial"/>
        </w:rPr>
        <w:t xml:space="preserve"> p-value, </w:t>
      </w:r>
      <w:proofErr w:type="spellStart"/>
      <w:r w:rsidRPr="00B05FF9">
        <w:rPr>
          <w:rFonts w:ascii="Arial" w:hAnsi="Arial" w:cs="Arial"/>
          <w:b/>
          <w:vertAlign w:val="superscript"/>
        </w:rPr>
        <w:t>d</w:t>
      </w:r>
      <w:r w:rsidRPr="00B05FF9">
        <w:rPr>
          <w:rFonts w:ascii="Arial" w:hAnsi="Arial" w:cs="Arial"/>
        </w:rPr>
        <w:t>False</w:t>
      </w:r>
      <w:proofErr w:type="spellEnd"/>
      <w:r w:rsidRPr="00B05FF9">
        <w:rPr>
          <w:rFonts w:ascii="Arial" w:hAnsi="Arial" w:cs="Arial"/>
        </w:rPr>
        <w:t xml:space="preserve"> Discovery Rate q-value</w:t>
      </w:r>
    </w:p>
    <w:p w14:paraId="0F21E730" w14:textId="77777777" w:rsidR="007B1835" w:rsidRPr="007B1835" w:rsidRDefault="007B1835" w:rsidP="007B1835">
      <w:pPr>
        <w:spacing w:after="220" w:line="240" w:lineRule="auto"/>
        <w:jc w:val="both"/>
        <w:rPr>
          <w:rFonts w:ascii="Arial" w:hAnsi="Arial" w:cs="Arial"/>
        </w:rPr>
      </w:pPr>
      <w:r w:rsidRPr="007B1835">
        <w:rPr>
          <w:rFonts w:ascii="Arial" w:hAnsi="Arial" w:cs="Arial"/>
          <w:b/>
          <w:u w:val="single"/>
        </w:rPr>
        <w:t>Supplemental Table 5</w:t>
      </w:r>
      <w:r w:rsidRPr="007B1835">
        <w:rPr>
          <w:rFonts w:ascii="Arial" w:hAnsi="Arial" w:cs="Arial"/>
          <w:b/>
        </w:rPr>
        <w:t>:</w:t>
      </w:r>
      <w:r w:rsidRPr="007B1835">
        <w:rPr>
          <w:rFonts w:ascii="Arial" w:hAnsi="Arial" w:cs="Arial"/>
        </w:rPr>
        <w:t xml:space="preserve"> Superenhancers marked by PU.1 in OCs (See attached Excel file).</w:t>
      </w:r>
    </w:p>
    <w:p w14:paraId="58144F1B" w14:textId="7F4195FF" w:rsidR="006C5A2A" w:rsidRPr="007B1835" w:rsidRDefault="007B1835" w:rsidP="007B1835">
      <w:pPr>
        <w:spacing w:after="220" w:line="240" w:lineRule="auto"/>
        <w:jc w:val="both"/>
        <w:rPr>
          <w:rFonts w:ascii="Arial" w:hAnsi="Arial" w:cs="Arial"/>
        </w:rPr>
      </w:pPr>
      <w:r w:rsidRPr="007B1835">
        <w:rPr>
          <w:rFonts w:ascii="Arial" w:hAnsi="Arial" w:cs="Arial"/>
          <w:b/>
          <w:u w:val="single"/>
        </w:rPr>
        <w:t>Supplemental Table 6</w:t>
      </w:r>
      <w:r w:rsidRPr="007B1835">
        <w:rPr>
          <w:rFonts w:ascii="Arial" w:hAnsi="Arial" w:cs="Arial"/>
          <w:b/>
        </w:rPr>
        <w:t>:</w:t>
      </w:r>
      <w:r w:rsidRPr="007B1835">
        <w:rPr>
          <w:rFonts w:ascii="Arial" w:hAnsi="Arial" w:cs="Arial"/>
        </w:rPr>
        <w:t xml:space="preserve"> List of oligonucleotides used in the study (This document</w:t>
      </w:r>
      <w:r w:rsidR="0024519B">
        <w:rPr>
          <w:rFonts w:ascii="Arial" w:hAnsi="Arial" w:cs="Arial"/>
        </w:rPr>
        <w:t>, below</w:t>
      </w:r>
      <w:r w:rsidRPr="007B1835">
        <w:rPr>
          <w:rFonts w:ascii="Arial" w:hAnsi="Arial" w:cs="Arial"/>
        </w:rPr>
        <w:t>).</w:t>
      </w:r>
    </w:p>
    <w:tbl>
      <w:tblPr>
        <w:tblW w:w="0" w:type="auto"/>
        <w:tblLook w:val="04A0" w:firstRow="1" w:lastRow="0" w:firstColumn="1" w:lastColumn="0" w:noHBand="0" w:noVBand="1"/>
      </w:tblPr>
      <w:tblGrid>
        <w:gridCol w:w="1928"/>
        <w:gridCol w:w="4311"/>
        <w:gridCol w:w="2920"/>
        <w:gridCol w:w="1525"/>
      </w:tblGrid>
      <w:tr w:rsidR="006C5A2A" w:rsidRPr="00B05FF9" w14:paraId="0CDEC3B3" w14:textId="77777777" w:rsidTr="006C5A2A">
        <w:trPr>
          <w:trHeight w:val="288"/>
        </w:trPr>
        <w:tc>
          <w:tcPr>
            <w:tcW w:w="0" w:type="auto"/>
            <w:gridSpan w:val="4"/>
            <w:tcBorders>
              <w:top w:val="nil"/>
              <w:left w:val="nil"/>
              <w:bottom w:val="nil"/>
              <w:right w:val="nil"/>
            </w:tcBorders>
            <w:shd w:val="clear" w:color="auto" w:fill="auto"/>
            <w:noWrap/>
            <w:vAlign w:val="bottom"/>
            <w:hideMark/>
          </w:tcPr>
          <w:p w14:paraId="1E2BAED4" w14:textId="77777777" w:rsidR="006C5A2A" w:rsidRPr="00B05FF9" w:rsidRDefault="006C5A2A" w:rsidP="006C5A2A">
            <w:pPr>
              <w:spacing w:after="0" w:line="240" w:lineRule="auto"/>
              <w:jc w:val="center"/>
              <w:rPr>
                <w:rFonts w:ascii="Arial" w:eastAsia="Times New Roman" w:hAnsi="Arial" w:cs="Arial"/>
                <w:b/>
                <w:bCs/>
                <w:color w:val="000000"/>
              </w:rPr>
            </w:pPr>
            <w:r w:rsidRPr="00B05FF9">
              <w:rPr>
                <w:rFonts w:ascii="Arial" w:eastAsia="Times New Roman" w:hAnsi="Arial" w:cs="Arial"/>
                <w:b/>
                <w:bCs/>
                <w:color w:val="000000"/>
              </w:rPr>
              <w:t>Primers used for ChIP-seq Validation by q-PCR</w:t>
            </w:r>
          </w:p>
        </w:tc>
      </w:tr>
      <w:tr w:rsidR="006C5A2A" w:rsidRPr="00B05FF9" w14:paraId="7057FE53" w14:textId="77777777" w:rsidTr="006C5A2A">
        <w:trPr>
          <w:trHeight w:val="312"/>
        </w:trPr>
        <w:tc>
          <w:tcPr>
            <w:tcW w:w="0" w:type="auto"/>
            <w:tcBorders>
              <w:top w:val="single" w:sz="4" w:space="0" w:color="auto"/>
              <w:left w:val="nil"/>
              <w:bottom w:val="single" w:sz="4" w:space="0" w:color="auto"/>
              <w:right w:val="nil"/>
            </w:tcBorders>
            <w:shd w:val="clear" w:color="auto" w:fill="auto"/>
            <w:noWrap/>
            <w:vAlign w:val="bottom"/>
            <w:hideMark/>
          </w:tcPr>
          <w:p w14:paraId="590664D8" w14:textId="77777777" w:rsidR="006C5A2A" w:rsidRPr="00B05FF9" w:rsidRDefault="006C5A2A" w:rsidP="006C5A2A">
            <w:pPr>
              <w:spacing w:after="0" w:line="240" w:lineRule="auto"/>
              <w:jc w:val="center"/>
              <w:rPr>
                <w:rFonts w:ascii="Arial" w:eastAsia="Times New Roman" w:hAnsi="Arial" w:cs="Arial"/>
                <w:b/>
                <w:bCs/>
                <w:color w:val="000000"/>
              </w:rPr>
            </w:pPr>
            <w:r w:rsidRPr="00B05FF9">
              <w:rPr>
                <w:rFonts w:ascii="Arial" w:eastAsia="Times New Roman" w:hAnsi="Arial" w:cs="Arial"/>
                <w:b/>
                <w:bCs/>
                <w:color w:val="000000"/>
              </w:rPr>
              <w:t>Gene</w:t>
            </w:r>
          </w:p>
        </w:tc>
        <w:tc>
          <w:tcPr>
            <w:tcW w:w="0" w:type="auto"/>
            <w:tcBorders>
              <w:top w:val="single" w:sz="4" w:space="0" w:color="auto"/>
              <w:left w:val="nil"/>
              <w:bottom w:val="single" w:sz="4" w:space="0" w:color="auto"/>
              <w:right w:val="nil"/>
            </w:tcBorders>
            <w:shd w:val="clear" w:color="auto" w:fill="auto"/>
            <w:noWrap/>
            <w:vAlign w:val="bottom"/>
            <w:hideMark/>
          </w:tcPr>
          <w:p w14:paraId="6557A2DC" w14:textId="77777777" w:rsidR="006C5A2A" w:rsidRPr="00B05FF9" w:rsidRDefault="006C5A2A" w:rsidP="006C5A2A">
            <w:pPr>
              <w:spacing w:after="0" w:line="240" w:lineRule="auto"/>
              <w:jc w:val="center"/>
              <w:rPr>
                <w:rFonts w:ascii="Arial" w:eastAsia="Times New Roman" w:hAnsi="Arial" w:cs="Arial"/>
                <w:b/>
                <w:bCs/>
                <w:color w:val="000000"/>
              </w:rPr>
            </w:pPr>
            <w:r w:rsidRPr="00B05FF9">
              <w:rPr>
                <w:rFonts w:ascii="Arial" w:eastAsia="Times New Roman" w:hAnsi="Arial" w:cs="Arial"/>
                <w:b/>
                <w:bCs/>
                <w:color w:val="000000"/>
              </w:rPr>
              <w:t>Forward Primer</w:t>
            </w:r>
          </w:p>
        </w:tc>
        <w:tc>
          <w:tcPr>
            <w:tcW w:w="0" w:type="auto"/>
            <w:tcBorders>
              <w:top w:val="single" w:sz="4" w:space="0" w:color="auto"/>
              <w:left w:val="nil"/>
              <w:bottom w:val="single" w:sz="4" w:space="0" w:color="auto"/>
              <w:right w:val="nil"/>
            </w:tcBorders>
            <w:shd w:val="clear" w:color="auto" w:fill="auto"/>
            <w:noWrap/>
            <w:vAlign w:val="bottom"/>
            <w:hideMark/>
          </w:tcPr>
          <w:p w14:paraId="6E0FBD71" w14:textId="77777777" w:rsidR="006C5A2A" w:rsidRPr="00B05FF9" w:rsidRDefault="006C5A2A" w:rsidP="006C5A2A">
            <w:pPr>
              <w:spacing w:after="0" w:line="240" w:lineRule="auto"/>
              <w:jc w:val="center"/>
              <w:rPr>
                <w:rFonts w:ascii="Arial" w:eastAsia="Times New Roman" w:hAnsi="Arial" w:cs="Arial"/>
                <w:b/>
                <w:bCs/>
              </w:rPr>
            </w:pPr>
            <w:r w:rsidRPr="00B05FF9">
              <w:rPr>
                <w:rFonts w:ascii="Arial" w:eastAsia="Times New Roman" w:hAnsi="Arial" w:cs="Arial"/>
                <w:b/>
                <w:bCs/>
              </w:rPr>
              <w:t>Reverse Primer</w:t>
            </w:r>
          </w:p>
        </w:tc>
        <w:tc>
          <w:tcPr>
            <w:tcW w:w="0" w:type="auto"/>
            <w:tcBorders>
              <w:top w:val="single" w:sz="4" w:space="0" w:color="auto"/>
              <w:left w:val="nil"/>
              <w:bottom w:val="single" w:sz="4" w:space="0" w:color="auto"/>
              <w:right w:val="nil"/>
            </w:tcBorders>
            <w:shd w:val="clear" w:color="auto" w:fill="auto"/>
            <w:noWrap/>
            <w:vAlign w:val="bottom"/>
            <w:hideMark/>
          </w:tcPr>
          <w:p w14:paraId="6CE38AFD" w14:textId="77777777" w:rsidR="006C5A2A" w:rsidRPr="00B05FF9" w:rsidRDefault="006C5A2A" w:rsidP="006C5A2A">
            <w:pPr>
              <w:spacing w:after="0" w:line="240" w:lineRule="auto"/>
              <w:jc w:val="center"/>
              <w:rPr>
                <w:rFonts w:ascii="Arial" w:eastAsia="Times New Roman" w:hAnsi="Arial" w:cs="Arial"/>
                <w:b/>
                <w:bCs/>
              </w:rPr>
            </w:pPr>
            <w:r w:rsidRPr="00B05FF9">
              <w:rPr>
                <w:rFonts w:ascii="Arial" w:eastAsia="Times New Roman" w:hAnsi="Arial" w:cs="Arial"/>
                <w:b/>
                <w:bCs/>
              </w:rPr>
              <w:t>UPL Probe #</w:t>
            </w:r>
          </w:p>
        </w:tc>
      </w:tr>
      <w:tr w:rsidR="006C5A2A" w:rsidRPr="00B05FF9" w14:paraId="0F2DF288" w14:textId="77777777" w:rsidTr="006C5A2A">
        <w:trPr>
          <w:trHeight w:val="312"/>
        </w:trPr>
        <w:tc>
          <w:tcPr>
            <w:tcW w:w="0" w:type="auto"/>
            <w:tcBorders>
              <w:top w:val="nil"/>
              <w:left w:val="nil"/>
              <w:bottom w:val="nil"/>
              <w:right w:val="nil"/>
            </w:tcBorders>
            <w:shd w:val="clear" w:color="auto" w:fill="auto"/>
            <w:noWrap/>
            <w:vAlign w:val="bottom"/>
            <w:hideMark/>
          </w:tcPr>
          <w:p w14:paraId="7AC49E13"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Acp5</w:t>
            </w:r>
          </w:p>
        </w:tc>
        <w:tc>
          <w:tcPr>
            <w:tcW w:w="0" w:type="auto"/>
            <w:tcBorders>
              <w:top w:val="nil"/>
              <w:left w:val="nil"/>
              <w:bottom w:val="nil"/>
              <w:right w:val="nil"/>
            </w:tcBorders>
            <w:shd w:val="clear" w:color="auto" w:fill="auto"/>
            <w:noWrap/>
            <w:vAlign w:val="bottom"/>
            <w:hideMark/>
          </w:tcPr>
          <w:p w14:paraId="63F13CB5" w14:textId="7D76E696"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w:t>
            </w:r>
            <w:r w:rsidR="006C5A2A" w:rsidRPr="00B05FF9">
              <w:rPr>
                <w:rFonts w:ascii="Arial" w:eastAsia="Times New Roman" w:hAnsi="Arial" w:cs="Arial"/>
              </w:rPr>
              <w:t>gggctaaatagggaggactg</w:t>
            </w:r>
            <w:proofErr w:type="spellEnd"/>
          </w:p>
        </w:tc>
        <w:tc>
          <w:tcPr>
            <w:tcW w:w="0" w:type="auto"/>
            <w:tcBorders>
              <w:top w:val="nil"/>
              <w:left w:val="nil"/>
              <w:bottom w:val="nil"/>
              <w:right w:val="nil"/>
            </w:tcBorders>
            <w:shd w:val="clear" w:color="auto" w:fill="auto"/>
            <w:noWrap/>
            <w:vAlign w:val="bottom"/>
            <w:hideMark/>
          </w:tcPr>
          <w:p w14:paraId="38B2C4B2"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cccctgggattatgttctttt</w:t>
            </w:r>
            <w:proofErr w:type="spellEnd"/>
          </w:p>
        </w:tc>
        <w:tc>
          <w:tcPr>
            <w:tcW w:w="0" w:type="auto"/>
            <w:tcBorders>
              <w:top w:val="nil"/>
              <w:left w:val="nil"/>
              <w:bottom w:val="nil"/>
              <w:right w:val="nil"/>
            </w:tcBorders>
            <w:shd w:val="clear" w:color="auto" w:fill="auto"/>
            <w:noWrap/>
            <w:vAlign w:val="bottom"/>
            <w:hideMark/>
          </w:tcPr>
          <w:p w14:paraId="3D30AB71"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64</w:t>
            </w:r>
          </w:p>
        </w:tc>
      </w:tr>
      <w:tr w:rsidR="006C5A2A" w:rsidRPr="00B05FF9" w14:paraId="391E99B0" w14:textId="77777777" w:rsidTr="006C5A2A">
        <w:trPr>
          <w:trHeight w:val="312"/>
        </w:trPr>
        <w:tc>
          <w:tcPr>
            <w:tcW w:w="0" w:type="auto"/>
            <w:tcBorders>
              <w:top w:val="nil"/>
              <w:left w:val="nil"/>
              <w:bottom w:val="nil"/>
              <w:right w:val="nil"/>
            </w:tcBorders>
            <w:shd w:val="clear" w:color="auto" w:fill="auto"/>
            <w:noWrap/>
            <w:vAlign w:val="bottom"/>
            <w:hideMark/>
          </w:tcPr>
          <w:p w14:paraId="70BE1522"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Bcl6</w:t>
            </w:r>
          </w:p>
        </w:tc>
        <w:tc>
          <w:tcPr>
            <w:tcW w:w="0" w:type="auto"/>
            <w:tcBorders>
              <w:top w:val="nil"/>
              <w:left w:val="nil"/>
              <w:bottom w:val="nil"/>
              <w:right w:val="nil"/>
            </w:tcBorders>
            <w:shd w:val="clear" w:color="auto" w:fill="auto"/>
            <w:noWrap/>
            <w:vAlign w:val="bottom"/>
            <w:hideMark/>
          </w:tcPr>
          <w:p w14:paraId="473DAF5D" w14:textId="1CEB2209"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w:t>
            </w:r>
            <w:r w:rsidR="006C5A2A" w:rsidRPr="00B05FF9">
              <w:rPr>
                <w:rFonts w:ascii="Arial" w:eastAsia="Times New Roman" w:hAnsi="Arial" w:cs="Arial"/>
              </w:rPr>
              <w:t>agggagggacttgagtatttg</w:t>
            </w:r>
            <w:proofErr w:type="spellEnd"/>
          </w:p>
        </w:tc>
        <w:tc>
          <w:tcPr>
            <w:tcW w:w="0" w:type="auto"/>
            <w:tcBorders>
              <w:top w:val="nil"/>
              <w:left w:val="nil"/>
              <w:bottom w:val="nil"/>
              <w:right w:val="nil"/>
            </w:tcBorders>
            <w:shd w:val="clear" w:color="auto" w:fill="auto"/>
            <w:noWrap/>
            <w:vAlign w:val="bottom"/>
            <w:hideMark/>
          </w:tcPr>
          <w:p w14:paraId="247D5FEC"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tcaagtttttccactcctagcc</w:t>
            </w:r>
            <w:proofErr w:type="spellEnd"/>
          </w:p>
        </w:tc>
        <w:tc>
          <w:tcPr>
            <w:tcW w:w="0" w:type="auto"/>
            <w:tcBorders>
              <w:top w:val="nil"/>
              <w:left w:val="nil"/>
              <w:bottom w:val="nil"/>
              <w:right w:val="nil"/>
            </w:tcBorders>
            <w:shd w:val="clear" w:color="auto" w:fill="auto"/>
            <w:noWrap/>
            <w:vAlign w:val="bottom"/>
            <w:hideMark/>
          </w:tcPr>
          <w:p w14:paraId="78D5B21A"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108</w:t>
            </w:r>
          </w:p>
        </w:tc>
      </w:tr>
      <w:tr w:rsidR="006C5A2A" w:rsidRPr="00B05FF9" w14:paraId="6520B684" w14:textId="77777777" w:rsidTr="006C5A2A">
        <w:trPr>
          <w:trHeight w:val="312"/>
        </w:trPr>
        <w:tc>
          <w:tcPr>
            <w:tcW w:w="0" w:type="auto"/>
            <w:tcBorders>
              <w:top w:val="nil"/>
              <w:left w:val="nil"/>
              <w:bottom w:val="nil"/>
              <w:right w:val="nil"/>
            </w:tcBorders>
            <w:shd w:val="clear" w:color="auto" w:fill="auto"/>
            <w:noWrap/>
            <w:vAlign w:val="bottom"/>
            <w:hideMark/>
          </w:tcPr>
          <w:p w14:paraId="65FAD3B8"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Ccr1</w:t>
            </w:r>
          </w:p>
        </w:tc>
        <w:tc>
          <w:tcPr>
            <w:tcW w:w="0" w:type="auto"/>
            <w:tcBorders>
              <w:top w:val="nil"/>
              <w:left w:val="nil"/>
              <w:bottom w:val="nil"/>
              <w:right w:val="nil"/>
            </w:tcBorders>
            <w:shd w:val="clear" w:color="auto" w:fill="auto"/>
            <w:noWrap/>
            <w:vAlign w:val="bottom"/>
            <w:hideMark/>
          </w:tcPr>
          <w:p w14:paraId="6299316D" w14:textId="31198FAC"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A</w:t>
            </w:r>
            <w:r w:rsidR="006C5A2A" w:rsidRPr="00B05FF9">
              <w:rPr>
                <w:rFonts w:ascii="Arial" w:eastAsia="Times New Roman" w:hAnsi="Arial" w:cs="Arial"/>
              </w:rPr>
              <w:t>ggtagctctgccctacaagaa</w:t>
            </w:r>
            <w:proofErr w:type="spellEnd"/>
          </w:p>
        </w:tc>
        <w:tc>
          <w:tcPr>
            <w:tcW w:w="0" w:type="auto"/>
            <w:tcBorders>
              <w:top w:val="nil"/>
              <w:left w:val="nil"/>
              <w:bottom w:val="nil"/>
              <w:right w:val="nil"/>
            </w:tcBorders>
            <w:shd w:val="clear" w:color="auto" w:fill="auto"/>
            <w:noWrap/>
            <w:vAlign w:val="bottom"/>
            <w:hideMark/>
          </w:tcPr>
          <w:p w14:paraId="2A0A1EE8"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tcattgtcacacacagagttcaa</w:t>
            </w:r>
            <w:proofErr w:type="spellEnd"/>
          </w:p>
        </w:tc>
        <w:tc>
          <w:tcPr>
            <w:tcW w:w="0" w:type="auto"/>
            <w:tcBorders>
              <w:top w:val="nil"/>
              <w:left w:val="nil"/>
              <w:bottom w:val="nil"/>
              <w:right w:val="nil"/>
            </w:tcBorders>
            <w:shd w:val="clear" w:color="auto" w:fill="auto"/>
            <w:noWrap/>
            <w:vAlign w:val="bottom"/>
            <w:hideMark/>
          </w:tcPr>
          <w:p w14:paraId="61506ADE"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58</w:t>
            </w:r>
          </w:p>
        </w:tc>
      </w:tr>
      <w:tr w:rsidR="006C5A2A" w:rsidRPr="00B05FF9" w14:paraId="69D32B38" w14:textId="77777777" w:rsidTr="006C5A2A">
        <w:trPr>
          <w:trHeight w:val="312"/>
        </w:trPr>
        <w:tc>
          <w:tcPr>
            <w:tcW w:w="0" w:type="auto"/>
            <w:tcBorders>
              <w:top w:val="nil"/>
              <w:left w:val="nil"/>
              <w:bottom w:val="nil"/>
              <w:right w:val="nil"/>
            </w:tcBorders>
            <w:shd w:val="clear" w:color="auto" w:fill="auto"/>
            <w:noWrap/>
            <w:vAlign w:val="bottom"/>
            <w:hideMark/>
          </w:tcPr>
          <w:p w14:paraId="3306C710" w14:textId="77777777" w:rsidR="006C5A2A" w:rsidRPr="00B05FF9" w:rsidRDefault="006C5A2A" w:rsidP="006C5A2A">
            <w:pPr>
              <w:spacing w:after="0" w:line="240" w:lineRule="auto"/>
              <w:jc w:val="center"/>
              <w:rPr>
                <w:rFonts w:ascii="Arial" w:eastAsia="Times New Roman" w:hAnsi="Arial" w:cs="Arial"/>
                <w:i/>
                <w:iCs/>
              </w:rPr>
            </w:pPr>
            <w:proofErr w:type="spellStart"/>
            <w:r w:rsidRPr="00B05FF9">
              <w:rPr>
                <w:rFonts w:ascii="Arial" w:eastAsia="Times New Roman" w:hAnsi="Arial" w:cs="Arial"/>
                <w:i/>
                <w:iCs/>
              </w:rPr>
              <w:t>cFos</w:t>
            </w:r>
            <w:proofErr w:type="spellEnd"/>
          </w:p>
        </w:tc>
        <w:tc>
          <w:tcPr>
            <w:tcW w:w="0" w:type="auto"/>
            <w:tcBorders>
              <w:top w:val="nil"/>
              <w:left w:val="nil"/>
              <w:bottom w:val="nil"/>
              <w:right w:val="nil"/>
            </w:tcBorders>
            <w:shd w:val="clear" w:color="auto" w:fill="auto"/>
            <w:noWrap/>
            <w:vAlign w:val="bottom"/>
            <w:hideMark/>
          </w:tcPr>
          <w:p w14:paraId="260F73E0" w14:textId="4BF3BD76" w:rsidR="006C5A2A" w:rsidRPr="00B05FF9" w:rsidRDefault="00E23D78" w:rsidP="006C5A2A">
            <w:pPr>
              <w:spacing w:after="0" w:line="240" w:lineRule="auto"/>
              <w:jc w:val="center"/>
              <w:rPr>
                <w:rFonts w:ascii="Arial" w:eastAsia="Times New Roman" w:hAnsi="Arial" w:cs="Arial"/>
                <w:color w:val="000000"/>
              </w:rPr>
            </w:pPr>
            <w:proofErr w:type="spellStart"/>
            <w:r w:rsidRPr="00B05FF9">
              <w:rPr>
                <w:rFonts w:ascii="Arial" w:eastAsia="Times New Roman" w:hAnsi="Arial" w:cs="Arial"/>
                <w:color w:val="000000"/>
              </w:rPr>
              <w:t>G</w:t>
            </w:r>
            <w:r w:rsidR="006C5A2A" w:rsidRPr="00B05FF9">
              <w:rPr>
                <w:rFonts w:ascii="Arial" w:eastAsia="Times New Roman" w:hAnsi="Arial" w:cs="Arial"/>
                <w:color w:val="000000"/>
              </w:rPr>
              <w:t>agtctgaacttagccttgtctca</w:t>
            </w:r>
            <w:proofErr w:type="spellEnd"/>
          </w:p>
        </w:tc>
        <w:tc>
          <w:tcPr>
            <w:tcW w:w="0" w:type="auto"/>
            <w:tcBorders>
              <w:top w:val="nil"/>
              <w:left w:val="nil"/>
              <w:bottom w:val="nil"/>
              <w:right w:val="nil"/>
            </w:tcBorders>
            <w:shd w:val="clear" w:color="auto" w:fill="auto"/>
            <w:noWrap/>
            <w:vAlign w:val="bottom"/>
            <w:hideMark/>
          </w:tcPr>
          <w:p w14:paraId="39DD21A8" w14:textId="77777777" w:rsidR="006C5A2A" w:rsidRPr="00B05FF9" w:rsidRDefault="006C5A2A" w:rsidP="006C5A2A">
            <w:pPr>
              <w:spacing w:after="0" w:line="240" w:lineRule="auto"/>
              <w:jc w:val="center"/>
              <w:rPr>
                <w:rFonts w:ascii="Arial" w:eastAsia="Times New Roman" w:hAnsi="Arial" w:cs="Arial"/>
                <w:color w:val="000000"/>
              </w:rPr>
            </w:pPr>
            <w:proofErr w:type="spellStart"/>
            <w:r w:rsidRPr="00B05FF9">
              <w:rPr>
                <w:rFonts w:ascii="Arial" w:eastAsia="Times New Roman" w:hAnsi="Arial" w:cs="Arial"/>
                <w:color w:val="000000"/>
              </w:rPr>
              <w:t>gtgacttgggaaagccttttt</w:t>
            </w:r>
            <w:proofErr w:type="spellEnd"/>
          </w:p>
        </w:tc>
        <w:tc>
          <w:tcPr>
            <w:tcW w:w="0" w:type="auto"/>
            <w:tcBorders>
              <w:top w:val="nil"/>
              <w:left w:val="nil"/>
              <w:bottom w:val="nil"/>
              <w:right w:val="nil"/>
            </w:tcBorders>
            <w:shd w:val="clear" w:color="auto" w:fill="auto"/>
            <w:noWrap/>
            <w:vAlign w:val="bottom"/>
            <w:hideMark/>
          </w:tcPr>
          <w:p w14:paraId="7360F63B"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60</w:t>
            </w:r>
          </w:p>
        </w:tc>
      </w:tr>
      <w:tr w:rsidR="006C5A2A" w:rsidRPr="00B05FF9" w14:paraId="798BFCE9" w14:textId="77777777" w:rsidTr="006C5A2A">
        <w:trPr>
          <w:trHeight w:val="312"/>
        </w:trPr>
        <w:tc>
          <w:tcPr>
            <w:tcW w:w="0" w:type="auto"/>
            <w:tcBorders>
              <w:top w:val="nil"/>
              <w:left w:val="nil"/>
              <w:bottom w:val="nil"/>
              <w:right w:val="nil"/>
            </w:tcBorders>
            <w:shd w:val="clear" w:color="auto" w:fill="auto"/>
            <w:noWrap/>
            <w:vAlign w:val="bottom"/>
            <w:hideMark/>
          </w:tcPr>
          <w:p w14:paraId="652DF1DC" w14:textId="77777777" w:rsidR="006C5A2A" w:rsidRPr="00B05FF9" w:rsidRDefault="006C5A2A" w:rsidP="006C5A2A">
            <w:pPr>
              <w:spacing w:after="0" w:line="240" w:lineRule="auto"/>
              <w:jc w:val="center"/>
              <w:rPr>
                <w:rFonts w:ascii="Arial" w:eastAsia="Times New Roman" w:hAnsi="Arial" w:cs="Arial"/>
                <w:i/>
                <w:iCs/>
              </w:rPr>
            </w:pPr>
            <w:proofErr w:type="spellStart"/>
            <w:r w:rsidRPr="00B05FF9">
              <w:rPr>
                <w:rFonts w:ascii="Arial" w:eastAsia="Times New Roman" w:hAnsi="Arial" w:cs="Arial"/>
                <w:i/>
                <w:iCs/>
              </w:rPr>
              <w:t>Ctsk</w:t>
            </w:r>
            <w:proofErr w:type="spellEnd"/>
          </w:p>
        </w:tc>
        <w:tc>
          <w:tcPr>
            <w:tcW w:w="0" w:type="auto"/>
            <w:tcBorders>
              <w:top w:val="nil"/>
              <w:left w:val="nil"/>
              <w:bottom w:val="nil"/>
              <w:right w:val="nil"/>
            </w:tcBorders>
            <w:shd w:val="clear" w:color="auto" w:fill="auto"/>
            <w:noWrap/>
            <w:vAlign w:val="bottom"/>
            <w:hideMark/>
          </w:tcPr>
          <w:p w14:paraId="2EA4820E" w14:textId="13AB71B3"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w:t>
            </w:r>
            <w:r w:rsidR="006C5A2A" w:rsidRPr="00B05FF9">
              <w:rPr>
                <w:rFonts w:ascii="Arial" w:eastAsia="Times New Roman" w:hAnsi="Arial" w:cs="Arial"/>
              </w:rPr>
              <w:t>agactcttatgatctgtcacatgc</w:t>
            </w:r>
            <w:proofErr w:type="spellEnd"/>
          </w:p>
        </w:tc>
        <w:tc>
          <w:tcPr>
            <w:tcW w:w="0" w:type="auto"/>
            <w:tcBorders>
              <w:top w:val="nil"/>
              <w:left w:val="nil"/>
              <w:bottom w:val="nil"/>
              <w:right w:val="nil"/>
            </w:tcBorders>
            <w:shd w:val="clear" w:color="auto" w:fill="auto"/>
            <w:noWrap/>
            <w:vAlign w:val="bottom"/>
            <w:hideMark/>
          </w:tcPr>
          <w:p w14:paraId="781E1399"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cccaaactaggtccagttacaag</w:t>
            </w:r>
            <w:proofErr w:type="spellEnd"/>
          </w:p>
        </w:tc>
        <w:tc>
          <w:tcPr>
            <w:tcW w:w="0" w:type="auto"/>
            <w:tcBorders>
              <w:top w:val="nil"/>
              <w:left w:val="nil"/>
              <w:bottom w:val="nil"/>
              <w:right w:val="nil"/>
            </w:tcBorders>
            <w:shd w:val="clear" w:color="auto" w:fill="auto"/>
            <w:noWrap/>
            <w:vAlign w:val="bottom"/>
            <w:hideMark/>
          </w:tcPr>
          <w:p w14:paraId="34E2BD7C"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60</w:t>
            </w:r>
          </w:p>
        </w:tc>
      </w:tr>
      <w:tr w:rsidR="006C5A2A" w:rsidRPr="00B05FF9" w14:paraId="5BAD503E" w14:textId="77777777" w:rsidTr="006C5A2A">
        <w:trPr>
          <w:trHeight w:val="312"/>
        </w:trPr>
        <w:tc>
          <w:tcPr>
            <w:tcW w:w="0" w:type="auto"/>
            <w:tcBorders>
              <w:top w:val="nil"/>
              <w:left w:val="nil"/>
              <w:bottom w:val="nil"/>
              <w:right w:val="nil"/>
            </w:tcBorders>
            <w:shd w:val="clear" w:color="auto" w:fill="auto"/>
            <w:noWrap/>
            <w:vAlign w:val="bottom"/>
            <w:hideMark/>
          </w:tcPr>
          <w:p w14:paraId="0A725FB3"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Fosl2</w:t>
            </w:r>
          </w:p>
        </w:tc>
        <w:tc>
          <w:tcPr>
            <w:tcW w:w="0" w:type="auto"/>
            <w:tcBorders>
              <w:top w:val="nil"/>
              <w:left w:val="nil"/>
              <w:bottom w:val="nil"/>
              <w:right w:val="nil"/>
            </w:tcBorders>
            <w:shd w:val="clear" w:color="auto" w:fill="auto"/>
            <w:noWrap/>
            <w:vAlign w:val="bottom"/>
            <w:hideMark/>
          </w:tcPr>
          <w:p w14:paraId="60CDFC9D" w14:textId="295FEDED"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w:t>
            </w:r>
            <w:r w:rsidR="006C5A2A" w:rsidRPr="00B05FF9">
              <w:rPr>
                <w:rFonts w:ascii="Arial" w:eastAsia="Times New Roman" w:hAnsi="Arial" w:cs="Arial"/>
              </w:rPr>
              <w:t>gcccacttaaccacagaca</w:t>
            </w:r>
            <w:proofErr w:type="spellEnd"/>
          </w:p>
        </w:tc>
        <w:tc>
          <w:tcPr>
            <w:tcW w:w="0" w:type="auto"/>
            <w:tcBorders>
              <w:top w:val="nil"/>
              <w:left w:val="nil"/>
              <w:bottom w:val="nil"/>
              <w:right w:val="nil"/>
            </w:tcBorders>
            <w:shd w:val="clear" w:color="auto" w:fill="auto"/>
            <w:noWrap/>
            <w:vAlign w:val="bottom"/>
            <w:hideMark/>
          </w:tcPr>
          <w:p w14:paraId="596101C7"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aggaacacagcccagacact</w:t>
            </w:r>
            <w:proofErr w:type="spellEnd"/>
          </w:p>
        </w:tc>
        <w:tc>
          <w:tcPr>
            <w:tcW w:w="0" w:type="auto"/>
            <w:tcBorders>
              <w:top w:val="nil"/>
              <w:left w:val="nil"/>
              <w:bottom w:val="nil"/>
              <w:right w:val="nil"/>
            </w:tcBorders>
            <w:shd w:val="clear" w:color="auto" w:fill="auto"/>
            <w:noWrap/>
            <w:vAlign w:val="bottom"/>
            <w:hideMark/>
          </w:tcPr>
          <w:p w14:paraId="798E1AF6"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w:t>
            </w:r>
          </w:p>
        </w:tc>
      </w:tr>
      <w:tr w:rsidR="006C5A2A" w:rsidRPr="00B05FF9" w14:paraId="36123154" w14:textId="77777777" w:rsidTr="006C5A2A">
        <w:trPr>
          <w:trHeight w:val="312"/>
        </w:trPr>
        <w:tc>
          <w:tcPr>
            <w:tcW w:w="0" w:type="auto"/>
            <w:tcBorders>
              <w:top w:val="nil"/>
              <w:left w:val="nil"/>
              <w:bottom w:val="nil"/>
              <w:right w:val="nil"/>
            </w:tcBorders>
            <w:shd w:val="clear" w:color="auto" w:fill="auto"/>
            <w:noWrap/>
            <w:vAlign w:val="bottom"/>
            <w:hideMark/>
          </w:tcPr>
          <w:p w14:paraId="22EC448D"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Hif1a</w:t>
            </w:r>
          </w:p>
        </w:tc>
        <w:tc>
          <w:tcPr>
            <w:tcW w:w="0" w:type="auto"/>
            <w:tcBorders>
              <w:top w:val="nil"/>
              <w:left w:val="nil"/>
              <w:bottom w:val="nil"/>
              <w:right w:val="nil"/>
            </w:tcBorders>
            <w:shd w:val="clear" w:color="auto" w:fill="auto"/>
            <w:noWrap/>
            <w:vAlign w:val="bottom"/>
            <w:hideMark/>
          </w:tcPr>
          <w:p w14:paraId="5D0E8985" w14:textId="46E3F483" w:rsidR="006C5A2A" w:rsidRPr="00B05FF9" w:rsidRDefault="00E23D78" w:rsidP="006C5A2A">
            <w:pPr>
              <w:spacing w:after="0" w:line="240" w:lineRule="auto"/>
              <w:jc w:val="center"/>
              <w:rPr>
                <w:rFonts w:ascii="Arial" w:eastAsia="Times New Roman" w:hAnsi="Arial" w:cs="Arial"/>
                <w:color w:val="000000"/>
              </w:rPr>
            </w:pPr>
            <w:proofErr w:type="spellStart"/>
            <w:r w:rsidRPr="00B05FF9">
              <w:rPr>
                <w:rFonts w:ascii="Arial" w:eastAsia="Times New Roman" w:hAnsi="Arial" w:cs="Arial"/>
                <w:color w:val="000000"/>
              </w:rPr>
              <w:t>T</w:t>
            </w:r>
            <w:r w:rsidR="006C5A2A" w:rsidRPr="00B05FF9">
              <w:rPr>
                <w:rFonts w:ascii="Arial" w:eastAsia="Times New Roman" w:hAnsi="Arial" w:cs="Arial"/>
                <w:color w:val="000000"/>
              </w:rPr>
              <w:t>gaaagaggaagtgggctga</w:t>
            </w:r>
            <w:proofErr w:type="spellEnd"/>
          </w:p>
        </w:tc>
        <w:tc>
          <w:tcPr>
            <w:tcW w:w="0" w:type="auto"/>
            <w:tcBorders>
              <w:top w:val="nil"/>
              <w:left w:val="nil"/>
              <w:bottom w:val="nil"/>
              <w:right w:val="nil"/>
            </w:tcBorders>
            <w:shd w:val="clear" w:color="auto" w:fill="auto"/>
            <w:noWrap/>
            <w:vAlign w:val="bottom"/>
            <w:hideMark/>
          </w:tcPr>
          <w:p w14:paraId="11BEAB48"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aatgaaagggaaggcactagc</w:t>
            </w:r>
            <w:proofErr w:type="spellEnd"/>
          </w:p>
        </w:tc>
        <w:tc>
          <w:tcPr>
            <w:tcW w:w="0" w:type="auto"/>
            <w:tcBorders>
              <w:top w:val="nil"/>
              <w:left w:val="nil"/>
              <w:bottom w:val="nil"/>
              <w:right w:val="nil"/>
            </w:tcBorders>
            <w:shd w:val="clear" w:color="auto" w:fill="auto"/>
            <w:noWrap/>
            <w:vAlign w:val="bottom"/>
            <w:hideMark/>
          </w:tcPr>
          <w:p w14:paraId="5ABD9536"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84</w:t>
            </w:r>
          </w:p>
        </w:tc>
      </w:tr>
      <w:tr w:rsidR="006C5A2A" w:rsidRPr="00B05FF9" w14:paraId="65050EAA" w14:textId="77777777" w:rsidTr="006C5A2A">
        <w:trPr>
          <w:trHeight w:val="312"/>
        </w:trPr>
        <w:tc>
          <w:tcPr>
            <w:tcW w:w="0" w:type="auto"/>
            <w:tcBorders>
              <w:top w:val="nil"/>
              <w:left w:val="nil"/>
              <w:bottom w:val="nil"/>
              <w:right w:val="nil"/>
            </w:tcBorders>
            <w:shd w:val="clear" w:color="auto" w:fill="auto"/>
            <w:noWrap/>
            <w:vAlign w:val="bottom"/>
            <w:hideMark/>
          </w:tcPr>
          <w:p w14:paraId="72FB2EE4"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Irf8</w:t>
            </w:r>
          </w:p>
        </w:tc>
        <w:tc>
          <w:tcPr>
            <w:tcW w:w="0" w:type="auto"/>
            <w:tcBorders>
              <w:top w:val="nil"/>
              <w:left w:val="nil"/>
              <w:bottom w:val="nil"/>
              <w:right w:val="nil"/>
            </w:tcBorders>
            <w:shd w:val="clear" w:color="auto" w:fill="auto"/>
            <w:noWrap/>
            <w:vAlign w:val="bottom"/>
            <w:hideMark/>
          </w:tcPr>
          <w:p w14:paraId="2942D6B1" w14:textId="47C376B6"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w:t>
            </w:r>
            <w:r w:rsidR="006C5A2A" w:rsidRPr="00B05FF9">
              <w:rPr>
                <w:rFonts w:ascii="Arial" w:eastAsia="Times New Roman" w:hAnsi="Arial" w:cs="Arial"/>
              </w:rPr>
              <w:t>cgctgtctgcttcagagg</w:t>
            </w:r>
            <w:proofErr w:type="spellEnd"/>
          </w:p>
        </w:tc>
        <w:tc>
          <w:tcPr>
            <w:tcW w:w="0" w:type="auto"/>
            <w:tcBorders>
              <w:top w:val="nil"/>
              <w:left w:val="nil"/>
              <w:bottom w:val="nil"/>
              <w:right w:val="nil"/>
            </w:tcBorders>
            <w:shd w:val="clear" w:color="auto" w:fill="auto"/>
            <w:noWrap/>
            <w:vAlign w:val="bottom"/>
            <w:hideMark/>
          </w:tcPr>
          <w:p w14:paraId="04331381"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gcaaacactaactatcggcaaga</w:t>
            </w:r>
            <w:proofErr w:type="spellEnd"/>
          </w:p>
        </w:tc>
        <w:tc>
          <w:tcPr>
            <w:tcW w:w="0" w:type="auto"/>
            <w:tcBorders>
              <w:top w:val="nil"/>
              <w:left w:val="nil"/>
              <w:bottom w:val="nil"/>
              <w:right w:val="nil"/>
            </w:tcBorders>
            <w:shd w:val="clear" w:color="auto" w:fill="auto"/>
            <w:noWrap/>
            <w:vAlign w:val="bottom"/>
            <w:hideMark/>
          </w:tcPr>
          <w:p w14:paraId="367FEF1D"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29</w:t>
            </w:r>
          </w:p>
        </w:tc>
      </w:tr>
      <w:tr w:rsidR="006C5A2A" w:rsidRPr="00B05FF9" w14:paraId="2BBCD748" w14:textId="77777777" w:rsidTr="006C5A2A">
        <w:trPr>
          <w:trHeight w:val="312"/>
        </w:trPr>
        <w:tc>
          <w:tcPr>
            <w:tcW w:w="0" w:type="auto"/>
            <w:tcBorders>
              <w:top w:val="nil"/>
              <w:left w:val="nil"/>
              <w:bottom w:val="nil"/>
              <w:right w:val="nil"/>
            </w:tcBorders>
            <w:shd w:val="clear" w:color="auto" w:fill="auto"/>
            <w:noWrap/>
            <w:vAlign w:val="bottom"/>
            <w:hideMark/>
          </w:tcPr>
          <w:p w14:paraId="0E107584"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Itgb3</w:t>
            </w:r>
          </w:p>
        </w:tc>
        <w:tc>
          <w:tcPr>
            <w:tcW w:w="0" w:type="auto"/>
            <w:tcBorders>
              <w:top w:val="nil"/>
              <w:left w:val="nil"/>
              <w:bottom w:val="nil"/>
              <w:right w:val="nil"/>
            </w:tcBorders>
            <w:shd w:val="clear" w:color="auto" w:fill="auto"/>
            <w:noWrap/>
            <w:vAlign w:val="bottom"/>
            <w:hideMark/>
          </w:tcPr>
          <w:p w14:paraId="2878EFB1" w14:textId="1E2B0F39"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w:t>
            </w:r>
            <w:r w:rsidR="006C5A2A" w:rsidRPr="00B05FF9">
              <w:rPr>
                <w:rFonts w:ascii="Arial" w:eastAsia="Times New Roman" w:hAnsi="Arial" w:cs="Arial"/>
              </w:rPr>
              <w:t>tctcactaagcctggagctg</w:t>
            </w:r>
            <w:proofErr w:type="spellEnd"/>
          </w:p>
        </w:tc>
        <w:tc>
          <w:tcPr>
            <w:tcW w:w="0" w:type="auto"/>
            <w:tcBorders>
              <w:top w:val="nil"/>
              <w:left w:val="nil"/>
              <w:bottom w:val="nil"/>
              <w:right w:val="nil"/>
            </w:tcBorders>
            <w:shd w:val="clear" w:color="auto" w:fill="auto"/>
            <w:noWrap/>
            <w:vAlign w:val="bottom"/>
            <w:hideMark/>
          </w:tcPr>
          <w:p w14:paraId="42902F9E"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ccagtgcaatgggaggaa</w:t>
            </w:r>
            <w:proofErr w:type="spellEnd"/>
          </w:p>
        </w:tc>
        <w:tc>
          <w:tcPr>
            <w:tcW w:w="0" w:type="auto"/>
            <w:tcBorders>
              <w:top w:val="nil"/>
              <w:left w:val="nil"/>
              <w:bottom w:val="nil"/>
              <w:right w:val="nil"/>
            </w:tcBorders>
            <w:shd w:val="clear" w:color="auto" w:fill="auto"/>
            <w:noWrap/>
            <w:vAlign w:val="bottom"/>
            <w:hideMark/>
          </w:tcPr>
          <w:p w14:paraId="307FA3D4"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29</w:t>
            </w:r>
          </w:p>
        </w:tc>
      </w:tr>
      <w:tr w:rsidR="006C5A2A" w:rsidRPr="00B05FF9" w14:paraId="5DABBC1F" w14:textId="77777777" w:rsidTr="006C5A2A">
        <w:trPr>
          <w:trHeight w:val="312"/>
        </w:trPr>
        <w:tc>
          <w:tcPr>
            <w:tcW w:w="0" w:type="auto"/>
            <w:tcBorders>
              <w:top w:val="nil"/>
              <w:left w:val="nil"/>
              <w:bottom w:val="nil"/>
              <w:right w:val="nil"/>
            </w:tcBorders>
            <w:shd w:val="clear" w:color="auto" w:fill="auto"/>
            <w:noWrap/>
            <w:vAlign w:val="bottom"/>
            <w:hideMark/>
          </w:tcPr>
          <w:p w14:paraId="069BA1C7" w14:textId="77777777" w:rsidR="006C5A2A" w:rsidRPr="00B05FF9" w:rsidRDefault="006C5A2A" w:rsidP="006C5A2A">
            <w:pPr>
              <w:spacing w:after="0" w:line="240" w:lineRule="auto"/>
              <w:jc w:val="center"/>
              <w:rPr>
                <w:rFonts w:ascii="Arial" w:eastAsia="Times New Roman" w:hAnsi="Arial" w:cs="Arial"/>
                <w:i/>
                <w:iCs/>
              </w:rPr>
            </w:pPr>
            <w:proofErr w:type="spellStart"/>
            <w:r w:rsidRPr="00B05FF9">
              <w:rPr>
                <w:rFonts w:ascii="Arial" w:eastAsia="Times New Roman" w:hAnsi="Arial" w:cs="Arial"/>
                <w:i/>
                <w:iCs/>
              </w:rPr>
              <w:t>Junb</w:t>
            </w:r>
            <w:proofErr w:type="spellEnd"/>
          </w:p>
        </w:tc>
        <w:tc>
          <w:tcPr>
            <w:tcW w:w="0" w:type="auto"/>
            <w:tcBorders>
              <w:top w:val="nil"/>
              <w:left w:val="nil"/>
              <w:bottom w:val="nil"/>
              <w:right w:val="nil"/>
            </w:tcBorders>
            <w:shd w:val="clear" w:color="auto" w:fill="auto"/>
            <w:noWrap/>
            <w:vAlign w:val="bottom"/>
            <w:hideMark/>
          </w:tcPr>
          <w:p w14:paraId="1B9A00C0" w14:textId="43938D3D"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w:t>
            </w:r>
            <w:r w:rsidR="006C5A2A" w:rsidRPr="00B05FF9">
              <w:rPr>
                <w:rFonts w:ascii="Arial" w:eastAsia="Times New Roman" w:hAnsi="Arial" w:cs="Arial"/>
              </w:rPr>
              <w:t>caaggtgtcccctttaaga</w:t>
            </w:r>
            <w:proofErr w:type="spellEnd"/>
          </w:p>
        </w:tc>
        <w:tc>
          <w:tcPr>
            <w:tcW w:w="0" w:type="auto"/>
            <w:tcBorders>
              <w:top w:val="nil"/>
              <w:left w:val="nil"/>
              <w:bottom w:val="nil"/>
              <w:right w:val="nil"/>
            </w:tcBorders>
            <w:shd w:val="clear" w:color="auto" w:fill="auto"/>
            <w:noWrap/>
            <w:vAlign w:val="bottom"/>
            <w:hideMark/>
          </w:tcPr>
          <w:p w14:paraId="7E1B74BA"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catcacccctacttccctga</w:t>
            </w:r>
            <w:proofErr w:type="spellEnd"/>
          </w:p>
        </w:tc>
        <w:tc>
          <w:tcPr>
            <w:tcW w:w="0" w:type="auto"/>
            <w:tcBorders>
              <w:top w:val="nil"/>
              <w:left w:val="nil"/>
              <w:bottom w:val="nil"/>
              <w:right w:val="nil"/>
            </w:tcBorders>
            <w:shd w:val="clear" w:color="auto" w:fill="auto"/>
            <w:noWrap/>
            <w:vAlign w:val="bottom"/>
            <w:hideMark/>
          </w:tcPr>
          <w:p w14:paraId="7E59FF80"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w:t>
            </w:r>
          </w:p>
        </w:tc>
      </w:tr>
      <w:tr w:rsidR="006C5A2A" w:rsidRPr="00B05FF9" w14:paraId="135ADAF6" w14:textId="77777777" w:rsidTr="006C5A2A">
        <w:trPr>
          <w:trHeight w:val="312"/>
        </w:trPr>
        <w:tc>
          <w:tcPr>
            <w:tcW w:w="0" w:type="auto"/>
            <w:tcBorders>
              <w:top w:val="nil"/>
              <w:left w:val="nil"/>
              <w:bottom w:val="nil"/>
              <w:right w:val="nil"/>
            </w:tcBorders>
            <w:shd w:val="clear" w:color="auto" w:fill="auto"/>
            <w:noWrap/>
            <w:vAlign w:val="bottom"/>
            <w:hideMark/>
          </w:tcPr>
          <w:p w14:paraId="205CDD63"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Klf7</w:t>
            </w:r>
          </w:p>
        </w:tc>
        <w:tc>
          <w:tcPr>
            <w:tcW w:w="0" w:type="auto"/>
            <w:tcBorders>
              <w:top w:val="nil"/>
              <w:left w:val="nil"/>
              <w:bottom w:val="nil"/>
              <w:right w:val="nil"/>
            </w:tcBorders>
            <w:shd w:val="clear" w:color="auto" w:fill="auto"/>
            <w:noWrap/>
            <w:vAlign w:val="bottom"/>
            <w:hideMark/>
          </w:tcPr>
          <w:p w14:paraId="25A5D690" w14:textId="660FD3E9"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A</w:t>
            </w:r>
            <w:r w:rsidR="006C5A2A" w:rsidRPr="00B05FF9">
              <w:rPr>
                <w:rFonts w:ascii="Arial" w:eastAsia="Times New Roman" w:hAnsi="Arial" w:cs="Arial"/>
              </w:rPr>
              <w:t>agtgccagagaggaagtgc</w:t>
            </w:r>
            <w:proofErr w:type="spellEnd"/>
          </w:p>
        </w:tc>
        <w:tc>
          <w:tcPr>
            <w:tcW w:w="0" w:type="auto"/>
            <w:tcBorders>
              <w:top w:val="nil"/>
              <w:left w:val="nil"/>
              <w:bottom w:val="nil"/>
              <w:right w:val="nil"/>
            </w:tcBorders>
            <w:shd w:val="clear" w:color="auto" w:fill="auto"/>
            <w:noWrap/>
            <w:vAlign w:val="bottom"/>
            <w:hideMark/>
          </w:tcPr>
          <w:p w14:paraId="6625239C"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agctagtctccgtgcagctc</w:t>
            </w:r>
            <w:proofErr w:type="spellEnd"/>
          </w:p>
        </w:tc>
        <w:tc>
          <w:tcPr>
            <w:tcW w:w="0" w:type="auto"/>
            <w:tcBorders>
              <w:top w:val="nil"/>
              <w:left w:val="nil"/>
              <w:bottom w:val="nil"/>
              <w:right w:val="nil"/>
            </w:tcBorders>
            <w:shd w:val="clear" w:color="auto" w:fill="auto"/>
            <w:noWrap/>
            <w:vAlign w:val="bottom"/>
            <w:hideMark/>
          </w:tcPr>
          <w:p w14:paraId="39D3F495"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53</w:t>
            </w:r>
          </w:p>
        </w:tc>
      </w:tr>
      <w:tr w:rsidR="006C5A2A" w:rsidRPr="00B05FF9" w14:paraId="1921D460" w14:textId="77777777" w:rsidTr="006C5A2A">
        <w:trPr>
          <w:trHeight w:val="312"/>
        </w:trPr>
        <w:tc>
          <w:tcPr>
            <w:tcW w:w="0" w:type="auto"/>
            <w:tcBorders>
              <w:top w:val="nil"/>
              <w:left w:val="nil"/>
              <w:bottom w:val="nil"/>
              <w:right w:val="nil"/>
            </w:tcBorders>
            <w:shd w:val="clear" w:color="auto" w:fill="auto"/>
            <w:noWrap/>
            <w:vAlign w:val="bottom"/>
            <w:hideMark/>
          </w:tcPr>
          <w:p w14:paraId="1F8ED940"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Klf10</w:t>
            </w:r>
          </w:p>
        </w:tc>
        <w:tc>
          <w:tcPr>
            <w:tcW w:w="0" w:type="auto"/>
            <w:tcBorders>
              <w:top w:val="nil"/>
              <w:left w:val="nil"/>
              <w:bottom w:val="nil"/>
              <w:right w:val="nil"/>
            </w:tcBorders>
            <w:shd w:val="clear" w:color="auto" w:fill="auto"/>
            <w:noWrap/>
            <w:vAlign w:val="bottom"/>
            <w:hideMark/>
          </w:tcPr>
          <w:p w14:paraId="46312379" w14:textId="568AC33F"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w:t>
            </w:r>
            <w:r w:rsidR="006C5A2A" w:rsidRPr="00B05FF9">
              <w:rPr>
                <w:rFonts w:ascii="Arial" w:eastAsia="Times New Roman" w:hAnsi="Arial" w:cs="Arial"/>
              </w:rPr>
              <w:t>gcctcttcaagtcactggt</w:t>
            </w:r>
            <w:proofErr w:type="spellEnd"/>
          </w:p>
        </w:tc>
        <w:tc>
          <w:tcPr>
            <w:tcW w:w="0" w:type="auto"/>
            <w:tcBorders>
              <w:top w:val="nil"/>
              <w:left w:val="nil"/>
              <w:bottom w:val="nil"/>
              <w:right w:val="nil"/>
            </w:tcBorders>
            <w:shd w:val="clear" w:color="auto" w:fill="auto"/>
            <w:noWrap/>
            <w:vAlign w:val="bottom"/>
            <w:hideMark/>
          </w:tcPr>
          <w:p w14:paraId="662AADC6"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acgaagggagggagtgga</w:t>
            </w:r>
            <w:proofErr w:type="spellEnd"/>
          </w:p>
        </w:tc>
        <w:tc>
          <w:tcPr>
            <w:tcW w:w="0" w:type="auto"/>
            <w:tcBorders>
              <w:top w:val="nil"/>
              <w:left w:val="nil"/>
              <w:bottom w:val="nil"/>
              <w:right w:val="nil"/>
            </w:tcBorders>
            <w:shd w:val="clear" w:color="auto" w:fill="auto"/>
            <w:noWrap/>
            <w:vAlign w:val="bottom"/>
            <w:hideMark/>
          </w:tcPr>
          <w:p w14:paraId="0E597673"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12</w:t>
            </w:r>
          </w:p>
        </w:tc>
      </w:tr>
      <w:tr w:rsidR="006C5A2A" w:rsidRPr="00B05FF9" w14:paraId="55838A4B" w14:textId="77777777" w:rsidTr="006C5A2A">
        <w:trPr>
          <w:trHeight w:val="312"/>
        </w:trPr>
        <w:tc>
          <w:tcPr>
            <w:tcW w:w="0" w:type="auto"/>
            <w:tcBorders>
              <w:top w:val="nil"/>
              <w:left w:val="nil"/>
              <w:bottom w:val="nil"/>
              <w:right w:val="nil"/>
            </w:tcBorders>
            <w:shd w:val="clear" w:color="auto" w:fill="auto"/>
            <w:noWrap/>
            <w:vAlign w:val="bottom"/>
            <w:hideMark/>
          </w:tcPr>
          <w:p w14:paraId="41DD1C00" w14:textId="77777777" w:rsidR="006C5A2A" w:rsidRPr="00B05FF9" w:rsidRDefault="006C5A2A" w:rsidP="006C5A2A">
            <w:pPr>
              <w:spacing w:after="0" w:line="240" w:lineRule="auto"/>
              <w:jc w:val="center"/>
              <w:rPr>
                <w:rFonts w:ascii="Arial" w:eastAsia="Times New Roman" w:hAnsi="Arial" w:cs="Arial"/>
                <w:i/>
                <w:iCs/>
              </w:rPr>
            </w:pPr>
            <w:proofErr w:type="spellStart"/>
            <w:r w:rsidRPr="00B05FF9">
              <w:rPr>
                <w:rFonts w:ascii="Arial" w:eastAsia="Times New Roman" w:hAnsi="Arial" w:cs="Arial"/>
                <w:i/>
                <w:iCs/>
              </w:rPr>
              <w:t>Lif</w:t>
            </w:r>
            <w:proofErr w:type="spellEnd"/>
          </w:p>
        </w:tc>
        <w:tc>
          <w:tcPr>
            <w:tcW w:w="0" w:type="auto"/>
            <w:tcBorders>
              <w:top w:val="nil"/>
              <w:left w:val="nil"/>
              <w:bottom w:val="nil"/>
              <w:right w:val="nil"/>
            </w:tcBorders>
            <w:shd w:val="clear" w:color="auto" w:fill="auto"/>
            <w:noWrap/>
            <w:vAlign w:val="bottom"/>
            <w:hideMark/>
          </w:tcPr>
          <w:p w14:paraId="5A87FD85" w14:textId="21DA3D3F"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w:t>
            </w:r>
            <w:r w:rsidR="006C5A2A" w:rsidRPr="00B05FF9">
              <w:rPr>
                <w:rFonts w:ascii="Arial" w:eastAsia="Times New Roman" w:hAnsi="Arial" w:cs="Arial"/>
              </w:rPr>
              <w:t>gactaatattgctctaggcaggt</w:t>
            </w:r>
            <w:proofErr w:type="spellEnd"/>
          </w:p>
        </w:tc>
        <w:tc>
          <w:tcPr>
            <w:tcW w:w="0" w:type="auto"/>
            <w:tcBorders>
              <w:top w:val="nil"/>
              <w:left w:val="nil"/>
              <w:bottom w:val="nil"/>
              <w:right w:val="nil"/>
            </w:tcBorders>
            <w:shd w:val="clear" w:color="auto" w:fill="auto"/>
            <w:noWrap/>
            <w:vAlign w:val="bottom"/>
            <w:hideMark/>
          </w:tcPr>
          <w:p w14:paraId="2E15C922"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agggagggaagggaaagg</w:t>
            </w:r>
            <w:proofErr w:type="spellEnd"/>
          </w:p>
        </w:tc>
        <w:tc>
          <w:tcPr>
            <w:tcW w:w="0" w:type="auto"/>
            <w:tcBorders>
              <w:top w:val="nil"/>
              <w:left w:val="nil"/>
              <w:bottom w:val="nil"/>
              <w:right w:val="nil"/>
            </w:tcBorders>
            <w:shd w:val="clear" w:color="auto" w:fill="auto"/>
            <w:noWrap/>
            <w:vAlign w:val="bottom"/>
            <w:hideMark/>
          </w:tcPr>
          <w:p w14:paraId="14D1F3D2"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91</w:t>
            </w:r>
          </w:p>
        </w:tc>
      </w:tr>
      <w:tr w:rsidR="006C5A2A" w:rsidRPr="00B05FF9" w14:paraId="22FB3515" w14:textId="77777777" w:rsidTr="006C5A2A">
        <w:trPr>
          <w:trHeight w:val="312"/>
        </w:trPr>
        <w:tc>
          <w:tcPr>
            <w:tcW w:w="0" w:type="auto"/>
            <w:tcBorders>
              <w:top w:val="nil"/>
              <w:left w:val="nil"/>
              <w:bottom w:val="nil"/>
              <w:right w:val="nil"/>
            </w:tcBorders>
            <w:shd w:val="clear" w:color="auto" w:fill="auto"/>
            <w:noWrap/>
            <w:vAlign w:val="bottom"/>
            <w:hideMark/>
          </w:tcPr>
          <w:p w14:paraId="325D3245"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Limd1</w:t>
            </w:r>
          </w:p>
        </w:tc>
        <w:tc>
          <w:tcPr>
            <w:tcW w:w="0" w:type="auto"/>
            <w:tcBorders>
              <w:top w:val="nil"/>
              <w:left w:val="nil"/>
              <w:bottom w:val="nil"/>
              <w:right w:val="nil"/>
            </w:tcBorders>
            <w:shd w:val="clear" w:color="auto" w:fill="auto"/>
            <w:noWrap/>
            <w:vAlign w:val="bottom"/>
            <w:hideMark/>
          </w:tcPr>
          <w:p w14:paraId="3C5E3E6F" w14:textId="7475DCB6"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w:t>
            </w:r>
            <w:r w:rsidR="006C5A2A" w:rsidRPr="00B05FF9">
              <w:rPr>
                <w:rFonts w:ascii="Arial" w:eastAsia="Times New Roman" w:hAnsi="Arial" w:cs="Arial"/>
              </w:rPr>
              <w:t>aggaaatgcctacgattgg</w:t>
            </w:r>
            <w:proofErr w:type="spellEnd"/>
          </w:p>
        </w:tc>
        <w:tc>
          <w:tcPr>
            <w:tcW w:w="0" w:type="auto"/>
            <w:tcBorders>
              <w:top w:val="nil"/>
              <w:left w:val="nil"/>
              <w:bottom w:val="nil"/>
              <w:right w:val="nil"/>
            </w:tcBorders>
            <w:shd w:val="clear" w:color="auto" w:fill="auto"/>
            <w:noWrap/>
            <w:vAlign w:val="bottom"/>
            <w:hideMark/>
          </w:tcPr>
          <w:p w14:paraId="068DF91A"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gagcactggctctaatcagga</w:t>
            </w:r>
            <w:proofErr w:type="spellEnd"/>
          </w:p>
        </w:tc>
        <w:tc>
          <w:tcPr>
            <w:tcW w:w="0" w:type="auto"/>
            <w:tcBorders>
              <w:top w:val="nil"/>
              <w:left w:val="nil"/>
              <w:bottom w:val="nil"/>
              <w:right w:val="nil"/>
            </w:tcBorders>
            <w:shd w:val="clear" w:color="auto" w:fill="auto"/>
            <w:noWrap/>
            <w:vAlign w:val="bottom"/>
            <w:hideMark/>
          </w:tcPr>
          <w:p w14:paraId="0F9A0695"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68</w:t>
            </w:r>
          </w:p>
        </w:tc>
      </w:tr>
      <w:tr w:rsidR="006C5A2A" w:rsidRPr="00B05FF9" w14:paraId="0AD89529" w14:textId="77777777" w:rsidTr="006C5A2A">
        <w:trPr>
          <w:trHeight w:val="312"/>
        </w:trPr>
        <w:tc>
          <w:tcPr>
            <w:tcW w:w="0" w:type="auto"/>
            <w:tcBorders>
              <w:top w:val="nil"/>
              <w:left w:val="nil"/>
              <w:bottom w:val="nil"/>
              <w:right w:val="nil"/>
            </w:tcBorders>
            <w:shd w:val="clear" w:color="auto" w:fill="auto"/>
            <w:noWrap/>
            <w:vAlign w:val="bottom"/>
            <w:hideMark/>
          </w:tcPr>
          <w:p w14:paraId="1A302DE3" w14:textId="77777777" w:rsidR="006C5A2A" w:rsidRPr="00B05FF9" w:rsidRDefault="006C5A2A" w:rsidP="006C5A2A">
            <w:pPr>
              <w:spacing w:after="0" w:line="240" w:lineRule="auto"/>
              <w:jc w:val="center"/>
              <w:rPr>
                <w:rFonts w:ascii="Arial" w:eastAsia="Times New Roman" w:hAnsi="Arial" w:cs="Arial"/>
                <w:i/>
                <w:iCs/>
              </w:rPr>
            </w:pPr>
            <w:proofErr w:type="spellStart"/>
            <w:r w:rsidRPr="00B05FF9">
              <w:rPr>
                <w:rFonts w:ascii="Arial" w:eastAsia="Times New Roman" w:hAnsi="Arial" w:cs="Arial"/>
                <w:i/>
                <w:iCs/>
              </w:rPr>
              <w:t>Myc</w:t>
            </w:r>
            <w:proofErr w:type="spellEnd"/>
          </w:p>
        </w:tc>
        <w:tc>
          <w:tcPr>
            <w:tcW w:w="0" w:type="auto"/>
            <w:tcBorders>
              <w:top w:val="nil"/>
              <w:left w:val="nil"/>
              <w:bottom w:val="nil"/>
              <w:right w:val="nil"/>
            </w:tcBorders>
            <w:shd w:val="clear" w:color="auto" w:fill="auto"/>
            <w:noWrap/>
            <w:vAlign w:val="bottom"/>
            <w:hideMark/>
          </w:tcPr>
          <w:p w14:paraId="455D2D57" w14:textId="06F27522"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w:t>
            </w:r>
            <w:r w:rsidR="006C5A2A" w:rsidRPr="00B05FF9">
              <w:rPr>
                <w:rFonts w:ascii="Arial" w:eastAsia="Times New Roman" w:hAnsi="Arial" w:cs="Arial"/>
              </w:rPr>
              <w:t>gcgtggctaactgtgatct</w:t>
            </w:r>
            <w:proofErr w:type="spellEnd"/>
          </w:p>
        </w:tc>
        <w:tc>
          <w:tcPr>
            <w:tcW w:w="0" w:type="auto"/>
            <w:tcBorders>
              <w:top w:val="nil"/>
              <w:left w:val="nil"/>
              <w:bottom w:val="nil"/>
              <w:right w:val="nil"/>
            </w:tcBorders>
            <w:shd w:val="clear" w:color="auto" w:fill="auto"/>
            <w:noWrap/>
            <w:vAlign w:val="bottom"/>
            <w:hideMark/>
          </w:tcPr>
          <w:p w14:paraId="22A12E36"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ccacatcaatttcttcctcatct</w:t>
            </w:r>
            <w:proofErr w:type="spellEnd"/>
          </w:p>
        </w:tc>
        <w:tc>
          <w:tcPr>
            <w:tcW w:w="0" w:type="auto"/>
            <w:tcBorders>
              <w:top w:val="nil"/>
              <w:left w:val="nil"/>
              <w:bottom w:val="nil"/>
              <w:right w:val="nil"/>
            </w:tcBorders>
            <w:shd w:val="clear" w:color="auto" w:fill="auto"/>
            <w:noWrap/>
            <w:vAlign w:val="bottom"/>
            <w:hideMark/>
          </w:tcPr>
          <w:p w14:paraId="1C768BA9"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69</w:t>
            </w:r>
          </w:p>
        </w:tc>
      </w:tr>
      <w:tr w:rsidR="006C5A2A" w:rsidRPr="00B05FF9" w14:paraId="382EF95E" w14:textId="77777777" w:rsidTr="006C5A2A">
        <w:trPr>
          <w:trHeight w:val="312"/>
        </w:trPr>
        <w:tc>
          <w:tcPr>
            <w:tcW w:w="0" w:type="auto"/>
            <w:tcBorders>
              <w:top w:val="nil"/>
              <w:left w:val="nil"/>
              <w:bottom w:val="nil"/>
              <w:right w:val="nil"/>
            </w:tcBorders>
            <w:shd w:val="clear" w:color="auto" w:fill="auto"/>
            <w:noWrap/>
            <w:vAlign w:val="bottom"/>
            <w:hideMark/>
          </w:tcPr>
          <w:p w14:paraId="31DEF34D"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Nfact1</w:t>
            </w:r>
          </w:p>
        </w:tc>
        <w:tc>
          <w:tcPr>
            <w:tcW w:w="0" w:type="auto"/>
            <w:tcBorders>
              <w:top w:val="nil"/>
              <w:left w:val="nil"/>
              <w:bottom w:val="nil"/>
              <w:right w:val="nil"/>
            </w:tcBorders>
            <w:shd w:val="clear" w:color="auto" w:fill="auto"/>
            <w:noWrap/>
            <w:vAlign w:val="bottom"/>
            <w:hideMark/>
          </w:tcPr>
          <w:p w14:paraId="5128ADA9" w14:textId="52CC6679" w:rsidR="006C5A2A" w:rsidRPr="00B05FF9" w:rsidRDefault="00E23D78" w:rsidP="006C5A2A">
            <w:pPr>
              <w:spacing w:after="0" w:line="240" w:lineRule="auto"/>
              <w:jc w:val="center"/>
              <w:rPr>
                <w:rFonts w:ascii="Arial" w:eastAsia="Times New Roman" w:hAnsi="Arial" w:cs="Arial"/>
                <w:color w:val="000000"/>
              </w:rPr>
            </w:pPr>
            <w:proofErr w:type="spellStart"/>
            <w:r w:rsidRPr="00B05FF9">
              <w:rPr>
                <w:rFonts w:ascii="Arial" w:eastAsia="Times New Roman" w:hAnsi="Arial" w:cs="Arial"/>
                <w:color w:val="000000"/>
              </w:rPr>
              <w:t>G</w:t>
            </w:r>
            <w:r w:rsidR="006C5A2A" w:rsidRPr="00B05FF9">
              <w:rPr>
                <w:rFonts w:ascii="Arial" w:eastAsia="Times New Roman" w:hAnsi="Arial" w:cs="Arial"/>
                <w:color w:val="000000"/>
              </w:rPr>
              <w:t>gtgtctgaagcccagagaa</w:t>
            </w:r>
            <w:proofErr w:type="spellEnd"/>
          </w:p>
        </w:tc>
        <w:tc>
          <w:tcPr>
            <w:tcW w:w="0" w:type="auto"/>
            <w:tcBorders>
              <w:top w:val="nil"/>
              <w:left w:val="nil"/>
              <w:bottom w:val="nil"/>
              <w:right w:val="nil"/>
            </w:tcBorders>
            <w:shd w:val="clear" w:color="auto" w:fill="auto"/>
            <w:noWrap/>
            <w:vAlign w:val="bottom"/>
            <w:hideMark/>
          </w:tcPr>
          <w:p w14:paraId="209AFA52" w14:textId="77777777" w:rsidR="006C5A2A" w:rsidRPr="00B05FF9" w:rsidRDefault="006C5A2A" w:rsidP="006C5A2A">
            <w:pPr>
              <w:spacing w:after="0" w:line="240" w:lineRule="auto"/>
              <w:jc w:val="center"/>
              <w:rPr>
                <w:rFonts w:ascii="Arial" w:eastAsia="Times New Roman" w:hAnsi="Arial" w:cs="Arial"/>
                <w:color w:val="000000"/>
              </w:rPr>
            </w:pPr>
            <w:proofErr w:type="spellStart"/>
            <w:r w:rsidRPr="00B05FF9">
              <w:rPr>
                <w:rFonts w:ascii="Arial" w:eastAsia="Times New Roman" w:hAnsi="Arial" w:cs="Arial"/>
                <w:color w:val="000000"/>
              </w:rPr>
              <w:t>ccacatggtcttttccacaac</w:t>
            </w:r>
            <w:proofErr w:type="spellEnd"/>
          </w:p>
        </w:tc>
        <w:tc>
          <w:tcPr>
            <w:tcW w:w="0" w:type="auto"/>
            <w:tcBorders>
              <w:top w:val="nil"/>
              <w:left w:val="nil"/>
              <w:bottom w:val="nil"/>
              <w:right w:val="nil"/>
            </w:tcBorders>
            <w:shd w:val="clear" w:color="auto" w:fill="auto"/>
            <w:noWrap/>
            <w:vAlign w:val="bottom"/>
            <w:hideMark/>
          </w:tcPr>
          <w:p w14:paraId="7481F207"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w:t>
            </w:r>
          </w:p>
        </w:tc>
      </w:tr>
      <w:tr w:rsidR="006C5A2A" w:rsidRPr="00B05FF9" w14:paraId="62A65012" w14:textId="77777777" w:rsidTr="006C5A2A">
        <w:trPr>
          <w:trHeight w:val="312"/>
        </w:trPr>
        <w:tc>
          <w:tcPr>
            <w:tcW w:w="0" w:type="auto"/>
            <w:tcBorders>
              <w:top w:val="nil"/>
              <w:left w:val="nil"/>
              <w:bottom w:val="nil"/>
              <w:right w:val="nil"/>
            </w:tcBorders>
            <w:shd w:val="clear" w:color="auto" w:fill="auto"/>
            <w:noWrap/>
            <w:vAlign w:val="bottom"/>
            <w:hideMark/>
          </w:tcPr>
          <w:p w14:paraId="7D216AAE"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Notch2</w:t>
            </w:r>
          </w:p>
        </w:tc>
        <w:tc>
          <w:tcPr>
            <w:tcW w:w="0" w:type="auto"/>
            <w:tcBorders>
              <w:top w:val="nil"/>
              <w:left w:val="nil"/>
              <w:bottom w:val="nil"/>
              <w:right w:val="nil"/>
            </w:tcBorders>
            <w:shd w:val="clear" w:color="auto" w:fill="auto"/>
            <w:noWrap/>
            <w:vAlign w:val="bottom"/>
            <w:hideMark/>
          </w:tcPr>
          <w:p w14:paraId="060685C2" w14:textId="14E86CB8" w:rsidR="006C5A2A" w:rsidRPr="00B05FF9" w:rsidRDefault="00E23D78" w:rsidP="006C5A2A">
            <w:pPr>
              <w:spacing w:after="0" w:line="240" w:lineRule="auto"/>
              <w:jc w:val="center"/>
              <w:rPr>
                <w:rFonts w:ascii="Arial" w:eastAsia="Times New Roman" w:hAnsi="Arial" w:cs="Arial"/>
                <w:color w:val="000000"/>
              </w:rPr>
            </w:pPr>
            <w:proofErr w:type="spellStart"/>
            <w:r w:rsidRPr="00B05FF9">
              <w:rPr>
                <w:rFonts w:ascii="Arial" w:eastAsia="Times New Roman" w:hAnsi="Arial" w:cs="Arial"/>
                <w:color w:val="000000"/>
              </w:rPr>
              <w:t>G</w:t>
            </w:r>
            <w:r w:rsidR="006C5A2A" w:rsidRPr="00B05FF9">
              <w:rPr>
                <w:rFonts w:ascii="Arial" w:eastAsia="Times New Roman" w:hAnsi="Arial" w:cs="Arial"/>
                <w:color w:val="000000"/>
              </w:rPr>
              <w:t>gacttttgcaaccacttcc</w:t>
            </w:r>
            <w:proofErr w:type="spellEnd"/>
          </w:p>
        </w:tc>
        <w:tc>
          <w:tcPr>
            <w:tcW w:w="0" w:type="auto"/>
            <w:tcBorders>
              <w:top w:val="nil"/>
              <w:left w:val="nil"/>
              <w:bottom w:val="nil"/>
              <w:right w:val="nil"/>
            </w:tcBorders>
            <w:shd w:val="clear" w:color="auto" w:fill="auto"/>
            <w:noWrap/>
            <w:vAlign w:val="bottom"/>
            <w:hideMark/>
          </w:tcPr>
          <w:p w14:paraId="4346105C"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gcagtaaggctactagattttcaattt</w:t>
            </w:r>
            <w:proofErr w:type="spellEnd"/>
          </w:p>
        </w:tc>
        <w:tc>
          <w:tcPr>
            <w:tcW w:w="0" w:type="auto"/>
            <w:tcBorders>
              <w:top w:val="nil"/>
              <w:left w:val="nil"/>
              <w:bottom w:val="nil"/>
              <w:right w:val="nil"/>
            </w:tcBorders>
            <w:shd w:val="clear" w:color="auto" w:fill="auto"/>
            <w:noWrap/>
            <w:vAlign w:val="bottom"/>
            <w:hideMark/>
          </w:tcPr>
          <w:p w14:paraId="71EE6BB1"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60</w:t>
            </w:r>
          </w:p>
        </w:tc>
      </w:tr>
      <w:tr w:rsidR="006C5A2A" w:rsidRPr="00B05FF9" w14:paraId="4702C18F" w14:textId="77777777" w:rsidTr="006C5A2A">
        <w:trPr>
          <w:trHeight w:val="312"/>
        </w:trPr>
        <w:tc>
          <w:tcPr>
            <w:tcW w:w="0" w:type="auto"/>
            <w:tcBorders>
              <w:top w:val="nil"/>
              <w:left w:val="nil"/>
              <w:bottom w:val="nil"/>
              <w:right w:val="nil"/>
            </w:tcBorders>
            <w:shd w:val="clear" w:color="auto" w:fill="auto"/>
            <w:noWrap/>
            <w:vAlign w:val="bottom"/>
            <w:hideMark/>
          </w:tcPr>
          <w:p w14:paraId="215ABC99"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Oscar</w:t>
            </w:r>
          </w:p>
        </w:tc>
        <w:tc>
          <w:tcPr>
            <w:tcW w:w="0" w:type="auto"/>
            <w:tcBorders>
              <w:top w:val="nil"/>
              <w:left w:val="nil"/>
              <w:bottom w:val="nil"/>
              <w:right w:val="nil"/>
            </w:tcBorders>
            <w:shd w:val="clear" w:color="auto" w:fill="auto"/>
            <w:noWrap/>
            <w:vAlign w:val="bottom"/>
            <w:hideMark/>
          </w:tcPr>
          <w:p w14:paraId="31020F4D" w14:textId="0D3CC897"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w:t>
            </w:r>
            <w:r w:rsidR="006C5A2A" w:rsidRPr="00B05FF9">
              <w:rPr>
                <w:rFonts w:ascii="Arial" w:eastAsia="Times New Roman" w:hAnsi="Arial" w:cs="Arial"/>
              </w:rPr>
              <w:t>cacgagtacctatttgatttatcatt</w:t>
            </w:r>
            <w:proofErr w:type="spellEnd"/>
          </w:p>
        </w:tc>
        <w:tc>
          <w:tcPr>
            <w:tcW w:w="0" w:type="auto"/>
            <w:tcBorders>
              <w:top w:val="nil"/>
              <w:left w:val="nil"/>
              <w:bottom w:val="nil"/>
              <w:right w:val="nil"/>
            </w:tcBorders>
            <w:shd w:val="clear" w:color="auto" w:fill="auto"/>
            <w:noWrap/>
            <w:vAlign w:val="bottom"/>
            <w:hideMark/>
          </w:tcPr>
          <w:p w14:paraId="3711CF05"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gggcaacaagtacttttatctgc</w:t>
            </w:r>
            <w:proofErr w:type="spellEnd"/>
          </w:p>
        </w:tc>
        <w:tc>
          <w:tcPr>
            <w:tcW w:w="0" w:type="auto"/>
            <w:tcBorders>
              <w:top w:val="nil"/>
              <w:left w:val="nil"/>
              <w:bottom w:val="nil"/>
              <w:right w:val="nil"/>
            </w:tcBorders>
            <w:shd w:val="clear" w:color="auto" w:fill="auto"/>
            <w:noWrap/>
            <w:vAlign w:val="bottom"/>
            <w:hideMark/>
          </w:tcPr>
          <w:p w14:paraId="413FC8AF"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67</w:t>
            </w:r>
          </w:p>
        </w:tc>
      </w:tr>
      <w:tr w:rsidR="006C5A2A" w:rsidRPr="00B05FF9" w14:paraId="1952BC78" w14:textId="77777777" w:rsidTr="006C5A2A">
        <w:trPr>
          <w:trHeight w:val="312"/>
        </w:trPr>
        <w:tc>
          <w:tcPr>
            <w:tcW w:w="0" w:type="auto"/>
            <w:tcBorders>
              <w:top w:val="nil"/>
              <w:left w:val="nil"/>
              <w:bottom w:val="nil"/>
              <w:right w:val="nil"/>
            </w:tcBorders>
            <w:shd w:val="clear" w:color="auto" w:fill="auto"/>
            <w:noWrap/>
            <w:vAlign w:val="bottom"/>
            <w:hideMark/>
          </w:tcPr>
          <w:p w14:paraId="4FC85893"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Ppargc1b</w:t>
            </w:r>
          </w:p>
        </w:tc>
        <w:tc>
          <w:tcPr>
            <w:tcW w:w="0" w:type="auto"/>
            <w:tcBorders>
              <w:top w:val="nil"/>
              <w:left w:val="nil"/>
              <w:bottom w:val="nil"/>
              <w:right w:val="nil"/>
            </w:tcBorders>
            <w:shd w:val="clear" w:color="auto" w:fill="auto"/>
            <w:noWrap/>
            <w:vAlign w:val="bottom"/>
            <w:hideMark/>
          </w:tcPr>
          <w:p w14:paraId="53FAE022" w14:textId="30218D90"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w:t>
            </w:r>
            <w:r w:rsidR="006C5A2A" w:rsidRPr="00B05FF9">
              <w:rPr>
                <w:rFonts w:ascii="Arial" w:eastAsia="Times New Roman" w:hAnsi="Arial" w:cs="Arial"/>
              </w:rPr>
              <w:t>caggctccttccagagag</w:t>
            </w:r>
            <w:proofErr w:type="spellEnd"/>
          </w:p>
        </w:tc>
        <w:tc>
          <w:tcPr>
            <w:tcW w:w="0" w:type="auto"/>
            <w:tcBorders>
              <w:top w:val="nil"/>
              <w:left w:val="nil"/>
              <w:bottom w:val="nil"/>
              <w:right w:val="nil"/>
            </w:tcBorders>
            <w:shd w:val="clear" w:color="auto" w:fill="auto"/>
            <w:noWrap/>
            <w:vAlign w:val="bottom"/>
            <w:hideMark/>
          </w:tcPr>
          <w:p w14:paraId="5A75654C"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aggaagctgttgcctagtgg</w:t>
            </w:r>
            <w:proofErr w:type="spellEnd"/>
          </w:p>
        </w:tc>
        <w:tc>
          <w:tcPr>
            <w:tcW w:w="0" w:type="auto"/>
            <w:tcBorders>
              <w:top w:val="nil"/>
              <w:left w:val="nil"/>
              <w:bottom w:val="nil"/>
              <w:right w:val="nil"/>
            </w:tcBorders>
            <w:shd w:val="clear" w:color="auto" w:fill="auto"/>
            <w:noWrap/>
            <w:vAlign w:val="bottom"/>
            <w:hideMark/>
          </w:tcPr>
          <w:p w14:paraId="64BBF27E"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38</w:t>
            </w:r>
          </w:p>
        </w:tc>
      </w:tr>
      <w:tr w:rsidR="006C5A2A" w:rsidRPr="00B05FF9" w14:paraId="300A49D1" w14:textId="77777777" w:rsidTr="006C5A2A">
        <w:trPr>
          <w:trHeight w:val="312"/>
        </w:trPr>
        <w:tc>
          <w:tcPr>
            <w:tcW w:w="0" w:type="auto"/>
            <w:tcBorders>
              <w:top w:val="nil"/>
              <w:left w:val="nil"/>
              <w:bottom w:val="nil"/>
              <w:right w:val="nil"/>
            </w:tcBorders>
            <w:shd w:val="clear" w:color="auto" w:fill="auto"/>
            <w:noWrap/>
            <w:vAlign w:val="bottom"/>
            <w:hideMark/>
          </w:tcPr>
          <w:p w14:paraId="16150244"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Prdm1</w:t>
            </w:r>
          </w:p>
        </w:tc>
        <w:tc>
          <w:tcPr>
            <w:tcW w:w="0" w:type="auto"/>
            <w:tcBorders>
              <w:top w:val="nil"/>
              <w:left w:val="nil"/>
              <w:bottom w:val="nil"/>
              <w:right w:val="nil"/>
            </w:tcBorders>
            <w:shd w:val="clear" w:color="auto" w:fill="auto"/>
            <w:noWrap/>
            <w:vAlign w:val="bottom"/>
            <w:hideMark/>
          </w:tcPr>
          <w:p w14:paraId="3F04A6CC" w14:textId="54176353"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w:t>
            </w:r>
            <w:r w:rsidR="006C5A2A" w:rsidRPr="00B05FF9">
              <w:rPr>
                <w:rFonts w:ascii="Arial" w:eastAsia="Times New Roman" w:hAnsi="Arial" w:cs="Arial"/>
              </w:rPr>
              <w:t>gcttatctgccacttcctct</w:t>
            </w:r>
            <w:proofErr w:type="spellEnd"/>
          </w:p>
        </w:tc>
        <w:tc>
          <w:tcPr>
            <w:tcW w:w="0" w:type="auto"/>
            <w:tcBorders>
              <w:top w:val="nil"/>
              <w:left w:val="nil"/>
              <w:bottom w:val="nil"/>
              <w:right w:val="nil"/>
            </w:tcBorders>
            <w:shd w:val="clear" w:color="auto" w:fill="auto"/>
            <w:noWrap/>
            <w:vAlign w:val="bottom"/>
            <w:hideMark/>
          </w:tcPr>
          <w:p w14:paraId="307FAD83"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acaagtgtgacatagtcatctttgagt</w:t>
            </w:r>
            <w:proofErr w:type="spellEnd"/>
          </w:p>
        </w:tc>
        <w:tc>
          <w:tcPr>
            <w:tcW w:w="0" w:type="auto"/>
            <w:tcBorders>
              <w:top w:val="nil"/>
              <w:left w:val="nil"/>
              <w:bottom w:val="nil"/>
              <w:right w:val="nil"/>
            </w:tcBorders>
            <w:shd w:val="clear" w:color="auto" w:fill="auto"/>
            <w:noWrap/>
            <w:vAlign w:val="bottom"/>
            <w:hideMark/>
          </w:tcPr>
          <w:p w14:paraId="2D30466B"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w:t>
            </w:r>
          </w:p>
        </w:tc>
      </w:tr>
      <w:tr w:rsidR="006C5A2A" w:rsidRPr="00B05FF9" w14:paraId="77224A1A" w14:textId="77777777" w:rsidTr="006C5A2A">
        <w:trPr>
          <w:trHeight w:val="312"/>
        </w:trPr>
        <w:tc>
          <w:tcPr>
            <w:tcW w:w="0" w:type="auto"/>
            <w:tcBorders>
              <w:top w:val="nil"/>
              <w:left w:val="nil"/>
              <w:bottom w:val="nil"/>
              <w:right w:val="nil"/>
            </w:tcBorders>
            <w:shd w:val="clear" w:color="auto" w:fill="auto"/>
            <w:noWrap/>
            <w:vAlign w:val="bottom"/>
            <w:hideMark/>
          </w:tcPr>
          <w:p w14:paraId="15BEB3B1" w14:textId="77777777" w:rsidR="006C5A2A" w:rsidRPr="00B05FF9" w:rsidRDefault="006C5A2A" w:rsidP="006C5A2A">
            <w:pPr>
              <w:spacing w:after="0" w:line="240" w:lineRule="auto"/>
              <w:jc w:val="center"/>
              <w:rPr>
                <w:rFonts w:ascii="Arial" w:eastAsia="Times New Roman" w:hAnsi="Arial" w:cs="Arial"/>
                <w:i/>
                <w:iCs/>
              </w:rPr>
            </w:pPr>
            <w:proofErr w:type="spellStart"/>
            <w:r w:rsidRPr="00B05FF9">
              <w:rPr>
                <w:rFonts w:ascii="Arial" w:eastAsia="Times New Roman" w:hAnsi="Arial" w:cs="Arial"/>
                <w:i/>
                <w:iCs/>
              </w:rPr>
              <w:t>Rbpj</w:t>
            </w:r>
            <w:proofErr w:type="spellEnd"/>
          </w:p>
        </w:tc>
        <w:tc>
          <w:tcPr>
            <w:tcW w:w="0" w:type="auto"/>
            <w:tcBorders>
              <w:top w:val="nil"/>
              <w:left w:val="nil"/>
              <w:bottom w:val="nil"/>
              <w:right w:val="nil"/>
            </w:tcBorders>
            <w:shd w:val="clear" w:color="auto" w:fill="auto"/>
            <w:noWrap/>
            <w:vAlign w:val="bottom"/>
            <w:hideMark/>
          </w:tcPr>
          <w:p w14:paraId="50003BD5" w14:textId="5BC8E0A7"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w:t>
            </w:r>
            <w:r w:rsidR="006C5A2A" w:rsidRPr="00B05FF9">
              <w:rPr>
                <w:rFonts w:ascii="Arial" w:eastAsia="Times New Roman" w:hAnsi="Arial" w:cs="Arial"/>
              </w:rPr>
              <w:t>ttggactttgggaagtgga</w:t>
            </w:r>
            <w:proofErr w:type="spellEnd"/>
          </w:p>
        </w:tc>
        <w:tc>
          <w:tcPr>
            <w:tcW w:w="0" w:type="auto"/>
            <w:tcBorders>
              <w:top w:val="nil"/>
              <w:left w:val="nil"/>
              <w:bottom w:val="nil"/>
              <w:right w:val="nil"/>
            </w:tcBorders>
            <w:shd w:val="clear" w:color="auto" w:fill="auto"/>
            <w:noWrap/>
            <w:vAlign w:val="bottom"/>
            <w:hideMark/>
          </w:tcPr>
          <w:p w14:paraId="34042C80"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ccgctattcatttttctcagttct</w:t>
            </w:r>
            <w:proofErr w:type="spellEnd"/>
          </w:p>
        </w:tc>
        <w:tc>
          <w:tcPr>
            <w:tcW w:w="0" w:type="auto"/>
            <w:tcBorders>
              <w:top w:val="nil"/>
              <w:left w:val="nil"/>
              <w:bottom w:val="nil"/>
              <w:right w:val="nil"/>
            </w:tcBorders>
            <w:shd w:val="clear" w:color="auto" w:fill="auto"/>
            <w:noWrap/>
            <w:vAlign w:val="bottom"/>
            <w:hideMark/>
          </w:tcPr>
          <w:p w14:paraId="1F2C0757"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60</w:t>
            </w:r>
          </w:p>
        </w:tc>
      </w:tr>
      <w:tr w:rsidR="006C5A2A" w:rsidRPr="00B05FF9" w14:paraId="3CA9F084" w14:textId="77777777" w:rsidTr="006C5A2A">
        <w:trPr>
          <w:trHeight w:val="312"/>
        </w:trPr>
        <w:tc>
          <w:tcPr>
            <w:tcW w:w="0" w:type="auto"/>
            <w:tcBorders>
              <w:top w:val="nil"/>
              <w:left w:val="nil"/>
              <w:bottom w:val="nil"/>
              <w:right w:val="nil"/>
            </w:tcBorders>
            <w:shd w:val="clear" w:color="auto" w:fill="auto"/>
            <w:noWrap/>
            <w:vAlign w:val="bottom"/>
            <w:hideMark/>
          </w:tcPr>
          <w:p w14:paraId="7981BBCE"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Runx1</w:t>
            </w:r>
          </w:p>
        </w:tc>
        <w:tc>
          <w:tcPr>
            <w:tcW w:w="0" w:type="auto"/>
            <w:tcBorders>
              <w:top w:val="nil"/>
              <w:left w:val="nil"/>
              <w:bottom w:val="nil"/>
              <w:right w:val="nil"/>
            </w:tcBorders>
            <w:shd w:val="clear" w:color="auto" w:fill="auto"/>
            <w:noWrap/>
            <w:vAlign w:val="bottom"/>
            <w:hideMark/>
          </w:tcPr>
          <w:p w14:paraId="010ED17D" w14:textId="14BC1297"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w:t>
            </w:r>
            <w:r w:rsidR="006C5A2A" w:rsidRPr="00B05FF9">
              <w:rPr>
                <w:rFonts w:ascii="Arial" w:eastAsia="Times New Roman" w:hAnsi="Arial" w:cs="Arial"/>
              </w:rPr>
              <w:t>tgacttctcatctgcctagctt</w:t>
            </w:r>
            <w:proofErr w:type="spellEnd"/>
          </w:p>
        </w:tc>
        <w:tc>
          <w:tcPr>
            <w:tcW w:w="0" w:type="auto"/>
            <w:tcBorders>
              <w:top w:val="nil"/>
              <w:left w:val="nil"/>
              <w:bottom w:val="nil"/>
              <w:right w:val="nil"/>
            </w:tcBorders>
            <w:shd w:val="clear" w:color="auto" w:fill="auto"/>
            <w:noWrap/>
            <w:vAlign w:val="bottom"/>
            <w:hideMark/>
          </w:tcPr>
          <w:p w14:paraId="3087616F" w14:textId="77777777" w:rsidR="006C5A2A" w:rsidRPr="00B05FF9" w:rsidRDefault="006C5A2A" w:rsidP="006C5A2A">
            <w:pPr>
              <w:spacing w:after="0" w:line="240" w:lineRule="auto"/>
              <w:jc w:val="center"/>
              <w:rPr>
                <w:rFonts w:ascii="Arial" w:eastAsia="Times New Roman" w:hAnsi="Arial" w:cs="Arial"/>
                <w:color w:val="000000"/>
              </w:rPr>
            </w:pPr>
            <w:proofErr w:type="spellStart"/>
            <w:r w:rsidRPr="00B05FF9">
              <w:rPr>
                <w:rFonts w:ascii="Arial" w:eastAsia="Times New Roman" w:hAnsi="Arial" w:cs="Arial"/>
                <w:color w:val="000000"/>
              </w:rPr>
              <w:t>tcccctttcagggggtatta</w:t>
            </w:r>
            <w:proofErr w:type="spellEnd"/>
          </w:p>
        </w:tc>
        <w:tc>
          <w:tcPr>
            <w:tcW w:w="0" w:type="auto"/>
            <w:tcBorders>
              <w:top w:val="nil"/>
              <w:left w:val="nil"/>
              <w:bottom w:val="nil"/>
              <w:right w:val="nil"/>
            </w:tcBorders>
            <w:shd w:val="clear" w:color="auto" w:fill="auto"/>
            <w:noWrap/>
            <w:vAlign w:val="bottom"/>
            <w:hideMark/>
          </w:tcPr>
          <w:p w14:paraId="54B19B91"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60</w:t>
            </w:r>
          </w:p>
        </w:tc>
      </w:tr>
      <w:tr w:rsidR="006C5A2A" w:rsidRPr="00B05FF9" w14:paraId="060F4A2A" w14:textId="77777777" w:rsidTr="006C5A2A">
        <w:trPr>
          <w:trHeight w:val="312"/>
        </w:trPr>
        <w:tc>
          <w:tcPr>
            <w:tcW w:w="0" w:type="auto"/>
            <w:tcBorders>
              <w:top w:val="nil"/>
              <w:left w:val="nil"/>
              <w:bottom w:val="nil"/>
              <w:right w:val="nil"/>
            </w:tcBorders>
            <w:shd w:val="clear" w:color="auto" w:fill="auto"/>
            <w:noWrap/>
            <w:vAlign w:val="bottom"/>
            <w:hideMark/>
          </w:tcPr>
          <w:p w14:paraId="5E7CCA39" w14:textId="77777777" w:rsidR="006C5A2A" w:rsidRPr="00B05FF9" w:rsidRDefault="006C5A2A" w:rsidP="006C5A2A">
            <w:pPr>
              <w:spacing w:after="0" w:line="240" w:lineRule="auto"/>
              <w:jc w:val="center"/>
              <w:rPr>
                <w:rFonts w:ascii="Arial" w:eastAsia="Times New Roman" w:hAnsi="Arial" w:cs="Arial"/>
                <w:i/>
                <w:iCs/>
              </w:rPr>
            </w:pPr>
            <w:proofErr w:type="spellStart"/>
            <w:r w:rsidRPr="00B05FF9">
              <w:rPr>
                <w:rFonts w:ascii="Arial" w:eastAsia="Times New Roman" w:hAnsi="Arial" w:cs="Arial"/>
                <w:i/>
                <w:iCs/>
              </w:rPr>
              <w:t>Scin</w:t>
            </w:r>
            <w:proofErr w:type="spellEnd"/>
          </w:p>
        </w:tc>
        <w:tc>
          <w:tcPr>
            <w:tcW w:w="0" w:type="auto"/>
            <w:tcBorders>
              <w:top w:val="nil"/>
              <w:left w:val="nil"/>
              <w:bottom w:val="nil"/>
              <w:right w:val="nil"/>
            </w:tcBorders>
            <w:shd w:val="clear" w:color="auto" w:fill="auto"/>
            <w:noWrap/>
            <w:vAlign w:val="bottom"/>
            <w:hideMark/>
          </w:tcPr>
          <w:p w14:paraId="7466D77A" w14:textId="48774538"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A</w:t>
            </w:r>
            <w:r w:rsidR="006C5A2A" w:rsidRPr="00B05FF9">
              <w:rPr>
                <w:rFonts w:ascii="Arial" w:eastAsia="Times New Roman" w:hAnsi="Arial" w:cs="Arial"/>
              </w:rPr>
              <w:t>agtcaatgtaagcttcaatactggat</w:t>
            </w:r>
            <w:proofErr w:type="spellEnd"/>
          </w:p>
        </w:tc>
        <w:tc>
          <w:tcPr>
            <w:tcW w:w="0" w:type="auto"/>
            <w:tcBorders>
              <w:top w:val="nil"/>
              <w:left w:val="nil"/>
              <w:bottom w:val="nil"/>
              <w:right w:val="nil"/>
            </w:tcBorders>
            <w:shd w:val="clear" w:color="auto" w:fill="auto"/>
            <w:noWrap/>
            <w:vAlign w:val="bottom"/>
            <w:hideMark/>
          </w:tcPr>
          <w:p w14:paraId="28655D4E"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ccaagctgtcagtggaatca</w:t>
            </w:r>
            <w:proofErr w:type="spellEnd"/>
          </w:p>
        </w:tc>
        <w:tc>
          <w:tcPr>
            <w:tcW w:w="0" w:type="auto"/>
            <w:tcBorders>
              <w:top w:val="nil"/>
              <w:left w:val="nil"/>
              <w:bottom w:val="nil"/>
              <w:right w:val="nil"/>
            </w:tcBorders>
            <w:shd w:val="clear" w:color="auto" w:fill="auto"/>
            <w:noWrap/>
            <w:vAlign w:val="bottom"/>
            <w:hideMark/>
          </w:tcPr>
          <w:p w14:paraId="53B94816"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69</w:t>
            </w:r>
          </w:p>
        </w:tc>
      </w:tr>
      <w:tr w:rsidR="006C5A2A" w:rsidRPr="00B05FF9" w14:paraId="56E2A0C8" w14:textId="77777777" w:rsidTr="006C5A2A">
        <w:trPr>
          <w:trHeight w:val="312"/>
        </w:trPr>
        <w:tc>
          <w:tcPr>
            <w:tcW w:w="0" w:type="auto"/>
            <w:tcBorders>
              <w:top w:val="nil"/>
              <w:left w:val="nil"/>
              <w:bottom w:val="nil"/>
              <w:right w:val="nil"/>
            </w:tcBorders>
            <w:shd w:val="clear" w:color="auto" w:fill="auto"/>
            <w:noWrap/>
            <w:vAlign w:val="bottom"/>
            <w:hideMark/>
          </w:tcPr>
          <w:p w14:paraId="139CDC64"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Smad2</w:t>
            </w:r>
          </w:p>
        </w:tc>
        <w:tc>
          <w:tcPr>
            <w:tcW w:w="0" w:type="auto"/>
            <w:tcBorders>
              <w:top w:val="nil"/>
              <w:left w:val="nil"/>
              <w:bottom w:val="nil"/>
              <w:right w:val="nil"/>
            </w:tcBorders>
            <w:shd w:val="clear" w:color="auto" w:fill="auto"/>
            <w:noWrap/>
            <w:vAlign w:val="bottom"/>
            <w:hideMark/>
          </w:tcPr>
          <w:p w14:paraId="03BFA579" w14:textId="05B2A57A" w:rsidR="006C5A2A" w:rsidRPr="00B05FF9" w:rsidRDefault="00E23D78" w:rsidP="006C5A2A">
            <w:pPr>
              <w:spacing w:after="0" w:line="240" w:lineRule="auto"/>
              <w:jc w:val="center"/>
              <w:rPr>
                <w:rFonts w:ascii="Arial" w:eastAsia="Times New Roman" w:hAnsi="Arial" w:cs="Arial"/>
                <w:color w:val="000000"/>
              </w:rPr>
            </w:pPr>
            <w:proofErr w:type="spellStart"/>
            <w:r w:rsidRPr="00B05FF9">
              <w:rPr>
                <w:rFonts w:ascii="Arial" w:eastAsia="Times New Roman" w:hAnsi="Arial" w:cs="Arial"/>
                <w:color w:val="000000"/>
              </w:rPr>
              <w:t>G</w:t>
            </w:r>
            <w:r w:rsidR="006C5A2A" w:rsidRPr="00B05FF9">
              <w:rPr>
                <w:rFonts w:ascii="Arial" w:eastAsia="Times New Roman" w:hAnsi="Arial" w:cs="Arial"/>
                <w:color w:val="000000"/>
              </w:rPr>
              <w:t>ccttcctctctgacacttcc</w:t>
            </w:r>
            <w:proofErr w:type="spellEnd"/>
          </w:p>
        </w:tc>
        <w:tc>
          <w:tcPr>
            <w:tcW w:w="0" w:type="auto"/>
            <w:tcBorders>
              <w:top w:val="nil"/>
              <w:left w:val="nil"/>
              <w:bottom w:val="nil"/>
              <w:right w:val="nil"/>
            </w:tcBorders>
            <w:shd w:val="clear" w:color="auto" w:fill="auto"/>
            <w:noWrap/>
            <w:vAlign w:val="bottom"/>
            <w:hideMark/>
          </w:tcPr>
          <w:p w14:paraId="6A3BCED3"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cttgatgaacttccagctcaact</w:t>
            </w:r>
            <w:proofErr w:type="spellEnd"/>
          </w:p>
        </w:tc>
        <w:tc>
          <w:tcPr>
            <w:tcW w:w="0" w:type="auto"/>
            <w:tcBorders>
              <w:top w:val="nil"/>
              <w:left w:val="nil"/>
              <w:bottom w:val="nil"/>
              <w:right w:val="nil"/>
            </w:tcBorders>
            <w:shd w:val="clear" w:color="auto" w:fill="auto"/>
            <w:noWrap/>
            <w:vAlign w:val="bottom"/>
            <w:hideMark/>
          </w:tcPr>
          <w:p w14:paraId="137A5384"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69</w:t>
            </w:r>
          </w:p>
        </w:tc>
      </w:tr>
      <w:tr w:rsidR="006C5A2A" w:rsidRPr="00B05FF9" w14:paraId="586F5CE6" w14:textId="77777777" w:rsidTr="006C5A2A">
        <w:trPr>
          <w:trHeight w:val="312"/>
        </w:trPr>
        <w:tc>
          <w:tcPr>
            <w:tcW w:w="0" w:type="auto"/>
            <w:tcBorders>
              <w:top w:val="nil"/>
              <w:left w:val="nil"/>
              <w:bottom w:val="nil"/>
              <w:right w:val="nil"/>
            </w:tcBorders>
            <w:shd w:val="clear" w:color="auto" w:fill="auto"/>
            <w:noWrap/>
            <w:vAlign w:val="bottom"/>
            <w:hideMark/>
          </w:tcPr>
          <w:p w14:paraId="4F3EEA7A" w14:textId="77777777" w:rsidR="006C5A2A" w:rsidRPr="00B05FF9" w:rsidRDefault="006C5A2A" w:rsidP="006C5A2A">
            <w:pPr>
              <w:spacing w:after="0" w:line="240" w:lineRule="auto"/>
              <w:jc w:val="center"/>
              <w:rPr>
                <w:rFonts w:ascii="Arial" w:eastAsia="Times New Roman" w:hAnsi="Arial" w:cs="Arial"/>
                <w:i/>
                <w:iCs/>
              </w:rPr>
            </w:pPr>
            <w:proofErr w:type="spellStart"/>
            <w:r w:rsidRPr="00B05FF9">
              <w:rPr>
                <w:rFonts w:ascii="Arial" w:eastAsia="Times New Roman" w:hAnsi="Arial" w:cs="Arial"/>
                <w:i/>
                <w:iCs/>
              </w:rPr>
              <w:t>Src</w:t>
            </w:r>
            <w:proofErr w:type="spellEnd"/>
          </w:p>
        </w:tc>
        <w:tc>
          <w:tcPr>
            <w:tcW w:w="0" w:type="auto"/>
            <w:tcBorders>
              <w:top w:val="nil"/>
              <w:left w:val="nil"/>
              <w:bottom w:val="nil"/>
              <w:right w:val="nil"/>
            </w:tcBorders>
            <w:shd w:val="clear" w:color="auto" w:fill="auto"/>
            <w:noWrap/>
            <w:vAlign w:val="bottom"/>
            <w:hideMark/>
          </w:tcPr>
          <w:p w14:paraId="3BB631A6" w14:textId="06F6DD75"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w:t>
            </w:r>
            <w:r w:rsidR="006C5A2A" w:rsidRPr="00B05FF9">
              <w:rPr>
                <w:rFonts w:ascii="Arial" w:eastAsia="Times New Roman" w:hAnsi="Arial" w:cs="Arial"/>
              </w:rPr>
              <w:t>gaagaagctaggtttagtaggagttc</w:t>
            </w:r>
            <w:proofErr w:type="spellEnd"/>
          </w:p>
        </w:tc>
        <w:tc>
          <w:tcPr>
            <w:tcW w:w="0" w:type="auto"/>
            <w:tcBorders>
              <w:top w:val="nil"/>
              <w:left w:val="nil"/>
              <w:bottom w:val="nil"/>
              <w:right w:val="nil"/>
            </w:tcBorders>
            <w:shd w:val="clear" w:color="auto" w:fill="auto"/>
            <w:noWrap/>
            <w:vAlign w:val="bottom"/>
            <w:hideMark/>
          </w:tcPr>
          <w:p w14:paraId="579B7349"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ctgatccttgggctctcagt</w:t>
            </w:r>
            <w:proofErr w:type="spellEnd"/>
          </w:p>
        </w:tc>
        <w:tc>
          <w:tcPr>
            <w:tcW w:w="0" w:type="auto"/>
            <w:tcBorders>
              <w:top w:val="nil"/>
              <w:left w:val="nil"/>
              <w:bottom w:val="nil"/>
              <w:right w:val="nil"/>
            </w:tcBorders>
            <w:shd w:val="clear" w:color="auto" w:fill="auto"/>
            <w:noWrap/>
            <w:vAlign w:val="bottom"/>
            <w:hideMark/>
          </w:tcPr>
          <w:p w14:paraId="01A2AA64"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106</w:t>
            </w:r>
          </w:p>
        </w:tc>
      </w:tr>
      <w:tr w:rsidR="006C5A2A" w:rsidRPr="00B05FF9" w14:paraId="4D489CEB" w14:textId="77777777" w:rsidTr="006C5A2A">
        <w:trPr>
          <w:trHeight w:val="312"/>
        </w:trPr>
        <w:tc>
          <w:tcPr>
            <w:tcW w:w="0" w:type="auto"/>
            <w:tcBorders>
              <w:top w:val="nil"/>
              <w:left w:val="nil"/>
              <w:bottom w:val="nil"/>
              <w:right w:val="nil"/>
            </w:tcBorders>
            <w:shd w:val="clear" w:color="auto" w:fill="auto"/>
            <w:noWrap/>
            <w:vAlign w:val="bottom"/>
            <w:hideMark/>
          </w:tcPr>
          <w:p w14:paraId="434BC197"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Stat3</w:t>
            </w:r>
          </w:p>
        </w:tc>
        <w:tc>
          <w:tcPr>
            <w:tcW w:w="0" w:type="auto"/>
            <w:tcBorders>
              <w:top w:val="nil"/>
              <w:left w:val="nil"/>
              <w:bottom w:val="nil"/>
              <w:right w:val="nil"/>
            </w:tcBorders>
            <w:shd w:val="clear" w:color="auto" w:fill="auto"/>
            <w:noWrap/>
            <w:vAlign w:val="bottom"/>
            <w:hideMark/>
          </w:tcPr>
          <w:p w14:paraId="4C4EA196" w14:textId="0E3CDF3D"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w:t>
            </w:r>
            <w:r w:rsidR="006C5A2A" w:rsidRPr="00B05FF9">
              <w:rPr>
                <w:rFonts w:ascii="Arial" w:eastAsia="Times New Roman" w:hAnsi="Arial" w:cs="Arial"/>
              </w:rPr>
              <w:t>ctctcaaccagagggaacc</w:t>
            </w:r>
            <w:proofErr w:type="spellEnd"/>
          </w:p>
        </w:tc>
        <w:tc>
          <w:tcPr>
            <w:tcW w:w="0" w:type="auto"/>
            <w:tcBorders>
              <w:top w:val="nil"/>
              <w:left w:val="nil"/>
              <w:bottom w:val="nil"/>
              <w:right w:val="nil"/>
            </w:tcBorders>
            <w:shd w:val="clear" w:color="auto" w:fill="auto"/>
            <w:noWrap/>
            <w:vAlign w:val="bottom"/>
            <w:hideMark/>
          </w:tcPr>
          <w:p w14:paraId="7F99C843"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ccctctctataaaatgggaaagact</w:t>
            </w:r>
            <w:proofErr w:type="spellEnd"/>
          </w:p>
        </w:tc>
        <w:tc>
          <w:tcPr>
            <w:tcW w:w="0" w:type="auto"/>
            <w:tcBorders>
              <w:top w:val="nil"/>
              <w:left w:val="nil"/>
              <w:bottom w:val="nil"/>
              <w:right w:val="nil"/>
            </w:tcBorders>
            <w:shd w:val="clear" w:color="auto" w:fill="auto"/>
            <w:noWrap/>
            <w:vAlign w:val="bottom"/>
            <w:hideMark/>
          </w:tcPr>
          <w:p w14:paraId="49A4AB33"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40</w:t>
            </w:r>
          </w:p>
        </w:tc>
      </w:tr>
      <w:tr w:rsidR="006C5A2A" w:rsidRPr="00B05FF9" w14:paraId="4CEB857B" w14:textId="77777777" w:rsidTr="006C5A2A">
        <w:trPr>
          <w:trHeight w:val="312"/>
        </w:trPr>
        <w:tc>
          <w:tcPr>
            <w:tcW w:w="0" w:type="auto"/>
            <w:tcBorders>
              <w:top w:val="nil"/>
              <w:left w:val="nil"/>
              <w:bottom w:val="nil"/>
              <w:right w:val="nil"/>
            </w:tcBorders>
            <w:shd w:val="clear" w:color="auto" w:fill="auto"/>
            <w:noWrap/>
            <w:vAlign w:val="bottom"/>
            <w:hideMark/>
          </w:tcPr>
          <w:p w14:paraId="75B8B198" w14:textId="77777777" w:rsidR="006C5A2A" w:rsidRPr="00B05FF9" w:rsidRDefault="006C5A2A" w:rsidP="006C5A2A">
            <w:pPr>
              <w:spacing w:after="0" w:line="240" w:lineRule="auto"/>
              <w:jc w:val="center"/>
              <w:rPr>
                <w:rFonts w:ascii="Arial" w:eastAsia="Times New Roman" w:hAnsi="Arial" w:cs="Arial"/>
                <w:i/>
                <w:iCs/>
              </w:rPr>
            </w:pPr>
            <w:proofErr w:type="spellStart"/>
            <w:r w:rsidRPr="00B05FF9">
              <w:rPr>
                <w:rFonts w:ascii="Arial" w:eastAsia="Times New Roman" w:hAnsi="Arial" w:cs="Arial"/>
                <w:i/>
                <w:iCs/>
              </w:rPr>
              <w:t>Tfrc</w:t>
            </w:r>
            <w:proofErr w:type="spellEnd"/>
          </w:p>
        </w:tc>
        <w:tc>
          <w:tcPr>
            <w:tcW w:w="0" w:type="auto"/>
            <w:tcBorders>
              <w:top w:val="nil"/>
              <w:left w:val="nil"/>
              <w:bottom w:val="nil"/>
              <w:right w:val="nil"/>
            </w:tcBorders>
            <w:shd w:val="clear" w:color="auto" w:fill="auto"/>
            <w:noWrap/>
            <w:vAlign w:val="bottom"/>
            <w:hideMark/>
          </w:tcPr>
          <w:p w14:paraId="49820656" w14:textId="2F4FB22E"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w:t>
            </w:r>
            <w:r w:rsidR="006C5A2A" w:rsidRPr="00B05FF9">
              <w:rPr>
                <w:rFonts w:ascii="Arial" w:eastAsia="Times New Roman" w:hAnsi="Arial" w:cs="Arial"/>
              </w:rPr>
              <w:t>tctatagccggaatcattatttctt</w:t>
            </w:r>
            <w:proofErr w:type="spellEnd"/>
          </w:p>
        </w:tc>
        <w:tc>
          <w:tcPr>
            <w:tcW w:w="0" w:type="auto"/>
            <w:tcBorders>
              <w:top w:val="nil"/>
              <w:left w:val="nil"/>
              <w:bottom w:val="nil"/>
              <w:right w:val="nil"/>
            </w:tcBorders>
            <w:shd w:val="clear" w:color="auto" w:fill="auto"/>
            <w:noWrap/>
            <w:vAlign w:val="bottom"/>
            <w:hideMark/>
          </w:tcPr>
          <w:p w14:paraId="1C39DD4C"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ggaagaagagggggtaagga</w:t>
            </w:r>
            <w:proofErr w:type="spellEnd"/>
          </w:p>
        </w:tc>
        <w:tc>
          <w:tcPr>
            <w:tcW w:w="0" w:type="auto"/>
            <w:tcBorders>
              <w:top w:val="nil"/>
              <w:left w:val="nil"/>
              <w:bottom w:val="nil"/>
              <w:right w:val="nil"/>
            </w:tcBorders>
            <w:shd w:val="clear" w:color="auto" w:fill="auto"/>
            <w:noWrap/>
            <w:vAlign w:val="bottom"/>
            <w:hideMark/>
          </w:tcPr>
          <w:p w14:paraId="72EB6E18"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63</w:t>
            </w:r>
          </w:p>
        </w:tc>
      </w:tr>
      <w:tr w:rsidR="006C5A2A" w:rsidRPr="00B05FF9" w14:paraId="088AF6F2" w14:textId="77777777" w:rsidTr="006C5A2A">
        <w:trPr>
          <w:trHeight w:val="312"/>
        </w:trPr>
        <w:tc>
          <w:tcPr>
            <w:tcW w:w="0" w:type="auto"/>
            <w:tcBorders>
              <w:top w:val="nil"/>
              <w:left w:val="nil"/>
              <w:bottom w:val="single" w:sz="4" w:space="0" w:color="auto"/>
              <w:right w:val="nil"/>
            </w:tcBorders>
            <w:shd w:val="clear" w:color="auto" w:fill="auto"/>
            <w:noWrap/>
            <w:vAlign w:val="bottom"/>
            <w:hideMark/>
          </w:tcPr>
          <w:p w14:paraId="026C95C8"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Yy1</w:t>
            </w:r>
          </w:p>
        </w:tc>
        <w:tc>
          <w:tcPr>
            <w:tcW w:w="0" w:type="auto"/>
            <w:tcBorders>
              <w:top w:val="nil"/>
              <w:left w:val="nil"/>
              <w:bottom w:val="single" w:sz="4" w:space="0" w:color="auto"/>
              <w:right w:val="nil"/>
            </w:tcBorders>
            <w:shd w:val="clear" w:color="auto" w:fill="auto"/>
            <w:noWrap/>
            <w:vAlign w:val="bottom"/>
            <w:hideMark/>
          </w:tcPr>
          <w:p w14:paraId="1ABAC1D2" w14:textId="29DAB6C2"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w:t>
            </w:r>
            <w:r w:rsidR="006C5A2A" w:rsidRPr="00B05FF9">
              <w:rPr>
                <w:rFonts w:ascii="Arial" w:eastAsia="Times New Roman" w:hAnsi="Arial" w:cs="Arial"/>
              </w:rPr>
              <w:t>gcaagcagcatttcctgta</w:t>
            </w:r>
            <w:proofErr w:type="spellEnd"/>
          </w:p>
        </w:tc>
        <w:tc>
          <w:tcPr>
            <w:tcW w:w="0" w:type="auto"/>
            <w:tcBorders>
              <w:top w:val="nil"/>
              <w:left w:val="nil"/>
              <w:bottom w:val="single" w:sz="4" w:space="0" w:color="auto"/>
              <w:right w:val="nil"/>
            </w:tcBorders>
            <w:shd w:val="clear" w:color="auto" w:fill="auto"/>
            <w:noWrap/>
            <w:vAlign w:val="bottom"/>
            <w:hideMark/>
          </w:tcPr>
          <w:p w14:paraId="09AA568F"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tgcatgccaacgtcacat</w:t>
            </w:r>
            <w:proofErr w:type="spellEnd"/>
          </w:p>
        </w:tc>
        <w:tc>
          <w:tcPr>
            <w:tcW w:w="0" w:type="auto"/>
            <w:tcBorders>
              <w:top w:val="nil"/>
              <w:left w:val="nil"/>
              <w:bottom w:val="single" w:sz="4" w:space="0" w:color="auto"/>
              <w:right w:val="nil"/>
            </w:tcBorders>
            <w:shd w:val="clear" w:color="auto" w:fill="auto"/>
            <w:noWrap/>
            <w:vAlign w:val="bottom"/>
            <w:hideMark/>
          </w:tcPr>
          <w:p w14:paraId="66C75814"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69</w:t>
            </w:r>
          </w:p>
        </w:tc>
      </w:tr>
      <w:tr w:rsidR="006C5A2A" w:rsidRPr="00B05FF9" w14:paraId="1A3F8CDC" w14:textId="77777777" w:rsidTr="006C5A2A">
        <w:trPr>
          <w:trHeight w:val="288"/>
        </w:trPr>
        <w:tc>
          <w:tcPr>
            <w:tcW w:w="0" w:type="auto"/>
            <w:gridSpan w:val="4"/>
            <w:tcBorders>
              <w:top w:val="single" w:sz="4" w:space="0" w:color="auto"/>
              <w:left w:val="nil"/>
              <w:bottom w:val="single" w:sz="4" w:space="0" w:color="auto"/>
              <w:right w:val="nil"/>
            </w:tcBorders>
            <w:shd w:val="clear" w:color="auto" w:fill="auto"/>
            <w:noWrap/>
            <w:vAlign w:val="bottom"/>
            <w:hideMark/>
          </w:tcPr>
          <w:p w14:paraId="5630692B" w14:textId="77777777" w:rsidR="006C5A2A" w:rsidRPr="00B05FF9" w:rsidRDefault="006C5A2A" w:rsidP="006C5A2A">
            <w:pPr>
              <w:spacing w:after="0" w:line="240" w:lineRule="auto"/>
              <w:jc w:val="center"/>
              <w:rPr>
                <w:rFonts w:ascii="Arial" w:eastAsia="Times New Roman" w:hAnsi="Arial" w:cs="Arial"/>
                <w:b/>
                <w:bCs/>
                <w:color w:val="000000"/>
              </w:rPr>
            </w:pPr>
            <w:r w:rsidRPr="00B05FF9">
              <w:rPr>
                <w:rFonts w:ascii="Arial" w:eastAsia="Times New Roman" w:hAnsi="Arial" w:cs="Arial"/>
                <w:b/>
                <w:bCs/>
                <w:color w:val="000000"/>
              </w:rPr>
              <w:t>Primers used for mRNA quantitation by q-PCR</w:t>
            </w:r>
          </w:p>
        </w:tc>
      </w:tr>
      <w:tr w:rsidR="006C5A2A" w:rsidRPr="00B05FF9" w14:paraId="5646C7C9" w14:textId="77777777" w:rsidTr="006C5A2A">
        <w:trPr>
          <w:trHeight w:val="312"/>
        </w:trPr>
        <w:tc>
          <w:tcPr>
            <w:tcW w:w="0" w:type="auto"/>
            <w:tcBorders>
              <w:top w:val="nil"/>
              <w:left w:val="nil"/>
              <w:bottom w:val="single" w:sz="4" w:space="0" w:color="auto"/>
              <w:right w:val="nil"/>
            </w:tcBorders>
            <w:shd w:val="clear" w:color="auto" w:fill="auto"/>
            <w:noWrap/>
            <w:vAlign w:val="bottom"/>
            <w:hideMark/>
          </w:tcPr>
          <w:p w14:paraId="130B9F87" w14:textId="77777777" w:rsidR="006C5A2A" w:rsidRPr="00B05FF9" w:rsidRDefault="006C5A2A" w:rsidP="006C5A2A">
            <w:pPr>
              <w:spacing w:after="0" w:line="240" w:lineRule="auto"/>
              <w:jc w:val="center"/>
              <w:rPr>
                <w:rFonts w:ascii="Arial" w:eastAsia="Times New Roman" w:hAnsi="Arial" w:cs="Arial"/>
                <w:b/>
                <w:bCs/>
                <w:color w:val="000000"/>
              </w:rPr>
            </w:pPr>
            <w:r w:rsidRPr="00B05FF9">
              <w:rPr>
                <w:rFonts w:ascii="Arial" w:eastAsia="Times New Roman" w:hAnsi="Arial" w:cs="Arial"/>
                <w:b/>
                <w:bCs/>
                <w:color w:val="000000"/>
              </w:rPr>
              <w:t>Gene</w:t>
            </w:r>
          </w:p>
        </w:tc>
        <w:tc>
          <w:tcPr>
            <w:tcW w:w="0" w:type="auto"/>
            <w:tcBorders>
              <w:top w:val="nil"/>
              <w:left w:val="nil"/>
              <w:bottom w:val="single" w:sz="4" w:space="0" w:color="auto"/>
              <w:right w:val="nil"/>
            </w:tcBorders>
            <w:shd w:val="clear" w:color="auto" w:fill="auto"/>
            <w:noWrap/>
            <w:vAlign w:val="bottom"/>
            <w:hideMark/>
          </w:tcPr>
          <w:p w14:paraId="3FF3BC15" w14:textId="77777777" w:rsidR="006C5A2A" w:rsidRPr="00B05FF9" w:rsidRDefault="006C5A2A" w:rsidP="006C5A2A">
            <w:pPr>
              <w:spacing w:after="0" w:line="240" w:lineRule="auto"/>
              <w:jc w:val="center"/>
              <w:rPr>
                <w:rFonts w:ascii="Arial" w:eastAsia="Times New Roman" w:hAnsi="Arial" w:cs="Arial"/>
                <w:b/>
                <w:bCs/>
                <w:color w:val="000000"/>
              </w:rPr>
            </w:pPr>
            <w:r w:rsidRPr="00B05FF9">
              <w:rPr>
                <w:rFonts w:ascii="Arial" w:eastAsia="Times New Roman" w:hAnsi="Arial" w:cs="Arial"/>
                <w:b/>
                <w:bCs/>
                <w:color w:val="000000"/>
              </w:rPr>
              <w:t>Forward Primer</w:t>
            </w:r>
          </w:p>
        </w:tc>
        <w:tc>
          <w:tcPr>
            <w:tcW w:w="0" w:type="auto"/>
            <w:tcBorders>
              <w:top w:val="nil"/>
              <w:left w:val="nil"/>
              <w:bottom w:val="single" w:sz="4" w:space="0" w:color="auto"/>
              <w:right w:val="nil"/>
            </w:tcBorders>
            <w:shd w:val="clear" w:color="auto" w:fill="auto"/>
            <w:noWrap/>
            <w:vAlign w:val="bottom"/>
            <w:hideMark/>
          </w:tcPr>
          <w:p w14:paraId="04835AC2" w14:textId="77777777" w:rsidR="006C5A2A" w:rsidRPr="00B05FF9" w:rsidRDefault="006C5A2A" w:rsidP="006C5A2A">
            <w:pPr>
              <w:spacing w:after="0" w:line="240" w:lineRule="auto"/>
              <w:jc w:val="center"/>
              <w:rPr>
                <w:rFonts w:ascii="Arial" w:eastAsia="Times New Roman" w:hAnsi="Arial" w:cs="Arial"/>
                <w:b/>
                <w:bCs/>
              </w:rPr>
            </w:pPr>
            <w:r w:rsidRPr="00B05FF9">
              <w:rPr>
                <w:rFonts w:ascii="Arial" w:eastAsia="Times New Roman" w:hAnsi="Arial" w:cs="Arial"/>
                <w:b/>
                <w:bCs/>
              </w:rPr>
              <w:t>Reverse Primer</w:t>
            </w:r>
          </w:p>
        </w:tc>
        <w:tc>
          <w:tcPr>
            <w:tcW w:w="0" w:type="auto"/>
            <w:tcBorders>
              <w:top w:val="nil"/>
              <w:left w:val="nil"/>
              <w:bottom w:val="single" w:sz="4" w:space="0" w:color="auto"/>
              <w:right w:val="nil"/>
            </w:tcBorders>
            <w:shd w:val="clear" w:color="auto" w:fill="auto"/>
            <w:noWrap/>
            <w:vAlign w:val="bottom"/>
            <w:hideMark/>
          </w:tcPr>
          <w:p w14:paraId="3E3D71E2" w14:textId="77777777" w:rsidR="006C5A2A" w:rsidRPr="00B05FF9" w:rsidRDefault="006C5A2A" w:rsidP="006C5A2A">
            <w:pPr>
              <w:spacing w:after="0" w:line="240" w:lineRule="auto"/>
              <w:jc w:val="center"/>
              <w:rPr>
                <w:rFonts w:ascii="Arial" w:eastAsia="Times New Roman" w:hAnsi="Arial" w:cs="Arial"/>
                <w:b/>
                <w:bCs/>
              </w:rPr>
            </w:pPr>
            <w:r w:rsidRPr="00B05FF9">
              <w:rPr>
                <w:rFonts w:ascii="Arial" w:eastAsia="Times New Roman" w:hAnsi="Arial" w:cs="Arial"/>
                <w:b/>
                <w:bCs/>
              </w:rPr>
              <w:t>UPL Probe #</w:t>
            </w:r>
          </w:p>
        </w:tc>
      </w:tr>
      <w:tr w:rsidR="006C5A2A" w:rsidRPr="00B05FF9" w14:paraId="6FC39C9A" w14:textId="77777777" w:rsidTr="006C5A2A">
        <w:trPr>
          <w:trHeight w:val="312"/>
        </w:trPr>
        <w:tc>
          <w:tcPr>
            <w:tcW w:w="0" w:type="auto"/>
            <w:tcBorders>
              <w:top w:val="nil"/>
              <w:left w:val="nil"/>
              <w:bottom w:val="nil"/>
              <w:right w:val="nil"/>
            </w:tcBorders>
            <w:shd w:val="clear" w:color="auto" w:fill="auto"/>
            <w:noWrap/>
            <w:vAlign w:val="bottom"/>
            <w:hideMark/>
          </w:tcPr>
          <w:p w14:paraId="746B5E4E"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Acp5</w:t>
            </w:r>
          </w:p>
        </w:tc>
        <w:tc>
          <w:tcPr>
            <w:tcW w:w="0" w:type="auto"/>
            <w:tcBorders>
              <w:top w:val="nil"/>
              <w:left w:val="nil"/>
              <w:bottom w:val="nil"/>
              <w:right w:val="nil"/>
            </w:tcBorders>
            <w:shd w:val="clear" w:color="auto" w:fill="auto"/>
            <w:noWrap/>
            <w:vAlign w:val="bottom"/>
            <w:hideMark/>
          </w:tcPr>
          <w:p w14:paraId="560DD2F1" w14:textId="4EDD74D8"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w:t>
            </w:r>
            <w:r w:rsidR="006C5A2A" w:rsidRPr="00B05FF9">
              <w:rPr>
                <w:rFonts w:ascii="Arial" w:eastAsia="Times New Roman" w:hAnsi="Arial" w:cs="Arial"/>
              </w:rPr>
              <w:t>gtctctgcacagattgcat</w:t>
            </w:r>
            <w:proofErr w:type="spellEnd"/>
          </w:p>
        </w:tc>
        <w:tc>
          <w:tcPr>
            <w:tcW w:w="0" w:type="auto"/>
            <w:tcBorders>
              <w:top w:val="nil"/>
              <w:left w:val="nil"/>
              <w:bottom w:val="nil"/>
              <w:right w:val="nil"/>
            </w:tcBorders>
            <w:shd w:val="clear" w:color="auto" w:fill="auto"/>
            <w:noWrap/>
            <w:vAlign w:val="bottom"/>
            <w:hideMark/>
          </w:tcPr>
          <w:p w14:paraId="6B624416" w14:textId="77777777" w:rsidR="006C5A2A" w:rsidRPr="00B05FF9" w:rsidRDefault="006C5A2A" w:rsidP="006C5A2A">
            <w:pPr>
              <w:spacing w:after="0" w:line="240" w:lineRule="auto"/>
              <w:jc w:val="center"/>
              <w:rPr>
                <w:rFonts w:ascii="Arial" w:eastAsia="Times New Roman" w:hAnsi="Arial" w:cs="Arial"/>
                <w:color w:val="000000"/>
              </w:rPr>
            </w:pPr>
            <w:proofErr w:type="spellStart"/>
            <w:r w:rsidRPr="00B05FF9">
              <w:rPr>
                <w:rFonts w:ascii="Arial" w:eastAsia="Times New Roman" w:hAnsi="Arial" w:cs="Arial"/>
                <w:color w:val="000000"/>
              </w:rPr>
              <w:t>aagcgcaaacggtagtaagg</w:t>
            </w:r>
            <w:proofErr w:type="spellEnd"/>
          </w:p>
        </w:tc>
        <w:tc>
          <w:tcPr>
            <w:tcW w:w="0" w:type="auto"/>
            <w:tcBorders>
              <w:top w:val="nil"/>
              <w:left w:val="nil"/>
              <w:bottom w:val="nil"/>
              <w:right w:val="nil"/>
            </w:tcBorders>
            <w:shd w:val="clear" w:color="auto" w:fill="auto"/>
            <w:noWrap/>
            <w:vAlign w:val="bottom"/>
            <w:hideMark/>
          </w:tcPr>
          <w:p w14:paraId="33DAE658"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60</w:t>
            </w:r>
          </w:p>
        </w:tc>
      </w:tr>
      <w:tr w:rsidR="006C5A2A" w:rsidRPr="00B05FF9" w14:paraId="56C6DE22" w14:textId="77777777" w:rsidTr="006C5A2A">
        <w:trPr>
          <w:trHeight w:val="312"/>
        </w:trPr>
        <w:tc>
          <w:tcPr>
            <w:tcW w:w="0" w:type="auto"/>
            <w:tcBorders>
              <w:top w:val="nil"/>
              <w:left w:val="nil"/>
              <w:bottom w:val="nil"/>
              <w:right w:val="nil"/>
            </w:tcBorders>
            <w:shd w:val="clear" w:color="auto" w:fill="auto"/>
            <w:noWrap/>
            <w:vAlign w:val="bottom"/>
            <w:hideMark/>
          </w:tcPr>
          <w:p w14:paraId="3E5BA998"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Bcl6</w:t>
            </w:r>
          </w:p>
        </w:tc>
        <w:tc>
          <w:tcPr>
            <w:tcW w:w="0" w:type="auto"/>
            <w:tcBorders>
              <w:top w:val="nil"/>
              <w:left w:val="nil"/>
              <w:bottom w:val="nil"/>
              <w:right w:val="nil"/>
            </w:tcBorders>
            <w:shd w:val="clear" w:color="auto" w:fill="auto"/>
            <w:noWrap/>
            <w:vAlign w:val="bottom"/>
            <w:hideMark/>
          </w:tcPr>
          <w:p w14:paraId="5D860A8D" w14:textId="2599A88C"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w:t>
            </w:r>
            <w:r w:rsidR="006C5A2A" w:rsidRPr="00B05FF9">
              <w:rPr>
                <w:rFonts w:ascii="Arial" w:eastAsia="Times New Roman" w:hAnsi="Arial" w:cs="Arial"/>
              </w:rPr>
              <w:t>tgcagatggagcatgttgt</w:t>
            </w:r>
            <w:proofErr w:type="spellEnd"/>
          </w:p>
        </w:tc>
        <w:tc>
          <w:tcPr>
            <w:tcW w:w="0" w:type="auto"/>
            <w:tcBorders>
              <w:top w:val="nil"/>
              <w:left w:val="nil"/>
              <w:bottom w:val="nil"/>
              <w:right w:val="nil"/>
            </w:tcBorders>
            <w:shd w:val="clear" w:color="auto" w:fill="auto"/>
            <w:noWrap/>
            <w:vAlign w:val="bottom"/>
            <w:hideMark/>
          </w:tcPr>
          <w:p w14:paraId="7A4FB75C"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gccatttctgcttcactgg</w:t>
            </w:r>
            <w:proofErr w:type="spellEnd"/>
          </w:p>
        </w:tc>
        <w:tc>
          <w:tcPr>
            <w:tcW w:w="0" w:type="auto"/>
            <w:tcBorders>
              <w:top w:val="nil"/>
              <w:left w:val="nil"/>
              <w:bottom w:val="nil"/>
              <w:right w:val="nil"/>
            </w:tcBorders>
            <w:shd w:val="clear" w:color="auto" w:fill="auto"/>
            <w:noWrap/>
            <w:vAlign w:val="bottom"/>
            <w:hideMark/>
          </w:tcPr>
          <w:p w14:paraId="5F3A3317"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4</w:t>
            </w:r>
          </w:p>
        </w:tc>
      </w:tr>
      <w:tr w:rsidR="006C5A2A" w:rsidRPr="00B05FF9" w14:paraId="3ED45AA2" w14:textId="77777777" w:rsidTr="006C5A2A">
        <w:trPr>
          <w:trHeight w:val="312"/>
        </w:trPr>
        <w:tc>
          <w:tcPr>
            <w:tcW w:w="0" w:type="auto"/>
            <w:tcBorders>
              <w:top w:val="nil"/>
              <w:left w:val="nil"/>
              <w:bottom w:val="nil"/>
              <w:right w:val="nil"/>
            </w:tcBorders>
            <w:shd w:val="clear" w:color="auto" w:fill="auto"/>
            <w:noWrap/>
            <w:vAlign w:val="bottom"/>
            <w:hideMark/>
          </w:tcPr>
          <w:p w14:paraId="2644A3F5"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Ccr1</w:t>
            </w:r>
          </w:p>
        </w:tc>
        <w:tc>
          <w:tcPr>
            <w:tcW w:w="0" w:type="auto"/>
            <w:tcBorders>
              <w:top w:val="nil"/>
              <w:left w:val="nil"/>
              <w:bottom w:val="nil"/>
              <w:right w:val="nil"/>
            </w:tcBorders>
            <w:shd w:val="clear" w:color="auto" w:fill="auto"/>
            <w:noWrap/>
            <w:vAlign w:val="bottom"/>
            <w:hideMark/>
          </w:tcPr>
          <w:p w14:paraId="3252AD2B" w14:textId="4920E183"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w:t>
            </w:r>
            <w:r w:rsidR="006C5A2A" w:rsidRPr="00B05FF9">
              <w:rPr>
                <w:rFonts w:ascii="Arial" w:eastAsia="Times New Roman" w:hAnsi="Arial" w:cs="Arial"/>
              </w:rPr>
              <w:t>ggacaaaatactctggaaacaca</w:t>
            </w:r>
            <w:proofErr w:type="spellEnd"/>
          </w:p>
        </w:tc>
        <w:tc>
          <w:tcPr>
            <w:tcW w:w="0" w:type="auto"/>
            <w:tcBorders>
              <w:top w:val="nil"/>
              <w:left w:val="nil"/>
              <w:bottom w:val="nil"/>
              <w:right w:val="nil"/>
            </w:tcBorders>
            <w:shd w:val="clear" w:color="auto" w:fill="auto"/>
            <w:noWrap/>
            <w:vAlign w:val="bottom"/>
            <w:hideMark/>
          </w:tcPr>
          <w:p w14:paraId="28CA292F"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tgtgaaatctgaaatctccatcc</w:t>
            </w:r>
            <w:proofErr w:type="spellEnd"/>
          </w:p>
        </w:tc>
        <w:tc>
          <w:tcPr>
            <w:tcW w:w="0" w:type="auto"/>
            <w:tcBorders>
              <w:top w:val="nil"/>
              <w:left w:val="nil"/>
              <w:bottom w:val="nil"/>
              <w:right w:val="nil"/>
            </w:tcBorders>
            <w:shd w:val="clear" w:color="auto" w:fill="auto"/>
            <w:noWrap/>
            <w:vAlign w:val="bottom"/>
            <w:hideMark/>
          </w:tcPr>
          <w:p w14:paraId="6E9AAC64"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73</w:t>
            </w:r>
          </w:p>
        </w:tc>
      </w:tr>
      <w:tr w:rsidR="006C5A2A" w:rsidRPr="00B05FF9" w14:paraId="0A2DF707" w14:textId="77777777" w:rsidTr="006C5A2A">
        <w:trPr>
          <w:trHeight w:val="312"/>
        </w:trPr>
        <w:tc>
          <w:tcPr>
            <w:tcW w:w="0" w:type="auto"/>
            <w:tcBorders>
              <w:top w:val="nil"/>
              <w:left w:val="nil"/>
              <w:bottom w:val="nil"/>
              <w:right w:val="nil"/>
            </w:tcBorders>
            <w:shd w:val="clear" w:color="auto" w:fill="auto"/>
            <w:noWrap/>
            <w:vAlign w:val="bottom"/>
            <w:hideMark/>
          </w:tcPr>
          <w:p w14:paraId="73A5DEAD" w14:textId="77777777" w:rsidR="006C5A2A" w:rsidRPr="00B05FF9" w:rsidRDefault="006C5A2A" w:rsidP="006C5A2A">
            <w:pPr>
              <w:spacing w:after="0" w:line="240" w:lineRule="auto"/>
              <w:jc w:val="center"/>
              <w:rPr>
                <w:rFonts w:ascii="Arial" w:eastAsia="Times New Roman" w:hAnsi="Arial" w:cs="Arial"/>
                <w:i/>
                <w:iCs/>
              </w:rPr>
            </w:pPr>
            <w:proofErr w:type="spellStart"/>
            <w:r w:rsidRPr="00B05FF9">
              <w:rPr>
                <w:rFonts w:ascii="Arial" w:eastAsia="Times New Roman" w:hAnsi="Arial" w:cs="Arial"/>
                <w:i/>
                <w:iCs/>
              </w:rPr>
              <w:t>cFos</w:t>
            </w:r>
            <w:proofErr w:type="spellEnd"/>
          </w:p>
        </w:tc>
        <w:tc>
          <w:tcPr>
            <w:tcW w:w="0" w:type="auto"/>
            <w:tcBorders>
              <w:top w:val="nil"/>
              <w:left w:val="nil"/>
              <w:bottom w:val="nil"/>
              <w:right w:val="nil"/>
            </w:tcBorders>
            <w:shd w:val="clear" w:color="auto" w:fill="auto"/>
            <w:noWrap/>
            <w:vAlign w:val="bottom"/>
            <w:hideMark/>
          </w:tcPr>
          <w:p w14:paraId="3D5C8D48" w14:textId="57D4A8BC"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w:t>
            </w:r>
            <w:r w:rsidR="006C5A2A" w:rsidRPr="00B05FF9">
              <w:rPr>
                <w:rFonts w:ascii="Arial" w:eastAsia="Times New Roman" w:hAnsi="Arial" w:cs="Arial"/>
              </w:rPr>
              <w:t>agcctttcctactaccattcc</w:t>
            </w:r>
            <w:proofErr w:type="spellEnd"/>
          </w:p>
        </w:tc>
        <w:tc>
          <w:tcPr>
            <w:tcW w:w="0" w:type="auto"/>
            <w:tcBorders>
              <w:top w:val="nil"/>
              <w:left w:val="nil"/>
              <w:bottom w:val="nil"/>
              <w:right w:val="nil"/>
            </w:tcBorders>
            <w:shd w:val="clear" w:color="auto" w:fill="auto"/>
            <w:noWrap/>
            <w:vAlign w:val="bottom"/>
            <w:hideMark/>
          </w:tcPr>
          <w:p w14:paraId="22A4D581"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acagatctgcgcaaaagtcc</w:t>
            </w:r>
            <w:proofErr w:type="spellEnd"/>
          </w:p>
        </w:tc>
        <w:tc>
          <w:tcPr>
            <w:tcW w:w="0" w:type="auto"/>
            <w:tcBorders>
              <w:top w:val="nil"/>
              <w:left w:val="nil"/>
              <w:bottom w:val="nil"/>
              <w:right w:val="nil"/>
            </w:tcBorders>
            <w:shd w:val="clear" w:color="auto" w:fill="auto"/>
            <w:noWrap/>
            <w:vAlign w:val="bottom"/>
            <w:hideMark/>
          </w:tcPr>
          <w:p w14:paraId="289F813E"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67</w:t>
            </w:r>
          </w:p>
        </w:tc>
      </w:tr>
      <w:tr w:rsidR="006C5A2A" w:rsidRPr="00B05FF9" w14:paraId="16097304" w14:textId="77777777" w:rsidTr="006C5A2A">
        <w:trPr>
          <w:trHeight w:val="312"/>
        </w:trPr>
        <w:tc>
          <w:tcPr>
            <w:tcW w:w="0" w:type="auto"/>
            <w:tcBorders>
              <w:top w:val="nil"/>
              <w:left w:val="nil"/>
              <w:bottom w:val="nil"/>
              <w:right w:val="nil"/>
            </w:tcBorders>
            <w:shd w:val="clear" w:color="auto" w:fill="auto"/>
            <w:noWrap/>
            <w:vAlign w:val="bottom"/>
            <w:hideMark/>
          </w:tcPr>
          <w:p w14:paraId="206A704E" w14:textId="77777777" w:rsidR="006C5A2A" w:rsidRPr="00B05FF9" w:rsidRDefault="006C5A2A" w:rsidP="006C5A2A">
            <w:pPr>
              <w:spacing w:after="0" w:line="240" w:lineRule="auto"/>
              <w:jc w:val="center"/>
              <w:rPr>
                <w:rFonts w:ascii="Arial" w:eastAsia="Times New Roman" w:hAnsi="Arial" w:cs="Arial"/>
                <w:i/>
                <w:iCs/>
              </w:rPr>
            </w:pPr>
            <w:proofErr w:type="spellStart"/>
            <w:r w:rsidRPr="00B05FF9">
              <w:rPr>
                <w:rFonts w:ascii="Arial" w:eastAsia="Times New Roman" w:hAnsi="Arial" w:cs="Arial"/>
                <w:i/>
                <w:iCs/>
              </w:rPr>
              <w:t>Ctsk</w:t>
            </w:r>
            <w:proofErr w:type="spellEnd"/>
          </w:p>
        </w:tc>
        <w:tc>
          <w:tcPr>
            <w:tcW w:w="0" w:type="auto"/>
            <w:tcBorders>
              <w:top w:val="nil"/>
              <w:left w:val="nil"/>
              <w:bottom w:val="nil"/>
              <w:right w:val="nil"/>
            </w:tcBorders>
            <w:shd w:val="clear" w:color="auto" w:fill="auto"/>
            <w:noWrap/>
            <w:vAlign w:val="bottom"/>
            <w:hideMark/>
          </w:tcPr>
          <w:p w14:paraId="2E6332FC" w14:textId="611EC0E1" w:rsidR="006C5A2A" w:rsidRPr="00B05FF9" w:rsidRDefault="00E23D78" w:rsidP="006C5A2A">
            <w:pPr>
              <w:spacing w:after="0" w:line="240" w:lineRule="auto"/>
              <w:jc w:val="center"/>
              <w:rPr>
                <w:rFonts w:ascii="Arial" w:eastAsia="Times New Roman" w:hAnsi="Arial" w:cs="Arial"/>
                <w:color w:val="000000"/>
              </w:rPr>
            </w:pPr>
            <w:proofErr w:type="spellStart"/>
            <w:r w:rsidRPr="00B05FF9">
              <w:rPr>
                <w:rFonts w:ascii="Arial" w:eastAsia="Times New Roman" w:hAnsi="Arial" w:cs="Arial"/>
                <w:color w:val="000000"/>
              </w:rPr>
              <w:t>C</w:t>
            </w:r>
            <w:r w:rsidR="006C5A2A" w:rsidRPr="00B05FF9">
              <w:rPr>
                <w:rFonts w:ascii="Arial" w:eastAsia="Times New Roman" w:hAnsi="Arial" w:cs="Arial"/>
                <w:color w:val="000000"/>
              </w:rPr>
              <w:t>gaaaagagcctagcgaaca</w:t>
            </w:r>
            <w:proofErr w:type="spellEnd"/>
          </w:p>
        </w:tc>
        <w:tc>
          <w:tcPr>
            <w:tcW w:w="0" w:type="auto"/>
            <w:tcBorders>
              <w:top w:val="nil"/>
              <w:left w:val="nil"/>
              <w:bottom w:val="nil"/>
              <w:right w:val="nil"/>
            </w:tcBorders>
            <w:shd w:val="clear" w:color="auto" w:fill="auto"/>
            <w:noWrap/>
            <w:vAlign w:val="bottom"/>
            <w:hideMark/>
          </w:tcPr>
          <w:p w14:paraId="2EA7AE70" w14:textId="77777777" w:rsidR="006C5A2A" w:rsidRPr="00B05FF9" w:rsidRDefault="006C5A2A" w:rsidP="006C5A2A">
            <w:pPr>
              <w:spacing w:after="0" w:line="240" w:lineRule="auto"/>
              <w:jc w:val="center"/>
              <w:rPr>
                <w:rFonts w:ascii="Arial" w:eastAsia="Times New Roman" w:hAnsi="Arial" w:cs="Arial"/>
                <w:color w:val="000000"/>
              </w:rPr>
            </w:pPr>
            <w:proofErr w:type="spellStart"/>
            <w:r w:rsidRPr="00B05FF9">
              <w:rPr>
                <w:rFonts w:ascii="Arial" w:eastAsia="Times New Roman" w:hAnsi="Arial" w:cs="Arial"/>
                <w:color w:val="000000"/>
              </w:rPr>
              <w:t>tgggtagcagcagaaacttg</w:t>
            </w:r>
            <w:proofErr w:type="spellEnd"/>
          </w:p>
        </w:tc>
        <w:tc>
          <w:tcPr>
            <w:tcW w:w="0" w:type="auto"/>
            <w:tcBorders>
              <w:top w:val="nil"/>
              <w:left w:val="nil"/>
              <w:bottom w:val="nil"/>
              <w:right w:val="nil"/>
            </w:tcBorders>
            <w:shd w:val="clear" w:color="auto" w:fill="auto"/>
            <w:noWrap/>
            <w:vAlign w:val="bottom"/>
            <w:hideMark/>
          </w:tcPr>
          <w:p w14:paraId="71DBBDB3"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18</w:t>
            </w:r>
          </w:p>
        </w:tc>
      </w:tr>
      <w:tr w:rsidR="006C5A2A" w:rsidRPr="00B05FF9" w14:paraId="5D5A0601" w14:textId="77777777" w:rsidTr="006C5A2A">
        <w:trPr>
          <w:trHeight w:val="312"/>
        </w:trPr>
        <w:tc>
          <w:tcPr>
            <w:tcW w:w="0" w:type="auto"/>
            <w:tcBorders>
              <w:top w:val="nil"/>
              <w:left w:val="nil"/>
              <w:bottom w:val="nil"/>
              <w:right w:val="nil"/>
            </w:tcBorders>
            <w:shd w:val="clear" w:color="auto" w:fill="auto"/>
            <w:noWrap/>
            <w:vAlign w:val="bottom"/>
            <w:hideMark/>
          </w:tcPr>
          <w:p w14:paraId="038E2504"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Fosl2</w:t>
            </w:r>
          </w:p>
        </w:tc>
        <w:tc>
          <w:tcPr>
            <w:tcW w:w="0" w:type="auto"/>
            <w:tcBorders>
              <w:top w:val="nil"/>
              <w:left w:val="nil"/>
              <w:bottom w:val="nil"/>
              <w:right w:val="nil"/>
            </w:tcBorders>
            <w:shd w:val="clear" w:color="auto" w:fill="auto"/>
            <w:noWrap/>
            <w:vAlign w:val="bottom"/>
            <w:hideMark/>
          </w:tcPr>
          <w:p w14:paraId="7F2EC5A5" w14:textId="1E46B517"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w:t>
            </w:r>
            <w:r w:rsidR="006C5A2A" w:rsidRPr="00B05FF9">
              <w:rPr>
                <w:rFonts w:ascii="Arial" w:eastAsia="Times New Roman" w:hAnsi="Arial" w:cs="Arial"/>
              </w:rPr>
              <w:t>ccgcagaaggagagatg</w:t>
            </w:r>
            <w:proofErr w:type="spellEnd"/>
          </w:p>
        </w:tc>
        <w:tc>
          <w:tcPr>
            <w:tcW w:w="0" w:type="auto"/>
            <w:tcBorders>
              <w:top w:val="nil"/>
              <w:left w:val="nil"/>
              <w:bottom w:val="nil"/>
              <w:right w:val="nil"/>
            </w:tcBorders>
            <w:shd w:val="clear" w:color="auto" w:fill="auto"/>
            <w:noWrap/>
            <w:vAlign w:val="bottom"/>
            <w:hideMark/>
          </w:tcPr>
          <w:p w14:paraId="406137D0"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tttctctccctccggattc</w:t>
            </w:r>
            <w:proofErr w:type="spellEnd"/>
          </w:p>
        </w:tc>
        <w:tc>
          <w:tcPr>
            <w:tcW w:w="0" w:type="auto"/>
            <w:tcBorders>
              <w:top w:val="nil"/>
              <w:left w:val="nil"/>
              <w:bottom w:val="nil"/>
              <w:right w:val="nil"/>
            </w:tcBorders>
            <w:shd w:val="clear" w:color="auto" w:fill="auto"/>
            <w:noWrap/>
            <w:vAlign w:val="bottom"/>
            <w:hideMark/>
          </w:tcPr>
          <w:p w14:paraId="6CA6FD8D"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63</w:t>
            </w:r>
          </w:p>
        </w:tc>
      </w:tr>
      <w:tr w:rsidR="006C5A2A" w:rsidRPr="00B05FF9" w14:paraId="7CE43C6E" w14:textId="77777777" w:rsidTr="006C5A2A">
        <w:trPr>
          <w:trHeight w:val="312"/>
        </w:trPr>
        <w:tc>
          <w:tcPr>
            <w:tcW w:w="0" w:type="auto"/>
            <w:tcBorders>
              <w:top w:val="nil"/>
              <w:left w:val="nil"/>
              <w:bottom w:val="nil"/>
              <w:right w:val="nil"/>
            </w:tcBorders>
            <w:shd w:val="clear" w:color="auto" w:fill="auto"/>
            <w:noWrap/>
            <w:vAlign w:val="bottom"/>
            <w:hideMark/>
          </w:tcPr>
          <w:p w14:paraId="61A530E6"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Irf8</w:t>
            </w:r>
          </w:p>
        </w:tc>
        <w:tc>
          <w:tcPr>
            <w:tcW w:w="0" w:type="auto"/>
            <w:tcBorders>
              <w:top w:val="nil"/>
              <w:left w:val="nil"/>
              <w:bottom w:val="nil"/>
              <w:right w:val="nil"/>
            </w:tcBorders>
            <w:shd w:val="clear" w:color="auto" w:fill="auto"/>
            <w:noWrap/>
            <w:vAlign w:val="bottom"/>
            <w:hideMark/>
          </w:tcPr>
          <w:p w14:paraId="1951CDE9" w14:textId="59C44A04"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w:t>
            </w:r>
            <w:r w:rsidR="006C5A2A" w:rsidRPr="00B05FF9">
              <w:rPr>
                <w:rFonts w:ascii="Arial" w:eastAsia="Times New Roman" w:hAnsi="Arial" w:cs="Arial"/>
              </w:rPr>
              <w:t>agccagatcctccctgact</w:t>
            </w:r>
            <w:proofErr w:type="spellEnd"/>
          </w:p>
        </w:tc>
        <w:tc>
          <w:tcPr>
            <w:tcW w:w="0" w:type="auto"/>
            <w:tcBorders>
              <w:top w:val="nil"/>
              <w:left w:val="nil"/>
              <w:bottom w:val="nil"/>
              <w:right w:val="nil"/>
            </w:tcBorders>
            <w:shd w:val="clear" w:color="auto" w:fill="auto"/>
            <w:noWrap/>
            <w:vAlign w:val="bottom"/>
            <w:hideMark/>
          </w:tcPr>
          <w:p w14:paraId="72551BC3"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ggcatatccggtcaccagt</w:t>
            </w:r>
            <w:proofErr w:type="spellEnd"/>
          </w:p>
        </w:tc>
        <w:tc>
          <w:tcPr>
            <w:tcW w:w="0" w:type="auto"/>
            <w:tcBorders>
              <w:top w:val="nil"/>
              <w:left w:val="nil"/>
              <w:bottom w:val="nil"/>
              <w:right w:val="nil"/>
            </w:tcBorders>
            <w:shd w:val="clear" w:color="auto" w:fill="auto"/>
            <w:noWrap/>
            <w:vAlign w:val="bottom"/>
            <w:hideMark/>
          </w:tcPr>
          <w:p w14:paraId="461709EA"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26</w:t>
            </w:r>
          </w:p>
        </w:tc>
      </w:tr>
      <w:tr w:rsidR="006C5A2A" w:rsidRPr="00B05FF9" w14:paraId="37F22596" w14:textId="77777777" w:rsidTr="006C5A2A">
        <w:trPr>
          <w:trHeight w:val="312"/>
        </w:trPr>
        <w:tc>
          <w:tcPr>
            <w:tcW w:w="0" w:type="auto"/>
            <w:tcBorders>
              <w:top w:val="nil"/>
              <w:left w:val="nil"/>
              <w:bottom w:val="nil"/>
              <w:right w:val="nil"/>
            </w:tcBorders>
            <w:shd w:val="clear" w:color="auto" w:fill="auto"/>
            <w:noWrap/>
            <w:vAlign w:val="bottom"/>
            <w:hideMark/>
          </w:tcPr>
          <w:p w14:paraId="5AEF53C7"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Itgb3</w:t>
            </w:r>
          </w:p>
        </w:tc>
        <w:tc>
          <w:tcPr>
            <w:tcW w:w="0" w:type="auto"/>
            <w:tcBorders>
              <w:top w:val="nil"/>
              <w:left w:val="nil"/>
              <w:bottom w:val="nil"/>
              <w:right w:val="nil"/>
            </w:tcBorders>
            <w:shd w:val="clear" w:color="auto" w:fill="auto"/>
            <w:noWrap/>
            <w:vAlign w:val="bottom"/>
            <w:hideMark/>
          </w:tcPr>
          <w:p w14:paraId="2A6DD109" w14:textId="0A8AA763"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w:t>
            </w:r>
            <w:r w:rsidR="006C5A2A" w:rsidRPr="00B05FF9">
              <w:rPr>
                <w:rFonts w:ascii="Arial" w:eastAsia="Times New Roman" w:hAnsi="Arial" w:cs="Arial"/>
              </w:rPr>
              <w:t>gaccggaaggaatttgcta</w:t>
            </w:r>
            <w:proofErr w:type="spellEnd"/>
          </w:p>
        </w:tc>
        <w:tc>
          <w:tcPr>
            <w:tcW w:w="0" w:type="auto"/>
            <w:tcBorders>
              <w:top w:val="nil"/>
              <w:left w:val="nil"/>
              <w:bottom w:val="nil"/>
              <w:right w:val="nil"/>
            </w:tcBorders>
            <w:shd w:val="clear" w:color="auto" w:fill="auto"/>
            <w:noWrap/>
            <w:vAlign w:val="bottom"/>
            <w:hideMark/>
          </w:tcPr>
          <w:p w14:paraId="51F914A5"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acagcgggttgtttgctg</w:t>
            </w:r>
            <w:proofErr w:type="spellEnd"/>
          </w:p>
        </w:tc>
        <w:tc>
          <w:tcPr>
            <w:tcW w:w="0" w:type="auto"/>
            <w:tcBorders>
              <w:top w:val="nil"/>
              <w:left w:val="nil"/>
              <w:bottom w:val="nil"/>
              <w:right w:val="nil"/>
            </w:tcBorders>
            <w:shd w:val="clear" w:color="auto" w:fill="auto"/>
            <w:noWrap/>
            <w:vAlign w:val="bottom"/>
            <w:hideMark/>
          </w:tcPr>
          <w:p w14:paraId="5B99D7A1"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21</w:t>
            </w:r>
          </w:p>
        </w:tc>
      </w:tr>
      <w:tr w:rsidR="006C5A2A" w:rsidRPr="00B05FF9" w14:paraId="21EA1A78" w14:textId="77777777" w:rsidTr="006C5A2A">
        <w:trPr>
          <w:trHeight w:val="312"/>
        </w:trPr>
        <w:tc>
          <w:tcPr>
            <w:tcW w:w="0" w:type="auto"/>
            <w:tcBorders>
              <w:top w:val="nil"/>
              <w:left w:val="nil"/>
              <w:bottom w:val="nil"/>
              <w:right w:val="nil"/>
            </w:tcBorders>
            <w:shd w:val="clear" w:color="auto" w:fill="auto"/>
            <w:noWrap/>
            <w:vAlign w:val="bottom"/>
            <w:hideMark/>
          </w:tcPr>
          <w:p w14:paraId="5F98CD1F" w14:textId="77777777" w:rsidR="006C5A2A" w:rsidRPr="00B05FF9" w:rsidRDefault="006C5A2A" w:rsidP="006C5A2A">
            <w:pPr>
              <w:spacing w:after="0" w:line="240" w:lineRule="auto"/>
              <w:jc w:val="center"/>
              <w:rPr>
                <w:rFonts w:ascii="Arial" w:eastAsia="Times New Roman" w:hAnsi="Arial" w:cs="Arial"/>
                <w:i/>
                <w:iCs/>
              </w:rPr>
            </w:pPr>
            <w:proofErr w:type="spellStart"/>
            <w:r w:rsidRPr="00B05FF9">
              <w:rPr>
                <w:rFonts w:ascii="Arial" w:eastAsia="Times New Roman" w:hAnsi="Arial" w:cs="Arial"/>
                <w:i/>
                <w:iCs/>
              </w:rPr>
              <w:t>Lif</w:t>
            </w:r>
            <w:proofErr w:type="spellEnd"/>
          </w:p>
        </w:tc>
        <w:tc>
          <w:tcPr>
            <w:tcW w:w="0" w:type="auto"/>
            <w:tcBorders>
              <w:top w:val="nil"/>
              <w:left w:val="nil"/>
              <w:bottom w:val="nil"/>
              <w:right w:val="nil"/>
            </w:tcBorders>
            <w:shd w:val="clear" w:color="auto" w:fill="auto"/>
            <w:noWrap/>
            <w:vAlign w:val="bottom"/>
            <w:hideMark/>
          </w:tcPr>
          <w:p w14:paraId="0402121B" w14:textId="47072B73"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w:t>
            </w:r>
            <w:r w:rsidR="006C5A2A" w:rsidRPr="00B05FF9">
              <w:rPr>
                <w:rFonts w:ascii="Arial" w:eastAsia="Times New Roman" w:hAnsi="Arial" w:cs="Arial"/>
              </w:rPr>
              <w:t>gaaaacggcctgcatcta</w:t>
            </w:r>
            <w:proofErr w:type="spellEnd"/>
          </w:p>
        </w:tc>
        <w:tc>
          <w:tcPr>
            <w:tcW w:w="0" w:type="auto"/>
            <w:tcBorders>
              <w:top w:val="nil"/>
              <w:left w:val="nil"/>
              <w:bottom w:val="nil"/>
              <w:right w:val="nil"/>
            </w:tcBorders>
            <w:shd w:val="clear" w:color="auto" w:fill="auto"/>
            <w:noWrap/>
            <w:vAlign w:val="bottom"/>
            <w:hideMark/>
          </w:tcPr>
          <w:p w14:paraId="5E7D423D"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agcagcagtaagggcacaat</w:t>
            </w:r>
            <w:proofErr w:type="spellEnd"/>
          </w:p>
        </w:tc>
        <w:tc>
          <w:tcPr>
            <w:tcW w:w="0" w:type="auto"/>
            <w:tcBorders>
              <w:top w:val="nil"/>
              <w:left w:val="nil"/>
              <w:bottom w:val="nil"/>
              <w:right w:val="nil"/>
            </w:tcBorders>
            <w:shd w:val="clear" w:color="auto" w:fill="auto"/>
            <w:noWrap/>
            <w:vAlign w:val="bottom"/>
            <w:hideMark/>
          </w:tcPr>
          <w:p w14:paraId="0663135A"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25</w:t>
            </w:r>
          </w:p>
        </w:tc>
      </w:tr>
      <w:tr w:rsidR="006C5A2A" w:rsidRPr="00B05FF9" w14:paraId="099338A0" w14:textId="77777777" w:rsidTr="006C5A2A">
        <w:trPr>
          <w:trHeight w:val="312"/>
        </w:trPr>
        <w:tc>
          <w:tcPr>
            <w:tcW w:w="0" w:type="auto"/>
            <w:tcBorders>
              <w:top w:val="nil"/>
              <w:left w:val="nil"/>
              <w:bottom w:val="nil"/>
              <w:right w:val="nil"/>
            </w:tcBorders>
            <w:shd w:val="clear" w:color="auto" w:fill="auto"/>
            <w:noWrap/>
            <w:vAlign w:val="bottom"/>
            <w:hideMark/>
          </w:tcPr>
          <w:p w14:paraId="2D063EF8"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Nfatc1</w:t>
            </w:r>
          </w:p>
        </w:tc>
        <w:tc>
          <w:tcPr>
            <w:tcW w:w="0" w:type="auto"/>
            <w:tcBorders>
              <w:top w:val="nil"/>
              <w:left w:val="nil"/>
              <w:bottom w:val="nil"/>
              <w:right w:val="nil"/>
            </w:tcBorders>
            <w:shd w:val="clear" w:color="auto" w:fill="auto"/>
            <w:noWrap/>
            <w:vAlign w:val="bottom"/>
            <w:hideMark/>
          </w:tcPr>
          <w:p w14:paraId="63AA6D9C" w14:textId="0E1D3F44"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w:t>
            </w:r>
            <w:r w:rsidR="006C5A2A" w:rsidRPr="00B05FF9">
              <w:rPr>
                <w:rFonts w:ascii="Arial" w:eastAsia="Times New Roman" w:hAnsi="Arial" w:cs="Arial"/>
              </w:rPr>
              <w:t>ccaaagtcattttcgtgga</w:t>
            </w:r>
            <w:proofErr w:type="spellEnd"/>
          </w:p>
        </w:tc>
        <w:tc>
          <w:tcPr>
            <w:tcW w:w="0" w:type="auto"/>
            <w:tcBorders>
              <w:top w:val="nil"/>
              <w:left w:val="nil"/>
              <w:bottom w:val="nil"/>
              <w:right w:val="nil"/>
            </w:tcBorders>
            <w:shd w:val="clear" w:color="auto" w:fill="auto"/>
            <w:noWrap/>
            <w:vAlign w:val="bottom"/>
            <w:hideMark/>
          </w:tcPr>
          <w:p w14:paraId="1C3BD862"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ctttgcttccatctcccaga</w:t>
            </w:r>
            <w:proofErr w:type="spellEnd"/>
          </w:p>
        </w:tc>
        <w:tc>
          <w:tcPr>
            <w:tcW w:w="0" w:type="auto"/>
            <w:tcBorders>
              <w:top w:val="nil"/>
              <w:left w:val="nil"/>
              <w:bottom w:val="nil"/>
              <w:right w:val="nil"/>
            </w:tcBorders>
            <w:shd w:val="clear" w:color="auto" w:fill="auto"/>
            <w:noWrap/>
            <w:vAlign w:val="bottom"/>
            <w:hideMark/>
          </w:tcPr>
          <w:p w14:paraId="3EE8F1DB"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50</w:t>
            </w:r>
          </w:p>
        </w:tc>
      </w:tr>
      <w:tr w:rsidR="006C5A2A" w:rsidRPr="00B05FF9" w14:paraId="6C98DC27" w14:textId="77777777" w:rsidTr="006C5A2A">
        <w:trPr>
          <w:trHeight w:val="312"/>
        </w:trPr>
        <w:tc>
          <w:tcPr>
            <w:tcW w:w="0" w:type="auto"/>
            <w:tcBorders>
              <w:top w:val="nil"/>
              <w:left w:val="nil"/>
              <w:bottom w:val="nil"/>
              <w:right w:val="nil"/>
            </w:tcBorders>
            <w:shd w:val="clear" w:color="auto" w:fill="auto"/>
            <w:noWrap/>
            <w:vAlign w:val="bottom"/>
            <w:hideMark/>
          </w:tcPr>
          <w:p w14:paraId="6FF01256"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Oscar</w:t>
            </w:r>
          </w:p>
        </w:tc>
        <w:tc>
          <w:tcPr>
            <w:tcW w:w="0" w:type="auto"/>
            <w:tcBorders>
              <w:top w:val="nil"/>
              <w:left w:val="nil"/>
              <w:bottom w:val="nil"/>
              <w:right w:val="nil"/>
            </w:tcBorders>
            <w:shd w:val="clear" w:color="auto" w:fill="auto"/>
            <w:noWrap/>
            <w:vAlign w:val="bottom"/>
            <w:hideMark/>
          </w:tcPr>
          <w:p w14:paraId="67FC60A1" w14:textId="080BE67D" w:rsidR="006C5A2A" w:rsidRPr="00B05FF9" w:rsidRDefault="00E23D78" w:rsidP="006C5A2A">
            <w:pPr>
              <w:spacing w:after="0" w:line="240" w:lineRule="auto"/>
              <w:jc w:val="center"/>
              <w:rPr>
                <w:rFonts w:ascii="Arial" w:eastAsia="Times New Roman" w:hAnsi="Arial" w:cs="Arial"/>
                <w:color w:val="000000"/>
              </w:rPr>
            </w:pPr>
            <w:proofErr w:type="spellStart"/>
            <w:r w:rsidRPr="00B05FF9">
              <w:rPr>
                <w:rFonts w:ascii="Arial" w:eastAsia="Times New Roman" w:hAnsi="Arial" w:cs="Arial"/>
                <w:color w:val="000000"/>
              </w:rPr>
              <w:t>T</w:t>
            </w:r>
            <w:r w:rsidR="006C5A2A" w:rsidRPr="00B05FF9">
              <w:rPr>
                <w:rFonts w:ascii="Arial" w:eastAsia="Times New Roman" w:hAnsi="Arial" w:cs="Arial"/>
                <w:color w:val="000000"/>
              </w:rPr>
              <w:t>ctgccccctatgtgctatc</w:t>
            </w:r>
            <w:proofErr w:type="spellEnd"/>
          </w:p>
        </w:tc>
        <w:tc>
          <w:tcPr>
            <w:tcW w:w="0" w:type="auto"/>
            <w:tcBorders>
              <w:top w:val="nil"/>
              <w:left w:val="nil"/>
              <w:bottom w:val="nil"/>
              <w:right w:val="nil"/>
            </w:tcBorders>
            <w:shd w:val="clear" w:color="auto" w:fill="auto"/>
            <w:noWrap/>
            <w:vAlign w:val="bottom"/>
            <w:hideMark/>
          </w:tcPr>
          <w:p w14:paraId="5813F633" w14:textId="77777777" w:rsidR="006C5A2A" w:rsidRPr="00B05FF9" w:rsidRDefault="006C5A2A" w:rsidP="006C5A2A">
            <w:pPr>
              <w:spacing w:after="0" w:line="240" w:lineRule="auto"/>
              <w:jc w:val="center"/>
              <w:rPr>
                <w:rFonts w:ascii="Arial" w:eastAsia="Times New Roman" w:hAnsi="Arial" w:cs="Arial"/>
                <w:color w:val="000000"/>
              </w:rPr>
            </w:pPr>
            <w:proofErr w:type="spellStart"/>
            <w:r w:rsidRPr="00B05FF9">
              <w:rPr>
                <w:rFonts w:ascii="Arial" w:eastAsia="Times New Roman" w:hAnsi="Arial" w:cs="Arial"/>
                <w:color w:val="000000"/>
              </w:rPr>
              <w:t>tagtccaaggagccagaacc</w:t>
            </w:r>
            <w:proofErr w:type="spellEnd"/>
          </w:p>
        </w:tc>
        <w:tc>
          <w:tcPr>
            <w:tcW w:w="0" w:type="auto"/>
            <w:tcBorders>
              <w:top w:val="nil"/>
              <w:left w:val="nil"/>
              <w:bottom w:val="nil"/>
              <w:right w:val="nil"/>
            </w:tcBorders>
            <w:shd w:val="clear" w:color="auto" w:fill="auto"/>
            <w:noWrap/>
            <w:vAlign w:val="bottom"/>
            <w:hideMark/>
          </w:tcPr>
          <w:p w14:paraId="10D8EA15"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18</w:t>
            </w:r>
          </w:p>
        </w:tc>
      </w:tr>
      <w:tr w:rsidR="006C5A2A" w:rsidRPr="00B05FF9" w14:paraId="64BE096E" w14:textId="77777777" w:rsidTr="006C5A2A">
        <w:trPr>
          <w:trHeight w:val="312"/>
        </w:trPr>
        <w:tc>
          <w:tcPr>
            <w:tcW w:w="0" w:type="auto"/>
            <w:tcBorders>
              <w:top w:val="nil"/>
              <w:left w:val="nil"/>
              <w:bottom w:val="nil"/>
              <w:right w:val="nil"/>
            </w:tcBorders>
            <w:shd w:val="clear" w:color="auto" w:fill="auto"/>
            <w:noWrap/>
            <w:vAlign w:val="bottom"/>
            <w:hideMark/>
          </w:tcPr>
          <w:p w14:paraId="3F42AAAC"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Ppargc1b</w:t>
            </w:r>
          </w:p>
        </w:tc>
        <w:tc>
          <w:tcPr>
            <w:tcW w:w="0" w:type="auto"/>
            <w:tcBorders>
              <w:top w:val="nil"/>
              <w:left w:val="nil"/>
              <w:bottom w:val="nil"/>
              <w:right w:val="nil"/>
            </w:tcBorders>
            <w:shd w:val="clear" w:color="auto" w:fill="auto"/>
            <w:noWrap/>
            <w:vAlign w:val="bottom"/>
            <w:hideMark/>
          </w:tcPr>
          <w:p w14:paraId="7B9A4E8A" w14:textId="520839AC"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w:t>
            </w:r>
            <w:r w:rsidR="006C5A2A" w:rsidRPr="00B05FF9">
              <w:rPr>
                <w:rFonts w:ascii="Arial" w:eastAsia="Times New Roman" w:hAnsi="Arial" w:cs="Arial"/>
              </w:rPr>
              <w:t>tccagttccggctcctc</w:t>
            </w:r>
            <w:proofErr w:type="spellEnd"/>
          </w:p>
        </w:tc>
        <w:tc>
          <w:tcPr>
            <w:tcW w:w="0" w:type="auto"/>
            <w:tcBorders>
              <w:top w:val="nil"/>
              <w:left w:val="nil"/>
              <w:bottom w:val="nil"/>
              <w:right w:val="nil"/>
            </w:tcBorders>
            <w:shd w:val="clear" w:color="auto" w:fill="auto"/>
            <w:noWrap/>
            <w:vAlign w:val="bottom"/>
            <w:hideMark/>
          </w:tcPr>
          <w:p w14:paraId="69C3FDF7"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ccctctgctctcacgtctg</w:t>
            </w:r>
            <w:proofErr w:type="spellEnd"/>
          </w:p>
        </w:tc>
        <w:tc>
          <w:tcPr>
            <w:tcW w:w="0" w:type="auto"/>
            <w:tcBorders>
              <w:top w:val="nil"/>
              <w:left w:val="nil"/>
              <w:bottom w:val="nil"/>
              <w:right w:val="nil"/>
            </w:tcBorders>
            <w:shd w:val="clear" w:color="auto" w:fill="auto"/>
            <w:noWrap/>
            <w:vAlign w:val="bottom"/>
            <w:hideMark/>
          </w:tcPr>
          <w:p w14:paraId="1EF2D40F"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17</w:t>
            </w:r>
          </w:p>
        </w:tc>
      </w:tr>
      <w:tr w:rsidR="006C5A2A" w:rsidRPr="00B05FF9" w14:paraId="7F53082C" w14:textId="77777777" w:rsidTr="006C5A2A">
        <w:trPr>
          <w:trHeight w:val="312"/>
        </w:trPr>
        <w:tc>
          <w:tcPr>
            <w:tcW w:w="0" w:type="auto"/>
            <w:tcBorders>
              <w:top w:val="nil"/>
              <w:left w:val="nil"/>
              <w:bottom w:val="nil"/>
              <w:right w:val="nil"/>
            </w:tcBorders>
            <w:shd w:val="clear" w:color="auto" w:fill="auto"/>
            <w:noWrap/>
            <w:vAlign w:val="bottom"/>
            <w:hideMark/>
          </w:tcPr>
          <w:p w14:paraId="697CB3D3"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 xml:space="preserve">Rpl4 </w:t>
            </w:r>
          </w:p>
        </w:tc>
        <w:tc>
          <w:tcPr>
            <w:tcW w:w="0" w:type="auto"/>
            <w:tcBorders>
              <w:top w:val="nil"/>
              <w:left w:val="nil"/>
              <w:bottom w:val="nil"/>
              <w:right w:val="nil"/>
            </w:tcBorders>
            <w:shd w:val="clear" w:color="auto" w:fill="auto"/>
            <w:noWrap/>
            <w:vAlign w:val="bottom"/>
            <w:hideMark/>
          </w:tcPr>
          <w:p w14:paraId="700B90F2" w14:textId="38847F22"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G</w:t>
            </w:r>
            <w:r w:rsidR="006C5A2A" w:rsidRPr="00B05FF9">
              <w:rPr>
                <w:rFonts w:ascii="Arial" w:eastAsia="Times New Roman" w:hAnsi="Arial" w:cs="Arial"/>
              </w:rPr>
              <w:t>atgagctgtatggcacttgg</w:t>
            </w:r>
            <w:proofErr w:type="spellEnd"/>
          </w:p>
        </w:tc>
        <w:tc>
          <w:tcPr>
            <w:tcW w:w="0" w:type="auto"/>
            <w:tcBorders>
              <w:top w:val="nil"/>
              <w:left w:val="nil"/>
              <w:bottom w:val="nil"/>
              <w:right w:val="nil"/>
            </w:tcBorders>
            <w:shd w:val="clear" w:color="auto" w:fill="auto"/>
            <w:noWrap/>
            <w:vAlign w:val="bottom"/>
            <w:hideMark/>
          </w:tcPr>
          <w:p w14:paraId="06C49851"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cttgtgcatgggcaggtta</w:t>
            </w:r>
            <w:proofErr w:type="spellEnd"/>
          </w:p>
        </w:tc>
        <w:tc>
          <w:tcPr>
            <w:tcW w:w="0" w:type="auto"/>
            <w:tcBorders>
              <w:top w:val="nil"/>
              <w:left w:val="nil"/>
              <w:bottom w:val="nil"/>
              <w:right w:val="nil"/>
            </w:tcBorders>
            <w:shd w:val="clear" w:color="auto" w:fill="auto"/>
            <w:noWrap/>
            <w:vAlign w:val="bottom"/>
            <w:hideMark/>
          </w:tcPr>
          <w:p w14:paraId="3F140D67"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38</w:t>
            </w:r>
          </w:p>
        </w:tc>
      </w:tr>
      <w:tr w:rsidR="006C5A2A" w:rsidRPr="00B05FF9" w14:paraId="589479EB" w14:textId="77777777" w:rsidTr="006C5A2A">
        <w:trPr>
          <w:trHeight w:val="312"/>
        </w:trPr>
        <w:tc>
          <w:tcPr>
            <w:tcW w:w="0" w:type="auto"/>
            <w:tcBorders>
              <w:top w:val="nil"/>
              <w:left w:val="nil"/>
              <w:bottom w:val="nil"/>
              <w:right w:val="nil"/>
            </w:tcBorders>
            <w:shd w:val="clear" w:color="auto" w:fill="auto"/>
            <w:noWrap/>
            <w:vAlign w:val="bottom"/>
            <w:hideMark/>
          </w:tcPr>
          <w:p w14:paraId="2F6D856F" w14:textId="77777777" w:rsidR="006C5A2A" w:rsidRPr="00B05FF9" w:rsidRDefault="006C5A2A" w:rsidP="006C5A2A">
            <w:pPr>
              <w:spacing w:after="0" w:line="240" w:lineRule="auto"/>
              <w:jc w:val="center"/>
              <w:rPr>
                <w:rFonts w:ascii="Arial" w:eastAsia="Times New Roman" w:hAnsi="Arial" w:cs="Arial"/>
                <w:i/>
                <w:iCs/>
              </w:rPr>
            </w:pPr>
            <w:r w:rsidRPr="00B05FF9">
              <w:rPr>
                <w:rFonts w:ascii="Arial" w:eastAsia="Times New Roman" w:hAnsi="Arial" w:cs="Arial"/>
                <w:i/>
                <w:iCs/>
              </w:rPr>
              <w:t>Runx1</w:t>
            </w:r>
          </w:p>
        </w:tc>
        <w:tc>
          <w:tcPr>
            <w:tcW w:w="0" w:type="auto"/>
            <w:tcBorders>
              <w:top w:val="nil"/>
              <w:left w:val="nil"/>
              <w:bottom w:val="nil"/>
              <w:right w:val="nil"/>
            </w:tcBorders>
            <w:shd w:val="clear" w:color="auto" w:fill="auto"/>
            <w:noWrap/>
            <w:vAlign w:val="bottom"/>
            <w:hideMark/>
          </w:tcPr>
          <w:p w14:paraId="17A4BA22" w14:textId="09843630"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w:t>
            </w:r>
            <w:r w:rsidR="006C5A2A" w:rsidRPr="00B05FF9">
              <w:rPr>
                <w:rFonts w:ascii="Arial" w:eastAsia="Times New Roman" w:hAnsi="Arial" w:cs="Arial"/>
              </w:rPr>
              <w:t>tccgtgctacccactcact</w:t>
            </w:r>
            <w:proofErr w:type="spellEnd"/>
          </w:p>
        </w:tc>
        <w:tc>
          <w:tcPr>
            <w:tcW w:w="0" w:type="auto"/>
            <w:tcBorders>
              <w:top w:val="nil"/>
              <w:left w:val="nil"/>
              <w:bottom w:val="nil"/>
              <w:right w:val="nil"/>
            </w:tcBorders>
            <w:shd w:val="clear" w:color="auto" w:fill="auto"/>
            <w:noWrap/>
            <w:vAlign w:val="bottom"/>
            <w:hideMark/>
          </w:tcPr>
          <w:p w14:paraId="258576C8"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atgacggtgaccagagtgc</w:t>
            </w:r>
            <w:proofErr w:type="spellEnd"/>
          </w:p>
        </w:tc>
        <w:tc>
          <w:tcPr>
            <w:tcW w:w="0" w:type="auto"/>
            <w:tcBorders>
              <w:top w:val="nil"/>
              <w:left w:val="nil"/>
              <w:bottom w:val="nil"/>
              <w:right w:val="nil"/>
            </w:tcBorders>
            <w:shd w:val="clear" w:color="auto" w:fill="auto"/>
            <w:noWrap/>
            <w:vAlign w:val="bottom"/>
            <w:hideMark/>
          </w:tcPr>
          <w:p w14:paraId="0C2A94A0"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77</w:t>
            </w:r>
          </w:p>
        </w:tc>
      </w:tr>
      <w:tr w:rsidR="006C5A2A" w:rsidRPr="00B05FF9" w14:paraId="17393B31" w14:textId="77777777" w:rsidTr="006C5A2A">
        <w:trPr>
          <w:trHeight w:val="312"/>
        </w:trPr>
        <w:tc>
          <w:tcPr>
            <w:tcW w:w="0" w:type="auto"/>
            <w:tcBorders>
              <w:top w:val="nil"/>
              <w:left w:val="nil"/>
              <w:bottom w:val="nil"/>
              <w:right w:val="nil"/>
            </w:tcBorders>
            <w:shd w:val="clear" w:color="auto" w:fill="auto"/>
            <w:noWrap/>
            <w:vAlign w:val="bottom"/>
            <w:hideMark/>
          </w:tcPr>
          <w:p w14:paraId="53160443" w14:textId="77777777" w:rsidR="006C5A2A" w:rsidRPr="00B05FF9" w:rsidRDefault="006C5A2A" w:rsidP="006C5A2A">
            <w:pPr>
              <w:spacing w:after="0" w:line="240" w:lineRule="auto"/>
              <w:jc w:val="center"/>
              <w:rPr>
                <w:rFonts w:ascii="Arial" w:eastAsia="Times New Roman" w:hAnsi="Arial" w:cs="Arial"/>
                <w:i/>
                <w:iCs/>
              </w:rPr>
            </w:pPr>
            <w:proofErr w:type="spellStart"/>
            <w:r w:rsidRPr="00B05FF9">
              <w:rPr>
                <w:rFonts w:ascii="Arial" w:eastAsia="Times New Roman" w:hAnsi="Arial" w:cs="Arial"/>
                <w:i/>
                <w:iCs/>
              </w:rPr>
              <w:t>Scin</w:t>
            </w:r>
            <w:proofErr w:type="spellEnd"/>
            <w:r w:rsidRPr="00B05FF9">
              <w:rPr>
                <w:rFonts w:ascii="Arial" w:eastAsia="Times New Roman" w:hAnsi="Arial" w:cs="Arial"/>
                <w:i/>
                <w:iCs/>
              </w:rPr>
              <w:t xml:space="preserve"> </w:t>
            </w:r>
          </w:p>
        </w:tc>
        <w:tc>
          <w:tcPr>
            <w:tcW w:w="0" w:type="auto"/>
            <w:tcBorders>
              <w:top w:val="nil"/>
              <w:left w:val="nil"/>
              <w:bottom w:val="nil"/>
              <w:right w:val="nil"/>
            </w:tcBorders>
            <w:shd w:val="clear" w:color="auto" w:fill="auto"/>
            <w:noWrap/>
            <w:vAlign w:val="bottom"/>
            <w:hideMark/>
          </w:tcPr>
          <w:p w14:paraId="0EAE5AA8" w14:textId="45A30906"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w:t>
            </w:r>
            <w:r w:rsidR="006C5A2A" w:rsidRPr="00B05FF9">
              <w:rPr>
                <w:rFonts w:ascii="Arial" w:eastAsia="Times New Roman" w:hAnsi="Arial" w:cs="Arial"/>
              </w:rPr>
              <w:t>cagcacaacatggtgga</w:t>
            </w:r>
            <w:proofErr w:type="spellEnd"/>
          </w:p>
        </w:tc>
        <w:tc>
          <w:tcPr>
            <w:tcW w:w="0" w:type="auto"/>
            <w:tcBorders>
              <w:top w:val="nil"/>
              <w:left w:val="nil"/>
              <w:bottom w:val="nil"/>
              <w:right w:val="nil"/>
            </w:tcBorders>
            <w:shd w:val="clear" w:color="auto" w:fill="auto"/>
            <w:noWrap/>
            <w:vAlign w:val="bottom"/>
            <w:hideMark/>
          </w:tcPr>
          <w:p w14:paraId="51D88A1D"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cactgttctctacacgccagat</w:t>
            </w:r>
            <w:proofErr w:type="spellEnd"/>
          </w:p>
        </w:tc>
        <w:tc>
          <w:tcPr>
            <w:tcW w:w="0" w:type="auto"/>
            <w:tcBorders>
              <w:top w:val="nil"/>
              <w:left w:val="nil"/>
              <w:bottom w:val="nil"/>
              <w:right w:val="nil"/>
            </w:tcBorders>
            <w:shd w:val="clear" w:color="auto" w:fill="auto"/>
            <w:noWrap/>
            <w:vAlign w:val="bottom"/>
            <w:hideMark/>
          </w:tcPr>
          <w:p w14:paraId="7B376561"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21</w:t>
            </w:r>
          </w:p>
        </w:tc>
      </w:tr>
      <w:tr w:rsidR="006C5A2A" w:rsidRPr="00B05FF9" w14:paraId="28B25FEC" w14:textId="77777777" w:rsidTr="006C5A2A">
        <w:trPr>
          <w:trHeight w:val="312"/>
        </w:trPr>
        <w:tc>
          <w:tcPr>
            <w:tcW w:w="0" w:type="auto"/>
            <w:tcBorders>
              <w:top w:val="nil"/>
              <w:left w:val="nil"/>
              <w:bottom w:val="nil"/>
              <w:right w:val="nil"/>
            </w:tcBorders>
            <w:shd w:val="clear" w:color="auto" w:fill="auto"/>
            <w:noWrap/>
            <w:vAlign w:val="bottom"/>
            <w:hideMark/>
          </w:tcPr>
          <w:p w14:paraId="09A09182" w14:textId="77777777" w:rsidR="006C5A2A" w:rsidRPr="00B05FF9" w:rsidRDefault="006C5A2A" w:rsidP="006C5A2A">
            <w:pPr>
              <w:spacing w:after="0" w:line="240" w:lineRule="auto"/>
              <w:jc w:val="center"/>
              <w:rPr>
                <w:rFonts w:ascii="Arial" w:eastAsia="Times New Roman" w:hAnsi="Arial" w:cs="Arial"/>
                <w:i/>
                <w:iCs/>
              </w:rPr>
            </w:pPr>
            <w:proofErr w:type="spellStart"/>
            <w:r w:rsidRPr="00B05FF9">
              <w:rPr>
                <w:rFonts w:ascii="Arial" w:eastAsia="Times New Roman" w:hAnsi="Arial" w:cs="Arial"/>
                <w:i/>
                <w:iCs/>
              </w:rPr>
              <w:t>Src</w:t>
            </w:r>
            <w:proofErr w:type="spellEnd"/>
          </w:p>
        </w:tc>
        <w:tc>
          <w:tcPr>
            <w:tcW w:w="0" w:type="auto"/>
            <w:tcBorders>
              <w:top w:val="nil"/>
              <w:left w:val="nil"/>
              <w:bottom w:val="nil"/>
              <w:right w:val="nil"/>
            </w:tcBorders>
            <w:shd w:val="clear" w:color="auto" w:fill="auto"/>
            <w:noWrap/>
            <w:vAlign w:val="bottom"/>
            <w:hideMark/>
          </w:tcPr>
          <w:p w14:paraId="6FFADF5F" w14:textId="393F38FE"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w:t>
            </w:r>
            <w:r w:rsidR="006C5A2A" w:rsidRPr="00B05FF9">
              <w:rPr>
                <w:rFonts w:ascii="Arial" w:eastAsia="Times New Roman" w:hAnsi="Arial" w:cs="Arial"/>
              </w:rPr>
              <w:t>gagccaggatctgaacca</w:t>
            </w:r>
            <w:proofErr w:type="spellEnd"/>
          </w:p>
        </w:tc>
        <w:tc>
          <w:tcPr>
            <w:tcW w:w="0" w:type="auto"/>
            <w:tcBorders>
              <w:top w:val="nil"/>
              <w:left w:val="nil"/>
              <w:bottom w:val="nil"/>
              <w:right w:val="nil"/>
            </w:tcBorders>
            <w:shd w:val="clear" w:color="auto" w:fill="auto"/>
            <w:noWrap/>
            <w:vAlign w:val="bottom"/>
            <w:hideMark/>
          </w:tcPr>
          <w:p w14:paraId="065833BB"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tcctgctccgtgtcccta</w:t>
            </w:r>
            <w:proofErr w:type="spellEnd"/>
          </w:p>
        </w:tc>
        <w:tc>
          <w:tcPr>
            <w:tcW w:w="0" w:type="auto"/>
            <w:tcBorders>
              <w:top w:val="nil"/>
              <w:left w:val="nil"/>
              <w:bottom w:val="nil"/>
              <w:right w:val="nil"/>
            </w:tcBorders>
            <w:shd w:val="clear" w:color="auto" w:fill="auto"/>
            <w:noWrap/>
            <w:vAlign w:val="bottom"/>
            <w:hideMark/>
          </w:tcPr>
          <w:p w14:paraId="00C535EC"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32</w:t>
            </w:r>
          </w:p>
        </w:tc>
      </w:tr>
      <w:tr w:rsidR="006C5A2A" w:rsidRPr="00B05FF9" w14:paraId="59BE6F0E" w14:textId="77777777" w:rsidTr="006C5A2A">
        <w:trPr>
          <w:trHeight w:val="312"/>
        </w:trPr>
        <w:tc>
          <w:tcPr>
            <w:tcW w:w="0" w:type="auto"/>
            <w:tcBorders>
              <w:top w:val="nil"/>
              <w:left w:val="nil"/>
              <w:bottom w:val="single" w:sz="4" w:space="0" w:color="auto"/>
              <w:right w:val="nil"/>
            </w:tcBorders>
            <w:shd w:val="clear" w:color="auto" w:fill="auto"/>
            <w:noWrap/>
            <w:vAlign w:val="bottom"/>
            <w:hideMark/>
          </w:tcPr>
          <w:p w14:paraId="5E16BB9F" w14:textId="77777777" w:rsidR="006C5A2A" w:rsidRPr="00B05FF9" w:rsidRDefault="006C5A2A" w:rsidP="006C5A2A">
            <w:pPr>
              <w:spacing w:after="0" w:line="240" w:lineRule="auto"/>
              <w:jc w:val="center"/>
              <w:rPr>
                <w:rFonts w:ascii="Arial" w:eastAsia="Times New Roman" w:hAnsi="Arial" w:cs="Arial"/>
                <w:i/>
                <w:iCs/>
              </w:rPr>
            </w:pPr>
            <w:proofErr w:type="spellStart"/>
            <w:r w:rsidRPr="00B05FF9">
              <w:rPr>
                <w:rFonts w:ascii="Arial" w:eastAsia="Times New Roman" w:hAnsi="Arial" w:cs="Arial"/>
                <w:i/>
                <w:iCs/>
              </w:rPr>
              <w:t>Tfrc</w:t>
            </w:r>
            <w:proofErr w:type="spellEnd"/>
          </w:p>
        </w:tc>
        <w:tc>
          <w:tcPr>
            <w:tcW w:w="0" w:type="auto"/>
            <w:tcBorders>
              <w:top w:val="nil"/>
              <w:left w:val="nil"/>
              <w:bottom w:val="single" w:sz="4" w:space="0" w:color="auto"/>
              <w:right w:val="nil"/>
            </w:tcBorders>
            <w:shd w:val="clear" w:color="auto" w:fill="auto"/>
            <w:noWrap/>
            <w:vAlign w:val="bottom"/>
            <w:hideMark/>
          </w:tcPr>
          <w:p w14:paraId="2928B4C4" w14:textId="706FB96A" w:rsidR="006C5A2A" w:rsidRPr="00B05FF9" w:rsidRDefault="00E23D78"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T</w:t>
            </w:r>
            <w:r w:rsidR="006C5A2A" w:rsidRPr="00B05FF9">
              <w:rPr>
                <w:rFonts w:ascii="Arial" w:eastAsia="Times New Roman" w:hAnsi="Arial" w:cs="Arial"/>
              </w:rPr>
              <w:t>cctttccttgcatattctgg</w:t>
            </w:r>
            <w:proofErr w:type="spellEnd"/>
          </w:p>
        </w:tc>
        <w:tc>
          <w:tcPr>
            <w:tcW w:w="0" w:type="auto"/>
            <w:tcBorders>
              <w:top w:val="nil"/>
              <w:left w:val="nil"/>
              <w:bottom w:val="single" w:sz="4" w:space="0" w:color="auto"/>
              <w:right w:val="nil"/>
            </w:tcBorders>
            <w:shd w:val="clear" w:color="auto" w:fill="auto"/>
            <w:noWrap/>
            <w:vAlign w:val="bottom"/>
            <w:hideMark/>
          </w:tcPr>
          <w:p w14:paraId="19AB97E0" w14:textId="77777777" w:rsidR="006C5A2A" w:rsidRPr="00B05FF9" w:rsidRDefault="006C5A2A" w:rsidP="006C5A2A">
            <w:pPr>
              <w:spacing w:after="0" w:line="240" w:lineRule="auto"/>
              <w:jc w:val="center"/>
              <w:rPr>
                <w:rFonts w:ascii="Arial" w:eastAsia="Times New Roman" w:hAnsi="Arial" w:cs="Arial"/>
              </w:rPr>
            </w:pPr>
            <w:proofErr w:type="spellStart"/>
            <w:r w:rsidRPr="00B05FF9">
              <w:rPr>
                <w:rFonts w:ascii="Arial" w:eastAsia="Times New Roman" w:hAnsi="Arial" w:cs="Arial"/>
              </w:rPr>
              <w:t>cccaaataaggatagtctgcatc</w:t>
            </w:r>
            <w:proofErr w:type="spellEnd"/>
          </w:p>
        </w:tc>
        <w:tc>
          <w:tcPr>
            <w:tcW w:w="0" w:type="auto"/>
            <w:tcBorders>
              <w:top w:val="nil"/>
              <w:left w:val="nil"/>
              <w:bottom w:val="single" w:sz="4" w:space="0" w:color="auto"/>
              <w:right w:val="nil"/>
            </w:tcBorders>
            <w:shd w:val="clear" w:color="auto" w:fill="auto"/>
            <w:noWrap/>
            <w:vAlign w:val="bottom"/>
            <w:hideMark/>
          </w:tcPr>
          <w:p w14:paraId="66EE2997" w14:textId="77777777" w:rsidR="006C5A2A" w:rsidRPr="00B05FF9" w:rsidRDefault="006C5A2A" w:rsidP="006C5A2A">
            <w:pPr>
              <w:spacing w:after="0" w:line="240" w:lineRule="auto"/>
              <w:jc w:val="center"/>
              <w:rPr>
                <w:rFonts w:ascii="Arial" w:eastAsia="Times New Roman" w:hAnsi="Arial" w:cs="Arial"/>
              </w:rPr>
            </w:pPr>
            <w:r w:rsidRPr="00B05FF9">
              <w:rPr>
                <w:rFonts w:ascii="Arial" w:eastAsia="Times New Roman" w:hAnsi="Arial" w:cs="Arial"/>
              </w:rPr>
              <w:t>3</w:t>
            </w:r>
          </w:p>
        </w:tc>
      </w:tr>
      <w:tr w:rsidR="006C5A2A" w:rsidRPr="00B05FF9" w14:paraId="0724E539" w14:textId="77777777" w:rsidTr="006C5A2A">
        <w:trPr>
          <w:trHeight w:val="288"/>
        </w:trPr>
        <w:tc>
          <w:tcPr>
            <w:tcW w:w="0" w:type="auto"/>
            <w:gridSpan w:val="4"/>
            <w:tcBorders>
              <w:top w:val="single" w:sz="4" w:space="0" w:color="auto"/>
              <w:left w:val="nil"/>
              <w:bottom w:val="nil"/>
              <w:right w:val="nil"/>
            </w:tcBorders>
            <w:shd w:val="clear" w:color="auto" w:fill="auto"/>
            <w:noWrap/>
            <w:vAlign w:val="bottom"/>
            <w:hideMark/>
          </w:tcPr>
          <w:p w14:paraId="79B746D2" w14:textId="77777777" w:rsidR="006C5A2A" w:rsidRPr="00B05FF9" w:rsidRDefault="006C5A2A" w:rsidP="006C5A2A">
            <w:pPr>
              <w:spacing w:after="0" w:line="240" w:lineRule="auto"/>
              <w:jc w:val="center"/>
              <w:rPr>
                <w:rFonts w:ascii="Arial" w:eastAsia="Times New Roman" w:hAnsi="Arial" w:cs="Arial"/>
                <w:b/>
                <w:bCs/>
                <w:color w:val="000000"/>
              </w:rPr>
            </w:pPr>
            <w:r w:rsidRPr="00B05FF9">
              <w:rPr>
                <w:rFonts w:ascii="Arial" w:eastAsia="Times New Roman" w:hAnsi="Arial" w:cs="Arial"/>
                <w:b/>
                <w:bCs/>
                <w:color w:val="000000"/>
              </w:rPr>
              <w:t xml:space="preserve">Primers used in 3C assay </w:t>
            </w:r>
          </w:p>
        </w:tc>
      </w:tr>
      <w:tr w:rsidR="006C5A2A" w:rsidRPr="00B05FF9" w14:paraId="79E51CFA" w14:textId="77777777" w:rsidTr="006C5A2A">
        <w:trPr>
          <w:trHeight w:val="312"/>
        </w:trPr>
        <w:tc>
          <w:tcPr>
            <w:tcW w:w="0" w:type="auto"/>
            <w:tcBorders>
              <w:top w:val="nil"/>
              <w:left w:val="nil"/>
              <w:bottom w:val="nil"/>
              <w:right w:val="nil"/>
            </w:tcBorders>
            <w:shd w:val="clear" w:color="auto" w:fill="auto"/>
            <w:noWrap/>
            <w:vAlign w:val="bottom"/>
            <w:hideMark/>
          </w:tcPr>
          <w:p w14:paraId="2D7A63CC" w14:textId="77777777" w:rsidR="006C5A2A" w:rsidRPr="00B05FF9" w:rsidRDefault="006C5A2A" w:rsidP="006C5A2A">
            <w:pPr>
              <w:spacing w:after="0" w:line="240" w:lineRule="auto"/>
              <w:jc w:val="center"/>
              <w:rPr>
                <w:rFonts w:ascii="Arial" w:eastAsia="Times New Roman" w:hAnsi="Arial" w:cs="Arial"/>
                <w:b/>
                <w:bCs/>
                <w:color w:val="000000"/>
              </w:rPr>
            </w:pPr>
            <w:r w:rsidRPr="00B05FF9">
              <w:rPr>
                <w:rFonts w:ascii="Arial" w:eastAsia="Times New Roman" w:hAnsi="Arial" w:cs="Arial"/>
                <w:b/>
                <w:bCs/>
                <w:color w:val="000000"/>
              </w:rPr>
              <w:t>Fragment</w:t>
            </w:r>
          </w:p>
        </w:tc>
        <w:tc>
          <w:tcPr>
            <w:tcW w:w="0" w:type="auto"/>
            <w:tcBorders>
              <w:top w:val="nil"/>
              <w:left w:val="nil"/>
              <w:bottom w:val="nil"/>
              <w:right w:val="nil"/>
            </w:tcBorders>
            <w:shd w:val="clear" w:color="auto" w:fill="auto"/>
            <w:noWrap/>
            <w:vAlign w:val="bottom"/>
            <w:hideMark/>
          </w:tcPr>
          <w:p w14:paraId="4B534367" w14:textId="77777777" w:rsidR="006C5A2A" w:rsidRPr="00B05FF9" w:rsidRDefault="006C5A2A" w:rsidP="006C5A2A">
            <w:pPr>
              <w:spacing w:after="0" w:line="240" w:lineRule="auto"/>
              <w:jc w:val="center"/>
              <w:rPr>
                <w:rFonts w:ascii="Arial" w:eastAsia="Times New Roman" w:hAnsi="Arial" w:cs="Arial"/>
                <w:b/>
                <w:bCs/>
                <w:color w:val="000000"/>
              </w:rPr>
            </w:pPr>
            <w:r w:rsidRPr="00B05FF9">
              <w:rPr>
                <w:rFonts w:ascii="Arial" w:eastAsia="Times New Roman" w:hAnsi="Arial" w:cs="Arial"/>
                <w:b/>
                <w:bCs/>
                <w:color w:val="000000"/>
              </w:rPr>
              <w:t>Primer Sequence</w:t>
            </w:r>
          </w:p>
        </w:tc>
        <w:tc>
          <w:tcPr>
            <w:tcW w:w="0" w:type="auto"/>
            <w:tcBorders>
              <w:top w:val="nil"/>
              <w:left w:val="nil"/>
              <w:bottom w:val="nil"/>
              <w:right w:val="nil"/>
            </w:tcBorders>
            <w:shd w:val="clear" w:color="auto" w:fill="auto"/>
            <w:noWrap/>
            <w:vAlign w:val="bottom"/>
            <w:hideMark/>
          </w:tcPr>
          <w:p w14:paraId="544DAC65" w14:textId="77777777" w:rsidR="006C5A2A" w:rsidRPr="00B05FF9" w:rsidRDefault="006C5A2A" w:rsidP="006C5A2A">
            <w:pPr>
              <w:spacing w:after="0" w:line="240" w:lineRule="auto"/>
              <w:jc w:val="center"/>
              <w:rPr>
                <w:rFonts w:ascii="Arial" w:eastAsia="Times New Roman" w:hAnsi="Arial" w:cs="Arial"/>
                <w:b/>
                <w:bCs/>
                <w:color w:val="000000"/>
              </w:rPr>
            </w:pPr>
          </w:p>
        </w:tc>
        <w:tc>
          <w:tcPr>
            <w:tcW w:w="0" w:type="auto"/>
            <w:tcBorders>
              <w:top w:val="nil"/>
              <w:left w:val="nil"/>
              <w:bottom w:val="nil"/>
              <w:right w:val="nil"/>
            </w:tcBorders>
            <w:shd w:val="clear" w:color="auto" w:fill="auto"/>
            <w:noWrap/>
            <w:vAlign w:val="bottom"/>
            <w:hideMark/>
          </w:tcPr>
          <w:p w14:paraId="42DB80B3" w14:textId="77777777" w:rsidR="006C5A2A" w:rsidRPr="00B05FF9" w:rsidRDefault="006C5A2A" w:rsidP="006C5A2A">
            <w:pPr>
              <w:spacing w:after="0" w:line="240" w:lineRule="auto"/>
              <w:rPr>
                <w:rFonts w:ascii="Arial" w:eastAsia="Times New Roman" w:hAnsi="Arial" w:cs="Arial"/>
              </w:rPr>
            </w:pPr>
          </w:p>
        </w:tc>
      </w:tr>
      <w:tr w:rsidR="006C5A2A" w:rsidRPr="00B05FF9" w14:paraId="7246BEC4" w14:textId="77777777" w:rsidTr="006C5A2A">
        <w:trPr>
          <w:trHeight w:val="312"/>
        </w:trPr>
        <w:tc>
          <w:tcPr>
            <w:tcW w:w="0" w:type="auto"/>
            <w:tcBorders>
              <w:top w:val="nil"/>
              <w:left w:val="nil"/>
              <w:bottom w:val="nil"/>
              <w:right w:val="nil"/>
            </w:tcBorders>
            <w:shd w:val="clear" w:color="auto" w:fill="auto"/>
            <w:noWrap/>
            <w:vAlign w:val="bottom"/>
            <w:hideMark/>
          </w:tcPr>
          <w:p w14:paraId="6595ADBC" w14:textId="77777777" w:rsidR="006C5A2A" w:rsidRPr="00B05FF9" w:rsidRDefault="006C5A2A" w:rsidP="006C5A2A">
            <w:pPr>
              <w:spacing w:after="0" w:line="240" w:lineRule="auto"/>
              <w:jc w:val="center"/>
              <w:rPr>
                <w:rFonts w:ascii="Arial" w:eastAsia="Times New Roman" w:hAnsi="Arial" w:cs="Arial"/>
                <w:color w:val="333333"/>
              </w:rPr>
            </w:pPr>
            <w:r w:rsidRPr="00B05FF9">
              <w:rPr>
                <w:rFonts w:ascii="Arial" w:eastAsia="Times New Roman" w:hAnsi="Arial" w:cs="Arial"/>
                <w:color w:val="333333"/>
              </w:rPr>
              <w:t>+T1</w:t>
            </w:r>
          </w:p>
        </w:tc>
        <w:tc>
          <w:tcPr>
            <w:tcW w:w="0" w:type="auto"/>
            <w:tcBorders>
              <w:top w:val="nil"/>
              <w:left w:val="nil"/>
              <w:bottom w:val="nil"/>
              <w:right w:val="nil"/>
            </w:tcBorders>
            <w:shd w:val="clear" w:color="auto" w:fill="auto"/>
            <w:noWrap/>
            <w:vAlign w:val="bottom"/>
            <w:hideMark/>
          </w:tcPr>
          <w:p w14:paraId="3A36FC82" w14:textId="77777777" w:rsidR="006C5A2A" w:rsidRPr="00B05FF9" w:rsidRDefault="006C5A2A" w:rsidP="006C5A2A">
            <w:pPr>
              <w:spacing w:after="0" w:line="240" w:lineRule="auto"/>
              <w:jc w:val="center"/>
              <w:rPr>
                <w:rFonts w:ascii="Arial" w:eastAsia="Times New Roman" w:hAnsi="Arial" w:cs="Arial"/>
                <w:color w:val="000000"/>
              </w:rPr>
            </w:pPr>
            <w:r w:rsidRPr="00B05FF9">
              <w:rPr>
                <w:rFonts w:ascii="Arial" w:eastAsia="Times New Roman" w:hAnsi="Arial" w:cs="Arial"/>
                <w:color w:val="000000"/>
              </w:rPr>
              <w:t>TAG ATT GGG AAG TGC TAG GC</w:t>
            </w:r>
          </w:p>
        </w:tc>
        <w:tc>
          <w:tcPr>
            <w:tcW w:w="0" w:type="auto"/>
            <w:tcBorders>
              <w:top w:val="nil"/>
              <w:left w:val="nil"/>
              <w:bottom w:val="nil"/>
              <w:right w:val="nil"/>
            </w:tcBorders>
            <w:shd w:val="clear" w:color="auto" w:fill="auto"/>
            <w:noWrap/>
            <w:vAlign w:val="bottom"/>
            <w:hideMark/>
          </w:tcPr>
          <w:p w14:paraId="6A81E0B0" w14:textId="77777777" w:rsidR="006C5A2A" w:rsidRPr="00B05FF9" w:rsidRDefault="006C5A2A" w:rsidP="006C5A2A">
            <w:pPr>
              <w:spacing w:after="0" w:line="240" w:lineRule="auto"/>
              <w:jc w:val="center"/>
              <w:rPr>
                <w:rFonts w:ascii="Arial" w:eastAsia="Times New Roman" w:hAnsi="Arial" w:cs="Arial"/>
                <w:color w:val="000000"/>
              </w:rPr>
            </w:pPr>
          </w:p>
        </w:tc>
        <w:tc>
          <w:tcPr>
            <w:tcW w:w="0" w:type="auto"/>
            <w:tcBorders>
              <w:top w:val="nil"/>
              <w:left w:val="nil"/>
              <w:bottom w:val="nil"/>
              <w:right w:val="nil"/>
            </w:tcBorders>
            <w:shd w:val="clear" w:color="auto" w:fill="auto"/>
            <w:noWrap/>
            <w:vAlign w:val="bottom"/>
            <w:hideMark/>
          </w:tcPr>
          <w:p w14:paraId="1395BB7F" w14:textId="77777777" w:rsidR="006C5A2A" w:rsidRPr="00B05FF9" w:rsidRDefault="006C5A2A" w:rsidP="006C5A2A">
            <w:pPr>
              <w:spacing w:after="0" w:line="240" w:lineRule="auto"/>
              <w:rPr>
                <w:rFonts w:ascii="Arial" w:eastAsia="Times New Roman" w:hAnsi="Arial" w:cs="Arial"/>
              </w:rPr>
            </w:pPr>
          </w:p>
        </w:tc>
      </w:tr>
      <w:tr w:rsidR="006C5A2A" w:rsidRPr="00B05FF9" w14:paraId="788F9220" w14:textId="77777777" w:rsidTr="006C5A2A">
        <w:trPr>
          <w:trHeight w:val="312"/>
        </w:trPr>
        <w:tc>
          <w:tcPr>
            <w:tcW w:w="0" w:type="auto"/>
            <w:tcBorders>
              <w:top w:val="nil"/>
              <w:left w:val="nil"/>
              <w:bottom w:val="nil"/>
              <w:right w:val="nil"/>
            </w:tcBorders>
            <w:shd w:val="clear" w:color="auto" w:fill="auto"/>
            <w:noWrap/>
            <w:vAlign w:val="bottom"/>
            <w:hideMark/>
          </w:tcPr>
          <w:p w14:paraId="1F1157EC" w14:textId="77777777" w:rsidR="006C5A2A" w:rsidRPr="00B05FF9" w:rsidRDefault="006C5A2A" w:rsidP="006C5A2A">
            <w:pPr>
              <w:spacing w:after="0" w:line="240" w:lineRule="auto"/>
              <w:jc w:val="center"/>
              <w:rPr>
                <w:rFonts w:ascii="Arial" w:eastAsia="Times New Roman" w:hAnsi="Arial" w:cs="Arial"/>
                <w:color w:val="333333"/>
              </w:rPr>
            </w:pPr>
            <w:r w:rsidRPr="00B05FF9">
              <w:rPr>
                <w:rFonts w:ascii="Arial" w:eastAsia="Times New Roman" w:hAnsi="Arial" w:cs="Arial"/>
                <w:color w:val="333333"/>
              </w:rPr>
              <w:t>+T2</w:t>
            </w:r>
          </w:p>
        </w:tc>
        <w:tc>
          <w:tcPr>
            <w:tcW w:w="0" w:type="auto"/>
            <w:tcBorders>
              <w:top w:val="nil"/>
              <w:left w:val="nil"/>
              <w:bottom w:val="nil"/>
              <w:right w:val="nil"/>
            </w:tcBorders>
            <w:shd w:val="clear" w:color="auto" w:fill="auto"/>
            <w:noWrap/>
            <w:vAlign w:val="bottom"/>
            <w:hideMark/>
          </w:tcPr>
          <w:p w14:paraId="7766AFCE" w14:textId="77777777" w:rsidR="006C5A2A" w:rsidRPr="00B05FF9" w:rsidRDefault="006C5A2A" w:rsidP="006C5A2A">
            <w:pPr>
              <w:spacing w:after="0" w:line="240" w:lineRule="auto"/>
              <w:jc w:val="center"/>
              <w:rPr>
                <w:rFonts w:ascii="Arial" w:eastAsia="Times New Roman" w:hAnsi="Arial" w:cs="Arial"/>
                <w:color w:val="000000"/>
              </w:rPr>
            </w:pPr>
            <w:r w:rsidRPr="00B05FF9">
              <w:rPr>
                <w:rFonts w:ascii="Arial" w:eastAsia="Times New Roman" w:hAnsi="Arial" w:cs="Arial"/>
                <w:color w:val="000000"/>
              </w:rPr>
              <w:t>CAC AGC CAT TCC TTC CTT TA</w:t>
            </w:r>
          </w:p>
        </w:tc>
        <w:tc>
          <w:tcPr>
            <w:tcW w:w="0" w:type="auto"/>
            <w:tcBorders>
              <w:top w:val="nil"/>
              <w:left w:val="nil"/>
              <w:bottom w:val="nil"/>
              <w:right w:val="nil"/>
            </w:tcBorders>
            <w:shd w:val="clear" w:color="auto" w:fill="auto"/>
            <w:noWrap/>
            <w:vAlign w:val="bottom"/>
            <w:hideMark/>
          </w:tcPr>
          <w:p w14:paraId="39735F15" w14:textId="77777777" w:rsidR="006C5A2A" w:rsidRPr="00B05FF9" w:rsidRDefault="006C5A2A" w:rsidP="006C5A2A">
            <w:pPr>
              <w:spacing w:after="0" w:line="240" w:lineRule="auto"/>
              <w:jc w:val="center"/>
              <w:rPr>
                <w:rFonts w:ascii="Arial" w:eastAsia="Times New Roman" w:hAnsi="Arial" w:cs="Arial"/>
                <w:color w:val="000000"/>
              </w:rPr>
            </w:pPr>
          </w:p>
        </w:tc>
        <w:tc>
          <w:tcPr>
            <w:tcW w:w="0" w:type="auto"/>
            <w:tcBorders>
              <w:top w:val="nil"/>
              <w:left w:val="nil"/>
              <w:bottom w:val="nil"/>
              <w:right w:val="nil"/>
            </w:tcBorders>
            <w:shd w:val="clear" w:color="auto" w:fill="auto"/>
            <w:noWrap/>
            <w:vAlign w:val="bottom"/>
            <w:hideMark/>
          </w:tcPr>
          <w:p w14:paraId="1A137C2D" w14:textId="77777777" w:rsidR="006C5A2A" w:rsidRPr="00B05FF9" w:rsidRDefault="006C5A2A" w:rsidP="006C5A2A">
            <w:pPr>
              <w:spacing w:after="0" w:line="240" w:lineRule="auto"/>
              <w:rPr>
                <w:rFonts w:ascii="Arial" w:eastAsia="Times New Roman" w:hAnsi="Arial" w:cs="Arial"/>
              </w:rPr>
            </w:pPr>
          </w:p>
        </w:tc>
      </w:tr>
      <w:tr w:rsidR="006C5A2A" w:rsidRPr="00B05FF9" w14:paraId="1A918932" w14:textId="77777777" w:rsidTr="006C5A2A">
        <w:trPr>
          <w:trHeight w:val="312"/>
        </w:trPr>
        <w:tc>
          <w:tcPr>
            <w:tcW w:w="0" w:type="auto"/>
            <w:tcBorders>
              <w:top w:val="nil"/>
              <w:left w:val="nil"/>
              <w:bottom w:val="nil"/>
              <w:right w:val="nil"/>
            </w:tcBorders>
            <w:shd w:val="clear" w:color="auto" w:fill="auto"/>
            <w:noWrap/>
            <w:vAlign w:val="bottom"/>
            <w:hideMark/>
          </w:tcPr>
          <w:p w14:paraId="36E5D647" w14:textId="77777777" w:rsidR="006C5A2A" w:rsidRPr="00B05FF9" w:rsidRDefault="006C5A2A" w:rsidP="006C5A2A">
            <w:pPr>
              <w:spacing w:after="0" w:line="240" w:lineRule="auto"/>
              <w:jc w:val="center"/>
              <w:rPr>
                <w:rFonts w:ascii="Arial" w:eastAsia="Times New Roman" w:hAnsi="Arial" w:cs="Arial"/>
                <w:color w:val="333333"/>
              </w:rPr>
            </w:pPr>
            <w:r w:rsidRPr="00B05FF9">
              <w:rPr>
                <w:rFonts w:ascii="Arial" w:eastAsia="Times New Roman" w:hAnsi="Arial" w:cs="Arial"/>
                <w:color w:val="333333"/>
              </w:rPr>
              <w:t>+T3</w:t>
            </w:r>
          </w:p>
        </w:tc>
        <w:tc>
          <w:tcPr>
            <w:tcW w:w="0" w:type="auto"/>
            <w:tcBorders>
              <w:top w:val="nil"/>
              <w:left w:val="nil"/>
              <w:bottom w:val="nil"/>
              <w:right w:val="nil"/>
            </w:tcBorders>
            <w:shd w:val="clear" w:color="auto" w:fill="auto"/>
            <w:noWrap/>
            <w:vAlign w:val="bottom"/>
            <w:hideMark/>
          </w:tcPr>
          <w:p w14:paraId="2A5A36FD" w14:textId="77777777" w:rsidR="006C5A2A" w:rsidRPr="00B05FF9" w:rsidRDefault="006C5A2A" w:rsidP="006C5A2A">
            <w:pPr>
              <w:spacing w:after="0" w:line="240" w:lineRule="auto"/>
              <w:jc w:val="center"/>
              <w:rPr>
                <w:rFonts w:ascii="Arial" w:eastAsia="Times New Roman" w:hAnsi="Arial" w:cs="Arial"/>
                <w:color w:val="000000"/>
              </w:rPr>
            </w:pPr>
            <w:r w:rsidRPr="00B05FF9">
              <w:rPr>
                <w:rFonts w:ascii="Arial" w:eastAsia="Times New Roman" w:hAnsi="Arial" w:cs="Arial"/>
                <w:color w:val="000000"/>
              </w:rPr>
              <w:t>TAG TTT GGG ACT GGG AAG AA</w:t>
            </w:r>
          </w:p>
        </w:tc>
        <w:tc>
          <w:tcPr>
            <w:tcW w:w="0" w:type="auto"/>
            <w:tcBorders>
              <w:top w:val="nil"/>
              <w:left w:val="nil"/>
              <w:bottom w:val="nil"/>
              <w:right w:val="nil"/>
            </w:tcBorders>
            <w:shd w:val="clear" w:color="auto" w:fill="auto"/>
            <w:noWrap/>
            <w:vAlign w:val="bottom"/>
            <w:hideMark/>
          </w:tcPr>
          <w:p w14:paraId="61FC4F8A" w14:textId="77777777" w:rsidR="006C5A2A" w:rsidRPr="00B05FF9" w:rsidRDefault="006C5A2A" w:rsidP="006C5A2A">
            <w:pPr>
              <w:spacing w:after="0" w:line="240" w:lineRule="auto"/>
              <w:jc w:val="center"/>
              <w:rPr>
                <w:rFonts w:ascii="Arial" w:eastAsia="Times New Roman" w:hAnsi="Arial" w:cs="Arial"/>
                <w:color w:val="000000"/>
              </w:rPr>
            </w:pPr>
          </w:p>
        </w:tc>
        <w:tc>
          <w:tcPr>
            <w:tcW w:w="0" w:type="auto"/>
            <w:tcBorders>
              <w:top w:val="nil"/>
              <w:left w:val="nil"/>
              <w:bottom w:val="nil"/>
              <w:right w:val="nil"/>
            </w:tcBorders>
            <w:shd w:val="clear" w:color="auto" w:fill="auto"/>
            <w:noWrap/>
            <w:vAlign w:val="bottom"/>
            <w:hideMark/>
          </w:tcPr>
          <w:p w14:paraId="278453DA" w14:textId="77777777" w:rsidR="006C5A2A" w:rsidRPr="00B05FF9" w:rsidRDefault="006C5A2A" w:rsidP="006C5A2A">
            <w:pPr>
              <w:spacing w:after="0" w:line="240" w:lineRule="auto"/>
              <w:rPr>
                <w:rFonts w:ascii="Arial" w:eastAsia="Times New Roman" w:hAnsi="Arial" w:cs="Arial"/>
              </w:rPr>
            </w:pPr>
          </w:p>
        </w:tc>
      </w:tr>
      <w:tr w:rsidR="006C5A2A" w:rsidRPr="00B05FF9" w14:paraId="25F02DB7" w14:textId="77777777" w:rsidTr="006C5A2A">
        <w:trPr>
          <w:trHeight w:val="312"/>
        </w:trPr>
        <w:tc>
          <w:tcPr>
            <w:tcW w:w="0" w:type="auto"/>
            <w:tcBorders>
              <w:top w:val="nil"/>
              <w:left w:val="nil"/>
              <w:bottom w:val="nil"/>
              <w:right w:val="nil"/>
            </w:tcBorders>
            <w:shd w:val="clear" w:color="auto" w:fill="auto"/>
            <w:noWrap/>
            <w:vAlign w:val="bottom"/>
            <w:hideMark/>
          </w:tcPr>
          <w:p w14:paraId="5C490314" w14:textId="77777777" w:rsidR="006C5A2A" w:rsidRPr="00B05FF9" w:rsidRDefault="006C5A2A" w:rsidP="006C5A2A">
            <w:pPr>
              <w:spacing w:after="0" w:line="240" w:lineRule="auto"/>
              <w:jc w:val="center"/>
              <w:rPr>
                <w:rFonts w:ascii="Arial" w:eastAsia="Times New Roman" w:hAnsi="Arial" w:cs="Arial"/>
                <w:color w:val="333333"/>
              </w:rPr>
            </w:pPr>
            <w:r w:rsidRPr="00B05FF9">
              <w:rPr>
                <w:rFonts w:ascii="Arial" w:eastAsia="Times New Roman" w:hAnsi="Arial" w:cs="Arial"/>
                <w:color w:val="333333"/>
              </w:rPr>
              <w:t>+T4</w:t>
            </w:r>
          </w:p>
        </w:tc>
        <w:tc>
          <w:tcPr>
            <w:tcW w:w="0" w:type="auto"/>
            <w:tcBorders>
              <w:top w:val="nil"/>
              <w:left w:val="nil"/>
              <w:bottom w:val="nil"/>
              <w:right w:val="nil"/>
            </w:tcBorders>
            <w:shd w:val="clear" w:color="auto" w:fill="auto"/>
            <w:noWrap/>
            <w:vAlign w:val="bottom"/>
            <w:hideMark/>
          </w:tcPr>
          <w:p w14:paraId="7807EDC7" w14:textId="77777777" w:rsidR="006C5A2A" w:rsidRPr="00B05FF9" w:rsidRDefault="006C5A2A" w:rsidP="006C5A2A">
            <w:pPr>
              <w:spacing w:after="0" w:line="240" w:lineRule="auto"/>
              <w:jc w:val="center"/>
              <w:rPr>
                <w:rFonts w:ascii="Arial" w:eastAsia="Times New Roman" w:hAnsi="Arial" w:cs="Arial"/>
                <w:color w:val="000000"/>
              </w:rPr>
            </w:pPr>
            <w:r w:rsidRPr="00B05FF9">
              <w:rPr>
                <w:rFonts w:ascii="Arial" w:eastAsia="Times New Roman" w:hAnsi="Arial" w:cs="Arial"/>
                <w:color w:val="000000"/>
              </w:rPr>
              <w:t>ACA GGG CAG ATA CCT TCT A</w:t>
            </w:r>
          </w:p>
        </w:tc>
        <w:tc>
          <w:tcPr>
            <w:tcW w:w="0" w:type="auto"/>
            <w:tcBorders>
              <w:top w:val="nil"/>
              <w:left w:val="nil"/>
              <w:bottom w:val="nil"/>
              <w:right w:val="nil"/>
            </w:tcBorders>
            <w:shd w:val="clear" w:color="auto" w:fill="auto"/>
            <w:noWrap/>
            <w:vAlign w:val="bottom"/>
            <w:hideMark/>
          </w:tcPr>
          <w:p w14:paraId="6339F17D" w14:textId="77777777" w:rsidR="006C5A2A" w:rsidRPr="00B05FF9" w:rsidRDefault="006C5A2A" w:rsidP="006C5A2A">
            <w:pPr>
              <w:spacing w:after="0" w:line="240" w:lineRule="auto"/>
              <w:jc w:val="center"/>
              <w:rPr>
                <w:rFonts w:ascii="Arial" w:eastAsia="Times New Roman" w:hAnsi="Arial" w:cs="Arial"/>
                <w:color w:val="000000"/>
              </w:rPr>
            </w:pPr>
          </w:p>
        </w:tc>
        <w:tc>
          <w:tcPr>
            <w:tcW w:w="0" w:type="auto"/>
            <w:tcBorders>
              <w:top w:val="nil"/>
              <w:left w:val="nil"/>
              <w:bottom w:val="nil"/>
              <w:right w:val="nil"/>
            </w:tcBorders>
            <w:shd w:val="clear" w:color="auto" w:fill="auto"/>
            <w:noWrap/>
            <w:vAlign w:val="bottom"/>
            <w:hideMark/>
          </w:tcPr>
          <w:p w14:paraId="40F22E8A" w14:textId="77777777" w:rsidR="006C5A2A" w:rsidRPr="00B05FF9" w:rsidRDefault="006C5A2A" w:rsidP="006C5A2A">
            <w:pPr>
              <w:spacing w:after="0" w:line="240" w:lineRule="auto"/>
              <w:rPr>
                <w:rFonts w:ascii="Arial" w:eastAsia="Times New Roman" w:hAnsi="Arial" w:cs="Arial"/>
              </w:rPr>
            </w:pPr>
          </w:p>
        </w:tc>
      </w:tr>
      <w:tr w:rsidR="006C5A2A" w:rsidRPr="00B05FF9" w14:paraId="63D779D3" w14:textId="77777777" w:rsidTr="006C5A2A">
        <w:trPr>
          <w:trHeight w:val="312"/>
        </w:trPr>
        <w:tc>
          <w:tcPr>
            <w:tcW w:w="0" w:type="auto"/>
            <w:tcBorders>
              <w:top w:val="nil"/>
              <w:left w:val="nil"/>
              <w:bottom w:val="nil"/>
              <w:right w:val="nil"/>
            </w:tcBorders>
            <w:shd w:val="clear" w:color="auto" w:fill="auto"/>
            <w:noWrap/>
            <w:vAlign w:val="bottom"/>
            <w:hideMark/>
          </w:tcPr>
          <w:p w14:paraId="0A168732" w14:textId="77777777" w:rsidR="006C5A2A" w:rsidRPr="00B05FF9" w:rsidRDefault="006C5A2A" w:rsidP="006C5A2A">
            <w:pPr>
              <w:spacing w:after="0" w:line="240" w:lineRule="auto"/>
              <w:jc w:val="center"/>
              <w:rPr>
                <w:rFonts w:ascii="Arial" w:eastAsia="Times New Roman" w:hAnsi="Arial" w:cs="Arial"/>
                <w:color w:val="333333"/>
              </w:rPr>
            </w:pPr>
            <w:r w:rsidRPr="00B05FF9">
              <w:rPr>
                <w:rFonts w:ascii="Arial" w:eastAsia="Times New Roman" w:hAnsi="Arial" w:cs="Arial"/>
                <w:color w:val="333333"/>
              </w:rPr>
              <w:t>+T5</w:t>
            </w:r>
          </w:p>
        </w:tc>
        <w:tc>
          <w:tcPr>
            <w:tcW w:w="0" w:type="auto"/>
            <w:tcBorders>
              <w:top w:val="nil"/>
              <w:left w:val="nil"/>
              <w:bottom w:val="nil"/>
              <w:right w:val="nil"/>
            </w:tcBorders>
            <w:shd w:val="clear" w:color="auto" w:fill="auto"/>
            <w:noWrap/>
            <w:vAlign w:val="bottom"/>
            <w:hideMark/>
          </w:tcPr>
          <w:p w14:paraId="1D4D481B" w14:textId="77777777" w:rsidR="006C5A2A" w:rsidRPr="00B05FF9" w:rsidRDefault="006C5A2A" w:rsidP="006C5A2A">
            <w:pPr>
              <w:spacing w:after="0" w:line="240" w:lineRule="auto"/>
              <w:jc w:val="center"/>
              <w:rPr>
                <w:rFonts w:ascii="Arial" w:eastAsia="Times New Roman" w:hAnsi="Arial" w:cs="Arial"/>
                <w:color w:val="000000"/>
              </w:rPr>
            </w:pPr>
            <w:r w:rsidRPr="00B05FF9">
              <w:rPr>
                <w:rFonts w:ascii="Arial" w:eastAsia="Times New Roman" w:hAnsi="Arial" w:cs="Arial"/>
                <w:color w:val="000000"/>
              </w:rPr>
              <w:t>AAT GTG TTT AGA ACC GCT GAA</w:t>
            </w:r>
          </w:p>
        </w:tc>
        <w:tc>
          <w:tcPr>
            <w:tcW w:w="0" w:type="auto"/>
            <w:tcBorders>
              <w:top w:val="nil"/>
              <w:left w:val="nil"/>
              <w:bottom w:val="nil"/>
              <w:right w:val="nil"/>
            </w:tcBorders>
            <w:shd w:val="clear" w:color="auto" w:fill="auto"/>
            <w:noWrap/>
            <w:vAlign w:val="bottom"/>
            <w:hideMark/>
          </w:tcPr>
          <w:p w14:paraId="38D3FD77" w14:textId="77777777" w:rsidR="006C5A2A" w:rsidRPr="00B05FF9" w:rsidRDefault="006C5A2A" w:rsidP="006C5A2A">
            <w:pPr>
              <w:spacing w:after="0" w:line="240" w:lineRule="auto"/>
              <w:jc w:val="center"/>
              <w:rPr>
                <w:rFonts w:ascii="Arial" w:eastAsia="Times New Roman" w:hAnsi="Arial" w:cs="Arial"/>
                <w:color w:val="000000"/>
              </w:rPr>
            </w:pPr>
          </w:p>
        </w:tc>
        <w:tc>
          <w:tcPr>
            <w:tcW w:w="0" w:type="auto"/>
            <w:tcBorders>
              <w:top w:val="nil"/>
              <w:left w:val="nil"/>
              <w:bottom w:val="nil"/>
              <w:right w:val="nil"/>
            </w:tcBorders>
            <w:shd w:val="clear" w:color="auto" w:fill="auto"/>
            <w:noWrap/>
            <w:vAlign w:val="bottom"/>
            <w:hideMark/>
          </w:tcPr>
          <w:p w14:paraId="37AF86E9" w14:textId="77777777" w:rsidR="006C5A2A" w:rsidRPr="00B05FF9" w:rsidRDefault="006C5A2A" w:rsidP="006C5A2A">
            <w:pPr>
              <w:spacing w:after="0" w:line="240" w:lineRule="auto"/>
              <w:rPr>
                <w:rFonts w:ascii="Arial" w:eastAsia="Times New Roman" w:hAnsi="Arial" w:cs="Arial"/>
              </w:rPr>
            </w:pPr>
          </w:p>
        </w:tc>
      </w:tr>
      <w:tr w:rsidR="006C5A2A" w:rsidRPr="00B05FF9" w14:paraId="07519EA3" w14:textId="77777777" w:rsidTr="006C5A2A">
        <w:trPr>
          <w:trHeight w:val="312"/>
        </w:trPr>
        <w:tc>
          <w:tcPr>
            <w:tcW w:w="0" w:type="auto"/>
            <w:tcBorders>
              <w:top w:val="nil"/>
              <w:left w:val="nil"/>
              <w:bottom w:val="nil"/>
              <w:right w:val="nil"/>
            </w:tcBorders>
            <w:shd w:val="clear" w:color="auto" w:fill="auto"/>
            <w:noWrap/>
            <w:vAlign w:val="bottom"/>
            <w:hideMark/>
          </w:tcPr>
          <w:p w14:paraId="5C69840B" w14:textId="77777777" w:rsidR="006C5A2A" w:rsidRPr="00B05FF9" w:rsidRDefault="006C5A2A" w:rsidP="006C5A2A">
            <w:pPr>
              <w:spacing w:after="0" w:line="240" w:lineRule="auto"/>
              <w:jc w:val="center"/>
              <w:rPr>
                <w:rFonts w:ascii="Arial" w:eastAsia="Times New Roman" w:hAnsi="Arial" w:cs="Arial"/>
                <w:color w:val="333333"/>
              </w:rPr>
            </w:pPr>
            <w:r w:rsidRPr="00B05FF9">
              <w:rPr>
                <w:rFonts w:ascii="Arial" w:eastAsia="Times New Roman" w:hAnsi="Arial" w:cs="Arial"/>
                <w:color w:val="333333"/>
              </w:rPr>
              <w:t>-T1</w:t>
            </w:r>
          </w:p>
        </w:tc>
        <w:tc>
          <w:tcPr>
            <w:tcW w:w="0" w:type="auto"/>
            <w:tcBorders>
              <w:top w:val="nil"/>
              <w:left w:val="nil"/>
              <w:bottom w:val="nil"/>
              <w:right w:val="nil"/>
            </w:tcBorders>
            <w:shd w:val="clear" w:color="auto" w:fill="auto"/>
            <w:noWrap/>
            <w:vAlign w:val="bottom"/>
            <w:hideMark/>
          </w:tcPr>
          <w:p w14:paraId="56FB8584" w14:textId="77777777" w:rsidR="006C5A2A" w:rsidRPr="00B05FF9" w:rsidRDefault="006C5A2A" w:rsidP="006C5A2A">
            <w:pPr>
              <w:spacing w:after="0" w:line="240" w:lineRule="auto"/>
              <w:jc w:val="center"/>
              <w:rPr>
                <w:rFonts w:ascii="Arial" w:eastAsia="Times New Roman" w:hAnsi="Arial" w:cs="Arial"/>
                <w:color w:val="000000"/>
              </w:rPr>
            </w:pPr>
            <w:r w:rsidRPr="00B05FF9">
              <w:rPr>
                <w:rFonts w:ascii="Arial" w:eastAsia="Times New Roman" w:hAnsi="Arial" w:cs="Arial"/>
                <w:color w:val="000000"/>
              </w:rPr>
              <w:t>AGA ACC CTG CTT TTG CAC TA</w:t>
            </w:r>
          </w:p>
        </w:tc>
        <w:tc>
          <w:tcPr>
            <w:tcW w:w="0" w:type="auto"/>
            <w:tcBorders>
              <w:top w:val="nil"/>
              <w:left w:val="nil"/>
              <w:bottom w:val="nil"/>
              <w:right w:val="nil"/>
            </w:tcBorders>
            <w:shd w:val="clear" w:color="auto" w:fill="auto"/>
            <w:noWrap/>
            <w:vAlign w:val="bottom"/>
            <w:hideMark/>
          </w:tcPr>
          <w:p w14:paraId="0A3E0BE6" w14:textId="77777777" w:rsidR="006C5A2A" w:rsidRPr="00B05FF9" w:rsidRDefault="006C5A2A" w:rsidP="006C5A2A">
            <w:pPr>
              <w:spacing w:after="0" w:line="240" w:lineRule="auto"/>
              <w:jc w:val="center"/>
              <w:rPr>
                <w:rFonts w:ascii="Arial" w:eastAsia="Times New Roman" w:hAnsi="Arial" w:cs="Arial"/>
                <w:color w:val="000000"/>
              </w:rPr>
            </w:pPr>
          </w:p>
        </w:tc>
        <w:tc>
          <w:tcPr>
            <w:tcW w:w="0" w:type="auto"/>
            <w:tcBorders>
              <w:top w:val="nil"/>
              <w:left w:val="nil"/>
              <w:bottom w:val="nil"/>
              <w:right w:val="nil"/>
            </w:tcBorders>
            <w:shd w:val="clear" w:color="auto" w:fill="auto"/>
            <w:noWrap/>
            <w:vAlign w:val="bottom"/>
            <w:hideMark/>
          </w:tcPr>
          <w:p w14:paraId="095B1C19" w14:textId="77777777" w:rsidR="006C5A2A" w:rsidRPr="00B05FF9" w:rsidRDefault="006C5A2A" w:rsidP="006C5A2A">
            <w:pPr>
              <w:spacing w:after="0" w:line="240" w:lineRule="auto"/>
              <w:rPr>
                <w:rFonts w:ascii="Arial" w:eastAsia="Times New Roman" w:hAnsi="Arial" w:cs="Arial"/>
              </w:rPr>
            </w:pPr>
          </w:p>
        </w:tc>
      </w:tr>
      <w:tr w:rsidR="006C5A2A" w:rsidRPr="00B05FF9" w14:paraId="70F5064C" w14:textId="77777777" w:rsidTr="006C5A2A">
        <w:trPr>
          <w:trHeight w:val="312"/>
        </w:trPr>
        <w:tc>
          <w:tcPr>
            <w:tcW w:w="0" w:type="auto"/>
            <w:tcBorders>
              <w:top w:val="nil"/>
              <w:left w:val="nil"/>
              <w:bottom w:val="nil"/>
              <w:right w:val="nil"/>
            </w:tcBorders>
            <w:shd w:val="clear" w:color="auto" w:fill="auto"/>
            <w:noWrap/>
            <w:vAlign w:val="bottom"/>
            <w:hideMark/>
          </w:tcPr>
          <w:p w14:paraId="613F857D" w14:textId="77777777" w:rsidR="006C5A2A" w:rsidRPr="00B05FF9" w:rsidRDefault="006C5A2A" w:rsidP="006C5A2A">
            <w:pPr>
              <w:spacing w:after="0" w:line="240" w:lineRule="auto"/>
              <w:jc w:val="center"/>
              <w:rPr>
                <w:rFonts w:ascii="Arial" w:eastAsia="Times New Roman" w:hAnsi="Arial" w:cs="Arial"/>
                <w:color w:val="333333"/>
              </w:rPr>
            </w:pPr>
            <w:r w:rsidRPr="00B05FF9">
              <w:rPr>
                <w:rFonts w:ascii="Arial" w:eastAsia="Times New Roman" w:hAnsi="Arial" w:cs="Arial"/>
                <w:color w:val="333333"/>
              </w:rPr>
              <w:t>-T2</w:t>
            </w:r>
          </w:p>
        </w:tc>
        <w:tc>
          <w:tcPr>
            <w:tcW w:w="0" w:type="auto"/>
            <w:tcBorders>
              <w:top w:val="nil"/>
              <w:left w:val="nil"/>
              <w:bottom w:val="nil"/>
              <w:right w:val="nil"/>
            </w:tcBorders>
            <w:shd w:val="clear" w:color="auto" w:fill="auto"/>
            <w:noWrap/>
            <w:vAlign w:val="bottom"/>
            <w:hideMark/>
          </w:tcPr>
          <w:p w14:paraId="5CF1080A" w14:textId="77777777" w:rsidR="006C5A2A" w:rsidRPr="00B05FF9" w:rsidRDefault="006C5A2A" w:rsidP="006C5A2A">
            <w:pPr>
              <w:spacing w:after="0" w:line="240" w:lineRule="auto"/>
              <w:jc w:val="center"/>
              <w:rPr>
                <w:rFonts w:ascii="Arial" w:eastAsia="Times New Roman" w:hAnsi="Arial" w:cs="Arial"/>
                <w:color w:val="000000"/>
              </w:rPr>
            </w:pPr>
            <w:r w:rsidRPr="00B05FF9">
              <w:rPr>
                <w:rFonts w:ascii="Arial" w:eastAsia="Times New Roman" w:hAnsi="Arial" w:cs="Arial"/>
                <w:color w:val="000000"/>
              </w:rPr>
              <w:t>GCT CAC ATA CAG AGG AGC TG</w:t>
            </w:r>
          </w:p>
        </w:tc>
        <w:tc>
          <w:tcPr>
            <w:tcW w:w="0" w:type="auto"/>
            <w:tcBorders>
              <w:top w:val="nil"/>
              <w:left w:val="nil"/>
              <w:bottom w:val="nil"/>
              <w:right w:val="nil"/>
            </w:tcBorders>
            <w:shd w:val="clear" w:color="auto" w:fill="auto"/>
            <w:noWrap/>
            <w:vAlign w:val="bottom"/>
            <w:hideMark/>
          </w:tcPr>
          <w:p w14:paraId="25CE5C99" w14:textId="77777777" w:rsidR="006C5A2A" w:rsidRPr="00B05FF9" w:rsidRDefault="006C5A2A" w:rsidP="006C5A2A">
            <w:pPr>
              <w:spacing w:after="0" w:line="240" w:lineRule="auto"/>
              <w:jc w:val="center"/>
              <w:rPr>
                <w:rFonts w:ascii="Arial" w:eastAsia="Times New Roman" w:hAnsi="Arial" w:cs="Arial"/>
                <w:color w:val="000000"/>
              </w:rPr>
            </w:pPr>
          </w:p>
        </w:tc>
        <w:tc>
          <w:tcPr>
            <w:tcW w:w="0" w:type="auto"/>
            <w:tcBorders>
              <w:top w:val="nil"/>
              <w:left w:val="nil"/>
              <w:bottom w:val="nil"/>
              <w:right w:val="nil"/>
            </w:tcBorders>
            <w:shd w:val="clear" w:color="auto" w:fill="auto"/>
            <w:noWrap/>
            <w:vAlign w:val="bottom"/>
            <w:hideMark/>
          </w:tcPr>
          <w:p w14:paraId="78C321CF" w14:textId="77777777" w:rsidR="006C5A2A" w:rsidRPr="00B05FF9" w:rsidRDefault="006C5A2A" w:rsidP="006C5A2A">
            <w:pPr>
              <w:spacing w:after="0" w:line="240" w:lineRule="auto"/>
              <w:rPr>
                <w:rFonts w:ascii="Arial" w:eastAsia="Times New Roman" w:hAnsi="Arial" w:cs="Arial"/>
              </w:rPr>
            </w:pPr>
          </w:p>
        </w:tc>
      </w:tr>
      <w:tr w:rsidR="006C5A2A" w:rsidRPr="00B05FF9" w14:paraId="691A095D" w14:textId="77777777" w:rsidTr="006C5A2A">
        <w:trPr>
          <w:trHeight w:val="312"/>
        </w:trPr>
        <w:tc>
          <w:tcPr>
            <w:tcW w:w="0" w:type="auto"/>
            <w:tcBorders>
              <w:top w:val="nil"/>
              <w:left w:val="nil"/>
              <w:bottom w:val="nil"/>
              <w:right w:val="nil"/>
            </w:tcBorders>
            <w:shd w:val="clear" w:color="auto" w:fill="auto"/>
            <w:noWrap/>
            <w:vAlign w:val="bottom"/>
            <w:hideMark/>
          </w:tcPr>
          <w:p w14:paraId="02FF7472" w14:textId="77777777" w:rsidR="006C5A2A" w:rsidRPr="00B05FF9" w:rsidRDefault="006C5A2A" w:rsidP="006C5A2A">
            <w:pPr>
              <w:spacing w:after="0" w:line="240" w:lineRule="auto"/>
              <w:jc w:val="center"/>
              <w:rPr>
                <w:rFonts w:ascii="Arial" w:eastAsia="Times New Roman" w:hAnsi="Arial" w:cs="Arial"/>
                <w:color w:val="333333"/>
              </w:rPr>
            </w:pPr>
            <w:r w:rsidRPr="00B05FF9">
              <w:rPr>
                <w:rFonts w:ascii="Arial" w:eastAsia="Times New Roman" w:hAnsi="Arial" w:cs="Arial"/>
                <w:color w:val="333333"/>
              </w:rPr>
              <w:t>-T3</w:t>
            </w:r>
          </w:p>
        </w:tc>
        <w:tc>
          <w:tcPr>
            <w:tcW w:w="0" w:type="auto"/>
            <w:tcBorders>
              <w:top w:val="nil"/>
              <w:left w:val="nil"/>
              <w:bottom w:val="nil"/>
              <w:right w:val="nil"/>
            </w:tcBorders>
            <w:shd w:val="clear" w:color="auto" w:fill="auto"/>
            <w:noWrap/>
            <w:vAlign w:val="bottom"/>
            <w:hideMark/>
          </w:tcPr>
          <w:p w14:paraId="1D22DD02" w14:textId="77777777" w:rsidR="006C5A2A" w:rsidRPr="00B05FF9" w:rsidRDefault="006C5A2A" w:rsidP="006C5A2A">
            <w:pPr>
              <w:spacing w:after="0" w:line="240" w:lineRule="auto"/>
              <w:jc w:val="center"/>
              <w:rPr>
                <w:rFonts w:ascii="Arial" w:eastAsia="Times New Roman" w:hAnsi="Arial" w:cs="Arial"/>
                <w:color w:val="000000"/>
              </w:rPr>
            </w:pPr>
            <w:r w:rsidRPr="00B05FF9">
              <w:rPr>
                <w:rFonts w:ascii="Arial" w:eastAsia="Times New Roman" w:hAnsi="Arial" w:cs="Arial"/>
                <w:color w:val="000000"/>
              </w:rPr>
              <w:t xml:space="preserve">AGG GGT CTT CAC </w:t>
            </w:r>
            <w:proofErr w:type="spellStart"/>
            <w:r w:rsidRPr="00B05FF9">
              <w:rPr>
                <w:rFonts w:ascii="Arial" w:eastAsia="Times New Roman" w:hAnsi="Arial" w:cs="Arial"/>
                <w:color w:val="000000"/>
              </w:rPr>
              <w:t>CAC</w:t>
            </w:r>
            <w:proofErr w:type="spellEnd"/>
            <w:r w:rsidRPr="00B05FF9">
              <w:rPr>
                <w:rFonts w:ascii="Arial" w:eastAsia="Times New Roman" w:hAnsi="Arial" w:cs="Arial"/>
                <w:color w:val="000000"/>
              </w:rPr>
              <w:t xml:space="preserve"> AAC T</w:t>
            </w:r>
          </w:p>
        </w:tc>
        <w:tc>
          <w:tcPr>
            <w:tcW w:w="0" w:type="auto"/>
            <w:tcBorders>
              <w:top w:val="nil"/>
              <w:left w:val="nil"/>
              <w:bottom w:val="nil"/>
              <w:right w:val="nil"/>
            </w:tcBorders>
            <w:shd w:val="clear" w:color="auto" w:fill="auto"/>
            <w:noWrap/>
            <w:vAlign w:val="bottom"/>
            <w:hideMark/>
          </w:tcPr>
          <w:p w14:paraId="5D8553EB" w14:textId="77777777" w:rsidR="006C5A2A" w:rsidRPr="00B05FF9" w:rsidRDefault="006C5A2A" w:rsidP="006C5A2A">
            <w:pPr>
              <w:spacing w:after="0" w:line="240" w:lineRule="auto"/>
              <w:jc w:val="center"/>
              <w:rPr>
                <w:rFonts w:ascii="Arial" w:eastAsia="Times New Roman" w:hAnsi="Arial" w:cs="Arial"/>
                <w:color w:val="000000"/>
              </w:rPr>
            </w:pPr>
          </w:p>
        </w:tc>
        <w:tc>
          <w:tcPr>
            <w:tcW w:w="0" w:type="auto"/>
            <w:tcBorders>
              <w:top w:val="nil"/>
              <w:left w:val="nil"/>
              <w:bottom w:val="nil"/>
              <w:right w:val="nil"/>
            </w:tcBorders>
            <w:shd w:val="clear" w:color="auto" w:fill="auto"/>
            <w:noWrap/>
            <w:vAlign w:val="bottom"/>
            <w:hideMark/>
          </w:tcPr>
          <w:p w14:paraId="5EF14612" w14:textId="77777777" w:rsidR="006C5A2A" w:rsidRPr="00B05FF9" w:rsidRDefault="006C5A2A" w:rsidP="006C5A2A">
            <w:pPr>
              <w:spacing w:after="0" w:line="240" w:lineRule="auto"/>
              <w:rPr>
                <w:rFonts w:ascii="Arial" w:eastAsia="Times New Roman" w:hAnsi="Arial" w:cs="Arial"/>
              </w:rPr>
            </w:pPr>
          </w:p>
        </w:tc>
      </w:tr>
      <w:tr w:rsidR="006C5A2A" w:rsidRPr="00B05FF9" w14:paraId="1D1A4219" w14:textId="77777777" w:rsidTr="006C5A2A">
        <w:trPr>
          <w:trHeight w:val="312"/>
        </w:trPr>
        <w:tc>
          <w:tcPr>
            <w:tcW w:w="0" w:type="auto"/>
            <w:tcBorders>
              <w:top w:val="nil"/>
              <w:left w:val="nil"/>
              <w:bottom w:val="nil"/>
              <w:right w:val="nil"/>
            </w:tcBorders>
            <w:shd w:val="clear" w:color="auto" w:fill="auto"/>
            <w:noWrap/>
            <w:vAlign w:val="bottom"/>
            <w:hideMark/>
          </w:tcPr>
          <w:p w14:paraId="26E6130C" w14:textId="77777777" w:rsidR="006C5A2A" w:rsidRPr="00B05FF9" w:rsidRDefault="006C5A2A" w:rsidP="006C5A2A">
            <w:pPr>
              <w:spacing w:after="0" w:line="240" w:lineRule="auto"/>
              <w:jc w:val="center"/>
              <w:rPr>
                <w:rFonts w:ascii="Arial" w:eastAsia="Times New Roman" w:hAnsi="Arial" w:cs="Arial"/>
                <w:color w:val="333333"/>
              </w:rPr>
            </w:pPr>
            <w:r w:rsidRPr="00B05FF9">
              <w:rPr>
                <w:rFonts w:ascii="Arial" w:eastAsia="Times New Roman" w:hAnsi="Arial" w:cs="Arial"/>
                <w:color w:val="333333"/>
              </w:rPr>
              <w:t>-T4</w:t>
            </w:r>
          </w:p>
        </w:tc>
        <w:tc>
          <w:tcPr>
            <w:tcW w:w="0" w:type="auto"/>
            <w:tcBorders>
              <w:top w:val="nil"/>
              <w:left w:val="nil"/>
              <w:bottom w:val="nil"/>
              <w:right w:val="nil"/>
            </w:tcBorders>
            <w:shd w:val="clear" w:color="auto" w:fill="auto"/>
            <w:noWrap/>
            <w:vAlign w:val="bottom"/>
            <w:hideMark/>
          </w:tcPr>
          <w:p w14:paraId="63757A2A" w14:textId="77777777" w:rsidR="006C5A2A" w:rsidRPr="00B05FF9" w:rsidRDefault="006C5A2A" w:rsidP="006C5A2A">
            <w:pPr>
              <w:spacing w:after="0" w:line="240" w:lineRule="auto"/>
              <w:jc w:val="center"/>
              <w:rPr>
                <w:rFonts w:ascii="Arial" w:eastAsia="Times New Roman" w:hAnsi="Arial" w:cs="Arial"/>
                <w:color w:val="000000"/>
              </w:rPr>
            </w:pPr>
            <w:r w:rsidRPr="00B05FF9">
              <w:rPr>
                <w:rFonts w:ascii="Arial" w:eastAsia="Times New Roman" w:hAnsi="Arial" w:cs="Arial"/>
                <w:color w:val="000000"/>
              </w:rPr>
              <w:t>TTC ATT TCC CAG CTC CTT C</w:t>
            </w:r>
          </w:p>
        </w:tc>
        <w:tc>
          <w:tcPr>
            <w:tcW w:w="0" w:type="auto"/>
            <w:tcBorders>
              <w:top w:val="nil"/>
              <w:left w:val="nil"/>
              <w:bottom w:val="nil"/>
              <w:right w:val="nil"/>
            </w:tcBorders>
            <w:shd w:val="clear" w:color="auto" w:fill="auto"/>
            <w:noWrap/>
            <w:vAlign w:val="bottom"/>
            <w:hideMark/>
          </w:tcPr>
          <w:p w14:paraId="2CDC900D" w14:textId="77777777" w:rsidR="006C5A2A" w:rsidRPr="00B05FF9" w:rsidRDefault="006C5A2A" w:rsidP="006C5A2A">
            <w:pPr>
              <w:spacing w:after="0" w:line="240" w:lineRule="auto"/>
              <w:jc w:val="center"/>
              <w:rPr>
                <w:rFonts w:ascii="Arial" w:eastAsia="Times New Roman" w:hAnsi="Arial" w:cs="Arial"/>
                <w:color w:val="000000"/>
              </w:rPr>
            </w:pPr>
          </w:p>
        </w:tc>
        <w:tc>
          <w:tcPr>
            <w:tcW w:w="0" w:type="auto"/>
            <w:tcBorders>
              <w:top w:val="nil"/>
              <w:left w:val="nil"/>
              <w:bottom w:val="nil"/>
              <w:right w:val="nil"/>
            </w:tcBorders>
            <w:shd w:val="clear" w:color="auto" w:fill="auto"/>
            <w:noWrap/>
            <w:vAlign w:val="bottom"/>
            <w:hideMark/>
          </w:tcPr>
          <w:p w14:paraId="248F00B1" w14:textId="77777777" w:rsidR="006C5A2A" w:rsidRPr="00B05FF9" w:rsidRDefault="006C5A2A" w:rsidP="006C5A2A">
            <w:pPr>
              <w:spacing w:after="0" w:line="240" w:lineRule="auto"/>
              <w:rPr>
                <w:rFonts w:ascii="Arial" w:eastAsia="Times New Roman" w:hAnsi="Arial" w:cs="Arial"/>
              </w:rPr>
            </w:pPr>
          </w:p>
        </w:tc>
      </w:tr>
      <w:tr w:rsidR="006C5A2A" w:rsidRPr="00B05FF9" w14:paraId="41AA98DA" w14:textId="77777777" w:rsidTr="006C5A2A">
        <w:trPr>
          <w:trHeight w:val="312"/>
        </w:trPr>
        <w:tc>
          <w:tcPr>
            <w:tcW w:w="0" w:type="auto"/>
            <w:tcBorders>
              <w:top w:val="nil"/>
              <w:left w:val="nil"/>
              <w:bottom w:val="nil"/>
              <w:right w:val="nil"/>
            </w:tcBorders>
            <w:shd w:val="clear" w:color="auto" w:fill="auto"/>
            <w:noWrap/>
            <w:vAlign w:val="bottom"/>
            <w:hideMark/>
          </w:tcPr>
          <w:p w14:paraId="13666A9D" w14:textId="77777777" w:rsidR="006C5A2A" w:rsidRPr="00B05FF9" w:rsidRDefault="006C5A2A" w:rsidP="006C5A2A">
            <w:pPr>
              <w:spacing w:after="0" w:line="240" w:lineRule="auto"/>
              <w:jc w:val="center"/>
              <w:rPr>
                <w:rFonts w:ascii="Arial" w:eastAsia="Times New Roman" w:hAnsi="Arial" w:cs="Arial"/>
                <w:color w:val="333333"/>
              </w:rPr>
            </w:pPr>
            <w:r w:rsidRPr="00B05FF9">
              <w:rPr>
                <w:rFonts w:ascii="Arial" w:eastAsia="Times New Roman" w:hAnsi="Arial" w:cs="Arial"/>
                <w:color w:val="333333"/>
              </w:rPr>
              <w:t>-T5</w:t>
            </w:r>
          </w:p>
        </w:tc>
        <w:tc>
          <w:tcPr>
            <w:tcW w:w="0" w:type="auto"/>
            <w:tcBorders>
              <w:top w:val="nil"/>
              <w:left w:val="nil"/>
              <w:bottom w:val="nil"/>
              <w:right w:val="nil"/>
            </w:tcBorders>
            <w:shd w:val="clear" w:color="auto" w:fill="auto"/>
            <w:noWrap/>
            <w:vAlign w:val="bottom"/>
            <w:hideMark/>
          </w:tcPr>
          <w:p w14:paraId="5B14BEFB" w14:textId="77777777" w:rsidR="006C5A2A" w:rsidRPr="00B05FF9" w:rsidRDefault="006C5A2A" w:rsidP="006C5A2A">
            <w:pPr>
              <w:spacing w:after="0" w:line="240" w:lineRule="auto"/>
              <w:jc w:val="center"/>
              <w:rPr>
                <w:rFonts w:ascii="Arial" w:eastAsia="Times New Roman" w:hAnsi="Arial" w:cs="Arial"/>
                <w:color w:val="000000"/>
              </w:rPr>
            </w:pPr>
            <w:r w:rsidRPr="00B05FF9">
              <w:rPr>
                <w:rFonts w:ascii="Arial" w:eastAsia="Times New Roman" w:hAnsi="Arial" w:cs="Arial"/>
                <w:color w:val="000000"/>
              </w:rPr>
              <w:t>CCA CAG TAA ATG GAT TGC TTC</w:t>
            </w:r>
          </w:p>
        </w:tc>
        <w:tc>
          <w:tcPr>
            <w:tcW w:w="0" w:type="auto"/>
            <w:tcBorders>
              <w:top w:val="nil"/>
              <w:left w:val="nil"/>
              <w:bottom w:val="nil"/>
              <w:right w:val="nil"/>
            </w:tcBorders>
            <w:shd w:val="clear" w:color="auto" w:fill="auto"/>
            <w:noWrap/>
            <w:vAlign w:val="bottom"/>
            <w:hideMark/>
          </w:tcPr>
          <w:p w14:paraId="45EF9AFE" w14:textId="77777777" w:rsidR="006C5A2A" w:rsidRPr="00B05FF9" w:rsidRDefault="006C5A2A" w:rsidP="006C5A2A">
            <w:pPr>
              <w:spacing w:after="0" w:line="240" w:lineRule="auto"/>
              <w:jc w:val="center"/>
              <w:rPr>
                <w:rFonts w:ascii="Arial" w:eastAsia="Times New Roman" w:hAnsi="Arial" w:cs="Arial"/>
                <w:color w:val="000000"/>
              </w:rPr>
            </w:pPr>
          </w:p>
        </w:tc>
        <w:tc>
          <w:tcPr>
            <w:tcW w:w="0" w:type="auto"/>
            <w:tcBorders>
              <w:top w:val="nil"/>
              <w:left w:val="nil"/>
              <w:bottom w:val="nil"/>
              <w:right w:val="nil"/>
            </w:tcBorders>
            <w:shd w:val="clear" w:color="auto" w:fill="auto"/>
            <w:noWrap/>
            <w:vAlign w:val="bottom"/>
            <w:hideMark/>
          </w:tcPr>
          <w:p w14:paraId="1419ED20" w14:textId="77777777" w:rsidR="006C5A2A" w:rsidRPr="00B05FF9" w:rsidRDefault="006C5A2A" w:rsidP="006C5A2A">
            <w:pPr>
              <w:spacing w:after="0" w:line="240" w:lineRule="auto"/>
              <w:rPr>
                <w:rFonts w:ascii="Arial" w:eastAsia="Times New Roman" w:hAnsi="Arial" w:cs="Arial"/>
              </w:rPr>
            </w:pPr>
          </w:p>
        </w:tc>
      </w:tr>
      <w:tr w:rsidR="006C5A2A" w:rsidRPr="00B05FF9" w14:paraId="3FA87A24" w14:textId="77777777" w:rsidTr="006C5A2A">
        <w:trPr>
          <w:trHeight w:val="288"/>
        </w:trPr>
        <w:tc>
          <w:tcPr>
            <w:tcW w:w="0" w:type="auto"/>
            <w:tcBorders>
              <w:top w:val="nil"/>
              <w:left w:val="nil"/>
              <w:bottom w:val="nil"/>
              <w:right w:val="nil"/>
            </w:tcBorders>
            <w:shd w:val="clear" w:color="auto" w:fill="auto"/>
            <w:noWrap/>
            <w:vAlign w:val="bottom"/>
            <w:hideMark/>
          </w:tcPr>
          <w:p w14:paraId="48B6ADD3" w14:textId="77777777" w:rsidR="006C5A2A" w:rsidRPr="00B05FF9" w:rsidRDefault="006C5A2A" w:rsidP="006C5A2A">
            <w:pPr>
              <w:spacing w:after="0" w:line="240" w:lineRule="auto"/>
              <w:rPr>
                <w:rFonts w:ascii="Arial" w:eastAsia="Times New Roman" w:hAnsi="Arial" w:cs="Arial"/>
              </w:rPr>
            </w:pPr>
          </w:p>
        </w:tc>
        <w:tc>
          <w:tcPr>
            <w:tcW w:w="0" w:type="auto"/>
            <w:tcBorders>
              <w:top w:val="nil"/>
              <w:left w:val="nil"/>
              <w:bottom w:val="nil"/>
              <w:right w:val="nil"/>
            </w:tcBorders>
            <w:shd w:val="clear" w:color="auto" w:fill="auto"/>
            <w:noWrap/>
            <w:vAlign w:val="bottom"/>
            <w:hideMark/>
          </w:tcPr>
          <w:p w14:paraId="23374E32" w14:textId="77777777" w:rsidR="006C5A2A" w:rsidRPr="00B05FF9" w:rsidRDefault="006C5A2A" w:rsidP="006C5A2A">
            <w:pPr>
              <w:spacing w:after="0" w:line="240" w:lineRule="auto"/>
              <w:rPr>
                <w:rFonts w:ascii="Arial" w:eastAsia="Times New Roman" w:hAnsi="Arial" w:cs="Arial"/>
              </w:rPr>
            </w:pPr>
          </w:p>
        </w:tc>
        <w:tc>
          <w:tcPr>
            <w:tcW w:w="0" w:type="auto"/>
            <w:tcBorders>
              <w:top w:val="nil"/>
              <w:left w:val="nil"/>
              <w:bottom w:val="nil"/>
              <w:right w:val="nil"/>
            </w:tcBorders>
            <w:shd w:val="clear" w:color="auto" w:fill="auto"/>
            <w:noWrap/>
            <w:vAlign w:val="bottom"/>
            <w:hideMark/>
          </w:tcPr>
          <w:p w14:paraId="1BBFA623" w14:textId="77777777" w:rsidR="006C5A2A" w:rsidRPr="00B05FF9" w:rsidRDefault="006C5A2A" w:rsidP="006C5A2A">
            <w:pPr>
              <w:spacing w:after="0" w:line="240" w:lineRule="auto"/>
              <w:rPr>
                <w:rFonts w:ascii="Arial" w:eastAsia="Times New Roman" w:hAnsi="Arial" w:cs="Arial"/>
              </w:rPr>
            </w:pPr>
          </w:p>
        </w:tc>
        <w:tc>
          <w:tcPr>
            <w:tcW w:w="0" w:type="auto"/>
            <w:tcBorders>
              <w:top w:val="nil"/>
              <w:left w:val="nil"/>
              <w:bottom w:val="nil"/>
              <w:right w:val="nil"/>
            </w:tcBorders>
            <w:shd w:val="clear" w:color="auto" w:fill="auto"/>
            <w:noWrap/>
            <w:vAlign w:val="bottom"/>
            <w:hideMark/>
          </w:tcPr>
          <w:p w14:paraId="22555B9E" w14:textId="77777777" w:rsidR="006C5A2A" w:rsidRPr="00B05FF9" w:rsidRDefault="006C5A2A" w:rsidP="006C5A2A">
            <w:pPr>
              <w:spacing w:after="0" w:line="240" w:lineRule="auto"/>
              <w:rPr>
                <w:rFonts w:ascii="Arial" w:eastAsia="Times New Roman" w:hAnsi="Arial" w:cs="Arial"/>
              </w:rPr>
            </w:pPr>
          </w:p>
        </w:tc>
      </w:tr>
      <w:tr w:rsidR="006C5A2A" w:rsidRPr="00B05FF9" w14:paraId="276DD590" w14:textId="77777777" w:rsidTr="006C5A2A">
        <w:trPr>
          <w:trHeight w:val="312"/>
        </w:trPr>
        <w:tc>
          <w:tcPr>
            <w:tcW w:w="0" w:type="auto"/>
            <w:tcBorders>
              <w:top w:val="nil"/>
              <w:left w:val="nil"/>
              <w:right w:val="nil"/>
            </w:tcBorders>
            <w:shd w:val="clear" w:color="auto" w:fill="auto"/>
            <w:noWrap/>
            <w:vAlign w:val="bottom"/>
            <w:hideMark/>
          </w:tcPr>
          <w:p w14:paraId="3D628454" w14:textId="77777777" w:rsidR="006C5A2A" w:rsidRPr="00B05FF9" w:rsidRDefault="006C5A2A" w:rsidP="006C5A2A">
            <w:pPr>
              <w:spacing w:after="0" w:line="240" w:lineRule="auto"/>
              <w:jc w:val="center"/>
              <w:rPr>
                <w:rFonts w:ascii="Arial" w:eastAsia="Times New Roman" w:hAnsi="Arial" w:cs="Arial"/>
                <w:b/>
                <w:bCs/>
                <w:color w:val="333333"/>
              </w:rPr>
            </w:pPr>
            <w:r w:rsidRPr="00B05FF9">
              <w:rPr>
                <w:rFonts w:ascii="Arial" w:eastAsia="Times New Roman" w:hAnsi="Arial" w:cs="Arial"/>
                <w:b/>
                <w:bCs/>
                <w:color w:val="333333"/>
              </w:rPr>
              <w:t>Constant Primer</w:t>
            </w:r>
          </w:p>
        </w:tc>
        <w:tc>
          <w:tcPr>
            <w:tcW w:w="0" w:type="auto"/>
            <w:tcBorders>
              <w:top w:val="nil"/>
              <w:left w:val="nil"/>
              <w:right w:val="nil"/>
            </w:tcBorders>
            <w:shd w:val="clear" w:color="auto" w:fill="auto"/>
            <w:noWrap/>
            <w:vAlign w:val="bottom"/>
            <w:hideMark/>
          </w:tcPr>
          <w:p w14:paraId="077B6EC6" w14:textId="77777777" w:rsidR="006C5A2A" w:rsidRPr="00B05FF9" w:rsidRDefault="006C5A2A" w:rsidP="006C5A2A">
            <w:pPr>
              <w:spacing w:after="0" w:line="240" w:lineRule="auto"/>
              <w:jc w:val="center"/>
              <w:rPr>
                <w:rFonts w:ascii="Arial" w:eastAsia="Times New Roman" w:hAnsi="Arial" w:cs="Arial"/>
                <w:color w:val="000000"/>
              </w:rPr>
            </w:pPr>
            <w:r w:rsidRPr="00B05FF9">
              <w:rPr>
                <w:rFonts w:ascii="Arial" w:eastAsia="Times New Roman" w:hAnsi="Arial" w:cs="Arial"/>
                <w:color w:val="000000"/>
              </w:rPr>
              <w:t>CAT ATG TCC GCC CAT AAG AC</w:t>
            </w:r>
          </w:p>
        </w:tc>
        <w:tc>
          <w:tcPr>
            <w:tcW w:w="0" w:type="auto"/>
            <w:tcBorders>
              <w:top w:val="nil"/>
              <w:left w:val="nil"/>
              <w:right w:val="nil"/>
            </w:tcBorders>
            <w:shd w:val="clear" w:color="auto" w:fill="auto"/>
            <w:noWrap/>
            <w:vAlign w:val="bottom"/>
            <w:hideMark/>
          </w:tcPr>
          <w:p w14:paraId="255556C2" w14:textId="77777777" w:rsidR="006C5A2A" w:rsidRPr="00B05FF9" w:rsidRDefault="006C5A2A" w:rsidP="006C5A2A">
            <w:pPr>
              <w:spacing w:after="0" w:line="240" w:lineRule="auto"/>
              <w:jc w:val="center"/>
              <w:rPr>
                <w:rFonts w:ascii="Arial" w:eastAsia="Times New Roman" w:hAnsi="Arial" w:cs="Arial"/>
                <w:color w:val="000000"/>
              </w:rPr>
            </w:pPr>
          </w:p>
        </w:tc>
        <w:tc>
          <w:tcPr>
            <w:tcW w:w="0" w:type="auto"/>
            <w:tcBorders>
              <w:top w:val="nil"/>
              <w:left w:val="nil"/>
              <w:right w:val="nil"/>
            </w:tcBorders>
            <w:shd w:val="clear" w:color="auto" w:fill="auto"/>
            <w:noWrap/>
            <w:vAlign w:val="bottom"/>
            <w:hideMark/>
          </w:tcPr>
          <w:p w14:paraId="55EE0620" w14:textId="77777777" w:rsidR="006C5A2A" w:rsidRPr="00B05FF9" w:rsidRDefault="006C5A2A" w:rsidP="006C5A2A">
            <w:pPr>
              <w:spacing w:after="0" w:line="240" w:lineRule="auto"/>
              <w:rPr>
                <w:rFonts w:ascii="Arial" w:eastAsia="Times New Roman" w:hAnsi="Arial" w:cs="Arial"/>
              </w:rPr>
            </w:pPr>
          </w:p>
        </w:tc>
      </w:tr>
      <w:tr w:rsidR="006C5A2A" w:rsidRPr="00B05FF9" w14:paraId="62656F8D" w14:textId="77777777" w:rsidTr="006C5A2A">
        <w:trPr>
          <w:trHeight w:val="312"/>
        </w:trPr>
        <w:tc>
          <w:tcPr>
            <w:tcW w:w="0" w:type="auto"/>
            <w:tcBorders>
              <w:top w:val="nil"/>
              <w:left w:val="nil"/>
              <w:bottom w:val="double" w:sz="4" w:space="0" w:color="auto"/>
              <w:right w:val="nil"/>
            </w:tcBorders>
            <w:shd w:val="clear" w:color="auto" w:fill="auto"/>
            <w:noWrap/>
            <w:vAlign w:val="bottom"/>
            <w:hideMark/>
          </w:tcPr>
          <w:p w14:paraId="3BA6CA48" w14:textId="77777777" w:rsidR="006C5A2A" w:rsidRPr="00B05FF9" w:rsidRDefault="006C5A2A" w:rsidP="006C5A2A">
            <w:pPr>
              <w:spacing w:after="0" w:line="240" w:lineRule="auto"/>
              <w:jc w:val="center"/>
              <w:rPr>
                <w:rFonts w:ascii="Arial" w:eastAsia="Times New Roman" w:hAnsi="Arial" w:cs="Arial"/>
                <w:b/>
                <w:bCs/>
                <w:color w:val="000000"/>
              </w:rPr>
            </w:pPr>
            <w:r w:rsidRPr="00B05FF9">
              <w:rPr>
                <w:rFonts w:ascii="Arial" w:eastAsia="Times New Roman" w:hAnsi="Arial" w:cs="Arial"/>
                <w:b/>
                <w:bCs/>
                <w:color w:val="000000"/>
              </w:rPr>
              <w:t>Probe</w:t>
            </w:r>
          </w:p>
        </w:tc>
        <w:tc>
          <w:tcPr>
            <w:tcW w:w="0" w:type="auto"/>
            <w:tcBorders>
              <w:top w:val="nil"/>
              <w:left w:val="nil"/>
              <w:bottom w:val="double" w:sz="4" w:space="0" w:color="auto"/>
              <w:right w:val="nil"/>
            </w:tcBorders>
            <w:shd w:val="clear" w:color="auto" w:fill="auto"/>
            <w:noWrap/>
            <w:vAlign w:val="bottom"/>
            <w:hideMark/>
          </w:tcPr>
          <w:p w14:paraId="08AB0540" w14:textId="77777777" w:rsidR="006C5A2A" w:rsidRPr="00B05FF9" w:rsidRDefault="006C5A2A" w:rsidP="006C5A2A">
            <w:pPr>
              <w:spacing w:after="0" w:line="240" w:lineRule="auto"/>
              <w:jc w:val="center"/>
              <w:rPr>
                <w:rFonts w:ascii="Arial" w:eastAsia="Times New Roman" w:hAnsi="Arial" w:cs="Arial"/>
                <w:color w:val="333333"/>
              </w:rPr>
            </w:pPr>
            <w:r w:rsidRPr="00B05FF9">
              <w:rPr>
                <w:rFonts w:ascii="Arial" w:eastAsia="Times New Roman" w:hAnsi="Arial" w:cs="Arial"/>
                <w:color w:val="333333"/>
              </w:rPr>
              <w:t>TC TTC CAG TC TTG CCT GCC CTC AT</w:t>
            </w:r>
          </w:p>
        </w:tc>
        <w:tc>
          <w:tcPr>
            <w:tcW w:w="0" w:type="auto"/>
            <w:tcBorders>
              <w:top w:val="nil"/>
              <w:left w:val="nil"/>
              <w:bottom w:val="double" w:sz="4" w:space="0" w:color="auto"/>
              <w:right w:val="nil"/>
            </w:tcBorders>
            <w:shd w:val="clear" w:color="auto" w:fill="auto"/>
            <w:noWrap/>
            <w:vAlign w:val="bottom"/>
            <w:hideMark/>
          </w:tcPr>
          <w:p w14:paraId="23F51A9B" w14:textId="77777777" w:rsidR="006C5A2A" w:rsidRPr="00B05FF9" w:rsidRDefault="006C5A2A" w:rsidP="006C5A2A">
            <w:pPr>
              <w:spacing w:after="0" w:line="240" w:lineRule="auto"/>
              <w:jc w:val="center"/>
              <w:rPr>
                <w:rFonts w:ascii="Arial" w:eastAsia="Times New Roman" w:hAnsi="Arial" w:cs="Arial"/>
                <w:color w:val="333333"/>
              </w:rPr>
            </w:pPr>
          </w:p>
        </w:tc>
        <w:tc>
          <w:tcPr>
            <w:tcW w:w="0" w:type="auto"/>
            <w:tcBorders>
              <w:top w:val="nil"/>
              <w:left w:val="nil"/>
              <w:bottom w:val="double" w:sz="4" w:space="0" w:color="auto"/>
              <w:right w:val="nil"/>
            </w:tcBorders>
            <w:shd w:val="clear" w:color="auto" w:fill="auto"/>
            <w:noWrap/>
            <w:vAlign w:val="bottom"/>
            <w:hideMark/>
          </w:tcPr>
          <w:p w14:paraId="0D0A622F" w14:textId="77777777" w:rsidR="006C5A2A" w:rsidRPr="00B05FF9" w:rsidRDefault="006C5A2A" w:rsidP="006C5A2A">
            <w:pPr>
              <w:spacing w:after="0" w:line="240" w:lineRule="auto"/>
              <w:rPr>
                <w:rFonts w:ascii="Arial" w:eastAsia="Times New Roman" w:hAnsi="Arial" w:cs="Arial"/>
              </w:rPr>
            </w:pPr>
          </w:p>
        </w:tc>
      </w:tr>
    </w:tbl>
    <w:p w14:paraId="68756330" w14:textId="77777777" w:rsidR="006C5A2A" w:rsidRPr="00B05FF9" w:rsidRDefault="006C5A2A" w:rsidP="00F66209">
      <w:pPr>
        <w:pStyle w:val="ListParagraph"/>
        <w:ind w:left="1440"/>
        <w:rPr>
          <w:rFonts w:ascii="Arial" w:hAnsi="Arial" w:cs="Arial"/>
          <w:b/>
        </w:rPr>
      </w:pPr>
    </w:p>
    <w:p w14:paraId="40DFC4A8" w14:textId="77777777" w:rsidR="007B1835" w:rsidRPr="007B1835" w:rsidRDefault="007B1835" w:rsidP="007B1835">
      <w:pPr>
        <w:spacing w:after="220" w:line="240" w:lineRule="auto"/>
        <w:jc w:val="both"/>
        <w:rPr>
          <w:rFonts w:ascii="Arial" w:hAnsi="Arial" w:cs="Arial"/>
        </w:rPr>
      </w:pPr>
      <w:r w:rsidRPr="007B1835">
        <w:rPr>
          <w:rFonts w:ascii="Arial" w:hAnsi="Arial" w:cs="Arial"/>
          <w:b/>
          <w:u w:val="single"/>
        </w:rPr>
        <w:t>Supplemental Table 7</w:t>
      </w:r>
      <w:r w:rsidRPr="007B1835">
        <w:rPr>
          <w:rFonts w:ascii="Arial" w:hAnsi="Arial" w:cs="Arial"/>
          <w:b/>
        </w:rPr>
        <w:t>:</w:t>
      </w:r>
      <w:r w:rsidRPr="007B1835">
        <w:rPr>
          <w:rFonts w:ascii="Arial" w:hAnsi="Arial" w:cs="Arial"/>
        </w:rPr>
        <w:t xml:space="preserve"> Statistical justification (See attached Excel file).</w:t>
      </w:r>
    </w:p>
    <w:p w14:paraId="7A6B2903" w14:textId="1FEF7997" w:rsidR="001D36F9" w:rsidRPr="007B1835" w:rsidRDefault="007B1835" w:rsidP="007B1835">
      <w:pPr>
        <w:spacing w:line="240" w:lineRule="auto"/>
        <w:jc w:val="both"/>
        <w:rPr>
          <w:rFonts w:ascii="Arial" w:hAnsi="Arial" w:cs="Arial"/>
        </w:rPr>
      </w:pPr>
      <w:r w:rsidRPr="007B1835">
        <w:rPr>
          <w:rFonts w:ascii="Arial" w:hAnsi="Arial" w:cs="Arial"/>
          <w:b/>
          <w:u w:val="single"/>
        </w:rPr>
        <w:t>Supplemental Table 8</w:t>
      </w:r>
      <w:r w:rsidRPr="007B1835">
        <w:rPr>
          <w:rFonts w:ascii="Arial" w:hAnsi="Arial" w:cs="Arial"/>
          <w:b/>
        </w:rPr>
        <w:t>:</w:t>
      </w:r>
      <w:r w:rsidRPr="007B1835">
        <w:rPr>
          <w:rFonts w:ascii="Arial" w:hAnsi="Arial" w:cs="Arial"/>
        </w:rPr>
        <w:t xml:space="preserve"> External datasets and accession numbers used in this study (This document</w:t>
      </w:r>
      <w:r>
        <w:rPr>
          <w:rFonts w:ascii="Arial" w:hAnsi="Arial" w:cs="Arial"/>
        </w:rPr>
        <w:t>, below</w:t>
      </w:r>
      <w:r w:rsidRPr="007B1835">
        <w:rPr>
          <w:rFonts w:ascii="Arial" w:hAnsi="Arial" w:cs="Arial"/>
        </w:rPr>
        <w:t>).</w:t>
      </w:r>
    </w:p>
    <w:tbl>
      <w:tblPr>
        <w:tblW w:w="7054" w:type="dxa"/>
        <w:tblLayout w:type="fixed"/>
        <w:tblLook w:val="04A0" w:firstRow="1" w:lastRow="0" w:firstColumn="1" w:lastColumn="0" w:noHBand="0" w:noVBand="1"/>
      </w:tblPr>
      <w:tblGrid>
        <w:gridCol w:w="3233"/>
        <w:gridCol w:w="1620"/>
        <w:gridCol w:w="2201"/>
      </w:tblGrid>
      <w:tr w:rsidR="00A82E4D" w:rsidRPr="00B05FF9" w14:paraId="0517F733" w14:textId="77777777" w:rsidTr="00A82E4D">
        <w:trPr>
          <w:trHeight w:val="290"/>
        </w:trPr>
        <w:tc>
          <w:tcPr>
            <w:tcW w:w="3233" w:type="dxa"/>
            <w:tcBorders>
              <w:top w:val="single" w:sz="4" w:space="0" w:color="auto"/>
              <w:left w:val="nil"/>
              <w:bottom w:val="single" w:sz="4" w:space="0" w:color="auto"/>
              <w:right w:val="nil"/>
            </w:tcBorders>
            <w:shd w:val="clear" w:color="auto" w:fill="auto"/>
            <w:noWrap/>
            <w:vAlign w:val="bottom"/>
            <w:hideMark/>
          </w:tcPr>
          <w:p w14:paraId="7C114C9A" w14:textId="77777777" w:rsidR="00AB16E9" w:rsidRPr="00B05FF9" w:rsidRDefault="00AB16E9" w:rsidP="00AB16E9">
            <w:pPr>
              <w:spacing w:after="0" w:line="240" w:lineRule="auto"/>
              <w:rPr>
                <w:rFonts w:ascii="Arial" w:eastAsia="Times New Roman" w:hAnsi="Arial" w:cs="Arial"/>
                <w:color w:val="000000"/>
              </w:rPr>
            </w:pPr>
            <w:r w:rsidRPr="00B05FF9">
              <w:rPr>
                <w:rFonts w:ascii="Arial" w:eastAsia="Times New Roman" w:hAnsi="Arial" w:cs="Arial"/>
                <w:color w:val="000000"/>
              </w:rPr>
              <w:t>Sample</w:t>
            </w:r>
          </w:p>
        </w:tc>
        <w:tc>
          <w:tcPr>
            <w:tcW w:w="1620" w:type="dxa"/>
            <w:tcBorders>
              <w:top w:val="single" w:sz="4" w:space="0" w:color="auto"/>
              <w:left w:val="nil"/>
              <w:bottom w:val="single" w:sz="4" w:space="0" w:color="auto"/>
              <w:right w:val="nil"/>
            </w:tcBorders>
            <w:shd w:val="clear" w:color="auto" w:fill="auto"/>
            <w:noWrap/>
            <w:vAlign w:val="bottom"/>
            <w:hideMark/>
          </w:tcPr>
          <w:p w14:paraId="3EB49B2B" w14:textId="77777777" w:rsidR="00AB16E9" w:rsidRPr="00B05FF9" w:rsidRDefault="00AB16E9" w:rsidP="00AB16E9">
            <w:pPr>
              <w:spacing w:after="0" w:line="240" w:lineRule="auto"/>
              <w:rPr>
                <w:rFonts w:ascii="Arial" w:eastAsia="Times New Roman" w:hAnsi="Arial" w:cs="Arial"/>
                <w:color w:val="000000"/>
              </w:rPr>
            </w:pPr>
            <w:r w:rsidRPr="00B05FF9">
              <w:rPr>
                <w:rFonts w:ascii="Arial" w:eastAsia="Times New Roman" w:hAnsi="Arial" w:cs="Arial"/>
                <w:color w:val="000000"/>
              </w:rPr>
              <w:t>Accession</w:t>
            </w:r>
          </w:p>
        </w:tc>
        <w:tc>
          <w:tcPr>
            <w:tcW w:w="2201" w:type="dxa"/>
            <w:tcBorders>
              <w:top w:val="single" w:sz="4" w:space="0" w:color="auto"/>
              <w:left w:val="nil"/>
              <w:bottom w:val="single" w:sz="4" w:space="0" w:color="auto"/>
              <w:right w:val="nil"/>
            </w:tcBorders>
            <w:shd w:val="clear" w:color="auto" w:fill="auto"/>
            <w:noWrap/>
            <w:vAlign w:val="bottom"/>
            <w:hideMark/>
          </w:tcPr>
          <w:p w14:paraId="31B197C4" w14:textId="77777777" w:rsidR="00AB16E9" w:rsidRPr="00B05FF9" w:rsidRDefault="00AB16E9" w:rsidP="00AB16E9">
            <w:pPr>
              <w:spacing w:after="0" w:line="240" w:lineRule="auto"/>
              <w:rPr>
                <w:rFonts w:ascii="Arial" w:eastAsia="Times New Roman" w:hAnsi="Arial" w:cs="Arial"/>
                <w:color w:val="000000"/>
              </w:rPr>
            </w:pPr>
            <w:r w:rsidRPr="00B05FF9">
              <w:rPr>
                <w:rFonts w:ascii="Arial" w:eastAsia="Times New Roman" w:hAnsi="Arial" w:cs="Arial"/>
                <w:color w:val="000000"/>
              </w:rPr>
              <w:t>Genome</w:t>
            </w:r>
          </w:p>
        </w:tc>
      </w:tr>
      <w:tr w:rsidR="00A82E4D" w:rsidRPr="00B05FF9" w14:paraId="100933B1" w14:textId="77777777" w:rsidTr="00A82E4D">
        <w:trPr>
          <w:trHeight w:val="290"/>
        </w:trPr>
        <w:tc>
          <w:tcPr>
            <w:tcW w:w="3233" w:type="dxa"/>
            <w:tcBorders>
              <w:top w:val="nil"/>
              <w:left w:val="nil"/>
              <w:bottom w:val="nil"/>
              <w:right w:val="nil"/>
            </w:tcBorders>
            <w:shd w:val="clear" w:color="auto" w:fill="auto"/>
            <w:noWrap/>
            <w:vAlign w:val="bottom"/>
            <w:hideMark/>
          </w:tcPr>
          <w:p w14:paraId="03730D76" w14:textId="77777777" w:rsidR="00AB16E9" w:rsidRPr="00B05FF9" w:rsidRDefault="00AB16E9" w:rsidP="00AB16E9">
            <w:pPr>
              <w:spacing w:after="0" w:line="240" w:lineRule="auto"/>
              <w:rPr>
                <w:rFonts w:ascii="Arial" w:eastAsia="Times New Roman" w:hAnsi="Arial" w:cs="Arial"/>
                <w:color w:val="000000"/>
              </w:rPr>
            </w:pPr>
            <w:r w:rsidRPr="00B05FF9">
              <w:rPr>
                <w:rFonts w:ascii="Arial" w:eastAsia="Times New Roman" w:hAnsi="Arial" w:cs="Arial"/>
                <w:color w:val="000000"/>
              </w:rPr>
              <w:t>Human PBMC Control IgG</w:t>
            </w:r>
          </w:p>
        </w:tc>
        <w:tc>
          <w:tcPr>
            <w:tcW w:w="1620" w:type="dxa"/>
            <w:tcBorders>
              <w:top w:val="nil"/>
              <w:left w:val="nil"/>
              <w:bottom w:val="nil"/>
              <w:right w:val="nil"/>
            </w:tcBorders>
            <w:shd w:val="clear" w:color="auto" w:fill="auto"/>
            <w:noWrap/>
            <w:vAlign w:val="bottom"/>
            <w:hideMark/>
          </w:tcPr>
          <w:p w14:paraId="6FD8289A" w14:textId="77777777" w:rsidR="00AB16E9" w:rsidRPr="00B05FF9" w:rsidRDefault="00AB16E9" w:rsidP="00AB16E9">
            <w:pPr>
              <w:spacing w:after="0" w:line="240" w:lineRule="auto"/>
              <w:rPr>
                <w:rFonts w:ascii="Arial" w:eastAsia="Times New Roman" w:hAnsi="Arial" w:cs="Arial"/>
                <w:color w:val="000000"/>
              </w:rPr>
            </w:pPr>
            <w:r w:rsidRPr="00B05FF9">
              <w:rPr>
                <w:rFonts w:ascii="Arial" w:eastAsia="Times New Roman" w:hAnsi="Arial" w:cs="Arial"/>
                <w:color w:val="000000"/>
              </w:rPr>
              <w:t>GSM785497</w:t>
            </w:r>
          </w:p>
        </w:tc>
        <w:tc>
          <w:tcPr>
            <w:tcW w:w="2201" w:type="dxa"/>
            <w:tcBorders>
              <w:top w:val="nil"/>
              <w:left w:val="nil"/>
              <w:bottom w:val="nil"/>
              <w:right w:val="nil"/>
            </w:tcBorders>
            <w:shd w:val="clear" w:color="auto" w:fill="auto"/>
            <w:noWrap/>
            <w:vAlign w:val="bottom"/>
            <w:hideMark/>
          </w:tcPr>
          <w:p w14:paraId="529A99C0" w14:textId="77777777" w:rsidR="00AB16E9" w:rsidRPr="00B05FF9" w:rsidRDefault="00AB16E9" w:rsidP="00AB16E9">
            <w:pPr>
              <w:spacing w:after="0" w:line="240" w:lineRule="auto"/>
              <w:rPr>
                <w:rFonts w:ascii="Arial" w:eastAsia="Times New Roman" w:hAnsi="Arial" w:cs="Arial"/>
                <w:color w:val="000000"/>
              </w:rPr>
            </w:pPr>
            <w:r w:rsidRPr="00B05FF9">
              <w:rPr>
                <w:rFonts w:ascii="Arial" w:eastAsia="Times New Roman" w:hAnsi="Arial" w:cs="Arial"/>
                <w:color w:val="000000"/>
              </w:rPr>
              <w:t>hg19</w:t>
            </w:r>
          </w:p>
        </w:tc>
      </w:tr>
      <w:tr w:rsidR="00A82E4D" w:rsidRPr="00B05FF9" w14:paraId="22D6E68D" w14:textId="77777777" w:rsidTr="00A82E4D">
        <w:trPr>
          <w:trHeight w:val="290"/>
        </w:trPr>
        <w:tc>
          <w:tcPr>
            <w:tcW w:w="3233" w:type="dxa"/>
            <w:tcBorders>
              <w:top w:val="nil"/>
              <w:left w:val="nil"/>
              <w:bottom w:val="nil"/>
              <w:right w:val="nil"/>
            </w:tcBorders>
            <w:shd w:val="clear" w:color="auto" w:fill="auto"/>
            <w:noWrap/>
            <w:vAlign w:val="bottom"/>
            <w:hideMark/>
          </w:tcPr>
          <w:p w14:paraId="4C10D814" w14:textId="77777777" w:rsidR="00AB16E9" w:rsidRPr="00B05FF9" w:rsidRDefault="00AB16E9" w:rsidP="00AB16E9">
            <w:pPr>
              <w:spacing w:after="0" w:line="240" w:lineRule="auto"/>
              <w:rPr>
                <w:rFonts w:ascii="Arial" w:eastAsia="Times New Roman" w:hAnsi="Arial" w:cs="Arial"/>
                <w:color w:val="000000"/>
              </w:rPr>
            </w:pPr>
            <w:r w:rsidRPr="00B05FF9">
              <w:rPr>
                <w:rFonts w:ascii="Arial" w:eastAsia="Times New Roman" w:hAnsi="Arial" w:cs="Arial"/>
                <w:color w:val="000000"/>
              </w:rPr>
              <w:t>Human PBMC PU.1</w:t>
            </w:r>
          </w:p>
        </w:tc>
        <w:tc>
          <w:tcPr>
            <w:tcW w:w="1620" w:type="dxa"/>
            <w:tcBorders>
              <w:top w:val="nil"/>
              <w:left w:val="nil"/>
              <w:bottom w:val="nil"/>
              <w:right w:val="nil"/>
            </w:tcBorders>
            <w:shd w:val="clear" w:color="auto" w:fill="auto"/>
            <w:noWrap/>
            <w:vAlign w:val="bottom"/>
            <w:hideMark/>
          </w:tcPr>
          <w:p w14:paraId="3D3E5BBF" w14:textId="77777777" w:rsidR="00AB16E9" w:rsidRPr="00B05FF9" w:rsidRDefault="00AB16E9" w:rsidP="00AB16E9">
            <w:pPr>
              <w:spacing w:after="0" w:line="240" w:lineRule="auto"/>
              <w:rPr>
                <w:rFonts w:ascii="Arial" w:eastAsia="Times New Roman" w:hAnsi="Arial" w:cs="Arial"/>
                <w:color w:val="000000"/>
              </w:rPr>
            </w:pPr>
            <w:r w:rsidRPr="00B05FF9">
              <w:rPr>
                <w:rFonts w:ascii="Arial" w:eastAsia="Times New Roman" w:hAnsi="Arial" w:cs="Arial"/>
                <w:color w:val="000000"/>
              </w:rPr>
              <w:t>GSM785495</w:t>
            </w:r>
          </w:p>
        </w:tc>
        <w:tc>
          <w:tcPr>
            <w:tcW w:w="2201" w:type="dxa"/>
            <w:tcBorders>
              <w:top w:val="nil"/>
              <w:left w:val="nil"/>
              <w:bottom w:val="nil"/>
              <w:right w:val="nil"/>
            </w:tcBorders>
            <w:shd w:val="clear" w:color="auto" w:fill="auto"/>
            <w:noWrap/>
            <w:vAlign w:val="bottom"/>
            <w:hideMark/>
          </w:tcPr>
          <w:p w14:paraId="1C52781E" w14:textId="77777777" w:rsidR="00AB16E9" w:rsidRPr="00B05FF9" w:rsidRDefault="00AB16E9" w:rsidP="00AB16E9">
            <w:pPr>
              <w:spacing w:after="0" w:line="240" w:lineRule="auto"/>
              <w:rPr>
                <w:rFonts w:ascii="Arial" w:eastAsia="Times New Roman" w:hAnsi="Arial" w:cs="Arial"/>
                <w:color w:val="000000"/>
              </w:rPr>
            </w:pPr>
            <w:r w:rsidRPr="00B05FF9">
              <w:rPr>
                <w:rFonts w:ascii="Arial" w:eastAsia="Times New Roman" w:hAnsi="Arial" w:cs="Arial"/>
                <w:color w:val="000000"/>
              </w:rPr>
              <w:t>hg19</w:t>
            </w:r>
          </w:p>
        </w:tc>
      </w:tr>
      <w:tr w:rsidR="00A82E4D" w:rsidRPr="00B05FF9" w14:paraId="355879D1" w14:textId="77777777" w:rsidTr="00A82E4D">
        <w:trPr>
          <w:trHeight w:val="137"/>
        </w:trPr>
        <w:tc>
          <w:tcPr>
            <w:tcW w:w="3233" w:type="dxa"/>
            <w:tcBorders>
              <w:top w:val="nil"/>
              <w:left w:val="nil"/>
              <w:bottom w:val="nil"/>
              <w:right w:val="nil"/>
            </w:tcBorders>
            <w:shd w:val="clear" w:color="auto" w:fill="auto"/>
            <w:noWrap/>
            <w:vAlign w:val="bottom"/>
            <w:hideMark/>
          </w:tcPr>
          <w:p w14:paraId="28DAB853" w14:textId="444EC78A" w:rsidR="00FF3477" w:rsidRPr="00B05FF9" w:rsidRDefault="00FF3477" w:rsidP="00AB16E9">
            <w:pPr>
              <w:spacing w:after="0" w:line="240" w:lineRule="auto"/>
              <w:rPr>
                <w:rFonts w:ascii="Arial" w:eastAsia="Times New Roman" w:hAnsi="Arial" w:cs="Arial"/>
                <w:color w:val="000000"/>
              </w:rPr>
            </w:pPr>
            <w:r w:rsidRPr="00B05FF9">
              <w:rPr>
                <w:rFonts w:ascii="Arial" w:eastAsia="Times New Roman" w:hAnsi="Arial" w:cs="Arial"/>
                <w:color w:val="000000"/>
              </w:rPr>
              <w:t>Human PBMC</w:t>
            </w:r>
            <w:r>
              <w:rPr>
                <w:rFonts w:ascii="Arial" w:eastAsia="Times New Roman" w:hAnsi="Arial" w:cs="Arial"/>
                <w:color w:val="000000"/>
              </w:rPr>
              <w:t xml:space="preserve"> </w:t>
            </w:r>
            <w:r w:rsidRPr="00B05FF9">
              <w:rPr>
                <w:rFonts w:ascii="Arial" w:eastAsia="Times New Roman" w:hAnsi="Arial" w:cs="Arial"/>
                <w:color w:val="000000"/>
              </w:rPr>
              <w:t>H3K27Ac</w:t>
            </w:r>
          </w:p>
        </w:tc>
        <w:tc>
          <w:tcPr>
            <w:tcW w:w="1620" w:type="dxa"/>
            <w:tcBorders>
              <w:top w:val="nil"/>
              <w:left w:val="nil"/>
              <w:bottom w:val="nil"/>
              <w:right w:val="nil"/>
            </w:tcBorders>
            <w:shd w:val="clear" w:color="auto" w:fill="auto"/>
            <w:vAlign w:val="bottom"/>
          </w:tcPr>
          <w:p w14:paraId="1C0AE81E" w14:textId="6977829D" w:rsidR="00FF3477" w:rsidRPr="00B05FF9" w:rsidRDefault="00FF3477" w:rsidP="00AB16E9">
            <w:pPr>
              <w:spacing w:after="0" w:line="240" w:lineRule="auto"/>
              <w:rPr>
                <w:rFonts w:ascii="Arial" w:eastAsia="Times New Roman" w:hAnsi="Arial" w:cs="Arial"/>
                <w:color w:val="000000"/>
              </w:rPr>
            </w:pPr>
            <w:r w:rsidRPr="00B05FF9">
              <w:rPr>
                <w:rFonts w:ascii="Arial" w:eastAsia="Times New Roman" w:hAnsi="Arial" w:cs="Arial"/>
                <w:color w:val="000000"/>
              </w:rPr>
              <w:t>GSM785494</w:t>
            </w:r>
          </w:p>
        </w:tc>
        <w:tc>
          <w:tcPr>
            <w:tcW w:w="2201" w:type="dxa"/>
            <w:tcBorders>
              <w:top w:val="nil"/>
              <w:left w:val="nil"/>
              <w:bottom w:val="nil"/>
              <w:right w:val="nil"/>
            </w:tcBorders>
            <w:shd w:val="clear" w:color="auto" w:fill="auto"/>
            <w:vAlign w:val="bottom"/>
          </w:tcPr>
          <w:p w14:paraId="77AFFBB6" w14:textId="74B3427F" w:rsidR="00FF3477" w:rsidRPr="00B05FF9" w:rsidRDefault="00FF3477" w:rsidP="00AB16E9">
            <w:pPr>
              <w:spacing w:after="0" w:line="240" w:lineRule="auto"/>
              <w:rPr>
                <w:rFonts w:ascii="Arial" w:eastAsia="Times New Roman" w:hAnsi="Arial" w:cs="Arial"/>
                <w:color w:val="000000"/>
              </w:rPr>
            </w:pPr>
            <w:r w:rsidRPr="00B05FF9">
              <w:rPr>
                <w:rFonts w:ascii="Arial" w:eastAsia="Times New Roman" w:hAnsi="Arial" w:cs="Arial"/>
                <w:color w:val="000000"/>
              </w:rPr>
              <w:t>hg19</w:t>
            </w:r>
          </w:p>
        </w:tc>
      </w:tr>
      <w:tr w:rsidR="00A82E4D" w:rsidRPr="00B05FF9" w14:paraId="195E09DE" w14:textId="77777777" w:rsidTr="00A82E4D">
        <w:trPr>
          <w:trHeight w:val="135"/>
        </w:trPr>
        <w:tc>
          <w:tcPr>
            <w:tcW w:w="3233" w:type="dxa"/>
            <w:tcBorders>
              <w:top w:val="nil"/>
              <w:left w:val="nil"/>
              <w:bottom w:val="nil"/>
              <w:right w:val="nil"/>
            </w:tcBorders>
            <w:shd w:val="clear" w:color="auto" w:fill="auto"/>
            <w:noWrap/>
            <w:vAlign w:val="bottom"/>
          </w:tcPr>
          <w:p w14:paraId="0CBB0A1A" w14:textId="303D24D3" w:rsidR="00FF3477" w:rsidRPr="00B05FF9" w:rsidRDefault="00FF3477" w:rsidP="00AB16E9">
            <w:pPr>
              <w:spacing w:after="0" w:line="240" w:lineRule="auto"/>
              <w:rPr>
                <w:rFonts w:ascii="Arial" w:eastAsia="Times New Roman" w:hAnsi="Arial" w:cs="Arial"/>
                <w:color w:val="000000"/>
              </w:rPr>
            </w:pPr>
            <w:r>
              <w:rPr>
                <w:rFonts w:ascii="Arial" w:eastAsia="Times New Roman" w:hAnsi="Arial" w:cs="Arial"/>
                <w:color w:val="000000"/>
              </w:rPr>
              <w:t>Human macrophage PU.1</w:t>
            </w:r>
          </w:p>
        </w:tc>
        <w:tc>
          <w:tcPr>
            <w:tcW w:w="1620" w:type="dxa"/>
            <w:tcBorders>
              <w:top w:val="nil"/>
              <w:left w:val="nil"/>
              <w:bottom w:val="nil"/>
              <w:right w:val="nil"/>
            </w:tcBorders>
            <w:shd w:val="clear" w:color="auto" w:fill="auto"/>
            <w:vAlign w:val="bottom"/>
          </w:tcPr>
          <w:p w14:paraId="7E7F4CD3" w14:textId="3019E6A9" w:rsidR="00FF3477" w:rsidRPr="00B05FF9" w:rsidRDefault="00FF3477" w:rsidP="00AB16E9">
            <w:pPr>
              <w:spacing w:after="0" w:line="240" w:lineRule="auto"/>
              <w:rPr>
                <w:rFonts w:ascii="Arial" w:eastAsia="Times New Roman" w:hAnsi="Arial" w:cs="Arial"/>
                <w:color w:val="000000"/>
              </w:rPr>
            </w:pPr>
            <w:r>
              <w:rPr>
                <w:rFonts w:ascii="Arial" w:eastAsia="Times New Roman" w:hAnsi="Arial" w:cs="Arial"/>
                <w:color w:val="000000"/>
              </w:rPr>
              <w:t>GSM785501</w:t>
            </w:r>
          </w:p>
        </w:tc>
        <w:tc>
          <w:tcPr>
            <w:tcW w:w="2201" w:type="dxa"/>
            <w:tcBorders>
              <w:top w:val="nil"/>
              <w:left w:val="nil"/>
              <w:bottom w:val="nil"/>
              <w:right w:val="nil"/>
            </w:tcBorders>
            <w:shd w:val="clear" w:color="auto" w:fill="auto"/>
            <w:vAlign w:val="bottom"/>
          </w:tcPr>
          <w:p w14:paraId="523D6BD1" w14:textId="3F525439" w:rsidR="00FF3477" w:rsidRPr="00B05FF9" w:rsidRDefault="00FF3477" w:rsidP="00AB16E9">
            <w:pPr>
              <w:spacing w:after="0" w:line="240" w:lineRule="auto"/>
              <w:rPr>
                <w:rFonts w:ascii="Arial" w:eastAsia="Times New Roman" w:hAnsi="Arial" w:cs="Arial"/>
                <w:color w:val="000000"/>
              </w:rPr>
            </w:pPr>
            <w:r>
              <w:rPr>
                <w:rFonts w:ascii="Arial" w:eastAsia="Times New Roman" w:hAnsi="Arial" w:cs="Arial"/>
                <w:color w:val="000000"/>
              </w:rPr>
              <w:t>hg19</w:t>
            </w:r>
          </w:p>
        </w:tc>
      </w:tr>
      <w:tr w:rsidR="00A82E4D" w:rsidRPr="00B05FF9" w14:paraId="5F8CBE13" w14:textId="77777777" w:rsidTr="00A82E4D">
        <w:trPr>
          <w:trHeight w:val="135"/>
        </w:trPr>
        <w:tc>
          <w:tcPr>
            <w:tcW w:w="3233" w:type="dxa"/>
            <w:tcBorders>
              <w:top w:val="nil"/>
              <w:left w:val="nil"/>
              <w:bottom w:val="nil"/>
              <w:right w:val="nil"/>
            </w:tcBorders>
            <w:shd w:val="clear" w:color="auto" w:fill="auto"/>
            <w:noWrap/>
            <w:vAlign w:val="bottom"/>
          </w:tcPr>
          <w:p w14:paraId="60177153" w14:textId="54427316" w:rsidR="00FF3477" w:rsidRPr="00B05FF9" w:rsidRDefault="00FF3477" w:rsidP="00AB16E9">
            <w:pPr>
              <w:spacing w:after="0" w:line="240" w:lineRule="auto"/>
              <w:rPr>
                <w:rFonts w:ascii="Arial" w:eastAsia="Times New Roman" w:hAnsi="Arial" w:cs="Arial"/>
                <w:color w:val="000000"/>
              </w:rPr>
            </w:pPr>
            <w:r>
              <w:rPr>
                <w:rFonts w:ascii="Arial" w:eastAsia="Times New Roman" w:hAnsi="Arial" w:cs="Arial"/>
                <w:color w:val="000000"/>
              </w:rPr>
              <w:t>Human monocyte H3K27Ac</w:t>
            </w:r>
          </w:p>
        </w:tc>
        <w:tc>
          <w:tcPr>
            <w:tcW w:w="1620" w:type="dxa"/>
            <w:tcBorders>
              <w:top w:val="nil"/>
              <w:left w:val="nil"/>
              <w:bottom w:val="nil"/>
              <w:right w:val="nil"/>
            </w:tcBorders>
            <w:shd w:val="clear" w:color="auto" w:fill="auto"/>
            <w:vAlign w:val="bottom"/>
          </w:tcPr>
          <w:p w14:paraId="7E6373E9" w14:textId="67793602" w:rsidR="00FF3477" w:rsidRPr="00B05FF9" w:rsidRDefault="00FF3477" w:rsidP="00AB16E9">
            <w:pPr>
              <w:spacing w:after="0" w:line="240" w:lineRule="auto"/>
              <w:rPr>
                <w:rFonts w:ascii="Arial" w:eastAsia="Times New Roman" w:hAnsi="Arial" w:cs="Arial"/>
                <w:color w:val="000000"/>
              </w:rPr>
            </w:pPr>
            <w:r>
              <w:rPr>
                <w:rFonts w:ascii="Arial" w:eastAsia="Times New Roman" w:hAnsi="Arial" w:cs="Arial"/>
                <w:color w:val="000000"/>
              </w:rPr>
              <w:t>GSM785494</w:t>
            </w:r>
          </w:p>
        </w:tc>
        <w:tc>
          <w:tcPr>
            <w:tcW w:w="2201" w:type="dxa"/>
            <w:tcBorders>
              <w:top w:val="nil"/>
              <w:left w:val="nil"/>
              <w:bottom w:val="nil"/>
              <w:right w:val="nil"/>
            </w:tcBorders>
            <w:shd w:val="clear" w:color="auto" w:fill="auto"/>
            <w:vAlign w:val="bottom"/>
          </w:tcPr>
          <w:p w14:paraId="47AD546D" w14:textId="1464E6B2" w:rsidR="00FF3477" w:rsidRPr="00B05FF9" w:rsidRDefault="00135B69" w:rsidP="00AB16E9">
            <w:pPr>
              <w:spacing w:after="0" w:line="240" w:lineRule="auto"/>
              <w:rPr>
                <w:rFonts w:ascii="Arial" w:eastAsia="Times New Roman" w:hAnsi="Arial" w:cs="Arial"/>
                <w:color w:val="000000"/>
              </w:rPr>
            </w:pPr>
            <w:r>
              <w:rPr>
                <w:rFonts w:ascii="Arial" w:eastAsia="Times New Roman" w:hAnsi="Arial" w:cs="Arial"/>
                <w:color w:val="000000"/>
              </w:rPr>
              <w:t>hg19</w:t>
            </w:r>
          </w:p>
        </w:tc>
      </w:tr>
      <w:tr w:rsidR="00A82E4D" w:rsidRPr="00B05FF9" w14:paraId="7765DC48" w14:textId="77777777" w:rsidTr="00A82E4D">
        <w:trPr>
          <w:trHeight w:val="135"/>
        </w:trPr>
        <w:tc>
          <w:tcPr>
            <w:tcW w:w="3233" w:type="dxa"/>
            <w:tcBorders>
              <w:top w:val="nil"/>
              <w:left w:val="nil"/>
              <w:bottom w:val="nil"/>
              <w:right w:val="nil"/>
            </w:tcBorders>
            <w:shd w:val="clear" w:color="auto" w:fill="auto"/>
            <w:noWrap/>
            <w:vAlign w:val="bottom"/>
          </w:tcPr>
          <w:p w14:paraId="3FA743E4" w14:textId="0A605FC5" w:rsidR="00FF3477" w:rsidRPr="00B05FF9" w:rsidRDefault="00FF3477" w:rsidP="00AB16E9">
            <w:pPr>
              <w:spacing w:after="0" w:line="240" w:lineRule="auto"/>
              <w:rPr>
                <w:rFonts w:ascii="Arial" w:eastAsia="Times New Roman" w:hAnsi="Arial" w:cs="Arial"/>
                <w:color w:val="000000"/>
              </w:rPr>
            </w:pPr>
            <w:r>
              <w:rPr>
                <w:rFonts w:ascii="Arial" w:eastAsia="Times New Roman" w:hAnsi="Arial" w:cs="Arial"/>
                <w:color w:val="000000"/>
              </w:rPr>
              <w:t>Human macrophage H3K27Ac</w:t>
            </w:r>
          </w:p>
        </w:tc>
        <w:tc>
          <w:tcPr>
            <w:tcW w:w="1620" w:type="dxa"/>
            <w:tcBorders>
              <w:top w:val="nil"/>
              <w:left w:val="nil"/>
              <w:bottom w:val="nil"/>
              <w:right w:val="nil"/>
            </w:tcBorders>
            <w:shd w:val="clear" w:color="auto" w:fill="auto"/>
            <w:vAlign w:val="bottom"/>
          </w:tcPr>
          <w:p w14:paraId="0EE463C3" w14:textId="1A7722A8" w:rsidR="00FF3477" w:rsidRPr="00B05FF9" w:rsidRDefault="00FF3477" w:rsidP="00AB16E9">
            <w:pPr>
              <w:spacing w:after="0" w:line="240" w:lineRule="auto"/>
              <w:rPr>
                <w:rFonts w:ascii="Arial" w:eastAsia="Times New Roman" w:hAnsi="Arial" w:cs="Arial"/>
                <w:color w:val="000000"/>
              </w:rPr>
            </w:pPr>
            <w:r>
              <w:rPr>
                <w:rFonts w:ascii="Arial" w:eastAsia="Times New Roman" w:hAnsi="Arial" w:cs="Arial"/>
                <w:color w:val="000000"/>
              </w:rPr>
              <w:t>GSM785500</w:t>
            </w:r>
          </w:p>
        </w:tc>
        <w:tc>
          <w:tcPr>
            <w:tcW w:w="2201" w:type="dxa"/>
            <w:tcBorders>
              <w:top w:val="nil"/>
              <w:left w:val="nil"/>
              <w:bottom w:val="nil"/>
              <w:right w:val="nil"/>
            </w:tcBorders>
            <w:shd w:val="clear" w:color="auto" w:fill="auto"/>
            <w:vAlign w:val="bottom"/>
          </w:tcPr>
          <w:p w14:paraId="3564CEFF" w14:textId="0650443A" w:rsidR="00FF3477" w:rsidRPr="00B05FF9" w:rsidRDefault="00FF3477" w:rsidP="00AB16E9">
            <w:pPr>
              <w:spacing w:after="0" w:line="240" w:lineRule="auto"/>
              <w:rPr>
                <w:rFonts w:ascii="Arial" w:eastAsia="Times New Roman" w:hAnsi="Arial" w:cs="Arial"/>
                <w:color w:val="000000"/>
              </w:rPr>
            </w:pPr>
            <w:r>
              <w:rPr>
                <w:rFonts w:ascii="Arial" w:eastAsia="Times New Roman" w:hAnsi="Arial" w:cs="Arial"/>
                <w:color w:val="000000"/>
              </w:rPr>
              <w:t>hg19</w:t>
            </w:r>
          </w:p>
        </w:tc>
      </w:tr>
      <w:tr w:rsidR="00660822" w:rsidRPr="00B05FF9" w14:paraId="58FEDEFC" w14:textId="77777777" w:rsidTr="00660822">
        <w:trPr>
          <w:trHeight w:val="182"/>
        </w:trPr>
        <w:tc>
          <w:tcPr>
            <w:tcW w:w="3233" w:type="dxa"/>
            <w:tcBorders>
              <w:top w:val="nil"/>
              <w:left w:val="nil"/>
              <w:bottom w:val="nil"/>
              <w:right w:val="nil"/>
            </w:tcBorders>
            <w:shd w:val="clear" w:color="auto" w:fill="auto"/>
            <w:noWrap/>
            <w:vAlign w:val="bottom"/>
          </w:tcPr>
          <w:p w14:paraId="22B2FDC6" w14:textId="770B7EE2" w:rsidR="00E01F52" w:rsidRPr="00B05FF9" w:rsidRDefault="00660822" w:rsidP="00AB16E9">
            <w:pPr>
              <w:spacing w:after="0" w:line="240" w:lineRule="auto"/>
              <w:rPr>
                <w:rFonts w:ascii="Arial" w:eastAsia="Times New Roman" w:hAnsi="Arial" w:cs="Arial"/>
                <w:color w:val="000000"/>
              </w:rPr>
            </w:pPr>
            <w:r>
              <w:rPr>
                <w:rFonts w:ascii="Arial" w:eastAsia="Times New Roman" w:hAnsi="Arial" w:cs="Arial"/>
                <w:color w:val="000000"/>
              </w:rPr>
              <w:t>Huma</w:t>
            </w:r>
            <w:r w:rsidR="00186A34">
              <w:rPr>
                <w:rFonts w:ascii="Arial" w:eastAsia="Times New Roman" w:hAnsi="Arial" w:cs="Arial"/>
                <w:color w:val="000000"/>
              </w:rPr>
              <w:t>n</w:t>
            </w:r>
            <w:r w:rsidR="00BA2CB4">
              <w:rPr>
                <w:rFonts w:ascii="Arial" w:eastAsia="Times New Roman" w:hAnsi="Arial" w:cs="Arial"/>
                <w:color w:val="000000"/>
              </w:rPr>
              <w:t xml:space="preserve"> iMSC RUNX</w:t>
            </w:r>
            <w:r w:rsidR="00B16AA7">
              <w:rPr>
                <w:rFonts w:ascii="Arial" w:eastAsia="Times New Roman" w:hAnsi="Arial" w:cs="Arial"/>
                <w:color w:val="000000"/>
              </w:rPr>
              <w:t>2</w:t>
            </w:r>
          </w:p>
        </w:tc>
        <w:tc>
          <w:tcPr>
            <w:tcW w:w="1620" w:type="dxa"/>
            <w:tcBorders>
              <w:top w:val="nil"/>
              <w:left w:val="nil"/>
              <w:bottom w:val="nil"/>
              <w:right w:val="nil"/>
            </w:tcBorders>
            <w:shd w:val="clear" w:color="auto" w:fill="auto"/>
            <w:vAlign w:val="bottom"/>
          </w:tcPr>
          <w:p w14:paraId="6D066705" w14:textId="0F0F916D" w:rsidR="00E01F52" w:rsidRPr="00B05FF9" w:rsidRDefault="00BA2CB4" w:rsidP="00AB16E9">
            <w:pPr>
              <w:spacing w:after="0" w:line="240" w:lineRule="auto"/>
              <w:rPr>
                <w:rFonts w:ascii="Arial" w:eastAsia="Times New Roman" w:hAnsi="Arial" w:cs="Arial"/>
                <w:color w:val="000000"/>
              </w:rPr>
            </w:pPr>
            <w:r>
              <w:rPr>
                <w:rFonts w:ascii="Arial" w:eastAsia="Times New Roman" w:hAnsi="Arial" w:cs="Arial"/>
                <w:color w:val="000000"/>
              </w:rPr>
              <w:t>ERR329086</w:t>
            </w:r>
          </w:p>
        </w:tc>
        <w:tc>
          <w:tcPr>
            <w:tcW w:w="2201" w:type="dxa"/>
            <w:tcBorders>
              <w:top w:val="nil"/>
              <w:left w:val="nil"/>
              <w:bottom w:val="nil"/>
              <w:right w:val="nil"/>
            </w:tcBorders>
            <w:shd w:val="clear" w:color="auto" w:fill="auto"/>
            <w:vAlign w:val="bottom"/>
          </w:tcPr>
          <w:p w14:paraId="3B4ECC42" w14:textId="634AB6AC" w:rsidR="00E01F52" w:rsidRPr="00B05FF9" w:rsidRDefault="00BA2CB4" w:rsidP="00AB16E9">
            <w:pPr>
              <w:spacing w:after="0" w:line="240" w:lineRule="auto"/>
              <w:rPr>
                <w:rFonts w:ascii="Arial" w:eastAsia="Times New Roman" w:hAnsi="Arial" w:cs="Arial"/>
                <w:color w:val="000000"/>
              </w:rPr>
            </w:pPr>
            <w:r>
              <w:rPr>
                <w:rFonts w:ascii="Arial" w:eastAsia="Times New Roman" w:hAnsi="Arial" w:cs="Arial"/>
                <w:color w:val="000000"/>
              </w:rPr>
              <w:t>hg19</w:t>
            </w:r>
          </w:p>
        </w:tc>
      </w:tr>
      <w:tr w:rsidR="00660822" w:rsidRPr="00B05FF9" w14:paraId="047020B1" w14:textId="77777777" w:rsidTr="00660822">
        <w:trPr>
          <w:trHeight w:val="180"/>
        </w:trPr>
        <w:tc>
          <w:tcPr>
            <w:tcW w:w="3233" w:type="dxa"/>
            <w:tcBorders>
              <w:top w:val="nil"/>
              <w:left w:val="nil"/>
              <w:bottom w:val="nil"/>
              <w:right w:val="nil"/>
            </w:tcBorders>
            <w:shd w:val="clear" w:color="auto" w:fill="auto"/>
            <w:noWrap/>
            <w:vAlign w:val="bottom"/>
          </w:tcPr>
          <w:p w14:paraId="1C6C39A4" w14:textId="4C6178AD" w:rsidR="00E01F52" w:rsidRPr="00B05FF9" w:rsidDel="00570276" w:rsidRDefault="00731536" w:rsidP="00AB16E9">
            <w:pPr>
              <w:spacing w:after="0" w:line="240" w:lineRule="auto"/>
              <w:rPr>
                <w:rFonts w:ascii="Arial" w:eastAsia="Times New Roman" w:hAnsi="Arial" w:cs="Arial"/>
                <w:color w:val="000000"/>
              </w:rPr>
            </w:pPr>
            <w:r>
              <w:rPr>
                <w:rFonts w:ascii="Arial" w:eastAsia="Times New Roman" w:hAnsi="Arial" w:cs="Arial"/>
                <w:color w:val="000000"/>
              </w:rPr>
              <w:t>Human iMSC H3K2</w:t>
            </w:r>
            <w:r w:rsidR="00A36F01">
              <w:rPr>
                <w:rFonts w:ascii="Arial" w:eastAsia="Times New Roman" w:hAnsi="Arial" w:cs="Arial"/>
                <w:color w:val="000000"/>
              </w:rPr>
              <w:t>7Ac</w:t>
            </w:r>
          </w:p>
        </w:tc>
        <w:tc>
          <w:tcPr>
            <w:tcW w:w="1620" w:type="dxa"/>
            <w:tcBorders>
              <w:top w:val="nil"/>
              <w:left w:val="nil"/>
              <w:bottom w:val="nil"/>
              <w:right w:val="nil"/>
            </w:tcBorders>
            <w:shd w:val="clear" w:color="auto" w:fill="auto"/>
            <w:vAlign w:val="bottom"/>
          </w:tcPr>
          <w:p w14:paraId="7EEBFF6C" w14:textId="3BF1EE03" w:rsidR="00E01F52" w:rsidRPr="00B05FF9" w:rsidDel="00570276" w:rsidRDefault="00526812" w:rsidP="00AB16E9">
            <w:pPr>
              <w:spacing w:after="0" w:line="240" w:lineRule="auto"/>
              <w:rPr>
                <w:rFonts w:ascii="Arial" w:eastAsia="Times New Roman" w:hAnsi="Arial" w:cs="Arial"/>
                <w:color w:val="000000"/>
              </w:rPr>
            </w:pPr>
            <w:r>
              <w:rPr>
                <w:rFonts w:ascii="Arial" w:eastAsia="Times New Roman" w:hAnsi="Arial" w:cs="Arial"/>
                <w:color w:val="000000"/>
              </w:rPr>
              <w:t>ERR329095</w:t>
            </w:r>
          </w:p>
        </w:tc>
        <w:tc>
          <w:tcPr>
            <w:tcW w:w="2201" w:type="dxa"/>
            <w:tcBorders>
              <w:top w:val="nil"/>
              <w:left w:val="nil"/>
              <w:bottom w:val="nil"/>
              <w:right w:val="nil"/>
            </w:tcBorders>
            <w:shd w:val="clear" w:color="auto" w:fill="auto"/>
            <w:vAlign w:val="bottom"/>
          </w:tcPr>
          <w:p w14:paraId="3B31E6CD" w14:textId="6D62E99D" w:rsidR="00E01F52" w:rsidRPr="00B05FF9" w:rsidDel="00570276" w:rsidRDefault="00BA2CB4" w:rsidP="00AB16E9">
            <w:pPr>
              <w:spacing w:after="0" w:line="240" w:lineRule="auto"/>
              <w:rPr>
                <w:rFonts w:ascii="Arial" w:eastAsia="Times New Roman" w:hAnsi="Arial" w:cs="Arial"/>
                <w:color w:val="000000"/>
              </w:rPr>
            </w:pPr>
            <w:r>
              <w:rPr>
                <w:rFonts w:ascii="Arial" w:eastAsia="Times New Roman" w:hAnsi="Arial" w:cs="Arial"/>
                <w:color w:val="000000"/>
              </w:rPr>
              <w:t>hg19</w:t>
            </w:r>
          </w:p>
        </w:tc>
      </w:tr>
      <w:tr w:rsidR="00660822" w:rsidRPr="00B05FF9" w14:paraId="6CC90D23" w14:textId="77777777" w:rsidTr="00660822">
        <w:trPr>
          <w:trHeight w:val="180"/>
        </w:trPr>
        <w:tc>
          <w:tcPr>
            <w:tcW w:w="3233" w:type="dxa"/>
            <w:tcBorders>
              <w:top w:val="nil"/>
              <w:left w:val="nil"/>
              <w:bottom w:val="nil"/>
              <w:right w:val="nil"/>
            </w:tcBorders>
            <w:shd w:val="clear" w:color="auto" w:fill="auto"/>
            <w:noWrap/>
            <w:vAlign w:val="bottom"/>
          </w:tcPr>
          <w:p w14:paraId="436046CD" w14:textId="5BD47568" w:rsidR="00E01F52" w:rsidRPr="00B05FF9" w:rsidDel="00570276" w:rsidRDefault="00E01F52" w:rsidP="00AB16E9">
            <w:pPr>
              <w:spacing w:after="0" w:line="240" w:lineRule="auto"/>
              <w:rPr>
                <w:rFonts w:ascii="Arial" w:eastAsia="Times New Roman" w:hAnsi="Arial" w:cs="Arial"/>
                <w:color w:val="000000"/>
              </w:rPr>
            </w:pPr>
            <w:r w:rsidRPr="00B05FF9">
              <w:rPr>
                <w:rFonts w:ascii="Arial" w:eastAsia="Times New Roman" w:hAnsi="Arial" w:cs="Arial"/>
                <w:color w:val="000000"/>
              </w:rPr>
              <w:t>Mouse BMDM H3K4me3</w:t>
            </w:r>
          </w:p>
        </w:tc>
        <w:tc>
          <w:tcPr>
            <w:tcW w:w="1620" w:type="dxa"/>
            <w:tcBorders>
              <w:top w:val="nil"/>
              <w:left w:val="nil"/>
              <w:bottom w:val="nil"/>
              <w:right w:val="nil"/>
            </w:tcBorders>
            <w:shd w:val="clear" w:color="auto" w:fill="auto"/>
            <w:vAlign w:val="bottom"/>
          </w:tcPr>
          <w:p w14:paraId="5F88F08A" w14:textId="7E342895" w:rsidR="00E01F52" w:rsidRPr="00B05FF9" w:rsidDel="00570276" w:rsidRDefault="00E01F52" w:rsidP="00AB16E9">
            <w:pPr>
              <w:spacing w:after="0" w:line="240" w:lineRule="auto"/>
              <w:rPr>
                <w:rFonts w:ascii="Arial" w:eastAsia="Times New Roman" w:hAnsi="Arial" w:cs="Arial"/>
                <w:color w:val="000000"/>
              </w:rPr>
            </w:pPr>
            <w:r w:rsidRPr="00B05FF9">
              <w:rPr>
                <w:rFonts w:ascii="Arial" w:eastAsia="Times New Roman" w:hAnsi="Arial" w:cs="Arial"/>
                <w:color w:val="000000"/>
              </w:rPr>
              <w:t>GSM1000065</w:t>
            </w:r>
          </w:p>
        </w:tc>
        <w:tc>
          <w:tcPr>
            <w:tcW w:w="2201" w:type="dxa"/>
            <w:tcBorders>
              <w:top w:val="nil"/>
              <w:left w:val="nil"/>
              <w:bottom w:val="nil"/>
              <w:right w:val="nil"/>
            </w:tcBorders>
            <w:shd w:val="clear" w:color="auto" w:fill="auto"/>
            <w:vAlign w:val="bottom"/>
          </w:tcPr>
          <w:p w14:paraId="5CA2CE16" w14:textId="1D8BC91E" w:rsidR="00E01F52" w:rsidRPr="00B05FF9" w:rsidDel="00570276" w:rsidRDefault="00E01F52" w:rsidP="00AB16E9">
            <w:pPr>
              <w:spacing w:after="0" w:line="240" w:lineRule="auto"/>
              <w:rPr>
                <w:rFonts w:ascii="Arial" w:eastAsia="Times New Roman" w:hAnsi="Arial" w:cs="Arial"/>
                <w:color w:val="000000"/>
              </w:rPr>
            </w:pPr>
            <w:r w:rsidRPr="00B05FF9">
              <w:rPr>
                <w:rFonts w:ascii="Arial" w:eastAsia="Times New Roman" w:hAnsi="Arial" w:cs="Arial"/>
                <w:color w:val="000000"/>
              </w:rPr>
              <w:t>mm9</w:t>
            </w:r>
          </w:p>
        </w:tc>
      </w:tr>
      <w:tr w:rsidR="00660822" w:rsidRPr="00B05FF9" w14:paraId="4E9D34CF" w14:textId="77777777" w:rsidTr="00660822">
        <w:trPr>
          <w:trHeight w:val="290"/>
        </w:trPr>
        <w:tc>
          <w:tcPr>
            <w:tcW w:w="3233" w:type="dxa"/>
            <w:tcBorders>
              <w:top w:val="nil"/>
              <w:left w:val="nil"/>
              <w:bottom w:val="nil"/>
              <w:right w:val="nil"/>
            </w:tcBorders>
            <w:shd w:val="clear" w:color="auto" w:fill="auto"/>
            <w:noWrap/>
            <w:vAlign w:val="bottom"/>
            <w:hideMark/>
          </w:tcPr>
          <w:p w14:paraId="44BD5B23"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Mouse BMDM H3K4me1</w:t>
            </w:r>
          </w:p>
        </w:tc>
        <w:tc>
          <w:tcPr>
            <w:tcW w:w="1620" w:type="dxa"/>
            <w:tcBorders>
              <w:top w:val="nil"/>
              <w:left w:val="nil"/>
              <w:bottom w:val="nil"/>
              <w:right w:val="nil"/>
            </w:tcBorders>
            <w:shd w:val="clear" w:color="auto" w:fill="auto"/>
            <w:noWrap/>
            <w:vAlign w:val="bottom"/>
            <w:hideMark/>
          </w:tcPr>
          <w:p w14:paraId="2F5E35A4"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GSM1000066</w:t>
            </w:r>
          </w:p>
        </w:tc>
        <w:tc>
          <w:tcPr>
            <w:tcW w:w="2201" w:type="dxa"/>
            <w:tcBorders>
              <w:top w:val="nil"/>
              <w:left w:val="nil"/>
              <w:bottom w:val="nil"/>
              <w:right w:val="nil"/>
            </w:tcBorders>
            <w:shd w:val="clear" w:color="auto" w:fill="auto"/>
            <w:noWrap/>
            <w:vAlign w:val="bottom"/>
            <w:hideMark/>
          </w:tcPr>
          <w:p w14:paraId="4C3CABF2"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mm9</w:t>
            </w:r>
          </w:p>
        </w:tc>
      </w:tr>
      <w:tr w:rsidR="00660822" w:rsidRPr="00B05FF9" w14:paraId="642E4205" w14:textId="77777777" w:rsidTr="00660822">
        <w:trPr>
          <w:trHeight w:val="290"/>
        </w:trPr>
        <w:tc>
          <w:tcPr>
            <w:tcW w:w="3233" w:type="dxa"/>
            <w:tcBorders>
              <w:top w:val="nil"/>
              <w:left w:val="nil"/>
              <w:bottom w:val="nil"/>
              <w:right w:val="nil"/>
            </w:tcBorders>
            <w:shd w:val="clear" w:color="auto" w:fill="auto"/>
            <w:noWrap/>
            <w:vAlign w:val="bottom"/>
            <w:hideMark/>
          </w:tcPr>
          <w:p w14:paraId="7FFFD77D"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Mouse BMDM Input</w:t>
            </w:r>
          </w:p>
        </w:tc>
        <w:tc>
          <w:tcPr>
            <w:tcW w:w="1620" w:type="dxa"/>
            <w:tcBorders>
              <w:top w:val="nil"/>
              <w:left w:val="nil"/>
              <w:bottom w:val="nil"/>
              <w:right w:val="nil"/>
            </w:tcBorders>
            <w:shd w:val="clear" w:color="auto" w:fill="auto"/>
            <w:noWrap/>
            <w:vAlign w:val="bottom"/>
            <w:hideMark/>
          </w:tcPr>
          <w:p w14:paraId="14FAE500"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GSM1000206</w:t>
            </w:r>
          </w:p>
        </w:tc>
        <w:tc>
          <w:tcPr>
            <w:tcW w:w="2201" w:type="dxa"/>
            <w:tcBorders>
              <w:top w:val="nil"/>
              <w:left w:val="nil"/>
              <w:bottom w:val="nil"/>
              <w:right w:val="nil"/>
            </w:tcBorders>
            <w:shd w:val="clear" w:color="auto" w:fill="auto"/>
            <w:noWrap/>
            <w:vAlign w:val="bottom"/>
            <w:hideMark/>
          </w:tcPr>
          <w:p w14:paraId="782FFDF3"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mm9</w:t>
            </w:r>
          </w:p>
        </w:tc>
      </w:tr>
      <w:tr w:rsidR="00660822" w:rsidRPr="00B05FF9" w14:paraId="40D18E8C" w14:textId="77777777" w:rsidTr="00660822">
        <w:trPr>
          <w:trHeight w:val="324"/>
        </w:trPr>
        <w:tc>
          <w:tcPr>
            <w:tcW w:w="3233" w:type="dxa"/>
            <w:tcBorders>
              <w:top w:val="nil"/>
              <w:left w:val="nil"/>
              <w:bottom w:val="nil"/>
              <w:right w:val="nil"/>
            </w:tcBorders>
            <w:shd w:val="clear" w:color="auto" w:fill="auto"/>
            <w:noWrap/>
            <w:vAlign w:val="bottom"/>
            <w:hideMark/>
          </w:tcPr>
          <w:p w14:paraId="5DA7A5A3"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Mouse BMDM H3K27Ac</w:t>
            </w:r>
          </w:p>
        </w:tc>
        <w:tc>
          <w:tcPr>
            <w:tcW w:w="1620" w:type="dxa"/>
            <w:tcBorders>
              <w:top w:val="nil"/>
              <w:left w:val="nil"/>
              <w:bottom w:val="nil"/>
              <w:right w:val="nil"/>
            </w:tcBorders>
            <w:shd w:val="clear" w:color="auto" w:fill="auto"/>
            <w:noWrap/>
            <w:vAlign w:val="bottom"/>
            <w:hideMark/>
          </w:tcPr>
          <w:p w14:paraId="038A46AB"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GSM1000074</w:t>
            </w:r>
          </w:p>
        </w:tc>
        <w:tc>
          <w:tcPr>
            <w:tcW w:w="2201" w:type="dxa"/>
            <w:tcBorders>
              <w:top w:val="nil"/>
              <w:left w:val="nil"/>
              <w:bottom w:val="nil"/>
              <w:right w:val="nil"/>
            </w:tcBorders>
            <w:shd w:val="clear" w:color="auto" w:fill="auto"/>
            <w:noWrap/>
            <w:vAlign w:val="bottom"/>
            <w:hideMark/>
          </w:tcPr>
          <w:p w14:paraId="6AC5C989"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mm9</w:t>
            </w:r>
          </w:p>
        </w:tc>
      </w:tr>
      <w:tr w:rsidR="00660822" w:rsidRPr="00B05FF9" w14:paraId="59F23FBB" w14:textId="77777777" w:rsidTr="00660822">
        <w:trPr>
          <w:trHeight w:val="290"/>
        </w:trPr>
        <w:tc>
          <w:tcPr>
            <w:tcW w:w="3233" w:type="dxa"/>
            <w:tcBorders>
              <w:top w:val="nil"/>
              <w:left w:val="nil"/>
              <w:bottom w:val="nil"/>
              <w:right w:val="nil"/>
            </w:tcBorders>
            <w:shd w:val="clear" w:color="auto" w:fill="auto"/>
            <w:noWrap/>
            <w:vAlign w:val="bottom"/>
            <w:hideMark/>
          </w:tcPr>
          <w:p w14:paraId="42565B6A"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Mouse MITF Mast cells</w:t>
            </w:r>
          </w:p>
        </w:tc>
        <w:tc>
          <w:tcPr>
            <w:tcW w:w="1620" w:type="dxa"/>
            <w:tcBorders>
              <w:top w:val="nil"/>
              <w:left w:val="nil"/>
              <w:bottom w:val="nil"/>
              <w:right w:val="nil"/>
            </w:tcBorders>
            <w:shd w:val="clear" w:color="auto" w:fill="auto"/>
            <w:noWrap/>
            <w:vAlign w:val="bottom"/>
            <w:hideMark/>
          </w:tcPr>
          <w:p w14:paraId="05FDC116"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GSM1167584</w:t>
            </w:r>
          </w:p>
        </w:tc>
        <w:tc>
          <w:tcPr>
            <w:tcW w:w="2201" w:type="dxa"/>
            <w:tcBorders>
              <w:top w:val="nil"/>
              <w:left w:val="nil"/>
              <w:bottom w:val="nil"/>
              <w:right w:val="nil"/>
            </w:tcBorders>
            <w:shd w:val="clear" w:color="auto" w:fill="auto"/>
            <w:noWrap/>
            <w:vAlign w:val="bottom"/>
            <w:hideMark/>
          </w:tcPr>
          <w:p w14:paraId="72E518B8"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mm9</w:t>
            </w:r>
          </w:p>
        </w:tc>
      </w:tr>
      <w:tr w:rsidR="00660822" w:rsidRPr="00B05FF9" w14:paraId="29F65EC7" w14:textId="77777777" w:rsidTr="00660822">
        <w:trPr>
          <w:trHeight w:val="290"/>
        </w:trPr>
        <w:tc>
          <w:tcPr>
            <w:tcW w:w="3233" w:type="dxa"/>
            <w:tcBorders>
              <w:top w:val="nil"/>
              <w:left w:val="nil"/>
              <w:bottom w:val="nil"/>
              <w:right w:val="nil"/>
            </w:tcBorders>
            <w:shd w:val="clear" w:color="auto" w:fill="auto"/>
            <w:noWrap/>
            <w:vAlign w:val="bottom"/>
            <w:hideMark/>
          </w:tcPr>
          <w:p w14:paraId="3D83D08F"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Mouse MLL PU.1</w:t>
            </w:r>
          </w:p>
        </w:tc>
        <w:tc>
          <w:tcPr>
            <w:tcW w:w="1620" w:type="dxa"/>
            <w:tcBorders>
              <w:top w:val="nil"/>
              <w:left w:val="nil"/>
              <w:bottom w:val="nil"/>
              <w:right w:val="nil"/>
            </w:tcBorders>
            <w:shd w:val="clear" w:color="auto" w:fill="auto"/>
            <w:noWrap/>
            <w:vAlign w:val="bottom"/>
            <w:hideMark/>
          </w:tcPr>
          <w:p w14:paraId="04E4DFCF"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GSM1614785</w:t>
            </w:r>
          </w:p>
        </w:tc>
        <w:tc>
          <w:tcPr>
            <w:tcW w:w="2201" w:type="dxa"/>
            <w:tcBorders>
              <w:top w:val="nil"/>
              <w:left w:val="nil"/>
              <w:bottom w:val="nil"/>
              <w:right w:val="nil"/>
            </w:tcBorders>
            <w:shd w:val="clear" w:color="auto" w:fill="auto"/>
            <w:noWrap/>
            <w:vAlign w:val="bottom"/>
            <w:hideMark/>
          </w:tcPr>
          <w:p w14:paraId="5B6AC437"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mm9</w:t>
            </w:r>
          </w:p>
        </w:tc>
      </w:tr>
      <w:tr w:rsidR="00660822" w:rsidRPr="00B05FF9" w14:paraId="1B244B3E" w14:textId="77777777" w:rsidTr="00660822">
        <w:trPr>
          <w:trHeight w:val="302"/>
        </w:trPr>
        <w:tc>
          <w:tcPr>
            <w:tcW w:w="3233" w:type="dxa"/>
            <w:tcBorders>
              <w:top w:val="nil"/>
              <w:left w:val="nil"/>
              <w:bottom w:val="double" w:sz="6" w:space="0" w:color="auto"/>
              <w:right w:val="nil"/>
            </w:tcBorders>
            <w:shd w:val="clear" w:color="auto" w:fill="auto"/>
            <w:noWrap/>
            <w:vAlign w:val="bottom"/>
            <w:hideMark/>
          </w:tcPr>
          <w:p w14:paraId="6B9EC83D"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Mouse MLL BRD4</w:t>
            </w:r>
          </w:p>
        </w:tc>
        <w:tc>
          <w:tcPr>
            <w:tcW w:w="1620" w:type="dxa"/>
            <w:tcBorders>
              <w:top w:val="nil"/>
              <w:left w:val="nil"/>
              <w:bottom w:val="double" w:sz="6" w:space="0" w:color="auto"/>
              <w:right w:val="nil"/>
            </w:tcBorders>
            <w:shd w:val="clear" w:color="auto" w:fill="auto"/>
            <w:noWrap/>
            <w:vAlign w:val="bottom"/>
            <w:hideMark/>
          </w:tcPr>
          <w:p w14:paraId="4574C518"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GSM1614770</w:t>
            </w:r>
          </w:p>
        </w:tc>
        <w:tc>
          <w:tcPr>
            <w:tcW w:w="2201" w:type="dxa"/>
            <w:tcBorders>
              <w:top w:val="nil"/>
              <w:left w:val="nil"/>
              <w:bottom w:val="double" w:sz="6" w:space="0" w:color="auto"/>
              <w:right w:val="nil"/>
            </w:tcBorders>
            <w:shd w:val="clear" w:color="auto" w:fill="auto"/>
            <w:noWrap/>
            <w:vAlign w:val="bottom"/>
            <w:hideMark/>
          </w:tcPr>
          <w:p w14:paraId="2BBA0A27" w14:textId="77777777" w:rsidR="00570276" w:rsidRPr="00B05FF9" w:rsidRDefault="00570276" w:rsidP="00AB16E9">
            <w:pPr>
              <w:spacing w:after="0" w:line="240" w:lineRule="auto"/>
              <w:rPr>
                <w:rFonts w:ascii="Arial" w:eastAsia="Times New Roman" w:hAnsi="Arial" w:cs="Arial"/>
                <w:color w:val="000000"/>
              </w:rPr>
            </w:pPr>
            <w:r w:rsidRPr="00B05FF9">
              <w:rPr>
                <w:rFonts w:ascii="Arial" w:eastAsia="Times New Roman" w:hAnsi="Arial" w:cs="Arial"/>
                <w:color w:val="000000"/>
              </w:rPr>
              <w:t>mm9</w:t>
            </w:r>
          </w:p>
        </w:tc>
      </w:tr>
    </w:tbl>
    <w:p w14:paraId="5A675187" w14:textId="77777777" w:rsidR="00855E0B" w:rsidRPr="00B05FF9" w:rsidRDefault="00855E0B" w:rsidP="00906930">
      <w:pPr>
        <w:rPr>
          <w:rFonts w:ascii="Arial" w:hAnsi="Arial" w:cs="Arial"/>
        </w:rPr>
      </w:pPr>
    </w:p>
    <w:sectPr w:rsidR="00855E0B" w:rsidRPr="00B05FF9" w:rsidSect="00B6645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403867"/>
    <w:multiLevelType w:val="hybridMultilevel"/>
    <w:tmpl w:val="D862E75C"/>
    <w:lvl w:ilvl="0" w:tplc="D3C81728">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B8E22BA"/>
    <w:multiLevelType w:val="hybridMultilevel"/>
    <w:tmpl w:val="DFF2C4C6"/>
    <w:lvl w:ilvl="0" w:tplc="537C43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B279D6"/>
    <w:multiLevelType w:val="hybridMultilevel"/>
    <w:tmpl w:val="3EA0EBB6"/>
    <w:lvl w:ilvl="0" w:tplc="F8764DA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C487614"/>
    <w:multiLevelType w:val="hybridMultilevel"/>
    <w:tmpl w:val="62A4C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382815"/>
    <w:multiLevelType w:val="hybridMultilevel"/>
    <w:tmpl w:val="25046D60"/>
    <w:lvl w:ilvl="0" w:tplc="F4ECAD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B61BA0"/>
    <w:multiLevelType w:val="hybridMultilevel"/>
    <w:tmpl w:val="7B304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354689"/>
    <w:multiLevelType w:val="hybridMultilevel"/>
    <w:tmpl w:val="2ADA455E"/>
    <w:lvl w:ilvl="0" w:tplc="3B9EAD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3717F0B"/>
    <w:multiLevelType w:val="hybridMultilevel"/>
    <w:tmpl w:val="A0CAF3A2"/>
    <w:lvl w:ilvl="0" w:tplc="71E6FC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9836161"/>
    <w:multiLevelType w:val="hybridMultilevel"/>
    <w:tmpl w:val="3B6CE702"/>
    <w:lvl w:ilvl="0" w:tplc="3D02F4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EB24A23"/>
    <w:multiLevelType w:val="hybridMultilevel"/>
    <w:tmpl w:val="FB80FBE8"/>
    <w:lvl w:ilvl="0" w:tplc="6B40CC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2D67B73"/>
    <w:multiLevelType w:val="hybridMultilevel"/>
    <w:tmpl w:val="9A902E0A"/>
    <w:lvl w:ilvl="0" w:tplc="C6B222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ACA0B21"/>
    <w:multiLevelType w:val="hybridMultilevel"/>
    <w:tmpl w:val="45426AB0"/>
    <w:lvl w:ilvl="0" w:tplc="61706E4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162975"/>
    <w:multiLevelType w:val="hybridMultilevel"/>
    <w:tmpl w:val="45426AB0"/>
    <w:lvl w:ilvl="0" w:tplc="61706E4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5E4622"/>
    <w:multiLevelType w:val="hybridMultilevel"/>
    <w:tmpl w:val="259296DE"/>
    <w:lvl w:ilvl="0" w:tplc="F91099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13"/>
  </w:num>
  <w:num w:numId="3">
    <w:abstractNumId w:val="10"/>
  </w:num>
  <w:num w:numId="4">
    <w:abstractNumId w:val="6"/>
  </w:num>
  <w:num w:numId="5">
    <w:abstractNumId w:val="9"/>
  </w:num>
  <w:num w:numId="6">
    <w:abstractNumId w:val="12"/>
  </w:num>
  <w:num w:numId="7">
    <w:abstractNumId w:val="11"/>
  </w:num>
  <w:num w:numId="8">
    <w:abstractNumId w:val="4"/>
  </w:num>
  <w:num w:numId="9">
    <w:abstractNumId w:val="8"/>
  </w:num>
  <w:num w:numId="10">
    <w:abstractNumId w:val="0"/>
  </w:num>
  <w:num w:numId="11">
    <w:abstractNumId w:val="7"/>
  </w:num>
  <w:num w:numId="12">
    <w:abstractNumId w:val="1"/>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afxe2weatrpfnedf24xf9xzfwt9w5rswafw&quot;&gt;PU_Mi_TFnetwork_ENLibrary&lt;record-ids&gt;&lt;item&gt;1&lt;/item&gt;&lt;item&gt;53&lt;/item&gt;&lt;item&gt;57&lt;/item&gt;&lt;item&gt;58&lt;/item&gt;&lt;item&gt;59&lt;/item&gt;&lt;item&gt;60&lt;/item&gt;&lt;item&gt;61&lt;/item&gt;&lt;item&gt;62&lt;/item&gt;&lt;item&gt;63&lt;/item&gt;&lt;item&gt;65&lt;/item&gt;&lt;item&gt;66&lt;/item&gt;&lt;item&gt;67&lt;/item&gt;&lt;item&gt;68&lt;/item&gt;&lt;item&gt;69&lt;/item&gt;&lt;item&gt;70&lt;/item&gt;&lt;item&gt;71&lt;/item&gt;&lt;item&gt;72&lt;/item&gt;&lt;item&gt;73&lt;/item&gt;&lt;item&gt;74&lt;/item&gt;&lt;item&gt;76&lt;/item&gt;&lt;item&gt;77&lt;/item&gt;&lt;item&gt;78&lt;/item&gt;&lt;item&gt;79&lt;/item&gt;&lt;item&gt;80&lt;/item&gt;&lt;item&gt;81&lt;/item&gt;&lt;item&gt;82&lt;/item&gt;&lt;item&gt;83&lt;/item&gt;&lt;/record-ids&gt;&lt;/item&gt;&lt;/Libraries&gt;"/>
  </w:docVars>
  <w:rsids>
    <w:rsidRoot w:val="00F66209"/>
    <w:rsid w:val="00003AAD"/>
    <w:rsid w:val="0000470F"/>
    <w:rsid w:val="0001189A"/>
    <w:rsid w:val="00012CDD"/>
    <w:rsid w:val="00023F7D"/>
    <w:rsid w:val="0002576E"/>
    <w:rsid w:val="000273C4"/>
    <w:rsid w:val="00030CB0"/>
    <w:rsid w:val="00033932"/>
    <w:rsid w:val="00060A98"/>
    <w:rsid w:val="00066382"/>
    <w:rsid w:val="000756BF"/>
    <w:rsid w:val="0009744C"/>
    <w:rsid w:val="000A0083"/>
    <w:rsid w:val="000D3AB5"/>
    <w:rsid w:val="000D7C43"/>
    <w:rsid w:val="000E175E"/>
    <w:rsid w:val="000E2CFA"/>
    <w:rsid w:val="000F5845"/>
    <w:rsid w:val="00112302"/>
    <w:rsid w:val="00113495"/>
    <w:rsid w:val="00121028"/>
    <w:rsid w:val="00135B69"/>
    <w:rsid w:val="0014737F"/>
    <w:rsid w:val="00151374"/>
    <w:rsid w:val="001721A0"/>
    <w:rsid w:val="00186A34"/>
    <w:rsid w:val="001D36F9"/>
    <w:rsid w:val="002131B0"/>
    <w:rsid w:val="00214915"/>
    <w:rsid w:val="00216962"/>
    <w:rsid w:val="0021744F"/>
    <w:rsid w:val="00220BC7"/>
    <w:rsid w:val="00230D1B"/>
    <w:rsid w:val="0024519B"/>
    <w:rsid w:val="00246AF7"/>
    <w:rsid w:val="00255897"/>
    <w:rsid w:val="00267023"/>
    <w:rsid w:val="00275FCF"/>
    <w:rsid w:val="0028302F"/>
    <w:rsid w:val="002A4EB2"/>
    <w:rsid w:val="002B2EE9"/>
    <w:rsid w:val="002B36D9"/>
    <w:rsid w:val="002B5A0F"/>
    <w:rsid w:val="002D399C"/>
    <w:rsid w:val="002E30AF"/>
    <w:rsid w:val="002E7859"/>
    <w:rsid w:val="003019C2"/>
    <w:rsid w:val="00304294"/>
    <w:rsid w:val="0033078A"/>
    <w:rsid w:val="003315DF"/>
    <w:rsid w:val="003340B0"/>
    <w:rsid w:val="00375667"/>
    <w:rsid w:val="003A29C1"/>
    <w:rsid w:val="003B2478"/>
    <w:rsid w:val="003B6426"/>
    <w:rsid w:val="003C49DD"/>
    <w:rsid w:val="003E65F0"/>
    <w:rsid w:val="00416018"/>
    <w:rsid w:val="004176FD"/>
    <w:rsid w:val="00432A14"/>
    <w:rsid w:val="00445C00"/>
    <w:rsid w:val="00447221"/>
    <w:rsid w:val="00485279"/>
    <w:rsid w:val="00495092"/>
    <w:rsid w:val="004C0943"/>
    <w:rsid w:val="004D513F"/>
    <w:rsid w:val="004E2A56"/>
    <w:rsid w:val="004F41EA"/>
    <w:rsid w:val="00513523"/>
    <w:rsid w:val="00526812"/>
    <w:rsid w:val="00540403"/>
    <w:rsid w:val="00542CEA"/>
    <w:rsid w:val="00543D18"/>
    <w:rsid w:val="00544AAD"/>
    <w:rsid w:val="00570276"/>
    <w:rsid w:val="005821D4"/>
    <w:rsid w:val="005867F3"/>
    <w:rsid w:val="005A2690"/>
    <w:rsid w:val="005B59BA"/>
    <w:rsid w:val="005C0D91"/>
    <w:rsid w:val="005D2047"/>
    <w:rsid w:val="005E31D1"/>
    <w:rsid w:val="006166D9"/>
    <w:rsid w:val="006279D7"/>
    <w:rsid w:val="006312A6"/>
    <w:rsid w:val="00660822"/>
    <w:rsid w:val="0066361D"/>
    <w:rsid w:val="00666693"/>
    <w:rsid w:val="00675330"/>
    <w:rsid w:val="006821EA"/>
    <w:rsid w:val="00692718"/>
    <w:rsid w:val="006C5A2A"/>
    <w:rsid w:val="006E33E3"/>
    <w:rsid w:val="00722899"/>
    <w:rsid w:val="00725286"/>
    <w:rsid w:val="00731536"/>
    <w:rsid w:val="0073464C"/>
    <w:rsid w:val="00742781"/>
    <w:rsid w:val="00761E85"/>
    <w:rsid w:val="00791BE7"/>
    <w:rsid w:val="007966A0"/>
    <w:rsid w:val="007B1835"/>
    <w:rsid w:val="007B7E57"/>
    <w:rsid w:val="007C13D5"/>
    <w:rsid w:val="007D3046"/>
    <w:rsid w:val="007D409D"/>
    <w:rsid w:val="007D5F99"/>
    <w:rsid w:val="007E321A"/>
    <w:rsid w:val="007F7016"/>
    <w:rsid w:val="00804A4E"/>
    <w:rsid w:val="00855E0B"/>
    <w:rsid w:val="00865172"/>
    <w:rsid w:val="00880AFC"/>
    <w:rsid w:val="00882D90"/>
    <w:rsid w:val="00890F5C"/>
    <w:rsid w:val="00892ED2"/>
    <w:rsid w:val="008A401B"/>
    <w:rsid w:val="008B6C04"/>
    <w:rsid w:val="008C5589"/>
    <w:rsid w:val="008E7B0E"/>
    <w:rsid w:val="008E7C74"/>
    <w:rsid w:val="008F1253"/>
    <w:rsid w:val="00902876"/>
    <w:rsid w:val="00904CD1"/>
    <w:rsid w:val="00905255"/>
    <w:rsid w:val="00906930"/>
    <w:rsid w:val="00950ACA"/>
    <w:rsid w:val="00985342"/>
    <w:rsid w:val="009C095C"/>
    <w:rsid w:val="009D72BD"/>
    <w:rsid w:val="009E4D23"/>
    <w:rsid w:val="009E647E"/>
    <w:rsid w:val="00A17AD7"/>
    <w:rsid w:val="00A36F01"/>
    <w:rsid w:val="00A4046F"/>
    <w:rsid w:val="00A675D3"/>
    <w:rsid w:val="00A678E0"/>
    <w:rsid w:val="00A82E4D"/>
    <w:rsid w:val="00A86DA0"/>
    <w:rsid w:val="00A873A2"/>
    <w:rsid w:val="00AB16E9"/>
    <w:rsid w:val="00AB7FC7"/>
    <w:rsid w:val="00AC7B0F"/>
    <w:rsid w:val="00AE373B"/>
    <w:rsid w:val="00AE71EC"/>
    <w:rsid w:val="00B05FF9"/>
    <w:rsid w:val="00B16AA7"/>
    <w:rsid w:val="00B21A1A"/>
    <w:rsid w:val="00B24772"/>
    <w:rsid w:val="00B261C5"/>
    <w:rsid w:val="00B3068D"/>
    <w:rsid w:val="00B374E4"/>
    <w:rsid w:val="00B4154D"/>
    <w:rsid w:val="00B44D9F"/>
    <w:rsid w:val="00B53BF3"/>
    <w:rsid w:val="00B53DC8"/>
    <w:rsid w:val="00B56193"/>
    <w:rsid w:val="00B60F06"/>
    <w:rsid w:val="00B632E9"/>
    <w:rsid w:val="00B66456"/>
    <w:rsid w:val="00B80034"/>
    <w:rsid w:val="00B84E3F"/>
    <w:rsid w:val="00BA037A"/>
    <w:rsid w:val="00BA28AF"/>
    <w:rsid w:val="00BA2CB4"/>
    <w:rsid w:val="00BB20C9"/>
    <w:rsid w:val="00BB58C1"/>
    <w:rsid w:val="00BC06E6"/>
    <w:rsid w:val="00BC5D98"/>
    <w:rsid w:val="00BC78FE"/>
    <w:rsid w:val="00BE4D55"/>
    <w:rsid w:val="00BF4DE8"/>
    <w:rsid w:val="00C00929"/>
    <w:rsid w:val="00C16183"/>
    <w:rsid w:val="00C17790"/>
    <w:rsid w:val="00C23899"/>
    <w:rsid w:val="00C37D92"/>
    <w:rsid w:val="00C61768"/>
    <w:rsid w:val="00C65660"/>
    <w:rsid w:val="00CB397E"/>
    <w:rsid w:val="00CC3C1F"/>
    <w:rsid w:val="00CD2F63"/>
    <w:rsid w:val="00CF3D40"/>
    <w:rsid w:val="00D11655"/>
    <w:rsid w:val="00D22783"/>
    <w:rsid w:val="00D31A03"/>
    <w:rsid w:val="00D364C0"/>
    <w:rsid w:val="00D57C8D"/>
    <w:rsid w:val="00D649DB"/>
    <w:rsid w:val="00D84252"/>
    <w:rsid w:val="00D9083C"/>
    <w:rsid w:val="00D92178"/>
    <w:rsid w:val="00DA05A0"/>
    <w:rsid w:val="00DE250F"/>
    <w:rsid w:val="00DF1057"/>
    <w:rsid w:val="00E01F52"/>
    <w:rsid w:val="00E23D78"/>
    <w:rsid w:val="00E90557"/>
    <w:rsid w:val="00EA2485"/>
    <w:rsid w:val="00EA4A96"/>
    <w:rsid w:val="00EB4C98"/>
    <w:rsid w:val="00EE2AFC"/>
    <w:rsid w:val="00EE7840"/>
    <w:rsid w:val="00EF7716"/>
    <w:rsid w:val="00F076A3"/>
    <w:rsid w:val="00F2664D"/>
    <w:rsid w:val="00F656F1"/>
    <w:rsid w:val="00F66209"/>
    <w:rsid w:val="00F8308E"/>
    <w:rsid w:val="00FB65A0"/>
    <w:rsid w:val="00FF3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E9ECE"/>
  <w15:chartTrackingRefBased/>
  <w15:docId w15:val="{FE3E8BD9-1D63-4E06-93AE-90CAC06CB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66209"/>
    <w:pPr>
      <w:ind w:left="720"/>
      <w:contextualSpacing/>
    </w:pPr>
  </w:style>
  <w:style w:type="paragraph" w:customStyle="1" w:styleId="EndNoteBibliographyTitle">
    <w:name w:val="EndNote Bibliography Title"/>
    <w:basedOn w:val="Normal"/>
    <w:link w:val="EndNoteBibliographyTitleChar"/>
    <w:rsid w:val="00855E0B"/>
    <w:pPr>
      <w:spacing w:after="0"/>
      <w:jc w:val="center"/>
    </w:pPr>
    <w:rPr>
      <w:rFonts w:ascii="Calibri" w:hAnsi="Calibri"/>
      <w:noProof/>
    </w:rPr>
  </w:style>
  <w:style w:type="character" w:customStyle="1" w:styleId="ListParagraphChar">
    <w:name w:val="List Paragraph Char"/>
    <w:basedOn w:val="DefaultParagraphFont"/>
    <w:link w:val="ListParagraph"/>
    <w:uiPriority w:val="34"/>
    <w:rsid w:val="00855E0B"/>
  </w:style>
  <w:style w:type="character" w:customStyle="1" w:styleId="EndNoteBibliographyTitleChar">
    <w:name w:val="EndNote Bibliography Title Char"/>
    <w:basedOn w:val="ListParagraphChar"/>
    <w:link w:val="EndNoteBibliographyTitle"/>
    <w:rsid w:val="00855E0B"/>
    <w:rPr>
      <w:rFonts w:ascii="Calibri" w:hAnsi="Calibri"/>
      <w:noProof/>
    </w:rPr>
  </w:style>
  <w:style w:type="paragraph" w:customStyle="1" w:styleId="EndNoteBibliography">
    <w:name w:val="EndNote Bibliography"/>
    <w:basedOn w:val="Normal"/>
    <w:link w:val="EndNoteBibliographyChar"/>
    <w:rsid w:val="00855E0B"/>
    <w:pPr>
      <w:spacing w:line="240" w:lineRule="auto"/>
    </w:pPr>
    <w:rPr>
      <w:rFonts w:ascii="Calibri" w:hAnsi="Calibri"/>
      <w:noProof/>
    </w:rPr>
  </w:style>
  <w:style w:type="character" w:customStyle="1" w:styleId="EndNoteBibliographyChar">
    <w:name w:val="EndNote Bibliography Char"/>
    <w:basedOn w:val="ListParagraphChar"/>
    <w:link w:val="EndNoteBibliography"/>
    <w:rsid w:val="00855E0B"/>
    <w:rPr>
      <w:rFonts w:ascii="Calibri" w:hAnsi="Calibri"/>
      <w:noProof/>
    </w:rPr>
  </w:style>
  <w:style w:type="character" w:customStyle="1" w:styleId="apple-converted-space">
    <w:name w:val="apple-converted-space"/>
    <w:basedOn w:val="DefaultParagraphFont"/>
    <w:rsid w:val="00D84252"/>
  </w:style>
  <w:style w:type="character" w:styleId="Hyperlink">
    <w:name w:val="Hyperlink"/>
    <w:basedOn w:val="DefaultParagraphFont"/>
    <w:uiPriority w:val="99"/>
    <w:unhideWhenUsed/>
    <w:rsid w:val="005A2690"/>
    <w:rPr>
      <w:color w:val="0563C1" w:themeColor="hyperlink"/>
      <w:u w:val="single"/>
    </w:rPr>
  </w:style>
  <w:style w:type="paragraph" w:styleId="BalloonText">
    <w:name w:val="Balloon Text"/>
    <w:basedOn w:val="Normal"/>
    <w:link w:val="BalloonTextChar"/>
    <w:uiPriority w:val="99"/>
    <w:semiHidden/>
    <w:unhideWhenUsed/>
    <w:rsid w:val="00A678E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678E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516799">
      <w:bodyDiv w:val="1"/>
      <w:marLeft w:val="0"/>
      <w:marRight w:val="0"/>
      <w:marTop w:val="0"/>
      <w:marBottom w:val="0"/>
      <w:divBdr>
        <w:top w:val="none" w:sz="0" w:space="0" w:color="auto"/>
        <w:left w:val="none" w:sz="0" w:space="0" w:color="auto"/>
        <w:bottom w:val="none" w:sz="0" w:space="0" w:color="auto"/>
        <w:right w:val="none" w:sz="0" w:space="0" w:color="auto"/>
      </w:divBdr>
    </w:div>
    <w:div w:id="206112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1925</Words>
  <Characters>10977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The Ohio State University Wexner Medical Center</Company>
  <LinksUpToDate>false</LinksUpToDate>
  <CharactersWithSpaces>12877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Sharma, Sudarshana</dc:creator>
  <cp:keywords/>
  <dc:description/>
  <cp:lastModifiedBy>sudu sharma</cp:lastModifiedBy>
  <cp:revision>2</cp:revision>
  <dcterms:created xsi:type="dcterms:W3CDTF">2018-01-12T18:25:00Z</dcterms:created>
  <dcterms:modified xsi:type="dcterms:W3CDTF">2018-01-12T18:25:00Z</dcterms:modified>
</cp:coreProperties>
</file>