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370" w:tblpY="-722"/>
        <w:tblW w:w="11184" w:type="dxa"/>
        <w:tblLayout w:type="fixed"/>
        <w:tblLook w:val="0000" w:firstRow="0" w:lastRow="0" w:firstColumn="0" w:lastColumn="0" w:noHBand="0" w:noVBand="0"/>
      </w:tblPr>
      <w:tblGrid>
        <w:gridCol w:w="1360"/>
        <w:gridCol w:w="1360"/>
        <w:gridCol w:w="1360"/>
        <w:gridCol w:w="1360"/>
        <w:gridCol w:w="1360"/>
        <w:gridCol w:w="1360"/>
        <w:gridCol w:w="1360"/>
        <w:gridCol w:w="1664"/>
      </w:tblGrid>
      <w:tr w:rsidR="00100976" w:rsidRPr="00100976" w14:paraId="69C6C6C1" w14:textId="77777777" w:rsidTr="00100976">
        <w:trPr>
          <w:trHeight w:val="288"/>
        </w:trPr>
        <w:tc>
          <w:tcPr>
            <w:tcW w:w="1360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</w:tcPr>
          <w:p w14:paraId="48270E2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b/>
                <w:bCs/>
                <w:i/>
                <w:iCs/>
                <w:color w:val="000000"/>
                <w:sz w:val="20"/>
                <w:szCs w:val="20"/>
              </w:rPr>
              <w:t>m/z</w:t>
            </w:r>
            <w:r w:rsidRPr="00100976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1D5733AE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>feature</w:t>
            </w:r>
          </w:p>
        </w:tc>
        <w:tc>
          <w:tcPr>
            <w:tcW w:w="1360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</w:tcPr>
          <w:p w14:paraId="35666C8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 xml:space="preserve">MannU </w:t>
            </w:r>
          </w:p>
          <w:p w14:paraId="355F755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360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</w:tcPr>
          <w:p w14:paraId="2A24E70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 xml:space="preserve">MannU </w:t>
            </w:r>
          </w:p>
          <w:p w14:paraId="64BF5393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>q</w:t>
            </w:r>
          </w:p>
        </w:tc>
        <w:tc>
          <w:tcPr>
            <w:tcW w:w="1360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</w:tcPr>
          <w:p w14:paraId="1AF6276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>Normal (mean a.i.)</w:t>
            </w:r>
          </w:p>
        </w:tc>
        <w:tc>
          <w:tcPr>
            <w:tcW w:w="1360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</w:tcPr>
          <w:p w14:paraId="7052CE65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>Normal      (median a.i.)</w:t>
            </w:r>
          </w:p>
        </w:tc>
        <w:tc>
          <w:tcPr>
            <w:tcW w:w="1360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</w:tcPr>
          <w:p w14:paraId="33C4DE12" w14:textId="77777777" w:rsid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 xml:space="preserve">BOT     </w:t>
            </w:r>
          </w:p>
          <w:p w14:paraId="2288293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>(mean a.i.)</w:t>
            </w:r>
          </w:p>
        </w:tc>
        <w:tc>
          <w:tcPr>
            <w:tcW w:w="1360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</w:tcPr>
          <w:p w14:paraId="5CA2D4B0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>BOT         (median a.i.)</w:t>
            </w:r>
          </w:p>
        </w:tc>
        <w:tc>
          <w:tcPr>
            <w:tcW w:w="1664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</w:tcPr>
          <w:p w14:paraId="6DC6415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>Median log 2 FC Normal vs BOT</w:t>
            </w:r>
          </w:p>
        </w:tc>
      </w:tr>
      <w:tr w:rsidR="00100976" w:rsidRPr="00100976" w14:paraId="091BE239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9C3D40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600.5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8A9B1F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2.86E-07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11D04A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3.87E-07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148762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8.37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3E976D5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8.44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E8099D9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69B1D2E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5.47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17BB579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0.63</w:t>
            </w:r>
          </w:p>
        </w:tc>
      </w:tr>
      <w:tr w:rsidR="00100976" w:rsidRPr="00100976" w14:paraId="316924E4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DC25830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645.4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3BDD4BE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4.55E-11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4977CC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3.07E-10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29AAC9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2DC15F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0428669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32B250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1938C1A2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-0.74</w:t>
            </w:r>
          </w:p>
        </w:tc>
      </w:tr>
      <w:tr w:rsidR="00100976" w:rsidRPr="00100976" w14:paraId="424F0A9D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9B90BC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645.5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B05C00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3.29E-07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6A504F0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4.04E-07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3BB6C10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82D8BD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5.83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65A6B6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9.85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5D74662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8.56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2EB3C9BC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-0.55</w:t>
            </w:r>
          </w:p>
        </w:tc>
      </w:tr>
      <w:tr w:rsidR="00100976" w:rsidRPr="00100976" w14:paraId="183B75C0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D56F04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656.6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B4D3D1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4.41E-08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D2E9A0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7.43E-08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FD7576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5.72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341F7D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4CDEDF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3.94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B2FD88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55938AA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0.67</w:t>
            </w:r>
          </w:p>
        </w:tc>
      </w:tr>
      <w:tr w:rsidR="00100976" w:rsidRPr="00100976" w14:paraId="6A043155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C20FFF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657.6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909AAC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2.64E-10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2E9AFFE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1.19E-09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A118E59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E8EB57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3D4547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3BA63CE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70939D3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0.87</w:t>
            </w:r>
          </w:p>
        </w:tc>
      </w:tr>
      <w:tr w:rsidR="00100976" w:rsidRPr="00100976" w14:paraId="07580849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DE5739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658.6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690C01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4.79E-07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A26612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4.97E-07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D6A592E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3EC1A2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3B3CE8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40665F5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34825733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0.82</w:t>
            </w:r>
          </w:p>
        </w:tc>
      </w:tr>
      <w:tr w:rsidR="00100976" w:rsidRPr="00100976" w14:paraId="1D43B4F2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7429A4E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671.4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1268E9C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1.15E-13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F39BC35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1.55E-12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4F6064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D5CE25B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F64BF35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70841B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4.54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62CE3E95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-0.99</w:t>
            </w:r>
          </w:p>
        </w:tc>
      </w:tr>
      <w:tr w:rsidR="00100976" w:rsidRPr="00100976" w14:paraId="6AD9D6F3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981611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671.5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376532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5.82E-13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D61921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5.24E-12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32DF3F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12.40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4F51762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12.20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98EDD7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25.10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8D340C0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23.56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4B67DEC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-0.95</w:t>
            </w:r>
          </w:p>
        </w:tc>
      </w:tr>
      <w:tr w:rsidR="00100976" w:rsidRPr="00100976" w14:paraId="7D0CDB8C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21808A3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672.5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F101F7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4.03E-15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89418A9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1.09E-13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482CB9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8C9ECB3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58A5E60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9.60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853706E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8.76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040CE07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-1.59</w:t>
            </w:r>
          </w:p>
        </w:tc>
      </w:tr>
      <w:tr w:rsidR="00100976" w:rsidRPr="00100976" w14:paraId="63786ACE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14F764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679.5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0797BB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3.71E-07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F8B7040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4.35E-07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35E0225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18.36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885167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18.74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4BAAE1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10.37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8B5754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8.98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2462202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1.06</w:t>
            </w:r>
          </w:p>
        </w:tc>
      </w:tr>
      <w:tr w:rsidR="00100976" w:rsidRPr="00100976" w14:paraId="0759D0E3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DA65D9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682.6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2615442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6.97E-11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AEA18C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3.77E-10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1C4877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22.45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B8DDAE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19.18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C131D90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11.62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4621B1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42B726D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0.96</w:t>
            </w:r>
          </w:p>
        </w:tc>
      </w:tr>
      <w:tr w:rsidR="00100976" w:rsidRPr="00100976" w14:paraId="714DB23A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BAF5295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683.6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FFFE7DC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1.03E-09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76EB293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3.48E-09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CC5681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10.58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C3777D9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9.38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6FDA7D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5.87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C1C74B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5.36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6AB65E5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0.81</w:t>
            </w:r>
          </w:p>
        </w:tc>
      </w:tr>
      <w:tr w:rsidR="00100976" w:rsidRPr="00100976" w14:paraId="40F441E2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CBB429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685.5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6F7A8C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3.34E-08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6138E8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6.01E-08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750750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13.85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4A6D4D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11.88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F408F5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21.68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AC76513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19.70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4E7D88C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-0.73</w:t>
            </w:r>
          </w:p>
        </w:tc>
      </w:tr>
      <w:tr w:rsidR="00100976" w:rsidRPr="00100976" w14:paraId="6294DB6E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59058E9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686.5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DAFCC5E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4.83E-10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C40176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1.86E-09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1CDA6EC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9899EE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FA1BE5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B10C35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6D22940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-1.41</w:t>
            </w:r>
          </w:p>
        </w:tc>
      </w:tr>
      <w:tr w:rsidR="00100976" w:rsidRPr="00100976" w14:paraId="6BAD2499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3B2E88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695.5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19017A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7.91E-09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FE9395E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1.94E-08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14A85B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2F9B10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008A043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5F901B5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5.65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7CC34EA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-1.31</w:t>
            </w:r>
          </w:p>
        </w:tc>
      </w:tr>
      <w:tr w:rsidR="00100976" w:rsidRPr="00100976" w14:paraId="03FDAFA2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C61E9CE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697.5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353772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2.17E-08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40EDBA0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4.19E-08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90C556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33.08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9353DD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27.48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A9135E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59.85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FCD6A29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55.98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766E63F5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-1.03</w:t>
            </w:r>
          </w:p>
        </w:tc>
      </w:tr>
      <w:tr w:rsidR="00100976" w:rsidRPr="00100976" w14:paraId="53E31817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647969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698.5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36A112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1.24E-09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720D245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3.73E-09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12F7775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11.89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506ADE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8.83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C4A4E10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27.76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9A178C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26.45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62A44B2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-1.58</w:t>
            </w:r>
          </w:p>
        </w:tc>
      </w:tr>
      <w:tr w:rsidR="00100976" w:rsidRPr="00100976" w14:paraId="093A6A4C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A2001CC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699.5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8F1C7F9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4.01E-07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E9185A0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4.52E-07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FC05A1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98.17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14CEDB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92.51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F483249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137.59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FBE0C3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130.45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08E6619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-0.50</w:t>
            </w:r>
          </w:p>
        </w:tc>
      </w:tr>
      <w:tr w:rsidR="00100976" w:rsidRPr="00100976" w14:paraId="5DC24C49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10C9EE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700.5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C39E893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1.99E-08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49C409E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4.14E-08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967D8E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43.21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FF9A24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40.24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6D4A2F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64.16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67CB7B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62.35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69A0ED73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-0.63</w:t>
            </w:r>
          </w:p>
        </w:tc>
      </w:tr>
      <w:tr w:rsidR="00100976" w:rsidRPr="00100976" w14:paraId="4AC7F8DE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1F581D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719.6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28399A2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5.93E-07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DA9A4FC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5.93E-07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02B2CD2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3631C8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C4A2F4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5047C89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382A533C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1.43</w:t>
            </w:r>
          </w:p>
        </w:tc>
      </w:tr>
      <w:tr w:rsidR="00100976" w:rsidRPr="00100976" w14:paraId="5E1AF1A8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4A32ED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740.5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348F84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3.76E-09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1696D2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1.02E-08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48DFF5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68A461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1B08A4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CB55AB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5.23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2465528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-1.66</w:t>
            </w:r>
          </w:p>
        </w:tc>
      </w:tr>
      <w:tr w:rsidR="00100976" w:rsidRPr="00100976" w14:paraId="4B9C6765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AB5AF3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742.5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70FD47B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1.22E-07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557440E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1.84E-07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FDAB0F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30.18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3C3D283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27.87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A6FE32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47.07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16B0B4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42.94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329CFCD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-0.62</w:t>
            </w:r>
          </w:p>
        </w:tc>
      </w:tr>
      <w:tr w:rsidR="00100976" w:rsidRPr="00100976" w14:paraId="45D04A26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A377CBC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742.6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DB9197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4.09E-07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1134DB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4.42E-07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C992AA3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17.50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B05A228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16.08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22AA496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25.85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8F8CFFB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24.02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6C4FA09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-0.58</w:t>
            </w:r>
          </w:p>
        </w:tc>
      </w:tr>
      <w:tr w:rsidR="00100976" w:rsidRPr="00100976" w14:paraId="25D6A5BB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2B95B5C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773.5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BF2C42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3.04E-07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B5C871B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3.91E-07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7B7D66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2A9CF3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780477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8.91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F42F7E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8.07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672C3413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-0.77</w:t>
            </w:r>
          </w:p>
        </w:tc>
      </w:tr>
      <w:tr w:rsidR="00100976" w:rsidRPr="00100976" w14:paraId="726955E6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6A0AED5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785.5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D5FE830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9.96E-08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35B45DD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1.58E-07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F94139E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7.86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EC1504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7.46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9311F9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C94AF82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3F1DB9AF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1.17</w:t>
            </w:r>
          </w:p>
        </w:tc>
      </w:tr>
      <w:tr w:rsidR="00100976" w:rsidRPr="00100976" w14:paraId="613EBFDA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E1144E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845.6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078D1E93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8.09E-09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BDA99E9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1.82E-08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C4F557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A8D82B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1DC052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0BDF013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51AFD30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0.61</w:t>
            </w:r>
          </w:p>
        </w:tc>
      </w:tr>
      <w:tr w:rsidR="00100976" w:rsidRPr="00100976" w14:paraId="651EA41F" w14:textId="77777777" w:rsidTr="00100976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F52FD0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888.6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6DC14EBA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1.38E-07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BF6325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1.97E-07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EF584A1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BEDCC3C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7CC0F907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4.59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21E7C94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369DF722" w14:textId="77777777" w:rsidR="00100976" w:rsidRPr="00100976" w:rsidRDefault="00100976" w:rsidP="0010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00976">
              <w:rPr>
                <w:rFonts w:asciiTheme="majorHAnsi" w:hAnsiTheme="majorHAnsi" w:cs="Calibri"/>
                <w:color w:val="000000"/>
                <w:sz w:val="20"/>
                <w:szCs w:val="20"/>
              </w:rPr>
              <w:t>-0.91</w:t>
            </w:r>
          </w:p>
        </w:tc>
      </w:tr>
    </w:tbl>
    <w:p w14:paraId="638B321F" w14:textId="77777777" w:rsidR="0079462D" w:rsidRDefault="0079462D"/>
    <w:p w14:paraId="6E0EA893" w14:textId="6C0514C6" w:rsidR="00100976" w:rsidRPr="00211481" w:rsidRDefault="00100976" w:rsidP="00100976">
      <w:pPr>
        <w:rPr>
          <w:sz w:val="22"/>
        </w:rPr>
      </w:pPr>
      <w:bookmarkStart w:id="0" w:name="_GoBack"/>
      <w:r w:rsidRPr="00A94E69">
        <w:rPr>
          <w:b/>
          <w:sz w:val="22"/>
        </w:rPr>
        <w:t xml:space="preserve">Supplementary Table </w:t>
      </w:r>
      <w:r w:rsidR="00194EB5">
        <w:rPr>
          <w:b/>
          <w:sz w:val="22"/>
        </w:rPr>
        <w:t>7</w:t>
      </w:r>
      <w:r w:rsidRPr="00A94E69">
        <w:rPr>
          <w:b/>
          <w:sz w:val="22"/>
        </w:rPr>
        <w:t>:</w:t>
      </w:r>
      <w:r>
        <w:rPr>
          <w:sz w:val="22"/>
        </w:rPr>
        <w:t xml:space="preserve"> All </w:t>
      </w:r>
      <w:r w:rsidR="00150D83">
        <w:rPr>
          <w:sz w:val="22"/>
        </w:rPr>
        <w:t xml:space="preserve">27 </w:t>
      </w:r>
      <w:r w:rsidRPr="00100976">
        <w:rPr>
          <w:i/>
          <w:sz w:val="22"/>
        </w:rPr>
        <w:t>m/z</w:t>
      </w:r>
      <w:r>
        <w:rPr>
          <w:sz w:val="22"/>
        </w:rPr>
        <w:t xml:space="preserve"> peaks with q&lt;0.001 contributing to class separation in OC vs Borderline tissue model. a.i.: arbitrary intensity, Mann U: Mann Whitney U Test, BOT: borderline ovarian tumour, FC: fold change</w:t>
      </w:r>
    </w:p>
    <w:p w14:paraId="4365FD06" w14:textId="77777777" w:rsidR="00100976" w:rsidRDefault="00100976"/>
    <w:bookmarkEnd w:id="0"/>
    <w:sectPr w:rsidR="00100976" w:rsidSect="00100976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76"/>
    <w:rsid w:val="00100976"/>
    <w:rsid w:val="00150D83"/>
    <w:rsid w:val="00194EB5"/>
    <w:rsid w:val="0079462D"/>
    <w:rsid w:val="00B16C12"/>
    <w:rsid w:val="00B6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90018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266</Words>
  <Characters>1521</Characters>
  <Application>Microsoft Macintosh Word</Application>
  <DocSecurity>0</DocSecurity>
  <Lines>12</Lines>
  <Paragraphs>3</Paragraphs>
  <ScaleCrop>false</ScaleCrop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Phelps, David L</dc:creator>
  <cp:keywords/>
  <dc:description/>
  <cp:lastModifiedBy>Phelps, David L</cp:lastModifiedBy>
  <cp:revision>4</cp:revision>
  <dcterms:created xsi:type="dcterms:W3CDTF">2018-01-28T06:56:00Z</dcterms:created>
  <dcterms:modified xsi:type="dcterms:W3CDTF">2018-01-28T08:58:00Z</dcterms:modified>
</cp:coreProperties>
</file>