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6A3" w:rsidRDefault="00D806A3" w:rsidP="00D806A3">
      <w:pPr>
        <w:autoSpaceDE w:val="0"/>
        <w:autoSpaceDN w:val="0"/>
        <w:adjustRightInd w:val="0"/>
        <w:rPr>
          <w:rFonts w:cs="Arial"/>
          <w:b/>
          <w:szCs w:val="24"/>
        </w:rPr>
      </w:pPr>
    </w:p>
    <w:tbl>
      <w:tblPr>
        <w:tblpPr w:leftFromText="180" w:rightFromText="180" w:vertAnchor="text" w:horzAnchor="margin" w:tblpY="9"/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20" w:firstRow="1" w:lastRow="0" w:firstColumn="0" w:lastColumn="0" w:noHBand="0" w:noVBand="1"/>
      </w:tblPr>
      <w:tblGrid>
        <w:gridCol w:w="3652"/>
        <w:gridCol w:w="1559"/>
        <w:gridCol w:w="1451"/>
        <w:gridCol w:w="1526"/>
        <w:gridCol w:w="1396"/>
        <w:gridCol w:w="22"/>
      </w:tblGrid>
      <w:tr w:rsidR="00EE6E0D" w:rsidRPr="005D6414" w:rsidTr="003A430D">
        <w:trPr>
          <w:trHeight w:val="437"/>
        </w:trPr>
        <w:tc>
          <w:tcPr>
            <w:tcW w:w="9606" w:type="dxa"/>
            <w:gridSpan w:val="6"/>
            <w:tcBorders>
              <w:bottom w:val="nil"/>
            </w:tcBorders>
            <w:shd w:val="clear" w:color="auto" w:fill="002060"/>
          </w:tcPr>
          <w:p w:rsidR="00EE6E0D" w:rsidRPr="005D6414" w:rsidRDefault="00EE6E0D" w:rsidP="003A43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zh-CN"/>
              </w:rPr>
            </w:pPr>
            <w:r>
              <w:rPr>
                <w:rFonts w:cs="Arial"/>
                <w:b/>
                <w:szCs w:val="24"/>
              </w:rPr>
              <w:t xml:space="preserve">Supplementary </w:t>
            </w:r>
            <w:r w:rsidRPr="006C6A22">
              <w:rPr>
                <w:rFonts w:cs="Arial"/>
                <w:b/>
                <w:szCs w:val="24"/>
              </w:rPr>
              <w:t xml:space="preserve">Table </w:t>
            </w:r>
            <w:r>
              <w:rPr>
                <w:rFonts w:cs="Arial"/>
                <w:b/>
                <w:szCs w:val="24"/>
              </w:rPr>
              <w:t>S8</w:t>
            </w:r>
            <w:r w:rsidRPr="006C6A22">
              <w:rPr>
                <w:rFonts w:cs="Arial"/>
                <w:b/>
                <w:szCs w:val="24"/>
              </w:rPr>
              <w:t>.</w:t>
            </w:r>
            <w:r w:rsidRPr="006C6A22">
              <w:rPr>
                <w:rFonts w:cs="Arial"/>
                <w:szCs w:val="24"/>
              </w:rPr>
              <w:t xml:space="preserve"> </w:t>
            </w:r>
            <w:r w:rsidRPr="003829C6">
              <w:rPr>
                <w:rFonts w:cs="Arial"/>
                <w:b/>
                <w:szCs w:val="24"/>
              </w:rPr>
              <w:t>Adverse events leading to dose reduction and drug discontinuation by CTCAE grade</w:t>
            </w:r>
            <w:r>
              <w:rPr>
                <w:rFonts w:cs="Arial"/>
                <w:b/>
                <w:szCs w:val="24"/>
              </w:rPr>
              <w:t xml:space="preserve"> during the phase II portion</w:t>
            </w:r>
          </w:p>
        </w:tc>
      </w:tr>
      <w:tr w:rsidR="00D806A3" w:rsidRPr="005D6414" w:rsidTr="003A430D">
        <w:trPr>
          <w:trHeight w:val="437"/>
        </w:trPr>
        <w:tc>
          <w:tcPr>
            <w:tcW w:w="3652" w:type="dxa"/>
            <w:tcBorders>
              <w:bottom w:val="nil"/>
            </w:tcBorders>
            <w:shd w:val="clear" w:color="auto" w:fill="95B3D7" w:themeFill="accent1" w:themeFillTint="99"/>
          </w:tcPr>
          <w:p w:rsidR="00D806A3" w:rsidRPr="005D6414" w:rsidRDefault="00D806A3" w:rsidP="001E7C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zh-CN"/>
              </w:rPr>
            </w:pPr>
          </w:p>
        </w:tc>
        <w:tc>
          <w:tcPr>
            <w:tcW w:w="5954" w:type="dxa"/>
            <w:gridSpan w:val="5"/>
            <w:shd w:val="clear" w:color="auto" w:fill="95B3D7" w:themeFill="accent1" w:themeFillTint="99"/>
            <w:vAlign w:val="center"/>
          </w:tcPr>
          <w:p w:rsidR="00D806A3" w:rsidRPr="005D6414" w:rsidRDefault="00D806A3" w:rsidP="001E7C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zh-CN"/>
              </w:rPr>
            </w:pPr>
            <w:r w:rsidRPr="005D6414">
              <w:rPr>
                <w:b/>
                <w:bCs/>
                <w:color w:val="000000"/>
                <w:lang w:eastAsia="zh-CN"/>
              </w:rPr>
              <w:t>Adverse Event Grade by Treatment Group</w:t>
            </w:r>
          </w:p>
        </w:tc>
      </w:tr>
      <w:tr w:rsidR="00B000C0" w:rsidRPr="005D6414" w:rsidTr="003A430D">
        <w:trPr>
          <w:trHeight w:val="607"/>
        </w:trPr>
        <w:tc>
          <w:tcPr>
            <w:tcW w:w="3652" w:type="dxa"/>
            <w:tcBorders>
              <w:top w:val="nil"/>
              <w:bottom w:val="single" w:sz="12" w:space="0" w:color="auto"/>
            </w:tcBorders>
            <w:shd w:val="clear" w:color="auto" w:fill="95B3D7" w:themeFill="accent1" w:themeFillTint="99"/>
          </w:tcPr>
          <w:p w:rsidR="00B000C0" w:rsidRDefault="005A1D2B" w:rsidP="001E7CF0">
            <w:pPr>
              <w:autoSpaceDE w:val="0"/>
              <w:autoSpaceDN w:val="0"/>
              <w:adjustRightInd w:val="0"/>
              <w:rPr>
                <w:b/>
                <w:color w:val="000000"/>
                <w:lang w:eastAsia="zh-CN"/>
              </w:rPr>
            </w:pPr>
            <w:r w:rsidRPr="003A430D">
              <w:rPr>
                <w:b/>
                <w:color w:val="000000"/>
                <w:lang w:eastAsia="zh-CN"/>
              </w:rPr>
              <w:t>Adverse Event</w:t>
            </w:r>
          </w:p>
          <w:p w:rsidR="001F7522" w:rsidRDefault="001F7522" w:rsidP="001E7CF0">
            <w:pPr>
              <w:autoSpaceDE w:val="0"/>
              <w:autoSpaceDN w:val="0"/>
              <w:adjustRightInd w:val="0"/>
              <w:rPr>
                <w:b/>
                <w:color w:val="000000"/>
                <w:lang w:eastAsia="zh-CN"/>
              </w:rPr>
            </w:pPr>
          </w:p>
          <w:p w:rsidR="001F7522" w:rsidRPr="003A430D" w:rsidRDefault="001F7522" w:rsidP="001E7CF0">
            <w:pPr>
              <w:autoSpaceDE w:val="0"/>
              <w:autoSpaceDN w:val="0"/>
              <w:adjustRightInd w:val="0"/>
              <w:rPr>
                <w:b/>
                <w:color w:val="000000"/>
                <w:lang w:eastAsia="zh-CN"/>
              </w:rPr>
            </w:pPr>
          </w:p>
        </w:tc>
        <w:tc>
          <w:tcPr>
            <w:tcW w:w="3010" w:type="dxa"/>
            <w:gridSpan w:val="2"/>
            <w:shd w:val="clear" w:color="auto" w:fill="95B3D7" w:themeFill="accent1" w:themeFillTint="99"/>
            <w:vAlign w:val="center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proofErr w:type="spellStart"/>
            <w:r w:rsidRPr="005D6414">
              <w:rPr>
                <w:color w:val="000000"/>
                <w:lang w:eastAsia="zh-CN"/>
              </w:rPr>
              <w:t>Nintedanib</w:t>
            </w:r>
            <w:proofErr w:type="spellEnd"/>
            <w:r w:rsidRPr="005D6414">
              <w:rPr>
                <w:color w:val="000000"/>
                <w:lang w:eastAsia="zh-CN"/>
              </w:rPr>
              <w:t>, 200 mg bid</w:t>
            </w:r>
          </w:p>
          <w:p w:rsidR="00B000C0" w:rsidRPr="005D6414" w:rsidRDefault="00B000C0" w:rsidP="001E7CF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(n = 62</w:t>
            </w:r>
            <w:r w:rsidRPr="005D6414">
              <w:rPr>
                <w:color w:val="000000"/>
                <w:lang w:eastAsia="zh-CN"/>
              </w:rPr>
              <w:t>)</w:t>
            </w:r>
          </w:p>
        </w:tc>
        <w:tc>
          <w:tcPr>
            <w:tcW w:w="2944" w:type="dxa"/>
            <w:gridSpan w:val="3"/>
            <w:shd w:val="clear" w:color="auto" w:fill="95B3D7" w:themeFill="accent1" w:themeFillTint="99"/>
            <w:vAlign w:val="center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proofErr w:type="spellStart"/>
            <w:r w:rsidRPr="005D6414">
              <w:rPr>
                <w:color w:val="000000"/>
                <w:lang w:eastAsia="zh-CN"/>
              </w:rPr>
              <w:t>Sorafenib</w:t>
            </w:r>
            <w:proofErr w:type="spellEnd"/>
            <w:r w:rsidRPr="005D6414">
              <w:rPr>
                <w:color w:val="000000"/>
                <w:lang w:eastAsia="zh-CN"/>
              </w:rPr>
              <w:t>, 400 mg bid</w:t>
            </w:r>
          </w:p>
          <w:p w:rsidR="00B000C0" w:rsidRPr="005D6414" w:rsidRDefault="00B000C0" w:rsidP="001E7CF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(n = 31</w:t>
            </w:r>
            <w:r w:rsidRPr="005D6414">
              <w:rPr>
                <w:color w:val="000000"/>
                <w:lang w:eastAsia="zh-CN"/>
              </w:rPr>
              <w:t>)</w:t>
            </w:r>
          </w:p>
        </w:tc>
      </w:tr>
      <w:tr w:rsidR="00B000C0" w:rsidRPr="005D6414" w:rsidTr="003A430D">
        <w:trPr>
          <w:trHeight w:val="452"/>
        </w:trPr>
        <w:tc>
          <w:tcPr>
            <w:tcW w:w="3652" w:type="dxa"/>
            <w:tcBorders>
              <w:top w:val="single" w:sz="12" w:space="0" w:color="auto"/>
            </w:tcBorders>
            <w:shd w:val="clear" w:color="auto" w:fill="95B3D7" w:themeFill="accent1" w:themeFillTint="99"/>
            <w:vAlign w:val="center"/>
          </w:tcPr>
          <w:p w:rsidR="00B000C0" w:rsidRPr="005D6414" w:rsidRDefault="00387B32" w:rsidP="001E7CF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AEs Leading to Dose Reduction</w:t>
            </w:r>
          </w:p>
        </w:tc>
        <w:tc>
          <w:tcPr>
            <w:tcW w:w="1559" w:type="dxa"/>
            <w:shd w:val="clear" w:color="auto" w:fill="95B3D7" w:themeFill="accent1" w:themeFillTint="99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All</w:t>
            </w:r>
            <w:r>
              <w:rPr>
                <w:color w:val="000000"/>
                <w:lang w:eastAsia="zh-CN"/>
              </w:rPr>
              <w:t xml:space="preserve"> grades,    n (%)</w:t>
            </w:r>
          </w:p>
        </w:tc>
        <w:tc>
          <w:tcPr>
            <w:tcW w:w="1451" w:type="dxa"/>
            <w:shd w:val="clear" w:color="auto" w:fill="95B3D7" w:themeFill="accent1" w:themeFillTint="99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Grade </w:t>
            </w:r>
            <w:r w:rsidRPr="005D6414">
              <w:rPr>
                <w:color w:val="000000"/>
                <w:lang w:eastAsia="zh-CN"/>
              </w:rPr>
              <w:t>≥3</w:t>
            </w:r>
            <w:r>
              <w:rPr>
                <w:color w:val="000000"/>
                <w:lang w:eastAsia="zh-CN"/>
              </w:rPr>
              <w:t>,</w:t>
            </w:r>
            <w:r w:rsidR="00387B32">
              <w:rPr>
                <w:color w:val="000000"/>
                <w:lang w:eastAsia="zh-CN"/>
              </w:rPr>
              <w:t xml:space="preserve">  </w:t>
            </w:r>
            <w:r>
              <w:rPr>
                <w:color w:val="000000"/>
                <w:lang w:eastAsia="zh-CN"/>
              </w:rPr>
              <w:t xml:space="preserve"> n (%)</w:t>
            </w:r>
          </w:p>
        </w:tc>
        <w:tc>
          <w:tcPr>
            <w:tcW w:w="1526" w:type="dxa"/>
            <w:shd w:val="clear" w:color="auto" w:fill="95B3D7" w:themeFill="accent1" w:themeFillTint="99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All</w:t>
            </w:r>
            <w:r>
              <w:rPr>
                <w:color w:val="000000"/>
                <w:lang w:eastAsia="zh-CN"/>
              </w:rPr>
              <w:t xml:space="preserve"> grades,     n (%)</w:t>
            </w:r>
          </w:p>
        </w:tc>
        <w:tc>
          <w:tcPr>
            <w:tcW w:w="1418" w:type="dxa"/>
            <w:gridSpan w:val="2"/>
            <w:shd w:val="clear" w:color="auto" w:fill="95B3D7" w:themeFill="accent1" w:themeFillTint="99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Grade </w:t>
            </w:r>
            <w:r w:rsidRPr="005D6414">
              <w:rPr>
                <w:color w:val="000000"/>
                <w:lang w:eastAsia="zh-CN"/>
              </w:rPr>
              <w:t>≥3</w:t>
            </w:r>
            <w:r>
              <w:rPr>
                <w:color w:val="000000"/>
                <w:lang w:eastAsia="zh-CN"/>
              </w:rPr>
              <w:t>,    n (%)</w:t>
            </w: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shd w:val="clear" w:color="auto" w:fill="auto"/>
          </w:tcPr>
          <w:p w:rsidR="00B000C0" w:rsidRDefault="00B000C0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Patients with AEs leading to dose reduction of trial drug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12</w:t>
            </w:r>
            <w:r w:rsidR="005A1D2B">
              <w:rPr>
                <w:color w:val="000000"/>
                <w:lang w:eastAsia="zh-CN"/>
              </w:rPr>
              <w:t xml:space="preserve"> (19.4)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9</w:t>
            </w:r>
            <w:r w:rsidR="000B479E">
              <w:rPr>
                <w:color w:val="000000"/>
                <w:lang w:eastAsia="zh-CN"/>
              </w:rPr>
              <w:t xml:space="preserve"> (14.5)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13</w:t>
            </w:r>
            <w:r w:rsidR="000B479E">
              <w:rPr>
                <w:color w:val="000000"/>
                <w:lang w:eastAsia="zh-CN"/>
              </w:rPr>
              <w:t xml:space="preserve"> (41.9)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12</w:t>
            </w:r>
            <w:r w:rsidR="000B479E">
              <w:rPr>
                <w:color w:val="000000"/>
                <w:lang w:eastAsia="zh-CN"/>
              </w:rPr>
              <w:t xml:space="preserve"> (38.7)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Blood and lymphatic system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0B479E">
              <w:rPr>
                <w:color w:val="000000"/>
                <w:lang w:eastAsia="zh-CN"/>
              </w:rPr>
              <w:t xml:space="preserve"> (6.5)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0B479E">
              <w:rPr>
                <w:color w:val="000000"/>
                <w:lang w:eastAsia="zh-CN"/>
              </w:rPr>
              <w:t xml:space="preserve"> (6.5)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Neutropenia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Thrombocytopenia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Gastrointestinal</w:t>
            </w:r>
            <w:r w:rsidRPr="005D6414">
              <w:rPr>
                <w:color w:val="000000"/>
                <w:lang w:eastAsia="zh-CN"/>
              </w:rPr>
              <w:t xml:space="preserve">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4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6.5)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Diarrhoea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1.6)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3.2)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Gastric ulcer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1.6)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0B479E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1.6)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Nausea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1.6)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General</w:t>
            </w:r>
            <w:r w:rsidRPr="005D6414">
              <w:rPr>
                <w:color w:val="000000"/>
                <w:lang w:eastAsia="zh-CN"/>
              </w:rPr>
              <w:t xml:space="preserve"> disorders</w:t>
            </w:r>
            <w:r>
              <w:rPr>
                <w:color w:val="000000"/>
                <w:lang w:eastAsia="zh-CN"/>
              </w:rPr>
              <w:t xml:space="preserve"> and administration site conditions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7D1D65" w:rsidRPr="005D6414">
              <w:rPr>
                <w:color w:val="000000"/>
                <w:lang w:eastAsia="zh-CN"/>
              </w:rPr>
              <w:t>3.2</w:t>
            </w:r>
            <w:r w:rsidR="007D1D65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7D1D65">
              <w:rPr>
                <w:color w:val="000000"/>
                <w:lang w:eastAsia="zh-CN"/>
              </w:rPr>
              <w:t>1.6)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7D1D65" w:rsidRPr="005D6414">
              <w:rPr>
                <w:color w:val="000000"/>
                <w:lang w:eastAsia="zh-CN"/>
              </w:rPr>
              <w:t>3.2</w:t>
            </w:r>
            <w:r w:rsidR="007D1D65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7D1D65" w:rsidRPr="005D6414">
              <w:rPr>
                <w:color w:val="000000"/>
                <w:lang w:eastAsia="zh-CN"/>
              </w:rPr>
              <w:t>3.2</w:t>
            </w:r>
            <w:r w:rsidR="007D1D65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Fatigue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General physical health </w:t>
            </w:r>
          </w:p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deterioration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B000C0" w:rsidRPr="005D6414" w:rsidRDefault="00B000C0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Investigations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5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B77FE">
              <w:rPr>
                <w:color w:val="000000"/>
                <w:lang w:eastAsia="zh-CN"/>
              </w:rPr>
              <w:t>8.1)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5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B77FE">
              <w:rPr>
                <w:color w:val="000000"/>
                <w:lang w:eastAsia="zh-CN"/>
              </w:rPr>
              <w:t>8.1)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ALT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AST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3.2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9D7517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Amylase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Blood alkaline phosphatase</w:t>
            </w:r>
          </w:p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B000C0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B000C0" w:rsidRPr="003A430D" w:rsidRDefault="00B000C0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Blood bilirubin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63CC2" w:rsidRPr="005D6414">
              <w:rPr>
                <w:color w:val="000000"/>
                <w:lang w:eastAsia="zh-CN"/>
              </w:rPr>
              <w:t>1.6</w:t>
            </w:r>
            <w:r w:rsidR="00C63CC2">
              <w:rPr>
                <w:color w:val="000000"/>
                <w:lang w:eastAsia="zh-CN"/>
              </w:rPr>
              <w:t>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B000C0" w:rsidRPr="005D6414" w:rsidRDefault="00B000C0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Lipase increased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Pr="005D6414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Nervous system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9.7)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6.5)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Hepatic encephalopathy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Lethargy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6.5)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Skin and subcutaneous tissue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9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29.0)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7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22.6)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Palmar-plantar  </w:t>
            </w:r>
          </w:p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proofErr w:type="spellStart"/>
            <w:r w:rsidRPr="003A430D">
              <w:rPr>
                <w:color w:val="6600CC"/>
                <w:lang w:eastAsia="zh-CN"/>
              </w:rPr>
              <w:t>erythrodysesthesia</w:t>
            </w:r>
            <w:proofErr w:type="spellEnd"/>
          </w:p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syndrome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19.4)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5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16.1)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Rash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48210A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48210A" w:rsidRPr="003A430D" w:rsidRDefault="0048210A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Skin reaction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6.5)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6.5)</w:t>
            </w:r>
          </w:p>
          <w:p w:rsidR="0048210A" w:rsidRDefault="0048210A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  <w:vAlign w:val="center"/>
          </w:tcPr>
          <w:p w:rsidR="006860B6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Vascular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Essential hypertension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Hypertension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shd w:val="clear" w:color="auto" w:fill="auto"/>
          </w:tcPr>
          <w:p w:rsidR="006860B6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Patients with AEs leading to discontinuation of trial drug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28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45.2)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18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29.0)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7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22.6)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5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16.1)</w:t>
            </w:r>
          </w:p>
          <w:p w:rsidR="006860B6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Blood and lymphatic system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Anaemia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Cardiac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6860B6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Tachycardia</w:t>
            </w:r>
          </w:p>
          <w:p w:rsidR="00EE6E0D" w:rsidRPr="005D6414" w:rsidRDefault="00EE6E0D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Ear and labyrinth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r w:rsidRPr="003A430D">
              <w:rPr>
                <w:color w:val="6600CC"/>
                <w:lang w:eastAsia="zh-CN"/>
              </w:rPr>
              <w:t>Vertigo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6860B6" w:rsidRPr="005D6414" w:rsidRDefault="006860B6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Gastrointes</w:t>
            </w:r>
            <w:r>
              <w:rPr>
                <w:color w:val="000000"/>
                <w:lang w:eastAsia="zh-CN"/>
              </w:rPr>
              <w:t>tin</w:t>
            </w:r>
            <w:r w:rsidRPr="005D6414">
              <w:rPr>
                <w:color w:val="000000"/>
                <w:lang w:eastAsia="zh-CN"/>
              </w:rPr>
              <w:t xml:space="preserve">al disorders 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10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16.1)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9.7)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Upper gastrointestinal  </w:t>
            </w:r>
          </w:p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haemorrhage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Vomiting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3.2)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6860B6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6860B6" w:rsidRPr="003A430D" w:rsidRDefault="006860B6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Abdominal pain upper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C0AAF">
              <w:rPr>
                <w:color w:val="000000"/>
                <w:lang w:eastAsia="zh-CN"/>
              </w:rPr>
              <w:t>1.6)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6860B6" w:rsidRPr="005D6414" w:rsidRDefault="006860B6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82A99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82A99" w:rsidRPr="003A430D" w:rsidRDefault="00082A99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Ascites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82A99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82A99" w:rsidRPr="003A430D" w:rsidRDefault="00082A99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Diarrhoea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3A430D" w:rsidRDefault="00082A99" w:rsidP="003A43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82A99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82A99" w:rsidRPr="003A430D" w:rsidRDefault="00082A99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lastRenderedPageBreak/>
              <w:t xml:space="preserve">   Gastric varices </w:t>
            </w:r>
            <w:r w:rsidR="008A4BF8" w:rsidRPr="003A430D">
              <w:rPr>
                <w:color w:val="6600CC"/>
                <w:lang w:eastAsia="zh-CN"/>
              </w:rPr>
              <w:t>haemorrhage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82A99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82A99" w:rsidRPr="003A430D" w:rsidRDefault="00082A99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Nausea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82A99" w:rsidRPr="005D6414" w:rsidRDefault="00082A99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Oesophageal</w:t>
            </w:r>
            <w:r w:rsidRPr="003A430D">
              <w:rPr>
                <w:color w:val="6600CC"/>
                <w:lang w:eastAsia="zh-CN"/>
              </w:rPr>
              <w:t xml:space="preserve"> varices  </w:t>
            </w:r>
          </w:p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r w:rsidR="008A4BF8" w:rsidRPr="003A430D">
              <w:rPr>
                <w:color w:val="6600CC"/>
                <w:lang w:eastAsia="zh-CN"/>
              </w:rPr>
              <w:t>haemorrhage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Varices </w:t>
            </w:r>
            <w:r w:rsidR="008A4BF8" w:rsidRPr="003A430D">
              <w:rPr>
                <w:color w:val="6600CC"/>
                <w:lang w:eastAsia="zh-CN"/>
              </w:rPr>
              <w:t>oesophageal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C87F75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Mouth ulceration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D27E74" w:rsidRPr="005D6414" w:rsidRDefault="00D27E74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General disorders and administration site conditions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9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3409BE">
              <w:rPr>
                <w:color w:val="000000"/>
                <w:lang w:eastAsia="zh-CN"/>
              </w:rPr>
              <w:t>14.5)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8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3409BE">
              <w:rPr>
                <w:color w:val="000000"/>
                <w:lang w:eastAsia="zh-CN"/>
              </w:rPr>
              <w:t>12.9)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Fatigue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4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3409BE">
              <w:rPr>
                <w:color w:val="000000"/>
                <w:lang w:eastAsia="zh-CN"/>
              </w:rPr>
              <w:t>6.5)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4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3409BE">
              <w:rPr>
                <w:color w:val="000000"/>
                <w:lang w:eastAsia="zh-CN"/>
              </w:rPr>
              <w:t>6.5)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General physical health</w:t>
            </w:r>
          </w:p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deterioration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3409BE">
              <w:rPr>
                <w:color w:val="000000"/>
                <w:lang w:eastAsia="zh-CN"/>
              </w:rPr>
              <w:t>4.8)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Asthenia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Disease progression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Performance status decreased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D27E74" w:rsidRPr="005D6414" w:rsidRDefault="00D27E74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Hepatobiliary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Hyperbilirubinemia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Hepatotoxicity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D27E74" w:rsidRPr="005D6414" w:rsidRDefault="00D27E74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Infections and infestations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D27E74" w:rsidRPr="005D6414" w:rsidRDefault="00D27E74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 xml:space="preserve">   </w:t>
            </w:r>
            <w:r w:rsidRPr="003A430D">
              <w:rPr>
                <w:color w:val="6600CC"/>
                <w:lang w:eastAsia="zh-CN"/>
              </w:rPr>
              <w:t>Sepsis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D27E74" w:rsidRPr="005D6414" w:rsidRDefault="00D27E74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Investigations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04D7F">
              <w:rPr>
                <w:color w:val="000000"/>
                <w:lang w:eastAsia="zh-CN"/>
              </w:rPr>
              <w:t>4.8)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04D7F">
              <w:rPr>
                <w:color w:val="000000"/>
                <w:lang w:eastAsia="zh-CN"/>
              </w:rPr>
              <w:t>6.5)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Blood alkaline phosphatase</w:t>
            </w:r>
          </w:p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Blood bilirubin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3A430D" w:rsidRDefault="00D27E74" w:rsidP="003A430D">
            <w:pPr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27E74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3A430D" w:rsidRDefault="00D27E74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ALT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D27E74" w:rsidRPr="005D6414" w:rsidRDefault="00D27E74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Hepatic enzyme increased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Electrocardiogram QT</w:t>
            </w:r>
          </w:p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prolongation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3817D9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Transaminases increased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  <w:vAlign w:val="center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Neoplasms benign, malignant,</w:t>
            </w:r>
          </w:p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and unspecified (including cysts </w:t>
            </w:r>
          </w:p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and polyps)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  <w:vAlign w:val="center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r w:rsidRPr="003A430D">
              <w:rPr>
                <w:color w:val="6600CC"/>
                <w:lang w:eastAsia="zh-CN"/>
              </w:rPr>
              <w:t xml:space="preserve">Malignant neoplasm </w:t>
            </w:r>
          </w:p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progression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  <w:vAlign w:val="center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Nervous system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Hepatic encephalopathy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Lethargy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Psychiatric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r w:rsidRPr="003A430D">
              <w:rPr>
                <w:color w:val="6600CC"/>
                <w:lang w:eastAsia="zh-CN"/>
              </w:rPr>
              <w:t>Depressed mood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Renal and urinary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r w:rsidRPr="003A430D">
              <w:rPr>
                <w:color w:val="6600CC"/>
                <w:lang w:eastAsia="zh-CN"/>
              </w:rPr>
              <w:t>Nephrotic syndrome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Skin and subcutaneous tissue</w:t>
            </w:r>
          </w:p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4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04D7F">
              <w:rPr>
                <w:color w:val="000000"/>
                <w:lang w:eastAsia="zh-CN"/>
              </w:rPr>
              <w:t>12.9)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04D7F">
              <w:rPr>
                <w:color w:val="000000"/>
                <w:lang w:eastAsia="zh-CN"/>
              </w:rPr>
              <w:t>9.7)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Palmar-plantar </w:t>
            </w:r>
          </w:p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</w:t>
            </w:r>
            <w:proofErr w:type="spellStart"/>
            <w:r w:rsidRPr="003A430D">
              <w:rPr>
                <w:color w:val="6600CC"/>
                <w:lang w:eastAsia="zh-CN"/>
              </w:rPr>
              <w:t>erythrodysesthesia</w:t>
            </w:r>
            <w:proofErr w:type="spellEnd"/>
          </w:p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syndrome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204D7F">
              <w:rPr>
                <w:color w:val="000000"/>
                <w:lang w:eastAsia="zh-CN"/>
              </w:rPr>
              <w:t>6.5)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  <w:bottom w:val="nil"/>
            </w:tcBorders>
            <w:shd w:val="clear" w:color="auto" w:fill="auto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Rash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0952AC" w:rsidRPr="003A430D" w:rsidRDefault="000952AC" w:rsidP="001E7CF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Stevens–Johnson syndrome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5A1D2B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BB0B3F">
              <w:rPr>
                <w:color w:val="000000"/>
                <w:lang w:eastAsia="zh-CN"/>
              </w:rPr>
              <w:t>3.2)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Surgical and medical procedures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0952AC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0952AC" w:rsidRDefault="000952AC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   </w:t>
            </w:r>
            <w:proofErr w:type="spellStart"/>
            <w:r w:rsidRPr="003A430D">
              <w:rPr>
                <w:color w:val="6600CC"/>
                <w:lang w:eastAsia="zh-CN"/>
              </w:rPr>
              <w:t>Hepatectomy</w:t>
            </w:r>
            <w:proofErr w:type="spellEnd"/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0952AC" w:rsidRPr="005D6414" w:rsidRDefault="000952AC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5A3487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bottom w:val="nil"/>
            </w:tcBorders>
            <w:shd w:val="clear" w:color="auto" w:fill="auto"/>
          </w:tcPr>
          <w:p w:rsidR="005A3487" w:rsidRDefault="005A3487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Vascular disorders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bottom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5A3487" w:rsidRPr="005D6414" w:rsidTr="003A430D">
        <w:trPr>
          <w:gridAfter w:val="1"/>
          <w:wAfter w:w="22" w:type="dxa"/>
        </w:trPr>
        <w:tc>
          <w:tcPr>
            <w:tcW w:w="3652" w:type="dxa"/>
            <w:tcBorders>
              <w:top w:val="nil"/>
            </w:tcBorders>
            <w:shd w:val="clear" w:color="auto" w:fill="auto"/>
          </w:tcPr>
          <w:p w:rsidR="005A3487" w:rsidRDefault="005A3487" w:rsidP="001E7CF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3A430D">
              <w:rPr>
                <w:color w:val="6600CC"/>
                <w:lang w:eastAsia="zh-CN"/>
              </w:rPr>
              <w:t xml:space="preserve">   Hypertensive crisis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51" w:type="dxa"/>
            <w:tcBorders>
              <w:top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CA4AC5">
              <w:rPr>
                <w:color w:val="000000"/>
                <w:lang w:eastAsia="zh-CN"/>
              </w:rPr>
              <w:t xml:space="preserve"> (</w:t>
            </w:r>
            <w:r w:rsidR="008B51BC">
              <w:rPr>
                <w:color w:val="000000"/>
                <w:lang w:eastAsia="zh-CN"/>
              </w:rPr>
              <w:t>1.6)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center"/>
          </w:tcPr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</w:t>
            </w:r>
            <w:r w:rsidR="00451F48">
              <w:rPr>
                <w:color w:val="000000"/>
                <w:lang w:eastAsia="zh-CN"/>
              </w:rPr>
              <w:t xml:space="preserve"> (0.0)</w:t>
            </w:r>
          </w:p>
          <w:p w:rsidR="005A3487" w:rsidRPr="005D6414" w:rsidRDefault="005A3487" w:rsidP="003A430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5A3487" w:rsidRPr="005D6414" w:rsidTr="003A430D">
        <w:trPr>
          <w:gridAfter w:val="1"/>
          <w:wAfter w:w="22" w:type="dxa"/>
        </w:trPr>
        <w:tc>
          <w:tcPr>
            <w:tcW w:w="9584" w:type="dxa"/>
            <w:gridSpan w:val="5"/>
            <w:shd w:val="clear" w:color="auto" w:fill="auto"/>
          </w:tcPr>
          <w:p w:rsidR="005A3487" w:rsidRDefault="005A3487" w:rsidP="005A3487">
            <w:pPr>
              <w:autoSpaceDE w:val="0"/>
              <w:autoSpaceDN w:val="0"/>
              <w:adjustRightInd w:val="0"/>
              <w:spacing w:before="120"/>
              <w:rPr>
                <w:sz w:val="20"/>
              </w:rPr>
            </w:pPr>
            <w:r w:rsidRPr="00536D54">
              <w:rPr>
                <w:sz w:val="20"/>
              </w:rPr>
              <w:t xml:space="preserve">Abbreviations: </w:t>
            </w:r>
            <w:r>
              <w:rPr>
                <w:sz w:val="20"/>
                <w:lang w:eastAsia="zh-CN"/>
              </w:rPr>
              <w:t xml:space="preserve">AE, adverse event; </w:t>
            </w:r>
            <w:r w:rsidRPr="00536D54">
              <w:rPr>
                <w:sz w:val="20"/>
              </w:rPr>
              <w:t xml:space="preserve">ALT, alanine aminotransferase; </w:t>
            </w:r>
            <w:r>
              <w:rPr>
                <w:sz w:val="20"/>
              </w:rPr>
              <w:t xml:space="preserve">AST, aspartate aminotransferase; </w:t>
            </w:r>
            <w:r>
              <w:rPr>
                <w:sz w:val="20"/>
                <w:lang w:eastAsia="zh-CN"/>
              </w:rPr>
              <w:t>CTCAE, Common Terminology Criteria for Adverse Events.</w:t>
            </w:r>
          </w:p>
          <w:p w:rsidR="005A3487" w:rsidRDefault="005A3487" w:rsidP="005A3487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NOTE. </w:t>
            </w:r>
            <w:r w:rsidRPr="0072525F">
              <w:rPr>
                <w:sz w:val="20"/>
              </w:rPr>
              <w:t>Percentages are calculated using total number of patients per treatment as the denominator.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MedDRA</w:t>
            </w:r>
            <w:proofErr w:type="spellEnd"/>
            <w:r>
              <w:rPr>
                <w:sz w:val="20"/>
              </w:rPr>
              <w:t xml:space="preserve"> v17.0 was used for reporting. </w:t>
            </w:r>
            <w:r w:rsidRPr="0072525F">
              <w:rPr>
                <w:sz w:val="20"/>
              </w:rPr>
              <w:t>Only AEs with CTCAE grades equal to 1 to 5 are included.</w:t>
            </w:r>
            <w:r>
              <w:rPr>
                <w:sz w:val="20"/>
              </w:rPr>
              <w:t xml:space="preserve"> </w:t>
            </w:r>
            <w:r w:rsidRPr="0072525F">
              <w:rPr>
                <w:sz w:val="20"/>
              </w:rPr>
              <w:t>On</w:t>
            </w:r>
            <w:r>
              <w:rPr>
                <w:sz w:val="20"/>
              </w:rPr>
              <w:t>-</w:t>
            </w:r>
            <w:r w:rsidRPr="0072525F">
              <w:rPr>
                <w:sz w:val="20"/>
              </w:rPr>
              <w:t xml:space="preserve">treatment </w:t>
            </w:r>
            <w:r>
              <w:rPr>
                <w:sz w:val="20"/>
              </w:rPr>
              <w:t>AEs</w:t>
            </w:r>
            <w:r w:rsidRPr="0072525F">
              <w:rPr>
                <w:sz w:val="20"/>
              </w:rPr>
              <w:t xml:space="preserve"> include the 28</w:t>
            </w:r>
            <w:r>
              <w:rPr>
                <w:sz w:val="20"/>
              </w:rPr>
              <w:t>-</w:t>
            </w:r>
            <w:r w:rsidRPr="0072525F">
              <w:rPr>
                <w:sz w:val="20"/>
              </w:rPr>
              <w:t>day post</w:t>
            </w:r>
            <w:r>
              <w:rPr>
                <w:sz w:val="20"/>
              </w:rPr>
              <w:t>-</w:t>
            </w:r>
            <w:r w:rsidRPr="0072525F">
              <w:rPr>
                <w:sz w:val="20"/>
              </w:rPr>
              <w:t>treatment period.</w:t>
            </w:r>
            <w:r>
              <w:rPr>
                <w:sz w:val="20"/>
              </w:rPr>
              <w:t xml:space="preserve"> AEs</w:t>
            </w:r>
            <w:r w:rsidRPr="0072525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 sorted by frequency in the </w:t>
            </w:r>
            <w:proofErr w:type="spellStart"/>
            <w:r>
              <w:rPr>
                <w:sz w:val="20"/>
              </w:rPr>
              <w:t>nintedanib</w:t>
            </w:r>
            <w:proofErr w:type="spellEnd"/>
            <w:r>
              <w:rPr>
                <w:sz w:val="20"/>
              </w:rPr>
              <w:t xml:space="preserve"> 200 mg group</w:t>
            </w:r>
            <w:r w:rsidRPr="0072525F">
              <w:rPr>
                <w:sz w:val="20"/>
              </w:rPr>
              <w:t>.</w:t>
            </w:r>
          </w:p>
          <w:p w:rsidR="005A3487" w:rsidRDefault="005A3487" w:rsidP="005A3487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proofErr w:type="spellStart"/>
            <w:proofErr w:type="gramStart"/>
            <w:r w:rsidRPr="0098617B">
              <w:rPr>
                <w:sz w:val="20"/>
                <w:vertAlign w:val="superscript"/>
              </w:rPr>
              <w:t>a</w:t>
            </w:r>
            <w:r>
              <w:rPr>
                <w:sz w:val="20"/>
              </w:rPr>
              <w:t>One</w:t>
            </w:r>
            <w:proofErr w:type="spellEnd"/>
            <w:proofErr w:type="gramEnd"/>
            <w:r>
              <w:rPr>
                <w:sz w:val="20"/>
              </w:rPr>
              <w:t xml:space="preserve"> patient had one</w:t>
            </w:r>
            <w:r w:rsidRPr="00D71E53">
              <w:rPr>
                <w:sz w:val="20"/>
              </w:rPr>
              <w:t xml:space="preserve"> AE </w:t>
            </w:r>
            <w:r>
              <w:rPr>
                <w:sz w:val="20"/>
              </w:rPr>
              <w:t>“m</w:t>
            </w:r>
            <w:r w:rsidRPr="00D71E53">
              <w:rPr>
                <w:sz w:val="20"/>
              </w:rPr>
              <w:t>etastases to central nervous system</w:t>
            </w:r>
            <w:r>
              <w:rPr>
                <w:sz w:val="20"/>
              </w:rPr>
              <w:t>” with missing CTC</w:t>
            </w:r>
            <w:r w:rsidRPr="00D71E53">
              <w:rPr>
                <w:sz w:val="20"/>
              </w:rPr>
              <w:t>AE grade.</w:t>
            </w:r>
          </w:p>
        </w:tc>
      </w:tr>
    </w:tbl>
    <w:p w:rsidR="00D806A3" w:rsidRDefault="00D806A3" w:rsidP="00D806A3">
      <w:pPr>
        <w:autoSpaceDE w:val="0"/>
        <w:autoSpaceDN w:val="0"/>
        <w:adjustRightInd w:val="0"/>
        <w:rPr>
          <w:sz w:val="20"/>
        </w:rPr>
      </w:pPr>
    </w:p>
    <w:p w:rsidR="00AE118D" w:rsidRDefault="00AE118D"/>
    <w:sectPr w:rsidR="00AE1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 Std">
    <w:altName w:val="Times New Roman"/>
    <w:panose1 w:val="00000000000000000000"/>
    <w:charset w:val="00"/>
    <w:family w:val="roman"/>
    <w:notTrueType/>
    <w:pitch w:val="default"/>
  </w:font>
  <w:font w:name="Helvetica 65 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55 Roman">
    <w:altName w:val="Helvetica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2902"/>
    <w:multiLevelType w:val="hybridMultilevel"/>
    <w:tmpl w:val="1B365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907FD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8F3C70"/>
    <w:multiLevelType w:val="hybridMultilevel"/>
    <w:tmpl w:val="CE66D0F8"/>
    <w:lvl w:ilvl="0" w:tplc="C542EB0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33935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808FC"/>
    <w:multiLevelType w:val="multilevel"/>
    <w:tmpl w:val="CB54D084"/>
    <w:lvl w:ilvl="0">
      <w:start w:val="1"/>
      <w:numFmt w:val="decimal"/>
      <w:pStyle w:val="BTNumberedListOutline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13640986"/>
    <w:multiLevelType w:val="hybridMultilevel"/>
    <w:tmpl w:val="B5AAB34C"/>
    <w:lvl w:ilvl="0" w:tplc="C542EB0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76A8D"/>
    <w:multiLevelType w:val="hybridMultilevel"/>
    <w:tmpl w:val="27DEC822"/>
    <w:lvl w:ilvl="0" w:tplc="628CED8A">
      <w:start w:val="1"/>
      <w:numFmt w:val="decimal"/>
      <w:lvlText w:val="%1)"/>
      <w:lvlJc w:val="left"/>
      <w:pPr>
        <w:ind w:left="360" w:hanging="360"/>
      </w:pPr>
      <w:rPr>
        <w:rFonts w:ascii="Arial" w:hAnsi="Arial" w:cs="Courier New" w:hint="default"/>
        <w:sz w:val="22"/>
        <w:szCs w:val="22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6244D7"/>
    <w:multiLevelType w:val="hybridMultilevel"/>
    <w:tmpl w:val="708E6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C0036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FB34371"/>
    <w:multiLevelType w:val="hybridMultilevel"/>
    <w:tmpl w:val="0AF82E12"/>
    <w:lvl w:ilvl="0" w:tplc="0409001B">
      <w:start w:val="1"/>
      <w:numFmt w:val="lowerRoman"/>
      <w:lvlText w:val="%1."/>
      <w:lvlJc w:val="right"/>
      <w:pPr>
        <w:ind w:left="180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167AD"/>
    <w:multiLevelType w:val="hybridMultilevel"/>
    <w:tmpl w:val="E57ECDA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E506FCA">
      <w:start w:val="1"/>
      <w:numFmt w:val="lowerLetter"/>
      <w:lvlText w:val="%2."/>
      <w:lvlJc w:val="left"/>
      <w:pPr>
        <w:ind w:left="1080" w:hanging="360"/>
      </w:pPr>
      <w:rPr>
        <w:rFonts w:ascii="Arial" w:hAnsi="Arial" w:cs="Courier New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DFE14B8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526C1C"/>
    <w:multiLevelType w:val="hybridMultilevel"/>
    <w:tmpl w:val="CB2AA53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7059FB"/>
    <w:multiLevelType w:val="hybridMultilevel"/>
    <w:tmpl w:val="7AC8BDFA"/>
    <w:lvl w:ilvl="0" w:tplc="CE506FC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2273A"/>
    <w:multiLevelType w:val="multilevel"/>
    <w:tmpl w:val="856E5EF4"/>
    <w:styleLink w:val="i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86A69D1"/>
    <w:multiLevelType w:val="hybridMultilevel"/>
    <w:tmpl w:val="7A6E6FE8"/>
    <w:lvl w:ilvl="0" w:tplc="C542EB0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D12E6"/>
    <w:multiLevelType w:val="hybridMultilevel"/>
    <w:tmpl w:val="706AF3B0"/>
    <w:lvl w:ilvl="0" w:tplc="80A81444">
      <w:start w:val="1"/>
      <w:numFmt w:val="lowerLetter"/>
      <w:lvlText w:val="%1)"/>
      <w:lvlJc w:val="left"/>
      <w:pPr>
        <w:ind w:left="1080" w:hanging="360"/>
      </w:pPr>
      <w:rPr>
        <w:rFonts w:ascii="Arial" w:hAnsi="Arial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C46AB0"/>
    <w:multiLevelType w:val="hybridMultilevel"/>
    <w:tmpl w:val="5AE6A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542EB0A">
      <w:start w:val="1"/>
      <w:numFmt w:val="lowerLetter"/>
      <w:lvlText w:val="%2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4179D0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CC3E4C"/>
    <w:multiLevelType w:val="hybridMultilevel"/>
    <w:tmpl w:val="27DEC822"/>
    <w:lvl w:ilvl="0" w:tplc="628CED8A">
      <w:start w:val="1"/>
      <w:numFmt w:val="decimal"/>
      <w:lvlText w:val="%1)"/>
      <w:lvlJc w:val="left"/>
      <w:pPr>
        <w:ind w:left="360" w:hanging="360"/>
      </w:pPr>
      <w:rPr>
        <w:rFonts w:ascii="Arial" w:hAnsi="Arial" w:cs="Courier New" w:hint="default"/>
        <w:sz w:val="22"/>
        <w:szCs w:val="22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7D15B91"/>
    <w:multiLevelType w:val="hybridMultilevel"/>
    <w:tmpl w:val="25B6124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B2E56B6"/>
    <w:multiLevelType w:val="hybridMultilevel"/>
    <w:tmpl w:val="7AC8BDFA"/>
    <w:lvl w:ilvl="0" w:tplc="CE506FC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452E3F"/>
    <w:multiLevelType w:val="hybridMultilevel"/>
    <w:tmpl w:val="4D38D65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542EB0A">
      <w:start w:val="1"/>
      <w:numFmt w:val="lowerLetter"/>
      <w:lvlText w:val="%2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B119DC"/>
    <w:multiLevelType w:val="hybridMultilevel"/>
    <w:tmpl w:val="8E98FDA2"/>
    <w:lvl w:ilvl="0" w:tplc="C542EB0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7B3A5E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1212012"/>
    <w:multiLevelType w:val="hybridMultilevel"/>
    <w:tmpl w:val="64C427FA"/>
    <w:lvl w:ilvl="0" w:tplc="C542EB0A">
      <w:start w:val="1"/>
      <w:numFmt w:val="lowerLetter"/>
      <w:lvlText w:val="%1."/>
      <w:lvlJc w:val="left"/>
      <w:pPr>
        <w:ind w:left="144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2D48F0"/>
    <w:multiLevelType w:val="hybridMultilevel"/>
    <w:tmpl w:val="049873B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80A81444">
      <w:start w:val="1"/>
      <w:numFmt w:val="lowerLetter"/>
      <w:lvlText w:val="%2)"/>
      <w:lvlJc w:val="left"/>
      <w:pPr>
        <w:ind w:left="1080" w:hanging="360"/>
      </w:pPr>
      <w:rPr>
        <w:rFonts w:ascii="Arial" w:hAnsi="Arial" w:cs="Courier New" w:hint="default"/>
      </w:rPr>
    </w:lvl>
    <w:lvl w:ilvl="2" w:tplc="7CB6BB5E">
      <w:start w:val="1"/>
      <w:numFmt w:val="lowerRoman"/>
      <w:lvlText w:val="%3)"/>
      <w:lvlJc w:val="left"/>
      <w:pPr>
        <w:ind w:left="1800" w:hanging="180"/>
      </w:pPr>
      <w:rPr>
        <w:rFonts w:ascii="Arial" w:hAnsi="Arial" w:cs="Courier New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2603AF8"/>
    <w:multiLevelType w:val="hybridMultilevel"/>
    <w:tmpl w:val="E57ECDA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E506FCA">
      <w:start w:val="1"/>
      <w:numFmt w:val="lowerLetter"/>
      <w:lvlText w:val="%2."/>
      <w:lvlJc w:val="left"/>
      <w:pPr>
        <w:ind w:left="1080" w:hanging="360"/>
      </w:pPr>
      <w:rPr>
        <w:rFonts w:ascii="Arial" w:hAnsi="Arial" w:cs="Courier New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5DC6A6A"/>
    <w:multiLevelType w:val="hybridMultilevel"/>
    <w:tmpl w:val="B5AAB34C"/>
    <w:lvl w:ilvl="0" w:tplc="C542EB0A">
      <w:start w:val="1"/>
      <w:numFmt w:val="lowerLetter"/>
      <w:lvlText w:val="%1."/>
      <w:lvlJc w:val="left"/>
      <w:pPr>
        <w:ind w:left="1080" w:hanging="360"/>
      </w:pPr>
      <w:rPr>
        <w:rFonts w:ascii="Arial" w:hAnsi="Arial" w:cs="Courier New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8063E1"/>
    <w:multiLevelType w:val="hybridMultilevel"/>
    <w:tmpl w:val="EF2AD26A"/>
    <w:lvl w:ilvl="0" w:tplc="80A81444">
      <w:start w:val="1"/>
      <w:numFmt w:val="lowerLetter"/>
      <w:lvlText w:val="%1)"/>
      <w:lvlJc w:val="left"/>
      <w:pPr>
        <w:ind w:left="1080" w:hanging="360"/>
      </w:pPr>
      <w:rPr>
        <w:rFonts w:ascii="Arial" w:hAnsi="Arial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92D0C"/>
    <w:multiLevelType w:val="hybridMultilevel"/>
    <w:tmpl w:val="CBD69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3E4CD9"/>
    <w:multiLevelType w:val="hybridMultilevel"/>
    <w:tmpl w:val="C7CA42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1E034C"/>
    <w:multiLevelType w:val="hybridMultilevel"/>
    <w:tmpl w:val="706AF3B0"/>
    <w:lvl w:ilvl="0" w:tplc="80A81444">
      <w:start w:val="1"/>
      <w:numFmt w:val="lowerLetter"/>
      <w:lvlText w:val="%1)"/>
      <w:lvlJc w:val="left"/>
      <w:pPr>
        <w:ind w:left="1080" w:hanging="360"/>
      </w:pPr>
      <w:rPr>
        <w:rFonts w:ascii="Arial" w:hAnsi="Arial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8C4ADF"/>
    <w:multiLevelType w:val="hybridMultilevel"/>
    <w:tmpl w:val="0BD2B48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A32F802">
      <w:start w:val="1"/>
      <w:numFmt w:val="lowerLetter"/>
      <w:lvlText w:val="%2."/>
      <w:lvlJc w:val="left"/>
      <w:pPr>
        <w:ind w:left="108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C616418"/>
    <w:multiLevelType w:val="hybridMultilevel"/>
    <w:tmpl w:val="E57ECDA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E506FCA">
      <w:start w:val="1"/>
      <w:numFmt w:val="lowerLetter"/>
      <w:lvlText w:val="%2."/>
      <w:lvlJc w:val="left"/>
      <w:pPr>
        <w:ind w:left="1080" w:hanging="360"/>
      </w:pPr>
      <w:rPr>
        <w:rFonts w:ascii="Arial" w:hAnsi="Arial" w:cs="Courier New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D5039A5"/>
    <w:multiLevelType w:val="hybridMultilevel"/>
    <w:tmpl w:val="64C427FA"/>
    <w:lvl w:ilvl="0" w:tplc="C542EB0A">
      <w:start w:val="1"/>
      <w:numFmt w:val="lowerLetter"/>
      <w:lvlText w:val="%1."/>
      <w:lvlJc w:val="left"/>
      <w:pPr>
        <w:ind w:left="1440" w:hanging="360"/>
      </w:pPr>
      <w:rPr>
        <w:rFonts w:ascii="Arial" w:hAnsi="Arial" w:cs="Courier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3"/>
  </w:num>
  <w:num w:numId="3">
    <w:abstractNumId w:val="32"/>
  </w:num>
  <w:num w:numId="4">
    <w:abstractNumId w:val="6"/>
  </w:num>
  <w:num w:numId="5">
    <w:abstractNumId w:val="19"/>
  </w:num>
  <w:num w:numId="6">
    <w:abstractNumId w:val="25"/>
  </w:num>
  <w:num w:numId="7">
    <w:abstractNumId w:val="9"/>
  </w:num>
  <w:num w:numId="8">
    <w:abstractNumId w:val="11"/>
  </w:num>
  <w:num w:numId="9">
    <w:abstractNumId w:val="12"/>
  </w:num>
  <w:num w:numId="10">
    <w:abstractNumId w:val="21"/>
  </w:num>
  <w:num w:numId="11">
    <w:abstractNumId w:val="18"/>
  </w:num>
  <w:num w:numId="12">
    <w:abstractNumId w:val="26"/>
  </w:num>
  <w:num w:numId="13">
    <w:abstractNumId w:val="20"/>
  </w:num>
  <w:num w:numId="14">
    <w:abstractNumId w:val="28"/>
  </w:num>
  <w:num w:numId="15">
    <w:abstractNumId w:val="15"/>
  </w:num>
  <w:num w:numId="16">
    <w:abstractNumId w:val="31"/>
  </w:num>
  <w:num w:numId="17">
    <w:abstractNumId w:val="17"/>
  </w:num>
  <w:num w:numId="18">
    <w:abstractNumId w:val="1"/>
  </w:num>
  <w:num w:numId="19">
    <w:abstractNumId w:val="3"/>
  </w:num>
  <w:num w:numId="20">
    <w:abstractNumId w:val="30"/>
  </w:num>
  <w:num w:numId="21">
    <w:abstractNumId w:val="8"/>
  </w:num>
  <w:num w:numId="22">
    <w:abstractNumId w:val="33"/>
  </w:num>
  <w:num w:numId="23">
    <w:abstractNumId w:val="22"/>
  </w:num>
  <w:num w:numId="24">
    <w:abstractNumId w:val="29"/>
  </w:num>
  <w:num w:numId="25">
    <w:abstractNumId w:val="16"/>
  </w:num>
  <w:num w:numId="26">
    <w:abstractNumId w:val="2"/>
  </w:num>
  <w:num w:numId="27">
    <w:abstractNumId w:val="23"/>
  </w:num>
  <w:num w:numId="28">
    <w:abstractNumId w:val="10"/>
  </w:num>
  <w:num w:numId="29">
    <w:abstractNumId w:val="5"/>
  </w:num>
  <w:num w:numId="30">
    <w:abstractNumId w:val="34"/>
  </w:num>
  <w:num w:numId="31">
    <w:abstractNumId w:val="24"/>
  </w:num>
  <w:num w:numId="32">
    <w:abstractNumId w:val="7"/>
  </w:num>
  <w:num w:numId="33">
    <w:abstractNumId w:val="14"/>
  </w:num>
  <w:num w:numId="34">
    <w:abstractNumId w:val="27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6A3"/>
    <w:rsid w:val="00000DD8"/>
    <w:rsid w:val="00001238"/>
    <w:rsid w:val="00001630"/>
    <w:rsid w:val="00012A72"/>
    <w:rsid w:val="000143E6"/>
    <w:rsid w:val="00015000"/>
    <w:rsid w:val="00017BB5"/>
    <w:rsid w:val="0002052D"/>
    <w:rsid w:val="00021791"/>
    <w:rsid w:val="000229A1"/>
    <w:rsid w:val="00023E4F"/>
    <w:rsid w:val="00024E7E"/>
    <w:rsid w:val="0002548C"/>
    <w:rsid w:val="00025F93"/>
    <w:rsid w:val="000333D5"/>
    <w:rsid w:val="0003461F"/>
    <w:rsid w:val="00036069"/>
    <w:rsid w:val="000364E1"/>
    <w:rsid w:val="00040CD2"/>
    <w:rsid w:val="00042757"/>
    <w:rsid w:val="00043DF4"/>
    <w:rsid w:val="0004533B"/>
    <w:rsid w:val="00045D0A"/>
    <w:rsid w:val="00047EF6"/>
    <w:rsid w:val="0005077C"/>
    <w:rsid w:val="0005235B"/>
    <w:rsid w:val="0005278A"/>
    <w:rsid w:val="00054DDF"/>
    <w:rsid w:val="00055DDD"/>
    <w:rsid w:val="00056B03"/>
    <w:rsid w:val="00061AD5"/>
    <w:rsid w:val="000622C6"/>
    <w:rsid w:val="000629C6"/>
    <w:rsid w:val="00066BC2"/>
    <w:rsid w:val="00072A6C"/>
    <w:rsid w:val="000738FD"/>
    <w:rsid w:val="00074C5E"/>
    <w:rsid w:val="00077878"/>
    <w:rsid w:val="000811CD"/>
    <w:rsid w:val="000818A0"/>
    <w:rsid w:val="000827FC"/>
    <w:rsid w:val="00082A99"/>
    <w:rsid w:val="00084489"/>
    <w:rsid w:val="00085ABD"/>
    <w:rsid w:val="00091130"/>
    <w:rsid w:val="00091B01"/>
    <w:rsid w:val="00094FCE"/>
    <w:rsid w:val="000952AC"/>
    <w:rsid w:val="00097D68"/>
    <w:rsid w:val="000A0BE3"/>
    <w:rsid w:val="000A2A64"/>
    <w:rsid w:val="000A3385"/>
    <w:rsid w:val="000A5DA4"/>
    <w:rsid w:val="000A6F77"/>
    <w:rsid w:val="000B1DBC"/>
    <w:rsid w:val="000B3B09"/>
    <w:rsid w:val="000B3CB3"/>
    <w:rsid w:val="000B420B"/>
    <w:rsid w:val="000B479E"/>
    <w:rsid w:val="000B5FC9"/>
    <w:rsid w:val="000C09DF"/>
    <w:rsid w:val="000C5771"/>
    <w:rsid w:val="000C5C98"/>
    <w:rsid w:val="000C7581"/>
    <w:rsid w:val="000D1AF6"/>
    <w:rsid w:val="000D49E1"/>
    <w:rsid w:val="000D602A"/>
    <w:rsid w:val="000D62C5"/>
    <w:rsid w:val="000D6759"/>
    <w:rsid w:val="000D6EF1"/>
    <w:rsid w:val="000E0CAD"/>
    <w:rsid w:val="000E264B"/>
    <w:rsid w:val="000E34B6"/>
    <w:rsid w:val="000E668E"/>
    <w:rsid w:val="000E685B"/>
    <w:rsid w:val="000F2491"/>
    <w:rsid w:val="000F3B9E"/>
    <w:rsid w:val="000F4C21"/>
    <w:rsid w:val="00100215"/>
    <w:rsid w:val="00106E15"/>
    <w:rsid w:val="00111547"/>
    <w:rsid w:val="0011264E"/>
    <w:rsid w:val="001136E5"/>
    <w:rsid w:val="00113EC0"/>
    <w:rsid w:val="00124E28"/>
    <w:rsid w:val="001254E0"/>
    <w:rsid w:val="0012682C"/>
    <w:rsid w:val="00126954"/>
    <w:rsid w:val="00126C33"/>
    <w:rsid w:val="0013014C"/>
    <w:rsid w:val="00130511"/>
    <w:rsid w:val="001318FC"/>
    <w:rsid w:val="00131A4E"/>
    <w:rsid w:val="00131F2C"/>
    <w:rsid w:val="00133BAA"/>
    <w:rsid w:val="00136573"/>
    <w:rsid w:val="0013721E"/>
    <w:rsid w:val="00137F48"/>
    <w:rsid w:val="0014134B"/>
    <w:rsid w:val="001442CF"/>
    <w:rsid w:val="001454B2"/>
    <w:rsid w:val="001455A0"/>
    <w:rsid w:val="001478DB"/>
    <w:rsid w:val="00151D0F"/>
    <w:rsid w:val="0015421B"/>
    <w:rsid w:val="001564F6"/>
    <w:rsid w:val="00156633"/>
    <w:rsid w:val="00156FC5"/>
    <w:rsid w:val="00157219"/>
    <w:rsid w:val="00160DD1"/>
    <w:rsid w:val="00162B21"/>
    <w:rsid w:val="001630B5"/>
    <w:rsid w:val="0016360A"/>
    <w:rsid w:val="00163F1D"/>
    <w:rsid w:val="00164576"/>
    <w:rsid w:val="00166621"/>
    <w:rsid w:val="001703A3"/>
    <w:rsid w:val="001705E5"/>
    <w:rsid w:val="001758A6"/>
    <w:rsid w:val="00175C34"/>
    <w:rsid w:val="00175CDF"/>
    <w:rsid w:val="00176E70"/>
    <w:rsid w:val="00177F82"/>
    <w:rsid w:val="00181290"/>
    <w:rsid w:val="00181622"/>
    <w:rsid w:val="001835FF"/>
    <w:rsid w:val="0018525F"/>
    <w:rsid w:val="00185806"/>
    <w:rsid w:val="001861CE"/>
    <w:rsid w:val="0018639F"/>
    <w:rsid w:val="001870A7"/>
    <w:rsid w:val="00193BD5"/>
    <w:rsid w:val="0019696A"/>
    <w:rsid w:val="001A0F2D"/>
    <w:rsid w:val="001A4E85"/>
    <w:rsid w:val="001A55AC"/>
    <w:rsid w:val="001A6120"/>
    <w:rsid w:val="001A65A9"/>
    <w:rsid w:val="001A691B"/>
    <w:rsid w:val="001B2434"/>
    <w:rsid w:val="001B2CDE"/>
    <w:rsid w:val="001B32EA"/>
    <w:rsid w:val="001B474A"/>
    <w:rsid w:val="001B5FD3"/>
    <w:rsid w:val="001B72B4"/>
    <w:rsid w:val="001C0002"/>
    <w:rsid w:val="001C04C9"/>
    <w:rsid w:val="001C0AA8"/>
    <w:rsid w:val="001C255C"/>
    <w:rsid w:val="001C2E64"/>
    <w:rsid w:val="001C30AF"/>
    <w:rsid w:val="001C4231"/>
    <w:rsid w:val="001C6B49"/>
    <w:rsid w:val="001D1357"/>
    <w:rsid w:val="001D157C"/>
    <w:rsid w:val="001D3B5A"/>
    <w:rsid w:val="001D3DA2"/>
    <w:rsid w:val="001D4CD1"/>
    <w:rsid w:val="001D68EC"/>
    <w:rsid w:val="001E0C7C"/>
    <w:rsid w:val="001E1B67"/>
    <w:rsid w:val="001E3634"/>
    <w:rsid w:val="001E4BAD"/>
    <w:rsid w:val="001E5D6F"/>
    <w:rsid w:val="001E622F"/>
    <w:rsid w:val="001E7CF0"/>
    <w:rsid w:val="001F0B65"/>
    <w:rsid w:val="001F27F6"/>
    <w:rsid w:val="001F3CAC"/>
    <w:rsid w:val="001F488D"/>
    <w:rsid w:val="001F4D94"/>
    <w:rsid w:val="001F6042"/>
    <w:rsid w:val="001F6C57"/>
    <w:rsid w:val="001F7522"/>
    <w:rsid w:val="001F7FEF"/>
    <w:rsid w:val="00203156"/>
    <w:rsid w:val="00204D7F"/>
    <w:rsid w:val="00206F3E"/>
    <w:rsid w:val="002106C8"/>
    <w:rsid w:val="002120CC"/>
    <w:rsid w:val="0021225A"/>
    <w:rsid w:val="0021236F"/>
    <w:rsid w:val="002136A9"/>
    <w:rsid w:val="002141EC"/>
    <w:rsid w:val="0021453D"/>
    <w:rsid w:val="00216481"/>
    <w:rsid w:val="00220593"/>
    <w:rsid w:val="002259D1"/>
    <w:rsid w:val="00226C5D"/>
    <w:rsid w:val="00227EA4"/>
    <w:rsid w:val="0023225F"/>
    <w:rsid w:val="00234D24"/>
    <w:rsid w:val="002407A2"/>
    <w:rsid w:val="00241517"/>
    <w:rsid w:val="00242109"/>
    <w:rsid w:val="00242442"/>
    <w:rsid w:val="002425C2"/>
    <w:rsid w:val="00243E1D"/>
    <w:rsid w:val="002456CB"/>
    <w:rsid w:val="002468D8"/>
    <w:rsid w:val="00251F57"/>
    <w:rsid w:val="00252E6F"/>
    <w:rsid w:val="00253E77"/>
    <w:rsid w:val="00255DEE"/>
    <w:rsid w:val="00257626"/>
    <w:rsid w:val="00260EC1"/>
    <w:rsid w:val="0026246C"/>
    <w:rsid w:val="0026433B"/>
    <w:rsid w:val="00264576"/>
    <w:rsid w:val="002652BF"/>
    <w:rsid w:val="00265ED3"/>
    <w:rsid w:val="00266172"/>
    <w:rsid w:val="0026647C"/>
    <w:rsid w:val="00267BCC"/>
    <w:rsid w:val="00271578"/>
    <w:rsid w:val="00272681"/>
    <w:rsid w:val="00272EDF"/>
    <w:rsid w:val="002762DB"/>
    <w:rsid w:val="002773AC"/>
    <w:rsid w:val="00282ADE"/>
    <w:rsid w:val="00283E81"/>
    <w:rsid w:val="00286268"/>
    <w:rsid w:val="00286D96"/>
    <w:rsid w:val="00286D9A"/>
    <w:rsid w:val="00287CCD"/>
    <w:rsid w:val="00291436"/>
    <w:rsid w:val="002923E5"/>
    <w:rsid w:val="002926AB"/>
    <w:rsid w:val="00293448"/>
    <w:rsid w:val="002941CD"/>
    <w:rsid w:val="002956C6"/>
    <w:rsid w:val="00295CC3"/>
    <w:rsid w:val="00296FED"/>
    <w:rsid w:val="00297787"/>
    <w:rsid w:val="002A3D20"/>
    <w:rsid w:val="002A4B4A"/>
    <w:rsid w:val="002A6BFF"/>
    <w:rsid w:val="002A6DD4"/>
    <w:rsid w:val="002A712E"/>
    <w:rsid w:val="002B032F"/>
    <w:rsid w:val="002B5E9D"/>
    <w:rsid w:val="002B5EBF"/>
    <w:rsid w:val="002B64AF"/>
    <w:rsid w:val="002C0AAF"/>
    <w:rsid w:val="002C14C9"/>
    <w:rsid w:val="002C4E77"/>
    <w:rsid w:val="002C4F9D"/>
    <w:rsid w:val="002C5A00"/>
    <w:rsid w:val="002C78EA"/>
    <w:rsid w:val="002D07C8"/>
    <w:rsid w:val="002D08E3"/>
    <w:rsid w:val="002D1D24"/>
    <w:rsid w:val="002D499E"/>
    <w:rsid w:val="002D6FC9"/>
    <w:rsid w:val="002D7EF6"/>
    <w:rsid w:val="002E19E5"/>
    <w:rsid w:val="002E1E32"/>
    <w:rsid w:val="002E37C5"/>
    <w:rsid w:val="002E3EB5"/>
    <w:rsid w:val="002E79FF"/>
    <w:rsid w:val="002F084B"/>
    <w:rsid w:val="002F0922"/>
    <w:rsid w:val="002F1FF7"/>
    <w:rsid w:val="002F33E1"/>
    <w:rsid w:val="002F58F7"/>
    <w:rsid w:val="002F705F"/>
    <w:rsid w:val="00302F4C"/>
    <w:rsid w:val="00303807"/>
    <w:rsid w:val="00303F7E"/>
    <w:rsid w:val="0030491E"/>
    <w:rsid w:val="003053D5"/>
    <w:rsid w:val="003066F3"/>
    <w:rsid w:val="00306C2B"/>
    <w:rsid w:val="00310246"/>
    <w:rsid w:val="00310966"/>
    <w:rsid w:val="00313256"/>
    <w:rsid w:val="003154B8"/>
    <w:rsid w:val="003156D3"/>
    <w:rsid w:val="00315B34"/>
    <w:rsid w:val="003160B9"/>
    <w:rsid w:val="003174CE"/>
    <w:rsid w:val="00320478"/>
    <w:rsid w:val="00320D10"/>
    <w:rsid w:val="0032235F"/>
    <w:rsid w:val="003224D0"/>
    <w:rsid w:val="00322E61"/>
    <w:rsid w:val="00324C03"/>
    <w:rsid w:val="003268EC"/>
    <w:rsid w:val="003409BE"/>
    <w:rsid w:val="00341F12"/>
    <w:rsid w:val="003426B7"/>
    <w:rsid w:val="00343940"/>
    <w:rsid w:val="00343D5B"/>
    <w:rsid w:val="003440D4"/>
    <w:rsid w:val="00344DDF"/>
    <w:rsid w:val="0034554E"/>
    <w:rsid w:val="00347CEC"/>
    <w:rsid w:val="00350049"/>
    <w:rsid w:val="003505E2"/>
    <w:rsid w:val="003514BD"/>
    <w:rsid w:val="003514C0"/>
    <w:rsid w:val="003520F1"/>
    <w:rsid w:val="003529FC"/>
    <w:rsid w:val="003601D6"/>
    <w:rsid w:val="00361AB7"/>
    <w:rsid w:val="003631E5"/>
    <w:rsid w:val="003636C2"/>
    <w:rsid w:val="0036432A"/>
    <w:rsid w:val="00365814"/>
    <w:rsid w:val="003677A6"/>
    <w:rsid w:val="003708E8"/>
    <w:rsid w:val="00372756"/>
    <w:rsid w:val="0037505F"/>
    <w:rsid w:val="003767B0"/>
    <w:rsid w:val="00381078"/>
    <w:rsid w:val="003817D9"/>
    <w:rsid w:val="00381874"/>
    <w:rsid w:val="0038409F"/>
    <w:rsid w:val="00385512"/>
    <w:rsid w:val="003857C2"/>
    <w:rsid w:val="00387B32"/>
    <w:rsid w:val="00391E30"/>
    <w:rsid w:val="003924E9"/>
    <w:rsid w:val="00393DA1"/>
    <w:rsid w:val="003A1B56"/>
    <w:rsid w:val="003A430D"/>
    <w:rsid w:val="003A4894"/>
    <w:rsid w:val="003B0712"/>
    <w:rsid w:val="003B21F6"/>
    <w:rsid w:val="003B2EF6"/>
    <w:rsid w:val="003B3442"/>
    <w:rsid w:val="003B5539"/>
    <w:rsid w:val="003B5851"/>
    <w:rsid w:val="003B5E2F"/>
    <w:rsid w:val="003B78C4"/>
    <w:rsid w:val="003C19BD"/>
    <w:rsid w:val="003C5E61"/>
    <w:rsid w:val="003D0F7C"/>
    <w:rsid w:val="003D6949"/>
    <w:rsid w:val="003E0B09"/>
    <w:rsid w:val="003E0DB7"/>
    <w:rsid w:val="003E4178"/>
    <w:rsid w:val="003E638D"/>
    <w:rsid w:val="003E7EF5"/>
    <w:rsid w:val="003F05B5"/>
    <w:rsid w:val="003F1458"/>
    <w:rsid w:val="003F2301"/>
    <w:rsid w:val="003F2EA4"/>
    <w:rsid w:val="003F324D"/>
    <w:rsid w:val="003F438E"/>
    <w:rsid w:val="003F618B"/>
    <w:rsid w:val="003F70F7"/>
    <w:rsid w:val="00400EA7"/>
    <w:rsid w:val="004012AE"/>
    <w:rsid w:val="00401BD2"/>
    <w:rsid w:val="00405E52"/>
    <w:rsid w:val="00407147"/>
    <w:rsid w:val="004103CE"/>
    <w:rsid w:val="004105D0"/>
    <w:rsid w:val="00410F06"/>
    <w:rsid w:val="0041210D"/>
    <w:rsid w:val="00413C85"/>
    <w:rsid w:val="0041427B"/>
    <w:rsid w:val="00414F18"/>
    <w:rsid w:val="00416D5D"/>
    <w:rsid w:val="00417BD1"/>
    <w:rsid w:val="00420FA2"/>
    <w:rsid w:val="0042289D"/>
    <w:rsid w:val="0042502D"/>
    <w:rsid w:val="004312B5"/>
    <w:rsid w:val="004328F7"/>
    <w:rsid w:val="004337DB"/>
    <w:rsid w:val="00433819"/>
    <w:rsid w:val="00433E6C"/>
    <w:rsid w:val="004343A7"/>
    <w:rsid w:val="004359D3"/>
    <w:rsid w:val="00435A13"/>
    <w:rsid w:val="00435D40"/>
    <w:rsid w:val="00435ED3"/>
    <w:rsid w:val="00440228"/>
    <w:rsid w:val="00440577"/>
    <w:rsid w:val="0044171B"/>
    <w:rsid w:val="004429EE"/>
    <w:rsid w:val="00444B30"/>
    <w:rsid w:val="00444F2A"/>
    <w:rsid w:val="00445769"/>
    <w:rsid w:val="00445EB8"/>
    <w:rsid w:val="00450B42"/>
    <w:rsid w:val="00450EDA"/>
    <w:rsid w:val="0045183B"/>
    <w:rsid w:val="00451939"/>
    <w:rsid w:val="00451B82"/>
    <w:rsid w:val="00451F48"/>
    <w:rsid w:val="00451FA8"/>
    <w:rsid w:val="00453330"/>
    <w:rsid w:val="00454E50"/>
    <w:rsid w:val="0045799D"/>
    <w:rsid w:val="0046257E"/>
    <w:rsid w:val="004628DC"/>
    <w:rsid w:val="00463ABB"/>
    <w:rsid w:val="00465D3C"/>
    <w:rsid w:val="004678FE"/>
    <w:rsid w:val="004723FF"/>
    <w:rsid w:val="00473570"/>
    <w:rsid w:val="00477C22"/>
    <w:rsid w:val="00480430"/>
    <w:rsid w:val="0048210A"/>
    <w:rsid w:val="00482A4B"/>
    <w:rsid w:val="00482B2A"/>
    <w:rsid w:val="00483286"/>
    <w:rsid w:val="00486148"/>
    <w:rsid w:val="00486DED"/>
    <w:rsid w:val="0049018B"/>
    <w:rsid w:val="004908DC"/>
    <w:rsid w:val="00491255"/>
    <w:rsid w:val="00492766"/>
    <w:rsid w:val="00492E83"/>
    <w:rsid w:val="00492FA2"/>
    <w:rsid w:val="004946DD"/>
    <w:rsid w:val="004A093B"/>
    <w:rsid w:val="004A0C33"/>
    <w:rsid w:val="004A144E"/>
    <w:rsid w:val="004A53A5"/>
    <w:rsid w:val="004A65C6"/>
    <w:rsid w:val="004B0D72"/>
    <w:rsid w:val="004B453A"/>
    <w:rsid w:val="004B6B9B"/>
    <w:rsid w:val="004B7A87"/>
    <w:rsid w:val="004C31CF"/>
    <w:rsid w:val="004C4D87"/>
    <w:rsid w:val="004C7DAE"/>
    <w:rsid w:val="004C7E66"/>
    <w:rsid w:val="004D15E1"/>
    <w:rsid w:val="004D26C7"/>
    <w:rsid w:val="004D4634"/>
    <w:rsid w:val="004D4872"/>
    <w:rsid w:val="004D5D99"/>
    <w:rsid w:val="004D70BC"/>
    <w:rsid w:val="004D7127"/>
    <w:rsid w:val="004E17D7"/>
    <w:rsid w:val="004E62C2"/>
    <w:rsid w:val="004E6F25"/>
    <w:rsid w:val="004F0FA2"/>
    <w:rsid w:val="004F11EF"/>
    <w:rsid w:val="004F1797"/>
    <w:rsid w:val="004F3BDB"/>
    <w:rsid w:val="004F4D28"/>
    <w:rsid w:val="004F5EEF"/>
    <w:rsid w:val="005015A2"/>
    <w:rsid w:val="00502041"/>
    <w:rsid w:val="00502A6C"/>
    <w:rsid w:val="00502CA1"/>
    <w:rsid w:val="00503954"/>
    <w:rsid w:val="00504542"/>
    <w:rsid w:val="005066EF"/>
    <w:rsid w:val="00506FCC"/>
    <w:rsid w:val="00522D24"/>
    <w:rsid w:val="0052572D"/>
    <w:rsid w:val="00526ACE"/>
    <w:rsid w:val="005319FA"/>
    <w:rsid w:val="00534435"/>
    <w:rsid w:val="00540734"/>
    <w:rsid w:val="00540BE7"/>
    <w:rsid w:val="005415A9"/>
    <w:rsid w:val="005469D2"/>
    <w:rsid w:val="0054726E"/>
    <w:rsid w:val="00550E5C"/>
    <w:rsid w:val="00552095"/>
    <w:rsid w:val="005538D9"/>
    <w:rsid w:val="005538E4"/>
    <w:rsid w:val="00553C27"/>
    <w:rsid w:val="005543CD"/>
    <w:rsid w:val="00554A91"/>
    <w:rsid w:val="00556874"/>
    <w:rsid w:val="00557E9E"/>
    <w:rsid w:val="00557FD4"/>
    <w:rsid w:val="00561CC1"/>
    <w:rsid w:val="00564843"/>
    <w:rsid w:val="005712D7"/>
    <w:rsid w:val="005736D9"/>
    <w:rsid w:val="00574529"/>
    <w:rsid w:val="005745B2"/>
    <w:rsid w:val="00582CD6"/>
    <w:rsid w:val="00590592"/>
    <w:rsid w:val="005908F0"/>
    <w:rsid w:val="0059200D"/>
    <w:rsid w:val="00592CC7"/>
    <w:rsid w:val="0059658A"/>
    <w:rsid w:val="00596EC7"/>
    <w:rsid w:val="005A03BC"/>
    <w:rsid w:val="005A0AE9"/>
    <w:rsid w:val="005A0D18"/>
    <w:rsid w:val="005A12BF"/>
    <w:rsid w:val="005A1D2B"/>
    <w:rsid w:val="005A3487"/>
    <w:rsid w:val="005A38FF"/>
    <w:rsid w:val="005A43BD"/>
    <w:rsid w:val="005A50C7"/>
    <w:rsid w:val="005A56AE"/>
    <w:rsid w:val="005A5D33"/>
    <w:rsid w:val="005B1B78"/>
    <w:rsid w:val="005B43B4"/>
    <w:rsid w:val="005B4520"/>
    <w:rsid w:val="005B48D0"/>
    <w:rsid w:val="005B4B1C"/>
    <w:rsid w:val="005B5096"/>
    <w:rsid w:val="005C0297"/>
    <w:rsid w:val="005C06BE"/>
    <w:rsid w:val="005C072F"/>
    <w:rsid w:val="005C07EB"/>
    <w:rsid w:val="005C3169"/>
    <w:rsid w:val="005C34AF"/>
    <w:rsid w:val="005D0588"/>
    <w:rsid w:val="005D299D"/>
    <w:rsid w:val="005D2E6E"/>
    <w:rsid w:val="005D3D85"/>
    <w:rsid w:val="005D5EC6"/>
    <w:rsid w:val="005D6902"/>
    <w:rsid w:val="005D6AB7"/>
    <w:rsid w:val="005E1033"/>
    <w:rsid w:val="005E1476"/>
    <w:rsid w:val="005E14EC"/>
    <w:rsid w:val="005E216B"/>
    <w:rsid w:val="005E2E61"/>
    <w:rsid w:val="005E3877"/>
    <w:rsid w:val="005E76DB"/>
    <w:rsid w:val="005E76E6"/>
    <w:rsid w:val="005E7A80"/>
    <w:rsid w:val="005F15B9"/>
    <w:rsid w:val="005F16FE"/>
    <w:rsid w:val="005F31FB"/>
    <w:rsid w:val="005F4041"/>
    <w:rsid w:val="00600425"/>
    <w:rsid w:val="006010A0"/>
    <w:rsid w:val="006010E3"/>
    <w:rsid w:val="00601C3C"/>
    <w:rsid w:val="00602F0D"/>
    <w:rsid w:val="00603D94"/>
    <w:rsid w:val="006065AF"/>
    <w:rsid w:val="00606C75"/>
    <w:rsid w:val="00607926"/>
    <w:rsid w:val="0061033C"/>
    <w:rsid w:val="00611BCE"/>
    <w:rsid w:val="006164B5"/>
    <w:rsid w:val="006222BC"/>
    <w:rsid w:val="00627CD3"/>
    <w:rsid w:val="006343E2"/>
    <w:rsid w:val="006346C8"/>
    <w:rsid w:val="0063483B"/>
    <w:rsid w:val="00634859"/>
    <w:rsid w:val="0063621F"/>
    <w:rsid w:val="006365D9"/>
    <w:rsid w:val="0063709F"/>
    <w:rsid w:val="006378FD"/>
    <w:rsid w:val="00640D05"/>
    <w:rsid w:val="0064193B"/>
    <w:rsid w:val="00641A77"/>
    <w:rsid w:val="006436BB"/>
    <w:rsid w:val="00643B17"/>
    <w:rsid w:val="00643FE2"/>
    <w:rsid w:val="00644358"/>
    <w:rsid w:val="00646810"/>
    <w:rsid w:val="00646BA8"/>
    <w:rsid w:val="00651449"/>
    <w:rsid w:val="00655A81"/>
    <w:rsid w:val="00657305"/>
    <w:rsid w:val="00660792"/>
    <w:rsid w:val="0066115F"/>
    <w:rsid w:val="0066342C"/>
    <w:rsid w:val="00664E97"/>
    <w:rsid w:val="00670312"/>
    <w:rsid w:val="00670F30"/>
    <w:rsid w:val="00671704"/>
    <w:rsid w:val="0067320F"/>
    <w:rsid w:val="006768A9"/>
    <w:rsid w:val="00677498"/>
    <w:rsid w:val="00677ABA"/>
    <w:rsid w:val="006804D1"/>
    <w:rsid w:val="00681635"/>
    <w:rsid w:val="00685A85"/>
    <w:rsid w:val="006860B6"/>
    <w:rsid w:val="00687483"/>
    <w:rsid w:val="00690F89"/>
    <w:rsid w:val="00691953"/>
    <w:rsid w:val="0069246E"/>
    <w:rsid w:val="00692D46"/>
    <w:rsid w:val="00692F6F"/>
    <w:rsid w:val="00693306"/>
    <w:rsid w:val="00693820"/>
    <w:rsid w:val="00694677"/>
    <w:rsid w:val="006956A3"/>
    <w:rsid w:val="006964D4"/>
    <w:rsid w:val="006967A5"/>
    <w:rsid w:val="006A1A39"/>
    <w:rsid w:val="006A23CC"/>
    <w:rsid w:val="006A4F5E"/>
    <w:rsid w:val="006A5AF9"/>
    <w:rsid w:val="006A6207"/>
    <w:rsid w:val="006B0D16"/>
    <w:rsid w:val="006B2B6B"/>
    <w:rsid w:val="006B3228"/>
    <w:rsid w:val="006B3F1D"/>
    <w:rsid w:val="006C0A45"/>
    <w:rsid w:val="006C3A6D"/>
    <w:rsid w:val="006C3B9B"/>
    <w:rsid w:val="006C3DE2"/>
    <w:rsid w:val="006C4107"/>
    <w:rsid w:val="006C6A00"/>
    <w:rsid w:val="006D1039"/>
    <w:rsid w:val="006D3324"/>
    <w:rsid w:val="006D458D"/>
    <w:rsid w:val="006D6480"/>
    <w:rsid w:val="006D738D"/>
    <w:rsid w:val="006D73B3"/>
    <w:rsid w:val="006D76C6"/>
    <w:rsid w:val="006E0ADE"/>
    <w:rsid w:val="006E12D0"/>
    <w:rsid w:val="006E1B40"/>
    <w:rsid w:val="006E1CF2"/>
    <w:rsid w:val="006E20CA"/>
    <w:rsid w:val="006E2241"/>
    <w:rsid w:val="006E2EB2"/>
    <w:rsid w:val="006E3090"/>
    <w:rsid w:val="006F0F50"/>
    <w:rsid w:val="006F10EB"/>
    <w:rsid w:val="006F1383"/>
    <w:rsid w:val="006F2680"/>
    <w:rsid w:val="006F5ADC"/>
    <w:rsid w:val="006F6F43"/>
    <w:rsid w:val="0070169B"/>
    <w:rsid w:val="00701ABC"/>
    <w:rsid w:val="0070287A"/>
    <w:rsid w:val="00703F96"/>
    <w:rsid w:val="00706ED8"/>
    <w:rsid w:val="007138AD"/>
    <w:rsid w:val="00714753"/>
    <w:rsid w:val="00714781"/>
    <w:rsid w:val="00716512"/>
    <w:rsid w:val="00716E92"/>
    <w:rsid w:val="00717ED1"/>
    <w:rsid w:val="00723211"/>
    <w:rsid w:val="00723FFF"/>
    <w:rsid w:val="0072403D"/>
    <w:rsid w:val="00724CC2"/>
    <w:rsid w:val="0072582F"/>
    <w:rsid w:val="0072599F"/>
    <w:rsid w:val="00725C4C"/>
    <w:rsid w:val="00727491"/>
    <w:rsid w:val="00730659"/>
    <w:rsid w:val="00730AE3"/>
    <w:rsid w:val="0073310A"/>
    <w:rsid w:val="007405EE"/>
    <w:rsid w:val="00741936"/>
    <w:rsid w:val="00741EF3"/>
    <w:rsid w:val="00747647"/>
    <w:rsid w:val="007501BF"/>
    <w:rsid w:val="007501DC"/>
    <w:rsid w:val="0075098A"/>
    <w:rsid w:val="00750E53"/>
    <w:rsid w:val="007535B3"/>
    <w:rsid w:val="00754496"/>
    <w:rsid w:val="00755194"/>
    <w:rsid w:val="00761887"/>
    <w:rsid w:val="00762CA5"/>
    <w:rsid w:val="0076489B"/>
    <w:rsid w:val="00766414"/>
    <w:rsid w:val="00767CC3"/>
    <w:rsid w:val="007712D3"/>
    <w:rsid w:val="00772C08"/>
    <w:rsid w:val="00774617"/>
    <w:rsid w:val="0077614B"/>
    <w:rsid w:val="00780351"/>
    <w:rsid w:val="00781036"/>
    <w:rsid w:val="00786379"/>
    <w:rsid w:val="007872B7"/>
    <w:rsid w:val="007910D6"/>
    <w:rsid w:val="007935D4"/>
    <w:rsid w:val="00794218"/>
    <w:rsid w:val="00794395"/>
    <w:rsid w:val="00794F99"/>
    <w:rsid w:val="00797500"/>
    <w:rsid w:val="007A03FF"/>
    <w:rsid w:val="007A1C70"/>
    <w:rsid w:val="007A3677"/>
    <w:rsid w:val="007A3696"/>
    <w:rsid w:val="007A58E0"/>
    <w:rsid w:val="007A59AD"/>
    <w:rsid w:val="007A743E"/>
    <w:rsid w:val="007A759E"/>
    <w:rsid w:val="007B03A6"/>
    <w:rsid w:val="007B06B3"/>
    <w:rsid w:val="007B175C"/>
    <w:rsid w:val="007B2155"/>
    <w:rsid w:val="007B2968"/>
    <w:rsid w:val="007B44B4"/>
    <w:rsid w:val="007C1F22"/>
    <w:rsid w:val="007C22B4"/>
    <w:rsid w:val="007C3600"/>
    <w:rsid w:val="007C45D4"/>
    <w:rsid w:val="007C4B88"/>
    <w:rsid w:val="007C55EA"/>
    <w:rsid w:val="007C5CDC"/>
    <w:rsid w:val="007C6B91"/>
    <w:rsid w:val="007C79D3"/>
    <w:rsid w:val="007D097B"/>
    <w:rsid w:val="007D1D65"/>
    <w:rsid w:val="007D4436"/>
    <w:rsid w:val="007D4C80"/>
    <w:rsid w:val="007D7F35"/>
    <w:rsid w:val="007E4152"/>
    <w:rsid w:val="007E5DA1"/>
    <w:rsid w:val="007E615D"/>
    <w:rsid w:val="007F15E2"/>
    <w:rsid w:val="007F5E4E"/>
    <w:rsid w:val="007F77E7"/>
    <w:rsid w:val="007F79B9"/>
    <w:rsid w:val="00800ECF"/>
    <w:rsid w:val="00801076"/>
    <w:rsid w:val="0080225C"/>
    <w:rsid w:val="00802A37"/>
    <w:rsid w:val="00803760"/>
    <w:rsid w:val="008064F8"/>
    <w:rsid w:val="008072E3"/>
    <w:rsid w:val="008122E2"/>
    <w:rsid w:val="008126A4"/>
    <w:rsid w:val="0081564A"/>
    <w:rsid w:val="00816350"/>
    <w:rsid w:val="00820F21"/>
    <w:rsid w:val="00821305"/>
    <w:rsid w:val="0082265C"/>
    <w:rsid w:val="00822D81"/>
    <w:rsid w:val="00823FD0"/>
    <w:rsid w:val="0082568E"/>
    <w:rsid w:val="00825AF4"/>
    <w:rsid w:val="00825D03"/>
    <w:rsid w:val="00827AEB"/>
    <w:rsid w:val="00827D2D"/>
    <w:rsid w:val="0083040F"/>
    <w:rsid w:val="00830475"/>
    <w:rsid w:val="00830C1D"/>
    <w:rsid w:val="00832415"/>
    <w:rsid w:val="00832F50"/>
    <w:rsid w:val="008338EC"/>
    <w:rsid w:val="00834C7A"/>
    <w:rsid w:val="008350A5"/>
    <w:rsid w:val="00837A29"/>
    <w:rsid w:val="00841156"/>
    <w:rsid w:val="00841A39"/>
    <w:rsid w:val="00842017"/>
    <w:rsid w:val="008420C1"/>
    <w:rsid w:val="00853C73"/>
    <w:rsid w:val="00853CBF"/>
    <w:rsid w:val="008635D5"/>
    <w:rsid w:val="008637CF"/>
    <w:rsid w:val="0086415A"/>
    <w:rsid w:val="00864693"/>
    <w:rsid w:val="00864CAD"/>
    <w:rsid w:val="008667AB"/>
    <w:rsid w:val="00872310"/>
    <w:rsid w:val="00873935"/>
    <w:rsid w:val="00873C05"/>
    <w:rsid w:val="00876255"/>
    <w:rsid w:val="0088122F"/>
    <w:rsid w:val="0088153D"/>
    <w:rsid w:val="0088278A"/>
    <w:rsid w:val="00883257"/>
    <w:rsid w:val="008835E0"/>
    <w:rsid w:val="0088438B"/>
    <w:rsid w:val="008846BD"/>
    <w:rsid w:val="00884D0A"/>
    <w:rsid w:val="008851C2"/>
    <w:rsid w:val="00885544"/>
    <w:rsid w:val="00885738"/>
    <w:rsid w:val="00886CC4"/>
    <w:rsid w:val="00887891"/>
    <w:rsid w:val="00893093"/>
    <w:rsid w:val="00893CD2"/>
    <w:rsid w:val="00897A98"/>
    <w:rsid w:val="008A15E9"/>
    <w:rsid w:val="008A3E4A"/>
    <w:rsid w:val="008A4343"/>
    <w:rsid w:val="008A462E"/>
    <w:rsid w:val="008A4807"/>
    <w:rsid w:val="008A4BF8"/>
    <w:rsid w:val="008A7C62"/>
    <w:rsid w:val="008B0A45"/>
    <w:rsid w:val="008B3B75"/>
    <w:rsid w:val="008B51BC"/>
    <w:rsid w:val="008C1639"/>
    <w:rsid w:val="008C58F5"/>
    <w:rsid w:val="008C71F7"/>
    <w:rsid w:val="008D06EF"/>
    <w:rsid w:val="008D124A"/>
    <w:rsid w:val="008D19BB"/>
    <w:rsid w:val="008D231D"/>
    <w:rsid w:val="008D6448"/>
    <w:rsid w:val="008D7D80"/>
    <w:rsid w:val="008E03EA"/>
    <w:rsid w:val="008E10CB"/>
    <w:rsid w:val="008E5264"/>
    <w:rsid w:val="008F16B2"/>
    <w:rsid w:val="008F20CD"/>
    <w:rsid w:val="008F372D"/>
    <w:rsid w:val="008F462D"/>
    <w:rsid w:val="008F7145"/>
    <w:rsid w:val="00901125"/>
    <w:rsid w:val="00901931"/>
    <w:rsid w:val="0090256D"/>
    <w:rsid w:val="009071FF"/>
    <w:rsid w:val="00911DFC"/>
    <w:rsid w:val="00912BF0"/>
    <w:rsid w:val="009227A9"/>
    <w:rsid w:val="00922936"/>
    <w:rsid w:val="0092434C"/>
    <w:rsid w:val="00925D3D"/>
    <w:rsid w:val="00925EEA"/>
    <w:rsid w:val="009275A6"/>
    <w:rsid w:val="00931CBE"/>
    <w:rsid w:val="00933D58"/>
    <w:rsid w:val="00937640"/>
    <w:rsid w:val="009377A7"/>
    <w:rsid w:val="00940925"/>
    <w:rsid w:val="00945E11"/>
    <w:rsid w:val="00951F4E"/>
    <w:rsid w:val="00952A3F"/>
    <w:rsid w:val="00961D32"/>
    <w:rsid w:val="00962266"/>
    <w:rsid w:val="00970310"/>
    <w:rsid w:val="00971A41"/>
    <w:rsid w:val="00971F8B"/>
    <w:rsid w:val="00972089"/>
    <w:rsid w:val="00975611"/>
    <w:rsid w:val="0098196A"/>
    <w:rsid w:val="0098222A"/>
    <w:rsid w:val="00982E5D"/>
    <w:rsid w:val="0098413A"/>
    <w:rsid w:val="0098458D"/>
    <w:rsid w:val="00986E0B"/>
    <w:rsid w:val="00987D5C"/>
    <w:rsid w:val="009906A6"/>
    <w:rsid w:val="00990740"/>
    <w:rsid w:val="00993CA4"/>
    <w:rsid w:val="009957B1"/>
    <w:rsid w:val="00995D3B"/>
    <w:rsid w:val="009A08BD"/>
    <w:rsid w:val="009A0C3E"/>
    <w:rsid w:val="009A0DB6"/>
    <w:rsid w:val="009A0F44"/>
    <w:rsid w:val="009A23C8"/>
    <w:rsid w:val="009B23A0"/>
    <w:rsid w:val="009B78B1"/>
    <w:rsid w:val="009C02F4"/>
    <w:rsid w:val="009C0581"/>
    <w:rsid w:val="009C0E2D"/>
    <w:rsid w:val="009C5A4B"/>
    <w:rsid w:val="009C624F"/>
    <w:rsid w:val="009C64E4"/>
    <w:rsid w:val="009C68A0"/>
    <w:rsid w:val="009C6CBE"/>
    <w:rsid w:val="009D4D2F"/>
    <w:rsid w:val="009D4DC7"/>
    <w:rsid w:val="009D5139"/>
    <w:rsid w:val="009D7517"/>
    <w:rsid w:val="009E1B3B"/>
    <w:rsid w:val="009E3D94"/>
    <w:rsid w:val="009F0360"/>
    <w:rsid w:val="009F18B6"/>
    <w:rsid w:val="009F3451"/>
    <w:rsid w:val="009F36D1"/>
    <w:rsid w:val="009F42F6"/>
    <w:rsid w:val="009F4E0C"/>
    <w:rsid w:val="009F60DC"/>
    <w:rsid w:val="009F6281"/>
    <w:rsid w:val="009F6B1D"/>
    <w:rsid w:val="00A006F9"/>
    <w:rsid w:val="00A02271"/>
    <w:rsid w:val="00A053A8"/>
    <w:rsid w:val="00A1198A"/>
    <w:rsid w:val="00A13812"/>
    <w:rsid w:val="00A14B9A"/>
    <w:rsid w:val="00A16DD5"/>
    <w:rsid w:val="00A21C4E"/>
    <w:rsid w:val="00A222C9"/>
    <w:rsid w:val="00A2232B"/>
    <w:rsid w:val="00A223F1"/>
    <w:rsid w:val="00A237C8"/>
    <w:rsid w:val="00A25CFF"/>
    <w:rsid w:val="00A30001"/>
    <w:rsid w:val="00A31E6E"/>
    <w:rsid w:val="00A322E2"/>
    <w:rsid w:val="00A334B7"/>
    <w:rsid w:val="00A3355D"/>
    <w:rsid w:val="00A3364C"/>
    <w:rsid w:val="00A37A85"/>
    <w:rsid w:val="00A424D8"/>
    <w:rsid w:val="00A43723"/>
    <w:rsid w:val="00A43743"/>
    <w:rsid w:val="00A44B75"/>
    <w:rsid w:val="00A4685C"/>
    <w:rsid w:val="00A47970"/>
    <w:rsid w:val="00A51ED6"/>
    <w:rsid w:val="00A523B7"/>
    <w:rsid w:val="00A52559"/>
    <w:rsid w:val="00A52581"/>
    <w:rsid w:val="00A52EF9"/>
    <w:rsid w:val="00A534E6"/>
    <w:rsid w:val="00A53610"/>
    <w:rsid w:val="00A54017"/>
    <w:rsid w:val="00A54A5F"/>
    <w:rsid w:val="00A559CE"/>
    <w:rsid w:val="00A57637"/>
    <w:rsid w:val="00A57981"/>
    <w:rsid w:val="00A604AB"/>
    <w:rsid w:val="00A63863"/>
    <w:rsid w:val="00A643F4"/>
    <w:rsid w:val="00A65F2B"/>
    <w:rsid w:val="00A65FF2"/>
    <w:rsid w:val="00A6626F"/>
    <w:rsid w:val="00A71979"/>
    <w:rsid w:val="00A72BDE"/>
    <w:rsid w:val="00A740E2"/>
    <w:rsid w:val="00A76FF1"/>
    <w:rsid w:val="00A80727"/>
    <w:rsid w:val="00A80916"/>
    <w:rsid w:val="00A81AB7"/>
    <w:rsid w:val="00A82831"/>
    <w:rsid w:val="00A82AC1"/>
    <w:rsid w:val="00A84D38"/>
    <w:rsid w:val="00A85BDD"/>
    <w:rsid w:val="00A867E3"/>
    <w:rsid w:val="00A86CE9"/>
    <w:rsid w:val="00A936BE"/>
    <w:rsid w:val="00A940B2"/>
    <w:rsid w:val="00A95376"/>
    <w:rsid w:val="00A953A0"/>
    <w:rsid w:val="00A9542D"/>
    <w:rsid w:val="00A974EA"/>
    <w:rsid w:val="00AA0CC9"/>
    <w:rsid w:val="00AA28A2"/>
    <w:rsid w:val="00AA3EE3"/>
    <w:rsid w:val="00AA4A64"/>
    <w:rsid w:val="00AA592A"/>
    <w:rsid w:val="00AA5F2C"/>
    <w:rsid w:val="00AB3271"/>
    <w:rsid w:val="00AB3A38"/>
    <w:rsid w:val="00AB550E"/>
    <w:rsid w:val="00AC10C1"/>
    <w:rsid w:val="00AC4BAA"/>
    <w:rsid w:val="00AC5C90"/>
    <w:rsid w:val="00AC6C04"/>
    <w:rsid w:val="00AC6C72"/>
    <w:rsid w:val="00AC7982"/>
    <w:rsid w:val="00AC7A23"/>
    <w:rsid w:val="00AD140D"/>
    <w:rsid w:val="00AD486E"/>
    <w:rsid w:val="00AD4DC4"/>
    <w:rsid w:val="00AD529C"/>
    <w:rsid w:val="00AD7F09"/>
    <w:rsid w:val="00AE118D"/>
    <w:rsid w:val="00AE2C47"/>
    <w:rsid w:val="00AE399E"/>
    <w:rsid w:val="00AE4C9A"/>
    <w:rsid w:val="00AE541C"/>
    <w:rsid w:val="00AE5A1B"/>
    <w:rsid w:val="00AE74D7"/>
    <w:rsid w:val="00AF0433"/>
    <w:rsid w:val="00AF05DF"/>
    <w:rsid w:val="00AF32DC"/>
    <w:rsid w:val="00AF5A63"/>
    <w:rsid w:val="00AF656C"/>
    <w:rsid w:val="00AF7D72"/>
    <w:rsid w:val="00B000C0"/>
    <w:rsid w:val="00B04461"/>
    <w:rsid w:val="00B05D7F"/>
    <w:rsid w:val="00B108AC"/>
    <w:rsid w:val="00B1205E"/>
    <w:rsid w:val="00B12572"/>
    <w:rsid w:val="00B1271F"/>
    <w:rsid w:val="00B14E99"/>
    <w:rsid w:val="00B15FF6"/>
    <w:rsid w:val="00B16736"/>
    <w:rsid w:val="00B2235E"/>
    <w:rsid w:val="00B23FB6"/>
    <w:rsid w:val="00B306FE"/>
    <w:rsid w:val="00B31CC6"/>
    <w:rsid w:val="00B31E16"/>
    <w:rsid w:val="00B35844"/>
    <w:rsid w:val="00B37D91"/>
    <w:rsid w:val="00B416F4"/>
    <w:rsid w:val="00B536BB"/>
    <w:rsid w:val="00B56A54"/>
    <w:rsid w:val="00B57E68"/>
    <w:rsid w:val="00B60753"/>
    <w:rsid w:val="00B629A4"/>
    <w:rsid w:val="00B63199"/>
    <w:rsid w:val="00B6352B"/>
    <w:rsid w:val="00B66629"/>
    <w:rsid w:val="00B66AA5"/>
    <w:rsid w:val="00B66FE0"/>
    <w:rsid w:val="00B70441"/>
    <w:rsid w:val="00B71803"/>
    <w:rsid w:val="00B75C1F"/>
    <w:rsid w:val="00B76940"/>
    <w:rsid w:val="00B77CB1"/>
    <w:rsid w:val="00B83FE8"/>
    <w:rsid w:val="00B84F5B"/>
    <w:rsid w:val="00B869BB"/>
    <w:rsid w:val="00B953A8"/>
    <w:rsid w:val="00B96E2B"/>
    <w:rsid w:val="00B9718B"/>
    <w:rsid w:val="00BA2309"/>
    <w:rsid w:val="00BA4676"/>
    <w:rsid w:val="00BA479A"/>
    <w:rsid w:val="00BA492A"/>
    <w:rsid w:val="00BA5EDB"/>
    <w:rsid w:val="00BA6AC6"/>
    <w:rsid w:val="00BB0B3F"/>
    <w:rsid w:val="00BB36E4"/>
    <w:rsid w:val="00BB41D0"/>
    <w:rsid w:val="00BB43F0"/>
    <w:rsid w:val="00BB61FB"/>
    <w:rsid w:val="00BB6AD4"/>
    <w:rsid w:val="00BC46E3"/>
    <w:rsid w:val="00BC5090"/>
    <w:rsid w:val="00BC7965"/>
    <w:rsid w:val="00BD314D"/>
    <w:rsid w:val="00BD3F5A"/>
    <w:rsid w:val="00BD55E3"/>
    <w:rsid w:val="00BD5E3A"/>
    <w:rsid w:val="00BD5EF5"/>
    <w:rsid w:val="00BD6574"/>
    <w:rsid w:val="00BD67AC"/>
    <w:rsid w:val="00BD756B"/>
    <w:rsid w:val="00BE0BAD"/>
    <w:rsid w:val="00BE24E2"/>
    <w:rsid w:val="00BE2DFC"/>
    <w:rsid w:val="00BE4337"/>
    <w:rsid w:val="00BE51D7"/>
    <w:rsid w:val="00BE5B68"/>
    <w:rsid w:val="00BE5D65"/>
    <w:rsid w:val="00BF0B29"/>
    <w:rsid w:val="00BF2872"/>
    <w:rsid w:val="00BF2911"/>
    <w:rsid w:val="00BF333D"/>
    <w:rsid w:val="00C0174A"/>
    <w:rsid w:val="00C03E0B"/>
    <w:rsid w:val="00C06ECD"/>
    <w:rsid w:val="00C070F1"/>
    <w:rsid w:val="00C13999"/>
    <w:rsid w:val="00C149CB"/>
    <w:rsid w:val="00C15463"/>
    <w:rsid w:val="00C22124"/>
    <w:rsid w:val="00C225D5"/>
    <w:rsid w:val="00C22CDB"/>
    <w:rsid w:val="00C24195"/>
    <w:rsid w:val="00C24652"/>
    <w:rsid w:val="00C25A9D"/>
    <w:rsid w:val="00C25D35"/>
    <w:rsid w:val="00C33746"/>
    <w:rsid w:val="00C339EA"/>
    <w:rsid w:val="00C37509"/>
    <w:rsid w:val="00C3788D"/>
    <w:rsid w:val="00C42DA2"/>
    <w:rsid w:val="00C506A7"/>
    <w:rsid w:val="00C52026"/>
    <w:rsid w:val="00C52F22"/>
    <w:rsid w:val="00C5509B"/>
    <w:rsid w:val="00C607BA"/>
    <w:rsid w:val="00C610AB"/>
    <w:rsid w:val="00C62168"/>
    <w:rsid w:val="00C62369"/>
    <w:rsid w:val="00C6244C"/>
    <w:rsid w:val="00C62BC2"/>
    <w:rsid w:val="00C639D0"/>
    <w:rsid w:val="00C63CC2"/>
    <w:rsid w:val="00C64E72"/>
    <w:rsid w:val="00C6539D"/>
    <w:rsid w:val="00C65B8A"/>
    <w:rsid w:val="00C6789B"/>
    <w:rsid w:val="00C702FC"/>
    <w:rsid w:val="00C705DF"/>
    <w:rsid w:val="00C81241"/>
    <w:rsid w:val="00C816E4"/>
    <w:rsid w:val="00C82CBA"/>
    <w:rsid w:val="00C85BD5"/>
    <w:rsid w:val="00C87593"/>
    <w:rsid w:val="00C879CB"/>
    <w:rsid w:val="00C87B18"/>
    <w:rsid w:val="00C87F75"/>
    <w:rsid w:val="00C94145"/>
    <w:rsid w:val="00CA1E05"/>
    <w:rsid w:val="00CA42E2"/>
    <w:rsid w:val="00CA4AC5"/>
    <w:rsid w:val="00CA5309"/>
    <w:rsid w:val="00CB00CC"/>
    <w:rsid w:val="00CB116E"/>
    <w:rsid w:val="00CB1A88"/>
    <w:rsid w:val="00CB39E6"/>
    <w:rsid w:val="00CB3E60"/>
    <w:rsid w:val="00CB490F"/>
    <w:rsid w:val="00CB5AF1"/>
    <w:rsid w:val="00CB5DC8"/>
    <w:rsid w:val="00CB77FE"/>
    <w:rsid w:val="00CC109B"/>
    <w:rsid w:val="00CC174D"/>
    <w:rsid w:val="00CC1F6A"/>
    <w:rsid w:val="00CC283D"/>
    <w:rsid w:val="00CC3644"/>
    <w:rsid w:val="00CC5715"/>
    <w:rsid w:val="00CC7709"/>
    <w:rsid w:val="00CC775A"/>
    <w:rsid w:val="00CD2A6C"/>
    <w:rsid w:val="00CD4B56"/>
    <w:rsid w:val="00CD546E"/>
    <w:rsid w:val="00CD6340"/>
    <w:rsid w:val="00CD69BB"/>
    <w:rsid w:val="00CE0502"/>
    <w:rsid w:val="00CE1160"/>
    <w:rsid w:val="00CE1F9E"/>
    <w:rsid w:val="00CE285C"/>
    <w:rsid w:val="00CE375E"/>
    <w:rsid w:val="00CE3C9D"/>
    <w:rsid w:val="00CE426B"/>
    <w:rsid w:val="00CE4446"/>
    <w:rsid w:val="00CE606B"/>
    <w:rsid w:val="00CF5B4B"/>
    <w:rsid w:val="00CF677B"/>
    <w:rsid w:val="00CF6C7A"/>
    <w:rsid w:val="00CF6D03"/>
    <w:rsid w:val="00CF6EA3"/>
    <w:rsid w:val="00CF712A"/>
    <w:rsid w:val="00D0343A"/>
    <w:rsid w:val="00D035D3"/>
    <w:rsid w:val="00D03F36"/>
    <w:rsid w:val="00D05C4C"/>
    <w:rsid w:val="00D10244"/>
    <w:rsid w:val="00D11469"/>
    <w:rsid w:val="00D21846"/>
    <w:rsid w:val="00D23E63"/>
    <w:rsid w:val="00D27E74"/>
    <w:rsid w:val="00D30647"/>
    <w:rsid w:val="00D328D6"/>
    <w:rsid w:val="00D32ECF"/>
    <w:rsid w:val="00D34076"/>
    <w:rsid w:val="00D35D30"/>
    <w:rsid w:val="00D378F1"/>
    <w:rsid w:val="00D40610"/>
    <w:rsid w:val="00D41EAF"/>
    <w:rsid w:val="00D453E8"/>
    <w:rsid w:val="00D53D36"/>
    <w:rsid w:val="00D60852"/>
    <w:rsid w:val="00D619DE"/>
    <w:rsid w:val="00D62DE5"/>
    <w:rsid w:val="00D62E13"/>
    <w:rsid w:val="00D630F4"/>
    <w:rsid w:val="00D64616"/>
    <w:rsid w:val="00D6467D"/>
    <w:rsid w:val="00D65BA8"/>
    <w:rsid w:val="00D66290"/>
    <w:rsid w:val="00D67E6B"/>
    <w:rsid w:val="00D67F6E"/>
    <w:rsid w:val="00D703CA"/>
    <w:rsid w:val="00D72D18"/>
    <w:rsid w:val="00D80358"/>
    <w:rsid w:val="00D806A3"/>
    <w:rsid w:val="00D83EE0"/>
    <w:rsid w:val="00D84B8E"/>
    <w:rsid w:val="00D84C9C"/>
    <w:rsid w:val="00D914DB"/>
    <w:rsid w:val="00D93C5C"/>
    <w:rsid w:val="00D94574"/>
    <w:rsid w:val="00D95885"/>
    <w:rsid w:val="00D95F47"/>
    <w:rsid w:val="00D96281"/>
    <w:rsid w:val="00DB07CD"/>
    <w:rsid w:val="00DB2948"/>
    <w:rsid w:val="00DB2F31"/>
    <w:rsid w:val="00DB3779"/>
    <w:rsid w:val="00DB59E0"/>
    <w:rsid w:val="00DB64C5"/>
    <w:rsid w:val="00DB7339"/>
    <w:rsid w:val="00DC0BA1"/>
    <w:rsid w:val="00DC2D2E"/>
    <w:rsid w:val="00DC3C38"/>
    <w:rsid w:val="00DC4B0D"/>
    <w:rsid w:val="00DC500B"/>
    <w:rsid w:val="00DC5895"/>
    <w:rsid w:val="00DC70FA"/>
    <w:rsid w:val="00DC71DB"/>
    <w:rsid w:val="00DC73E6"/>
    <w:rsid w:val="00DD28F9"/>
    <w:rsid w:val="00DD324E"/>
    <w:rsid w:val="00DD4F75"/>
    <w:rsid w:val="00DD5488"/>
    <w:rsid w:val="00DD6018"/>
    <w:rsid w:val="00DE153E"/>
    <w:rsid w:val="00DE3415"/>
    <w:rsid w:val="00DE4EAB"/>
    <w:rsid w:val="00DE746E"/>
    <w:rsid w:val="00DF04CD"/>
    <w:rsid w:val="00DF0883"/>
    <w:rsid w:val="00DF13DF"/>
    <w:rsid w:val="00DF30DD"/>
    <w:rsid w:val="00DF4D4C"/>
    <w:rsid w:val="00DF4D5D"/>
    <w:rsid w:val="00E0056B"/>
    <w:rsid w:val="00E00C8A"/>
    <w:rsid w:val="00E00DDC"/>
    <w:rsid w:val="00E048AF"/>
    <w:rsid w:val="00E10C2B"/>
    <w:rsid w:val="00E11D3E"/>
    <w:rsid w:val="00E13A3E"/>
    <w:rsid w:val="00E15648"/>
    <w:rsid w:val="00E16149"/>
    <w:rsid w:val="00E1615D"/>
    <w:rsid w:val="00E16741"/>
    <w:rsid w:val="00E17CF7"/>
    <w:rsid w:val="00E235E2"/>
    <w:rsid w:val="00E239C3"/>
    <w:rsid w:val="00E246B8"/>
    <w:rsid w:val="00E24E30"/>
    <w:rsid w:val="00E25AF1"/>
    <w:rsid w:val="00E3057F"/>
    <w:rsid w:val="00E318F8"/>
    <w:rsid w:val="00E3190D"/>
    <w:rsid w:val="00E31B18"/>
    <w:rsid w:val="00E34FFA"/>
    <w:rsid w:val="00E3518F"/>
    <w:rsid w:val="00E370D0"/>
    <w:rsid w:val="00E3715C"/>
    <w:rsid w:val="00E40B71"/>
    <w:rsid w:val="00E43287"/>
    <w:rsid w:val="00E437FB"/>
    <w:rsid w:val="00E44896"/>
    <w:rsid w:val="00E44EC2"/>
    <w:rsid w:val="00E46FB6"/>
    <w:rsid w:val="00E47DC3"/>
    <w:rsid w:val="00E511A7"/>
    <w:rsid w:val="00E54F77"/>
    <w:rsid w:val="00E57161"/>
    <w:rsid w:val="00E571E3"/>
    <w:rsid w:val="00E57E47"/>
    <w:rsid w:val="00E601EE"/>
    <w:rsid w:val="00E60D0B"/>
    <w:rsid w:val="00E64604"/>
    <w:rsid w:val="00E67EA6"/>
    <w:rsid w:val="00E70D8C"/>
    <w:rsid w:val="00E72903"/>
    <w:rsid w:val="00E73577"/>
    <w:rsid w:val="00E76659"/>
    <w:rsid w:val="00E776E0"/>
    <w:rsid w:val="00E84F18"/>
    <w:rsid w:val="00E859FB"/>
    <w:rsid w:val="00E8624F"/>
    <w:rsid w:val="00E91CAE"/>
    <w:rsid w:val="00E92766"/>
    <w:rsid w:val="00E9513E"/>
    <w:rsid w:val="00E95B81"/>
    <w:rsid w:val="00EA17D6"/>
    <w:rsid w:val="00EA4C9D"/>
    <w:rsid w:val="00EA5CF4"/>
    <w:rsid w:val="00EA7DBF"/>
    <w:rsid w:val="00EA7F85"/>
    <w:rsid w:val="00EB382F"/>
    <w:rsid w:val="00EB3837"/>
    <w:rsid w:val="00EB4566"/>
    <w:rsid w:val="00EB7FE4"/>
    <w:rsid w:val="00EC0FAA"/>
    <w:rsid w:val="00EC1167"/>
    <w:rsid w:val="00EC2989"/>
    <w:rsid w:val="00EC3912"/>
    <w:rsid w:val="00EC465D"/>
    <w:rsid w:val="00EC5EF0"/>
    <w:rsid w:val="00EC6AE2"/>
    <w:rsid w:val="00ED134A"/>
    <w:rsid w:val="00ED1FE0"/>
    <w:rsid w:val="00ED2D06"/>
    <w:rsid w:val="00ED6EB7"/>
    <w:rsid w:val="00EE0609"/>
    <w:rsid w:val="00EE0D38"/>
    <w:rsid w:val="00EE3014"/>
    <w:rsid w:val="00EE5403"/>
    <w:rsid w:val="00EE6119"/>
    <w:rsid w:val="00EE6AE7"/>
    <w:rsid w:val="00EE6E0D"/>
    <w:rsid w:val="00EE7331"/>
    <w:rsid w:val="00EE7E76"/>
    <w:rsid w:val="00EF3C7B"/>
    <w:rsid w:val="00EF5406"/>
    <w:rsid w:val="00EF6C15"/>
    <w:rsid w:val="00F004D9"/>
    <w:rsid w:val="00F0074A"/>
    <w:rsid w:val="00F0211F"/>
    <w:rsid w:val="00F023DF"/>
    <w:rsid w:val="00F05FC4"/>
    <w:rsid w:val="00F10447"/>
    <w:rsid w:val="00F12873"/>
    <w:rsid w:val="00F13282"/>
    <w:rsid w:val="00F23B8D"/>
    <w:rsid w:val="00F24066"/>
    <w:rsid w:val="00F252B6"/>
    <w:rsid w:val="00F25B2F"/>
    <w:rsid w:val="00F25C3A"/>
    <w:rsid w:val="00F266B3"/>
    <w:rsid w:val="00F26FE6"/>
    <w:rsid w:val="00F27A4A"/>
    <w:rsid w:val="00F27A5B"/>
    <w:rsid w:val="00F3066D"/>
    <w:rsid w:val="00F30895"/>
    <w:rsid w:val="00F308F3"/>
    <w:rsid w:val="00F30E18"/>
    <w:rsid w:val="00F31186"/>
    <w:rsid w:val="00F350AA"/>
    <w:rsid w:val="00F40FD0"/>
    <w:rsid w:val="00F43DE4"/>
    <w:rsid w:val="00F445B8"/>
    <w:rsid w:val="00F452FE"/>
    <w:rsid w:val="00F46777"/>
    <w:rsid w:val="00F4678E"/>
    <w:rsid w:val="00F470C2"/>
    <w:rsid w:val="00F471E8"/>
    <w:rsid w:val="00F4772B"/>
    <w:rsid w:val="00F47917"/>
    <w:rsid w:val="00F52CC9"/>
    <w:rsid w:val="00F562D9"/>
    <w:rsid w:val="00F6030B"/>
    <w:rsid w:val="00F6126F"/>
    <w:rsid w:val="00F61CAA"/>
    <w:rsid w:val="00F6245B"/>
    <w:rsid w:val="00F63288"/>
    <w:rsid w:val="00F651FF"/>
    <w:rsid w:val="00F657F6"/>
    <w:rsid w:val="00F65A3E"/>
    <w:rsid w:val="00F7012D"/>
    <w:rsid w:val="00F75441"/>
    <w:rsid w:val="00F757D1"/>
    <w:rsid w:val="00F808BC"/>
    <w:rsid w:val="00F814E1"/>
    <w:rsid w:val="00F8242B"/>
    <w:rsid w:val="00F8274B"/>
    <w:rsid w:val="00F83843"/>
    <w:rsid w:val="00F86573"/>
    <w:rsid w:val="00F8685C"/>
    <w:rsid w:val="00F93E87"/>
    <w:rsid w:val="00F965BE"/>
    <w:rsid w:val="00FA0BEC"/>
    <w:rsid w:val="00FA4791"/>
    <w:rsid w:val="00FA537F"/>
    <w:rsid w:val="00FA5F7F"/>
    <w:rsid w:val="00FB03F4"/>
    <w:rsid w:val="00FB1723"/>
    <w:rsid w:val="00FB20F7"/>
    <w:rsid w:val="00FB23F7"/>
    <w:rsid w:val="00FB3C09"/>
    <w:rsid w:val="00FB3FBF"/>
    <w:rsid w:val="00FC242F"/>
    <w:rsid w:val="00FC30B9"/>
    <w:rsid w:val="00FC37A5"/>
    <w:rsid w:val="00FC3CD0"/>
    <w:rsid w:val="00FC50DF"/>
    <w:rsid w:val="00FC713F"/>
    <w:rsid w:val="00FC7DDB"/>
    <w:rsid w:val="00FD000F"/>
    <w:rsid w:val="00FD125D"/>
    <w:rsid w:val="00FD1A16"/>
    <w:rsid w:val="00FD3E60"/>
    <w:rsid w:val="00FD4C14"/>
    <w:rsid w:val="00FE01CC"/>
    <w:rsid w:val="00FE02A5"/>
    <w:rsid w:val="00FE04EB"/>
    <w:rsid w:val="00FE04FC"/>
    <w:rsid w:val="00FE3301"/>
    <w:rsid w:val="00FE58B3"/>
    <w:rsid w:val="00FE7EAF"/>
    <w:rsid w:val="00FF11FF"/>
    <w:rsid w:val="00FF1BA6"/>
    <w:rsid w:val="00FF1E5E"/>
    <w:rsid w:val="00FF4DFF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uiPriority w:val="9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uiPriority w:val="9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uiPriority w:val="9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uiPriority w:val="9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D806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06A3"/>
    <w:pPr>
      <w:spacing w:after="200"/>
    </w:pPr>
    <w:rPr>
      <w:rFonts w:ascii="Arial" w:eastAsia="Calibri" w:hAnsi="Arial"/>
      <w:sz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06A3"/>
    <w:rPr>
      <w:rFonts w:ascii="Arial" w:eastAsia="Calibri" w:hAnsi="Arial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6A3"/>
    <w:rPr>
      <w:rFonts w:ascii="Arial" w:eastAsia="Calibri" w:hAnsi="Arial"/>
      <w:b/>
      <w:bCs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6A3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6A3"/>
    <w:rPr>
      <w:rFonts w:ascii="Tahoma" w:eastAsia="Calibri" w:hAnsi="Tahoma"/>
      <w:sz w:val="16"/>
      <w:szCs w:val="16"/>
      <w:lang w:val="x-none" w:eastAsia="x-none"/>
    </w:rPr>
  </w:style>
  <w:style w:type="paragraph" w:customStyle="1" w:styleId="ABAbstractText">
    <w:name w:val="AB: Abstract Text"/>
    <w:basedOn w:val="Normal"/>
    <w:rsid w:val="00D806A3"/>
    <w:pPr>
      <w:spacing w:after="360" w:line="480" w:lineRule="auto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ABAbstractHeading">
    <w:name w:val="AB: Abstract Heading"/>
    <w:basedOn w:val="Normal"/>
    <w:rsid w:val="00D806A3"/>
    <w:pPr>
      <w:spacing w:before="600" w:after="240"/>
      <w:outlineLvl w:val="1"/>
    </w:pPr>
    <w:rPr>
      <w:rFonts w:ascii="Arial" w:eastAsia="Arial Unicode MS" w:hAnsi="Arial"/>
      <w:b/>
      <w:sz w:val="26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806A3"/>
    <w:pPr>
      <w:tabs>
        <w:tab w:val="center" w:pos="4680"/>
        <w:tab w:val="right" w:pos="9360"/>
      </w:tabs>
    </w:pPr>
    <w:rPr>
      <w:rFonts w:ascii="Arial" w:eastAsia="Calibri" w:hAnsi="Arial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06A3"/>
    <w:rPr>
      <w:rFonts w:ascii="Arial" w:eastAsia="Calibri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806A3"/>
    <w:pPr>
      <w:tabs>
        <w:tab w:val="center" w:pos="4680"/>
        <w:tab w:val="right" w:pos="9360"/>
      </w:tabs>
    </w:pPr>
    <w:rPr>
      <w:rFonts w:ascii="Arial" w:eastAsia="Calibri" w:hAnsi="Arial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06A3"/>
    <w:rPr>
      <w:rFonts w:ascii="Arial" w:eastAsia="Calibri" w:hAnsi="Arial"/>
      <w:sz w:val="22"/>
      <w:szCs w:val="22"/>
      <w:lang w:eastAsia="en-US"/>
    </w:rPr>
  </w:style>
  <w:style w:type="character" w:styleId="Hyperlink">
    <w:name w:val="Hyperlink"/>
    <w:uiPriority w:val="99"/>
    <w:unhideWhenUsed/>
    <w:rsid w:val="00D806A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806A3"/>
    <w:pPr>
      <w:spacing w:before="100" w:beforeAutospacing="1" w:after="100" w:afterAutospacing="1"/>
    </w:pPr>
    <w:rPr>
      <w:rFonts w:eastAsia="Times New Roman"/>
      <w:szCs w:val="24"/>
      <w:lang w:eastAsia="en-US"/>
    </w:rPr>
  </w:style>
  <w:style w:type="table" w:styleId="TableGrid">
    <w:name w:val="Table Grid"/>
    <w:basedOn w:val="TableNormal"/>
    <w:uiPriority w:val="59"/>
    <w:rsid w:val="00D806A3"/>
    <w:rPr>
      <w:rFonts w:ascii="Arial" w:eastAsia="Calibri" w:hAnsi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MSectionHeading">
    <w:name w:val="BM: Section Heading"/>
    <w:basedOn w:val="Normal"/>
    <w:next w:val="Normal"/>
    <w:link w:val="BMSectionHeadingChar"/>
    <w:rsid w:val="00D806A3"/>
    <w:pPr>
      <w:spacing w:before="600" w:after="240"/>
      <w:outlineLvl w:val="1"/>
    </w:pPr>
    <w:rPr>
      <w:rFonts w:ascii="Arial" w:eastAsia="Arial Unicode MS" w:hAnsi="Arial"/>
      <w:b/>
      <w:sz w:val="26"/>
      <w:szCs w:val="24"/>
      <w:lang w:val="x-none" w:eastAsia="ja-JP"/>
    </w:rPr>
  </w:style>
  <w:style w:type="paragraph" w:customStyle="1" w:styleId="BMFigureLegend">
    <w:name w:val="BM: Figure Legend"/>
    <w:basedOn w:val="Normal"/>
    <w:rsid w:val="00D806A3"/>
    <w:pPr>
      <w:spacing w:after="480" w:line="480" w:lineRule="auto"/>
      <w:ind w:left="1440" w:hanging="1440"/>
    </w:pPr>
    <w:rPr>
      <w:rFonts w:ascii="Arial" w:eastAsia="Arial Unicode MS" w:hAnsi="Arial"/>
      <w:sz w:val="22"/>
      <w:szCs w:val="24"/>
      <w:lang w:val="fr-FR" w:eastAsia="ja-JP"/>
    </w:rPr>
  </w:style>
  <w:style w:type="character" w:customStyle="1" w:styleId="BMSectionHeadingChar">
    <w:name w:val="BM: Section Heading Char"/>
    <w:link w:val="BMSectionHeading"/>
    <w:rsid w:val="00D806A3"/>
    <w:rPr>
      <w:rFonts w:ascii="Arial" w:eastAsia="Arial Unicode MS" w:hAnsi="Arial"/>
      <w:b/>
      <w:sz w:val="26"/>
      <w:szCs w:val="24"/>
      <w:lang w:val="x-none" w:eastAsia="ja-JP"/>
    </w:rPr>
  </w:style>
  <w:style w:type="paragraph" w:customStyle="1" w:styleId="BMTableText">
    <w:name w:val="BM: Table Text"/>
    <w:basedOn w:val="Normal"/>
    <w:rsid w:val="00D806A3"/>
    <w:pPr>
      <w:spacing w:before="120" w:after="12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FMAffiliations">
    <w:name w:val="FM: Affiliations"/>
    <w:basedOn w:val="Normal"/>
    <w:next w:val="Normal"/>
    <w:rsid w:val="00D806A3"/>
    <w:pPr>
      <w:tabs>
        <w:tab w:val="left" w:pos="2160"/>
      </w:tabs>
      <w:spacing w:after="360"/>
      <w:ind w:left="2160" w:hanging="216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FMAuthors">
    <w:name w:val="FM: Authors"/>
    <w:basedOn w:val="Normal"/>
    <w:rsid w:val="00D806A3"/>
    <w:pPr>
      <w:tabs>
        <w:tab w:val="left" w:pos="2160"/>
      </w:tabs>
      <w:spacing w:after="360"/>
      <w:ind w:left="2160" w:hanging="216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BTNumberedListOutline">
    <w:name w:val="BT: Numbered List (Outline)"/>
    <w:basedOn w:val="Normal"/>
    <w:rsid w:val="00D806A3"/>
    <w:pPr>
      <w:numPr>
        <w:numId w:val="1"/>
      </w:numPr>
      <w:spacing w:after="80"/>
    </w:pPr>
    <w:rPr>
      <w:rFonts w:ascii="Arial" w:eastAsia="Times New Roman" w:hAnsi="Arial"/>
      <w:sz w:val="22"/>
      <w:lang w:eastAsia="en-US"/>
    </w:rPr>
  </w:style>
  <w:style w:type="numbering" w:customStyle="1" w:styleId="i">
    <w:name w:val="i."/>
    <w:uiPriority w:val="99"/>
    <w:rsid w:val="00D806A3"/>
    <w:pPr>
      <w:numPr>
        <w:numId w:val="2"/>
      </w:numPr>
    </w:pPr>
  </w:style>
  <w:style w:type="paragraph" w:customStyle="1" w:styleId="HFRunningTitle">
    <w:name w:val="HF: Running Title"/>
    <w:basedOn w:val="Normal"/>
    <w:next w:val="Normal"/>
    <w:rsid w:val="00D806A3"/>
    <w:rPr>
      <w:rFonts w:ascii="Arial" w:eastAsia="Arial Unicode MS" w:hAnsi="Arial"/>
      <w:sz w:val="18"/>
      <w:szCs w:val="24"/>
      <w:lang w:eastAsia="ja-JP"/>
    </w:rPr>
  </w:style>
  <w:style w:type="paragraph" w:customStyle="1" w:styleId="HFFilename">
    <w:name w:val="HF: Filename"/>
    <w:basedOn w:val="HFRunningTitle"/>
    <w:rsid w:val="00D806A3"/>
  </w:style>
  <w:style w:type="paragraph" w:customStyle="1" w:styleId="Default">
    <w:name w:val="Default"/>
    <w:rsid w:val="00D806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Strong">
    <w:name w:val="Strong"/>
    <w:uiPriority w:val="22"/>
    <w:qFormat/>
    <w:rsid w:val="00D806A3"/>
    <w:rPr>
      <w:b/>
      <w:bCs/>
    </w:rPr>
  </w:style>
  <w:style w:type="character" w:styleId="FollowedHyperlink">
    <w:name w:val="FollowedHyperlink"/>
    <w:uiPriority w:val="99"/>
    <w:semiHidden/>
    <w:unhideWhenUsed/>
    <w:rsid w:val="00D806A3"/>
    <w:rPr>
      <w:color w:val="800080"/>
      <w:u w:val="single"/>
    </w:rPr>
  </w:style>
  <w:style w:type="character" w:customStyle="1" w:styleId="apple-converted-space">
    <w:name w:val="apple-converted-space"/>
    <w:rsid w:val="00D806A3"/>
  </w:style>
  <w:style w:type="character" w:customStyle="1" w:styleId="A3">
    <w:name w:val="A3"/>
    <w:uiPriority w:val="99"/>
    <w:rsid w:val="00D806A3"/>
    <w:rPr>
      <w:rFonts w:cs="HelveticaNeueLT Std"/>
      <w:color w:val="221E1F"/>
      <w:sz w:val="29"/>
      <w:szCs w:val="29"/>
    </w:rPr>
  </w:style>
  <w:style w:type="character" w:customStyle="1" w:styleId="A1">
    <w:name w:val="A1"/>
    <w:uiPriority w:val="99"/>
    <w:rsid w:val="00D806A3"/>
    <w:rPr>
      <w:rFonts w:cs="HelveticaNeueLT Std"/>
      <w:color w:val="A78562"/>
      <w:sz w:val="50"/>
      <w:szCs w:val="50"/>
    </w:rPr>
  </w:style>
  <w:style w:type="paragraph" w:customStyle="1" w:styleId="Pa3">
    <w:name w:val="Pa3"/>
    <w:basedOn w:val="Default"/>
    <w:next w:val="Default"/>
    <w:uiPriority w:val="99"/>
    <w:rsid w:val="00D806A3"/>
    <w:pPr>
      <w:spacing w:line="601" w:lineRule="atLeast"/>
    </w:pPr>
    <w:rPr>
      <w:rFonts w:ascii="HelveticaNeueLT Std" w:hAnsi="HelveticaNeueLT Std" w:cs="Times New Roman"/>
      <w:color w:val="auto"/>
      <w:lang w:eastAsia="zh-CN"/>
    </w:rPr>
  </w:style>
  <w:style w:type="paragraph" w:customStyle="1" w:styleId="Pa4">
    <w:name w:val="Pa4"/>
    <w:basedOn w:val="Default"/>
    <w:next w:val="Default"/>
    <w:uiPriority w:val="99"/>
    <w:rsid w:val="00D806A3"/>
    <w:pPr>
      <w:spacing w:line="501" w:lineRule="atLeast"/>
    </w:pPr>
    <w:rPr>
      <w:rFonts w:ascii="HelveticaNeueLT Std" w:hAnsi="HelveticaNeueLT Std" w:cs="Times New Roman"/>
      <w:color w:val="auto"/>
      <w:lang w:eastAsia="zh-CN"/>
    </w:rPr>
  </w:style>
  <w:style w:type="character" w:customStyle="1" w:styleId="A10">
    <w:name w:val="A10"/>
    <w:uiPriority w:val="99"/>
    <w:rsid w:val="00D806A3"/>
    <w:rPr>
      <w:rFonts w:cs="HelveticaNeueLT Std"/>
      <w:color w:val="221E1F"/>
      <w:sz w:val="46"/>
      <w:szCs w:val="46"/>
    </w:rPr>
  </w:style>
  <w:style w:type="character" w:customStyle="1" w:styleId="A11">
    <w:name w:val="A11"/>
    <w:uiPriority w:val="99"/>
    <w:rsid w:val="00D806A3"/>
    <w:rPr>
      <w:rFonts w:cs="HelveticaNeueLT Std"/>
      <w:i/>
      <w:iCs/>
      <w:color w:val="221E1F"/>
      <w:sz w:val="28"/>
      <w:szCs w:val="28"/>
    </w:rPr>
  </w:style>
  <w:style w:type="character" w:customStyle="1" w:styleId="A6">
    <w:name w:val="A6"/>
    <w:uiPriority w:val="99"/>
    <w:rsid w:val="00D806A3"/>
    <w:rPr>
      <w:rFonts w:cs="Helvetica 65 Medium"/>
      <w:color w:val="FFFFFF"/>
      <w:sz w:val="52"/>
      <w:szCs w:val="52"/>
    </w:rPr>
  </w:style>
  <w:style w:type="character" w:customStyle="1" w:styleId="A8">
    <w:name w:val="A8"/>
    <w:uiPriority w:val="99"/>
    <w:rsid w:val="00D806A3"/>
    <w:rPr>
      <w:rFonts w:cs="Helvetica 55 Roman"/>
      <w:color w:val="000000"/>
      <w:sz w:val="11"/>
      <w:szCs w:val="11"/>
    </w:rPr>
  </w:style>
  <w:style w:type="paragraph" w:styleId="Revision">
    <w:name w:val="Revision"/>
    <w:hidden/>
    <w:uiPriority w:val="99"/>
    <w:semiHidden/>
    <w:rsid w:val="00D806A3"/>
    <w:rPr>
      <w:rFonts w:ascii="Arial" w:eastAsia="Calibri" w:hAnsi="Arial"/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806A3"/>
    <w:pPr>
      <w:spacing w:after="200" w:line="276" w:lineRule="auto"/>
      <w:ind w:left="720"/>
      <w:contextualSpacing/>
    </w:pPr>
    <w:rPr>
      <w:rFonts w:ascii="Arial" w:eastAsia="PMingLiU" w:hAnsi="Arial"/>
      <w:sz w:val="22"/>
      <w:szCs w:val="22"/>
      <w:lang w:eastAsia="en-US"/>
    </w:rPr>
  </w:style>
  <w:style w:type="paragraph" w:customStyle="1" w:styleId="CS-FootnoteText">
    <w:name w:val="CS-Footnote Text"/>
    <w:basedOn w:val="Normal"/>
    <w:link w:val="CS-FootnoteTextChar"/>
    <w:rsid w:val="00D806A3"/>
    <w:pPr>
      <w:keepLines/>
      <w:ind w:left="720" w:hanging="720"/>
    </w:pPr>
    <w:rPr>
      <w:rFonts w:eastAsia="Times New Roman"/>
      <w:sz w:val="18"/>
      <w:lang w:eastAsia="de-DE"/>
    </w:rPr>
  </w:style>
  <w:style w:type="character" w:customStyle="1" w:styleId="CS-FootnoteTextChar">
    <w:name w:val="CS-Footnote Text Char"/>
    <w:link w:val="CS-FootnoteText"/>
    <w:rsid w:val="00D806A3"/>
    <w:rPr>
      <w:rFonts w:eastAsia="Times New Roman"/>
      <w:sz w:val="18"/>
      <w:lang w:val="en-GB" w:eastAsia="de-DE"/>
    </w:rPr>
  </w:style>
  <w:style w:type="paragraph" w:customStyle="1" w:styleId="CS-TextinTable12pt">
    <w:name w:val="CS-Text_in_Table:12pt"/>
    <w:basedOn w:val="Normal"/>
    <w:link w:val="CS-TextinTable12ptChar"/>
    <w:rsid w:val="00D806A3"/>
    <w:pPr>
      <w:keepNext/>
      <w:keepLines/>
      <w:tabs>
        <w:tab w:val="left" w:pos="144"/>
      </w:tabs>
      <w:jc w:val="both"/>
    </w:pPr>
    <w:rPr>
      <w:rFonts w:eastAsia="Times New Roman"/>
      <w:sz w:val="20"/>
      <w:lang w:eastAsia="de-DE"/>
    </w:rPr>
  </w:style>
  <w:style w:type="character" w:customStyle="1" w:styleId="CS-TextinTable12ptChar">
    <w:name w:val="CS-Text_in_Table:12pt Char"/>
    <w:link w:val="CS-TextinTable12pt"/>
    <w:rsid w:val="00D806A3"/>
    <w:rPr>
      <w:rFonts w:eastAsia="Times New Roman"/>
      <w:lang w:val="en-GB" w:eastAsia="de-DE"/>
    </w:rPr>
  </w:style>
  <w:style w:type="character" w:customStyle="1" w:styleId="li-content">
    <w:name w:val="li-content"/>
    <w:rsid w:val="00D806A3"/>
    <w:rPr>
      <w:color w:val="000000"/>
    </w:rPr>
  </w:style>
  <w:style w:type="paragraph" w:customStyle="1" w:styleId="CS-Text">
    <w:name w:val="CS-Text"/>
    <w:link w:val="CS-TextChar"/>
    <w:qFormat/>
    <w:rsid w:val="00D806A3"/>
    <w:pPr>
      <w:spacing w:after="240"/>
    </w:pPr>
    <w:rPr>
      <w:rFonts w:eastAsia="Times New Roman"/>
      <w:sz w:val="24"/>
      <w:lang w:val="en-GB" w:eastAsia="de-DE"/>
    </w:rPr>
  </w:style>
  <w:style w:type="character" w:customStyle="1" w:styleId="CS-TextChar">
    <w:name w:val="CS-Text Char"/>
    <w:link w:val="CS-Text"/>
    <w:rsid w:val="00D806A3"/>
    <w:rPr>
      <w:rFonts w:eastAsia="Times New Roman"/>
      <w:sz w:val="24"/>
      <w:lang w:val="en-GB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uiPriority w:val="9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uiPriority w:val="9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uiPriority w:val="9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uiPriority w:val="9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D806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06A3"/>
    <w:pPr>
      <w:spacing w:after="200"/>
    </w:pPr>
    <w:rPr>
      <w:rFonts w:ascii="Arial" w:eastAsia="Calibri" w:hAnsi="Arial"/>
      <w:sz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06A3"/>
    <w:rPr>
      <w:rFonts w:ascii="Arial" w:eastAsia="Calibri" w:hAnsi="Arial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6A3"/>
    <w:rPr>
      <w:rFonts w:ascii="Arial" w:eastAsia="Calibri" w:hAnsi="Arial"/>
      <w:b/>
      <w:bCs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6A3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6A3"/>
    <w:rPr>
      <w:rFonts w:ascii="Tahoma" w:eastAsia="Calibri" w:hAnsi="Tahoma"/>
      <w:sz w:val="16"/>
      <w:szCs w:val="16"/>
      <w:lang w:val="x-none" w:eastAsia="x-none"/>
    </w:rPr>
  </w:style>
  <w:style w:type="paragraph" w:customStyle="1" w:styleId="ABAbstractText">
    <w:name w:val="AB: Abstract Text"/>
    <w:basedOn w:val="Normal"/>
    <w:rsid w:val="00D806A3"/>
    <w:pPr>
      <w:spacing w:after="360" w:line="480" w:lineRule="auto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ABAbstractHeading">
    <w:name w:val="AB: Abstract Heading"/>
    <w:basedOn w:val="Normal"/>
    <w:rsid w:val="00D806A3"/>
    <w:pPr>
      <w:spacing w:before="600" w:after="240"/>
      <w:outlineLvl w:val="1"/>
    </w:pPr>
    <w:rPr>
      <w:rFonts w:ascii="Arial" w:eastAsia="Arial Unicode MS" w:hAnsi="Arial"/>
      <w:b/>
      <w:sz w:val="26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806A3"/>
    <w:pPr>
      <w:tabs>
        <w:tab w:val="center" w:pos="4680"/>
        <w:tab w:val="right" w:pos="9360"/>
      </w:tabs>
    </w:pPr>
    <w:rPr>
      <w:rFonts w:ascii="Arial" w:eastAsia="Calibri" w:hAnsi="Arial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06A3"/>
    <w:rPr>
      <w:rFonts w:ascii="Arial" w:eastAsia="Calibri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806A3"/>
    <w:pPr>
      <w:tabs>
        <w:tab w:val="center" w:pos="4680"/>
        <w:tab w:val="right" w:pos="9360"/>
      </w:tabs>
    </w:pPr>
    <w:rPr>
      <w:rFonts w:ascii="Arial" w:eastAsia="Calibri" w:hAnsi="Arial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06A3"/>
    <w:rPr>
      <w:rFonts w:ascii="Arial" w:eastAsia="Calibri" w:hAnsi="Arial"/>
      <w:sz w:val="22"/>
      <w:szCs w:val="22"/>
      <w:lang w:eastAsia="en-US"/>
    </w:rPr>
  </w:style>
  <w:style w:type="character" w:styleId="Hyperlink">
    <w:name w:val="Hyperlink"/>
    <w:uiPriority w:val="99"/>
    <w:unhideWhenUsed/>
    <w:rsid w:val="00D806A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806A3"/>
    <w:pPr>
      <w:spacing w:before="100" w:beforeAutospacing="1" w:after="100" w:afterAutospacing="1"/>
    </w:pPr>
    <w:rPr>
      <w:rFonts w:eastAsia="Times New Roman"/>
      <w:szCs w:val="24"/>
      <w:lang w:eastAsia="en-US"/>
    </w:rPr>
  </w:style>
  <w:style w:type="table" w:styleId="TableGrid">
    <w:name w:val="Table Grid"/>
    <w:basedOn w:val="TableNormal"/>
    <w:uiPriority w:val="59"/>
    <w:rsid w:val="00D806A3"/>
    <w:rPr>
      <w:rFonts w:ascii="Arial" w:eastAsia="Calibri" w:hAnsi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MSectionHeading">
    <w:name w:val="BM: Section Heading"/>
    <w:basedOn w:val="Normal"/>
    <w:next w:val="Normal"/>
    <w:link w:val="BMSectionHeadingChar"/>
    <w:rsid w:val="00D806A3"/>
    <w:pPr>
      <w:spacing w:before="600" w:after="240"/>
      <w:outlineLvl w:val="1"/>
    </w:pPr>
    <w:rPr>
      <w:rFonts w:ascii="Arial" w:eastAsia="Arial Unicode MS" w:hAnsi="Arial"/>
      <w:b/>
      <w:sz w:val="26"/>
      <w:szCs w:val="24"/>
      <w:lang w:val="x-none" w:eastAsia="ja-JP"/>
    </w:rPr>
  </w:style>
  <w:style w:type="paragraph" w:customStyle="1" w:styleId="BMFigureLegend">
    <w:name w:val="BM: Figure Legend"/>
    <w:basedOn w:val="Normal"/>
    <w:rsid w:val="00D806A3"/>
    <w:pPr>
      <w:spacing w:after="480" w:line="480" w:lineRule="auto"/>
      <w:ind w:left="1440" w:hanging="1440"/>
    </w:pPr>
    <w:rPr>
      <w:rFonts w:ascii="Arial" w:eastAsia="Arial Unicode MS" w:hAnsi="Arial"/>
      <w:sz w:val="22"/>
      <w:szCs w:val="24"/>
      <w:lang w:val="fr-FR" w:eastAsia="ja-JP"/>
    </w:rPr>
  </w:style>
  <w:style w:type="character" w:customStyle="1" w:styleId="BMSectionHeadingChar">
    <w:name w:val="BM: Section Heading Char"/>
    <w:link w:val="BMSectionHeading"/>
    <w:rsid w:val="00D806A3"/>
    <w:rPr>
      <w:rFonts w:ascii="Arial" w:eastAsia="Arial Unicode MS" w:hAnsi="Arial"/>
      <w:b/>
      <w:sz w:val="26"/>
      <w:szCs w:val="24"/>
      <w:lang w:val="x-none" w:eastAsia="ja-JP"/>
    </w:rPr>
  </w:style>
  <w:style w:type="paragraph" w:customStyle="1" w:styleId="BMTableText">
    <w:name w:val="BM: Table Text"/>
    <w:basedOn w:val="Normal"/>
    <w:rsid w:val="00D806A3"/>
    <w:pPr>
      <w:spacing w:before="120" w:after="12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FMAffiliations">
    <w:name w:val="FM: Affiliations"/>
    <w:basedOn w:val="Normal"/>
    <w:next w:val="Normal"/>
    <w:rsid w:val="00D806A3"/>
    <w:pPr>
      <w:tabs>
        <w:tab w:val="left" w:pos="2160"/>
      </w:tabs>
      <w:spacing w:after="360"/>
      <w:ind w:left="2160" w:hanging="216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FMAuthors">
    <w:name w:val="FM: Authors"/>
    <w:basedOn w:val="Normal"/>
    <w:rsid w:val="00D806A3"/>
    <w:pPr>
      <w:tabs>
        <w:tab w:val="left" w:pos="2160"/>
      </w:tabs>
      <w:spacing w:after="360"/>
      <w:ind w:left="2160" w:hanging="2160"/>
    </w:pPr>
    <w:rPr>
      <w:rFonts w:ascii="Arial" w:eastAsia="Arial Unicode MS" w:hAnsi="Arial"/>
      <w:sz w:val="22"/>
      <w:szCs w:val="24"/>
      <w:lang w:eastAsia="ja-JP"/>
    </w:rPr>
  </w:style>
  <w:style w:type="paragraph" w:customStyle="1" w:styleId="BTNumberedListOutline">
    <w:name w:val="BT: Numbered List (Outline)"/>
    <w:basedOn w:val="Normal"/>
    <w:rsid w:val="00D806A3"/>
    <w:pPr>
      <w:numPr>
        <w:numId w:val="1"/>
      </w:numPr>
      <w:spacing w:after="80"/>
    </w:pPr>
    <w:rPr>
      <w:rFonts w:ascii="Arial" w:eastAsia="Times New Roman" w:hAnsi="Arial"/>
      <w:sz w:val="22"/>
      <w:lang w:eastAsia="en-US"/>
    </w:rPr>
  </w:style>
  <w:style w:type="numbering" w:customStyle="1" w:styleId="i">
    <w:name w:val="i."/>
    <w:uiPriority w:val="99"/>
    <w:rsid w:val="00D806A3"/>
    <w:pPr>
      <w:numPr>
        <w:numId w:val="2"/>
      </w:numPr>
    </w:pPr>
  </w:style>
  <w:style w:type="paragraph" w:customStyle="1" w:styleId="HFRunningTitle">
    <w:name w:val="HF: Running Title"/>
    <w:basedOn w:val="Normal"/>
    <w:next w:val="Normal"/>
    <w:rsid w:val="00D806A3"/>
    <w:rPr>
      <w:rFonts w:ascii="Arial" w:eastAsia="Arial Unicode MS" w:hAnsi="Arial"/>
      <w:sz w:val="18"/>
      <w:szCs w:val="24"/>
      <w:lang w:eastAsia="ja-JP"/>
    </w:rPr>
  </w:style>
  <w:style w:type="paragraph" w:customStyle="1" w:styleId="HFFilename">
    <w:name w:val="HF: Filename"/>
    <w:basedOn w:val="HFRunningTitle"/>
    <w:rsid w:val="00D806A3"/>
  </w:style>
  <w:style w:type="paragraph" w:customStyle="1" w:styleId="Default">
    <w:name w:val="Default"/>
    <w:rsid w:val="00D806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Strong">
    <w:name w:val="Strong"/>
    <w:uiPriority w:val="22"/>
    <w:qFormat/>
    <w:rsid w:val="00D806A3"/>
    <w:rPr>
      <w:b/>
      <w:bCs/>
    </w:rPr>
  </w:style>
  <w:style w:type="character" w:styleId="FollowedHyperlink">
    <w:name w:val="FollowedHyperlink"/>
    <w:uiPriority w:val="99"/>
    <w:semiHidden/>
    <w:unhideWhenUsed/>
    <w:rsid w:val="00D806A3"/>
    <w:rPr>
      <w:color w:val="800080"/>
      <w:u w:val="single"/>
    </w:rPr>
  </w:style>
  <w:style w:type="character" w:customStyle="1" w:styleId="apple-converted-space">
    <w:name w:val="apple-converted-space"/>
    <w:rsid w:val="00D806A3"/>
  </w:style>
  <w:style w:type="character" w:customStyle="1" w:styleId="A3">
    <w:name w:val="A3"/>
    <w:uiPriority w:val="99"/>
    <w:rsid w:val="00D806A3"/>
    <w:rPr>
      <w:rFonts w:cs="HelveticaNeueLT Std"/>
      <w:color w:val="221E1F"/>
      <w:sz w:val="29"/>
      <w:szCs w:val="29"/>
    </w:rPr>
  </w:style>
  <w:style w:type="character" w:customStyle="1" w:styleId="A1">
    <w:name w:val="A1"/>
    <w:uiPriority w:val="99"/>
    <w:rsid w:val="00D806A3"/>
    <w:rPr>
      <w:rFonts w:cs="HelveticaNeueLT Std"/>
      <w:color w:val="A78562"/>
      <w:sz w:val="50"/>
      <w:szCs w:val="50"/>
    </w:rPr>
  </w:style>
  <w:style w:type="paragraph" w:customStyle="1" w:styleId="Pa3">
    <w:name w:val="Pa3"/>
    <w:basedOn w:val="Default"/>
    <w:next w:val="Default"/>
    <w:uiPriority w:val="99"/>
    <w:rsid w:val="00D806A3"/>
    <w:pPr>
      <w:spacing w:line="601" w:lineRule="atLeast"/>
    </w:pPr>
    <w:rPr>
      <w:rFonts w:ascii="HelveticaNeueLT Std" w:hAnsi="HelveticaNeueLT Std" w:cs="Times New Roman"/>
      <w:color w:val="auto"/>
      <w:lang w:eastAsia="zh-CN"/>
    </w:rPr>
  </w:style>
  <w:style w:type="paragraph" w:customStyle="1" w:styleId="Pa4">
    <w:name w:val="Pa4"/>
    <w:basedOn w:val="Default"/>
    <w:next w:val="Default"/>
    <w:uiPriority w:val="99"/>
    <w:rsid w:val="00D806A3"/>
    <w:pPr>
      <w:spacing w:line="501" w:lineRule="atLeast"/>
    </w:pPr>
    <w:rPr>
      <w:rFonts w:ascii="HelveticaNeueLT Std" w:hAnsi="HelveticaNeueLT Std" w:cs="Times New Roman"/>
      <w:color w:val="auto"/>
      <w:lang w:eastAsia="zh-CN"/>
    </w:rPr>
  </w:style>
  <w:style w:type="character" w:customStyle="1" w:styleId="A10">
    <w:name w:val="A10"/>
    <w:uiPriority w:val="99"/>
    <w:rsid w:val="00D806A3"/>
    <w:rPr>
      <w:rFonts w:cs="HelveticaNeueLT Std"/>
      <w:color w:val="221E1F"/>
      <w:sz w:val="46"/>
      <w:szCs w:val="46"/>
    </w:rPr>
  </w:style>
  <w:style w:type="character" w:customStyle="1" w:styleId="A11">
    <w:name w:val="A11"/>
    <w:uiPriority w:val="99"/>
    <w:rsid w:val="00D806A3"/>
    <w:rPr>
      <w:rFonts w:cs="HelveticaNeueLT Std"/>
      <w:i/>
      <w:iCs/>
      <w:color w:val="221E1F"/>
      <w:sz w:val="28"/>
      <w:szCs w:val="28"/>
    </w:rPr>
  </w:style>
  <w:style w:type="character" w:customStyle="1" w:styleId="A6">
    <w:name w:val="A6"/>
    <w:uiPriority w:val="99"/>
    <w:rsid w:val="00D806A3"/>
    <w:rPr>
      <w:rFonts w:cs="Helvetica 65 Medium"/>
      <w:color w:val="FFFFFF"/>
      <w:sz w:val="52"/>
      <w:szCs w:val="52"/>
    </w:rPr>
  </w:style>
  <w:style w:type="character" w:customStyle="1" w:styleId="A8">
    <w:name w:val="A8"/>
    <w:uiPriority w:val="99"/>
    <w:rsid w:val="00D806A3"/>
    <w:rPr>
      <w:rFonts w:cs="Helvetica 55 Roman"/>
      <w:color w:val="000000"/>
      <w:sz w:val="11"/>
      <w:szCs w:val="11"/>
    </w:rPr>
  </w:style>
  <w:style w:type="paragraph" w:styleId="Revision">
    <w:name w:val="Revision"/>
    <w:hidden/>
    <w:uiPriority w:val="99"/>
    <w:semiHidden/>
    <w:rsid w:val="00D806A3"/>
    <w:rPr>
      <w:rFonts w:ascii="Arial" w:eastAsia="Calibri" w:hAnsi="Arial"/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806A3"/>
    <w:pPr>
      <w:spacing w:after="200" w:line="276" w:lineRule="auto"/>
      <w:ind w:left="720"/>
      <w:contextualSpacing/>
    </w:pPr>
    <w:rPr>
      <w:rFonts w:ascii="Arial" w:eastAsia="PMingLiU" w:hAnsi="Arial"/>
      <w:sz w:val="22"/>
      <w:szCs w:val="22"/>
      <w:lang w:eastAsia="en-US"/>
    </w:rPr>
  </w:style>
  <w:style w:type="paragraph" w:customStyle="1" w:styleId="CS-FootnoteText">
    <w:name w:val="CS-Footnote Text"/>
    <w:basedOn w:val="Normal"/>
    <w:link w:val="CS-FootnoteTextChar"/>
    <w:rsid w:val="00D806A3"/>
    <w:pPr>
      <w:keepLines/>
      <w:ind w:left="720" w:hanging="720"/>
    </w:pPr>
    <w:rPr>
      <w:rFonts w:eastAsia="Times New Roman"/>
      <w:sz w:val="18"/>
      <w:lang w:eastAsia="de-DE"/>
    </w:rPr>
  </w:style>
  <w:style w:type="character" w:customStyle="1" w:styleId="CS-FootnoteTextChar">
    <w:name w:val="CS-Footnote Text Char"/>
    <w:link w:val="CS-FootnoteText"/>
    <w:rsid w:val="00D806A3"/>
    <w:rPr>
      <w:rFonts w:eastAsia="Times New Roman"/>
      <w:sz w:val="18"/>
      <w:lang w:val="en-GB" w:eastAsia="de-DE"/>
    </w:rPr>
  </w:style>
  <w:style w:type="paragraph" w:customStyle="1" w:styleId="CS-TextinTable12pt">
    <w:name w:val="CS-Text_in_Table:12pt"/>
    <w:basedOn w:val="Normal"/>
    <w:link w:val="CS-TextinTable12ptChar"/>
    <w:rsid w:val="00D806A3"/>
    <w:pPr>
      <w:keepNext/>
      <w:keepLines/>
      <w:tabs>
        <w:tab w:val="left" w:pos="144"/>
      </w:tabs>
      <w:jc w:val="both"/>
    </w:pPr>
    <w:rPr>
      <w:rFonts w:eastAsia="Times New Roman"/>
      <w:sz w:val="20"/>
      <w:lang w:eastAsia="de-DE"/>
    </w:rPr>
  </w:style>
  <w:style w:type="character" w:customStyle="1" w:styleId="CS-TextinTable12ptChar">
    <w:name w:val="CS-Text_in_Table:12pt Char"/>
    <w:link w:val="CS-TextinTable12pt"/>
    <w:rsid w:val="00D806A3"/>
    <w:rPr>
      <w:rFonts w:eastAsia="Times New Roman"/>
      <w:lang w:val="en-GB" w:eastAsia="de-DE"/>
    </w:rPr>
  </w:style>
  <w:style w:type="character" w:customStyle="1" w:styleId="li-content">
    <w:name w:val="li-content"/>
    <w:rsid w:val="00D806A3"/>
    <w:rPr>
      <w:color w:val="000000"/>
    </w:rPr>
  </w:style>
  <w:style w:type="paragraph" w:customStyle="1" w:styleId="CS-Text">
    <w:name w:val="CS-Text"/>
    <w:link w:val="CS-TextChar"/>
    <w:qFormat/>
    <w:rsid w:val="00D806A3"/>
    <w:pPr>
      <w:spacing w:after="240"/>
    </w:pPr>
    <w:rPr>
      <w:rFonts w:eastAsia="Times New Roman"/>
      <w:sz w:val="24"/>
      <w:lang w:val="en-GB" w:eastAsia="de-DE"/>
    </w:rPr>
  </w:style>
  <w:style w:type="character" w:customStyle="1" w:styleId="CS-TextChar">
    <w:name w:val="CS-Text Char"/>
    <w:link w:val="CS-Text"/>
    <w:rsid w:val="00D806A3"/>
    <w:rPr>
      <w:rFonts w:eastAsia="Times New Roman"/>
      <w:sz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Writer</dc:creator>
  <cp:lastModifiedBy>Medical Writer</cp:lastModifiedBy>
  <cp:revision>4</cp:revision>
  <dcterms:created xsi:type="dcterms:W3CDTF">2017-03-30T12:24:00Z</dcterms:created>
  <dcterms:modified xsi:type="dcterms:W3CDTF">2017-04-03T09:57:00Z</dcterms:modified>
</cp:coreProperties>
</file>