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578" w:rsidRPr="00584EDB" w:rsidRDefault="00BA6578" w:rsidP="00BA6578">
      <w:pPr>
        <w:tabs>
          <w:tab w:val="left" w:pos="3345"/>
        </w:tabs>
        <w:rPr>
          <w:rFonts w:cs="Arial"/>
          <w:szCs w:val="24"/>
        </w:rPr>
      </w:pPr>
      <w:bookmarkStart w:id="0" w:name="_GoBack"/>
      <w:bookmarkEnd w:id="0"/>
    </w:p>
    <w:p w:rsidR="00BA6578" w:rsidRPr="00584EDB" w:rsidRDefault="00733A3D" w:rsidP="00601568">
      <w:pPr>
        <w:tabs>
          <w:tab w:val="left" w:pos="5220"/>
        </w:tabs>
        <w:spacing w:after="120" w:line="480" w:lineRule="auto"/>
        <w:rPr>
          <w:rFonts w:cs="Arial"/>
          <w:szCs w:val="24"/>
        </w:rPr>
      </w:pPr>
      <w:r>
        <w:rPr>
          <w:rFonts w:cs="Arial"/>
          <w:szCs w:val="24"/>
        </w:rPr>
        <w:tab/>
      </w:r>
    </w:p>
    <w:tbl>
      <w:tblPr>
        <w:tblpPr w:leftFromText="187" w:rightFromText="187" w:vertAnchor="text" w:horzAnchor="margin" w:tblpXSpec="center" w:tblpY="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77"/>
        <w:gridCol w:w="1080"/>
        <w:gridCol w:w="1080"/>
        <w:gridCol w:w="1080"/>
        <w:gridCol w:w="1081"/>
        <w:gridCol w:w="1080"/>
        <w:gridCol w:w="1080"/>
        <w:gridCol w:w="1080"/>
        <w:gridCol w:w="1080"/>
        <w:gridCol w:w="1080"/>
      </w:tblGrid>
      <w:tr w:rsidR="00733A3D" w:rsidRPr="00584EDB" w:rsidTr="00601568">
        <w:tc>
          <w:tcPr>
            <w:tcW w:w="11898" w:type="dxa"/>
            <w:gridSpan w:val="10"/>
            <w:shd w:val="clear" w:color="auto" w:fill="002060"/>
          </w:tcPr>
          <w:p w:rsidR="00733A3D" w:rsidRPr="00584EDB" w:rsidRDefault="00733A3D" w:rsidP="00601568">
            <w:pPr>
              <w:autoSpaceDE w:val="0"/>
              <w:autoSpaceDN w:val="0"/>
              <w:adjustRightInd w:val="0"/>
              <w:rPr>
                <w:rFonts w:cs="Arial"/>
                <w:b/>
                <w:sz w:val="20"/>
                <w:lang w:eastAsia="zh-CN"/>
              </w:rPr>
            </w:pPr>
            <w:r>
              <w:rPr>
                <w:rFonts w:cs="Arial"/>
                <w:b/>
                <w:szCs w:val="24"/>
              </w:rPr>
              <w:t>Supplementary T</w:t>
            </w:r>
            <w:r w:rsidRPr="00584EDB">
              <w:rPr>
                <w:rFonts w:cs="Arial"/>
                <w:b/>
                <w:szCs w:val="24"/>
              </w:rPr>
              <w:t xml:space="preserve">able </w:t>
            </w:r>
            <w:r>
              <w:rPr>
                <w:rFonts w:cs="Arial"/>
                <w:b/>
                <w:szCs w:val="24"/>
              </w:rPr>
              <w:t>S9</w:t>
            </w:r>
            <w:r w:rsidRPr="00584EDB">
              <w:rPr>
                <w:rFonts w:cs="Arial"/>
                <w:b/>
                <w:szCs w:val="24"/>
              </w:rPr>
              <w:t>.</w:t>
            </w:r>
            <w:r w:rsidRPr="00584EDB">
              <w:rPr>
                <w:rFonts w:cs="Arial"/>
                <w:szCs w:val="24"/>
              </w:rPr>
              <w:t xml:space="preserve"> </w:t>
            </w:r>
            <w:r w:rsidRPr="00DB5E6A">
              <w:rPr>
                <w:rFonts w:cs="Arial"/>
                <w:b/>
                <w:szCs w:val="24"/>
              </w:rPr>
              <w:t>Frequency of grade ≥3 adverse events of special interest by category and preferred term</w:t>
            </w:r>
            <w:r>
              <w:rPr>
                <w:rFonts w:cs="Arial"/>
                <w:b/>
                <w:szCs w:val="24"/>
              </w:rPr>
              <w:t xml:space="preserve"> during the phase I portion</w:t>
            </w:r>
          </w:p>
        </w:tc>
      </w:tr>
      <w:tr w:rsidR="00733A3D" w:rsidRPr="00584EDB" w:rsidTr="00601568">
        <w:tc>
          <w:tcPr>
            <w:tcW w:w="2177" w:type="dxa"/>
            <w:shd w:val="clear" w:color="auto" w:fill="95B3D7" w:themeFill="accent1" w:themeFillTint="99"/>
          </w:tcPr>
          <w:p w:rsidR="00733A3D" w:rsidRPr="00584EDB" w:rsidRDefault="00733A3D" w:rsidP="00646B70">
            <w:pPr>
              <w:autoSpaceDE w:val="0"/>
              <w:autoSpaceDN w:val="0"/>
              <w:adjustRightInd w:val="0"/>
              <w:rPr>
                <w:rFonts w:cs="Arial"/>
                <w:sz w:val="20"/>
                <w:lang w:eastAsia="zh-CN"/>
              </w:rPr>
            </w:pPr>
          </w:p>
        </w:tc>
        <w:tc>
          <w:tcPr>
            <w:tcW w:w="4321" w:type="dxa"/>
            <w:gridSpan w:val="4"/>
            <w:shd w:val="clear" w:color="auto" w:fill="95B3D7" w:themeFill="accent1" w:themeFillTint="99"/>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 xml:space="preserve">Group I, </w:t>
            </w:r>
            <w:r w:rsidRPr="00584EDB">
              <w:rPr>
                <w:rFonts w:cs="Arial"/>
                <w:b/>
                <w:i/>
                <w:sz w:val="20"/>
                <w:lang w:eastAsia="zh-CN"/>
              </w:rPr>
              <w:t>n</w:t>
            </w:r>
            <w:r w:rsidRPr="00584EDB">
              <w:rPr>
                <w:rFonts w:cs="Arial"/>
                <w:b/>
                <w:sz w:val="20"/>
                <w:lang w:eastAsia="zh-CN"/>
              </w:rPr>
              <w:t xml:space="preserve"> (%)</w:t>
            </w:r>
          </w:p>
        </w:tc>
        <w:tc>
          <w:tcPr>
            <w:tcW w:w="5400" w:type="dxa"/>
            <w:gridSpan w:val="5"/>
            <w:shd w:val="clear" w:color="auto" w:fill="95B3D7" w:themeFill="accent1" w:themeFillTint="99"/>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 xml:space="preserve">Group II, </w:t>
            </w:r>
            <w:r w:rsidRPr="00584EDB">
              <w:rPr>
                <w:rFonts w:cs="Arial"/>
                <w:b/>
                <w:i/>
                <w:sz w:val="20"/>
                <w:lang w:eastAsia="zh-CN"/>
              </w:rPr>
              <w:t>n</w:t>
            </w:r>
            <w:r w:rsidRPr="00584EDB">
              <w:rPr>
                <w:rFonts w:cs="Arial"/>
                <w:b/>
                <w:sz w:val="20"/>
                <w:lang w:eastAsia="zh-CN"/>
              </w:rPr>
              <w:t xml:space="preserve"> (%)</w:t>
            </w:r>
          </w:p>
        </w:tc>
      </w:tr>
      <w:tr w:rsidR="00733A3D" w:rsidRPr="00584EDB" w:rsidTr="00601568">
        <w:tc>
          <w:tcPr>
            <w:tcW w:w="2177" w:type="dxa"/>
            <w:shd w:val="clear" w:color="auto" w:fill="95B3D7" w:themeFill="accent1" w:themeFillTint="99"/>
            <w:vAlign w:val="center"/>
          </w:tcPr>
          <w:p w:rsidR="00733A3D" w:rsidRPr="00584EDB" w:rsidRDefault="00733A3D" w:rsidP="00646B70">
            <w:pPr>
              <w:autoSpaceDE w:val="0"/>
              <w:autoSpaceDN w:val="0"/>
              <w:adjustRightInd w:val="0"/>
              <w:rPr>
                <w:rFonts w:cs="Arial"/>
                <w:b/>
                <w:sz w:val="20"/>
                <w:lang w:eastAsia="zh-CN"/>
              </w:rPr>
            </w:pPr>
            <w:proofErr w:type="spellStart"/>
            <w:r w:rsidRPr="00584EDB">
              <w:rPr>
                <w:rFonts w:cs="Arial"/>
                <w:b/>
                <w:sz w:val="20"/>
                <w:lang w:eastAsia="zh-CN"/>
              </w:rPr>
              <w:t>Nintedanib</w:t>
            </w:r>
            <w:proofErr w:type="spellEnd"/>
            <w:r w:rsidRPr="00584EDB">
              <w:rPr>
                <w:rFonts w:cs="Arial"/>
                <w:b/>
                <w:sz w:val="20"/>
                <w:lang w:eastAsia="zh-CN"/>
              </w:rPr>
              <w:t xml:space="preserve"> dose</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100 mg bid</w:t>
            </w:r>
            <w:r>
              <w:rPr>
                <w:rFonts w:cs="Arial"/>
                <w:b/>
                <w:sz w:val="20"/>
                <w:lang w:eastAsia="zh-CN"/>
              </w:rPr>
              <w:t xml:space="preserve"> (n=6)</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150 mg bid</w:t>
            </w:r>
            <w:r>
              <w:rPr>
                <w:rFonts w:cs="Arial"/>
                <w:b/>
                <w:sz w:val="20"/>
                <w:lang w:eastAsia="zh-CN"/>
              </w:rPr>
              <w:t xml:space="preserve"> (n=3)</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200 mg bid</w:t>
            </w:r>
            <w:r>
              <w:rPr>
                <w:rFonts w:cs="Arial"/>
                <w:b/>
                <w:sz w:val="20"/>
                <w:lang w:eastAsia="zh-CN"/>
              </w:rPr>
              <w:t xml:space="preserve"> (n=4)</w:t>
            </w:r>
          </w:p>
        </w:tc>
        <w:tc>
          <w:tcPr>
            <w:tcW w:w="1081"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Total</w:t>
            </w:r>
            <w:r>
              <w:rPr>
                <w:rFonts w:cs="Arial"/>
                <w:b/>
                <w:sz w:val="20"/>
                <w:lang w:eastAsia="zh-CN"/>
              </w:rPr>
              <w:t xml:space="preserve"> (n=13)</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50 mg bid</w:t>
            </w:r>
            <w:r>
              <w:rPr>
                <w:rFonts w:cs="Arial"/>
                <w:b/>
                <w:sz w:val="20"/>
                <w:lang w:eastAsia="zh-CN"/>
              </w:rPr>
              <w:t xml:space="preserve"> (n=3)</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100 mg bid</w:t>
            </w:r>
            <w:r>
              <w:rPr>
                <w:rFonts w:cs="Arial"/>
                <w:b/>
                <w:sz w:val="20"/>
                <w:lang w:eastAsia="zh-CN"/>
              </w:rPr>
              <w:t xml:space="preserve"> (n=4)</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150 mg bid</w:t>
            </w:r>
            <w:r>
              <w:rPr>
                <w:rFonts w:cs="Arial"/>
                <w:b/>
                <w:sz w:val="20"/>
                <w:lang w:eastAsia="zh-CN"/>
              </w:rPr>
              <w:t xml:space="preserve"> (n=4)</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200 mg bid</w:t>
            </w:r>
            <w:r>
              <w:rPr>
                <w:rFonts w:cs="Arial"/>
                <w:b/>
                <w:sz w:val="20"/>
                <w:lang w:eastAsia="zh-CN"/>
              </w:rPr>
              <w:t xml:space="preserve"> (n=8)</w:t>
            </w:r>
          </w:p>
        </w:tc>
        <w:tc>
          <w:tcPr>
            <w:tcW w:w="1080" w:type="dxa"/>
            <w:shd w:val="clear" w:color="auto" w:fill="95B3D7" w:themeFill="accent1" w:themeFillTint="99"/>
            <w:vAlign w:val="bottom"/>
          </w:tcPr>
          <w:p w:rsidR="00733A3D" w:rsidRPr="00584EDB" w:rsidRDefault="00733A3D" w:rsidP="00646B70">
            <w:pPr>
              <w:autoSpaceDE w:val="0"/>
              <w:autoSpaceDN w:val="0"/>
              <w:adjustRightInd w:val="0"/>
              <w:jc w:val="center"/>
              <w:rPr>
                <w:rFonts w:cs="Arial"/>
                <w:b/>
                <w:sz w:val="20"/>
                <w:lang w:eastAsia="zh-CN"/>
              </w:rPr>
            </w:pPr>
            <w:r w:rsidRPr="00584EDB">
              <w:rPr>
                <w:rFonts w:cs="Arial"/>
                <w:b/>
                <w:sz w:val="20"/>
                <w:lang w:eastAsia="zh-CN"/>
              </w:rPr>
              <w:t>Total</w:t>
            </w:r>
            <w:r>
              <w:rPr>
                <w:rFonts w:cs="Arial"/>
                <w:b/>
                <w:sz w:val="20"/>
                <w:lang w:eastAsia="zh-CN"/>
              </w:rPr>
              <w:t xml:space="preserve"> (n=19)</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Abdominal pain</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(33.3)</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(23.1)</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rPr>
            </w:pPr>
            <w:r w:rsidRPr="00584EDB">
              <w:rPr>
                <w:rFonts w:cs="Arial"/>
                <w:sz w:val="20"/>
              </w:rPr>
              <w:t>2 (66.7)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(25.0)</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5 (26.3)</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Abdominal pain</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(23.1)</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(66.7)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4 (21.1)</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Abdominal pain </w:t>
            </w:r>
          </w:p>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upper</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Bleeding</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(25.0)</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(15.8)</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Bleeding varicose </w:t>
            </w:r>
          </w:p>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vein</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Gastrointestinal</w:t>
            </w:r>
          </w:p>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w:t>
            </w:r>
            <w:r w:rsidR="00DA0D51" w:rsidRPr="00601568">
              <w:rPr>
                <w:rFonts w:cs="Arial"/>
                <w:color w:val="6600CC"/>
                <w:sz w:val="20"/>
                <w:lang w:eastAsia="zh-CN"/>
              </w:rPr>
              <w:t>haemorrhage</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Hematemesis</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Melena</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Cardiac arrest</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top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Cardiac arrest</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Cardiac arrhythmias</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Syncope</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Cardiac arrest</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Dehydration</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Dehydration</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733A3D">
        <w:tc>
          <w:tcPr>
            <w:tcW w:w="2177" w:type="dxa"/>
            <w:shd w:val="clear" w:color="auto" w:fill="auto"/>
          </w:tcPr>
          <w:p w:rsidR="00733A3D" w:rsidRPr="00584EDB" w:rsidRDefault="00DA0D51" w:rsidP="00646B70">
            <w:pPr>
              <w:autoSpaceDE w:val="0"/>
              <w:autoSpaceDN w:val="0"/>
              <w:adjustRightInd w:val="0"/>
              <w:rPr>
                <w:rFonts w:cs="Arial"/>
                <w:sz w:val="20"/>
                <w:lang w:eastAsia="zh-CN"/>
              </w:rPr>
            </w:pPr>
            <w:r w:rsidRPr="00584EDB">
              <w:rPr>
                <w:rFonts w:cs="Arial"/>
                <w:sz w:val="20"/>
                <w:lang w:eastAsia="zh-CN"/>
              </w:rPr>
              <w:t>Diarrhoea</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w:t>
            </w:r>
            <w:r w:rsidR="00EB1509" w:rsidRPr="00584EDB">
              <w:rPr>
                <w:rFonts w:cs="Arial"/>
                <w:sz w:val="20"/>
                <w:lang w:eastAsia="zh-CN"/>
              </w:rPr>
              <w:t>Diarrhoea</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Fatigue</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Fatigue</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Hepatic failure</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(66.7)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4 (21.1)</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Ascites</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(66.7)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(15.8)</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Varices </w:t>
            </w:r>
            <w:r w:rsidR="00DA0D51" w:rsidRPr="00601568">
              <w:rPr>
                <w:rFonts w:cs="Arial"/>
                <w:color w:val="6600CC"/>
                <w:sz w:val="20"/>
                <w:lang w:eastAsia="zh-CN"/>
              </w:rPr>
              <w:t>oesophageal</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Hypertension</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Hypertension</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Infection</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lastRenderedPageBreak/>
              <w:t xml:space="preserve">   Biliary sepsis</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Hepatitis B</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Sepsis</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Liver-related investigation</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(33.3)</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(100)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5 (38.5)</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(66.7)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(37.5)</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6 (31.6)</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Ascites</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(66.7)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(15.8)</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AST increased</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(25.0)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(10.5)</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Blood ALP </w:t>
            </w:r>
          </w:p>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increased</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Blood bilirubin </w:t>
            </w:r>
          </w:p>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increased</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(33.3)</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2 (15.4)</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Nausea</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Nausea</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(5.3)</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Peripheral neuropathies</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Pain</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bottom w:val="nil"/>
            </w:tcBorders>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Renal failure</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top w:val="nil"/>
              <w:bottom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Renal failure</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bottom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601568">
        <w:tc>
          <w:tcPr>
            <w:tcW w:w="2177" w:type="dxa"/>
            <w:tcBorders>
              <w:top w:val="nil"/>
            </w:tcBorders>
            <w:shd w:val="clear" w:color="auto" w:fill="auto"/>
          </w:tcPr>
          <w:p w:rsidR="00733A3D" w:rsidRPr="00601568" w:rsidRDefault="00733A3D" w:rsidP="00646B70">
            <w:pPr>
              <w:autoSpaceDE w:val="0"/>
              <w:autoSpaceDN w:val="0"/>
              <w:adjustRightInd w:val="0"/>
              <w:rPr>
                <w:rFonts w:cs="Arial"/>
                <w:color w:val="6600CC"/>
                <w:sz w:val="20"/>
                <w:lang w:eastAsia="zh-CN"/>
              </w:rPr>
            </w:pPr>
            <w:r w:rsidRPr="00601568">
              <w:rPr>
                <w:rFonts w:cs="Arial"/>
                <w:color w:val="6600CC"/>
                <w:sz w:val="20"/>
                <w:lang w:eastAsia="zh-CN"/>
              </w:rPr>
              <w:t xml:space="preserve">   Renal failure acute</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1"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(7.7)</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tcBorders>
              <w:top w:val="nil"/>
            </w:tcBorders>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rPr>
            </w:pPr>
            <w:r w:rsidRPr="00584EDB">
              <w:rPr>
                <w:rFonts w:cs="Arial"/>
                <w:sz w:val="20"/>
              </w:rPr>
              <w:t>Vomiting</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(15.8)</w:t>
            </w:r>
          </w:p>
        </w:tc>
      </w:tr>
      <w:tr w:rsidR="00733A3D" w:rsidRPr="00584EDB" w:rsidTr="00733A3D">
        <w:tc>
          <w:tcPr>
            <w:tcW w:w="2177" w:type="dxa"/>
            <w:shd w:val="clear" w:color="auto" w:fill="auto"/>
          </w:tcPr>
          <w:p w:rsidR="00733A3D" w:rsidRPr="00584EDB" w:rsidRDefault="00733A3D" w:rsidP="00646B70">
            <w:pPr>
              <w:autoSpaceDE w:val="0"/>
              <w:autoSpaceDN w:val="0"/>
              <w:adjustRightInd w:val="0"/>
              <w:rPr>
                <w:rFonts w:cs="Arial"/>
                <w:sz w:val="20"/>
                <w:lang w:eastAsia="zh-CN"/>
              </w:rPr>
            </w:pPr>
            <w:r w:rsidRPr="00584EDB">
              <w:rPr>
                <w:rFonts w:cs="Arial"/>
                <w:sz w:val="20"/>
                <w:lang w:eastAsia="zh-CN"/>
              </w:rPr>
              <w:t xml:space="preserve">   Vomiting</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1"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(33.3)</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(25.0)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0</w:t>
            </w:r>
          </w:p>
        </w:tc>
        <w:tc>
          <w:tcPr>
            <w:tcW w:w="1080" w:type="dxa"/>
            <w:shd w:val="clear" w:color="auto" w:fill="auto"/>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1 (12.5)</w:t>
            </w:r>
          </w:p>
        </w:tc>
        <w:tc>
          <w:tcPr>
            <w:tcW w:w="1080" w:type="dxa"/>
            <w:vAlign w:val="center"/>
          </w:tcPr>
          <w:p w:rsidR="00733A3D" w:rsidRPr="00584EDB" w:rsidRDefault="00733A3D" w:rsidP="00646B70">
            <w:pPr>
              <w:autoSpaceDE w:val="0"/>
              <w:autoSpaceDN w:val="0"/>
              <w:adjustRightInd w:val="0"/>
              <w:jc w:val="center"/>
              <w:rPr>
                <w:rFonts w:cs="Arial"/>
                <w:sz w:val="20"/>
                <w:lang w:eastAsia="zh-CN"/>
              </w:rPr>
            </w:pPr>
            <w:r w:rsidRPr="00584EDB">
              <w:rPr>
                <w:rFonts w:cs="Arial"/>
                <w:sz w:val="20"/>
                <w:lang w:eastAsia="zh-CN"/>
              </w:rPr>
              <w:t>3 (15.8)</w:t>
            </w:r>
          </w:p>
        </w:tc>
      </w:tr>
      <w:tr w:rsidR="00F70492" w:rsidRPr="00584EDB" w:rsidDel="00F70492" w:rsidTr="00FC7027">
        <w:tc>
          <w:tcPr>
            <w:tcW w:w="11898" w:type="dxa"/>
            <w:gridSpan w:val="10"/>
            <w:shd w:val="clear" w:color="auto" w:fill="auto"/>
          </w:tcPr>
          <w:p w:rsidR="00F70492" w:rsidRPr="00584EDB" w:rsidRDefault="00F70492" w:rsidP="00F70492">
            <w:pPr>
              <w:tabs>
                <w:tab w:val="left" w:pos="3345"/>
              </w:tabs>
              <w:ind w:left="360" w:right="360"/>
              <w:rPr>
                <w:rFonts w:cs="Arial"/>
                <w:sz w:val="20"/>
              </w:rPr>
            </w:pPr>
            <w:r>
              <w:rPr>
                <w:rFonts w:cs="Arial"/>
                <w:sz w:val="20"/>
                <w:lang w:eastAsia="zh-CN"/>
              </w:rPr>
              <w:t xml:space="preserve">Abbreviations: </w:t>
            </w:r>
            <w:r w:rsidRPr="00584EDB">
              <w:rPr>
                <w:rFonts w:cs="Arial"/>
                <w:sz w:val="20"/>
              </w:rPr>
              <w:t xml:space="preserve"> ALP, alkaline phosphatase; AST, aspartate aminotransferase.</w:t>
            </w:r>
          </w:p>
          <w:p w:rsidR="00F70492" w:rsidRPr="00584EDB" w:rsidDel="00F70492" w:rsidRDefault="00F70492" w:rsidP="00601568">
            <w:pPr>
              <w:autoSpaceDE w:val="0"/>
              <w:autoSpaceDN w:val="0"/>
              <w:adjustRightInd w:val="0"/>
              <w:rPr>
                <w:rFonts w:cs="Arial"/>
                <w:sz w:val="20"/>
                <w:lang w:eastAsia="zh-CN"/>
              </w:rPr>
            </w:pPr>
            <w:r w:rsidRPr="00584EDB">
              <w:rPr>
                <w:rFonts w:cs="Arial"/>
                <w:sz w:val="20"/>
              </w:rPr>
              <w:t xml:space="preserve">Percentages are calculated using total number of patients per treatment as the denominator. </w:t>
            </w:r>
            <w:proofErr w:type="spellStart"/>
            <w:r w:rsidRPr="00584EDB">
              <w:rPr>
                <w:rFonts w:cs="Arial"/>
                <w:sz w:val="20"/>
              </w:rPr>
              <w:t>MedDRA</w:t>
            </w:r>
            <w:proofErr w:type="spellEnd"/>
            <w:r w:rsidRPr="00584EDB">
              <w:rPr>
                <w:rFonts w:cs="Arial"/>
                <w:sz w:val="20"/>
              </w:rPr>
              <w:t xml:space="preserve"> version 17.0 was used for reporting. Only adverse events with Common Terminology Criteria for Adverse Events grades 1–5 are included. On-treatment adverse events include the 28 day post-treatment period. No adverse events were observed for the following special interest categories: Anaphylactic reaction, Cardiac failure (tailored), Cutaneous adverse reactions, Febrile neutropenia, Gastrointestinal perforation, Hepatitis, Hypothyroidism, Interstitial lung disease, Myocardial infarction, Neutropenia, Non-gastrointestinal perforation, Osteonecrosis, Ovarian failure, Pulmonary hypertension, Renal failure, Sudden death, Venous thromboembolism. Some events contribute to more than one special interest category. Patients with such adverse events were counted in each of the Categories of adverse events of special interest (AESI) but were counted only once in the overall number of patients with AESI.</w:t>
            </w:r>
          </w:p>
        </w:tc>
      </w:tr>
    </w:tbl>
    <w:p w:rsidR="00BA6578" w:rsidRPr="00584EDB" w:rsidRDefault="00BA6578" w:rsidP="00BA6578">
      <w:pPr>
        <w:tabs>
          <w:tab w:val="left" w:pos="3345"/>
        </w:tabs>
        <w:ind w:left="360" w:right="360"/>
        <w:rPr>
          <w:rFonts w:cs="Arial"/>
          <w:sz w:val="20"/>
        </w:rPr>
      </w:pPr>
      <w:r w:rsidRPr="00584EDB">
        <w:rPr>
          <w:rFonts w:cs="Arial"/>
          <w:sz w:val="20"/>
        </w:rPr>
        <w:t xml:space="preserve">      </w:t>
      </w:r>
    </w:p>
    <w:p w:rsidR="00AE118D" w:rsidRDefault="00AE118D"/>
    <w:sectPr w:rsidR="00AE118D" w:rsidSect="00BA657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pple Chancery">
    <w:panose1 w:val="00000000000000000000"/>
    <w:charset w:val="00"/>
    <w:family w:val="script"/>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578"/>
    <w:rsid w:val="00000DD8"/>
    <w:rsid w:val="00001238"/>
    <w:rsid w:val="00001630"/>
    <w:rsid w:val="00012A72"/>
    <w:rsid w:val="000143E6"/>
    <w:rsid w:val="00015000"/>
    <w:rsid w:val="00017BB5"/>
    <w:rsid w:val="0002052D"/>
    <w:rsid w:val="00021791"/>
    <w:rsid w:val="000229A1"/>
    <w:rsid w:val="00023E4F"/>
    <w:rsid w:val="00024E7E"/>
    <w:rsid w:val="0002548C"/>
    <w:rsid w:val="000333D5"/>
    <w:rsid w:val="0003461F"/>
    <w:rsid w:val="00036069"/>
    <w:rsid w:val="000364E1"/>
    <w:rsid w:val="00040CD2"/>
    <w:rsid w:val="00042757"/>
    <w:rsid w:val="00043DF4"/>
    <w:rsid w:val="0004533B"/>
    <w:rsid w:val="00045D0A"/>
    <w:rsid w:val="00047EF6"/>
    <w:rsid w:val="0005077C"/>
    <w:rsid w:val="0005235B"/>
    <w:rsid w:val="0005278A"/>
    <w:rsid w:val="00054DDF"/>
    <w:rsid w:val="00055DDD"/>
    <w:rsid w:val="00056B03"/>
    <w:rsid w:val="00061AD5"/>
    <w:rsid w:val="000622C6"/>
    <w:rsid w:val="000629C6"/>
    <w:rsid w:val="00066BC2"/>
    <w:rsid w:val="00072A6C"/>
    <w:rsid w:val="000738FD"/>
    <w:rsid w:val="00074C5E"/>
    <w:rsid w:val="00077878"/>
    <w:rsid w:val="000811CD"/>
    <w:rsid w:val="000818A0"/>
    <w:rsid w:val="000827FC"/>
    <w:rsid w:val="00084489"/>
    <w:rsid w:val="00085ABD"/>
    <w:rsid w:val="00091130"/>
    <w:rsid w:val="00091B01"/>
    <w:rsid w:val="00094FCE"/>
    <w:rsid w:val="00097D68"/>
    <w:rsid w:val="000A0BE3"/>
    <w:rsid w:val="000A2A64"/>
    <w:rsid w:val="000A3385"/>
    <w:rsid w:val="000A5DA4"/>
    <w:rsid w:val="000A6F77"/>
    <w:rsid w:val="000B1DBC"/>
    <w:rsid w:val="000B3B09"/>
    <w:rsid w:val="000B3CB3"/>
    <w:rsid w:val="000B420B"/>
    <w:rsid w:val="000B5FC9"/>
    <w:rsid w:val="000C09DF"/>
    <w:rsid w:val="000C5771"/>
    <w:rsid w:val="000C5C98"/>
    <w:rsid w:val="000C7581"/>
    <w:rsid w:val="000D1AF6"/>
    <w:rsid w:val="000D49E1"/>
    <w:rsid w:val="000D602A"/>
    <w:rsid w:val="000D62C5"/>
    <w:rsid w:val="000D6759"/>
    <w:rsid w:val="000D6EF1"/>
    <w:rsid w:val="000E0CAD"/>
    <w:rsid w:val="000E264B"/>
    <w:rsid w:val="000E34B6"/>
    <w:rsid w:val="000E668E"/>
    <w:rsid w:val="000E685B"/>
    <w:rsid w:val="000F2491"/>
    <w:rsid w:val="000F4C21"/>
    <w:rsid w:val="00100215"/>
    <w:rsid w:val="00106E15"/>
    <w:rsid w:val="00111547"/>
    <w:rsid w:val="001136E5"/>
    <w:rsid w:val="00113EC0"/>
    <w:rsid w:val="00124E28"/>
    <w:rsid w:val="001254E0"/>
    <w:rsid w:val="0012682C"/>
    <w:rsid w:val="00126954"/>
    <w:rsid w:val="00126C33"/>
    <w:rsid w:val="0013014C"/>
    <w:rsid w:val="00130511"/>
    <w:rsid w:val="001318FC"/>
    <w:rsid w:val="00131A4E"/>
    <w:rsid w:val="00131F2C"/>
    <w:rsid w:val="00136573"/>
    <w:rsid w:val="0013721E"/>
    <w:rsid w:val="00137F48"/>
    <w:rsid w:val="0014134B"/>
    <w:rsid w:val="001442CF"/>
    <w:rsid w:val="001454B2"/>
    <w:rsid w:val="001455A0"/>
    <w:rsid w:val="001478DB"/>
    <w:rsid w:val="00151D0F"/>
    <w:rsid w:val="0015421B"/>
    <w:rsid w:val="001564F6"/>
    <w:rsid w:val="00156633"/>
    <w:rsid w:val="00156FC5"/>
    <w:rsid w:val="00157219"/>
    <w:rsid w:val="00160DD1"/>
    <w:rsid w:val="00162B21"/>
    <w:rsid w:val="001630B5"/>
    <w:rsid w:val="0016360A"/>
    <w:rsid w:val="00163F1D"/>
    <w:rsid w:val="00164576"/>
    <w:rsid w:val="00166621"/>
    <w:rsid w:val="001703A3"/>
    <w:rsid w:val="001705E5"/>
    <w:rsid w:val="001758A6"/>
    <w:rsid w:val="00175C34"/>
    <w:rsid w:val="00175CDF"/>
    <w:rsid w:val="00176E70"/>
    <w:rsid w:val="00177F82"/>
    <w:rsid w:val="00181290"/>
    <w:rsid w:val="00181622"/>
    <w:rsid w:val="001835FF"/>
    <w:rsid w:val="0018525F"/>
    <w:rsid w:val="00185806"/>
    <w:rsid w:val="001861CE"/>
    <w:rsid w:val="0018639F"/>
    <w:rsid w:val="001870A7"/>
    <w:rsid w:val="00193BD5"/>
    <w:rsid w:val="0019696A"/>
    <w:rsid w:val="001A0F2D"/>
    <w:rsid w:val="001A4E85"/>
    <w:rsid w:val="001A55AC"/>
    <w:rsid w:val="001A6120"/>
    <w:rsid w:val="001A65A9"/>
    <w:rsid w:val="001A691B"/>
    <w:rsid w:val="001B2434"/>
    <w:rsid w:val="001B2CDE"/>
    <w:rsid w:val="001B32EA"/>
    <w:rsid w:val="001B3776"/>
    <w:rsid w:val="001B474A"/>
    <w:rsid w:val="001B5FD3"/>
    <w:rsid w:val="001B72B4"/>
    <w:rsid w:val="001C0002"/>
    <w:rsid w:val="001C04C9"/>
    <w:rsid w:val="001C0AA8"/>
    <w:rsid w:val="001C255C"/>
    <w:rsid w:val="001C2E64"/>
    <w:rsid w:val="001C30AF"/>
    <w:rsid w:val="001C4231"/>
    <w:rsid w:val="001C6B49"/>
    <w:rsid w:val="001D1357"/>
    <w:rsid w:val="001D157C"/>
    <w:rsid w:val="001D3B5A"/>
    <w:rsid w:val="001D3DA2"/>
    <w:rsid w:val="001D4CD1"/>
    <w:rsid w:val="001D68EC"/>
    <w:rsid w:val="001E0C7C"/>
    <w:rsid w:val="001E1B67"/>
    <w:rsid w:val="001E3634"/>
    <w:rsid w:val="001E4BAD"/>
    <w:rsid w:val="001E5D6F"/>
    <w:rsid w:val="001E622F"/>
    <w:rsid w:val="001F0B65"/>
    <w:rsid w:val="001F27F6"/>
    <w:rsid w:val="001F3CAC"/>
    <w:rsid w:val="001F488D"/>
    <w:rsid w:val="001F4D94"/>
    <w:rsid w:val="001F6042"/>
    <w:rsid w:val="001F6C57"/>
    <w:rsid w:val="001F7FEF"/>
    <w:rsid w:val="00203156"/>
    <w:rsid w:val="00206F3E"/>
    <w:rsid w:val="002106C8"/>
    <w:rsid w:val="002120CC"/>
    <w:rsid w:val="0021225A"/>
    <w:rsid w:val="0021236F"/>
    <w:rsid w:val="002136A9"/>
    <w:rsid w:val="002141EC"/>
    <w:rsid w:val="0021453D"/>
    <w:rsid w:val="00216481"/>
    <w:rsid w:val="00220593"/>
    <w:rsid w:val="002259D1"/>
    <w:rsid w:val="002268D5"/>
    <w:rsid w:val="00226C5D"/>
    <w:rsid w:val="00227EA4"/>
    <w:rsid w:val="0023225F"/>
    <w:rsid w:val="00234D24"/>
    <w:rsid w:val="002407A2"/>
    <w:rsid w:val="00241517"/>
    <w:rsid w:val="00242109"/>
    <w:rsid w:val="00242442"/>
    <w:rsid w:val="002425C2"/>
    <w:rsid w:val="00243E1D"/>
    <w:rsid w:val="002456CB"/>
    <w:rsid w:val="002468D8"/>
    <w:rsid w:val="00251F57"/>
    <w:rsid w:val="00252E6F"/>
    <w:rsid w:val="00253E77"/>
    <w:rsid w:val="00255DEE"/>
    <w:rsid w:val="00257626"/>
    <w:rsid w:val="00260EC1"/>
    <w:rsid w:val="0026246C"/>
    <w:rsid w:val="0026433B"/>
    <w:rsid w:val="00264576"/>
    <w:rsid w:val="002652BF"/>
    <w:rsid w:val="00265ED3"/>
    <w:rsid w:val="00266172"/>
    <w:rsid w:val="0026647C"/>
    <w:rsid w:val="00267BCC"/>
    <w:rsid w:val="00271578"/>
    <w:rsid w:val="00272681"/>
    <w:rsid w:val="00272EDF"/>
    <w:rsid w:val="002762DB"/>
    <w:rsid w:val="002773AC"/>
    <w:rsid w:val="00282ADE"/>
    <w:rsid w:val="00283E81"/>
    <w:rsid w:val="00286268"/>
    <w:rsid w:val="00286D96"/>
    <w:rsid w:val="00286D9A"/>
    <w:rsid w:val="00287CCD"/>
    <w:rsid w:val="00291436"/>
    <w:rsid w:val="002923E5"/>
    <w:rsid w:val="002926AB"/>
    <w:rsid w:val="00293448"/>
    <w:rsid w:val="002941CD"/>
    <w:rsid w:val="002956C6"/>
    <w:rsid w:val="00295CC3"/>
    <w:rsid w:val="00296FED"/>
    <w:rsid w:val="00297787"/>
    <w:rsid w:val="002A3D20"/>
    <w:rsid w:val="002A4B4A"/>
    <w:rsid w:val="002A6BFF"/>
    <w:rsid w:val="002A6DD4"/>
    <w:rsid w:val="002A712E"/>
    <w:rsid w:val="002B032F"/>
    <w:rsid w:val="002B5E9D"/>
    <w:rsid w:val="002B5EBF"/>
    <w:rsid w:val="002B64AF"/>
    <w:rsid w:val="002C14C9"/>
    <w:rsid w:val="002C4E77"/>
    <w:rsid w:val="002C4F9D"/>
    <w:rsid w:val="002C5A00"/>
    <w:rsid w:val="002C78EA"/>
    <w:rsid w:val="002D07C8"/>
    <w:rsid w:val="002D08E3"/>
    <w:rsid w:val="002D1D24"/>
    <w:rsid w:val="002D499E"/>
    <w:rsid w:val="002D6FC9"/>
    <w:rsid w:val="002D7EF6"/>
    <w:rsid w:val="002E19E5"/>
    <w:rsid w:val="002E1E32"/>
    <w:rsid w:val="002E37C5"/>
    <w:rsid w:val="002E3EB5"/>
    <w:rsid w:val="002E79FF"/>
    <w:rsid w:val="002F084B"/>
    <w:rsid w:val="002F0922"/>
    <w:rsid w:val="002F1FF7"/>
    <w:rsid w:val="002F22E8"/>
    <w:rsid w:val="002F33E1"/>
    <w:rsid w:val="002F58F7"/>
    <w:rsid w:val="002F705F"/>
    <w:rsid w:val="00302F4C"/>
    <w:rsid w:val="00303807"/>
    <w:rsid w:val="00303F7E"/>
    <w:rsid w:val="0030491E"/>
    <w:rsid w:val="003053D5"/>
    <w:rsid w:val="003066F3"/>
    <w:rsid w:val="00306C2B"/>
    <w:rsid w:val="00310246"/>
    <w:rsid w:val="00310966"/>
    <w:rsid w:val="00313256"/>
    <w:rsid w:val="003154B8"/>
    <w:rsid w:val="003156D3"/>
    <w:rsid w:val="00315B34"/>
    <w:rsid w:val="003160B9"/>
    <w:rsid w:val="003174CE"/>
    <w:rsid w:val="00320478"/>
    <w:rsid w:val="00320D10"/>
    <w:rsid w:val="0032235F"/>
    <w:rsid w:val="003224D0"/>
    <w:rsid w:val="00322E61"/>
    <w:rsid w:val="00324C03"/>
    <w:rsid w:val="003268EC"/>
    <w:rsid w:val="00341F12"/>
    <w:rsid w:val="003426B7"/>
    <w:rsid w:val="00343940"/>
    <w:rsid w:val="00343D5B"/>
    <w:rsid w:val="003440D4"/>
    <w:rsid w:val="00344DDF"/>
    <w:rsid w:val="0034554E"/>
    <w:rsid w:val="00347CEC"/>
    <w:rsid w:val="00350049"/>
    <w:rsid w:val="003505E2"/>
    <w:rsid w:val="003514BD"/>
    <w:rsid w:val="003514C0"/>
    <w:rsid w:val="003520F1"/>
    <w:rsid w:val="003529FC"/>
    <w:rsid w:val="003601D6"/>
    <w:rsid w:val="00361AB7"/>
    <w:rsid w:val="003631E5"/>
    <w:rsid w:val="003636C2"/>
    <w:rsid w:val="0036432A"/>
    <w:rsid w:val="00365814"/>
    <w:rsid w:val="003677A6"/>
    <w:rsid w:val="003708E8"/>
    <w:rsid w:val="00372756"/>
    <w:rsid w:val="0037505F"/>
    <w:rsid w:val="003767B0"/>
    <w:rsid w:val="00381078"/>
    <w:rsid w:val="00381874"/>
    <w:rsid w:val="0038409F"/>
    <w:rsid w:val="00385512"/>
    <w:rsid w:val="003857C2"/>
    <w:rsid w:val="00391E30"/>
    <w:rsid w:val="003924E9"/>
    <w:rsid w:val="00393DA1"/>
    <w:rsid w:val="003A1B56"/>
    <w:rsid w:val="003A4894"/>
    <w:rsid w:val="003B0712"/>
    <w:rsid w:val="003B21F6"/>
    <w:rsid w:val="003B2EF6"/>
    <w:rsid w:val="003B3442"/>
    <w:rsid w:val="003B5539"/>
    <w:rsid w:val="003B5851"/>
    <w:rsid w:val="003B5E2F"/>
    <w:rsid w:val="003B78C4"/>
    <w:rsid w:val="003C19BD"/>
    <w:rsid w:val="003C5E61"/>
    <w:rsid w:val="003D0F7C"/>
    <w:rsid w:val="003D6949"/>
    <w:rsid w:val="003E0B09"/>
    <w:rsid w:val="003E0DB7"/>
    <w:rsid w:val="003E4178"/>
    <w:rsid w:val="003E638D"/>
    <w:rsid w:val="003E7EF5"/>
    <w:rsid w:val="003F05B5"/>
    <w:rsid w:val="003F1458"/>
    <w:rsid w:val="003F2301"/>
    <w:rsid w:val="003F2EA4"/>
    <w:rsid w:val="003F324D"/>
    <w:rsid w:val="003F438E"/>
    <w:rsid w:val="003F618B"/>
    <w:rsid w:val="003F70F7"/>
    <w:rsid w:val="00400EA7"/>
    <w:rsid w:val="004012AE"/>
    <w:rsid w:val="00401BD2"/>
    <w:rsid w:val="00405E52"/>
    <w:rsid w:val="00407147"/>
    <w:rsid w:val="004103CE"/>
    <w:rsid w:val="004105D0"/>
    <w:rsid w:val="00410F06"/>
    <w:rsid w:val="0041210D"/>
    <w:rsid w:val="00413C85"/>
    <w:rsid w:val="0041427B"/>
    <w:rsid w:val="00414F18"/>
    <w:rsid w:val="00416D5D"/>
    <w:rsid w:val="00417BD1"/>
    <w:rsid w:val="00420FA2"/>
    <w:rsid w:val="0042289D"/>
    <w:rsid w:val="0042502D"/>
    <w:rsid w:val="004312B5"/>
    <w:rsid w:val="004328F7"/>
    <w:rsid w:val="004337DB"/>
    <w:rsid w:val="00433819"/>
    <w:rsid w:val="00433E6C"/>
    <w:rsid w:val="004359D3"/>
    <w:rsid w:val="00435A13"/>
    <w:rsid w:val="00435D40"/>
    <w:rsid w:val="00435ED3"/>
    <w:rsid w:val="00440228"/>
    <w:rsid w:val="00440577"/>
    <w:rsid w:val="0044171B"/>
    <w:rsid w:val="004429EE"/>
    <w:rsid w:val="00444B30"/>
    <w:rsid w:val="00444F2A"/>
    <w:rsid w:val="00445769"/>
    <w:rsid w:val="00445EB8"/>
    <w:rsid w:val="00450B42"/>
    <w:rsid w:val="00450EDA"/>
    <w:rsid w:val="0045183B"/>
    <w:rsid w:val="00451939"/>
    <w:rsid w:val="00451B82"/>
    <w:rsid w:val="00451FA8"/>
    <w:rsid w:val="00453330"/>
    <w:rsid w:val="00454E50"/>
    <w:rsid w:val="0045799D"/>
    <w:rsid w:val="0046257E"/>
    <w:rsid w:val="004628DC"/>
    <w:rsid w:val="00463ABB"/>
    <w:rsid w:val="00465D3C"/>
    <w:rsid w:val="004678FE"/>
    <w:rsid w:val="00473570"/>
    <w:rsid w:val="00477C22"/>
    <w:rsid w:val="00480430"/>
    <w:rsid w:val="00482A4B"/>
    <w:rsid w:val="00482B2A"/>
    <w:rsid w:val="00483286"/>
    <w:rsid w:val="00486148"/>
    <w:rsid w:val="00486DED"/>
    <w:rsid w:val="0049018B"/>
    <w:rsid w:val="004908DC"/>
    <w:rsid w:val="00491255"/>
    <w:rsid w:val="00492766"/>
    <w:rsid w:val="00492E83"/>
    <w:rsid w:val="00492FA2"/>
    <w:rsid w:val="004946DD"/>
    <w:rsid w:val="004A093B"/>
    <w:rsid w:val="004A0C33"/>
    <w:rsid w:val="004A144E"/>
    <w:rsid w:val="004A53A5"/>
    <w:rsid w:val="004A65C6"/>
    <w:rsid w:val="004B0D72"/>
    <w:rsid w:val="004B453A"/>
    <w:rsid w:val="004B6B9B"/>
    <w:rsid w:val="004B7A87"/>
    <w:rsid w:val="004C31CF"/>
    <w:rsid w:val="004C4D87"/>
    <w:rsid w:val="004C7DAE"/>
    <w:rsid w:val="004C7E66"/>
    <w:rsid w:val="004D15E1"/>
    <w:rsid w:val="004D26C7"/>
    <w:rsid w:val="004D4634"/>
    <w:rsid w:val="004D4872"/>
    <w:rsid w:val="004D5D99"/>
    <w:rsid w:val="004D70BC"/>
    <w:rsid w:val="004D7127"/>
    <w:rsid w:val="004E17D7"/>
    <w:rsid w:val="004E62C2"/>
    <w:rsid w:val="004E6F25"/>
    <w:rsid w:val="004F0FA2"/>
    <w:rsid w:val="004F11EF"/>
    <w:rsid w:val="004F1797"/>
    <w:rsid w:val="004F3BDB"/>
    <w:rsid w:val="004F4D28"/>
    <w:rsid w:val="004F5EEF"/>
    <w:rsid w:val="005015A2"/>
    <w:rsid w:val="00502041"/>
    <w:rsid w:val="00502A6C"/>
    <w:rsid w:val="00502CA1"/>
    <w:rsid w:val="00503954"/>
    <w:rsid w:val="00504542"/>
    <w:rsid w:val="005066EF"/>
    <w:rsid w:val="00506FCC"/>
    <w:rsid w:val="00522D24"/>
    <w:rsid w:val="0052572D"/>
    <w:rsid w:val="00526ACE"/>
    <w:rsid w:val="005319FA"/>
    <w:rsid w:val="00534435"/>
    <w:rsid w:val="00540734"/>
    <w:rsid w:val="00540BE7"/>
    <w:rsid w:val="005415A9"/>
    <w:rsid w:val="005469D2"/>
    <w:rsid w:val="0054726E"/>
    <w:rsid w:val="00550E5C"/>
    <w:rsid w:val="00552095"/>
    <w:rsid w:val="005538D9"/>
    <w:rsid w:val="005538E4"/>
    <w:rsid w:val="00553C27"/>
    <w:rsid w:val="005543CD"/>
    <w:rsid w:val="00554A91"/>
    <w:rsid w:val="00556874"/>
    <w:rsid w:val="00557E9E"/>
    <w:rsid w:val="00557FD4"/>
    <w:rsid w:val="00561CC1"/>
    <w:rsid w:val="00564843"/>
    <w:rsid w:val="005712D7"/>
    <w:rsid w:val="005736D9"/>
    <w:rsid w:val="00574529"/>
    <w:rsid w:val="005745B2"/>
    <w:rsid w:val="00582CD6"/>
    <w:rsid w:val="00590592"/>
    <w:rsid w:val="005908F0"/>
    <w:rsid w:val="0059200D"/>
    <w:rsid w:val="00592CC7"/>
    <w:rsid w:val="0059658A"/>
    <w:rsid w:val="00596EC7"/>
    <w:rsid w:val="005A03BC"/>
    <w:rsid w:val="005A0AE9"/>
    <w:rsid w:val="005A0D18"/>
    <w:rsid w:val="005A12BF"/>
    <w:rsid w:val="005A38FF"/>
    <w:rsid w:val="005A43BD"/>
    <w:rsid w:val="005A50C7"/>
    <w:rsid w:val="005A56AE"/>
    <w:rsid w:val="005A5D33"/>
    <w:rsid w:val="005B1B78"/>
    <w:rsid w:val="005B43B4"/>
    <w:rsid w:val="005B4520"/>
    <w:rsid w:val="005B48D0"/>
    <w:rsid w:val="005B4B1C"/>
    <w:rsid w:val="005B5096"/>
    <w:rsid w:val="005C0297"/>
    <w:rsid w:val="005C06BE"/>
    <w:rsid w:val="005C072F"/>
    <w:rsid w:val="005C07EB"/>
    <w:rsid w:val="005C3169"/>
    <w:rsid w:val="005C34AF"/>
    <w:rsid w:val="005D0588"/>
    <w:rsid w:val="005D299D"/>
    <w:rsid w:val="005D2E6E"/>
    <w:rsid w:val="005D3D85"/>
    <w:rsid w:val="005D5EC6"/>
    <w:rsid w:val="005D6902"/>
    <w:rsid w:val="005D6AB7"/>
    <w:rsid w:val="005E1033"/>
    <w:rsid w:val="005E1476"/>
    <w:rsid w:val="005E14EC"/>
    <w:rsid w:val="005E216B"/>
    <w:rsid w:val="005E2E61"/>
    <w:rsid w:val="005E3877"/>
    <w:rsid w:val="005E76DB"/>
    <w:rsid w:val="005E76E6"/>
    <w:rsid w:val="005E7A80"/>
    <w:rsid w:val="005F15B9"/>
    <w:rsid w:val="005F16FE"/>
    <w:rsid w:val="005F31FB"/>
    <w:rsid w:val="005F4041"/>
    <w:rsid w:val="00600425"/>
    <w:rsid w:val="006010A0"/>
    <w:rsid w:val="006010E3"/>
    <w:rsid w:val="00601568"/>
    <w:rsid w:val="00601C3C"/>
    <w:rsid w:val="00602F0D"/>
    <w:rsid w:val="00603D94"/>
    <w:rsid w:val="006065AF"/>
    <w:rsid w:val="00606C75"/>
    <w:rsid w:val="00607926"/>
    <w:rsid w:val="0061033C"/>
    <w:rsid w:val="00611BCE"/>
    <w:rsid w:val="006164B5"/>
    <w:rsid w:val="006222BC"/>
    <w:rsid w:val="00627CD3"/>
    <w:rsid w:val="006343E2"/>
    <w:rsid w:val="006346C8"/>
    <w:rsid w:val="0063483B"/>
    <w:rsid w:val="00634859"/>
    <w:rsid w:val="0063621F"/>
    <w:rsid w:val="006365D9"/>
    <w:rsid w:val="0063709F"/>
    <w:rsid w:val="006378FD"/>
    <w:rsid w:val="00640D05"/>
    <w:rsid w:val="0064193B"/>
    <w:rsid w:val="00641A77"/>
    <w:rsid w:val="006436BB"/>
    <w:rsid w:val="00643B17"/>
    <w:rsid w:val="00643FE2"/>
    <w:rsid w:val="00644358"/>
    <w:rsid w:val="00646810"/>
    <w:rsid w:val="00646BA8"/>
    <w:rsid w:val="00651449"/>
    <w:rsid w:val="00655A81"/>
    <w:rsid w:val="00657305"/>
    <w:rsid w:val="00660792"/>
    <w:rsid w:val="0066115F"/>
    <w:rsid w:val="0066342C"/>
    <w:rsid w:val="00664E97"/>
    <w:rsid w:val="00670312"/>
    <w:rsid w:val="00670F30"/>
    <w:rsid w:val="00671704"/>
    <w:rsid w:val="0067320F"/>
    <w:rsid w:val="006768A9"/>
    <w:rsid w:val="00677498"/>
    <w:rsid w:val="00677ABA"/>
    <w:rsid w:val="006804D1"/>
    <w:rsid w:val="00681635"/>
    <w:rsid w:val="00685A85"/>
    <w:rsid w:val="00687483"/>
    <w:rsid w:val="00690F89"/>
    <w:rsid w:val="00691953"/>
    <w:rsid w:val="0069246E"/>
    <w:rsid w:val="00692D46"/>
    <w:rsid w:val="00692F6F"/>
    <w:rsid w:val="00693306"/>
    <w:rsid w:val="00693820"/>
    <w:rsid w:val="00694677"/>
    <w:rsid w:val="006956A3"/>
    <w:rsid w:val="006964D4"/>
    <w:rsid w:val="006967A5"/>
    <w:rsid w:val="006A1A39"/>
    <w:rsid w:val="006A23CC"/>
    <w:rsid w:val="006A4F5E"/>
    <w:rsid w:val="006A5AF9"/>
    <w:rsid w:val="006A6207"/>
    <w:rsid w:val="006B0D16"/>
    <w:rsid w:val="006B2B6B"/>
    <w:rsid w:val="006B3228"/>
    <w:rsid w:val="006B3F1D"/>
    <w:rsid w:val="006C0A45"/>
    <w:rsid w:val="006C3A6D"/>
    <w:rsid w:val="006C3B9B"/>
    <w:rsid w:val="006C3DE2"/>
    <w:rsid w:val="006C4107"/>
    <w:rsid w:val="006C6A00"/>
    <w:rsid w:val="006D1039"/>
    <w:rsid w:val="006D3324"/>
    <w:rsid w:val="006D458D"/>
    <w:rsid w:val="006D6480"/>
    <w:rsid w:val="006D738D"/>
    <w:rsid w:val="006D73B3"/>
    <w:rsid w:val="006D76C6"/>
    <w:rsid w:val="006E0ADE"/>
    <w:rsid w:val="006E12D0"/>
    <w:rsid w:val="006E1B40"/>
    <w:rsid w:val="006E1CF2"/>
    <w:rsid w:val="006E20CA"/>
    <w:rsid w:val="006E2241"/>
    <w:rsid w:val="006E2EB2"/>
    <w:rsid w:val="006E3090"/>
    <w:rsid w:val="006F0F50"/>
    <w:rsid w:val="006F10EB"/>
    <w:rsid w:val="006F1383"/>
    <w:rsid w:val="006F2680"/>
    <w:rsid w:val="006F5ADC"/>
    <w:rsid w:val="006F6F43"/>
    <w:rsid w:val="0070169B"/>
    <w:rsid w:val="00701ABC"/>
    <w:rsid w:val="0070287A"/>
    <w:rsid w:val="00703F96"/>
    <w:rsid w:val="00706ED8"/>
    <w:rsid w:val="007138AD"/>
    <w:rsid w:val="00714753"/>
    <w:rsid w:val="00714781"/>
    <w:rsid w:val="00716512"/>
    <w:rsid w:val="00716E92"/>
    <w:rsid w:val="00717ED1"/>
    <w:rsid w:val="00723211"/>
    <w:rsid w:val="00723FFF"/>
    <w:rsid w:val="0072403D"/>
    <w:rsid w:val="00724CC2"/>
    <w:rsid w:val="0072582F"/>
    <w:rsid w:val="0072599F"/>
    <w:rsid w:val="00725C4C"/>
    <w:rsid w:val="00727491"/>
    <w:rsid w:val="00730659"/>
    <w:rsid w:val="00730AE3"/>
    <w:rsid w:val="0073310A"/>
    <w:rsid w:val="00733A3D"/>
    <w:rsid w:val="007405EE"/>
    <w:rsid w:val="00741936"/>
    <w:rsid w:val="00741EF3"/>
    <w:rsid w:val="00747647"/>
    <w:rsid w:val="007501BF"/>
    <w:rsid w:val="007501DC"/>
    <w:rsid w:val="0075098A"/>
    <w:rsid w:val="00750E53"/>
    <w:rsid w:val="007535B3"/>
    <w:rsid w:val="00754496"/>
    <w:rsid w:val="00755194"/>
    <w:rsid w:val="00761887"/>
    <w:rsid w:val="00762CA5"/>
    <w:rsid w:val="0076489B"/>
    <w:rsid w:val="00766414"/>
    <w:rsid w:val="00767CC3"/>
    <w:rsid w:val="007712D3"/>
    <w:rsid w:val="00772C08"/>
    <w:rsid w:val="00774617"/>
    <w:rsid w:val="0077614B"/>
    <w:rsid w:val="00780351"/>
    <w:rsid w:val="00781036"/>
    <w:rsid w:val="00786379"/>
    <w:rsid w:val="007872B7"/>
    <w:rsid w:val="007910D6"/>
    <w:rsid w:val="007935D4"/>
    <w:rsid w:val="00794218"/>
    <w:rsid w:val="00794395"/>
    <w:rsid w:val="00794F99"/>
    <w:rsid w:val="00797500"/>
    <w:rsid w:val="007A03FF"/>
    <w:rsid w:val="007A1C70"/>
    <w:rsid w:val="007A3677"/>
    <w:rsid w:val="007A3696"/>
    <w:rsid w:val="007A58E0"/>
    <w:rsid w:val="007A59AD"/>
    <w:rsid w:val="007A743E"/>
    <w:rsid w:val="007A759E"/>
    <w:rsid w:val="007B03A6"/>
    <w:rsid w:val="007B06B3"/>
    <w:rsid w:val="007B175C"/>
    <w:rsid w:val="007B2155"/>
    <w:rsid w:val="007B2968"/>
    <w:rsid w:val="007B44B4"/>
    <w:rsid w:val="007C1F22"/>
    <w:rsid w:val="007C22B4"/>
    <w:rsid w:val="007C3600"/>
    <w:rsid w:val="007C45D4"/>
    <w:rsid w:val="007C4B88"/>
    <w:rsid w:val="007C55EA"/>
    <w:rsid w:val="007C5CDC"/>
    <w:rsid w:val="007C6B91"/>
    <w:rsid w:val="007C79D3"/>
    <w:rsid w:val="007D097B"/>
    <w:rsid w:val="007D4436"/>
    <w:rsid w:val="007D4C80"/>
    <w:rsid w:val="007D4CE7"/>
    <w:rsid w:val="007D7F35"/>
    <w:rsid w:val="007E4152"/>
    <w:rsid w:val="007E5DA1"/>
    <w:rsid w:val="007E615D"/>
    <w:rsid w:val="007F15E2"/>
    <w:rsid w:val="007F5E4E"/>
    <w:rsid w:val="007F77E7"/>
    <w:rsid w:val="007F79B9"/>
    <w:rsid w:val="00800ECF"/>
    <w:rsid w:val="00801076"/>
    <w:rsid w:val="0080225C"/>
    <w:rsid w:val="00802A37"/>
    <w:rsid w:val="00803760"/>
    <w:rsid w:val="008064F8"/>
    <w:rsid w:val="008072E3"/>
    <w:rsid w:val="008122E2"/>
    <w:rsid w:val="008126A4"/>
    <w:rsid w:val="0081564A"/>
    <w:rsid w:val="00816350"/>
    <w:rsid w:val="00820F21"/>
    <w:rsid w:val="00821305"/>
    <w:rsid w:val="0082265C"/>
    <w:rsid w:val="00822D81"/>
    <w:rsid w:val="00823FD0"/>
    <w:rsid w:val="0082568E"/>
    <w:rsid w:val="00825AF4"/>
    <w:rsid w:val="00825D03"/>
    <w:rsid w:val="00826B1F"/>
    <w:rsid w:val="00827AEB"/>
    <w:rsid w:val="00827D2D"/>
    <w:rsid w:val="0083040F"/>
    <w:rsid w:val="00830475"/>
    <w:rsid w:val="00830C1D"/>
    <w:rsid w:val="00832415"/>
    <w:rsid w:val="00832F50"/>
    <w:rsid w:val="008338EC"/>
    <w:rsid w:val="00834C7A"/>
    <w:rsid w:val="008350A5"/>
    <w:rsid w:val="00837A29"/>
    <w:rsid w:val="00841156"/>
    <w:rsid w:val="00841A39"/>
    <w:rsid w:val="00842017"/>
    <w:rsid w:val="008420C1"/>
    <w:rsid w:val="00853C73"/>
    <w:rsid w:val="00853CBF"/>
    <w:rsid w:val="008635D5"/>
    <w:rsid w:val="008637CF"/>
    <w:rsid w:val="0086415A"/>
    <w:rsid w:val="00864693"/>
    <w:rsid w:val="00864CAD"/>
    <w:rsid w:val="008667AB"/>
    <w:rsid w:val="00872310"/>
    <w:rsid w:val="00873935"/>
    <w:rsid w:val="00873C05"/>
    <w:rsid w:val="00876255"/>
    <w:rsid w:val="0088122F"/>
    <w:rsid w:val="0088153D"/>
    <w:rsid w:val="0088278A"/>
    <w:rsid w:val="00883257"/>
    <w:rsid w:val="008835E0"/>
    <w:rsid w:val="0088438B"/>
    <w:rsid w:val="008846BD"/>
    <w:rsid w:val="00884D0A"/>
    <w:rsid w:val="008851C2"/>
    <w:rsid w:val="00885544"/>
    <w:rsid w:val="00885738"/>
    <w:rsid w:val="00886CC4"/>
    <w:rsid w:val="00887891"/>
    <w:rsid w:val="00893093"/>
    <w:rsid w:val="00893CD2"/>
    <w:rsid w:val="00897A98"/>
    <w:rsid w:val="008A15E9"/>
    <w:rsid w:val="008A3E4A"/>
    <w:rsid w:val="008A4343"/>
    <w:rsid w:val="008A462E"/>
    <w:rsid w:val="008A4807"/>
    <w:rsid w:val="008A7C62"/>
    <w:rsid w:val="008B0A45"/>
    <w:rsid w:val="008B3B75"/>
    <w:rsid w:val="008C1639"/>
    <w:rsid w:val="008C58F5"/>
    <w:rsid w:val="008C71F7"/>
    <w:rsid w:val="008D06EF"/>
    <w:rsid w:val="008D124A"/>
    <w:rsid w:val="008D19BB"/>
    <w:rsid w:val="008D231D"/>
    <w:rsid w:val="008D6448"/>
    <w:rsid w:val="008D7D80"/>
    <w:rsid w:val="008E03EA"/>
    <w:rsid w:val="008E10CB"/>
    <w:rsid w:val="008E5264"/>
    <w:rsid w:val="008F16B2"/>
    <w:rsid w:val="008F20CD"/>
    <w:rsid w:val="008F372D"/>
    <w:rsid w:val="008F462D"/>
    <w:rsid w:val="008F7145"/>
    <w:rsid w:val="00901125"/>
    <w:rsid w:val="00901931"/>
    <w:rsid w:val="0090256D"/>
    <w:rsid w:val="009071FF"/>
    <w:rsid w:val="00911DFC"/>
    <w:rsid w:val="00912BF0"/>
    <w:rsid w:val="009227A9"/>
    <w:rsid w:val="00922936"/>
    <w:rsid w:val="0092434C"/>
    <w:rsid w:val="00925D3D"/>
    <w:rsid w:val="00925EEA"/>
    <w:rsid w:val="009275A6"/>
    <w:rsid w:val="00931CBE"/>
    <w:rsid w:val="00933D58"/>
    <w:rsid w:val="00937640"/>
    <w:rsid w:val="009377A7"/>
    <w:rsid w:val="00940925"/>
    <w:rsid w:val="00945E11"/>
    <w:rsid w:val="00951F4E"/>
    <w:rsid w:val="00952A3F"/>
    <w:rsid w:val="00961D32"/>
    <w:rsid w:val="00962266"/>
    <w:rsid w:val="00970310"/>
    <w:rsid w:val="00971A41"/>
    <w:rsid w:val="00971F8B"/>
    <w:rsid w:val="00972089"/>
    <w:rsid w:val="00975611"/>
    <w:rsid w:val="0098196A"/>
    <w:rsid w:val="0098222A"/>
    <w:rsid w:val="00982E5D"/>
    <w:rsid w:val="0098413A"/>
    <w:rsid w:val="0098458D"/>
    <w:rsid w:val="00986E0B"/>
    <w:rsid w:val="00987D5C"/>
    <w:rsid w:val="009906A6"/>
    <w:rsid w:val="00990740"/>
    <w:rsid w:val="00993CA4"/>
    <w:rsid w:val="009957B1"/>
    <w:rsid w:val="00995D3B"/>
    <w:rsid w:val="009A08BD"/>
    <w:rsid w:val="009A0C3E"/>
    <w:rsid w:val="009A0DB6"/>
    <w:rsid w:val="009A0F44"/>
    <w:rsid w:val="009A23C8"/>
    <w:rsid w:val="009B23A0"/>
    <w:rsid w:val="009B78B1"/>
    <w:rsid w:val="009C02F4"/>
    <w:rsid w:val="009C0581"/>
    <w:rsid w:val="009C0E2D"/>
    <w:rsid w:val="009C5A4B"/>
    <w:rsid w:val="009C624F"/>
    <w:rsid w:val="009C64E4"/>
    <w:rsid w:val="009C68A0"/>
    <w:rsid w:val="009C6CBE"/>
    <w:rsid w:val="009D4D2F"/>
    <w:rsid w:val="009D4DC7"/>
    <w:rsid w:val="009D5139"/>
    <w:rsid w:val="009E1B3B"/>
    <w:rsid w:val="009E3D94"/>
    <w:rsid w:val="009F0360"/>
    <w:rsid w:val="009F18B6"/>
    <w:rsid w:val="009F3451"/>
    <w:rsid w:val="009F36D1"/>
    <w:rsid w:val="009F42F6"/>
    <w:rsid w:val="009F4E0C"/>
    <w:rsid w:val="009F60DC"/>
    <w:rsid w:val="009F6281"/>
    <w:rsid w:val="009F6B1D"/>
    <w:rsid w:val="00A006F9"/>
    <w:rsid w:val="00A02271"/>
    <w:rsid w:val="00A053A8"/>
    <w:rsid w:val="00A1198A"/>
    <w:rsid w:val="00A13812"/>
    <w:rsid w:val="00A14B9A"/>
    <w:rsid w:val="00A16DD5"/>
    <w:rsid w:val="00A21C4E"/>
    <w:rsid w:val="00A222C9"/>
    <w:rsid w:val="00A2232B"/>
    <w:rsid w:val="00A223F1"/>
    <w:rsid w:val="00A237C8"/>
    <w:rsid w:val="00A25CFF"/>
    <w:rsid w:val="00A30001"/>
    <w:rsid w:val="00A31E6E"/>
    <w:rsid w:val="00A322E2"/>
    <w:rsid w:val="00A334B7"/>
    <w:rsid w:val="00A3355D"/>
    <w:rsid w:val="00A3364C"/>
    <w:rsid w:val="00A37A85"/>
    <w:rsid w:val="00A424D8"/>
    <w:rsid w:val="00A43723"/>
    <w:rsid w:val="00A43743"/>
    <w:rsid w:val="00A44B75"/>
    <w:rsid w:val="00A4685C"/>
    <w:rsid w:val="00A47970"/>
    <w:rsid w:val="00A51ED6"/>
    <w:rsid w:val="00A523B7"/>
    <w:rsid w:val="00A52559"/>
    <w:rsid w:val="00A52581"/>
    <w:rsid w:val="00A52EF9"/>
    <w:rsid w:val="00A534E6"/>
    <w:rsid w:val="00A53610"/>
    <w:rsid w:val="00A54017"/>
    <w:rsid w:val="00A54A5F"/>
    <w:rsid w:val="00A559CE"/>
    <w:rsid w:val="00A57637"/>
    <w:rsid w:val="00A57981"/>
    <w:rsid w:val="00A604AB"/>
    <w:rsid w:val="00A63863"/>
    <w:rsid w:val="00A643F4"/>
    <w:rsid w:val="00A65F2B"/>
    <w:rsid w:val="00A65FF2"/>
    <w:rsid w:val="00A6626F"/>
    <w:rsid w:val="00A71979"/>
    <w:rsid w:val="00A72BDE"/>
    <w:rsid w:val="00A740E2"/>
    <w:rsid w:val="00A76FF1"/>
    <w:rsid w:val="00A80727"/>
    <w:rsid w:val="00A80916"/>
    <w:rsid w:val="00A81AB7"/>
    <w:rsid w:val="00A82831"/>
    <w:rsid w:val="00A82AC1"/>
    <w:rsid w:val="00A84D38"/>
    <w:rsid w:val="00A85BDD"/>
    <w:rsid w:val="00A867E3"/>
    <w:rsid w:val="00A86CE9"/>
    <w:rsid w:val="00A936BE"/>
    <w:rsid w:val="00A940B2"/>
    <w:rsid w:val="00A95376"/>
    <w:rsid w:val="00A953A0"/>
    <w:rsid w:val="00A9542D"/>
    <w:rsid w:val="00A974EA"/>
    <w:rsid w:val="00AA0CC9"/>
    <w:rsid w:val="00AA28A2"/>
    <w:rsid w:val="00AA3EE3"/>
    <w:rsid w:val="00AA4A64"/>
    <w:rsid w:val="00AA592A"/>
    <w:rsid w:val="00AA5F2C"/>
    <w:rsid w:val="00AB3271"/>
    <w:rsid w:val="00AB3A38"/>
    <w:rsid w:val="00AB550E"/>
    <w:rsid w:val="00AC10C1"/>
    <w:rsid w:val="00AC4BAA"/>
    <w:rsid w:val="00AC5C90"/>
    <w:rsid w:val="00AC6C04"/>
    <w:rsid w:val="00AC6C72"/>
    <w:rsid w:val="00AC7982"/>
    <w:rsid w:val="00AC7A23"/>
    <w:rsid w:val="00AD140D"/>
    <w:rsid w:val="00AD486E"/>
    <w:rsid w:val="00AD4DC4"/>
    <w:rsid w:val="00AD529C"/>
    <w:rsid w:val="00AD7F09"/>
    <w:rsid w:val="00AE118D"/>
    <w:rsid w:val="00AE2C47"/>
    <w:rsid w:val="00AE399E"/>
    <w:rsid w:val="00AE4C9A"/>
    <w:rsid w:val="00AE541C"/>
    <w:rsid w:val="00AE5A1B"/>
    <w:rsid w:val="00AE74D7"/>
    <w:rsid w:val="00AF0433"/>
    <w:rsid w:val="00AF05DF"/>
    <w:rsid w:val="00AF32DC"/>
    <w:rsid w:val="00AF5A63"/>
    <w:rsid w:val="00AF656C"/>
    <w:rsid w:val="00AF7D72"/>
    <w:rsid w:val="00B04461"/>
    <w:rsid w:val="00B05D7F"/>
    <w:rsid w:val="00B108AC"/>
    <w:rsid w:val="00B1205E"/>
    <w:rsid w:val="00B12572"/>
    <w:rsid w:val="00B1271F"/>
    <w:rsid w:val="00B14E99"/>
    <w:rsid w:val="00B15FF6"/>
    <w:rsid w:val="00B16736"/>
    <w:rsid w:val="00B2235E"/>
    <w:rsid w:val="00B23FB6"/>
    <w:rsid w:val="00B306FE"/>
    <w:rsid w:val="00B31CC6"/>
    <w:rsid w:val="00B31E16"/>
    <w:rsid w:val="00B35844"/>
    <w:rsid w:val="00B37D91"/>
    <w:rsid w:val="00B416F4"/>
    <w:rsid w:val="00B536BB"/>
    <w:rsid w:val="00B56A54"/>
    <w:rsid w:val="00B57E68"/>
    <w:rsid w:val="00B60753"/>
    <w:rsid w:val="00B629A4"/>
    <w:rsid w:val="00B63199"/>
    <w:rsid w:val="00B6352B"/>
    <w:rsid w:val="00B66629"/>
    <w:rsid w:val="00B66AA5"/>
    <w:rsid w:val="00B66FE0"/>
    <w:rsid w:val="00B70441"/>
    <w:rsid w:val="00B71803"/>
    <w:rsid w:val="00B75C1F"/>
    <w:rsid w:val="00B76940"/>
    <w:rsid w:val="00B77CB1"/>
    <w:rsid w:val="00B83FE8"/>
    <w:rsid w:val="00B84F5B"/>
    <w:rsid w:val="00B869BB"/>
    <w:rsid w:val="00B953A8"/>
    <w:rsid w:val="00B96E2B"/>
    <w:rsid w:val="00B9718B"/>
    <w:rsid w:val="00BA2309"/>
    <w:rsid w:val="00BA4676"/>
    <w:rsid w:val="00BA479A"/>
    <w:rsid w:val="00BA492A"/>
    <w:rsid w:val="00BA5EDB"/>
    <w:rsid w:val="00BA6578"/>
    <w:rsid w:val="00BA6AC6"/>
    <w:rsid w:val="00BB36E4"/>
    <w:rsid w:val="00BB41D0"/>
    <w:rsid w:val="00BB43F0"/>
    <w:rsid w:val="00BB61FB"/>
    <w:rsid w:val="00BB6AD4"/>
    <w:rsid w:val="00BC46E3"/>
    <w:rsid w:val="00BC5090"/>
    <w:rsid w:val="00BC7965"/>
    <w:rsid w:val="00BD314D"/>
    <w:rsid w:val="00BD3F5A"/>
    <w:rsid w:val="00BD55E3"/>
    <w:rsid w:val="00BD5E3A"/>
    <w:rsid w:val="00BD5EF5"/>
    <w:rsid w:val="00BD6574"/>
    <w:rsid w:val="00BD67AC"/>
    <w:rsid w:val="00BD756B"/>
    <w:rsid w:val="00BE0BAD"/>
    <w:rsid w:val="00BE24E2"/>
    <w:rsid w:val="00BE2DFC"/>
    <w:rsid w:val="00BE4337"/>
    <w:rsid w:val="00BE51D7"/>
    <w:rsid w:val="00BE5B68"/>
    <w:rsid w:val="00BE5D65"/>
    <w:rsid w:val="00BF0B29"/>
    <w:rsid w:val="00BF2872"/>
    <w:rsid w:val="00BF2911"/>
    <w:rsid w:val="00BF333D"/>
    <w:rsid w:val="00C0174A"/>
    <w:rsid w:val="00C03E0B"/>
    <w:rsid w:val="00C06ECD"/>
    <w:rsid w:val="00C070F1"/>
    <w:rsid w:val="00C13999"/>
    <w:rsid w:val="00C149CB"/>
    <w:rsid w:val="00C15463"/>
    <w:rsid w:val="00C22124"/>
    <w:rsid w:val="00C225D5"/>
    <w:rsid w:val="00C22CDB"/>
    <w:rsid w:val="00C24195"/>
    <w:rsid w:val="00C24652"/>
    <w:rsid w:val="00C25A9D"/>
    <w:rsid w:val="00C25D35"/>
    <w:rsid w:val="00C33746"/>
    <w:rsid w:val="00C339EA"/>
    <w:rsid w:val="00C37509"/>
    <w:rsid w:val="00C3788D"/>
    <w:rsid w:val="00C42DA2"/>
    <w:rsid w:val="00C506A7"/>
    <w:rsid w:val="00C52026"/>
    <w:rsid w:val="00C52F22"/>
    <w:rsid w:val="00C5509B"/>
    <w:rsid w:val="00C607BA"/>
    <w:rsid w:val="00C610AB"/>
    <w:rsid w:val="00C62168"/>
    <w:rsid w:val="00C62369"/>
    <w:rsid w:val="00C6244C"/>
    <w:rsid w:val="00C62BC2"/>
    <w:rsid w:val="00C639D0"/>
    <w:rsid w:val="00C64E72"/>
    <w:rsid w:val="00C6539D"/>
    <w:rsid w:val="00C65B8A"/>
    <w:rsid w:val="00C6789B"/>
    <w:rsid w:val="00C702FC"/>
    <w:rsid w:val="00C705DF"/>
    <w:rsid w:val="00C81241"/>
    <w:rsid w:val="00C82CBA"/>
    <w:rsid w:val="00C85BD5"/>
    <w:rsid w:val="00C87593"/>
    <w:rsid w:val="00C879CB"/>
    <w:rsid w:val="00C87B18"/>
    <w:rsid w:val="00C94145"/>
    <w:rsid w:val="00CA1E05"/>
    <w:rsid w:val="00CA42E2"/>
    <w:rsid w:val="00CA5309"/>
    <w:rsid w:val="00CB00CC"/>
    <w:rsid w:val="00CB116E"/>
    <w:rsid w:val="00CB1A88"/>
    <w:rsid w:val="00CB39E6"/>
    <w:rsid w:val="00CB3E60"/>
    <w:rsid w:val="00CB490F"/>
    <w:rsid w:val="00CB5AF1"/>
    <w:rsid w:val="00CB5DC8"/>
    <w:rsid w:val="00CC109B"/>
    <w:rsid w:val="00CC1F6A"/>
    <w:rsid w:val="00CC283D"/>
    <w:rsid w:val="00CC3644"/>
    <w:rsid w:val="00CC5715"/>
    <w:rsid w:val="00CC7709"/>
    <w:rsid w:val="00CC775A"/>
    <w:rsid w:val="00CD2A6C"/>
    <w:rsid w:val="00CD4B56"/>
    <w:rsid w:val="00CD546E"/>
    <w:rsid w:val="00CD6340"/>
    <w:rsid w:val="00CD69BB"/>
    <w:rsid w:val="00CE0502"/>
    <w:rsid w:val="00CE1160"/>
    <w:rsid w:val="00CE1F9E"/>
    <w:rsid w:val="00CE285C"/>
    <w:rsid w:val="00CE375E"/>
    <w:rsid w:val="00CE3C9D"/>
    <w:rsid w:val="00CE426B"/>
    <w:rsid w:val="00CE4446"/>
    <w:rsid w:val="00CE606B"/>
    <w:rsid w:val="00CF5B4B"/>
    <w:rsid w:val="00CF677B"/>
    <w:rsid w:val="00CF6C7A"/>
    <w:rsid w:val="00CF6D03"/>
    <w:rsid w:val="00CF6EA3"/>
    <w:rsid w:val="00CF712A"/>
    <w:rsid w:val="00D0343A"/>
    <w:rsid w:val="00D035D3"/>
    <w:rsid w:val="00D03F36"/>
    <w:rsid w:val="00D05C4C"/>
    <w:rsid w:val="00D10244"/>
    <w:rsid w:val="00D11469"/>
    <w:rsid w:val="00D21846"/>
    <w:rsid w:val="00D23E63"/>
    <w:rsid w:val="00D30647"/>
    <w:rsid w:val="00D328D6"/>
    <w:rsid w:val="00D32ECF"/>
    <w:rsid w:val="00D34076"/>
    <w:rsid w:val="00D35D30"/>
    <w:rsid w:val="00D378F1"/>
    <w:rsid w:val="00D40610"/>
    <w:rsid w:val="00D41EAF"/>
    <w:rsid w:val="00D453E8"/>
    <w:rsid w:val="00D53D36"/>
    <w:rsid w:val="00D60852"/>
    <w:rsid w:val="00D619DE"/>
    <w:rsid w:val="00D62DE5"/>
    <w:rsid w:val="00D62E13"/>
    <w:rsid w:val="00D630F4"/>
    <w:rsid w:val="00D64616"/>
    <w:rsid w:val="00D6467D"/>
    <w:rsid w:val="00D65BA8"/>
    <w:rsid w:val="00D66290"/>
    <w:rsid w:val="00D67E6B"/>
    <w:rsid w:val="00D67F6E"/>
    <w:rsid w:val="00D703CA"/>
    <w:rsid w:val="00D72D18"/>
    <w:rsid w:val="00D80358"/>
    <w:rsid w:val="00D83EE0"/>
    <w:rsid w:val="00D84B8E"/>
    <w:rsid w:val="00D84C9C"/>
    <w:rsid w:val="00D914DB"/>
    <w:rsid w:val="00D93C5C"/>
    <w:rsid w:val="00D94574"/>
    <w:rsid w:val="00D95885"/>
    <w:rsid w:val="00D95F47"/>
    <w:rsid w:val="00D96281"/>
    <w:rsid w:val="00DA0D51"/>
    <w:rsid w:val="00DB07CD"/>
    <w:rsid w:val="00DB2948"/>
    <w:rsid w:val="00DB2F31"/>
    <w:rsid w:val="00DB3779"/>
    <w:rsid w:val="00DB59E0"/>
    <w:rsid w:val="00DB64C5"/>
    <w:rsid w:val="00DB7339"/>
    <w:rsid w:val="00DC0BA1"/>
    <w:rsid w:val="00DC2D2E"/>
    <w:rsid w:val="00DC4B0D"/>
    <w:rsid w:val="00DC500B"/>
    <w:rsid w:val="00DC5895"/>
    <w:rsid w:val="00DC70FA"/>
    <w:rsid w:val="00DC71DB"/>
    <w:rsid w:val="00DC73E6"/>
    <w:rsid w:val="00DD28F9"/>
    <w:rsid w:val="00DD324E"/>
    <w:rsid w:val="00DD4F75"/>
    <w:rsid w:val="00DD5488"/>
    <w:rsid w:val="00DD6018"/>
    <w:rsid w:val="00DE153E"/>
    <w:rsid w:val="00DE3415"/>
    <w:rsid w:val="00DE4EAB"/>
    <w:rsid w:val="00DE746E"/>
    <w:rsid w:val="00DF04CD"/>
    <w:rsid w:val="00DF0883"/>
    <w:rsid w:val="00DF13DF"/>
    <w:rsid w:val="00DF30DD"/>
    <w:rsid w:val="00DF4D4C"/>
    <w:rsid w:val="00DF4D5D"/>
    <w:rsid w:val="00E0056B"/>
    <w:rsid w:val="00E00C8A"/>
    <w:rsid w:val="00E00DDC"/>
    <w:rsid w:val="00E048AF"/>
    <w:rsid w:val="00E10C2B"/>
    <w:rsid w:val="00E11D3E"/>
    <w:rsid w:val="00E13A3E"/>
    <w:rsid w:val="00E15648"/>
    <w:rsid w:val="00E16149"/>
    <w:rsid w:val="00E1615D"/>
    <w:rsid w:val="00E16741"/>
    <w:rsid w:val="00E17CF7"/>
    <w:rsid w:val="00E235E2"/>
    <w:rsid w:val="00E239C3"/>
    <w:rsid w:val="00E246B8"/>
    <w:rsid w:val="00E24E30"/>
    <w:rsid w:val="00E25AF1"/>
    <w:rsid w:val="00E3057F"/>
    <w:rsid w:val="00E318F8"/>
    <w:rsid w:val="00E3190D"/>
    <w:rsid w:val="00E31B18"/>
    <w:rsid w:val="00E34FFA"/>
    <w:rsid w:val="00E3518F"/>
    <w:rsid w:val="00E370D0"/>
    <w:rsid w:val="00E3715C"/>
    <w:rsid w:val="00E40B71"/>
    <w:rsid w:val="00E43287"/>
    <w:rsid w:val="00E437FB"/>
    <w:rsid w:val="00E44896"/>
    <w:rsid w:val="00E44EC2"/>
    <w:rsid w:val="00E46FB6"/>
    <w:rsid w:val="00E47DC3"/>
    <w:rsid w:val="00E511A7"/>
    <w:rsid w:val="00E54F77"/>
    <w:rsid w:val="00E57161"/>
    <w:rsid w:val="00E571E3"/>
    <w:rsid w:val="00E57E47"/>
    <w:rsid w:val="00E601EE"/>
    <w:rsid w:val="00E60D0B"/>
    <w:rsid w:val="00E64604"/>
    <w:rsid w:val="00E67EA6"/>
    <w:rsid w:val="00E70D8C"/>
    <w:rsid w:val="00E72903"/>
    <w:rsid w:val="00E73577"/>
    <w:rsid w:val="00E76659"/>
    <w:rsid w:val="00E776E0"/>
    <w:rsid w:val="00E84F18"/>
    <w:rsid w:val="00E859FB"/>
    <w:rsid w:val="00E8624F"/>
    <w:rsid w:val="00E91CAE"/>
    <w:rsid w:val="00E92766"/>
    <w:rsid w:val="00E9513E"/>
    <w:rsid w:val="00E95B81"/>
    <w:rsid w:val="00EA17D6"/>
    <w:rsid w:val="00EA4C9D"/>
    <w:rsid w:val="00EA5CF4"/>
    <w:rsid w:val="00EA7DBF"/>
    <w:rsid w:val="00EA7F85"/>
    <w:rsid w:val="00EB1509"/>
    <w:rsid w:val="00EB382F"/>
    <w:rsid w:val="00EB3837"/>
    <w:rsid w:val="00EB4566"/>
    <w:rsid w:val="00EB7FE4"/>
    <w:rsid w:val="00EC0FAA"/>
    <w:rsid w:val="00EC1167"/>
    <w:rsid w:val="00EC2989"/>
    <w:rsid w:val="00EC3912"/>
    <w:rsid w:val="00EC465D"/>
    <w:rsid w:val="00EC5EF0"/>
    <w:rsid w:val="00EC6AE2"/>
    <w:rsid w:val="00ED134A"/>
    <w:rsid w:val="00ED1FE0"/>
    <w:rsid w:val="00ED2D06"/>
    <w:rsid w:val="00ED6EB7"/>
    <w:rsid w:val="00EE0609"/>
    <w:rsid w:val="00EE0D38"/>
    <w:rsid w:val="00EE3014"/>
    <w:rsid w:val="00EE5403"/>
    <w:rsid w:val="00EE6119"/>
    <w:rsid w:val="00EE6AE7"/>
    <w:rsid w:val="00EE7331"/>
    <w:rsid w:val="00EE7E76"/>
    <w:rsid w:val="00EF3C7B"/>
    <w:rsid w:val="00EF5406"/>
    <w:rsid w:val="00EF6C15"/>
    <w:rsid w:val="00F004D9"/>
    <w:rsid w:val="00F0074A"/>
    <w:rsid w:val="00F0211F"/>
    <w:rsid w:val="00F023DF"/>
    <w:rsid w:val="00F05FC4"/>
    <w:rsid w:val="00F10447"/>
    <w:rsid w:val="00F12873"/>
    <w:rsid w:val="00F13282"/>
    <w:rsid w:val="00F23B8D"/>
    <w:rsid w:val="00F24066"/>
    <w:rsid w:val="00F252B6"/>
    <w:rsid w:val="00F25B2F"/>
    <w:rsid w:val="00F25C3A"/>
    <w:rsid w:val="00F266B3"/>
    <w:rsid w:val="00F26FE6"/>
    <w:rsid w:val="00F27A4A"/>
    <w:rsid w:val="00F27A5B"/>
    <w:rsid w:val="00F3066D"/>
    <w:rsid w:val="00F30895"/>
    <w:rsid w:val="00F308F3"/>
    <w:rsid w:val="00F30E18"/>
    <w:rsid w:val="00F31186"/>
    <w:rsid w:val="00F350AA"/>
    <w:rsid w:val="00F40FD0"/>
    <w:rsid w:val="00F43DE4"/>
    <w:rsid w:val="00F445B8"/>
    <w:rsid w:val="00F452FE"/>
    <w:rsid w:val="00F46777"/>
    <w:rsid w:val="00F4678E"/>
    <w:rsid w:val="00F470C2"/>
    <w:rsid w:val="00F471E8"/>
    <w:rsid w:val="00F4772B"/>
    <w:rsid w:val="00F47917"/>
    <w:rsid w:val="00F52CC9"/>
    <w:rsid w:val="00F562D9"/>
    <w:rsid w:val="00F6030B"/>
    <w:rsid w:val="00F6126F"/>
    <w:rsid w:val="00F61CAA"/>
    <w:rsid w:val="00F6245B"/>
    <w:rsid w:val="00F63288"/>
    <w:rsid w:val="00F651FF"/>
    <w:rsid w:val="00F657F6"/>
    <w:rsid w:val="00F65A3E"/>
    <w:rsid w:val="00F7012D"/>
    <w:rsid w:val="00F70492"/>
    <w:rsid w:val="00F75441"/>
    <w:rsid w:val="00F757D1"/>
    <w:rsid w:val="00F808BC"/>
    <w:rsid w:val="00F814E1"/>
    <w:rsid w:val="00F8242B"/>
    <w:rsid w:val="00F8274B"/>
    <w:rsid w:val="00F83843"/>
    <w:rsid w:val="00F86573"/>
    <w:rsid w:val="00F8685C"/>
    <w:rsid w:val="00F93E87"/>
    <w:rsid w:val="00F94370"/>
    <w:rsid w:val="00F965BE"/>
    <w:rsid w:val="00FA0BEC"/>
    <w:rsid w:val="00FA4791"/>
    <w:rsid w:val="00FA537F"/>
    <w:rsid w:val="00FA5F7F"/>
    <w:rsid w:val="00FB03F4"/>
    <w:rsid w:val="00FB1723"/>
    <w:rsid w:val="00FB20F7"/>
    <w:rsid w:val="00FB23F7"/>
    <w:rsid w:val="00FB3C09"/>
    <w:rsid w:val="00FB3FBF"/>
    <w:rsid w:val="00FC242F"/>
    <w:rsid w:val="00FC30B9"/>
    <w:rsid w:val="00FC37A5"/>
    <w:rsid w:val="00FC3CD0"/>
    <w:rsid w:val="00FC50DF"/>
    <w:rsid w:val="00FC713F"/>
    <w:rsid w:val="00FC7DDB"/>
    <w:rsid w:val="00FD000F"/>
    <w:rsid w:val="00FD125D"/>
    <w:rsid w:val="00FD1A16"/>
    <w:rsid w:val="00FD3E60"/>
    <w:rsid w:val="00FD4C14"/>
    <w:rsid w:val="00FE01CC"/>
    <w:rsid w:val="00FE02A5"/>
    <w:rsid w:val="00FE04EB"/>
    <w:rsid w:val="00FE04FC"/>
    <w:rsid w:val="00FE3301"/>
    <w:rsid w:val="00FE58B3"/>
    <w:rsid w:val="00FE7EAF"/>
    <w:rsid w:val="00FF11FF"/>
    <w:rsid w:val="00FF1BA6"/>
    <w:rsid w:val="00FF1E5E"/>
    <w:rsid w:val="00FF4DFF"/>
    <w:rsid w:val="00FF7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F12"/>
    <w:rPr>
      <w:sz w:val="24"/>
      <w:lang w:val="en-GB"/>
    </w:rPr>
  </w:style>
  <w:style w:type="paragraph" w:styleId="Heading1">
    <w:name w:val="heading 1"/>
    <w:next w:val="Normal"/>
    <w:link w:val="Heading1Char"/>
    <w:qFormat/>
    <w:rsid w:val="00341F12"/>
    <w:pPr>
      <w:keepNext/>
      <w:tabs>
        <w:tab w:val="left" w:pos="1152"/>
      </w:tabs>
      <w:spacing w:before="120" w:after="240"/>
      <w:ind w:left="1152" w:hanging="1152"/>
      <w:outlineLvl w:val="0"/>
    </w:pPr>
    <w:rPr>
      <w:rFonts w:ascii="Arial" w:eastAsia="Times New Roman" w:hAnsi="Arial"/>
      <w:b/>
      <w:caps/>
      <w:color w:val="000000"/>
      <w:sz w:val="28"/>
    </w:rPr>
  </w:style>
  <w:style w:type="paragraph" w:styleId="Heading2">
    <w:name w:val="heading 2"/>
    <w:next w:val="Normal"/>
    <w:link w:val="Heading2Char"/>
    <w:qFormat/>
    <w:rsid w:val="00341F12"/>
    <w:pPr>
      <w:keepNext/>
      <w:tabs>
        <w:tab w:val="left" w:pos="1152"/>
      </w:tabs>
      <w:spacing w:before="120" w:after="240"/>
      <w:ind w:left="1152" w:hanging="1152"/>
      <w:outlineLvl w:val="1"/>
    </w:pPr>
    <w:rPr>
      <w:rFonts w:ascii="Arial" w:eastAsia="Times New Roman" w:hAnsi="Arial"/>
      <w:b/>
      <w:color w:val="000000"/>
      <w:sz w:val="28"/>
    </w:rPr>
  </w:style>
  <w:style w:type="paragraph" w:styleId="Heading3">
    <w:name w:val="heading 3"/>
    <w:aliases w:val="3 bullet,b,2"/>
    <w:next w:val="Normal"/>
    <w:link w:val="Heading3Char"/>
    <w:qFormat/>
    <w:rsid w:val="00341F12"/>
    <w:pPr>
      <w:keepNext/>
      <w:tabs>
        <w:tab w:val="left" w:pos="1152"/>
      </w:tabs>
      <w:spacing w:before="120" w:after="240"/>
      <w:ind w:left="1152" w:hanging="1152"/>
      <w:outlineLvl w:val="2"/>
    </w:pPr>
    <w:rPr>
      <w:rFonts w:ascii="Arial" w:eastAsia="Times New Roman" w:hAnsi="Arial"/>
      <w:b/>
      <w:color w:val="000000"/>
      <w:sz w:val="24"/>
    </w:rPr>
  </w:style>
  <w:style w:type="paragraph" w:styleId="Heading4">
    <w:name w:val="heading 4"/>
    <w:next w:val="Normal"/>
    <w:link w:val="Heading4Char"/>
    <w:qFormat/>
    <w:rsid w:val="00341F12"/>
    <w:pPr>
      <w:keepNext/>
      <w:tabs>
        <w:tab w:val="left" w:pos="1152"/>
      </w:tabs>
      <w:spacing w:before="120" w:after="240"/>
      <w:ind w:left="1152" w:hanging="1152"/>
      <w:outlineLvl w:val="3"/>
    </w:pPr>
    <w:rPr>
      <w:rFonts w:ascii="Arial" w:eastAsia="Times New Roman" w:hAnsi="Arial"/>
      <w:b/>
      <w:i/>
      <w:color w:val="000000"/>
      <w:sz w:val="24"/>
    </w:rPr>
  </w:style>
  <w:style w:type="paragraph" w:styleId="Heading5">
    <w:name w:val="heading 5"/>
    <w:basedOn w:val="Normal"/>
    <w:next w:val="Normal"/>
    <w:link w:val="Heading5Char"/>
    <w:qFormat/>
    <w:rsid w:val="00341F12"/>
    <w:pPr>
      <w:tabs>
        <w:tab w:val="num" w:pos="1008"/>
      </w:tabs>
      <w:spacing w:before="240" w:after="60"/>
      <w:ind w:left="1008" w:hanging="1008"/>
      <w:outlineLvl w:val="4"/>
    </w:pPr>
    <w:rPr>
      <w:rFonts w:eastAsia="Times New Roman"/>
      <w:sz w:val="22"/>
      <w:lang w:val="x-none" w:eastAsia="x-none"/>
    </w:rPr>
  </w:style>
  <w:style w:type="paragraph" w:styleId="Heading6">
    <w:name w:val="heading 6"/>
    <w:basedOn w:val="Normal"/>
    <w:next w:val="Normal"/>
    <w:link w:val="Heading6Char"/>
    <w:qFormat/>
    <w:rsid w:val="00341F12"/>
    <w:pPr>
      <w:tabs>
        <w:tab w:val="num" w:pos="1152"/>
      </w:tabs>
      <w:spacing w:before="240" w:after="60"/>
      <w:ind w:left="1152" w:hanging="1152"/>
      <w:outlineLvl w:val="5"/>
    </w:pPr>
    <w:rPr>
      <w:rFonts w:eastAsia="Times New Roman"/>
      <w:i/>
      <w:sz w:val="22"/>
      <w:lang w:val="x-none" w:eastAsia="x-none"/>
    </w:rPr>
  </w:style>
  <w:style w:type="paragraph" w:styleId="Heading7">
    <w:name w:val="heading 7"/>
    <w:aliases w:val="Appendix Heading"/>
    <w:basedOn w:val="Normal"/>
    <w:next w:val="Normal"/>
    <w:link w:val="Heading7Char"/>
    <w:qFormat/>
    <w:rsid w:val="00341F12"/>
    <w:pPr>
      <w:tabs>
        <w:tab w:val="num" w:pos="1296"/>
      </w:tabs>
      <w:spacing w:before="240" w:after="60"/>
      <w:ind w:left="1296" w:hanging="1296"/>
      <w:outlineLvl w:val="6"/>
    </w:pPr>
    <w:rPr>
      <w:rFonts w:ascii="Arial" w:eastAsia="Times New Roman" w:hAnsi="Arial"/>
      <w:sz w:val="20"/>
      <w:lang w:val="x-none" w:eastAsia="x-none"/>
    </w:rPr>
  </w:style>
  <w:style w:type="paragraph" w:styleId="Heading8">
    <w:name w:val="heading 8"/>
    <w:basedOn w:val="Normal"/>
    <w:next w:val="Normal"/>
    <w:link w:val="Heading8Char"/>
    <w:qFormat/>
    <w:rsid w:val="00341F12"/>
    <w:pPr>
      <w:tabs>
        <w:tab w:val="num" w:pos="1440"/>
      </w:tabs>
      <w:spacing w:before="240" w:after="60"/>
      <w:ind w:left="1440" w:hanging="1440"/>
      <w:outlineLvl w:val="7"/>
    </w:pPr>
    <w:rPr>
      <w:rFonts w:ascii="Arial" w:eastAsia="Times New Roman" w:hAnsi="Arial"/>
      <w:i/>
      <w:sz w:val="20"/>
      <w:lang w:val="x-none" w:eastAsia="x-none"/>
    </w:rPr>
  </w:style>
  <w:style w:type="paragraph" w:styleId="Heading9">
    <w:name w:val="heading 9"/>
    <w:basedOn w:val="Normal"/>
    <w:next w:val="Normal"/>
    <w:link w:val="Heading9Char"/>
    <w:qFormat/>
    <w:rsid w:val="00341F12"/>
    <w:pPr>
      <w:tabs>
        <w:tab w:val="num" w:pos="1584"/>
      </w:tabs>
      <w:spacing w:before="240" w:after="60"/>
      <w:ind w:left="1584" w:hanging="1584"/>
      <w:outlineLvl w:val="8"/>
    </w:pPr>
    <w:rPr>
      <w:rFonts w:ascii="Arial" w:eastAsia="Times New Roman" w:hAnsi="Arial"/>
      <w:b/>
      <w:i/>
      <w:sz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41F12"/>
    <w:pPr>
      <w:spacing w:after="120"/>
      <w:jc w:val="both"/>
    </w:pPr>
    <w:rPr>
      <w:rFonts w:eastAsia="Times New Roman"/>
      <w:color w:val="000000"/>
    </w:rPr>
  </w:style>
  <w:style w:type="paragraph" w:customStyle="1" w:styleId="Style2">
    <w:name w:val="Style2"/>
    <w:basedOn w:val="Normal"/>
    <w:qFormat/>
    <w:rsid w:val="00341F12"/>
    <w:pPr>
      <w:spacing w:after="120" w:line="264" w:lineRule="auto"/>
      <w:jc w:val="both"/>
    </w:pPr>
    <w:rPr>
      <w:rFonts w:eastAsia="Times New Roman"/>
      <w:b/>
      <w:color w:val="000000"/>
      <w:sz w:val="52"/>
    </w:rPr>
  </w:style>
  <w:style w:type="paragraph" w:customStyle="1" w:styleId="GothicStyle">
    <w:name w:val="GothicStyle"/>
    <w:basedOn w:val="Normal"/>
    <w:qFormat/>
    <w:rsid w:val="00341F12"/>
    <w:pPr>
      <w:spacing w:after="120" w:line="264" w:lineRule="auto"/>
      <w:ind w:left="1152" w:hanging="1152"/>
      <w:jc w:val="both"/>
    </w:pPr>
    <w:rPr>
      <w:rFonts w:ascii="Algerian" w:eastAsia="Times New Roman" w:hAnsi="Algerian"/>
      <w:b/>
      <w:i/>
      <w:color w:val="000000"/>
      <w:sz w:val="36"/>
    </w:rPr>
  </w:style>
  <w:style w:type="paragraph" w:customStyle="1" w:styleId="NewStyle1">
    <w:name w:val="NewStyle1"/>
    <w:basedOn w:val="Normal"/>
    <w:qFormat/>
    <w:rsid w:val="00341F12"/>
    <w:pPr>
      <w:spacing w:after="120" w:line="264" w:lineRule="auto"/>
      <w:jc w:val="both"/>
    </w:pPr>
    <w:rPr>
      <w:rFonts w:ascii="Apple Chancery" w:eastAsia="Times New Roman" w:hAnsi="Apple Chancery"/>
      <w:b/>
      <w:i/>
      <w:color w:val="C0504D"/>
      <w:sz w:val="48"/>
      <w:u w:val="single"/>
    </w:rPr>
  </w:style>
  <w:style w:type="character" w:customStyle="1" w:styleId="teststylefeb2012">
    <w:name w:val="teststylefeb2012"/>
    <w:basedOn w:val="DefaultParagraphFont"/>
    <w:qFormat/>
    <w:rsid w:val="00341F12"/>
    <w:rPr>
      <w:sz w:val="32"/>
    </w:rPr>
  </w:style>
  <w:style w:type="paragraph" w:customStyle="1" w:styleId="GothicSTyle0">
    <w:name w:val="GothicSTyle"/>
    <w:basedOn w:val="Normal"/>
    <w:qFormat/>
    <w:rsid w:val="00341F12"/>
    <w:rPr>
      <w:rFonts w:ascii="Algerian" w:eastAsia="Times New Roman" w:hAnsi="Algerian"/>
      <w:b/>
      <w:i/>
      <w:sz w:val="32"/>
      <w:szCs w:val="16"/>
    </w:rPr>
  </w:style>
  <w:style w:type="paragraph" w:customStyle="1" w:styleId="ComputeStyle">
    <w:name w:val="ComputeStyle"/>
    <w:basedOn w:val="Normal"/>
    <w:qFormat/>
    <w:rsid w:val="00341F12"/>
    <w:rPr>
      <w:rFonts w:ascii="Bradley Hand ITC" w:eastAsia="Times New Roman" w:hAnsi="Bradley Hand ITC"/>
      <w:sz w:val="40"/>
      <w:szCs w:val="16"/>
    </w:rPr>
  </w:style>
  <w:style w:type="paragraph" w:customStyle="1" w:styleId="TestStyle1">
    <w:name w:val="TestStyle1"/>
    <w:basedOn w:val="Normal"/>
    <w:qFormat/>
    <w:rsid w:val="00341F12"/>
    <w:pPr>
      <w:spacing w:after="120" w:line="264" w:lineRule="auto"/>
      <w:jc w:val="both"/>
    </w:pPr>
    <w:rPr>
      <w:rFonts w:ascii="Bradley Hand ITC" w:eastAsia="Times New Roman" w:hAnsi="Bradley Hand ITC"/>
      <w:color w:val="FF0000"/>
    </w:rPr>
  </w:style>
  <w:style w:type="paragraph" w:customStyle="1" w:styleId="TestStyle2">
    <w:name w:val="TestStyle2"/>
    <w:basedOn w:val="Normal"/>
    <w:qFormat/>
    <w:rsid w:val="00341F12"/>
    <w:pPr>
      <w:spacing w:after="120" w:line="264" w:lineRule="auto"/>
      <w:jc w:val="both"/>
    </w:pPr>
    <w:rPr>
      <w:rFonts w:ascii="Algerian" w:eastAsia="Times New Roman" w:hAnsi="Algerian"/>
      <w:b/>
      <w:i/>
      <w:color w:val="000000"/>
    </w:rPr>
  </w:style>
  <w:style w:type="paragraph" w:customStyle="1" w:styleId="BMSSignatureStyle">
    <w:name w:val="BMS Signature Style"/>
    <w:basedOn w:val="Normal"/>
    <w:qFormat/>
    <w:rsid w:val="00341F12"/>
    <w:pPr>
      <w:spacing w:after="120" w:line="264" w:lineRule="auto"/>
      <w:jc w:val="both"/>
    </w:pPr>
    <w:rPr>
      <w:rFonts w:ascii="Brush Script MT" w:eastAsia="Times New Roman" w:hAnsi="Brush Script MT"/>
      <w:color w:val="1403EB"/>
      <w:sz w:val="40"/>
    </w:rPr>
  </w:style>
  <w:style w:type="paragraph" w:customStyle="1" w:styleId="BMSEquations">
    <w:name w:val="BMS Equations"/>
    <w:basedOn w:val="Normal"/>
    <w:qFormat/>
    <w:rsid w:val="00341F12"/>
    <w:pPr>
      <w:widowControl w:val="0"/>
      <w:autoSpaceDE w:val="0"/>
      <w:autoSpaceDN w:val="0"/>
      <w:adjustRightInd w:val="0"/>
      <w:spacing w:before="120" w:after="120"/>
      <w:jc w:val="center"/>
    </w:pPr>
    <w:rPr>
      <w:rFonts w:eastAsia="Times New Roman"/>
      <w:i/>
      <w:color w:val="000000"/>
      <w:spacing w:val="-1"/>
      <w:szCs w:val="22"/>
    </w:rPr>
  </w:style>
  <w:style w:type="character" w:customStyle="1" w:styleId="Heading1Char">
    <w:name w:val="Heading 1 Char"/>
    <w:link w:val="Heading1"/>
    <w:rsid w:val="00341F12"/>
    <w:rPr>
      <w:rFonts w:ascii="Arial" w:eastAsia="Times New Roman" w:hAnsi="Arial"/>
      <w:b/>
      <w:caps/>
      <w:color w:val="000000"/>
      <w:sz w:val="28"/>
    </w:rPr>
  </w:style>
  <w:style w:type="character" w:customStyle="1" w:styleId="Heading2Char">
    <w:name w:val="Heading 2 Char"/>
    <w:link w:val="Heading2"/>
    <w:rsid w:val="00341F12"/>
    <w:rPr>
      <w:rFonts w:ascii="Arial" w:eastAsia="Times New Roman" w:hAnsi="Arial"/>
      <w:b/>
      <w:color w:val="000000"/>
      <w:sz w:val="28"/>
    </w:rPr>
  </w:style>
  <w:style w:type="character" w:customStyle="1" w:styleId="Heading3Char">
    <w:name w:val="Heading 3 Char"/>
    <w:aliases w:val="3 bullet Char,b Char,2 Char"/>
    <w:link w:val="Heading3"/>
    <w:rsid w:val="00341F12"/>
    <w:rPr>
      <w:rFonts w:ascii="Arial" w:eastAsia="Times New Roman" w:hAnsi="Arial"/>
      <w:b/>
      <w:color w:val="000000"/>
      <w:sz w:val="24"/>
    </w:rPr>
  </w:style>
  <w:style w:type="character" w:customStyle="1" w:styleId="Heading4Char">
    <w:name w:val="Heading 4 Char"/>
    <w:link w:val="Heading4"/>
    <w:rsid w:val="00341F12"/>
    <w:rPr>
      <w:rFonts w:ascii="Arial" w:eastAsia="Times New Roman" w:hAnsi="Arial"/>
      <w:b/>
      <w:i/>
      <w:color w:val="000000"/>
      <w:sz w:val="24"/>
    </w:rPr>
  </w:style>
  <w:style w:type="character" w:customStyle="1" w:styleId="Heading5Char">
    <w:name w:val="Heading 5 Char"/>
    <w:link w:val="Heading5"/>
    <w:rsid w:val="00341F12"/>
    <w:rPr>
      <w:rFonts w:eastAsia="Times New Roman"/>
      <w:sz w:val="22"/>
      <w:lang w:val="x-none" w:eastAsia="x-none"/>
    </w:rPr>
  </w:style>
  <w:style w:type="character" w:customStyle="1" w:styleId="Heading6Char">
    <w:name w:val="Heading 6 Char"/>
    <w:link w:val="Heading6"/>
    <w:rsid w:val="00341F12"/>
    <w:rPr>
      <w:rFonts w:eastAsia="Times New Roman"/>
      <w:i/>
      <w:sz w:val="22"/>
      <w:lang w:val="x-none" w:eastAsia="x-none"/>
    </w:rPr>
  </w:style>
  <w:style w:type="character" w:customStyle="1" w:styleId="Heading7Char">
    <w:name w:val="Heading 7 Char"/>
    <w:aliases w:val="Appendix Heading Char"/>
    <w:link w:val="Heading7"/>
    <w:rsid w:val="00341F12"/>
    <w:rPr>
      <w:rFonts w:ascii="Arial" w:eastAsia="Times New Roman" w:hAnsi="Arial"/>
      <w:lang w:val="x-none" w:eastAsia="x-none"/>
    </w:rPr>
  </w:style>
  <w:style w:type="character" w:customStyle="1" w:styleId="Heading8Char">
    <w:name w:val="Heading 8 Char"/>
    <w:link w:val="Heading8"/>
    <w:rsid w:val="00341F12"/>
    <w:rPr>
      <w:rFonts w:ascii="Arial" w:eastAsia="Times New Roman" w:hAnsi="Arial"/>
      <w:i/>
      <w:lang w:val="x-none" w:eastAsia="x-none"/>
    </w:rPr>
  </w:style>
  <w:style w:type="character" w:customStyle="1" w:styleId="Heading9Char">
    <w:name w:val="Heading 9 Char"/>
    <w:link w:val="Heading9"/>
    <w:rsid w:val="00341F12"/>
    <w:rPr>
      <w:rFonts w:ascii="Arial" w:eastAsia="Times New Roman" w:hAnsi="Arial"/>
      <w:b/>
      <w:i/>
      <w:sz w:val="18"/>
      <w:lang w:val="x-none" w:eastAsia="x-none"/>
    </w:rPr>
  </w:style>
  <w:style w:type="paragraph" w:styleId="Caption">
    <w:name w:val="caption"/>
    <w:basedOn w:val="Normal"/>
    <w:next w:val="Normal"/>
    <w:qFormat/>
    <w:rsid w:val="00341F12"/>
    <w:pPr>
      <w:spacing w:before="120" w:after="120"/>
    </w:pPr>
    <w:rPr>
      <w:rFonts w:eastAsia="Times New Roman"/>
      <w:b/>
    </w:rPr>
  </w:style>
  <w:style w:type="paragraph" w:styleId="Title">
    <w:name w:val="Title"/>
    <w:next w:val="Normal"/>
    <w:link w:val="TitleChar"/>
    <w:qFormat/>
    <w:rsid w:val="00341F12"/>
    <w:pPr>
      <w:spacing w:before="120" w:after="240" w:line="300" w:lineRule="auto"/>
      <w:ind w:left="1152" w:hanging="1152"/>
    </w:pPr>
    <w:rPr>
      <w:rFonts w:ascii="Arial" w:eastAsia="Times New Roman" w:hAnsi="Arial"/>
      <w:b/>
      <w:caps/>
      <w:kern w:val="28"/>
      <w:sz w:val="28"/>
    </w:rPr>
  </w:style>
  <w:style w:type="character" w:customStyle="1" w:styleId="TitleChar">
    <w:name w:val="Title Char"/>
    <w:link w:val="Title"/>
    <w:rsid w:val="00341F12"/>
    <w:rPr>
      <w:rFonts w:ascii="Arial" w:eastAsia="Times New Roman" w:hAnsi="Arial"/>
      <w:b/>
      <w:caps/>
      <w:kern w:val="28"/>
      <w:sz w:val="28"/>
    </w:rPr>
  </w:style>
  <w:style w:type="character" w:styleId="Emphasis">
    <w:name w:val="Emphasis"/>
    <w:basedOn w:val="DefaultParagraphFont"/>
    <w:uiPriority w:val="20"/>
    <w:qFormat/>
    <w:rsid w:val="00341F12"/>
    <w:rPr>
      <w:i/>
      <w:iCs/>
    </w:rPr>
  </w:style>
  <w:style w:type="paragraph" w:styleId="ListParagraph">
    <w:name w:val="List Paragraph"/>
    <w:basedOn w:val="Normal"/>
    <w:uiPriority w:val="34"/>
    <w:qFormat/>
    <w:rsid w:val="00341F12"/>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33A3D"/>
    <w:rPr>
      <w:rFonts w:ascii="Tahoma" w:hAnsi="Tahoma" w:cs="Tahoma"/>
      <w:sz w:val="16"/>
      <w:szCs w:val="16"/>
    </w:rPr>
  </w:style>
  <w:style w:type="character" w:customStyle="1" w:styleId="BalloonTextChar">
    <w:name w:val="Balloon Text Char"/>
    <w:basedOn w:val="DefaultParagraphFont"/>
    <w:link w:val="BalloonText"/>
    <w:uiPriority w:val="99"/>
    <w:semiHidden/>
    <w:rsid w:val="00733A3D"/>
    <w:rPr>
      <w:rFonts w:ascii="Tahoma" w:hAnsi="Tahoma" w:cs="Tahoma"/>
      <w:sz w:val="16"/>
      <w:szCs w:val="16"/>
    </w:rPr>
  </w:style>
  <w:style w:type="character" w:styleId="CommentReference">
    <w:name w:val="annotation reference"/>
    <w:basedOn w:val="DefaultParagraphFont"/>
    <w:uiPriority w:val="99"/>
    <w:semiHidden/>
    <w:unhideWhenUsed/>
    <w:rsid w:val="00733A3D"/>
    <w:rPr>
      <w:sz w:val="16"/>
      <w:szCs w:val="16"/>
    </w:rPr>
  </w:style>
  <w:style w:type="paragraph" w:styleId="CommentText">
    <w:name w:val="annotation text"/>
    <w:basedOn w:val="Normal"/>
    <w:link w:val="CommentTextChar"/>
    <w:uiPriority w:val="99"/>
    <w:semiHidden/>
    <w:unhideWhenUsed/>
    <w:rsid w:val="00733A3D"/>
    <w:rPr>
      <w:sz w:val="20"/>
    </w:rPr>
  </w:style>
  <w:style w:type="character" w:customStyle="1" w:styleId="CommentTextChar">
    <w:name w:val="Comment Text Char"/>
    <w:basedOn w:val="DefaultParagraphFont"/>
    <w:link w:val="CommentText"/>
    <w:uiPriority w:val="99"/>
    <w:semiHidden/>
    <w:rsid w:val="00733A3D"/>
  </w:style>
  <w:style w:type="paragraph" w:styleId="CommentSubject">
    <w:name w:val="annotation subject"/>
    <w:basedOn w:val="CommentText"/>
    <w:next w:val="CommentText"/>
    <w:link w:val="CommentSubjectChar"/>
    <w:uiPriority w:val="99"/>
    <w:semiHidden/>
    <w:unhideWhenUsed/>
    <w:rsid w:val="00733A3D"/>
    <w:rPr>
      <w:b/>
      <w:bCs/>
    </w:rPr>
  </w:style>
  <w:style w:type="character" w:customStyle="1" w:styleId="CommentSubjectChar">
    <w:name w:val="Comment Subject Char"/>
    <w:basedOn w:val="CommentTextChar"/>
    <w:link w:val="CommentSubject"/>
    <w:uiPriority w:val="99"/>
    <w:semiHidden/>
    <w:rsid w:val="00733A3D"/>
    <w:rPr>
      <w:b/>
      <w:bCs/>
    </w:rPr>
  </w:style>
  <w:style w:type="paragraph" w:styleId="Revision">
    <w:name w:val="Revision"/>
    <w:hidden/>
    <w:uiPriority w:val="99"/>
    <w:semiHidden/>
    <w:rsid w:val="00733A3D"/>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F12"/>
    <w:rPr>
      <w:sz w:val="24"/>
      <w:lang w:val="en-GB"/>
    </w:rPr>
  </w:style>
  <w:style w:type="paragraph" w:styleId="Heading1">
    <w:name w:val="heading 1"/>
    <w:next w:val="Normal"/>
    <w:link w:val="Heading1Char"/>
    <w:qFormat/>
    <w:rsid w:val="00341F12"/>
    <w:pPr>
      <w:keepNext/>
      <w:tabs>
        <w:tab w:val="left" w:pos="1152"/>
      </w:tabs>
      <w:spacing w:before="120" w:after="240"/>
      <w:ind w:left="1152" w:hanging="1152"/>
      <w:outlineLvl w:val="0"/>
    </w:pPr>
    <w:rPr>
      <w:rFonts w:ascii="Arial" w:eastAsia="Times New Roman" w:hAnsi="Arial"/>
      <w:b/>
      <w:caps/>
      <w:color w:val="000000"/>
      <w:sz w:val="28"/>
    </w:rPr>
  </w:style>
  <w:style w:type="paragraph" w:styleId="Heading2">
    <w:name w:val="heading 2"/>
    <w:next w:val="Normal"/>
    <w:link w:val="Heading2Char"/>
    <w:qFormat/>
    <w:rsid w:val="00341F12"/>
    <w:pPr>
      <w:keepNext/>
      <w:tabs>
        <w:tab w:val="left" w:pos="1152"/>
      </w:tabs>
      <w:spacing w:before="120" w:after="240"/>
      <w:ind w:left="1152" w:hanging="1152"/>
      <w:outlineLvl w:val="1"/>
    </w:pPr>
    <w:rPr>
      <w:rFonts w:ascii="Arial" w:eastAsia="Times New Roman" w:hAnsi="Arial"/>
      <w:b/>
      <w:color w:val="000000"/>
      <w:sz w:val="28"/>
    </w:rPr>
  </w:style>
  <w:style w:type="paragraph" w:styleId="Heading3">
    <w:name w:val="heading 3"/>
    <w:aliases w:val="3 bullet,b,2"/>
    <w:next w:val="Normal"/>
    <w:link w:val="Heading3Char"/>
    <w:qFormat/>
    <w:rsid w:val="00341F12"/>
    <w:pPr>
      <w:keepNext/>
      <w:tabs>
        <w:tab w:val="left" w:pos="1152"/>
      </w:tabs>
      <w:spacing w:before="120" w:after="240"/>
      <w:ind w:left="1152" w:hanging="1152"/>
      <w:outlineLvl w:val="2"/>
    </w:pPr>
    <w:rPr>
      <w:rFonts w:ascii="Arial" w:eastAsia="Times New Roman" w:hAnsi="Arial"/>
      <w:b/>
      <w:color w:val="000000"/>
      <w:sz w:val="24"/>
    </w:rPr>
  </w:style>
  <w:style w:type="paragraph" w:styleId="Heading4">
    <w:name w:val="heading 4"/>
    <w:next w:val="Normal"/>
    <w:link w:val="Heading4Char"/>
    <w:qFormat/>
    <w:rsid w:val="00341F12"/>
    <w:pPr>
      <w:keepNext/>
      <w:tabs>
        <w:tab w:val="left" w:pos="1152"/>
      </w:tabs>
      <w:spacing w:before="120" w:after="240"/>
      <w:ind w:left="1152" w:hanging="1152"/>
      <w:outlineLvl w:val="3"/>
    </w:pPr>
    <w:rPr>
      <w:rFonts w:ascii="Arial" w:eastAsia="Times New Roman" w:hAnsi="Arial"/>
      <w:b/>
      <w:i/>
      <w:color w:val="000000"/>
      <w:sz w:val="24"/>
    </w:rPr>
  </w:style>
  <w:style w:type="paragraph" w:styleId="Heading5">
    <w:name w:val="heading 5"/>
    <w:basedOn w:val="Normal"/>
    <w:next w:val="Normal"/>
    <w:link w:val="Heading5Char"/>
    <w:qFormat/>
    <w:rsid w:val="00341F12"/>
    <w:pPr>
      <w:tabs>
        <w:tab w:val="num" w:pos="1008"/>
      </w:tabs>
      <w:spacing w:before="240" w:after="60"/>
      <w:ind w:left="1008" w:hanging="1008"/>
      <w:outlineLvl w:val="4"/>
    </w:pPr>
    <w:rPr>
      <w:rFonts w:eastAsia="Times New Roman"/>
      <w:sz w:val="22"/>
      <w:lang w:val="x-none" w:eastAsia="x-none"/>
    </w:rPr>
  </w:style>
  <w:style w:type="paragraph" w:styleId="Heading6">
    <w:name w:val="heading 6"/>
    <w:basedOn w:val="Normal"/>
    <w:next w:val="Normal"/>
    <w:link w:val="Heading6Char"/>
    <w:qFormat/>
    <w:rsid w:val="00341F12"/>
    <w:pPr>
      <w:tabs>
        <w:tab w:val="num" w:pos="1152"/>
      </w:tabs>
      <w:spacing w:before="240" w:after="60"/>
      <w:ind w:left="1152" w:hanging="1152"/>
      <w:outlineLvl w:val="5"/>
    </w:pPr>
    <w:rPr>
      <w:rFonts w:eastAsia="Times New Roman"/>
      <w:i/>
      <w:sz w:val="22"/>
      <w:lang w:val="x-none" w:eastAsia="x-none"/>
    </w:rPr>
  </w:style>
  <w:style w:type="paragraph" w:styleId="Heading7">
    <w:name w:val="heading 7"/>
    <w:aliases w:val="Appendix Heading"/>
    <w:basedOn w:val="Normal"/>
    <w:next w:val="Normal"/>
    <w:link w:val="Heading7Char"/>
    <w:qFormat/>
    <w:rsid w:val="00341F12"/>
    <w:pPr>
      <w:tabs>
        <w:tab w:val="num" w:pos="1296"/>
      </w:tabs>
      <w:spacing w:before="240" w:after="60"/>
      <w:ind w:left="1296" w:hanging="1296"/>
      <w:outlineLvl w:val="6"/>
    </w:pPr>
    <w:rPr>
      <w:rFonts w:ascii="Arial" w:eastAsia="Times New Roman" w:hAnsi="Arial"/>
      <w:sz w:val="20"/>
      <w:lang w:val="x-none" w:eastAsia="x-none"/>
    </w:rPr>
  </w:style>
  <w:style w:type="paragraph" w:styleId="Heading8">
    <w:name w:val="heading 8"/>
    <w:basedOn w:val="Normal"/>
    <w:next w:val="Normal"/>
    <w:link w:val="Heading8Char"/>
    <w:qFormat/>
    <w:rsid w:val="00341F12"/>
    <w:pPr>
      <w:tabs>
        <w:tab w:val="num" w:pos="1440"/>
      </w:tabs>
      <w:spacing w:before="240" w:after="60"/>
      <w:ind w:left="1440" w:hanging="1440"/>
      <w:outlineLvl w:val="7"/>
    </w:pPr>
    <w:rPr>
      <w:rFonts w:ascii="Arial" w:eastAsia="Times New Roman" w:hAnsi="Arial"/>
      <w:i/>
      <w:sz w:val="20"/>
      <w:lang w:val="x-none" w:eastAsia="x-none"/>
    </w:rPr>
  </w:style>
  <w:style w:type="paragraph" w:styleId="Heading9">
    <w:name w:val="heading 9"/>
    <w:basedOn w:val="Normal"/>
    <w:next w:val="Normal"/>
    <w:link w:val="Heading9Char"/>
    <w:qFormat/>
    <w:rsid w:val="00341F12"/>
    <w:pPr>
      <w:tabs>
        <w:tab w:val="num" w:pos="1584"/>
      </w:tabs>
      <w:spacing w:before="240" w:after="60"/>
      <w:ind w:left="1584" w:hanging="1584"/>
      <w:outlineLvl w:val="8"/>
    </w:pPr>
    <w:rPr>
      <w:rFonts w:ascii="Arial" w:eastAsia="Times New Roman" w:hAnsi="Arial"/>
      <w:b/>
      <w:i/>
      <w:sz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41F12"/>
    <w:pPr>
      <w:spacing w:after="120"/>
      <w:jc w:val="both"/>
    </w:pPr>
    <w:rPr>
      <w:rFonts w:eastAsia="Times New Roman"/>
      <w:color w:val="000000"/>
    </w:rPr>
  </w:style>
  <w:style w:type="paragraph" w:customStyle="1" w:styleId="Style2">
    <w:name w:val="Style2"/>
    <w:basedOn w:val="Normal"/>
    <w:qFormat/>
    <w:rsid w:val="00341F12"/>
    <w:pPr>
      <w:spacing w:after="120" w:line="264" w:lineRule="auto"/>
      <w:jc w:val="both"/>
    </w:pPr>
    <w:rPr>
      <w:rFonts w:eastAsia="Times New Roman"/>
      <w:b/>
      <w:color w:val="000000"/>
      <w:sz w:val="52"/>
    </w:rPr>
  </w:style>
  <w:style w:type="paragraph" w:customStyle="1" w:styleId="GothicStyle">
    <w:name w:val="GothicStyle"/>
    <w:basedOn w:val="Normal"/>
    <w:qFormat/>
    <w:rsid w:val="00341F12"/>
    <w:pPr>
      <w:spacing w:after="120" w:line="264" w:lineRule="auto"/>
      <w:ind w:left="1152" w:hanging="1152"/>
      <w:jc w:val="both"/>
    </w:pPr>
    <w:rPr>
      <w:rFonts w:ascii="Algerian" w:eastAsia="Times New Roman" w:hAnsi="Algerian"/>
      <w:b/>
      <w:i/>
      <w:color w:val="000000"/>
      <w:sz w:val="36"/>
    </w:rPr>
  </w:style>
  <w:style w:type="paragraph" w:customStyle="1" w:styleId="NewStyle1">
    <w:name w:val="NewStyle1"/>
    <w:basedOn w:val="Normal"/>
    <w:qFormat/>
    <w:rsid w:val="00341F12"/>
    <w:pPr>
      <w:spacing w:after="120" w:line="264" w:lineRule="auto"/>
      <w:jc w:val="both"/>
    </w:pPr>
    <w:rPr>
      <w:rFonts w:ascii="Apple Chancery" w:eastAsia="Times New Roman" w:hAnsi="Apple Chancery"/>
      <w:b/>
      <w:i/>
      <w:color w:val="C0504D"/>
      <w:sz w:val="48"/>
      <w:u w:val="single"/>
    </w:rPr>
  </w:style>
  <w:style w:type="character" w:customStyle="1" w:styleId="teststylefeb2012">
    <w:name w:val="teststylefeb2012"/>
    <w:basedOn w:val="DefaultParagraphFont"/>
    <w:qFormat/>
    <w:rsid w:val="00341F12"/>
    <w:rPr>
      <w:sz w:val="32"/>
    </w:rPr>
  </w:style>
  <w:style w:type="paragraph" w:customStyle="1" w:styleId="GothicSTyle0">
    <w:name w:val="GothicSTyle"/>
    <w:basedOn w:val="Normal"/>
    <w:qFormat/>
    <w:rsid w:val="00341F12"/>
    <w:rPr>
      <w:rFonts w:ascii="Algerian" w:eastAsia="Times New Roman" w:hAnsi="Algerian"/>
      <w:b/>
      <w:i/>
      <w:sz w:val="32"/>
      <w:szCs w:val="16"/>
    </w:rPr>
  </w:style>
  <w:style w:type="paragraph" w:customStyle="1" w:styleId="ComputeStyle">
    <w:name w:val="ComputeStyle"/>
    <w:basedOn w:val="Normal"/>
    <w:qFormat/>
    <w:rsid w:val="00341F12"/>
    <w:rPr>
      <w:rFonts w:ascii="Bradley Hand ITC" w:eastAsia="Times New Roman" w:hAnsi="Bradley Hand ITC"/>
      <w:sz w:val="40"/>
      <w:szCs w:val="16"/>
    </w:rPr>
  </w:style>
  <w:style w:type="paragraph" w:customStyle="1" w:styleId="TestStyle1">
    <w:name w:val="TestStyle1"/>
    <w:basedOn w:val="Normal"/>
    <w:qFormat/>
    <w:rsid w:val="00341F12"/>
    <w:pPr>
      <w:spacing w:after="120" w:line="264" w:lineRule="auto"/>
      <w:jc w:val="both"/>
    </w:pPr>
    <w:rPr>
      <w:rFonts w:ascii="Bradley Hand ITC" w:eastAsia="Times New Roman" w:hAnsi="Bradley Hand ITC"/>
      <w:color w:val="FF0000"/>
    </w:rPr>
  </w:style>
  <w:style w:type="paragraph" w:customStyle="1" w:styleId="TestStyle2">
    <w:name w:val="TestStyle2"/>
    <w:basedOn w:val="Normal"/>
    <w:qFormat/>
    <w:rsid w:val="00341F12"/>
    <w:pPr>
      <w:spacing w:after="120" w:line="264" w:lineRule="auto"/>
      <w:jc w:val="both"/>
    </w:pPr>
    <w:rPr>
      <w:rFonts w:ascii="Algerian" w:eastAsia="Times New Roman" w:hAnsi="Algerian"/>
      <w:b/>
      <w:i/>
      <w:color w:val="000000"/>
    </w:rPr>
  </w:style>
  <w:style w:type="paragraph" w:customStyle="1" w:styleId="BMSSignatureStyle">
    <w:name w:val="BMS Signature Style"/>
    <w:basedOn w:val="Normal"/>
    <w:qFormat/>
    <w:rsid w:val="00341F12"/>
    <w:pPr>
      <w:spacing w:after="120" w:line="264" w:lineRule="auto"/>
      <w:jc w:val="both"/>
    </w:pPr>
    <w:rPr>
      <w:rFonts w:ascii="Brush Script MT" w:eastAsia="Times New Roman" w:hAnsi="Brush Script MT"/>
      <w:color w:val="1403EB"/>
      <w:sz w:val="40"/>
    </w:rPr>
  </w:style>
  <w:style w:type="paragraph" w:customStyle="1" w:styleId="BMSEquations">
    <w:name w:val="BMS Equations"/>
    <w:basedOn w:val="Normal"/>
    <w:qFormat/>
    <w:rsid w:val="00341F12"/>
    <w:pPr>
      <w:widowControl w:val="0"/>
      <w:autoSpaceDE w:val="0"/>
      <w:autoSpaceDN w:val="0"/>
      <w:adjustRightInd w:val="0"/>
      <w:spacing w:before="120" w:after="120"/>
      <w:jc w:val="center"/>
    </w:pPr>
    <w:rPr>
      <w:rFonts w:eastAsia="Times New Roman"/>
      <w:i/>
      <w:color w:val="000000"/>
      <w:spacing w:val="-1"/>
      <w:szCs w:val="22"/>
    </w:rPr>
  </w:style>
  <w:style w:type="character" w:customStyle="1" w:styleId="Heading1Char">
    <w:name w:val="Heading 1 Char"/>
    <w:link w:val="Heading1"/>
    <w:rsid w:val="00341F12"/>
    <w:rPr>
      <w:rFonts w:ascii="Arial" w:eastAsia="Times New Roman" w:hAnsi="Arial"/>
      <w:b/>
      <w:caps/>
      <w:color w:val="000000"/>
      <w:sz w:val="28"/>
    </w:rPr>
  </w:style>
  <w:style w:type="character" w:customStyle="1" w:styleId="Heading2Char">
    <w:name w:val="Heading 2 Char"/>
    <w:link w:val="Heading2"/>
    <w:rsid w:val="00341F12"/>
    <w:rPr>
      <w:rFonts w:ascii="Arial" w:eastAsia="Times New Roman" w:hAnsi="Arial"/>
      <w:b/>
      <w:color w:val="000000"/>
      <w:sz w:val="28"/>
    </w:rPr>
  </w:style>
  <w:style w:type="character" w:customStyle="1" w:styleId="Heading3Char">
    <w:name w:val="Heading 3 Char"/>
    <w:aliases w:val="3 bullet Char,b Char,2 Char"/>
    <w:link w:val="Heading3"/>
    <w:rsid w:val="00341F12"/>
    <w:rPr>
      <w:rFonts w:ascii="Arial" w:eastAsia="Times New Roman" w:hAnsi="Arial"/>
      <w:b/>
      <w:color w:val="000000"/>
      <w:sz w:val="24"/>
    </w:rPr>
  </w:style>
  <w:style w:type="character" w:customStyle="1" w:styleId="Heading4Char">
    <w:name w:val="Heading 4 Char"/>
    <w:link w:val="Heading4"/>
    <w:rsid w:val="00341F12"/>
    <w:rPr>
      <w:rFonts w:ascii="Arial" w:eastAsia="Times New Roman" w:hAnsi="Arial"/>
      <w:b/>
      <w:i/>
      <w:color w:val="000000"/>
      <w:sz w:val="24"/>
    </w:rPr>
  </w:style>
  <w:style w:type="character" w:customStyle="1" w:styleId="Heading5Char">
    <w:name w:val="Heading 5 Char"/>
    <w:link w:val="Heading5"/>
    <w:rsid w:val="00341F12"/>
    <w:rPr>
      <w:rFonts w:eastAsia="Times New Roman"/>
      <w:sz w:val="22"/>
      <w:lang w:val="x-none" w:eastAsia="x-none"/>
    </w:rPr>
  </w:style>
  <w:style w:type="character" w:customStyle="1" w:styleId="Heading6Char">
    <w:name w:val="Heading 6 Char"/>
    <w:link w:val="Heading6"/>
    <w:rsid w:val="00341F12"/>
    <w:rPr>
      <w:rFonts w:eastAsia="Times New Roman"/>
      <w:i/>
      <w:sz w:val="22"/>
      <w:lang w:val="x-none" w:eastAsia="x-none"/>
    </w:rPr>
  </w:style>
  <w:style w:type="character" w:customStyle="1" w:styleId="Heading7Char">
    <w:name w:val="Heading 7 Char"/>
    <w:aliases w:val="Appendix Heading Char"/>
    <w:link w:val="Heading7"/>
    <w:rsid w:val="00341F12"/>
    <w:rPr>
      <w:rFonts w:ascii="Arial" w:eastAsia="Times New Roman" w:hAnsi="Arial"/>
      <w:lang w:val="x-none" w:eastAsia="x-none"/>
    </w:rPr>
  </w:style>
  <w:style w:type="character" w:customStyle="1" w:styleId="Heading8Char">
    <w:name w:val="Heading 8 Char"/>
    <w:link w:val="Heading8"/>
    <w:rsid w:val="00341F12"/>
    <w:rPr>
      <w:rFonts w:ascii="Arial" w:eastAsia="Times New Roman" w:hAnsi="Arial"/>
      <w:i/>
      <w:lang w:val="x-none" w:eastAsia="x-none"/>
    </w:rPr>
  </w:style>
  <w:style w:type="character" w:customStyle="1" w:styleId="Heading9Char">
    <w:name w:val="Heading 9 Char"/>
    <w:link w:val="Heading9"/>
    <w:rsid w:val="00341F12"/>
    <w:rPr>
      <w:rFonts w:ascii="Arial" w:eastAsia="Times New Roman" w:hAnsi="Arial"/>
      <w:b/>
      <w:i/>
      <w:sz w:val="18"/>
      <w:lang w:val="x-none" w:eastAsia="x-none"/>
    </w:rPr>
  </w:style>
  <w:style w:type="paragraph" w:styleId="Caption">
    <w:name w:val="caption"/>
    <w:basedOn w:val="Normal"/>
    <w:next w:val="Normal"/>
    <w:qFormat/>
    <w:rsid w:val="00341F12"/>
    <w:pPr>
      <w:spacing w:before="120" w:after="120"/>
    </w:pPr>
    <w:rPr>
      <w:rFonts w:eastAsia="Times New Roman"/>
      <w:b/>
    </w:rPr>
  </w:style>
  <w:style w:type="paragraph" w:styleId="Title">
    <w:name w:val="Title"/>
    <w:next w:val="Normal"/>
    <w:link w:val="TitleChar"/>
    <w:qFormat/>
    <w:rsid w:val="00341F12"/>
    <w:pPr>
      <w:spacing w:before="120" w:after="240" w:line="300" w:lineRule="auto"/>
      <w:ind w:left="1152" w:hanging="1152"/>
    </w:pPr>
    <w:rPr>
      <w:rFonts w:ascii="Arial" w:eastAsia="Times New Roman" w:hAnsi="Arial"/>
      <w:b/>
      <w:caps/>
      <w:kern w:val="28"/>
      <w:sz w:val="28"/>
    </w:rPr>
  </w:style>
  <w:style w:type="character" w:customStyle="1" w:styleId="TitleChar">
    <w:name w:val="Title Char"/>
    <w:link w:val="Title"/>
    <w:rsid w:val="00341F12"/>
    <w:rPr>
      <w:rFonts w:ascii="Arial" w:eastAsia="Times New Roman" w:hAnsi="Arial"/>
      <w:b/>
      <w:caps/>
      <w:kern w:val="28"/>
      <w:sz w:val="28"/>
    </w:rPr>
  </w:style>
  <w:style w:type="character" w:styleId="Emphasis">
    <w:name w:val="Emphasis"/>
    <w:basedOn w:val="DefaultParagraphFont"/>
    <w:uiPriority w:val="20"/>
    <w:qFormat/>
    <w:rsid w:val="00341F12"/>
    <w:rPr>
      <w:i/>
      <w:iCs/>
    </w:rPr>
  </w:style>
  <w:style w:type="paragraph" w:styleId="ListParagraph">
    <w:name w:val="List Paragraph"/>
    <w:basedOn w:val="Normal"/>
    <w:uiPriority w:val="34"/>
    <w:qFormat/>
    <w:rsid w:val="00341F12"/>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33A3D"/>
    <w:rPr>
      <w:rFonts w:ascii="Tahoma" w:hAnsi="Tahoma" w:cs="Tahoma"/>
      <w:sz w:val="16"/>
      <w:szCs w:val="16"/>
    </w:rPr>
  </w:style>
  <w:style w:type="character" w:customStyle="1" w:styleId="BalloonTextChar">
    <w:name w:val="Balloon Text Char"/>
    <w:basedOn w:val="DefaultParagraphFont"/>
    <w:link w:val="BalloonText"/>
    <w:uiPriority w:val="99"/>
    <w:semiHidden/>
    <w:rsid w:val="00733A3D"/>
    <w:rPr>
      <w:rFonts w:ascii="Tahoma" w:hAnsi="Tahoma" w:cs="Tahoma"/>
      <w:sz w:val="16"/>
      <w:szCs w:val="16"/>
    </w:rPr>
  </w:style>
  <w:style w:type="character" w:styleId="CommentReference">
    <w:name w:val="annotation reference"/>
    <w:basedOn w:val="DefaultParagraphFont"/>
    <w:uiPriority w:val="99"/>
    <w:semiHidden/>
    <w:unhideWhenUsed/>
    <w:rsid w:val="00733A3D"/>
    <w:rPr>
      <w:sz w:val="16"/>
      <w:szCs w:val="16"/>
    </w:rPr>
  </w:style>
  <w:style w:type="paragraph" w:styleId="CommentText">
    <w:name w:val="annotation text"/>
    <w:basedOn w:val="Normal"/>
    <w:link w:val="CommentTextChar"/>
    <w:uiPriority w:val="99"/>
    <w:semiHidden/>
    <w:unhideWhenUsed/>
    <w:rsid w:val="00733A3D"/>
    <w:rPr>
      <w:sz w:val="20"/>
    </w:rPr>
  </w:style>
  <w:style w:type="character" w:customStyle="1" w:styleId="CommentTextChar">
    <w:name w:val="Comment Text Char"/>
    <w:basedOn w:val="DefaultParagraphFont"/>
    <w:link w:val="CommentText"/>
    <w:uiPriority w:val="99"/>
    <w:semiHidden/>
    <w:rsid w:val="00733A3D"/>
  </w:style>
  <w:style w:type="paragraph" w:styleId="CommentSubject">
    <w:name w:val="annotation subject"/>
    <w:basedOn w:val="CommentText"/>
    <w:next w:val="CommentText"/>
    <w:link w:val="CommentSubjectChar"/>
    <w:uiPriority w:val="99"/>
    <w:semiHidden/>
    <w:unhideWhenUsed/>
    <w:rsid w:val="00733A3D"/>
    <w:rPr>
      <w:b/>
      <w:bCs/>
    </w:rPr>
  </w:style>
  <w:style w:type="character" w:customStyle="1" w:styleId="CommentSubjectChar">
    <w:name w:val="Comment Subject Char"/>
    <w:basedOn w:val="CommentTextChar"/>
    <w:link w:val="CommentSubject"/>
    <w:uiPriority w:val="99"/>
    <w:semiHidden/>
    <w:rsid w:val="00733A3D"/>
    <w:rPr>
      <w:b/>
      <w:bCs/>
    </w:rPr>
  </w:style>
  <w:style w:type="paragraph" w:styleId="Revision">
    <w:name w:val="Revision"/>
    <w:hidden/>
    <w:uiPriority w:val="99"/>
    <w:semiHidden/>
    <w:rsid w:val="00733A3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Writer</dc:creator>
  <cp:lastModifiedBy>Medical Writer</cp:lastModifiedBy>
  <cp:revision>2</cp:revision>
  <dcterms:created xsi:type="dcterms:W3CDTF">2017-04-04T08:12:00Z</dcterms:created>
  <dcterms:modified xsi:type="dcterms:W3CDTF">2017-04-04T08:12:00Z</dcterms:modified>
</cp:coreProperties>
</file>