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F4C" w:rsidRPr="00956A8E" w:rsidRDefault="00504F4C" w:rsidP="00504F4C">
      <w:pPr>
        <w:spacing w:line="480" w:lineRule="auto"/>
        <w:rPr>
          <w:rFonts w:ascii="Arial" w:hAnsi="Arial" w:cs="Arial"/>
          <w:lang w:val="en-GB"/>
        </w:rPr>
      </w:pPr>
      <w:r w:rsidRPr="00956A8E">
        <w:rPr>
          <w:rFonts w:ascii="Arial" w:hAnsi="Arial" w:cs="Arial"/>
          <w:b/>
          <w:lang w:val="en-GB"/>
        </w:rPr>
        <w:t>Supplemental Table 2.</w:t>
      </w:r>
      <w:r w:rsidRPr="00956A8E">
        <w:rPr>
          <w:rFonts w:ascii="Arial" w:hAnsi="Arial" w:cs="Arial"/>
          <w:i/>
          <w:lang w:val="en-GB"/>
        </w:rPr>
        <w:t xml:space="preserve"> </w:t>
      </w:r>
      <w:r w:rsidRPr="00956A8E">
        <w:rPr>
          <w:rFonts w:ascii="Arial" w:hAnsi="Arial" w:cs="Arial"/>
          <w:lang w:val="en-GB"/>
        </w:rPr>
        <w:t xml:space="preserve">Reasons for censoring of responders from duration of response analysis (responders, </w:t>
      </w:r>
      <w:r w:rsidRPr="00956A8E">
        <w:rPr>
          <w:rFonts w:ascii="Arial" w:hAnsi="Arial" w:cs="Arial"/>
          <w:i/>
          <w:lang w:val="en-GB"/>
        </w:rPr>
        <w:t>n</w:t>
      </w:r>
      <w:r w:rsidRPr="00956A8E">
        <w:rPr>
          <w:rFonts w:ascii="Arial" w:hAnsi="Arial" w:cs="Arial"/>
          <w:lang w:val="en-GB"/>
        </w:rPr>
        <w:t xml:space="preserve"> = 34)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5935"/>
        <w:gridCol w:w="3415"/>
      </w:tblGrid>
      <w:tr w:rsidR="00504F4C" w:rsidRPr="00956A8E" w:rsidTr="004F24D6">
        <w:tc>
          <w:tcPr>
            <w:tcW w:w="5935" w:type="dxa"/>
          </w:tcPr>
          <w:p w:rsidR="00504F4C" w:rsidRPr="00956A8E" w:rsidRDefault="00504F4C" w:rsidP="004F24D6">
            <w:pPr>
              <w:spacing w:line="480" w:lineRule="auto"/>
              <w:rPr>
                <w:rFonts w:ascii="Arial" w:hAnsi="Arial" w:cs="Arial"/>
                <w:b/>
                <w:lang w:val="en-GB"/>
              </w:rPr>
            </w:pPr>
            <w:r w:rsidRPr="00956A8E">
              <w:rPr>
                <w:rFonts w:ascii="Arial" w:hAnsi="Arial" w:cs="Arial"/>
                <w:b/>
                <w:lang w:val="en-GB"/>
              </w:rPr>
              <w:t>Reason for censoring</w:t>
            </w:r>
          </w:p>
        </w:tc>
        <w:tc>
          <w:tcPr>
            <w:tcW w:w="3415" w:type="dxa"/>
          </w:tcPr>
          <w:p w:rsidR="00504F4C" w:rsidRPr="00956A8E" w:rsidRDefault="00504F4C" w:rsidP="004F24D6">
            <w:pPr>
              <w:spacing w:line="48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956A8E">
              <w:rPr>
                <w:rFonts w:ascii="Arial" w:hAnsi="Arial" w:cs="Arial"/>
                <w:b/>
                <w:lang w:val="en-GB"/>
              </w:rPr>
              <w:t>No. (%)</w:t>
            </w:r>
          </w:p>
        </w:tc>
      </w:tr>
      <w:tr w:rsidR="00504F4C" w:rsidRPr="00956A8E" w:rsidTr="004F24D6">
        <w:tc>
          <w:tcPr>
            <w:tcW w:w="5935" w:type="dxa"/>
          </w:tcPr>
          <w:p w:rsidR="00504F4C" w:rsidRPr="00956A8E" w:rsidRDefault="00504F4C" w:rsidP="004F24D6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956A8E">
              <w:rPr>
                <w:rFonts w:ascii="Arial" w:hAnsi="Arial" w:cs="Arial"/>
                <w:lang w:val="en-GB"/>
              </w:rPr>
              <w:t>Censored patients</w:t>
            </w:r>
          </w:p>
        </w:tc>
        <w:tc>
          <w:tcPr>
            <w:tcW w:w="3415" w:type="dxa"/>
          </w:tcPr>
          <w:p w:rsidR="00504F4C" w:rsidRPr="00956A8E" w:rsidRDefault="00504F4C" w:rsidP="004F24D6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956A8E">
              <w:rPr>
                <w:rFonts w:ascii="Arial" w:hAnsi="Arial" w:cs="Arial"/>
                <w:lang w:val="en-GB"/>
              </w:rPr>
              <w:t>24 (71)</w:t>
            </w:r>
          </w:p>
        </w:tc>
      </w:tr>
      <w:tr w:rsidR="00504F4C" w:rsidRPr="00956A8E" w:rsidTr="004F24D6">
        <w:tc>
          <w:tcPr>
            <w:tcW w:w="5935" w:type="dxa"/>
          </w:tcPr>
          <w:p w:rsidR="00504F4C" w:rsidRPr="00956A8E" w:rsidRDefault="00504F4C" w:rsidP="004F24D6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956A8E">
              <w:rPr>
                <w:rFonts w:ascii="Arial" w:hAnsi="Arial" w:cs="Arial"/>
                <w:lang w:val="en-GB"/>
              </w:rPr>
              <w:t xml:space="preserve">  Progressed or died after ≥2 missed visits</w:t>
            </w:r>
          </w:p>
        </w:tc>
        <w:tc>
          <w:tcPr>
            <w:tcW w:w="3415" w:type="dxa"/>
          </w:tcPr>
          <w:p w:rsidR="00504F4C" w:rsidRPr="00956A8E" w:rsidRDefault="00504F4C" w:rsidP="004F24D6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956A8E">
              <w:rPr>
                <w:rFonts w:ascii="Arial" w:hAnsi="Arial" w:cs="Arial"/>
                <w:lang w:val="en-GB"/>
              </w:rPr>
              <w:t>0 (0)</w:t>
            </w:r>
          </w:p>
        </w:tc>
      </w:tr>
      <w:tr w:rsidR="00504F4C" w:rsidRPr="00956A8E" w:rsidTr="004F24D6">
        <w:tc>
          <w:tcPr>
            <w:tcW w:w="5935" w:type="dxa"/>
          </w:tcPr>
          <w:p w:rsidR="00504F4C" w:rsidRPr="00956A8E" w:rsidRDefault="00504F4C" w:rsidP="004F24D6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956A8E">
              <w:rPr>
                <w:rFonts w:ascii="Arial" w:hAnsi="Arial" w:cs="Arial"/>
                <w:lang w:val="en-GB"/>
              </w:rPr>
              <w:t xml:space="preserve">  New anti-cancer treatment started</w:t>
            </w:r>
          </w:p>
        </w:tc>
        <w:tc>
          <w:tcPr>
            <w:tcW w:w="3415" w:type="dxa"/>
          </w:tcPr>
          <w:p w:rsidR="00504F4C" w:rsidRPr="00956A8E" w:rsidRDefault="00504F4C" w:rsidP="004F24D6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956A8E">
              <w:rPr>
                <w:rFonts w:ascii="Arial" w:hAnsi="Arial" w:cs="Arial"/>
                <w:lang w:val="en-GB"/>
              </w:rPr>
              <w:t>2 (6)</w:t>
            </w:r>
          </w:p>
        </w:tc>
      </w:tr>
      <w:tr w:rsidR="00504F4C" w:rsidRPr="00956A8E" w:rsidTr="004F24D6">
        <w:tc>
          <w:tcPr>
            <w:tcW w:w="5935" w:type="dxa"/>
          </w:tcPr>
          <w:p w:rsidR="00504F4C" w:rsidRPr="00956A8E" w:rsidRDefault="00504F4C" w:rsidP="004F24D6">
            <w:pPr>
              <w:spacing w:line="480" w:lineRule="auto"/>
              <w:rPr>
                <w:rFonts w:ascii="Arial" w:hAnsi="Arial" w:cs="Arial"/>
                <w:lang w:val="en-GB"/>
              </w:rPr>
            </w:pPr>
            <w:r w:rsidRPr="00956A8E">
              <w:rPr>
                <w:rFonts w:ascii="Arial" w:hAnsi="Arial" w:cs="Arial"/>
                <w:lang w:val="en-GB"/>
              </w:rPr>
              <w:t xml:space="preserve">  Ongoing response</w:t>
            </w:r>
          </w:p>
        </w:tc>
        <w:tc>
          <w:tcPr>
            <w:tcW w:w="3415" w:type="dxa"/>
          </w:tcPr>
          <w:p w:rsidR="00504F4C" w:rsidRPr="00956A8E" w:rsidRDefault="00504F4C" w:rsidP="004F24D6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956A8E">
              <w:rPr>
                <w:rFonts w:ascii="Arial" w:hAnsi="Arial" w:cs="Arial"/>
                <w:lang w:val="en-GB"/>
              </w:rPr>
              <w:t>22 (65)</w:t>
            </w:r>
          </w:p>
        </w:tc>
      </w:tr>
      <w:tr w:rsidR="00504F4C" w:rsidRPr="00956A8E" w:rsidTr="004F24D6">
        <w:tc>
          <w:tcPr>
            <w:tcW w:w="5935" w:type="dxa"/>
            <w:vAlign w:val="center"/>
          </w:tcPr>
          <w:p w:rsidR="00504F4C" w:rsidRPr="00956A8E" w:rsidRDefault="00504F4C" w:rsidP="004F24D6">
            <w:pPr>
              <w:spacing w:line="480" w:lineRule="auto"/>
              <w:ind w:left="242" w:hanging="242"/>
              <w:rPr>
                <w:rFonts w:ascii="Arial" w:hAnsi="Arial" w:cs="Arial"/>
                <w:lang w:val="en-GB"/>
              </w:rPr>
            </w:pPr>
            <w:r w:rsidRPr="00956A8E">
              <w:rPr>
                <w:rFonts w:ascii="Arial" w:hAnsi="Arial" w:cs="Arial"/>
                <w:lang w:val="en-GB"/>
              </w:rPr>
              <w:t xml:space="preserve">    Patient in response and last disease assessment ≥5 months from data cut-off date</w:t>
            </w:r>
          </w:p>
        </w:tc>
        <w:tc>
          <w:tcPr>
            <w:tcW w:w="3415" w:type="dxa"/>
            <w:vAlign w:val="center"/>
          </w:tcPr>
          <w:p w:rsidR="00504F4C" w:rsidRPr="00956A8E" w:rsidRDefault="00504F4C" w:rsidP="004F24D6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956A8E">
              <w:rPr>
                <w:rFonts w:ascii="Arial" w:hAnsi="Arial" w:cs="Arial"/>
                <w:lang w:val="en-GB"/>
              </w:rPr>
              <w:t>4 (12)</w:t>
            </w:r>
          </w:p>
        </w:tc>
      </w:tr>
      <w:tr w:rsidR="00504F4C" w:rsidRPr="00956A8E" w:rsidTr="004F24D6">
        <w:tc>
          <w:tcPr>
            <w:tcW w:w="5935" w:type="dxa"/>
            <w:vAlign w:val="center"/>
          </w:tcPr>
          <w:p w:rsidR="00504F4C" w:rsidRPr="00956A8E" w:rsidRDefault="00504F4C" w:rsidP="004F24D6">
            <w:pPr>
              <w:spacing w:line="480" w:lineRule="auto"/>
              <w:ind w:left="242" w:hanging="242"/>
              <w:rPr>
                <w:rFonts w:ascii="Arial" w:hAnsi="Arial" w:cs="Arial"/>
                <w:lang w:val="en-GB"/>
              </w:rPr>
            </w:pPr>
            <w:r w:rsidRPr="00956A8E">
              <w:rPr>
                <w:rFonts w:ascii="Arial" w:hAnsi="Arial" w:cs="Arial"/>
                <w:lang w:val="en-GB"/>
              </w:rPr>
              <w:t xml:space="preserve">    Patient in response and last disease assessment &lt;5 months from data cut-off date</w:t>
            </w:r>
          </w:p>
        </w:tc>
        <w:tc>
          <w:tcPr>
            <w:tcW w:w="3415" w:type="dxa"/>
            <w:vAlign w:val="center"/>
          </w:tcPr>
          <w:p w:rsidR="00504F4C" w:rsidRPr="00956A8E" w:rsidRDefault="00504F4C" w:rsidP="004F24D6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956A8E">
              <w:rPr>
                <w:rFonts w:ascii="Arial" w:hAnsi="Arial" w:cs="Arial"/>
                <w:lang w:val="en-GB"/>
              </w:rPr>
              <w:t>18 (53)</w:t>
            </w:r>
          </w:p>
        </w:tc>
      </w:tr>
    </w:tbl>
    <w:p w:rsidR="00F62DDC" w:rsidRDefault="00F62DDC" w:rsidP="00504F4C">
      <w:bookmarkStart w:id="0" w:name="_GoBack"/>
      <w:bookmarkEnd w:id="0"/>
    </w:p>
    <w:sectPr w:rsidR="00F62D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F4C"/>
    <w:rsid w:val="00504F4C"/>
    <w:rsid w:val="009619A3"/>
    <w:rsid w:val="00993017"/>
    <w:rsid w:val="00F6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EB41EB-5A18-44F3-9293-FCC6EFB93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4F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504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04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Lisa</dc:creator>
  <cp:keywords/>
  <dc:description/>
  <cp:lastModifiedBy>Stephanie Lisa</cp:lastModifiedBy>
  <cp:revision>1</cp:revision>
  <dcterms:created xsi:type="dcterms:W3CDTF">2018-04-19T16:54:00Z</dcterms:created>
  <dcterms:modified xsi:type="dcterms:W3CDTF">2018-04-19T16:54:00Z</dcterms:modified>
</cp:coreProperties>
</file>