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522" w:rsidRPr="00F9462C" w:rsidRDefault="009D0522" w:rsidP="009D0522">
      <w:pPr>
        <w:spacing w:after="0" w:line="240" w:lineRule="auto"/>
        <w:rPr>
          <w:rFonts w:ascii="Arial" w:eastAsia="TimesNewRoman" w:hAnsi="Arial" w:cs="Arial"/>
          <w:b/>
          <w:sz w:val="24"/>
          <w:szCs w:val="24"/>
        </w:rPr>
      </w:pPr>
      <w:r w:rsidRPr="00F9462C">
        <w:rPr>
          <w:rFonts w:ascii="Arial" w:hAnsi="Arial" w:cs="Arial"/>
          <w:b/>
          <w:sz w:val="24"/>
          <w:szCs w:val="24"/>
        </w:rPr>
        <w:t xml:space="preserve">Table </w:t>
      </w:r>
      <w:r>
        <w:rPr>
          <w:rFonts w:ascii="Arial" w:hAnsi="Arial" w:cs="Arial"/>
          <w:b/>
          <w:sz w:val="24"/>
          <w:szCs w:val="24"/>
        </w:rPr>
        <w:t>S</w:t>
      </w:r>
      <w:r w:rsidRPr="00F9462C">
        <w:rPr>
          <w:rFonts w:ascii="Arial" w:hAnsi="Arial" w:cs="Arial"/>
          <w:b/>
          <w:sz w:val="24"/>
          <w:szCs w:val="24"/>
        </w:rPr>
        <w:t>1.</w:t>
      </w:r>
      <w:r w:rsidRPr="00F9462C">
        <w:rPr>
          <w:rFonts w:ascii="Arial" w:hAnsi="Arial" w:cs="Arial"/>
          <w:sz w:val="24"/>
          <w:szCs w:val="24"/>
        </w:rPr>
        <w:t xml:space="preserve"> </w:t>
      </w:r>
      <w:r w:rsidRPr="00F9462C">
        <w:rPr>
          <w:rFonts w:ascii="Arial" w:hAnsi="Arial" w:cs="Arial"/>
          <w:b/>
          <w:sz w:val="24"/>
          <w:szCs w:val="24"/>
        </w:rPr>
        <w:t>Comparison of overall survival and prognostic factors impacting Bayesian analysis from current and historical studies of gemcitabine therapy in pancreatic cancer</w:t>
      </w:r>
    </w:p>
    <w:tbl>
      <w:tblPr>
        <w:tblStyle w:val="LightShading"/>
        <w:tblW w:w="7938" w:type="dxa"/>
        <w:tblBorders>
          <w:top w:val="single" w:sz="4" w:space="0" w:color="auto"/>
          <w:bottom w:val="single" w:sz="4" w:space="0" w:color="auto"/>
        </w:tblBorders>
        <w:tblLook w:val="04A0" w:firstRow="1" w:lastRow="0" w:firstColumn="1" w:lastColumn="0" w:noHBand="0" w:noVBand="1"/>
      </w:tblPr>
      <w:tblGrid>
        <w:gridCol w:w="2808"/>
        <w:gridCol w:w="1710"/>
        <w:gridCol w:w="1710"/>
        <w:gridCol w:w="1710"/>
      </w:tblGrid>
      <w:tr w:rsidR="009D0522" w:rsidRPr="00403A49" w:rsidTr="004F606F">
        <w:trPr>
          <w:cnfStyle w:val="100000000000" w:firstRow="1" w:lastRow="0" w:firstColumn="0" w:lastColumn="0" w:oddVBand="0" w:evenVBand="0" w:oddHBand="0"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2808" w:type="dxa"/>
            <w:tcBorders>
              <w:top w:val="single" w:sz="4" w:space="0" w:color="auto"/>
              <w:left w:val="none" w:sz="0" w:space="0" w:color="auto"/>
              <w:bottom w:val="single" w:sz="4" w:space="0" w:color="auto"/>
              <w:right w:val="none" w:sz="0" w:space="0" w:color="auto"/>
            </w:tcBorders>
            <w:vAlign w:val="bottom"/>
          </w:tcPr>
          <w:p w:rsidR="009D0522" w:rsidRPr="00F9462C" w:rsidRDefault="009D0522" w:rsidP="004F606F">
            <w:pPr>
              <w:jc w:val="center"/>
              <w:rPr>
                <w:rFonts w:ascii="Arial" w:hAnsi="Arial" w:cs="Arial"/>
                <w:sz w:val="20"/>
                <w:szCs w:val="20"/>
              </w:rPr>
            </w:pPr>
          </w:p>
        </w:tc>
        <w:tc>
          <w:tcPr>
            <w:tcW w:w="1710" w:type="dxa"/>
            <w:tcBorders>
              <w:top w:val="single" w:sz="4" w:space="0" w:color="auto"/>
              <w:left w:val="none" w:sz="0" w:space="0" w:color="auto"/>
              <w:bottom w:val="single" w:sz="4" w:space="0" w:color="auto"/>
              <w:right w:val="none" w:sz="0" w:space="0" w:color="auto"/>
            </w:tcBorders>
            <w:vAlign w:val="bottom"/>
          </w:tcPr>
          <w:p w:rsidR="009D0522" w:rsidRPr="00F9462C" w:rsidRDefault="009D0522" w:rsidP="004F606F">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 xml:space="preserve">Current </w:t>
            </w:r>
            <w:r>
              <w:rPr>
                <w:rFonts w:ascii="Arial" w:hAnsi="Arial" w:cs="Arial"/>
                <w:sz w:val="20"/>
                <w:szCs w:val="20"/>
              </w:rPr>
              <w:t>S</w:t>
            </w:r>
            <w:r w:rsidRPr="00F9462C">
              <w:rPr>
                <w:rFonts w:ascii="Arial" w:hAnsi="Arial" w:cs="Arial"/>
                <w:sz w:val="20"/>
                <w:szCs w:val="20"/>
              </w:rPr>
              <w:t>tudy</w:t>
            </w:r>
          </w:p>
        </w:tc>
        <w:tc>
          <w:tcPr>
            <w:tcW w:w="1710" w:type="dxa"/>
            <w:tcBorders>
              <w:top w:val="single" w:sz="4" w:space="0" w:color="auto"/>
              <w:left w:val="none" w:sz="0" w:space="0" w:color="auto"/>
              <w:bottom w:val="single" w:sz="4" w:space="0" w:color="auto"/>
              <w:right w:val="none" w:sz="0" w:space="0" w:color="auto"/>
            </w:tcBorders>
            <w:vAlign w:val="bottom"/>
          </w:tcPr>
          <w:p w:rsidR="009D0522" w:rsidRPr="00F9462C" w:rsidRDefault="009D0522" w:rsidP="004F606F">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 xml:space="preserve">Historical </w:t>
            </w:r>
            <w:r>
              <w:rPr>
                <w:rFonts w:ascii="Arial" w:hAnsi="Arial" w:cs="Arial"/>
                <w:sz w:val="20"/>
                <w:szCs w:val="20"/>
              </w:rPr>
              <w:t>S</w:t>
            </w:r>
            <w:r w:rsidRPr="00F9462C">
              <w:rPr>
                <w:rFonts w:ascii="Arial" w:hAnsi="Arial" w:cs="Arial"/>
                <w:sz w:val="20"/>
                <w:szCs w:val="20"/>
              </w:rPr>
              <w:t>tudy 1</w:t>
            </w:r>
            <w:r w:rsidRPr="00F9462C">
              <w:rPr>
                <w:rFonts w:ascii="Arial" w:hAnsi="Arial" w:cs="Arial"/>
                <w:sz w:val="20"/>
                <w:szCs w:val="20"/>
                <w:vertAlign w:val="superscript"/>
              </w:rPr>
              <w:t>a</w:t>
            </w:r>
          </w:p>
        </w:tc>
        <w:tc>
          <w:tcPr>
            <w:tcW w:w="1710" w:type="dxa"/>
            <w:tcBorders>
              <w:top w:val="single" w:sz="4" w:space="0" w:color="auto"/>
              <w:left w:val="none" w:sz="0" w:space="0" w:color="auto"/>
              <w:bottom w:val="single" w:sz="4" w:space="0" w:color="auto"/>
              <w:right w:val="none" w:sz="0" w:space="0" w:color="auto"/>
            </w:tcBorders>
            <w:vAlign w:val="bottom"/>
          </w:tcPr>
          <w:p w:rsidR="009D0522" w:rsidRPr="00F9462C" w:rsidRDefault="009D0522" w:rsidP="004F606F">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 xml:space="preserve">Historical </w:t>
            </w:r>
            <w:r>
              <w:rPr>
                <w:rFonts w:ascii="Arial" w:hAnsi="Arial" w:cs="Arial"/>
                <w:sz w:val="20"/>
                <w:szCs w:val="20"/>
              </w:rPr>
              <w:t>S</w:t>
            </w:r>
            <w:r w:rsidRPr="00F9462C">
              <w:rPr>
                <w:rFonts w:ascii="Arial" w:hAnsi="Arial" w:cs="Arial"/>
                <w:sz w:val="20"/>
                <w:szCs w:val="20"/>
              </w:rPr>
              <w:t>tudy 2</w:t>
            </w:r>
            <w:r w:rsidRPr="00F9462C">
              <w:rPr>
                <w:rFonts w:ascii="Arial" w:hAnsi="Arial" w:cs="Arial"/>
                <w:sz w:val="20"/>
                <w:szCs w:val="20"/>
                <w:vertAlign w:val="superscript"/>
              </w:rPr>
              <w:t>b</w:t>
            </w:r>
          </w:p>
        </w:tc>
      </w:tr>
      <w:tr w:rsidR="009D0522" w:rsidRPr="00403A49" w:rsidTr="004F606F">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808" w:type="dxa"/>
            <w:tcBorders>
              <w:top w:val="single" w:sz="4" w:space="0" w:color="auto"/>
              <w:left w:val="none" w:sz="0" w:space="0" w:color="auto"/>
              <w:right w:val="none" w:sz="0" w:space="0" w:color="auto"/>
            </w:tcBorders>
            <w:shd w:val="clear" w:color="auto" w:fill="auto"/>
          </w:tcPr>
          <w:p w:rsidR="009D0522" w:rsidRPr="00F9462C" w:rsidRDefault="009D0522" w:rsidP="004F606F">
            <w:pPr>
              <w:ind w:left="144" w:hanging="144"/>
              <w:rPr>
                <w:rFonts w:ascii="Arial" w:hAnsi="Arial" w:cs="Arial"/>
                <w:b w:val="0"/>
                <w:sz w:val="20"/>
                <w:szCs w:val="20"/>
              </w:rPr>
            </w:pPr>
            <w:r w:rsidRPr="00F9462C">
              <w:rPr>
                <w:rFonts w:ascii="Arial" w:hAnsi="Arial" w:cs="Arial"/>
                <w:sz w:val="20"/>
                <w:szCs w:val="20"/>
              </w:rPr>
              <w:t>Number of patients randomized to gemcitabine alone</w:t>
            </w:r>
          </w:p>
        </w:tc>
        <w:tc>
          <w:tcPr>
            <w:tcW w:w="1710" w:type="dxa"/>
            <w:tcBorders>
              <w:top w:val="single" w:sz="4" w:space="0" w:color="auto"/>
              <w:left w:val="none" w:sz="0" w:space="0" w:color="auto"/>
              <w:right w:val="none" w:sz="0" w:space="0" w:color="auto"/>
            </w:tcBorders>
            <w:shd w:val="clear" w:color="auto" w:fill="auto"/>
          </w:tcPr>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52</w:t>
            </w:r>
          </w:p>
        </w:tc>
        <w:tc>
          <w:tcPr>
            <w:tcW w:w="1710" w:type="dxa"/>
            <w:tcBorders>
              <w:top w:val="single" w:sz="4" w:space="0" w:color="auto"/>
              <w:left w:val="none" w:sz="0" w:space="0" w:color="auto"/>
              <w:right w:val="none" w:sz="0" w:space="0" w:color="auto"/>
            </w:tcBorders>
            <w:shd w:val="clear" w:color="auto" w:fill="auto"/>
          </w:tcPr>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282</w:t>
            </w:r>
          </w:p>
        </w:tc>
        <w:tc>
          <w:tcPr>
            <w:tcW w:w="1710" w:type="dxa"/>
            <w:tcBorders>
              <w:top w:val="single" w:sz="4" w:space="0" w:color="auto"/>
              <w:left w:val="none" w:sz="0" w:space="0" w:color="auto"/>
              <w:right w:val="none" w:sz="0" w:space="0" w:color="auto"/>
            </w:tcBorders>
            <w:shd w:val="clear" w:color="auto" w:fill="auto"/>
          </w:tcPr>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67</w:t>
            </w:r>
          </w:p>
        </w:tc>
      </w:tr>
      <w:tr w:rsidR="009D0522" w:rsidRPr="00403A49" w:rsidTr="004F606F">
        <w:trPr>
          <w:trHeight w:val="243"/>
        </w:trPr>
        <w:tc>
          <w:tcPr>
            <w:cnfStyle w:val="001000000000" w:firstRow="0" w:lastRow="0" w:firstColumn="1" w:lastColumn="0" w:oddVBand="0" w:evenVBand="0" w:oddHBand="0" w:evenHBand="0" w:firstRowFirstColumn="0" w:firstRowLastColumn="0" w:lastRowFirstColumn="0" w:lastRowLastColumn="0"/>
            <w:tcW w:w="2808" w:type="dxa"/>
          </w:tcPr>
          <w:p w:rsidR="009D0522" w:rsidRPr="00F9462C" w:rsidRDefault="009D0522" w:rsidP="004F606F">
            <w:pPr>
              <w:rPr>
                <w:rFonts w:ascii="Arial" w:hAnsi="Arial" w:cs="Arial"/>
                <w:b w:val="0"/>
                <w:sz w:val="20"/>
                <w:szCs w:val="20"/>
              </w:rPr>
            </w:pPr>
            <w:r w:rsidRPr="00F9462C">
              <w:rPr>
                <w:rFonts w:ascii="Arial" w:hAnsi="Arial" w:cs="Arial"/>
                <w:sz w:val="20"/>
                <w:szCs w:val="20"/>
              </w:rPr>
              <w:t>Number of events (deaths)</w:t>
            </w:r>
          </w:p>
        </w:tc>
        <w:tc>
          <w:tcPr>
            <w:tcW w:w="1710" w:type="dxa"/>
          </w:tcPr>
          <w:p w:rsidR="009D0522" w:rsidRPr="00F9462C" w:rsidRDefault="009D0522" w:rsidP="004F606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48</w:t>
            </w:r>
          </w:p>
        </w:tc>
        <w:tc>
          <w:tcPr>
            <w:tcW w:w="1710" w:type="dxa"/>
          </w:tcPr>
          <w:p w:rsidR="009D0522" w:rsidRPr="00F9462C" w:rsidRDefault="009D0522" w:rsidP="004F606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234</w:t>
            </w:r>
          </w:p>
        </w:tc>
        <w:tc>
          <w:tcPr>
            <w:tcW w:w="1710" w:type="dxa"/>
          </w:tcPr>
          <w:p w:rsidR="009D0522" w:rsidRPr="00F9462C" w:rsidRDefault="009D0522" w:rsidP="004F606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62</w:t>
            </w:r>
          </w:p>
        </w:tc>
      </w:tr>
      <w:tr w:rsidR="009D0522" w:rsidRPr="00403A49" w:rsidTr="004F606F">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2808" w:type="dxa"/>
            <w:tcBorders>
              <w:left w:val="none" w:sz="0" w:space="0" w:color="auto"/>
              <w:right w:val="none" w:sz="0" w:space="0" w:color="auto"/>
            </w:tcBorders>
            <w:shd w:val="clear" w:color="auto" w:fill="auto"/>
          </w:tcPr>
          <w:p w:rsidR="009D0522" w:rsidRPr="00F9462C" w:rsidRDefault="009D0522" w:rsidP="004F606F">
            <w:pPr>
              <w:ind w:left="144" w:hanging="144"/>
              <w:rPr>
                <w:rFonts w:ascii="Arial" w:hAnsi="Arial" w:cs="Arial"/>
                <w:b w:val="0"/>
                <w:sz w:val="20"/>
                <w:szCs w:val="20"/>
              </w:rPr>
            </w:pPr>
            <w:r w:rsidRPr="00F9462C">
              <w:rPr>
                <w:rFonts w:ascii="Arial" w:hAnsi="Arial" w:cs="Arial"/>
                <w:sz w:val="20"/>
                <w:szCs w:val="20"/>
              </w:rPr>
              <w:t>Median OS (95% CI)</w:t>
            </w:r>
            <w:r>
              <w:rPr>
                <w:rFonts w:ascii="Arial" w:hAnsi="Arial" w:cs="Arial"/>
                <w:b w:val="0"/>
                <w:sz w:val="20"/>
                <w:szCs w:val="20"/>
              </w:rPr>
              <w:t xml:space="preserve"> </w:t>
            </w:r>
            <w:r w:rsidRPr="00F9462C">
              <w:rPr>
                <w:rFonts w:ascii="Arial" w:hAnsi="Arial" w:cs="Arial"/>
                <w:sz w:val="20"/>
                <w:szCs w:val="20"/>
              </w:rPr>
              <w:t>(Kaplan-Meier estimate)</w:t>
            </w:r>
          </w:p>
        </w:tc>
        <w:tc>
          <w:tcPr>
            <w:tcW w:w="1710" w:type="dxa"/>
            <w:tcBorders>
              <w:left w:val="none" w:sz="0" w:space="0" w:color="auto"/>
              <w:right w:val="none" w:sz="0" w:space="0" w:color="auto"/>
            </w:tcBorders>
            <w:shd w:val="clear" w:color="auto" w:fill="auto"/>
          </w:tcPr>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7.6</w:t>
            </w:r>
          </w:p>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(4.0–9.9)</w:t>
            </w:r>
          </w:p>
        </w:tc>
        <w:tc>
          <w:tcPr>
            <w:tcW w:w="1710" w:type="dxa"/>
            <w:tcBorders>
              <w:left w:val="none" w:sz="0" w:space="0" w:color="auto"/>
              <w:right w:val="none" w:sz="0" w:space="0" w:color="auto"/>
            </w:tcBorders>
            <w:shd w:val="clear" w:color="auto" w:fill="auto"/>
          </w:tcPr>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6.3</w:t>
            </w:r>
          </w:p>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(5.4–6.9)</w:t>
            </w:r>
          </w:p>
        </w:tc>
        <w:tc>
          <w:tcPr>
            <w:tcW w:w="1710" w:type="dxa"/>
            <w:tcBorders>
              <w:left w:val="none" w:sz="0" w:space="0" w:color="auto"/>
              <w:right w:val="none" w:sz="0" w:space="0" w:color="auto"/>
            </w:tcBorders>
            <w:shd w:val="clear" w:color="auto" w:fill="auto"/>
          </w:tcPr>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8.3</w:t>
            </w:r>
          </w:p>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(6.5–10.8)</w:t>
            </w:r>
          </w:p>
        </w:tc>
      </w:tr>
      <w:tr w:rsidR="009D0522" w:rsidRPr="00403A49" w:rsidTr="004F606F">
        <w:trPr>
          <w:trHeight w:val="266"/>
        </w:trPr>
        <w:tc>
          <w:tcPr>
            <w:cnfStyle w:val="001000000000" w:firstRow="0" w:lastRow="0" w:firstColumn="1" w:lastColumn="0" w:oddVBand="0" w:evenVBand="0" w:oddHBand="0" w:evenHBand="0" w:firstRowFirstColumn="0" w:firstRowLastColumn="0" w:lastRowFirstColumn="0" w:lastRowLastColumn="0"/>
            <w:tcW w:w="7938" w:type="dxa"/>
            <w:gridSpan w:val="4"/>
          </w:tcPr>
          <w:p w:rsidR="009D0522" w:rsidRPr="00F9462C" w:rsidRDefault="009D0522" w:rsidP="004F606F">
            <w:pPr>
              <w:rPr>
                <w:rFonts w:ascii="Arial" w:hAnsi="Arial" w:cs="Arial"/>
                <w:b w:val="0"/>
                <w:sz w:val="20"/>
                <w:szCs w:val="20"/>
              </w:rPr>
            </w:pPr>
            <w:r w:rsidRPr="00F9462C">
              <w:rPr>
                <w:rFonts w:ascii="Arial" w:hAnsi="Arial" w:cs="Arial"/>
                <w:sz w:val="20"/>
                <w:szCs w:val="20"/>
              </w:rPr>
              <w:t xml:space="preserve">Disease stage, </w:t>
            </w:r>
            <w:r w:rsidR="004C6BC9" w:rsidRPr="004C6BC9">
              <w:rPr>
                <w:rFonts w:ascii="Times New Roman" w:hAnsi="Times New Roman" w:cs="Times New Roman"/>
                <w:i/>
                <w:sz w:val="20"/>
                <w:szCs w:val="20"/>
                <w:lang w:val="en-GB"/>
              </w:rPr>
              <w:t>N</w:t>
            </w:r>
            <w:r w:rsidRPr="00F9462C">
              <w:rPr>
                <w:rFonts w:ascii="Arial" w:hAnsi="Arial" w:cs="Arial"/>
                <w:sz w:val="20"/>
                <w:szCs w:val="20"/>
              </w:rPr>
              <w:t xml:space="preserve"> (%)</w:t>
            </w:r>
          </w:p>
        </w:tc>
      </w:tr>
      <w:tr w:rsidR="009D0522" w:rsidRPr="00403A49" w:rsidTr="004F606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08" w:type="dxa"/>
            <w:tcBorders>
              <w:left w:val="none" w:sz="0" w:space="0" w:color="auto"/>
              <w:right w:val="none" w:sz="0" w:space="0" w:color="auto"/>
            </w:tcBorders>
            <w:shd w:val="clear" w:color="auto" w:fill="auto"/>
          </w:tcPr>
          <w:p w:rsidR="009D0522" w:rsidRPr="00F9462C" w:rsidRDefault="009D0522" w:rsidP="004F606F">
            <w:pPr>
              <w:tabs>
                <w:tab w:val="right" w:pos="3406"/>
              </w:tabs>
              <w:ind w:left="288"/>
              <w:rPr>
                <w:rFonts w:ascii="Arial" w:hAnsi="Arial" w:cs="Arial"/>
                <w:b w:val="0"/>
                <w:sz w:val="20"/>
                <w:szCs w:val="20"/>
              </w:rPr>
            </w:pPr>
            <w:r w:rsidRPr="00F9462C">
              <w:rPr>
                <w:rFonts w:ascii="Arial" w:hAnsi="Arial" w:cs="Arial"/>
                <w:sz w:val="20"/>
                <w:szCs w:val="20"/>
              </w:rPr>
              <w:t>II-III</w:t>
            </w:r>
          </w:p>
          <w:p w:rsidR="009D0522" w:rsidRPr="00F9462C" w:rsidRDefault="009D0522" w:rsidP="004F606F">
            <w:pPr>
              <w:ind w:left="288"/>
              <w:rPr>
                <w:rFonts w:ascii="Arial" w:hAnsi="Arial" w:cs="Arial"/>
                <w:b w:val="0"/>
                <w:sz w:val="20"/>
                <w:szCs w:val="20"/>
              </w:rPr>
            </w:pPr>
            <w:r w:rsidRPr="00F9462C">
              <w:rPr>
                <w:rFonts w:ascii="Arial" w:hAnsi="Arial" w:cs="Arial"/>
                <w:sz w:val="20"/>
                <w:szCs w:val="20"/>
              </w:rPr>
              <w:t>IV</w:t>
            </w:r>
          </w:p>
        </w:tc>
        <w:tc>
          <w:tcPr>
            <w:tcW w:w="1710" w:type="dxa"/>
            <w:tcBorders>
              <w:left w:val="none" w:sz="0" w:space="0" w:color="auto"/>
              <w:right w:val="none" w:sz="0" w:space="0" w:color="auto"/>
            </w:tcBorders>
            <w:shd w:val="clear" w:color="auto" w:fill="auto"/>
          </w:tcPr>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16 (31%)</w:t>
            </w:r>
          </w:p>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36 (69%)</w:t>
            </w:r>
          </w:p>
        </w:tc>
        <w:tc>
          <w:tcPr>
            <w:tcW w:w="1710" w:type="dxa"/>
            <w:tcBorders>
              <w:left w:val="none" w:sz="0" w:space="0" w:color="auto"/>
              <w:right w:val="none" w:sz="0" w:space="0" w:color="auto"/>
            </w:tcBorders>
            <w:shd w:val="clear" w:color="auto" w:fill="auto"/>
          </w:tcPr>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25 (9%)</w:t>
            </w:r>
          </w:p>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257 (91%)</w:t>
            </w:r>
          </w:p>
        </w:tc>
        <w:tc>
          <w:tcPr>
            <w:tcW w:w="1710" w:type="dxa"/>
            <w:tcBorders>
              <w:left w:val="none" w:sz="0" w:space="0" w:color="auto"/>
              <w:right w:val="none" w:sz="0" w:space="0" w:color="auto"/>
            </w:tcBorders>
            <w:shd w:val="clear" w:color="auto" w:fill="auto"/>
          </w:tcPr>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7 (10%)</w:t>
            </w:r>
          </w:p>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60 (90%)</w:t>
            </w:r>
          </w:p>
        </w:tc>
      </w:tr>
      <w:tr w:rsidR="009D0522" w:rsidRPr="00403A49" w:rsidTr="004F606F">
        <w:trPr>
          <w:trHeight w:val="99"/>
        </w:trPr>
        <w:tc>
          <w:tcPr>
            <w:cnfStyle w:val="001000000000" w:firstRow="0" w:lastRow="0" w:firstColumn="1" w:lastColumn="0" w:oddVBand="0" w:evenVBand="0" w:oddHBand="0" w:evenHBand="0" w:firstRowFirstColumn="0" w:firstRowLastColumn="0" w:lastRowFirstColumn="0" w:lastRowLastColumn="0"/>
            <w:tcW w:w="7938" w:type="dxa"/>
            <w:gridSpan w:val="4"/>
            <w:shd w:val="clear" w:color="auto" w:fill="auto"/>
          </w:tcPr>
          <w:p w:rsidR="009D0522" w:rsidRPr="00F9462C" w:rsidRDefault="009D0522" w:rsidP="004F606F">
            <w:pPr>
              <w:rPr>
                <w:rFonts w:ascii="Arial" w:hAnsi="Arial" w:cs="Arial"/>
                <w:sz w:val="20"/>
                <w:szCs w:val="20"/>
              </w:rPr>
            </w:pPr>
            <w:r w:rsidRPr="00F9462C">
              <w:rPr>
                <w:rFonts w:ascii="Arial" w:hAnsi="Arial" w:cs="Arial"/>
                <w:sz w:val="20"/>
                <w:szCs w:val="20"/>
              </w:rPr>
              <w:t>ECOG status</w:t>
            </w:r>
          </w:p>
        </w:tc>
      </w:tr>
      <w:tr w:rsidR="009D0522" w:rsidRPr="00403A49" w:rsidTr="004F606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808" w:type="dxa"/>
            <w:tcBorders>
              <w:left w:val="none" w:sz="0" w:space="0" w:color="auto"/>
              <w:right w:val="none" w:sz="0" w:space="0" w:color="auto"/>
            </w:tcBorders>
            <w:shd w:val="clear" w:color="auto" w:fill="auto"/>
          </w:tcPr>
          <w:p w:rsidR="009D0522" w:rsidRPr="00F9462C" w:rsidRDefault="009D0522" w:rsidP="004F606F">
            <w:pPr>
              <w:ind w:left="288"/>
              <w:rPr>
                <w:rFonts w:ascii="Arial" w:hAnsi="Arial" w:cs="Arial"/>
                <w:b w:val="0"/>
                <w:sz w:val="20"/>
                <w:szCs w:val="20"/>
              </w:rPr>
            </w:pPr>
            <w:r w:rsidRPr="00F9462C">
              <w:rPr>
                <w:rFonts w:ascii="Arial" w:hAnsi="Arial" w:cs="Arial"/>
                <w:sz w:val="20"/>
                <w:szCs w:val="20"/>
              </w:rPr>
              <w:t>0</w:t>
            </w:r>
          </w:p>
          <w:p w:rsidR="009D0522" w:rsidRPr="00F9462C" w:rsidRDefault="009D0522" w:rsidP="004F606F">
            <w:pPr>
              <w:ind w:left="288"/>
              <w:rPr>
                <w:rFonts w:ascii="Arial" w:hAnsi="Arial" w:cs="Arial"/>
                <w:b w:val="0"/>
                <w:sz w:val="20"/>
                <w:szCs w:val="20"/>
              </w:rPr>
            </w:pPr>
            <w:r w:rsidRPr="00F9462C">
              <w:rPr>
                <w:rFonts w:ascii="Arial" w:hAnsi="Arial" w:cs="Arial"/>
                <w:sz w:val="20"/>
                <w:szCs w:val="20"/>
              </w:rPr>
              <w:t>1</w:t>
            </w:r>
          </w:p>
          <w:p w:rsidR="009D0522" w:rsidRPr="00F9462C" w:rsidRDefault="009D0522" w:rsidP="004F606F">
            <w:pPr>
              <w:ind w:left="288"/>
              <w:rPr>
                <w:rFonts w:ascii="Arial" w:hAnsi="Arial" w:cs="Arial"/>
                <w:sz w:val="20"/>
                <w:szCs w:val="20"/>
              </w:rPr>
            </w:pPr>
            <w:r w:rsidRPr="00F9462C">
              <w:rPr>
                <w:rFonts w:ascii="Arial" w:hAnsi="Arial" w:cs="Arial"/>
                <w:sz w:val="20"/>
                <w:szCs w:val="20"/>
              </w:rPr>
              <w:t>2</w:t>
            </w:r>
          </w:p>
        </w:tc>
        <w:tc>
          <w:tcPr>
            <w:tcW w:w="1710" w:type="dxa"/>
            <w:tcBorders>
              <w:left w:val="none" w:sz="0" w:space="0" w:color="auto"/>
              <w:right w:val="none" w:sz="0" w:space="0" w:color="auto"/>
            </w:tcBorders>
            <w:shd w:val="clear" w:color="auto" w:fill="auto"/>
          </w:tcPr>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19 (37%)</w:t>
            </w:r>
          </w:p>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29 (56%)</w:t>
            </w:r>
          </w:p>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4 (8%)</w:t>
            </w:r>
          </w:p>
        </w:tc>
        <w:tc>
          <w:tcPr>
            <w:tcW w:w="1710" w:type="dxa"/>
            <w:tcBorders>
              <w:left w:val="none" w:sz="0" w:space="0" w:color="auto"/>
              <w:right w:val="none" w:sz="0" w:space="0" w:color="auto"/>
            </w:tcBorders>
            <w:shd w:val="clear" w:color="auto" w:fill="auto"/>
          </w:tcPr>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86 (30%)</w:t>
            </w:r>
          </w:p>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161 (57%)</w:t>
            </w:r>
          </w:p>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22 (8%)</w:t>
            </w:r>
          </w:p>
        </w:tc>
        <w:tc>
          <w:tcPr>
            <w:tcW w:w="1710" w:type="dxa"/>
            <w:tcBorders>
              <w:left w:val="none" w:sz="0" w:space="0" w:color="auto"/>
              <w:right w:val="none" w:sz="0" w:space="0" w:color="auto"/>
            </w:tcBorders>
            <w:shd w:val="clear" w:color="auto" w:fill="auto"/>
          </w:tcPr>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21 (31%)</w:t>
            </w:r>
          </w:p>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39 (58%)</w:t>
            </w:r>
          </w:p>
          <w:p w:rsidR="009D0522" w:rsidRPr="00F9462C" w:rsidRDefault="009D0522" w:rsidP="004F606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7 (10%)</w:t>
            </w:r>
          </w:p>
        </w:tc>
      </w:tr>
      <w:tr w:rsidR="009D0522" w:rsidRPr="00403A49" w:rsidTr="004F606F">
        <w:trPr>
          <w:trHeight w:val="90"/>
        </w:trPr>
        <w:tc>
          <w:tcPr>
            <w:cnfStyle w:val="001000000000" w:firstRow="0" w:lastRow="0" w:firstColumn="1" w:lastColumn="0" w:oddVBand="0" w:evenVBand="0" w:oddHBand="0" w:evenHBand="0" w:firstRowFirstColumn="0" w:firstRowLastColumn="0" w:lastRowFirstColumn="0" w:lastRowLastColumn="0"/>
            <w:tcW w:w="2808" w:type="dxa"/>
          </w:tcPr>
          <w:p w:rsidR="009D0522" w:rsidRPr="00F9462C" w:rsidRDefault="009D0522" w:rsidP="004F606F">
            <w:pPr>
              <w:ind w:left="144" w:hanging="144"/>
              <w:rPr>
                <w:rFonts w:ascii="Arial" w:hAnsi="Arial" w:cs="Arial"/>
                <w:b w:val="0"/>
                <w:sz w:val="20"/>
                <w:szCs w:val="20"/>
              </w:rPr>
            </w:pPr>
            <w:r w:rsidRPr="00F9462C">
              <w:rPr>
                <w:rFonts w:ascii="Arial" w:hAnsi="Arial" w:cs="Arial"/>
                <w:sz w:val="20"/>
                <w:szCs w:val="20"/>
              </w:rPr>
              <w:t>Previous gemcitabine therapy</w:t>
            </w:r>
          </w:p>
        </w:tc>
        <w:tc>
          <w:tcPr>
            <w:tcW w:w="1710" w:type="dxa"/>
          </w:tcPr>
          <w:p w:rsidR="009D0522" w:rsidRPr="00F9462C" w:rsidRDefault="009D0522" w:rsidP="004F606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4 (8%)</w:t>
            </w:r>
          </w:p>
        </w:tc>
        <w:tc>
          <w:tcPr>
            <w:tcW w:w="1710" w:type="dxa"/>
          </w:tcPr>
          <w:p w:rsidR="009D0522" w:rsidRPr="00F9462C" w:rsidRDefault="009D0522" w:rsidP="004F606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0</w:t>
            </w:r>
          </w:p>
        </w:tc>
        <w:tc>
          <w:tcPr>
            <w:tcW w:w="1710" w:type="dxa"/>
          </w:tcPr>
          <w:p w:rsidR="009D0522" w:rsidRPr="00F9462C" w:rsidRDefault="009D0522" w:rsidP="004F606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0</w:t>
            </w:r>
          </w:p>
        </w:tc>
      </w:tr>
    </w:tbl>
    <w:p w:rsidR="009D0522" w:rsidRPr="00F9462C" w:rsidRDefault="009D0522" w:rsidP="009D0522">
      <w:pPr>
        <w:spacing w:after="0" w:line="240" w:lineRule="auto"/>
        <w:rPr>
          <w:rFonts w:ascii="Arial" w:hAnsi="Arial" w:cs="Arial"/>
          <w:sz w:val="16"/>
          <w:szCs w:val="16"/>
        </w:rPr>
      </w:pPr>
      <w:r w:rsidRPr="00F9462C">
        <w:rPr>
          <w:rFonts w:ascii="Arial" w:hAnsi="Arial" w:cs="Arial"/>
          <w:sz w:val="16"/>
          <w:szCs w:val="16"/>
          <w:vertAlign w:val="superscript"/>
        </w:rPr>
        <w:t>a</w:t>
      </w:r>
      <w:r w:rsidRPr="00F9462C">
        <w:rPr>
          <w:rFonts w:ascii="Arial" w:hAnsi="Arial" w:cs="Arial"/>
          <w:sz w:val="16"/>
          <w:szCs w:val="16"/>
        </w:rPr>
        <w:t xml:space="preserve"> As reported by Oettle and colleagues</w:t>
      </w:r>
      <w:r w:rsidRPr="00F9462C">
        <w:rPr>
          <w:rFonts w:ascii="Arial" w:hAnsi="Arial" w:cs="Arial"/>
          <w:sz w:val="16"/>
          <w:szCs w:val="16"/>
          <w:vertAlign w:val="superscript"/>
        </w:rPr>
        <w:t>2</w:t>
      </w:r>
      <w:r w:rsidRPr="00F9462C">
        <w:rPr>
          <w:rFonts w:ascii="Arial" w:hAnsi="Arial" w:cs="Arial"/>
          <w:sz w:val="16"/>
          <w:szCs w:val="16"/>
        </w:rPr>
        <w:t xml:space="preserve"> and patient-level data provided by Lilly</w:t>
      </w:r>
      <w:r>
        <w:rPr>
          <w:rFonts w:ascii="Arial" w:hAnsi="Arial" w:cs="Arial"/>
          <w:sz w:val="16"/>
          <w:szCs w:val="16"/>
        </w:rPr>
        <w:t>.</w:t>
      </w:r>
      <w:r w:rsidRPr="00F9462C">
        <w:rPr>
          <w:rFonts w:ascii="Arial" w:hAnsi="Arial" w:cs="Arial"/>
          <w:sz w:val="16"/>
          <w:szCs w:val="16"/>
        </w:rPr>
        <w:t xml:space="preserve"> </w:t>
      </w:r>
    </w:p>
    <w:p w:rsidR="009D0522" w:rsidRPr="00F9462C" w:rsidRDefault="009D0522" w:rsidP="009D0522">
      <w:pPr>
        <w:spacing w:after="0" w:line="240" w:lineRule="auto"/>
        <w:rPr>
          <w:rFonts w:ascii="Arial" w:hAnsi="Arial" w:cs="Arial"/>
          <w:sz w:val="16"/>
          <w:szCs w:val="16"/>
        </w:rPr>
      </w:pPr>
      <w:r w:rsidRPr="00F9462C">
        <w:rPr>
          <w:rFonts w:ascii="Arial" w:hAnsi="Arial" w:cs="Arial"/>
          <w:sz w:val="16"/>
          <w:szCs w:val="16"/>
          <w:vertAlign w:val="superscript"/>
        </w:rPr>
        <w:t>b</w:t>
      </w:r>
      <w:r w:rsidRPr="00F9462C">
        <w:rPr>
          <w:rFonts w:ascii="Arial" w:hAnsi="Arial" w:cs="Arial"/>
          <w:sz w:val="16"/>
          <w:szCs w:val="16"/>
        </w:rPr>
        <w:t xml:space="preserve"> As reported by Saif and colleagues</w:t>
      </w:r>
      <w:r>
        <w:rPr>
          <w:rFonts w:ascii="Arial" w:hAnsi="Arial" w:cs="Arial"/>
          <w:sz w:val="16"/>
          <w:szCs w:val="16"/>
        </w:rPr>
        <w:t>.</w:t>
      </w:r>
      <w:r w:rsidRPr="00F9462C">
        <w:rPr>
          <w:rFonts w:ascii="Arial" w:hAnsi="Arial" w:cs="Arial"/>
          <w:sz w:val="16"/>
          <w:szCs w:val="16"/>
          <w:vertAlign w:val="superscript"/>
        </w:rPr>
        <w:t>3</w:t>
      </w:r>
    </w:p>
    <w:p w:rsidR="009D0522" w:rsidRPr="00F9462C" w:rsidRDefault="00DA0522" w:rsidP="009D0522">
      <w:pPr>
        <w:spacing w:after="0" w:line="240" w:lineRule="auto"/>
        <w:rPr>
          <w:rFonts w:ascii="Arial" w:hAnsi="Arial" w:cs="Arial"/>
          <w:sz w:val="16"/>
          <w:szCs w:val="16"/>
        </w:rPr>
      </w:pPr>
      <w:r>
        <w:rPr>
          <w:rFonts w:ascii="Arial" w:hAnsi="Arial" w:cs="Arial"/>
          <w:sz w:val="16"/>
          <w:szCs w:val="16"/>
        </w:rPr>
        <w:t>CI=confidence interval;</w:t>
      </w:r>
      <w:r w:rsidR="009D0522" w:rsidRPr="00F9462C">
        <w:rPr>
          <w:rFonts w:ascii="Arial" w:hAnsi="Arial" w:cs="Arial"/>
          <w:sz w:val="16"/>
          <w:szCs w:val="16"/>
        </w:rPr>
        <w:t xml:space="preserve"> ECOG=Eas</w:t>
      </w:r>
      <w:r>
        <w:rPr>
          <w:rFonts w:ascii="Arial" w:hAnsi="Arial" w:cs="Arial"/>
          <w:sz w:val="16"/>
          <w:szCs w:val="16"/>
        </w:rPr>
        <w:t>tern Cooperative Oncology Group; OS=overall survival</w:t>
      </w:r>
    </w:p>
    <w:p w:rsidR="00BB1B24" w:rsidRPr="000D0CE1" w:rsidRDefault="00BB1B24" w:rsidP="000D0CE1">
      <w:r w:rsidRPr="00A77742">
        <w:rPr>
          <w:rFonts w:ascii="Times New Roman" w:hAnsi="Times New Roman" w:cs="Times New Roman"/>
          <w:b/>
          <w:noProof/>
          <w:szCs w:val="24"/>
          <w:lang w:val="en-GB"/>
        </w:rPr>
        <w:tab/>
      </w:r>
    </w:p>
    <w:p w:rsidR="000D0CE1" w:rsidRDefault="000D0CE1">
      <w:pPr>
        <w:rPr>
          <w:rFonts w:ascii="Arial" w:hAnsi="Arial" w:cs="Arial"/>
          <w:b/>
          <w:sz w:val="24"/>
          <w:szCs w:val="20"/>
          <w:lang w:val="en-GB"/>
        </w:rPr>
      </w:pPr>
      <w:r>
        <w:rPr>
          <w:rFonts w:ascii="Arial" w:hAnsi="Arial" w:cs="Arial"/>
          <w:b/>
          <w:sz w:val="24"/>
          <w:szCs w:val="20"/>
          <w:lang w:val="en-GB"/>
        </w:rPr>
        <w:br w:type="page"/>
      </w:r>
    </w:p>
    <w:p w:rsidR="00BB1B24" w:rsidRPr="000245C1" w:rsidRDefault="00BB1B24" w:rsidP="00BB1B24">
      <w:pPr>
        <w:spacing w:after="0" w:line="240" w:lineRule="auto"/>
        <w:rPr>
          <w:rFonts w:ascii="Arial" w:hAnsi="Arial" w:cs="Arial"/>
          <w:b/>
          <w:sz w:val="24"/>
          <w:szCs w:val="20"/>
          <w:lang w:val="en-GB"/>
        </w:rPr>
      </w:pPr>
      <w:r w:rsidRPr="000245C1">
        <w:rPr>
          <w:rFonts w:ascii="Arial" w:hAnsi="Arial" w:cs="Arial"/>
          <w:b/>
          <w:sz w:val="24"/>
          <w:szCs w:val="20"/>
          <w:lang w:val="en-GB"/>
        </w:rPr>
        <w:lastRenderedPageBreak/>
        <w:t>Table S2</w:t>
      </w:r>
      <w:r w:rsidRPr="000245C1">
        <w:rPr>
          <w:rFonts w:ascii="Arial" w:hAnsi="Arial" w:cs="Arial"/>
          <w:sz w:val="24"/>
          <w:szCs w:val="20"/>
          <w:lang w:val="en-GB"/>
        </w:rPr>
        <w:t xml:space="preserve">. </w:t>
      </w:r>
      <w:r w:rsidRPr="000245C1">
        <w:rPr>
          <w:rFonts w:ascii="Arial" w:hAnsi="Arial" w:cs="Arial"/>
          <w:b/>
          <w:sz w:val="24"/>
          <w:szCs w:val="20"/>
          <w:lang w:val="en-GB"/>
        </w:rPr>
        <w:t>Patient baseline characteristics</w:t>
      </w:r>
    </w:p>
    <w:tbl>
      <w:tblPr>
        <w:tblStyle w:val="Tabellenraster1"/>
        <w:tblW w:w="10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8"/>
        <w:gridCol w:w="1440"/>
        <w:gridCol w:w="1440"/>
        <w:gridCol w:w="1440"/>
        <w:gridCol w:w="1080"/>
        <w:gridCol w:w="1440"/>
        <w:gridCol w:w="1260"/>
      </w:tblGrid>
      <w:tr w:rsidR="00BB1B24" w:rsidRPr="000245C1" w:rsidTr="00CC3E4A">
        <w:trPr>
          <w:trHeight w:val="80"/>
        </w:trPr>
        <w:tc>
          <w:tcPr>
            <w:tcW w:w="2808" w:type="dxa"/>
            <w:vMerge w:val="restart"/>
            <w:tcBorders>
              <w:top w:val="single" w:sz="8" w:space="0" w:color="auto"/>
            </w:tcBorders>
          </w:tcPr>
          <w:p w:rsidR="00BB1B24" w:rsidRPr="000245C1" w:rsidRDefault="00BB1B24" w:rsidP="00CC3E4A">
            <w:pPr>
              <w:spacing w:before="0" w:after="0" w:line="240" w:lineRule="auto"/>
              <w:rPr>
                <w:rFonts w:ascii="Arial" w:hAnsi="Arial" w:cs="Arial"/>
                <w:b/>
                <w:lang w:val="en-GB"/>
              </w:rPr>
            </w:pPr>
          </w:p>
        </w:tc>
        <w:tc>
          <w:tcPr>
            <w:tcW w:w="4320" w:type="dxa"/>
            <w:gridSpan w:val="3"/>
            <w:tcBorders>
              <w:top w:val="single" w:sz="8" w:space="0" w:color="auto"/>
              <w:right w:val="single" w:sz="8" w:space="0" w:color="auto"/>
            </w:tcBorders>
            <w:vAlign w:val="bottom"/>
          </w:tcPr>
          <w:p w:rsidR="00BB1B24" w:rsidRPr="000245C1" w:rsidRDefault="00BB1B24" w:rsidP="00CC3E4A">
            <w:pPr>
              <w:spacing w:before="0" w:after="0" w:line="240" w:lineRule="auto"/>
              <w:jc w:val="center"/>
              <w:rPr>
                <w:rFonts w:ascii="Arial" w:hAnsi="Arial" w:cs="Arial"/>
                <w:b/>
                <w:lang w:val="en-GB"/>
              </w:rPr>
            </w:pPr>
            <w:r w:rsidRPr="000245C1">
              <w:rPr>
                <w:rFonts w:ascii="Arial" w:hAnsi="Arial" w:cs="Arial"/>
                <w:b/>
                <w:lang w:val="en-GB"/>
              </w:rPr>
              <w:t>Phase 1b</w:t>
            </w:r>
          </w:p>
        </w:tc>
        <w:tc>
          <w:tcPr>
            <w:tcW w:w="3780" w:type="dxa"/>
            <w:gridSpan w:val="3"/>
            <w:tcBorders>
              <w:top w:val="single" w:sz="8" w:space="0" w:color="auto"/>
              <w:left w:val="single" w:sz="8" w:space="0" w:color="auto"/>
            </w:tcBorders>
            <w:vAlign w:val="bottom"/>
          </w:tcPr>
          <w:p w:rsidR="00BB1B24" w:rsidRPr="000245C1" w:rsidRDefault="00BB1B24" w:rsidP="00CC3E4A">
            <w:pPr>
              <w:spacing w:before="0" w:after="0" w:line="240" w:lineRule="auto"/>
              <w:jc w:val="center"/>
              <w:rPr>
                <w:rFonts w:ascii="Arial" w:hAnsi="Arial" w:cs="Arial"/>
                <w:b/>
                <w:lang w:val="en-GB"/>
              </w:rPr>
            </w:pPr>
            <w:r w:rsidRPr="000245C1">
              <w:rPr>
                <w:rFonts w:ascii="Arial" w:hAnsi="Arial" w:cs="Arial"/>
                <w:b/>
                <w:lang w:val="en-GB"/>
              </w:rPr>
              <w:t>Phase 2</w:t>
            </w:r>
          </w:p>
        </w:tc>
      </w:tr>
      <w:tr w:rsidR="00BB1B24" w:rsidRPr="000245C1" w:rsidTr="00CC3E4A">
        <w:trPr>
          <w:trHeight w:val="980"/>
        </w:trPr>
        <w:tc>
          <w:tcPr>
            <w:tcW w:w="2808" w:type="dxa"/>
            <w:vMerge/>
            <w:tcBorders>
              <w:bottom w:val="single" w:sz="8" w:space="0" w:color="auto"/>
            </w:tcBorders>
          </w:tcPr>
          <w:p w:rsidR="00BB1B24" w:rsidRPr="000245C1" w:rsidRDefault="00BB1B24" w:rsidP="00CC3E4A">
            <w:pPr>
              <w:spacing w:before="0" w:after="0" w:line="240" w:lineRule="auto"/>
              <w:rPr>
                <w:rFonts w:ascii="Arial" w:hAnsi="Arial" w:cs="Arial"/>
                <w:lang w:val="en-GB"/>
              </w:rPr>
            </w:pPr>
          </w:p>
        </w:tc>
        <w:tc>
          <w:tcPr>
            <w:tcW w:w="1440" w:type="dxa"/>
            <w:tcBorders>
              <w:bottom w:val="single" w:sz="8" w:space="0" w:color="auto"/>
            </w:tcBorders>
            <w:vAlign w:val="bottom"/>
          </w:tcPr>
          <w:p w:rsidR="00BB1B24" w:rsidRPr="000245C1" w:rsidRDefault="00BB1B24" w:rsidP="00CC3E4A">
            <w:pPr>
              <w:spacing w:before="0" w:after="0" w:line="240" w:lineRule="auto"/>
              <w:jc w:val="center"/>
              <w:rPr>
                <w:rFonts w:ascii="Arial" w:hAnsi="Arial" w:cs="Arial"/>
                <w:b/>
                <w:lang w:val="en-GB"/>
              </w:rPr>
            </w:pPr>
            <w:r w:rsidRPr="000245C1">
              <w:rPr>
                <w:rFonts w:ascii="Arial" w:hAnsi="Arial" w:cs="Arial"/>
                <w:b/>
                <w:lang w:val="en-GB"/>
              </w:rPr>
              <w:t>Galunisertib 80 mg/day + gemcitabine</w:t>
            </w:r>
          </w:p>
          <w:p w:rsidR="00BB1B24" w:rsidRPr="000245C1" w:rsidRDefault="00BB1B24" w:rsidP="00CC3E4A">
            <w:pPr>
              <w:spacing w:before="0" w:after="0" w:line="240" w:lineRule="auto"/>
              <w:jc w:val="center"/>
              <w:rPr>
                <w:rFonts w:ascii="Arial" w:hAnsi="Arial" w:cs="Arial"/>
                <w:b/>
                <w:lang w:val="en-GB"/>
              </w:rPr>
            </w:pPr>
            <w:r w:rsidRPr="000245C1">
              <w:rPr>
                <w:rFonts w:ascii="Arial" w:hAnsi="Arial" w:cs="Arial"/>
                <w:b/>
                <w:lang w:val="en-GB"/>
              </w:rPr>
              <w:t>(</w:t>
            </w:r>
            <w:r w:rsidRPr="000245C1">
              <w:rPr>
                <w:rFonts w:ascii="Arial" w:hAnsi="Arial" w:cs="Arial"/>
                <w:b/>
                <w:i/>
                <w:lang w:val="en-GB"/>
              </w:rPr>
              <w:t>N</w:t>
            </w:r>
            <w:r w:rsidRPr="000245C1">
              <w:rPr>
                <w:rFonts w:ascii="Arial" w:hAnsi="Arial" w:cs="Arial"/>
                <w:b/>
                <w:lang w:val="en-GB"/>
              </w:rPr>
              <w:t>=5)</w:t>
            </w:r>
          </w:p>
        </w:tc>
        <w:tc>
          <w:tcPr>
            <w:tcW w:w="1440" w:type="dxa"/>
            <w:tcBorders>
              <w:bottom w:val="single" w:sz="8" w:space="0" w:color="auto"/>
            </w:tcBorders>
            <w:vAlign w:val="bottom"/>
          </w:tcPr>
          <w:p w:rsidR="00BB1B24" w:rsidRPr="000245C1" w:rsidRDefault="00BB1B24" w:rsidP="00CC3E4A">
            <w:pPr>
              <w:spacing w:before="0" w:after="0" w:line="240" w:lineRule="auto"/>
              <w:jc w:val="center"/>
              <w:rPr>
                <w:rFonts w:ascii="Arial" w:hAnsi="Arial" w:cs="Arial"/>
                <w:b/>
                <w:lang w:val="en-GB"/>
              </w:rPr>
            </w:pPr>
            <w:r w:rsidRPr="000245C1">
              <w:rPr>
                <w:rFonts w:ascii="Arial" w:hAnsi="Arial" w:cs="Arial"/>
                <w:b/>
                <w:lang w:val="en-GB"/>
              </w:rPr>
              <w:t>Galunisertib</w:t>
            </w:r>
            <w:r w:rsidRPr="000245C1" w:rsidDel="009D18C3">
              <w:rPr>
                <w:rFonts w:ascii="Arial" w:hAnsi="Arial" w:cs="Arial"/>
                <w:b/>
                <w:lang w:val="en-GB"/>
              </w:rPr>
              <w:t xml:space="preserve"> </w:t>
            </w:r>
            <w:r w:rsidRPr="000245C1">
              <w:rPr>
                <w:rFonts w:ascii="Arial" w:hAnsi="Arial" w:cs="Arial"/>
                <w:b/>
                <w:lang w:val="en-GB"/>
              </w:rPr>
              <w:t>160 mg/day + gemcitabine</w:t>
            </w:r>
          </w:p>
          <w:p w:rsidR="00BB1B24" w:rsidRPr="000245C1" w:rsidRDefault="00BB1B24" w:rsidP="00CC3E4A">
            <w:pPr>
              <w:spacing w:before="0" w:after="0" w:line="240" w:lineRule="auto"/>
              <w:jc w:val="center"/>
              <w:rPr>
                <w:rFonts w:ascii="Arial" w:hAnsi="Arial" w:cs="Arial"/>
                <w:b/>
                <w:lang w:val="en-GB"/>
              </w:rPr>
            </w:pPr>
            <w:r w:rsidRPr="000245C1">
              <w:rPr>
                <w:rFonts w:ascii="Arial" w:hAnsi="Arial" w:cs="Arial"/>
                <w:b/>
                <w:lang w:val="en-GB"/>
              </w:rPr>
              <w:t>(</w:t>
            </w:r>
            <w:r w:rsidRPr="000245C1">
              <w:rPr>
                <w:rFonts w:ascii="Arial" w:hAnsi="Arial" w:cs="Arial"/>
                <w:b/>
                <w:i/>
                <w:lang w:val="en-GB"/>
              </w:rPr>
              <w:t>N</w:t>
            </w:r>
            <w:r w:rsidRPr="000245C1">
              <w:rPr>
                <w:rFonts w:ascii="Arial" w:hAnsi="Arial" w:cs="Arial"/>
                <w:b/>
                <w:lang w:val="en-GB"/>
              </w:rPr>
              <w:t>=4)</w:t>
            </w:r>
          </w:p>
        </w:tc>
        <w:tc>
          <w:tcPr>
            <w:tcW w:w="1440" w:type="dxa"/>
            <w:tcBorders>
              <w:bottom w:val="single" w:sz="8" w:space="0" w:color="auto"/>
              <w:right w:val="single" w:sz="8" w:space="0" w:color="auto"/>
            </w:tcBorders>
            <w:vAlign w:val="bottom"/>
          </w:tcPr>
          <w:p w:rsidR="00BB1B24" w:rsidRPr="000245C1" w:rsidRDefault="00BB1B24" w:rsidP="00CC3E4A">
            <w:pPr>
              <w:spacing w:before="0" w:after="0" w:line="240" w:lineRule="auto"/>
              <w:jc w:val="center"/>
              <w:rPr>
                <w:rFonts w:ascii="Arial" w:hAnsi="Arial" w:cs="Arial"/>
                <w:b/>
                <w:lang w:val="en-GB"/>
              </w:rPr>
            </w:pPr>
            <w:r w:rsidRPr="000245C1">
              <w:rPr>
                <w:rFonts w:ascii="Arial" w:hAnsi="Arial" w:cs="Arial"/>
                <w:b/>
                <w:lang w:val="en-GB"/>
              </w:rPr>
              <w:t>Galunisertib 300 mg/day + gemcitabine</w:t>
            </w:r>
          </w:p>
          <w:p w:rsidR="00BB1B24" w:rsidRPr="000245C1" w:rsidRDefault="00BB1B24" w:rsidP="00CC3E4A">
            <w:pPr>
              <w:spacing w:before="0" w:after="0" w:line="240" w:lineRule="auto"/>
              <w:jc w:val="center"/>
              <w:rPr>
                <w:rFonts w:ascii="Arial" w:hAnsi="Arial" w:cs="Arial"/>
                <w:b/>
                <w:lang w:val="en-GB"/>
              </w:rPr>
            </w:pPr>
            <w:r w:rsidRPr="000245C1">
              <w:rPr>
                <w:rFonts w:ascii="Arial" w:hAnsi="Arial" w:cs="Arial"/>
                <w:b/>
                <w:lang w:val="en-GB"/>
              </w:rPr>
              <w:t>(</w:t>
            </w:r>
            <w:r w:rsidRPr="000245C1">
              <w:rPr>
                <w:rFonts w:ascii="Arial" w:hAnsi="Arial" w:cs="Arial"/>
                <w:b/>
                <w:i/>
                <w:lang w:val="en-GB"/>
              </w:rPr>
              <w:t>N</w:t>
            </w:r>
            <w:r w:rsidRPr="000245C1">
              <w:rPr>
                <w:rFonts w:ascii="Arial" w:hAnsi="Arial" w:cs="Arial"/>
                <w:b/>
                <w:lang w:val="en-GB"/>
              </w:rPr>
              <w:t>=5)</w:t>
            </w:r>
          </w:p>
        </w:tc>
        <w:tc>
          <w:tcPr>
            <w:tcW w:w="1080" w:type="dxa"/>
            <w:tcBorders>
              <w:left w:val="single" w:sz="8" w:space="0" w:color="auto"/>
              <w:bottom w:val="single" w:sz="8" w:space="0" w:color="auto"/>
            </w:tcBorders>
            <w:vAlign w:val="bottom"/>
          </w:tcPr>
          <w:p w:rsidR="00BB1B24" w:rsidRPr="000245C1" w:rsidRDefault="00BB1B24" w:rsidP="00CC3E4A">
            <w:pPr>
              <w:spacing w:before="0" w:after="0" w:line="240" w:lineRule="auto"/>
              <w:jc w:val="center"/>
              <w:rPr>
                <w:rFonts w:ascii="Arial" w:hAnsi="Arial" w:cs="Arial"/>
                <w:b/>
                <w:lang w:val="en-GB"/>
              </w:rPr>
            </w:pPr>
            <w:r w:rsidRPr="000245C1">
              <w:rPr>
                <w:rFonts w:ascii="Arial" w:hAnsi="Arial" w:cs="Arial"/>
                <w:b/>
                <w:lang w:val="en-GB"/>
              </w:rPr>
              <w:t>Placebo group</w:t>
            </w:r>
          </w:p>
          <w:p w:rsidR="00BB1B24" w:rsidRPr="000245C1" w:rsidRDefault="00BB1B24" w:rsidP="00CC3E4A">
            <w:pPr>
              <w:spacing w:before="0" w:after="0" w:line="240" w:lineRule="auto"/>
              <w:jc w:val="center"/>
              <w:rPr>
                <w:rFonts w:ascii="Arial" w:hAnsi="Arial" w:cs="Arial"/>
                <w:b/>
                <w:lang w:val="en-GB"/>
              </w:rPr>
            </w:pPr>
            <w:r w:rsidRPr="000245C1">
              <w:rPr>
                <w:rFonts w:ascii="Arial" w:hAnsi="Arial" w:cs="Arial"/>
                <w:b/>
                <w:lang w:val="en-GB"/>
              </w:rPr>
              <w:t>(</w:t>
            </w:r>
            <w:r w:rsidRPr="000245C1">
              <w:rPr>
                <w:rFonts w:ascii="Arial" w:hAnsi="Arial" w:cs="Arial"/>
                <w:b/>
                <w:i/>
                <w:lang w:val="en-GB"/>
              </w:rPr>
              <w:t>N</w:t>
            </w:r>
            <w:r w:rsidRPr="000245C1">
              <w:rPr>
                <w:rFonts w:ascii="Arial" w:hAnsi="Arial" w:cs="Arial"/>
                <w:b/>
                <w:lang w:val="en-GB"/>
              </w:rPr>
              <w:t>=52)</w:t>
            </w:r>
          </w:p>
        </w:tc>
        <w:tc>
          <w:tcPr>
            <w:tcW w:w="1440" w:type="dxa"/>
            <w:tcBorders>
              <w:bottom w:val="single" w:sz="8" w:space="0" w:color="auto"/>
            </w:tcBorders>
            <w:vAlign w:val="bottom"/>
          </w:tcPr>
          <w:p w:rsidR="00BB1B24" w:rsidRPr="000245C1" w:rsidRDefault="00BB1B24" w:rsidP="00CC3E4A">
            <w:pPr>
              <w:spacing w:before="0" w:after="0" w:line="240" w:lineRule="auto"/>
              <w:jc w:val="center"/>
              <w:rPr>
                <w:rFonts w:ascii="Arial" w:hAnsi="Arial" w:cs="Arial"/>
                <w:b/>
                <w:lang w:val="en-GB"/>
              </w:rPr>
            </w:pPr>
            <w:r w:rsidRPr="000245C1">
              <w:rPr>
                <w:rFonts w:ascii="Arial" w:hAnsi="Arial" w:cs="Arial"/>
                <w:b/>
                <w:lang w:val="en-GB"/>
              </w:rPr>
              <w:t>Galunisertib group</w:t>
            </w:r>
          </w:p>
          <w:p w:rsidR="00BB1B24" w:rsidRPr="000245C1" w:rsidRDefault="00BB1B24" w:rsidP="00CC3E4A">
            <w:pPr>
              <w:spacing w:before="0" w:after="0" w:line="240" w:lineRule="auto"/>
              <w:jc w:val="center"/>
              <w:rPr>
                <w:rFonts w:ascii="Arial" w:hAnsi="Arial" w:cs="Arial"/>
                <w:b/>
                <w:lang w:val="en-GB"/>
              </w:rPr>
            </w:pPr>
            <w:r w:rsidRPr="000245C1">
              <w:rPr>
                <w:rFonts w:ascii="Arial" w:hAnsi="Arial" w:cs="Arial"/>
                <w:b/>
                <w:lang w:val="en-GB"/>
              </w:rPr>
              <w:t>(</w:t>
            </w:r>
            <w:r w:rsidRPr="000245C1">
              <w:rPr>
                <w:rFonts w:ascii="Arial" w:hAnsi="Arial" w:cs="Arial"/>
                <w:b/>
                <w:i/>
                <w:lang w:val="en-GB"/>
              </w:rPr>
              <w:t>N</w:t>
            </w:r>
            <w:r w:rsidRPr="000245C1">
              <w:rPr>
                <w:rFonts w:ascii="Arial" w:hAnsi="Arial" w:cs="Arial"/>
                <w:b/>
                <w:lang w:val="en-GB"/>
              </w:rPr>
              <w:t>=103)</w:t>
            </w:r>
            <w:r w:rsidRPr="000245C1">
              <w:rPr>
                <w:rFonts w:ascii="Arial" w:hAnsi="Arial" w:cs="Arial"/>
                <w:b/>
                <w:vertAlign w:val="superscript"/>
                <w:lang w:val="en-GB"/>
              </w:rPr>
              <w:t>d</w:t>
            </w:r>
          </w:p>
        </w:tc>
        <w:tc>
          <w:tcPr>
            <w:tcW w:w="1260" w:type="dxa"/>
            <w:tcBorders>
              <w:bottom w:val="single" w:sz="8" w:space="0" w:color="auto"/>
            </w:tcBorders>
            <w:vAlign w:val="bottom"/>
          </w:tcPr>
          <w:p w:rsidR="00BB1B24" w:rsidRPr="000245C1" w:rsidRDefault="00BB1B24" w:rsidP="00CC3E4A">
            <w:pPr>
              <w:spacing w:before="0" w:after="0" w:line="240" w:lineRule="auto"/>
              <w:jc w:val="center"/>
              <w:rPr>
                <w:rFonts w:ascii="Arial" w:hAnsi="Arial" w:cs="Arial"/>
                <w:b/>
                <w:lang w:val="en-GB"/>
              </w:rPr>
            </w:pPr>
            <w:r w:rsidRPr="000245C1">
              <w:rPr>
                <w:rFonts w:ascii="Arial" w:hAnsi="Arial" w:cs="Arial"/>
                <w:b/>
                <w:lang w:val="en-GB"/>
              </w:rPr>
              <w:t>Total</w:t>
            </w:r>
          </w:p>
          <w:p w:rsidR="00BB1B24" w:rsidRPr="000245C1" w:rsidRDefault="00BB1B24" w:rsidP="00CC3E4A">
            <w:pPr>
              <w:spacing w:before="0" w:after="0" w:line="240" w:lineRule="auto"/>
              <w:jc w:val="center"/>
              <w:rPr>
                <w:rFonts w:ascii="Arial" w:hAnsi="Arial" w:cs="Arial"/>
                <w:b/>
                <w:lang w:val="en-GB"/>
              </w:rPr>
            </w:pPr>
            <w:r w:rsidRPr="000245C1">
              <w:rPr>
                <w:rFonts w:ascii="Arial" w:hAnsi="Arial" w:cs="Arial"/>
                <w:b/>
                <w:lang w:val="en-GB"/>
              </w:rPr>
              <w:t>(</w:t>
            </w:r>
            <w:r w:rsidRPr="000245C1">
              <w:rPr>
                <w:rFonts w:ascii="Arial" w:hAnsi="Arial" w:cs="Arial"/>
                <w:b/>
                <w:i/>
                <w:lang w:val="en-GB"/>
              </w:rPr>
              <w:t>N</w:t>
            </w:r>
            <w:r w:rsidRPr="000245C1">
              <w:rPr>
                <w:rFonts w:ascii="Arial" w:hAnsi="Arial" w:cs="Arial"/>
                <w:b/>
                <w:lang w:val="en-GB"/>
              </w:rPr>
              <w:t>=155)</w:t>
            </w:r>
          </w:p>
        </w:tc>
      </w:tr>
      <w:tr w:rsidR="00BB1B24" w:rsidRPr="000245C1" w:rsidTr="00CC3E4A">
        <w:trPr>
          <w:trHeight w:val="278"/>
        </w:trPr>
        <w:tc>
          <w:tcPr>
            <w:tcW w:w="2808" w:type="dxa"/>
            <w:tcBorders>
              <w:top w:val="single" w:sz="8" w:space="0" w:color="auto"/>
            </w:tcBorders>
          </w:tcPr>
          <w:p w:rsidR="00BB1B24" w:rsidRPr="000245C1" w:rsidRDefault="00BB1B24" w:rsidP="00CC3E4A">
            <w:pPr>
              <w:spacing w:after="0" w:line="240" w:lineRule="auto"/>
              <w:rPr>
                <w:rFonts w:ascii="Arial" w:hAnsi="Arial" w:cs="Arial"/>
                <w:lang w:val="en-GB"/>
              </w:rPr>
            </w:pPr>
            <w:r w:rsidRPr="000245C1">
              <w:rPr>
                <w:rFonts w:ascii="Arial" w:hAnsi="Arial" w:cs="Arial"/>
                <w:lang w:val="en-GB"/>
              </w:rPr>
              <w:t>Tumor types</w:t>
            </w:r>
          </w:p>
        </w:tc>
        <w:tc>
          <w:tcPr>
            <w:tcW w:w="1440" w:type="dxa"/>
            <w:tcBorders>
              <w:top w:val="single" w:sz="8" w:space="0" w:color="auto"/>
            </w:tcBorders>
          </w:tcPr>
          <w:p w:rsidR="00BB1B24" w:rsidRPr="000245C1" w:rsidRDefault="00BB1B24" w:rsidP="00CC3E4A">
            <w:pPr>
              <w:spacing w:after="0" w:line="240" w:lineRule="auto"/>
              <w:rPr>
                <w:rFonts w:ascii="Arial" w:hAnsi="Arial" w:cs="Arial"/>
                <w:lang w:val="en-GB"/>
              </w:rPr>
            </w:pPr>
          </w:p>
        </w:tc>
        <w:tc>
          <w:tcPr>
            <w:tcW w:w="1440" w:type="dxa"/>
            <w:tcBorders>
              <w:top w:val="single" w:sz="8" w:space="0" w:color="auto"/>
            </w:tcBorders>
          </w:tcPr>
          <w:p w:rsidR="00BB1B24" w:rsidRPr="000245C1" w:rsidRDefault="00BB1B24" w:rsidP="00CC3E4A">
            <w:pPr>
              <w:spacing w:after="0" w:line="240" w:lineRule="auto"/>
              <w:rPr>
                <w:rFonts w:ascii="Arial" w:hAnsi="Arial" w:cs="Arial"/>
                <w:lang w:val="en-GB"/>
              </w:rPr>
            </w:pPr>
          </w:p>
        </w:tc>
        <w:tc>
          <w:tcPr>
            <w:tcW w:w="1440" w:type="dxa"/>
            <w:tcBorders>
              <w:top w:val="single" w:sz="8" w:space="0" w:color="auto"/>
              <w:right w:val="single" w:sz="8" w:space="0" w:color="auto"/>
            </w:tcBorders>
          </w:tcPr>
          <w:p w:rsidR="00BB1B24" w:rsidRPr="000245C1" w:rsidRDefault="00BB1B24" w:rsidP="00CC3E4A">
            <w:pPr>
              <w:spacing w:after="0" w:line="240" w:lineRule="auto"/>
              <w:rPr>
                <w:rFonts w:ascii="Arial" w:hAnsi="Arial" w:cs="Arial"/>
                <w:lang w:val="en-GB"/>
              </w:rPr>
            </w:pPr>
          </w:p>
        </w:tc>
        <w:tc>
          <w:tcPr>
            <w:tcW w:w="1080" w:type="dxa"/>
            <w:tcBorders>
              <w:top w:val="single" w:sz="8" w:space="0" w:color="auto"/>
              <w:left w:val="single" w:sz="8" w:space="0" w:color="auto"/>
            </w:tcBorders>
          </w:tcPr>
          <w:p w:rsidR="00BB1B24" w:rsidRPr="000245C1" w:rsidRDefault="00BB1B24" w:rsidP="00CC3E4A">
            <w:pPr>
              <w:spacing w:after="0" w:line="240" w:lineRule="auto"/>
              <w:rPr>
                <w:rFonts w:ascii="Arial" w:hAnsi="Arial" w:cs="Arial"/>
                <w:lang w:val="en-GB"/>
              </w:rPr>
            </w:pPr>
          </w:p>
        </w:tc>
        <w:tc>
          <w:tcPr>
            <w:tcW w:w="1440" w:type="dxa"/>
            <w:tcBorders>
              <w:top w:val="single" w:sz="8" w:space="0" w:color="auto"/>
            </w:tcBorders>
          </w:tcPr>
          <w:p w:rsidR="00BB1B24" w:rsidRPr="000245C1" w:rsidRDefault="00BB1B24" w:rsidP="00CC3E4A">
            <w:pPr>
              <w:spacing w:after="0" w:line="240" w:lineRule="auto"/>
              <w:rPr>
                <w:rFonts w:ascii="Arial" w:hAnsi="Arial" w:cs="Arial"/>
                <w:lang w:val="en-GB"/>
              </w:rPr>
            </w:pPr>
          </w:p>
        </w:tc>
        <w:tc>
          <w:tcPr>
            <w:tcW w:w="1260" w:type="dxa"/>
            <w:tcBorders>
              <w:top w:val="single" w:sz="8" w:space="0" w:color="auto"/>
            </w:tcBorders>
          </w:tcPr>
          <w:p w:rsidR="00BB1B24" w:rsidRPr="000245C1" w:rsidRDefault="00BB1B24" w:rsidP="00CC3E4A">
            <w:pPr>
              <w:spacing w:before="0" w:after="0" w:line="240" w:lineRule="auto"/>
              <w:rPr>
                <w:rFonts w:ascii="Arial" w:hAnsi="Arial" w:cs="Arial"/>
                <w:lang w:val="en-GB"/>
              </w:rPr>
            </w:pPr>
          </w:p>
        </w:tc>
      </w:tr>
      <w:tr w:rsidR="00BB1B24" w:rsidRPr="000245C1" w:rsidTr="00CC3E4A">
        <w:tc>
          <w:tcPr>
            <w:tcW w:w="2808" w:type="dxa"/>
          </w:tcPr>
          <w:p w:rsidR="00BB1B24" w:rsidRPr="000245C1" w:rsidRDefault="00BB1B24" w:rsidP="00CC3E4A">
            <w:pPr>
              <w:spacing w:before="0" w:after="0" w:line="240" w:lineRule="auto"/>
              <w:ind w:left="432" w:hanging="144"/>
              <w:rPr>
                <w:rFonts w:ascii="Arial" w:hAnsi="Arial" w:cs="Arial"/>
                <w:b/>
                <w:lang w:val="en-GB"/>
              </w:rPr>
            </w:pPr>
            <w:r w:rsidRPr="000245C1">
              <w:rPr>
                <w:rFonts w:ascii="Arial" w:hAnsi="Arial" w:cs="Arial"/>
                <w:lang w:val="en-GB"/>
              </w:rPr>
              <w:t>Adenocarcinoma, not otherwise specified</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 (40%)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080" w:type="dxa"/>
            <w:tcBorders>
              <w:left w:val="single" w:sz="8" w:space="0" w:color="auto"/>
            </w:tcBorders>
          </w:tcPr>
          <w:p w:rsidR="00BB1B24" w:rsidRPr="000245C1" w:rsidRDefault="00BB1B24" w:rsidP="00CC3E4A">
            <w:pPr>
              <w:spacing w:after="0" w:line="240" w:lineRule="auto"/>
              <w:jc w:val="center"/>
              <w:rPr>
                <w:rFonts w:ascii="Arial" w:hAnsi="Arial" w:cs="Arial"/>
                <w:lang w:val="en-GB"/>
              </w:rPr>
            </w:pPr>
          </w:p>
        </w:tc>
        <w:tc>
          <w:tcPr>
            <w:tcW w:w="1440" w:type="dxa"/>
          </w:tcPr>
          <w:p w:rsidR="00BB1B24" w:rsidRPr="000245C1" w:rsidRDefault="00BB1B24" w:rsidP="00CC3E4A">
            <w:pPr>
              <w:spacing w:before="0" w:after="0" w:line="240" w:lineRule="auto"/>
              <w:jc w:val="center"/>
              <w:rPr>
                <w:rFonts w:ascii="Arial" w:hAnsi="Arial" w:cs="Arial"/>
                <w:lang w:val="en-GB"/>
              </w:rPr>
            </w:pPr>
          </w:p>
        </w:tc>
        <w:tc>
          <w:tcPr>
            <w:tcW w:w="1260" w:type="dxa"/>
          </w:tcPr>
          <w:p w:rsidR="00BB1B24" w:rsidRPr="000245C1" w:rsidRDefault="00BB1B24" w:rsidP="00CC3E4A">
            <w:pPr>
              <w:spacing w:before="0" w:after="0" w:line="240" w:lineRule="auto"/>
              <w:rPr>
                <w:rFonts w:ascii="Arial" w:hAnsi="Arial" w:cs="Arial"/>
                <w:lang w:val="en-GB"/>
              </w:rPr>
            </w:pP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CRC (incl rectal Ca)</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 (40%)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 (40%)</w:t>
            </w:r>
          </w:p>
        </w:tc>
        <w:tc>
          <w:tcPr>
            <w:tcW w:w="1080" w:type="dxa"/>
            <w:tcBorders>
              <w:left w:val="single" w:sz="8" w:space="0" w:color="auto"/>
            </w:tcBorders>
          </w:tcPr>
          <w:p w:rsidR="00BB1B24" w:rsidRPr="000245C1" w:rsidRDefault="00BB1B24" w:rsidP="00CC3E4A">
            <w:pPr>
              <w:spacing w:after="0" w:line="240" w:lineRule="auto"/>
              <w:jc w:val="center"/>
              <w:rPr>
                <w:rFonts w:ascii="Arial" w:hAnsi="Arial" w:cs="Arial"/>
                <w:lang w:val="en-GB"/>
              </w:rPr>
            </w:pPr>
          </w:p>
        </w:tc>
        <w:tc>
          <w:tcPr>
            <w:tcW w:w="1440" w:type="dxa"/>
          </w:tcPr>
          <w:p w:rsidR="00BB1B24" w:rsidRPr="000245C1" w:rsidRDefault="00BB1B24" w:rsidP="00CC3E4A">
            <w:pPr>
              <w:spacing w:before="0" w:after="0" w:line="240" w:lineRule="auto"/>
              <w:jc w:val="center"/>
              <w:rPr>
                <w:rFonts w:ascii="Arial" w:hAnsi="Arial" w:cs="Arial"/>
                <w:lang w:val="en-GB"/>
              </w:rPr>
            </w:pPr>
          </w:p>
        </w:tc>
        <w:tc>
          <w:tcPr>
            <w:tcW w:w="1260" w:type="dxa"/>
          </w:tcPr>
          <w:p w:rsidR="00BB1B24" w:rsidRPr="000245C1" w:rsidRDefault="00BB1B24" w:rsidP="00CC3E4A">
            <w:pPr>
              <w:spacing w:before="0" w:after="0" w:line="240" w:lineRule="auto"/>
              <w:rPr>
                <w:rFonts w:ascii="Arial" w:hAnsi="Arial" w:cs="Arial"/>
                <w:lang w:val="en-GB"/>
              </w:rPr>
            </w:pP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lang w:val="en-GB"/>
              </w:rPr>
            </w:pPr>
            <w:r w:rsidRPr="000245C1">
              <w:rPr>
                <w:rFonts w:ascii="Arial" w:hAnsi="Arial" w:cs="Arial"/>
                <w:lang w:val="en-GB"/>
              </w:rPr>
              <w:t>NSCLC/lung</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 (20%)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 (25%)</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080" w:type="dxa"/>
            <w:tcBorders>
              <w:left w:val="single" w:sz="8" w:space="0" w:color="auto"/>
            </w:tcBorders>
          </w:tcPr>
          <w:p w:rsidR="00BB1B24" w:rsidRPr="000245C1" w:rsidRDefault="00BB1B24" w:rsidP="00CC3E4A">
            <w:pPr>
              <w:spacing w:after="0" w:line="240" w:lineRule="auto"/>
              <w:jc w:val="center"/>
              <w:rPr>
                <w:rFonts w:ascii="Arial" w:hAnsi="Arial" w:cs="Arial"/>
                <w:lang w:val="en-GB"/>
              </w:rPr>
            </w:pPr>
          </w:p>
        </w:tc>
        <w:tc>
          <w:tcPr>
            <w:tcW w:w="1440" w:type="dxa"/>
          </w:tcPr>
          <w:p w:rsidR="00BB1B24" w:rsidRPr="000245C1" w:rsidRDefault="00BB1B24" w:rsidP="00CC3E4A">
            <w:pPr>
              <w:spacing w:before="0" w:after="0" w:line="240" w:lineRule="auto"/>
              <w:jc w:val="center"/>
              <w:rPr>
                <w:rFonts w:ascii="Arial" w:hAnsi="Arial" w:cs="Arial"/>
                <w:lang w:val="en-GB"/>
              </w:rPr>
            </w:pPr>
          </w:p>
        </w:tc>
        <w:tc>
          <w:tcPr>
            <w:tcW w:w="1260" w:type="dxa"/>
          </w:tcPr>
          <w:p w:rsidR="00BB1B24" w:rsidRPr="000245C1" w:rsidRDefault="00BB1B24" w:rsidP="00CC3E4A">
            <w:pPr>
              <w:spacing w:before="0" w:after="0" w:line="240" w:lineRule="auto"/>
              <w:rPr>
                <w:rFonts w:ascii="Arial" w:hAnsi="Arial" w:cs="Arial"/>
                <w:lang w:val="en-GB"/>
              </w:rPr>
            </w:pP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Pancreatic cancer</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 (25%)</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 (60%)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52 (100%)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103 (100%)</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155 (100%)</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Oesophageal cancer</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 (25%)</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080" w:type="dxa"/>
            <w:tcBorders>
              <w:left w:val="single" w:sz="8" w:space="0" w:color="auto"/>
            </w:tcBorders>
          </w:tcPr>
          <w:p w:rsidR="00BB1B24" w:rsidRPr="000245C1" w:rsidRDefault="00BB1B24" w:rsidP="00CC3E4A">
            <w:pPr>
              <w:spacing w:after="0" w:line="240" w:lineRule="auto"/>
              <w:jc w:val="center"/>
              <w:rPr>
                <w:rFonts w:ascii="Arial" w:hAnsi="Arial" w:cs="Arial"/>
                <w:lang w:val="en-GB"/>
              </w:rPr>
            </w:pPr>
          </w:p>
        </w:tc>
        <w:tc>
          <w:tcPr>
            <w:tcW w:w="1440" w:type="dxa"/>
          </w:tcPr>
          <w:p w:rsidR="00BB1B24" w:rsidRPr="000245C1" w:rsidRDefault="00BB1B24" w:rsidP="00CC3E4A">
            <w:pPr>
              <w:spacing w:before="0" w:after="0" w:line="240" w:lineRule="auto"/>
              <w:jc w:val="center"/>
              <w:rPr>
                <w:rFonts w:ascii="Arial" w:hAnsi="Arial" w:cs="Arial"/>
                <w:lang w:val="en-GB"/>
              </w:rPr>
            </w:pPr>
          </w:p>
        </w:tc>
        <w:tc>
          <w:tcPr>
            <w:tcW w:w="1260" w:type="dxa"/>
          </w:tcPr>
          <w:p w:rsidR="00BB1B24" w:rsidRPr="000245C1" w:rsidRDefault="00BB1B24" w:rsidP="00CC3E4A">
            <w:pPr>
              <w:spacing w:before="0" w:after="0" w:line="240" w:lineRule="auto"/>
              <w:rPr>
                <w:rFonts w:ascii="Arial" w:hAnsi="Arial" w:cs="Arial"/>
                <w:lang w:val="en-GB"/>
              </w:rPr>
            </w:pPr>
          </w:p>
        </w:tc>
      </w:tr>
      <w:tr w:rsidR="00BB1B24" w:rsidRPr="000245C1" w:rsidTr="00CC3E4A">
        <w:tc>
          <w:tcPr>
            <w:tcW w:w="2808" w:type="dxa"/>
          </w:tcPr>
          <w:p w:rsidR="00BB1B24" w:rsidRPr="000245C1" w:rsidRDefault="00BB1B24" w:rsidP="00CC3E4A">
            <w:pPr>
              <w:spacing w:before="0" w:after="0" w:line="240" w:lineRule="auto"/>
              <w:ind w:left="432" w:hanging="144"/>
              <w:rPr>
                <w:rFonts w:ascii="Arial" w:hAnsi="Arial" w:cs="Arial"/>
                <w:b/>
                <w:lang w:val="en-GB"/>
              </w:rPr>
            </w:pPr>
            <w:r w:rsidRPr="000245C1">
              <w:rPr>
                <w:rFonts w:ascii="Arial" w:hAnsi="Arial" w:cs="Arial"/>
                <w:lang w:val="en-GB"/>
              </w:rPr>
              <w:t xml:space="preserve">Adenocarcinoma, well differentiated </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 (25%)</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080" w:type="dxa"/>
            <w:tcBorders>
              <w:left w:val="single" w:sz="8" w:space="0" w:color="auto"/>
            </w:tcBorders>
          </w:tcPr>
          <w:p w:rsidR="00BB1B24" w:rsidRPr="000245C1" w:rsidRDefault="00BB1B24" w:rsidP="00CC3E4A">
            <w:pPr>
              <w:spacing w:after="0" w:line="240" w:lineRule="auto"/>
              <w:jc w:val="center"/>
              <w:rPr>
                <w:rFonts w:ascii="Arial" w:hAnsi="Arial" w:cs="Arial"/>
                <w:lang w:val="en-GB"/>
              </w:rPr>
            </w:pPr>
          </w:p>
        </w:tc>
        <w:tc>
          <w:tcPr>
            <w:tcW w:w="1440" w:type="dxa"/>
          </w:tcPr>
          <w:p w:rsidR="00BB1B24" w:rsidRPr="000245C1" w:rsidRDefault="00BB1B24" w:rsidP="00CC3E4A">
            <w:pPr>
              <w:spacing w:before="0" w:after="0" w:line="240" w:lineRule="auto"/>
              <w:jc w:val="center"/>
              <w:rPr>
                <w:rFonts w:ascii="Arial" w:hAnsi="Arial" w:cs="Arial"/>
                <w:lang w:val="en-GB"/>
              </w:rPr>
            </w:pPr>
          </w:p>
        </w:tc>
        <w:tc>
          <w:tcPr>
            <w:tcW w:w="1260" w:type="dxa"/>
          </w:tcPr>
          <w:p w:rsidR="00BB1B24" w:rsidRPr="000245C1" w:rsidRDefault="00BB1B24" w:rsidP="00CC3E4A">
            <w:pPr>
              <w:spacing w:before="0" w:after="0" w:line="240" w:lineRule="auto"/>
              <w:rPr>
                <w:rFonts w:ascii="Arial" w:hAnsi="Arial" w:cs="Arial"/>
                <w:lang w:val="en-GB"/>
              </w:rPr>
            </w:pPr>
          </w:p>
        </w:tc>
      </w:tr>
      <w:tr w:rsidR="00BB1B24" w:rsidRPr="000245C1" w:rsidTr="00CC3E4A">
        <w:trPr>
          <w:trHeight w:val="325"/>
        </w:trPr>
        <w:tc>
          <w:tcPr>
            <w:tcW w:w="2808" w:type="dxa"/>
          </w:tcPr>
          <w:p w:rsidR="00BB1B24" w:rsidRPr="000245C1" w:rsidRDefault="00BB1B24" w:rsidP="00CC3E4A">
            <w:pPr>
              <w:spacing w:before="0" w:after="0" w:line="240" w:lineRule="auto"/>
              <w:rPr>
                <w:rFonts w:ascii="Arial" w:hAnsi="Arial" w:cs="Arial"/>
                <w:b/>
                <w:lang w:val="en-GB"/>
              </w:rPr>
            </w:pPr>
            <w:r w:rsidRPr="000245C1">
              <w:rPr>
                <w:rFonts w:ascii="Arial" w:hAnsi="Arial" w:cs="Arial"/>
                <w:lang w:val="en-GB"/>
              </w:rPr>
              <w:t>Median</w:t>
            </w:r>
            <w:r w:rsidRPr="000245C1">
              <w:rPr>
                <w:rFonts w:ascii="Arial" w:hAnsi="Arial" w:cs="Arial"/>
                <w:b/>
                <w:lang w:val="en-GB"/>
              </w:rPr>
              <w:t xml:space="preserve"> </w:t>
            </w:r>
            <w:r w:rsidRPr="000245C1">
              <w:rPr>
                <w:rFonts w:ascii="Arial" w:hAnsi="Arial" w:cs="Arial"/>
                <w:lang w:val="en-GB"/>
              </w:rPr>
              <w:t>age, years</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 xml:space="preserve">70.0 </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 xml:space="preserve">65.0 </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 xml:space="preserve">57.0 </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 xml:space="preserve">66.0 </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 xml:space="preserve">68.0 </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 xml:space="preserve">67.0 </w:t>
            </w:r>
          </w:p>
        </w:tc>
      </w:tr>
      <w:tr w:rsidR="00BB1B24" w:rsidRPr="000245C1" w:rsidTr="00CC3E4A">
        <w:tc>
          <w:tcPr>
            <w:tcW w:w="2808" w:type="dxa"/>
          </w:tcPr>
          <w:p w:rsidR="00BB1B24" w:rsidRPr="000245C1" w:rsidRDefault="00BB1B24" w:rsidP="00CC3E4A">
            <w:pPr>
              <w:spacing w:before="0" w:after="0" w:line="240" w:lineRule="auto"/>
              <w:rPr>
                <w:rFonts w:ascii="Arial" w:hAnsi="Arial" w:cs="Arial"/>
                <w:b/>
                <w:lang w:val="en-GB"/>
              </w:rPr>
            </w:pPr>
            <w:r w:rsidRPr="000245C1">
              <w:rPr>
                <w:rFonts w:ascii="Arial" w:hAnsi="Arial" w:cs="Arial"/>
                <w:lang w:val="en-GB"/>
              </w:rPr>
              <w:t>Range</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41–72</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52–73</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43–68</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45–81</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49–84</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45–84</w:t>
            </w:r>
          </w:p>
        </w:tc>
      </w:tr>
      <w:tr w:rsidR="00BB1B24" w:rsidRPr="000245C1" w:rsidTr="00CC3E4A">
        <w:tc>
          <w:tcPr>
            <w:tcW w:w="2808" w:type="dxa"/>
          </w:tcPr>
          <w:p w:rsidR="00BB1B24" w:rsidRPr="000245C1" w:rsidRDefault="00BB1B24" w:rsidP="00CC3E4A">
            <w:pPr>
              <w:spacing w:after="0" w:line="240" w:lineRule="auto"/>
              <w:rPr>
                <w:rFonts w:ascii="Arial" w:hAnsi="Arial" w:cs="Arial"/>
                <w:lang w:val="en-GB"/>
              </w:rPr>
            </w:pPr>
            <w:r w:rsidRPr="000245C1">
              <w:rPr>
                <w:rFonts w:ascii="Arial" w:hAnsi="Arial" w:cs="Arial"/>
                <w:lang w:val="en-GB"/>
              </w:rPr>
              <w:t>Sex</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260" w:type="dxa"/>
          </w:tcPr>
          <w:p w:rsidR="00BB1B24" w:rsidRPr="000245C1" w:rsidRDefault="00BB1B24" w:rsidP="00CC3E4A">
            <w:pPr>
              <w:spacing w:before="0" w:after="0" w:line="240" w:lineRule="auto"/>
              <w:rPr>
                <w:rFonts w:ascii="Arial" w:hAnsi="Arial" w:cs="Arial"/>
                <w:lang w:val="en-GB"/>
              </w:rPr>
            </w:pP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Female</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 (75%)</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 (60%)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24 (46%)</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46 (45%)</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70 (45%)</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Male</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 (100%)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 (25%)</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 (40%)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28 (54%)</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57 (55%)</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85 (55%)</w:t>
            </w:r>
          </w:p>
        </w:tc>
      </w:tr>
      <w:tr w:rsidR="00BB1B24" w:rsidRPr="000245C1" w:rsidTr="00CC3E4A">
        <w:tc>
          <w:tcPr>
            <w:tcW w:w="2808" w:type="dxa"/>
          </w:tcPr>
          <w:p w:rsidR="00BB1B24" w:rsidRPr="000245C1" w:rsidRDefault="00BB1B24" w:rsidP="00CC3E4A">
            <w:pPr>
              <w:spacing w:after="0" w:line="240" w:lineRule="auto"/>
              <w:rPr>
                <w:rFonts w:ascii="Arial" w:hAnsi="Arial" w:cs="Arial"/>
                <w:lang w:val="en-GB"/>
              </w:rPr>
            </w:pPr>
            <w:r w:rsidRPr="000245C1">
              <w:rPr>
                <w:rFonts w:ascii="Arial" w:hAnsi="Arial" w:cs="Arial"/>
                <w:lang w:val="en-GB"/>
              </w:rPr>
              <w:t>Race</w:t>
            </w:r>
            <w:r w:rsidRPr="000245C1">
              <w:rPr>
                <w:rFonts w:ascii="Arial" w:hAnsi="Arial" w:cs="Arial"/>
                <w:vertAlign w:val="superscript"/>
                <w:lang w:val="en-GB"/>
              </w:rPr>
              <w:t>a</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260" w:type="dxa"/>
          </w:tcPr>
          <w:p w:rsidR="00BB1B24" w:rsidRPr="000245C1" w:rsidRDefault="00BB1B24" w:rsidP="00CC3E4A">
            <w:pPr>
              <w:spacing w:before="0" w:after="0" w:line="240" w:lineRule="auto"/>
              <w:rPr>
                <w:rFonts w:ascii="Arial" w:hAnsi="Arial" w:cs="Arial"/>
                <w:lang w:val="en-GB"/>
              </w:rPr>
            </w:pP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White</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 (60%)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 (100%)</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 (100%)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50 (100%)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95 (100%)</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145 (100%)</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African American</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 (40%)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Missing</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8</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10</w:t>
            </w:r>
          </w:p>
        </w:tc>
      </w:tr>
      <w:tr w:rsidR="00BB1B24" w:rsidRPr="000245C1" w:rsidTr="00CC3E4A">
        <w:tc>
          <w:tcPr>
            <w:tcW w:w="2808" w:type="dxa"/>
          </w:tcPr>
          <w:p w:rsidR="00BB1B24" w:rsidRPr="000245C1" w:rsidRDefault="00BB1B24" w:rsidP="00CC3E4A">
            <w:pPr>
              <w:spacing w:after="0" w:line="240" w:lineRule="auto"/>
              <w:rPr>
                <w:rFonts w:ascii="Arial" w:hAnsi="Arial" w:cs="Arial"/>
                <w:lang w:val="en-GB"/>
              </w:rPr>
            </w:pPr>
            <w:r w:rsidRPr="000245C1">
              <w:rPr>
                <w:rFonts w:ascii="Arial" w:hAnsi="Arial" w:cs="Arial"/>
                <w:lang w:val="en-GB"/>
              </w:rPr>
              <w:t>ECOG PS</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260" w:type="dxa"/>
          </w:tcPr>
          <w:p w:rsidR="00BB1B24" w:rsidRPr="000245C1" w:rsidRDefault="00BB1B24" w:rsidP="00CC3E4A">
            <w:pPr>
              <w:spacing w:before="0" w:after="0" w:line="240" w:lineRule="auto"/>
              <w:rPr>
                <w:rFonts w:ascii="Arial" w:hAnsi="Arial" w:cs="Arial"/>
                <w:lang w:val="en-GB"/>
              </w:rPr>
            </w:pP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 (60%)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 (50%)</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 (40%)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19 (37%)</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34 (33%)</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53 (34%)</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1</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 (40%)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 (25%)</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 (60%)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29 (56%)</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58 (56%)</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87 (56%)</w:t>
            </w:r>
          </w:p>
        </w:tc>
      </w:tr>
      <w:tr w:rsidR="00BB1B24" w:rsidRPr="000245C1" w:rsidTr="00CC3E4A">
        <w:trPr>
          <w:trHeight w:val="81"/>
        </w:trPr>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2</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 (25%)</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 (8%)</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11 (11%)</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15 (10%)</w:t>
            </w:r>
          </w:p>
        </w:tc>
      </w:tr>
      <w:tr w:rsidR="00BB1B24" w:rsidRPr="000245C1" w:rsidTr="00CC3E4A">
        <w:tc>
          <w:tcPr>
            <w:tcW w:w="2808" w:type="dxa"/>
          </w:tcPr>
          <w:p w:rsidR="00BB1B24" w:rsidRPr="000245C1" w:rsidRDefault="00BB1B24" w:rsidP="00CC3E4A">
            <w:pPr>
              <w:spacing w:after="0" w:line="240" w:lineRule="auto"/>
              <w:rPr>
                <w:rFonts w:ascii="Arial" w:hAnsi="Arial" w:cs="Arial"/>
                <w:lang w:val="en-GB"/>
              </w:rPr>
            </w:pPr>
            <w:r w:rsidRPr="000245C1">
              <w:rPr>
                <w:rFonts w:ascii="Arial" w:hAnsi="Arial" w:cs="Arial"/>
                <w:lang w:val="en-GB"/>
              </w:rPr>
              <w:t>Disease stage at study entry</w:t>
            </w:r>
            <w:r w:rsidRPr="000245C1">
              <w:rPr>
                <w:rFonts w:ascii="Arial" w:hAnsi="Arial" w:cs="Arial"/>
                <w:vertAlign w:val="superscript"/>
                <w:lang w:val="en-GB"/>
              </w:rPr>
              <w:t>b</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260" w:type="dxa"/>
          </w:tcPr>
          <w:p w:rsidR="00BB1B24" w:rsidRPr="000245C1" w:rsidRDefault="00BB1B24" w:rsidP="00CC3E4A">
            <w:pPr>
              <w:spacing w:before="0" w:after="0" w:line="240" w:lineRule="auto"/>
              <w:rPr>
                <w:rFonts w:ascii="Arial" w:hAnsi="Arial" w:cs="Arial"/>
                <w:lang w:val="en-GB"/>
              </w:rPr>
            </w:pPr>
          </w:p>
        </w:tc>
      </w:tr>
      <w:tr w:rsidR="00BB1B24" w:rsidRPr="000245C1" w:rsidTr="00CC3E4A">
        <w:trPr>
          <w:trHeight w:val="216"/>
        </w:trPr>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II</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 (2%)</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 (4%)</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 (3%)</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III</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6 (12%)</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9 (9%)</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15 (10%)</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IV</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 (100%)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 (100%)</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 (100%)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45 (87%)</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91 (88%)</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136 (87%)</w:t>
            </w:r>
          </w:p>
        </w:tc>
      </w:tr>
      <w:tr w:rsidR="00BB1B24" w:rsidRPr="000245C1" w:rsidTr="00CC3E4A">
        <w:tc>
          <w:tcPr>
            <w:tcW w:w="2808" w:type="dxa"/>
          </w:tcPr>
          <w:p w:rsidR="00BB1B24" w:rsidRPr="000245C1" w:rsidRDefault="00BB1B24" w:rsidP="00CC3E4A">
            <w:pPr>
              <w:spacing w:after="0" w:line="240" w:lineRule="auto"/>
              <w:rPr>
                <w:rFonts w:ascii="Arial" w:hAnsi="Arial" w:cs="Arial"/>
                <w:lang w:val="en-GB"/>
              </w:rPr>
            </w:pPr>
            <w:r w:rsidRPr="000245C1">
              <w:rPr>
                <w:rFonts w:ascii="Arial" w:hAnsi="Arial" w:cs="Arial"/>
                <w:lang w:val="en-GB"/>
              </w:rPr>
              <w:t>Number of prior treatments</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260" w:type="dxa"/>
          </w:tcPr>
          <w:p w:rsidR="00BB1B24" w:rsidRPr="000245C1" w:rsidRDefault="00BB1B24" w:rsidP="00CC3E4A">
            <w:pPr>
              <w:spacing w:before="0" w:after="0" w:line="240" w:lineRule="auto"/>
              <w:rPr>
                <w:rFonts w:ascii="Arial" w:hAnsi="Arial" w:cs="Arial"/>
                <w:lang w:val="en-GB"/>
              </w:rPr>
            </w:pP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1 regimen</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 (25%)</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 (2%)</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 (3%)</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 (3%)</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2 regimens</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 (20%)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 (75%)</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 (20%)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 (6%)</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 (5%)</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8 (5%)</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≥3 regimens</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 (80%)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Borders>
              <w:righ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 (80%)</w:t>
            </w: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 (2%)</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 (2%)</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 (2%)</w:t>
            </w:r>
          </w:p>
        </w:tc>
      </w:tr>
      <w:tr w:rsidR="00BB1B24" w:rsidRPr="000245C1" w:rsidTr="00CC3E4A">
        <w:tc>
          <w:tcPr>
            <w:tcW w:w="2808" w:type="dxa"/>
          </w:tcPr>
          <w:p w:rsidR="00BB1B24" w:rsidRPr="000245C1" w:rsidRDefault="00BB1B24" w:rsidP="00CC3E4A">
            <w:pPr>
              <w:spacing w:after="0" w:line="240" w:lineRule="auto"/>
              <w:ind w:left="144" w:hanging="144"/>
              <w:rPr>
                <w:rFonts w:ascii="Arial" w:hAnsi="Arial" w:cs="Arial"/>
                <w:lang w:val="en-GB"/>
              </w:rPr>
            </w:pPr>
            <w:r w:rsidRPr="000245C1">
              <w:rPr>
                <w:rFonts w:ascii="Arial" w:hAnsi="Arial" w:cs="Arial"/>
                <w:lang w:val="en-GB"/>
              </w:rPr>
              <w:t>Number of patients who had at least 1 prior surgery</w:t>
            </w:r>
          </w:p>
        </w:tc>
        <w:tc>
          <w:tcPr>
            <w:tcW w:w="1440" w:type="dxa"/>
          </w:tcPr>
          <w:p w:rsidR="00BB1B24" w:rsidRPr="000245C1" w:rsidRDefault="00BB1B24" w:rsidP="00CC3E4A">
            <w:pPr>
              <w:spacing w:after="0" w:line="240" w:lineRule="auto"/>
              <w:jc w:val="center"/>
              <w:rPr>
                <w:rFonts w:ascii="Arial" w:hAnsi="Arial" w:cs="Arial"/>
                <w:lang w:val="en-GB"/>
              </w:rPr>
            </w:pPr>
            <w:r w:rsidRPr="000245C1">
              <w:rPr>
                <w:rFonts w:ascii="Arial" w:hAnsi="Arial" w:cs="Arial"/>
                <w:lang w:val="en-GB"/>
              </w:rPr>
              <w:t>4 (80%)</w:t>
            </w:r>
          </w:p>
        </w:tc>
        <w:tc>
          <w:tcPr>
            <w:tcW w:w="1440" w:type="dxa"/>
          </w:tcPr>
          <w:p w:rsidR="00BB1B24" w:rsidRPr="000245C1" w:rsidRDefault="00BB1B24" w:rsidP="00CC3E4A">
            <w:pPr>
              <w:spacing w:after="0" w:line="240" w:lineRule="auto"/>
              <w:jc w:val="center"/>
              <w:rPr>
                <w:rFonts w:ascii="Arial" w:hAnsi="Arial" w:cs="Arial"/>
                <w:lang w:val="en-GB"/>
              </w:rPr>
            </w:pPr>
            <w:r w:rsidRPr="000245C1">
              <w:rPr>
                <w:rFonts w:ascii="Arial" w:hAnsi="Arial" w:cs="Arial"/>
                <w:lang w:val="en-GB"/>
              </w:rPr>
              <w:t>1 (25%)</w:t>
            </w:r>
          </w:p>
        </w:tc>
        <w:tc>
          <w:tcPr>
            <w:tcW w:w="1440" w:type="dxa"/>
            <w:tcBorders>
              <w:right w:val="single" w:sz="8" w:space="0" w:color="auto"/>
            </w:tcBorders>
          </w:tcPr>
          <w:p w:rsidR="00BB1B24" w:rsidRPr="000245C1" w:rsidRDefault="00BB1B24" w:rsidP="00CC3E4A">
            <w:pPr>
              <w:spacing w:after="0" w:line="240" w:lineRule="auto"/>
              <w:jc w:val="center"/>
              <w:rPr>
                <w:rFonts w:ascii="Arial" w:hAnsi="Arial" w:cs="Arial"/>
                <w:lang w:val="en-GB"/>
              </w:rPr>
            </w:pPr>
            <w:r w:rsidRPr="000245C1">
              <w:rPr>
                <w:rFonts w:ascii="Arial" w:hAnsi="Arial" w:cs="Arial"/>
                <w:lang w:val="en-GB"/>
              </w:rPr>
              <w:t>2 (40%)</w:t>
            </w:r>
          </w:p>
        </w:tc>
        <w:tc>
          <w:tcPr>
            <w:tcW w:w="1080" w:type="dxa"/>
            <w:tcBorders>
              <w:left w:val="single" w:sz="8" w:space="0" w:color="auto"/>
            </w:tcBorders>
          </w:tcPr>
          <w:p w:rsidR="00BB1B24" w:rsidRPr="000245C1" w:rsidRDefault="00BB1B24" w:rsidP="00CC3E4A">
            <w:pPr>
              <w:spacing w:after="0" w:line="240" w:lineRule="auto"/>
              <w:jc w:val="center"/>
              <w:rPr>
                <w:rFonts w:ascii="Arial" w:hAnsi="Arial" w:cs="Arial"/>
                <w:lang w:val="en-GB"/>
              </w:rPr>
            </w:pPr>
            <w:r w:rsidRPr="000245C1">
              <w:rPr>
                <w:rFonts w:ascii="Arial" w:hAnsi="Arial" w:cs="Arial"/>
                <w:lang w:val="en-GB"/>
              </w:rPr>
              <w:t>16 (31%)</w:t>
            </w:r>
          </w:p>
        </w:tc>
        <w:tc>
          <w:tcPr>
            <w:tcW w:w="1440" w:type="dxa"/>
          </w:tcPr>
          <w:p w:rsidR="00BB1B24" w:rsidRPr="000245C1" w:rsidRDefault="00BB1B24" w:rsidP="00CC3E4A">
            <w:pPr>
              <w:spacing w:after="0" w:line="240" w:lineRule="auto"/>
              <w:jc w:val="center"/>
              <w:rPr>
                <w:rFonts w:ascii="Arial" w:hAnsi="Arial" w:cs="Arial"/>
                <w:lang w:val="en-GB"/>
              </w:rPr>
            </w:pPr>
            <w:r w:rsidRPr="000245C1">
              <w:rPr>
                <w:rFonts w:ascii="Arial" w:hAnsi="Arial" w:cs="Arial"/>
                <w:lang w:val="en-GB"/>
              </w:rPr>
              <w:t>35 (34%)</w:t>
            </w:r>
          </w:p>
        </w:tc>
        <w:tc>
          <w:tcPr>
            <w:tcW w:w="1260" w:type="dxa"/>
          </w:tcPr>
          <w:p w:rsidR="00BB1B24" w:rsidRPr="000245C1" w:rsidRDefault="00BB1B24" w:rsidP="00CC3E4A">
            <w:pPr>
              <w:spacing w:after="0" w:line="240" w:lineRule="auto"/>
              <w:jc w:val="center"/>
              <w:rPr>
                <w:rFonts w:ascii="Arial" w:hAnsi="Arial" w:cs="Arial"/>
                <w:lang w:val="en-GB"/>
              </w:rPr>
            </w:pPr>
            <w:r w:rsidRPr="000245C1">
              <w:rPr>
                <w:rFonts w:ascii="Arial" w:hAnsi="Arial" w:cs="Arial"/>
                <w:lang w:val="en-GB"/>
              </w:rPr>
              <w:t>51 (33%)</w:t>
            </w:r>
          </w:p>
        </w:tc>
      </w:tr>
      <w:tr w:rsidR="00BB1B24" w:rsidRPr="000245C1" w:rsidTr="00CC3E4A">
        <w:tc>
          <w:tcPr>
            <w:tcW w:w="2808" w:type="dxa"/>
          </w:tcPr>
          <w:p w:rsidR="00BB1B24" w:rsidRPr="000245C1" w:rsidRDefault="00BB1B24" w:rsidP="00CC3E4A">
            <w:pPr>
              <w:spacing w:after="0" w:line="240" w:lineRule="auto"/>
              <w:rPr>
                <w:rFonts w:ascii="Arial" w:hAnsi="Arial" w:cs="Arial"/>
                <w:b/>
                <w:lang w:val="en-GB"/>
              </w:rPr>
            </w:pPr>
            <w:r w:rsidRPr="000245C1">
              <w:rPr>
                <w:rFonts w:ascii="Arial" w:hAnsi="Arial" w:cs="Arial"/>
                <w:lang w:val="en-GB"/>
              </w:rPr>
              <w:t>Potential prognostic factors</w:t>
            </w:r>
            <w:r w:rsidRPr="000245C1">
              <w:rPr>
                <w:rFonts w:ascii="Arial" w:hAnsi="Arial" w:cs="Arial"/>
                <w:vertAlign w:val="superscript"/>
                <w:lang w:val="en-GB"/>
              </w:rPr>
              <w:t>c</w:t>
            </w:r>
          </w:p>
        </w:tc>
        <w:tc>
          <w:tcPr>
            <w:tcW w:w="1440" w:type="dxa"/>
          </w:tcPr>
          <w:p w:rsidR="00BB1B24" w:rsidRPr="000245C1" w:rsidRDefault="00BB1B24" w:rsidP="00CC3E4A">
            <w:pPr>
              <w:spacing w:after="0" w:line="240" w:lineRule="auto"/>
              <w:rPr>
                <w:rFonts w:ascii="Arial" w:hAnsi="Arial" w:cs="Arial"/>
                <w:b/>
                <w:lang w:val="en-GB"/>
              </w:rPr>
            </w:pPr>
          </w:p>
        </w:tc>
        <w:tc>
          <w:tcPr>
            <w:tcW w:w="1440" w:type="dxa"/>
          </w:tcPr>
          <w:p w:rsidR="00BB1B24" w:rsidRPr="000245C1" w:rsidRDefault="00BB1B24" w:rsidP="00CC3E4A">
            <w:pPr>
              <w:spacing w:after="0" w:line="240" w:lineRule="auto"/>
              <w:rPr>
                <w:rFonts w:ascii="Arial" w:hAnsi="Arial" w:cs="Arial"/>
                <w:b/>
                <w:lang w:val="en-GB"/>
              </w:rPr>
            </w:pPr>
          </w:p>
        </w:tc>
        <w:tc>
          <w:tcPr>
            <w:tcW w:w="1440" w:type="dxa"/>
            <w:tcBorders>
              <w:right w:val="single" w:sz="8" w:space="0" w:color="auto"/>
            </w:tcBorders>
          </w:tcPr>
          <w:p w:rsidR="00BB1B24" w:rsidRPr="000245C1" w:rsidRDefault="00BB1B24" w:rsidP="00CC3E4A">
            <w:pPr>
              <w:spacing w:before="0" w:after="0" w:line="240" w:lineRule="auto"/>
              <w:rPr>
                <w:rFonts w:ascii="Arial" w:hAnsi="Arial" w:cs="Arial"/>
                <w:b/>
                <w:lang w:val="en-GB"/>
              </w:rPr>
            </w:pP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(n=52)</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(n=104)</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(n=156)</w:t>
            </w:r>
          </w:p>
        </w:tc>
      </w:tr>
      <w:tr w:rsidR="00BB1B24" w:rsidRPr="000245C1" w:rsidTr="00CC3E4A">
        <w:tc>
          <w:tcPr>
            <w:tcW w:w="2808" w:type="dxa"/>
          </w:tcPr>
          <w:p w:rsidR="00BB1B24" w:rsidRPr="000245C1" w:rsidRDefault="00BB1B24" w:rsidP="00CC3E4A">
            <w:pPr>
              <w:spacing w:before="0" w:after="0" w:line="240" w:lineRule="auto"/>
              <w:rPr>
                <w:rFonts w:ascii="Arial" w:hAnsi="Arial" w:cs="Arial"/>
                <w:b/>
                <w:lang w:val="en-GB"/>
              </w:rPr>
            </w:pPr>
            <w:r w:rsidRPr="000245C1">
              <w:rPr>
                <w:rFonts w:ascii="Arial" w:hAnsi="Arial" w:cs="Arial"/>
                <w:lang w:val="en-GB"/>
              </w:rPr>
              <w:t>Liver metastases present</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before="0"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21 (41%)</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56 (54%)</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77 (50%)</w:t>
            </w:r>
          </w:p>
        </w:tc>
      </w:tr>
      <w:tr w:rsidR="00BB1B24" w:rsidRPr="000245C1" w:rsidTr="00CC3E4A">
        <w:tc>
          <w:tcPr>
            <w:tcW w:w="2808" w:type="dxa"/>
          </w:tcPr>
          <w:p w:rsidR="00BB1B24" w:rsidRPr="000245C1" w:rsidRDefault="00BB1B24" w:rsidP="00CC3E4A">
            <w:pPr>
              <w:spacing w:before="0" w:after="0" w:line="240" w:lineRule="auto"/>
              <w:rPr>
                <w:rFonts w:ascii="Arial" w:hAnsi="Arial" w:cs="Arial"/>
                <w:lang w:val="en-GB"/>
              </w:rPr>
            </w:pPr>
            <w:r w:rsidRPr="000245C1">
              <w:rPr>
                <w:rFonts w:ascii="Arial" w:hAnsi="Arial" w:cs="Arial"/>
                <w:lang w:val="en-GB"/>
              </w:rPr>
              <w:t>Number of metastatic sites</w:t>
            </w:r>
            <w:r w:rsidRPr="000245C1">
              <w:rPr>
                <w:rFonts w:ascii="Arial" w:hAnsi="Arial" w:cs="Arial"/>
                <w:vertAlign w:val="superscript"/>
                <w:lang w:val="en-GB"/>
              </w:rPr>
              <w:t>a</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before="0"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p>
        </w:tc>
        <w:tc>
          <w:tcPr>
            <w:tcW w:w="1440" w:type="dxa"/>
          </w:tcPr>
          <w:p w:rsidR="00BB1B24" w:rsidRPr="000245C1" w:rsidRDefault="00BB1B24" w:rsidP="00CC3E4A">
            <w:pPr>
              <w:spacing w:before="0" w:after="0" w:line="240" w:lineRule="auto"/>
              <w:jc w:val="center"/>
              <w:rPr>
                <w:rFonts w:ascii="Arial" w:hAnsi="Arial" w:cs="Arial"/>
                <w:lang w:val="en-GB"/>
              </w:rPr>
            </w:pPr>
          </w:p>
        </w:tc>
        <w:tc>
          <w:tcPr>
            <w:tcW w:w="1260" w:type="dxa"/>
          </w:tcPr>
          <w:p w:rsidR="00BB1B24" w:rsidRPr="000245C1" w:rsidRDefault="00BB1B24" w:rsidP="00CC3E4A">
            <w:pPr>
              <w:spacing w:before="0" w:after="0" w:line="240" w:lineRule="auto"/>
              <w:jc w:val="center"/>
              <w:rPr>
                <w:rFonts w:ascii="Arial" w:hAnsi="Arial" w:cs="Arial"/>
                <w:lang w:val="en-GB"/>
              </w:rPr>
            </w:pP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0</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before="0"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15 (29%)</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24 (23%)</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39 (25%)</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lang w:val="en-GB"/>
              </w:rPr>
            </w:pPr>
            <w:r w:rsidRPr="000245C1">
              <w:rPr>
                <w:rFonts w:ascii="Arial" w:hAnsi="Arial" w:cs="Arial"/>
                <w:lang w:val="en-GB"/>
              </w:rPr>
              <w:t>1</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before="0"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19 (37%)</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46 (45%)</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65 (42%)</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≥2</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before="0"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17 (33%)</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33 (32%)</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50 (32%)</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lang w:val="en-GB"/>
              </w:rPr>
            </w:pPr>
            <w:r w:rsidRPr="000245C1">
              <w:rPr>
                <w:rFonts w:ascii="Arial" w:hAnsi="Arial" w:cs="Arial"/>
                <w:lang w:val="en-GB"/>
              </w:rPr>
              <w:t>Missing</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before="0"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w:t>
            </w:r>
          </w:p>
        </w:tc>
      </w:tr>
      <w:tr w:rsidR="00BB1B24" w:rsidRPr="000245C1" w:rsidTr="00CC3E4A">
        <w:tc>
          <w:tcPr>
            <w:tcW w:w="2808" w:type="dxa"/>
          </w:tcPr>
          <w:p w:rsidR="00BB1B24" w:rsidRPr="000245C1" w:rsidRDefault="00BB1B24" w:rsidP="00CC3E4A">
            <w:pPr>
              <w:spacing w:before="0" w:after="0" w:line="240" w:lineRule="auto"/>
              <w:rPr>
                <w:rFonts w:ascii="Arial" w:hAnsi="Arial" w:cs="Arial"/>
                <w:b/>
                <w:lang w:val="en-GB"/>
              </w:rPr>
            </w:pPr>
            <w:r w:rsidRPr="000245C1">
              <w:rPr>
                <w:rFonts w:ascii="Arial" w:hAnsi="Arial" w:cs="Arial"/>
                <w:lang w:val="en-GB"/>
              </w:rPr>
              <w:t>Level of CA19-9</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before="0"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p>
        </w:tc>
        <w:tc>
          <w:tcPr>
            <w:tcW w:w="1440" w:type="dxa"/>
          </w:tcPr>
          <w:p w:rsidR="00BB1B24" w:rsidRPr="000245C1" w:rsidRDefault="00BB1B24" w:rsidP="00CC3E4A">
            <w:pPr>
              <w:spacing w:before="0" w:after="0" w:line="240" w:lineRule="auto"/>
              <w:jc w:val="center"/>
              <w:rPr>
                <w:rFonts w:ascii="Arial" w:hAnsi="Arial" w:cs="Arial"/>
                <w:lang w:val="en-GB"/>
              </w:rPr>
            </w:pPr>
          </w:p>
        </w:tc>
        <w:tc>
          <w:tcPr>
            <w:tcW w:w="1260" w:type="dxa"/>
          </w:tcPr>
          <w:p w:rsidR="00BB1B24" w:rsidRPr="000245C1" w:rsidRDefault="00BB1B24" w:rsidP="00CC3E4A">
            <w:pPr>
              <w:spacing w:before="0" w:after="0" w:line="240" w:lineRule="auto"/>
              <w:jc w:val="center"/>
              <w:rPr>
                <w:rFonts w:ascii="Arial" w:hAnsi="Arial" w:cs="Arial"/>
                <w:lang w:val="en-GB"/>
              </w:rPr>
            </w:pP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Normal</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before="0"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11 (21%)</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22 (22%)</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33 (21%)</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ULN to &lt;59x ULN</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before="0"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25 (48%)</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41 (40%)</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66 (43%)</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b/>
                <w:lang w:val="en-GB"/>
              </w:rPr>
            </w:pPr>
            <w:r w:rsidRPr="000245C1">
              <w:rPr>
                <w:rFonts w:ascii="Arial" w:hAnsi="Arial" w:cs="Arial"/>
                <w:lang w:val="en-GB"/>
              </w:rPr>
              <w:t>≥59x ULN</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before="0"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16 (31%)</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39 (38%)</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55 (36%)</w:t>
            </w:r>
          </w:p>
        </w:tc>
      </w:tr>
      <w:tr w:rsidR="00BB1B24" w:rsidRPr="000245C1" w:rsidTr="00CC3E4A">
        <w:tc>
          <w:tcPr>
            <w:tcW w:w="2808" w:type="dxa"/>
          </w:tcPr>
          <w:p w:rsidR="00BB1B24" w:rsidRPr="000245C1" w:rsidRDefault="00BB1B24" w:rsidP="00CC3E4A">
            <w:pPr>
              <w:spacing w:before="0" w:after="0" w:line="240" w:lineRule="auto"/>
              <w:ind w:left="288"/>
              <w:rPr>
                <w:rFonts w:ascii="Arial" w:hAnsi="Arial" w:cs="Arial"/>
                <w:lang w:val="en-GB"/>
              </w:rPr>
            </w:pPr>
            <w:r w:rsidRPr="000245C1">
              <w:rPr>
                <w:rFonts w:ascii="Arial" w:hAnsi="Arial" w:cs="Arial"/>
                <w:lang w:val="en-GB"/>
              </w:rPr>
              <w:t>Missing</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before="0"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0</w:t>
            </w:r>
          </w:p>
        </w:tc>
        <w:tc>
          <w:tcPr>
            <w:tcW w:w="144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w:t>
            </w:r>
          </w:p>
        </w:tc>
        <w:tc>
          <w:tcPr>
            <w:tcW w:w="1260" w:type="dxa"/>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w:t>
            </w:r>
          </w:p>
        </w:tc>
      </w:tr>
      <w:tr w:rsidR="00BB1B24" w:rsidRPr="000245C1" w:rsidTr="00CC3E4A">
        <w:tc>
          <w:tcPr>
            <w:tcW w:w="2808" w:type="dxa"/>
          </w:tcPr>
          <w:p w:rsidR="00BB1B24" w:rsidRPr="000245C1" w:rsidRDefault="00BB1B24" w:rsidP="00CC3E4A">
            <w:pPr>
              <w:spacing w:before="0" w:after="0" w:line="240" w:lineRule="auto"/>
              <w:rPr>
                <w:rFonts w:ascii="Arial" w:hAnsi="Arial" w:cs="Arial"/>
                <w:b/>
                <w:lang w:val="en-GB"/>
              </w:rPr>
            </w:pPr>
            <w:r w:rsidRPr="000245C1">
              <w:rPr>
                <w:rFonts w:ascii="Arial" w:hAnsi="Arial" w:cs="Arial"/>
                <w:lang w:val="en-GB"/>
              </w:rPr>
              <w:t>Level of TGF-β1 (pg/mL)</w:t>
            </w:r>
          </w:p>
        </w:tc>
        <w:tc>
          <w:tcPr>
            <w:tcW w:w="1440" w:type="dxa"/>
          </w:tcPr>
          <w:p w:rsidR="00BB1B24" w:rsidRPr="000245C1" w:rsidRDefault="00BB1B24" w:rsidP="00CC3E4A">
            <w:pPr>
              <w:spacing w:after="0" w:line="240" w:lineRule="auto"/>
              <w:rPr>
                <w:rFonts w:ascii="Arial" w:hAnsi="Arial" w:cs="Arial"/>
                <w:lang w:val="en-GB"/>
              </w:rPr>
            </w:pPr>
          </w:p>
        </w:tc>
        <w:tc>
          <w:tcPr>
            <w:tcW w:w="1440" w:type="dxa"/>
          </w:tcPr>
          <w:p w:rsidR="00BB1B24" w:rsidRPr="000245C1" w:rsidRDefault="00BB1B24" w:rsidP="00CC3E4A">
            <w:pPr>
              <w:spacing w:after="0" w:line="240" w:lineRule="auto"/>
              <w:rPr>
                <w:rFonts w:ascii="Arial" w:hAnsi="Arial" w:cs="Arial"/>
                <w:lang w:val="en-GB"/>
              </w:rPr>
            </w:pPr>
          </w:p>
        </w:tc>
        <w:tc>
          <w:tcPr>
            <w:tcW w:w="1440" w:type="dxa"/>
            <w:tcBorders>
              <w:right w:val="single" w:sz="8" w:space="0" w:color="auto"/>
            </w:tcBorders>
          </w:tcPr>
          <w:p w:rsidR="00BB1B24" w:rsidRPr="000245C1" w:rsidRDefault="00BB1B24" w:rsidP="00CC3E4A">
            <w:pPr>
              <w:spacing w:before="0" w:after="0" w:line="240" w:lineRule="auto"/>
              <w:rPr>
                <w:rFonts w:ascii="Arial" w:hAnsi="Arial" w:cs="Arial"/>
                <w:lang w:val="en-GB"/>
              </w:rPr>
            </w:pPr>
          </w:p>
        </w:tc>
        <w:tc>
          <w:tcPr>
            <w:tcW w:w="1080" w:type="dxa"/>
            <w:tcBorders>
              <w:left w:val="single" w:sz="8" w:space="0" w:color="auto"/>
            </w:tcBorders>
          </w:tcPr>
          <w:p w:rsidR="00BB1B24" w:rsidRPr="000245C1" w:rsidRDefault="00BB1B24" w:rsidP="00CC3E4A">
            <w:pPr>
              <w:spacing w:before="0" w:after="0" w:line="240" w:lineRule="auto"/>
              <w:jc w:val="center"/>
              <w:rPr>
                <w:rFonts w:ascii="Arial" w:hAnsi="Arial" w:cs="Arial"/>
                <w:lang w:val="en-GB"/>
              </w:rPr>
            </w:pPr>
          </w:p>
        </w:tc>
        <w:tc>
          <w:tcPr>
            <w:tcW w:w="1440" w:type="dxa"/>
          </w:tcPr>
          <w:p w:rsidR="00BB1B24" w:rsidRPr="000245C1" w:rsidRDefault="00BB1B24" w:rsidP="00CC3E4A">
            <w:pPr>
              <w:spacing w:before="0" w:after="0" w:line="240" w:lineRule="auto"/>
              <w:jc w:val="center"/>
              <w:rPr>
                <w:rFonts w:ascii="Arial" w:hAnsi="Arial" w:cs="Arial"/>
                <w:lang w:val="en-GB"/>
              </w:rPr>
            </w:pPr>
          </w:p>
        </w:tc>
        <w:tc>
          <w:tcPr>
            <w:tcW w:w="1260" w:type="dxa"/>
          </w:tcPr>
          <w:p w:rsidR="00BB1B24" w:rsidRPr="000245C1" w:rsidRDefault="00BB1B24" w:rsidP="00CC3E4A">
            <w:pPr>
              <w:spacing w:before="0" w:after="0" w:line="240" w:lineRule="auto"/>
              <w:jc w:val="center"/>
              <w:rPr>
                <w:rFonts w:ascii="Arial" w:hAnsi="Arial" w:cs="Arial"/>
                <w:lang w:val="en-GB"/>
              </w:rPr>
            </w:pPr>
          </w:p>
        </w:tc>
      </w:tr>
      <w:tr w:rsidR="00BB1B24" w:rsidRPr="000245C1" w:rsidTr="00CC3E4A">
        <w:tc>
          <w:tcPr>
            <w:tcW w:w="2808" w:type="dxa"/>
            <w:tcBorders>
              <w:bottom w:val="single" w:sz="8" w:space="0" w:color="auto"/>
            </w:tcBorders>
          </w:tcPr>
          <w:p w:rsidR="00BB1B24" w:rsidRPr="000245C1" w:rsidRDefault="00BB1B24" w:rsidP="00CC3E4A">
            <w:pPr>
              <w:spacing w:before="0" w:after="0" w:line="240" w:lineRule="auto"/>
              <w:rPr>
                <w:rFonts w:ascii="Arial" w:hAnsi="Arial" w:cs="Arial"/>
                <w:b/>
                <w:lang w:val="en-GB"/>
              </w:rPr>
            </w:pPr>
            <w:r w:rsidRPr="000245C1">
              <w:rPr>
                <w:rFonts w:ascii="Arial" w:hAnsi="Arial" w:cs="Arial"/>
                <w:lang w:val="en-GB"/>
              </w:rPr>
              <w:t>Median (range)</w:t>
            </w:r>
          </w:p>
        </w:tc>
        <w:tc>
          <w:tcPr>
            <w:tcW w:w="1440" w:type="dxa"/>
            <w:tcBorders>
              <w:bottom w:val="single" w:sz="8" w:space="0" w:color="auto"/>
            </w:tcBorders>
          </w:tcPr>
          <w:p w:rsidR="00BB1B24" w:rsidRPr="000245C1" w:rsidRDefault="00BB1B24" w:rsidP="00CC3E4A">
            <w:pPr>
              <w:spacing w:after="0" w:line="240" w:lineRule="auto"/>
              <w:rPr>
                <w:rFonts w:ascii="Arial" w:hAnsi="Arial" w:cs="Arial"/>
                <w:lang w:val="en-GB"/>
              </w:rPr>
            </w:pPr>
          </w:p>
        </w:tc>
        <w:tc>
          <w:tcPr>
            <w:tcW w:w="1440" w:type="dxa"/>
            <w:tcBorders>
              <w:bottom w:val="single" w:sz="8" w:space="0" w:color="auto"/>
            </w:tcBorders>
          </w:tcPr>
          <w:p w:rsidR="00BB1B24" w:rsidRPr="000245C1" w:rsidRDefault="00BB1B24" w:rsidP="00CC3E4A">
            <w:pPr>
              <w:spacing w:after="0" w:line="240" w:lineRule="auto"/>
              <w:rPr>
                <w:rFonts w:ascii="Arial" w:hAnsi="Arial" w:cs="Arial"/>
                <w:lang w:val="en-GB"/>
              </w:rPr>
            </w:pPr>
          </w:p>
        </w:tc>
        <w:tc>
          <w:tcPr>
            <w:tcW w:w="1440" w:type="dxa"/>
            <w:tcBorders>
              <w:bottom w:val="single" w:sz="8" w:space="0" w:color="auto"/>
              <w:right w:val="single" w:sz="8" w:space="0" w:color="auto"/>
            </w:tcBorders>
          </w:tcPr>
          <w:p w:rsidR="00BB1B24" w:rsidRPr="000245C1" w:rsidRDefault="00BB1B24" w:rsidP="00CC3E4A">
            <w:pPr>
              <w:spacing w:before="0" w:after="0" w:line="240" w:lineRule="auto"/>
              <w:rPr>
                <w:rFonts w:ascii="Arial" w:hAnsi="Arial" w:cs="Arial"/>
                <w:lang w:val="en-GB"/>
              </w:rPr>
            </w:pPr>
          </w:p>
        </w:tc>
        <w:tc>
          <w:tcPr>
            <w:tcW w:w="1080" w:type="dxa"/>
            <w:tcBorders>
              <w:left w:val="single" w:sz="8" w:space="0" w:color="auto"/>
              <w:bottom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2649</w:t>
            </w:r>
          </w:p>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(73–36,233)</w:t>
            </w:r>
          </w:p>
        </w:tc>
        <w:tc>
          <w:tcPr>
            <w:tcW w:w="1440" w:type="dxa"/>
            <w:tcBorders>
              <w:bottom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2598</w:t>
            </w:r>
          </w:p>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(57–34,344)</w:t>
            </w:r>
          </w:p>
        </w:tc>
        <w:tc>
          <w:tcPr>
            <w:tcW w:w="1260" w:type="dxa"/>
            <w:tcBorders>
              <w:bottom w:val="single" w:sz="8" w:space="0" w:color="auto"/>
            </w:tcBorders>
          </w:tcPr>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2641</w:t>
            </w:r>
          </w:p>
          <w:p w:rsidR="00BB1B24" w:rsidRPr="000245C1" w:rsidRDefault="00BB1B24" w:rsidP="00CC3E4A">
            <w:pPr>
              <w:spacing w:before="0" w:after="0" w:line="240" w:lineRule="auto"/>
              <w:jc w:val="center"/>
              <w:rPr>
                <w:rFonts w:ascii="Arial" w:hAnsi="Arial" w:cs="Arial"/>
                <w:lang w:val="en-GB"/>
              </w:rPr>
            </w:pPr>
            <w:r w:rsidRPr="000245C1">
              <w:rPr>
                <w:rFonts w:ascii="Arial" w:hAnsi="Arial" w:cs="Arial"/>
                <w:lang w:val="en-GB"/>
              </w:rPr>
              <w:t>(57–36,233)</w:t>
            </w:r>
          </w:p>
        </w:tc>
      </w:tr>
    </w:tbl>
    <w:p w:rsidR="00BB1B24" w:rsidRPr="000245C1" w:rsidRDefault="00BB1B24" w:rsidP="00BB1B24">
      <w:pPr>
        <w:spacing w:after="0" w:line="240" w:lineRule="auto"/>
        <w:rPr>
          <w:rFonts w:ascii="Arial" w:hAnsi="Arial" w:cs="Arial"/>
          <w:sz w:val="20"/>
          <w:szCs w:val="20"/>
          <w:lang w:val="en-GB"/>
        </w:rPr>
      </w:pPr>
      <w:r w:rsidRPr="000245C1">
        <w:rPr>
          <w:rFonts w:ascii="Arial" w:hAnsi="Arial" w:cs="Arial"/>
          <w:sz w:val="20"/>
          <w:szCs w:val="20"/>
          <w:vertAlign w:val="superscript"/>
          <w:lang w:val="en-GB"/>
        </w:rPr>
        <w:t>a</w:t>
      </w:r>
      <w:r w:rsidRPr="000245C1">
        <w:rPr>
          <w:rFonts w:ascii="Arial" w:hAnsi="Arial" w:cs="Arial"/>
          <w:sz w:val="20"/>
          <w:szCs w:val="20"/>
          <w:lang w:val="en-GB"/>
        </w:rPr>
        <w:t xml:space="preserve"> Phase 2 characteristic percentage calculated using patients with data; excludes those with missing data.</w:t>
      </w:r>
    </w:p>
    <w:p w:rsidR="00BB1B24" w:rsidRPr="000245C1" w:rsidRDefault="00BB1B24" w:rsidP="00BB1B24">
      <w:pPr>
        <w:spacing w:after="0" w:line="240" w:lineRule="auto"/>
        <w:rPr>
          <w:rFonts w:ascii="Arial" w:eastAsia="Times New Roman" w:hAnsi="Arial" w:cs="Arial"/>
          <w:sz w:val="20"/>
          <w:szCs w:val="20"/>
          <w:lang w:val="en-GB"/>
        </w:rPr>
      </w:pPr>
      <w:r w:rsidRPr="000245C1">
        <w:rPr>
          <w:rFonts w:ascii="Arial" w:hAnsi="Arial" w:cs="Arial"/>
          <w:sz w:val="20"/>
          <w:szCs w:val="20"/>
          <w:vertAlign w:val="superscript"/>
          <w:lang w:val="en-GB"/>
        </w:rPr>
        <w:lastRenderedPageBreak/>
        <w:t xml:space="preserve">b </w:t>
      </w:r>
      <w:r w:rsidRPr="000245C1">
        <w:rPr>
          <w:rFonts w:ascii="Arial" w:eastAsia="Times New Roman" w:hAnsi="Arial" w:cs="Arial"/>
          <w:sz w:val="20"/>
          <w:szCs w:val="20"/>
          <w:lang w:val="en-GB"/>
        </w:rPr>
        <w:t>Based on a central re-read of scans to determine metastasis at baseline. For disease stage, if metastasis was present according to the independent assessor then the patient was classified as disease stage IV at entry, otherwise the investigator recorded disease stage was used.</w:t>
      </w:r>
    </w:p>
    <w:p w:rsidR="00BB1B24" w:rsidRPr="000245C1" w:rsidRDefault="00BB1B24" w:rsidP="00BB1B24">
      <w:pPr>
        <w:spacing w:after="0" w:line="240" w:lineRule="auto"/>
        <w:rPr>
          <w:rFonts w:ascii="Arial" w:hAnsi="Arial" w:cs="Arial"/>
          <w:sz w:val="20"/>
          <w:szCs w:val="20"/>
          <w:lang w:val="en-GB"/>
        </w:rPr>
      </w:pPr>
      <w:r w:rsidRPr="000245C1">
        <w:rPr>
          <w:rFonts w:ascii="Arial" w:hAnsi="Arial" w:cs="Arial"/>
          <w:sz w:val="20"/>
          <w:szCs w:val="20"/>
          <w:vertAlign w:val="superscript"/>
          <w:lang w:val="en-GB"/>
        </w:rPr>
        <w:t xml:space="preserve">c </w:t>
      </w:r>
      <w:r w:rsidRPr="000245C1">
        <w:rPr>
          <w:rFonts w:ascii="Arial" w:hAnsi="Arial" w:cs="Arial"/>
          <w:sz w:val="20"/>
          <w:szCs w:val="20"/>
          <w:lang w:val="en-GB"/>
        </w:rPr>
        <w:t>Reported for phase 2 study part only.</w:t>
      </w:r>
    </w:p>
    <w:p w:rsidR="00BB1B24" w:rsidRPr="000245C1" w:rsidRDefault="00BB1B24" w:rsidP="00BB1B24">
      <w:pPr>
        <w:spacing w:after="0" w:line="240" w:lineRule="auto"/>
        <w:rPr>
          <w:rFonts w:ascii="Arial" w:hAnsi="Arial" w:cs="Arial"/>
          <w:sz w:val="20"/>
          <w:szCs w:val="20"/>
          <w:lang w:val="en-GB"/>
        </w:rPr>
      </w:pPr>
      <w:r w:rsidRPr="000245C1">
        <w:rPr>
          <w:rFonts w:ascii="Arial" w:hAnsi="Arial" w:cs="Arial"/>
          <w:sz w:val="20"/>
          <w:szCs w:val="20"/>
          <w:vertAlign w:val="superscript"/>
          <w:lang w:val="en-GB"/>
        </w:rPr>
        <w:t xml:space="preserve">d </w:t>
      </w:r>
      <w:r w:rsidRPr="000245C1">
        <w:rPr>
          <w:rFonts w:ascii="Arial" w:hAnsi="Arial" w:cs="Arial"/>
          <w:sz w:val="20"/>
          <w:szCs w:val="20"/>
          <w:lang w:val="en-GB"/>
        </w:rPr>
        <w:t>Safety population; one patient died after enrolment, prior to receiving any study drug.</w:t>
      </w:r>
    </w:p>
    <w:p w:rsidR="00BB1B24" w:rsidRPr="000245C1" w:rsidRDefault="00BB1B24" w:rsidP="00BB1B24">
      <w:pPr>
        <w:spacing w:after="0" w:line="240" w:lineRule="auto"/>
        <w:rPr>
          <w:rFonts w:ascii="Arial" w:hAnsi="Arial" w:cs="Arial"/>
          <w:sz w:val="20"/>
          <w:szCs w:val="20"/>
          <w:lang w:val="en-GB"/>
        </w:rPr>
      </w:pPr>
      <w:r w:rsidRPr="000245C1">
        <w:rPr>
          <w:rFonts w:ascii="Arial" w:hAnsi="Arial" w:cs="Arial"/>
          <w:sz w:val="20"/>
          <w:szCs w:val="20"/>
          <w:lang w:val="en-GB"/>
        </w:rPr>
        <w:t>C</w:t>
      </w:r>
      <w:r w:rsidR="00001681">
        <w:rPr>
          <w:rFonts w:ascii="Arial" w:hAnsi="Arial" w:cs="Arial"/>
          <w:sz w:val="20"/>
          <w:szCs w:val="20"/>
          <w:lang w:val="en-GB"/>
        </w:rPr>
        <w:t>A19-9=carbohydrate antigen 19-9; ca=cancer; CRC=colorectal cancer;</w:t>
      </w:r>
      <w:r w:rsidRPr="000245C1">
        <w:rPr>
          <w:rFonts w:ascii="Arial" w:hAnsi="Arial" w:cs="Arial"/>
          <w:sz w:val="20"/>
          <w:szCs w:val="20"/>
          <w:lang w:val="en-GB"/>
        </w:rPr>
        <w:t xml:space="preserve"> ECOG PS=Eastern Cooperative Oncology Group perf</w:t>
      </w:r>
      <w:r w:rsidR="00001681">
        <w:rPr>
          <w:rFonts w:ascii="Arial" w:hAnsi="Arial" w:cs="Arial"/>
          <w:sz w:val="20"/>
          <w:szCs w:val="20"/>
          <w:lang w:val="en-GB"/>
        </w:rPr>
        <w:t>ormance score; incl=including;</w:t>
      </w:r>
      <w:r w:rsidRPr="000245C1">
        <w:rPr>
          <w:rFonts w:ascii="Arial" w:hAnsi="Arial" w:cs="Arial"/>
          <w:sz w:val="20"/>
          <w:szCs w:val="20"/>
          <w:lang w:val="en-GB"/>
        </w:rPr>
        <w:t xml:space="preserve"> N</w:t>
      </w:r>
      <w:r w:rsidR="00001681">
        <w:rPr>
          <w:rFonts w:ascii="Arial" w:hAnsi="Arial" w:cs="Arial"/>
          <w:sz w:val="20"/>
          <w:szCs w:val="20"/>
          <w:lang w:val="en-GB"/>
        </w:rPr>
        <w:t>SCLC=non-small-cell lung cancer;</w:t>
      </w:r>
      <w:r w:rsidRPr="000245C1">
        <w:rPr>
          <w:rFonts w:ascii="Arial" w:hAnsi="Arial" w:cs="Arial"/>
          <w:sz w:val="20"/>
          <w:szCs w:val="20"/>
          <w:lang w:val="en-GB"/>
        </w:rPr>
        <w:t xml:space="preserve"> TGF-β1=tr</w:t>
      </w:r>
      <w:r w:rsidR="00001681">
        <w:rPr>
          <w:rFonts w:ascii="Arial" w:hAnsi="Arial" w:cs="Arial"/>
          <w:sz w:val="20"/>
          <w:szCs w:val="20"/>
          <w:lang w:val="en-GB"/>
        </w:rPr>
        <w:t>ansforming growth factor-beta 1; ULN=upper limit of normal</w:t>
      </w:r>
    </w:p>
    <w:p w:rsidR="00BB1B24" w:rsidRPr="000245C1" w:rsidRDefault="00BB1B24" w:rsidP="00BB1B24">
      <w:pPr>
        <w:rPr>
          <w:rFonts w:ascii="Arial" w:hAnsi="Arial" w:cs="Arial"/>
          <w:sz w:val="20"/>
          <w:szCs w:val="20"/>
        </w:rPr>
      </w:pPr>
    </w:p>
    <w:p w:rsidR="000D0CE1" w:rsidRDefault="000D0CE1">
      <w:pPr>
        <w:rPr>
          <w:rFonts w:ascii="Arial" w:hAnsi="Arial" w:cs="Arial"/>
          <w:b/>
          <w:sz w:val="24"/>
          <w:szCs w:val="24"/>
        </w:rPr>
      </w:pPr>
      <w:r>
        <w:rPr>
          <w:rFonts w:ascii="Arial" w:hAnsi="Arial" w:cs="Arial"/>
          <w:b/>
          <w:sz w:val="24"/>
          <w:szCs w:val="24"/>
        </w:rPr>
        <w:br w:type="page"/>
      </w:r>
    </w:p>
    <w:p w:rsidR="000D0CE1" w:rsidRPr="00F9462C" w:rsidRDefault="000D0CE1" w:rsidP="000D0CE1">
      <w:pPr>
        <w:spacing w:after="0" w:line="240" w:lineRule="auto"/>
        <w:rPr>
          <w:rFonts w:ascii="Arial" w:hAnsi="Arial" w:cs="Arial"/>
          <w:sz w:val="24"/>
          <w:szCs w:val="24"/>
        </w:rPr>
      </w:pPr>
      <w:r w:rsidRPr="00F9462C">
        <w:rPr>
          <w:rFonts w:ascii="Arial" w:hAnsi="Arial" w:cs="Arial"/>
          <w:b/>
          <w:sz w:val="24"/>
          <w:szCs w:val="24"/>
        </w:rPr>
        <w:lastRenderedPageBreak/>
        <w:t xml:space="preserve">Table </w:t>
      </w:r>
      <w:r>
        <w:rPr>
          <w:rFonts w:ascii="Arial" w:hAnsi="Arial" w:cs="Arial"/>
          <w:b/>
          <w:sz w:val="24"/>
          <w:szCs w:val="24"/>
        </w:rPr>
        <w:t>S3</w:t>
      </w:r>
      <w:r w:rsidRPr="00F9462C">
        <w:rPr>
          <w:rFonts w:ascii="Arial" w:hAnsi="Arial" w:cs="Arial"/>
          <w:b/>
          <w:sz w:val="24"/>
          <w:szCs w:val="24"/>
        </w:rPr>
        <w:t xml:space="preserve">. Progression-free survival and best response rate assessments </w:t>
      </w:r>
    </w:p>
    <w:tbl>
      <w:tblPr>
        <w:tblStyle w:val="LightShading"/>
        <w:tblW w:w="5000" w:type="pct"/>
        <w:tblBorders>
          <w:top w:val="single" w:sz="4" w:space="0" w:color="auto"/>
          <w:bottom w:val="single" w:sz="4" w:space="0" w:color="auto"/>
        </w:tblBorders>
        <w:tblLayout w:type="fixed"/>
        <w:tblLook w:val="04A0" w:firstRow="1" w:lastRow="0" w:firstColumn="1" w:lastColumn="0" w:noHBand="0" w:noVBand="1"/>
      </w:tblPr>
      <w:tblGrid>
        <w:gridCol w:w="1738"/>
        <w:gridCol w:w="108"/>
        <w:gridCol w:w="1507"/>
        <w:gridCol w:w="1613"/>
        <w:gridCol w:w="1397"/>
        <w:gridCol w:w="108"/>
        <w:gridCol w:w="1507"/>
        <w:gridCol w:w="1507"/>
        <w:gridCol w:w="26"/>
        <w:gridCol w:w="1505"/>
      </w:tblGrid>
      <w:tr w:rsidR="000D0CE1" w:rsidRPr="00E47604" w:rsidTr="00CC3E4A">
        <w:trPr>
          <w:cnfStyle w:val="100000000000" w:firstRow="1" w:lastRow="0" w:firstColumn="0" w:lastColumn="0" w:oddVBand="0" w:evenVBand="0" w:oddHBand="0"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789" w:type="pct"/>
            <w:tcBorders>
              <w:top w:val="single" w:sz="4" w:space="0" w:color="auto"/>
              <w:bottom w:val="single" w:sz="4" w:space="0" w:color="auto"/>
            </w:tcBorders>
            <w:vAlign w:val="bottom"/>
          </w:tcPr>
          <w:p w:rsidR="000D0CE1" w:rsidRPr="00F9462C" w:rsidRDefault="000D0CE1" w:rsidP="00CC3E4A">
            <w:pPr>
              <w:jc w:val="center"/>
              <w:rPr>
                <w:rFonts w:ascii="Arial" w:hAnsi="Arial" w:cs="Arial"/>
                <w:sz w:val="20"/>
                <w:szCs w:val="20"/>
              </w:rPr>
            </w:pPr>
          </w:p>
        </w:tc>
        <w:tc>
          <w:tcPr>
            <w:tcW w:w="1464" w:type="pct"/>
            <w:gridSpan w:val="3"/>
            <w:tcBorders>
              <w:top w:val="single" w:sz="4" w:space="0" w:color="auto"/>
              <w:bottom w:val="single" w:sz="4" w:space="0" w:color="auto"/>
            </w:tcBorders>
            <w:vAlign w:val="bottom"/>
          </w:tcPr>
          <w:p w:rsidR="000D0CE1" w:rsidRPr="00F9462C" w:rsidRDefault="000D0CE1" w:rsidP="00CC3E4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Phase 1b</w:t>
            </w:r>
          </w:p>
        </w:tc>
        <w:tc>
          <w:tcPr>
            <w:tcW w:w="2746" w:type="pct"/>
            <w:gridSpan w:val="6"/>
            <w:tcBorders>
              <w:top w:val="single" w:sz="4" w:space="0" w:color="auto"/>
              <w:bottom w:val="single" w:sz="4" w:space="0" w:color="auto"/>
            </w:tcBorders>
            <w:vAlign w:val="bottom"/>
          </w:tcPr>
          <w:p w:rsidR="000D0CE1" w:rsidRPr="00F9462C" w:rsidRDefault="000D0CE1" w:rsidP="00CC3E4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Phase 2</w:t>
            </w:r>
          </w:p>
        </w:tc>
      </w:tr>
      <w:tr w:rsidR="000D0CE1" w:rsidRPr="00E47604" w:rsidTr="00CC3E4A">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789" w:type="pct"/>
            <w:tcBorders>
              <w:top w:val="single" w:sz="4" w:space="0" w:color="auto"/>
              <w:left w:val="none" w:sz="0" w:space="0" w:color="auto"/>
              <w:bottom w:val="single" w:sz="4" w:space="0" w:color="auto"/>
              <w:right w:val="none" w:sz="0" w:space="0" w:color="auto"/>
            </w:tcBorders>
            <w:shd w:val="clear" w:color="auto" w:fill="auto"/>
            <w:vAlign w:val="bottom"/>
          </w:tcPr>
          <w:p w:rsidR="000D0CE1" w:rsidRPr="00F9462C" w:rsidRDefault="000D0CE1" w:rsidP="00CC3E4A">
            <w:pPr>
              <w:rPr>
                <w:rFonts w:ascii="Arial" w:hAnsi="Arial" w:cs="Arial"/>
                <w:sz w:val="20"/>
                <w:szCs w:val="20"/>
              </w:rPr>
            </w:pPr>
          </w:p>
        </w:tc>
        <w:tc>
          <w:tcPr>
            <w:tcW w:w="732" w:type="pct"/>
            <w:gridSpan w:val="2"/>
            <w:tcBorders>
              <w:top w:val="single" w:sz="4" w:space="0" w:color="auto"/>
              <w:left w:val="none" w:sz="0" w:space="0" w:color="auto"/>
              <w:bottom w:val="single" w:sz="4" w:space="0" w:color="auto"/>
              <w:right w:val="none" w:sz="0" w:space="0" w:color="auto"/>
            </w:tcBorders>
            <w:shd w:val="clear" w:color="auto" w:fill="auto"/>
            <w:vAlign w:val="bottom"/>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F9462C">
              <w:rPr>
                <w:rFonts w:ascii="Arial" w:hAnsi="Arial" w:cs="Arial"/>
                <w:b/>
                <w:spacing w:val="-2"/>
                <w:sz w:val="20"/>
                <w:szCs w:val="20"/>
              </w:rPr>
              <w:t xml:space="preserve">Investigator </w:t>
            </w:r>
            <w:r>
              <w:rPr>
                <w:rFonts w:ascii="Arial" w:hAnsi="Arial" w:cs="Arial"/>
                <w:b/>
                <w:sz w:val="20"/>
                <w:szCs w:val="20"/>
              </w:rPr>
              <w:t>D</w:t>
            </w:r>
            <w:r w:rsidRPr="00F9462C">
              <w:rPr>
                <w:rFonts w:ascii="Arial" w:hAnsi="Arial" w:cs="Arial"/>
                <w:b/>
                <w:sz w:val="20"/>
                <w:szCs w:val="20"/>
              </w:rPr>
              <w:t>etermined</w:t>
            </w:r>
          </w:p>
        </w:tc>
        <w:tc>
          <w:tcPr>
            <w:tcW w:w="732" w:type="pct"/>
            <w:tcBorders>
              <w:top w:val="single" w:sz="4" w:space="0" w:color="auto"/>
              <w:left w:val="none" w:sz="0" w:space="0" w:color="auto"/>
              <w:bottom w:val="single" w:sz="4" w:space="0" w:color="auto"/>
              <w:right w:val="none" w:sz="0" w:space="0" w:color="auto"/>
            </w:tcBorders>
            <w:shd w:val="clear" w:color="auto" w:fill="auto"/>
            <w:vAlign w:val="bottom"/>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F9462C">
              <w:rPr>
                <w:rFonts w:ascii="Arial" w:hAnsi="Arial" w:cs="Arial"/>
                <w:b/>
                <w:sz w:val="20"/>
                <w:szCs w:val="20"/>
              </w:rPr>
              <w:t xml:space="preserve">Central </w:t>
            </w:r>
            <w:r>
              <w:rPr>
                <w:rFonts w:ascii="Arial" w:hAnsi="Arial" w:cs="Arial"/>
                <w:b/>
                <w:sz w:val="20"/>
                <w:szCs w:val="20"/>
              </w:rPr>
              <w:t>R</w:t>
            </w:r>
            <w:r w:rsidRPr="00F9462C">
              <w:rPr>
                <w:rFonts w:ascii="Arial" w:hAnsi="Arial" w:cs="Arial"/>
                <w:b/>
                <w:sz w:val="20"/>
                <w:szCs w:val="20"/>
              </w:rPr>
              <w:t>eader</w:t>
            </w:r>
          </w:p>
        </w:tc>
        <w:tc>
          <w:tcPr>
            <w:tcW w:w="1367" w:type="pct"/>
            <w:gridSpan w:val="3"/>
            <w:tcBorders>
              <w:top w:val="single" w:sz="4" w:space="0" w:color="auto"/>
              <w:left w:val="none" w:sz="0" w:space="0" w:color="auto"/>
              <w:bottom w:val="single" w:sz="4" w:space="0" w:color="auto"/>
              <w:right w:val="none" w:sz="0" w:space="0" w:color="auto"/>
            </w:tcBorders>
            <w:shd w:val="clear" w:color="auto" w:fill="auto"/>
            <w:vAlign w:val="bottom"/>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F9462C">
              <w:rPr>
                <w:rFonts w:ascii="Arial" w:hAnsi="Arial" w:cs="Arial"/>
                <w:b/>
                <w:sz w:val="20"/>
                <w:szCs w:val="20"/>
              </w:rPr>
              <w:t>Investigator</w:t>
            </w:r>
          </w:p>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Pr>
                <w:rFonts w:ascii="Arial" w:hAnsi="Arial" w:cs="Arial"/>
                <w:b/>
                <w:sz w:val="20"/>
                <w:szCs w:val="20"/>
              </w:rPr>
              <w:t>D</w:t>
            </w:r>
            <w:r w:rsidRPr="00F9462C">
              <w:rPr>
                <w:rFonts w:ascii="Arial" w:hAnsi="Arial" w:cs="Arial"/>
                <w:b/>
                <w:sz w:val="20"/>
                <w:szCs w:val="20"/>
              </w:rPr>
              <w:t>etermined</w:t>
            </w:r>
          </w:p>
        </w:tc>
        <w:tc>
          <w:tcPr>
            <w:tcW w:w="1379" w:type="pct"/>
            <w:gridSpan w:val="3"/>
            <w:tcBorders>
              <w:top w:val="single" w:sz="4" w:space="0" w:color="auto"/>
              <w:left w:val="none" w:sz="0" w:space="0" w:color="auto"/>
              <w:bottom w:val="single" w:sz="4" w:space="0" w:color="auto"/>
              <w:right w:val="none" w:sz="0" w:space="0" w:color="auto"/>
            </w:tcBorders>
            <w:shd w:val="clear" w:color="auto" w:fill="auto"/>
            <w:vAlign w:val="bottom"/>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F9462C">
              <w:rPr>
                <w:rFonts w:ascii="Arial" w:hAnsi="Arial" w:cs="Arial"/>
                <w:b/>
                <w:sz w:val="20"/>
                <w:szCs w:val="20"/>
              </w:rPr>
              <w:t>Central</w:t>
            </w:r>
          </w:p>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Pr>
                <w:rFonts w:ascii="Arial" w:hAnsi="Arial" w:cs="Arial"/>
                <w:b/>
                <w:sz w:val="20"/>
                <w:szCs w:val="20"/>
              </w:rPr>
              <w:t>R</w:t>
            </w:r>
            <w:r w:rsidRPr="00F9462C">
              <w:rPr>
                <w:rFonts w:ascii="Arial" w:hAnsi="Arial" w:cs="Arial"/>
                <w:b/>
                <w:sz w:val="20"/>
                <w:szCs w:val="20"/>
              </w:rPr>
              <w:t>eader</w:t>
            </w:r>
          </w:p>
        </w:tc>
      </w:tr>
      <w:tr w:rsidR="000D0CE1" w:rsidRPr="00E47604" w:rsidTr="00CC3E4A">
        <w:tc>
          <w:tcPr>
            <w:cnfStyle w:val="001000000000" w:firstRow="0" w:lastRow="0" w:firstColumn="1" w:lastColumn="0" w:oddVBand="0" w:evenVBand="0" w:oddHBand="0" w:evenHBand="0" w:firstRowFirstColumn="0" w:firstRowLastColumn="0" w:lastRowFirstColumn="0" w:lastRowLastColumn="0"/>
            <w:tcW w:w="789" w:type="pct"/>
            <w:tcBorders>
              <w:top w:val="single" w:sz="4" w:space="0" w:color="auto"/>
              <w:bottom w:val="single" w:sz="4" w:space="0" w:color="auto"/>
            </w:tcBorders>
          </w:tcPr>
          <w:p w:rsidR="000D0CE1" w:rsidRPr="00F9462C" w:rsidRDefault="000D0CE1" w:rsidP="00CC3E4A">
            <w:pPr>
              <w:rPr>
                <w:rFonts w:ascii="Arial" w:hAnsi="Arial" w:cs="Arial"/>
                <w:sz w:val="20"/>
                <w:szCs w:val="20"/>
              </w:rPr>
            </w:pPr>
          </w:p>
        </w:tc>
        <w:tc>
          <w:tcPr>
            <w:tcW w:w="732" w:type="pct"/>
            <w:gridSpan w:val="2"/>
            <w:tcBorders>
              <w:top w:val="single" w:sz="4" w:space="0" w:color="auto"/>
              <w:bottom w:val="single" w:sz="4" w:space="0" w:color="auto"/>
            </w:tcBorders>
            <w:vAlign w:val="bottom"/>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Galunisertib</w:t>
            </w:r>
            <w:r>
              <w:rPr>
                <w:rFonts w:ascii="Arial" w:hAnsi="Arial" w:cs="Arial"/>
                <w:sz w:val="20"/>
                <w:szCs w:val="20"/>
              </w:rPr>
              <w:t xml:space="preserve"> </w:t>
            </w:r>
            <w:r w:rsidRPr="00F9462C">
              <w:rPr>
                <w:rFonts w:ascii="Arial" w:hAnsi="Arial" w:cs="Arial"/>
                <w:sz w:val="20"/>
                <w:szCs w:val="20"/>
              </w:rPr>
              <w:t xml:space="preserve">+ </w:t>
            </w:r>
            <w:r>
              <w:rPr>
                <w:rFonts w:ascii="Arial" w:hAnsi="Arial" w:cs="Arial"/>
                <w:sz w:val="20"/>
                <w:szCs w:val="20"/>
              </w:rPr>
              <w:t>G</w:t>
            </w:r>
            <w:r w:rsidRPr="00F9462C">
              <w:rPr>
                <w:rFonts w:ascii="Arial" w:hAnsi="Arial" w:cs="Arial"/>
                <w:sz w:val="20"/>
                <w:szCs w:val="20"/>
              </w:rPr>
              <w:t>emcitabine</w:t>
            </w:r>
          </w:p>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w:t>
            </w:r>
            <w:r>
              <w:rPr>
                <w:rFonts w:ascii="Arial" w:hAnsi="Arial" w:cs="Arial"/>
                <w:sz w:val="20"/>
                <w:szCs w:val="20"/>
              </w:rPr>
              <w:t>A</w:t>
            </w:r>
            <w:r w:rsidRPr="00F9462C">
              <w:rPr>
                <w:rFonts w:ascii="Arial" w:hAnsi="Arial" w:cs="Arial"/>
                <w:sz w:val="20"/>
                <w:szCs w:val="20"/>
              </w:rPr>
              <w:t xml:space="preserve">ll 3 </w:t>
            </w:r>
            <w:r>
              <w:rPr>
                <w:rFonts w:ascii="Arial" w:hAnsi="Arial" w:cs="Arial"/>
                <w:sz w:val="20"/>
                <w:szCs w:val="20"/>
              </w:rPr>
              <w:t>C</w:t>
            </w:r>
            <w:r w:rsidRPr="00F9462C">
              <w:rPr>
                <w:rFonts w:ascii="Arial" w:hAnsi="Arial" w:cs="Arial"/>
                <w:sz w:val="20"/>
                <w:szCs w:val="20"/>
              </w:rPr>
              <w:t>ohorts)</w:t>
            </w:r>
          </w:p>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91C17">
              <w:rPr>
                <w:rFonts w:ascii="Arial" w:hAnsi="Arial" w:cs="Arial"/>
                <w:i/>
                <w:sz w:val="20"/>
                <w:szCs w:val="20"/>
                <w:lang w:val="en-GB"/>
              </w:rPr>
              <w:t>N</w:t>
            </w:r>
            <w:r w:rsidRPr="00F9462C">
              <w:rPr>
                <w:rFonts w:ascii="Arial" w:hAnsi="Arial" w:cs="Arial"/>
                <w:sz w:val="20"/>
                <w:szCs w:val="20"/>
              </w:rPr>
              <w:t>=14</w:t>
            </w:r>
          </w:p>
        </w:tc>
        <w:tc>
          <w:tcPr>
            <w:tcW w:w="732" w:type="pct"/>
            <w:tcBorders>
              <w:top w:val="single" w:sz="4" w:space="0" w:color="auto"/>
              <w:bottom w:val="single" w:sz="4" w:space="0" w:color="auto"/>
            </w:tcBorders>
            <w:vAlign w:val="bottom"/>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pacing w:val="-2"/>
                <w:sz w:val="20"/>
                <w:szCs w:val="20"/>
              </w:rPr>
              <w:t>Galunisertib</w:t>
            </w:r>
            <w:r w:rsidRPr="00F9462C">
              <w:rPr>
                <w:rFonts w:ascii="Arial" w:hAnsi="Arial" w:cs="Arial"/>
                <w:sz w:val="20"/>
                <w:szCs w:val="20"/>
              </w:rPr>
              <w:t xml:space="preserve">+ </w:t>
            </w:r>
            <w:r>
              <w:rPr>
                <w:rFonts w:ascii="Arial" w:hAnsi="Arial" w:cs="Arial"/>
                <w:sz w:val="20"/>
                <w:szCs w:val="20"/>
              </w:rPr>
              <w:t>G</w:t>
            </w:r>
            <w:r w:rsidRPr="00F9462C">
              <w:rPr>
                <w:rFonts w:ascii="Arial" w:hAnsi="Arial" w:cs="Arial"/>
                <w:sz w:val="20"/>
                <w:szCs w:val="20"/>
              </w:rPr>
              <w:t>emcitabine</w:t>
            </w:r>
          </w:p>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w:t>
            </w:r>
            <w:r>
              <w:rPr>
                <w:rFonts w:ascii="Arial" w:hAnsi="Arial" w:cs="Arial"/>
                <w:sz w:val="20"/>
                <w:szCs w:val="20"/>
              </w:rPr>
              <w:t>A</w:t>
            </w:r>
            <w:r w:rsidRPr="00F9462C">
              <w:rPr>
                <w:rFonts w:ascii="Arial" w:hAnsi="Arial" w:cs="Arial"/>
                <w:sz w:val="20"/>
                <w:szCs w:val="20"/>
              </w:rPr>
              <w:t xml:space="preserve">ll 3 </w:t>
            </w:r>
            <w:r>
              <w:rPr>
                <w:rFonts w:ascii="Arial" w:hAnsi="Arial" w:cs="Arial"/>
                <w:sz w:val="20"/>
                <w:szCs w:val="20"/>
              </w:rPr>
              <w:t>C</w:t>
            </w:r>
            <w:r w:rsidRPr="00F9462C">
              <w:rPr>
                <w:rFonts w:ascii="Arial" w:hAnsi="Arial" w:cs="Arial"/>
                <w:sz w:val="20"/>
                <w:szCs w:val="20"/>
              </w:rPr>
              <w:t>ohorts)</w:t>
            </w:r>
          </w:p>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91C17">
              <w:rPr>
                <w:rFonts w:ascii="Arial" w:hAnsi="Arial" w:cs="Arial"/>
                <w:i/>
                <w:sz w:val="20"/>
                <w:szCs w:val="20"/>
                <w:lang w:val="en-GB"/>
              </w:rPr>
              <w:t>N</w:t>
            </w:r>
            <w:r w:rsidRPr="00F9462C">
              <w:rPr>
                <w:rFonts w:ascii="Arial" w:hAnsi="Arial" w:cs="Arial"/>
                <w:sz w:val="20"/>
                <w:szCs w:val="20"/>
              </w:rPr>
              <w:t>=14</w:t>
            </w:r>
          </w:p>
        </w:tc>
        <w:tc>
          <w:tcPr>
            <w:tcW w:w="683" w:type="pct"/>
            <w:gridSpan w:val="2"/>
            <w:tcBorders>
              <w:top w:val="single" w:sz="4" w:space="0" w:color="auto"/>
              <w:bottom w:val="single" w:sz="4" w:space="0" w:color="auto"/>
            </w:tcBorders>
            <w:vAlign w:val="bottom"/>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 xml:space="preserve">Placebo </w:t>
            </w:r>
            <w:r>
              <w:rPr>
                <w:rFonts w:ascii="Arial" w:hAnsi="Arial" w:cs="Arial"/>
                <w:sz w:val="20"/>
                <w:szCs w:val="20"/>
              </w:rPr>
              <w:t>G</w:t>
            </w:r>
            <w:r w:rsidRPr="00F9462C">
              <w:rPr>
                <w:rFonts w:ascii="Arial" w:hAnsi="Arial" w:cs="Arial"/>
                <w:sz w:val="20"/>
                <w:szCs w:val="20"/>
              </w:rPr>
              <w:t>roup</w:t>
            </w:r>
          </w:p>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91C17">
              <w:rPr>
                <w:rFonts w:ascii="Arial" w:hAnsi="Arial" w:cs="Arial"/>
                <w:i/>
                <w:sz w:val="20"/>
                <w:szCs w:val="20"/>
                <w:lang w:val="en-GB"/>
              </w:rPr>
              <w:t>N</w:t>
            </w:r>
            <w:r w:rsidRPr="00F9462C">
              <w:rPr>
                <w:rFonts w:ascii="Arial" w:hAnsi="Arial" w:cs="Arial"/>
                <w:sz w:val="20"/>
                <w:szCs w:val="20"/>
              </w:rPr>
              <w:t>=52</w:t>
            </w:r>
          </w:p>
        </w:tc>
        <w:tc>
          <w:tcPr>
            <w:tcW w:w="684" w:type="pct"/>
            <w:tcBorders>
              <w:top w:val="single" w:sz="4" w:space="0" w:color="auto"/>
              <w:bottom w:val="single" w:sz="4" w:space="0" w:color="auto"/>
            </w:tcBorders>
            <w:vAlign w:val="bottom"/>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pacing w:val="-2"/>
                <w:sz w:val="20"/>
                <w:szCs w:val="20"/>
              </w:rPr>
            </w:pPr>
            <w:r w:rsidRPr="00F9462C">
              <w:rPr>
                <w:rFonts w:ascii="Arial" w:hAnsi="Arial" w:cs="Arial"/>
                <w:spacing w:val="-2"/>
                <w:sz w:val="20"/>
                <w:szCs w:val="20"/>
              </w:rPr>
              <w:t>Galunisertib Group</w:t>
            </w:r>
          </w:p>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91C17">
              <w:rPr>
                <w:rFonts w:ascii="Arial" w:hAnsi="Arial" w:cs="Arial"/>
                <w:i/>
                <w:sz w:val="20"/>
                <w:szCs w:val="20"/>
                <w:lang w:val="en-GB"/>
              </w:rPr>
              <w:t>N</w:t>
            </w:r>
            <w:r w:rsidRPr="00F9462C">
              <w:rPr>
                <w:rFonts w:ascii="Arial" w:hAnsi="Arial" w:cs="Arial"/>
                <w:sz w:val="20"/>
                <w:szCs w:val="20"/>
              </w:rPr>
              <w:t>=104</w:t>
            </w:r>
          </w:p>
        </w:tc>
        <w:tc>
          <w:tcPr>
            <w:tcW w:w="684" w:type="pct"/>
            <w:tcBorders>
              <w:top w:val="single" w:sz="4" w:space="0" w:color="auto"/>
              <w:bottom w:val="single" w:sz="4" w:space="0" w:color="auto"/>
            </w:tcBorders>
            <w:vAlign w:val="bottom"/>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 xml:space="preserve">Placebo </w:t>
            </w:r>
            <w:r>
              <w:rPr>
                <w:rFonts w:ascii="Arial" w:hAnsi="Arial" w:cs="Arial"/>
                <w:sz w:val="20"/>
                <w:szCs w:val="20"/>
              </w:rPr>
              <w:t>G</w:t>
            </w:r>
            <w:r w:rsidRPr="00F9462C">
              <w:rPr>
                <w:rFonts w:ascii="Arial" w:hAnsi="Arial" w:cs="Arial"/>
                <w:sz w:val="20"/>
                <w:szCs w:val="20"/>
              </w:rPr>
              <w:t>roup</w:t>
            </w:r>
          </w:p>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91C17">
              <w:rPr>
                <w:rFonts w:ascii="Arial" w:hAnsi="Arial" w:cs="Arial"/>
                <w:i/>
                <w:sz w:val="20"/>
                <w:szCs w:val="20"/>
                <w:lang w:val="en-GB"/>
              </w:rPr>
              <w:t>N</w:t>
            </w:r>
            <w:r w:rsidRPr="00F9462C">
              <w:rPr>
                <w:rFonts w:ascii="Arial" w:hAnsi="Arial" w:cs="Arial"/>
                <w:sz w:val="20"/>
                <w:szCs w:val="20"/>
              </w:rPr>
              <w:t>=52</w:t>
            </w:r>
          </w:p>
        </w:tc>
        <w:tc>
          <w:tcPr>
            <w:tcW w:w="696" w:type="pct"/>
            <w:gridSpan w:val="2"/>
            <w:tcBorders>
              <w:top w:val="single" w:sz="4" w:space="0" w:color="auto"/>
              <w:bottom w:val="single" w:sz="4" w:space="0" w:color="auto"/>
            </w:tcBorders>
            <w:vAlign w:val="bottom"/>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 xml:space="preserve">Galunisertib </w:t>
            </w:r>
            <w:r>
              <w:rPr>
                <w:rFonts w:ascii="Arial" w:hAnsi="Arial" w:cs="Arial"/>
                <w:sz w:val="20"/>
                <w:szCs w:val="20"/>
              </w:rPr>
              <w:t>G</w:t>
            </w:r>
            <w:r w:rsidRPr="00F9462C">
              <w:rPr>
                <w:rFonts w:ascii="Arial" w:hAnsi="Arial" w:cs="Arial"/>
                <w:sz w:val="20"/>
                <w:szCs w:val="20"/>
              </w:rPr>
              <w:t>roup</w:t>
            </w:r>
          </w:p>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91C17">
              <w:rPr>
                <w:rFonts w:ascii="Arial" w:hAnsi="Arial" w:cs="Arial"/>
                <w:i/>
                <w:sz w:val="20"/>
                <w:szCs w:val="20"/>
                <w:lang w:val="en-GB"/>
              </w:rPr>
              <w:t>N</w:t>
            </w:r>
            <w:r w:rsidRPr="00F9462C">
              <w:rPr>
                <w:rFonts w:ascii="Arial" w:hAnsi="Arial" w:cs="Arial"/>
                <w:sz w:val="20"/>
                <w:szCs w:val="20"/>
              </w:rPr>
              <w:t>=104</w:t>
            </w:r>
          </w:p>
        </w:tc>
      </w:tr>
      <w:tr w:rsidR="000D0CE1" w:rsidRPr="00E47604" w:rsidTr="00CC3E4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89" w:type="pct"/>
            <w:tcBorders>
              <w:top w:val="single" w:sz="4" w:space="0" w:color="auto"/>
              <w:left w:val="none" w:sz="0" w:space="0" w:color="auto"/>
              <w:right w:val="none" w:sz="0" w:space="0" w:color="auto"/>
            </w:tcBorders>
            <w:shd w:val="clear" w:color="auto" w:fill="auto"/>
          </w:tcPr>
          <w:p w:rsidR="000D0CE1" w:rsidRPr="00F9462C" w:rsidRDefault="000D0CE1" w:rsidP="00CC3E4A">
            <w:pPr>
              <w:ind w:left="144" w:hanging="144"/>
              <w:rPr>
                <w:rFonts w:ascii="Arial" w:hAnsi="Arial" w:cs="Arial"/>
                <w:bCs w:val="0"/>
                <w:sz w:val="20"/>
                <w:szCs w:val="20"/>
              </w:rPr>
            </w:pPr>
            <w:r w:rsidRPr="00F9462C">
              <w:rPr>
                <w:rFonts w:ascii="Arial" w:hAnsi="Arial" w:cs="Arial"/>
                <w:sz w:val="20"/>
                <w:szCs w:val="20"/>
              </w:rPr>
              <w:t>PFS (phase 2 only)</w:t>
            </w:r>
            <w:r w:rsidRPr="00F9462C">
              <w:rPr>
                <w:rFonts w:ascii="Arial" w:hAnsi="Arial" w:cs="Arial"/>
                <w:sz w:val="20"/>
                <w:szCs w:val="20"/>
                <w:vertAlign w:val="superscript"/>
              </w:rPr>
              <w:t xml:space="preserve"> a</w:t>
            </w:r>
          </w:p>
        </w:tc>
        <w:tc>
          <w:tcPr>
            <w:tcW w:w="732" w:type="pct"/>
            <w:gridSpan w:val="2"/>
            <w:tcBorders>
              <w:top w:val="single" w:sz="4" w:space="0" w:color="auto"/>
              <w:left w:val="none" w:sz="0" w:space="0" w:color="auto"/>
              <w:right w:val="none" w:sz="0" w:space="0" w:color="auto"/>
            </w:tcBorders>
            <w:shd w:val="clear" w:color="auto" w:fill="auto"/>
          </w:tcPr>
          <w:p w:rsidR="000D0CE1" w:rsidRPr="00F9462C" w:rsidRDefault="000D0CE1" w:rsidP="00CC3E4A">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tc>
        <w:tc>
          <w:tcPr>
            <w:tcW w:w="732" w:type="pct"/>
            <w:tcBorders>
              <w:top w:val="single" w:sz="4" w:space="0" w:color="auto"/>
              <w:left w:val="none" w:sz="0" w:space="0" w:color="auto"/>
              <w:right w:val="none" w:sz="0" w:space="0" w:color="auto"/>
            </w:tcBorders>
            <w:shd w:val="clear" w:color="auto" w:fill="auto"/>
          </w:tcPr>
          <w:p w:rsidR="000D0CE1" w:rsidRPr="00F9462C" w:rsidRDefault="000D0CE1" w:rsidP="00CC3E4A">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tc>
        <w:tc>
          <w:tcPr>
            <w:tcW w:w="683" w:type="pct"/>
            <w:gridSpan w:val="2"/>
            <w:tcBorders>
              <w:top w:val="single" w:sz="4" w:space="0" w:color="auto"/>
              <w:left w:val="none" w:sz="0" w:space="0" w:color="auto"/>
              <w:right w:val="none" w:sz="0" w:space="0" w:color="auto"/>
            </w:tcBorders>
            <w:shd w:val="clear" w:color="auto" w:fill="auto"/>
          </w:tcPr>
          <w:p w:rsidR="000D0CE1" w:rsidRPr="00F9462C" w:rsidRDefault="000D0CE1" w:rsidP="00CC3E4A">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tc>
        <w:tc>
          <w:tcPr>
            <w:tcW w:w="684" w:type="pct"/>
            <w:tcBorders>
              <w:top w:val="single" w:sz="4" w:space="0" w:color="auto"/>
              <w:left w:val="none" w:sz="0" w:space="0" w:color="auto"/>
              <w:right w:val="none" w:sz="0" w:space="0" w:color="auto"/>
            </w:tcBorders>
            <w:shd w:val="clear" w:color="auto" w:fill="auto"/>
          </w:tcPr>
          <w:p w:rsidR="000D0CE1" w:rsidRPr="00F9462C" w:rsidRDefault="000D0CE1" w:rsidP="00CC3E4A">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tc>
        <w:tc>
          <w:tcPr>
            <w:tcW w:w="684" w:type="pct"/>
            <w:tcBorders>
              <w:top w:val="single" w:sz="4" w:space="0" w:color="auto"/>
              <w:left w:val="none" w:sz="0" w:space="0" w:color="auto"/>
              <w:right w:val="none" w:sz="0" w:space="0" w:color="auto"/>
            </w:tcBorders>
            <w:shd w:val="clear" w:color="auto" w:fill="auto"/>
          </w:tcPr>
          <w:p w:rsidR="000D0CE1" w:rsidRPr="00F9462C" w:rsidRDefault="000D0CE1" w:rsidP="00CC3E4A">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p>
        </w:tc>
        <w:tc>
          <w:tcPr>
            <w:tcW w:w="696" w:type="pct"/>
            <w:gridSpan w:val="2"/>
            <w:tcBorders>
              <w:top w:val="single" w:sz="4" w:space="0" w:color="auto"/>
              <w:left w:val="none" w:sz="0" w:space="0" w:color="auto"/>
              <w:right w:val="none" w:sz="0" w:space="0" w:color="auto"/>
            </w:tcBorders>
            <w:shd w:val="clear" w:color="auto" w:fill="auto"/>
          </w:tcPr>
          <w:p w:rsidR="000D0CE1" w:rsidRPr="00F9462C" w:rsidRDefault="000D0CE1" w:rsidP="00CC3E4A">
            <w:pP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p>
        </w:tc>
      </w:tr>
      <w:tr w:rsidR="000D0CE1" w:rsidRPr="00E47604" w:rsidTr="00CC3E4A">
        <w:trPr>
          <w:trHeight w:val="467"/>
        </w:trPr>
        <w:tc>
          <w:tcPr>
            <w:cnfStyle w:val="001000000000" w:firstRow="0" w:lastRow="0" w:firstColumn="1" w:lastColumn="0" w:oddVBand="0" w:evenVBand="0" w:oddHBand="0" w:evenHBand="0" w:firstRowFirstColumn="0" w:firstRowLastColumn="0" w:lastRowFirstColumn="0" w:lastRowLastColumn="0"/>
            <w:tcW w:w="789" w:type="pct"/>
          </w:tcPr>
          <w:p w:rsidR="000D0CE1" w:rsidRPr="00F9462C" w:rsidRDefault="000D0CE1" w:rsidP="00CC3E4A">
            <w:pPr>
              <w:ind w:left="144" w:hanging="144"/>
              <w:rPr>
                <w:rFonts w:ascii="Arial" w:hAnsi="Arial" w:cs="Arial"/>
                <w:b w:val="0"/>
                <w:sz w:val="20"/>
                <w:szCs w:val="20"/>
              </w:rPr>
            </w:pPr>
            <w:r w:rsidRPr="00F9462C">
              <w:rPr>
                <w:rFonts w:ascii="Arial" w:hAnsi="Arial" w:cs="Arial"/>
                <w:sz w:val="20"/>
                <w:szCs w:val="20"/>
              </w:rPr>
              <w:t>Median (95% CI)</w:t>
            </w:r>
          </w:p>
        </w:tc>
        <w:tc>
          <w:tcPr>
            <w:tcW w:w="732" w:type="pct"/>
            <w:gridSpan w:val="2"/>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w:t>
            </w:r>
          </w:p>
        </w:tc>
        <w:tc>
          <w:tcPr>
            <w:tcW w:w="732" w:type="pct"/>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w:t>
            </w:r>
          </w:p>
        </w:tc>
        <w:tc>
          <w:tcPr>
            <w:tcW w:w="683" w:type="pct"/>
            <w:gridSpan w:val="2"/>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2.79</w:t>
            </w:r>
          </w:p>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(1.81–3.68)</w:t>
            </w:r>
          </w:p>
        </w:tc>
        <w:tc>
          <w:tcPr>
            <w:tcW w:w="684" w:type="pct"/>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3.61</w:t>
            </w:r>
          </w:p>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(2.79–5.39)</w:t>
            </w:r>
          </w:p>
        </w:tc>
        <w:tc>
          <w:tcPr>
            <w:tcW w:w="684" w:type="pct"/>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2.86</w:t>
            </w:r>
          </w:p>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(1.94–3.75)</w:t>
            </w:r>
          </w:p>
        </w:tc>
        <w:tc>
          <w:tcPr>
            <w:tcW w:w="696" w:type="pct"/>
            <w:gridSpan w:val="2"/>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4.11</w:t>
            </w:r>
          </w:p>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(2.66–5.42)</w:t>
            </w:r>
          </w:p>
        </w:tc>
      </w:tr>
      <w:tr w:rsidR="000D0CE1" w:rsidRPr="00E47604" w:rsidTr="00CC3E4A">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789" w:type="pct"/>
            <w:tcBorders>
              <w:left w:val="none" w:sz="0" w:space="0" w:color="auto"/>
              <w:right w:val="none" w:sz="0" w:space="0" w:color="auto"/>
            </w:tcBorders>
            <w:shd w:val="clear" w:color="auto" w:fill="auto"/>
          </w:tcPr>
          <w:p w:rsidR="000D0CE1" w:rsidRPr="00F9462C" w:rsidRDefault="000D0CE1" w:rsidP="00CC3E4A">
            <w:pPr>
              <w:ind w:left="144" w:hanging="144"/>
              <w:rPr>
                <w:rFonts w:ascii="Arial" w:hAnsi="Arial" w:cs="Arial"/>
                <w:b w:val="0"/>
                <w:sz w:val="20"/>
                <w:szCs w:val="20"/>
              </w:rPr>
            </w:pPr>
            <w:r w:rsidRPr="00F9462C">
              <w:rPr>
                <w:rFonts w:ascii="Arial" w:hAnsi="Arial" w:cs="Arial"/>
                <w:sz w:val="20"/>
                <w:szCs w:val="20"/>
              </w:rPr>
              <w:t xml:space="preserve">HR </w:t>
            </w:r>
            <w:r w:rsidRPr="00F9462C">
              <w:rPr>
                <w:rFonts w:ascii="Arial" w:hAnsi="Arial" w:cs="Arial"/>
                <w:sz w:val="20"/>
                <w:szCs w:val="20"/>
                <w:vertAlign w:val="superscript"/>
              </w:rPr>
              <w:t>b</w:t>
            </w:r>
            <w:r w:rsidRPr="00F9462C">
              <w:rPr>
                <w:rFonts w:ascii="Arial" w:hAnsi="Arial" w:cs="Arial"/>
                <w:sz w:val="20"/>
                <w:szCs w:val="20"/>
              </w:rPr>
              <w:t xml:space="preserve"> (95% CI)</w:t>
            </w:r>
            <w:r>
              <w:rPr>
                <w:rFonts w:ascii="Arial" w:hAnsi="Arial" w:cs="Arial"/>
                <w:b w:val="0"/>
                <w:sz w:val="20"/>
                <w:szCs w:val="20"/>
              </w:rPr>
              <w:br/>
            </w:r>
            <w:r w:rsidRPr="00F9462C">
              <w:rPr>
                <w:rFonts w:ascii="Arial" w:hAnsi="Arial" w:cs="Arial"/>
                <w:sz w:val="20"/>
                <w:szCs w:val="20"/>
              </w:rPr>
              <w:t>p-value</w:t>
            </w:r>
          </w:p>
        </w:tc>
        <w:tc>
          <w:tcPr>
            <w:tcW w:w="732" w:type="pct"/>
            <w:gridSpan w:val="2"/>
            <w:tcBorders>
              <w:left w:val="none" w:sz="0" w:space="0" w:color="auto"/>
              <w:right w:val="none" w:sz="0" w:space="0" w:color="auto"/>
            </w:tcBorders>
            <w:shd w:val="clear" w:color="auto" w:fill="auto"/>
          </w:tcPr>
          <w:p w:rsidR="000D0CE1" w:rsidRPr="00F9462C" w:rsidRDefault="000D0CE1" w:rsidP="00CC3E4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732" w:type="pct"/>
            <w:tcBorders>
              <w:left w:val="none" w:sz="0" w:space="0" w:color="auto"/>
              <w:right w:val="none" w:sz="0" w:space="0" w:color="auto"/>
            </w:tcBorders>
            <w:shd w:val="clear" w:color="auto" w:fill="auto"/>
          </w:tcPr>
          <w:p w:rsidR="000D0CE1" w:rsidRPr="00F9462C" w:rsidRDefault="000D0CE1" w:rsidP="00CC3E4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367" w:type="pct"/>
            <w:gridSpan w:val="3"/>
            <w:tcBorders>
              <w:left w:val="none" w:sz="0" w:space="0" w:color="auto"/>
              <w:right w:val="none" w:sz="0" w:space="0" w:color="auto"/>
            </w:tcBorders>
            <w:shd w:val="clear" w:color="auto" w:fill="auto"/>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0.80</w:t>
            </w:r>
          </w:p>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(0.56–1.15)</w:t>
            </w:r>
          </w:p>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0.2325</w:t>
            </w:r>
          </w:p>
        </w:tc>
        <w:tc>
          <w:tcPr>
            <w:tcW w:w="1379" w:type="pct"/>
            <w:gridSpan w:val="3"/>
            <w:tcBorders>
              <w:left w:val="none" w:sz="0" w:space="0" w:color="auto"/>
              <w:right w:val="none" w:sz="0" w:space="0" w:color="auto"/>
            </w:tcBorders>
            <w:shd w:val="clear" w:color="auto" w:fill="auto"/>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0.85</w:t>
            </w:r>
          </w:p>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(0.58–1.26)</w:t>
            </w:r>
          </w:p>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0.4193</w:t>
            </w:r>
          </w:p>
        </w:tc>
      </w:tr>
      <w:tr w:rsidR="000D0CE1" w:rsidRPr="00E47604" w:rsidTr="00CC3E4A">
        <w:tc>
          <w:tcPr>
            <w:cnfStyle w:val="001000000000" w:firstRow="0" w:lastRow="0" w:firstColumn="1" w:lastColumn="0" w:oddVBand="0" w:evenVBand="0" w:oddHBand="0" w:evenHBand="0" w:firstRowFirstColumn="0" w:firstRowLastColumn="0" w:lastRowFirstColumn="0" w:lastRowLastColumn="0"/>
            <w:tcW w:w="1522" w:type="pct"/>
            <w:gridSpan w:val="3"/>
          </w:tcPr>
          <w:p w:rsidR="000D0CE1" w:rsidRPr="00F9462C" w:rsidRDefault="000D0CE1" w:rsidP="00CC3E4A">
            <w:pPr>
              <w:rPr>
                <w:rFonts w:ascii="Arial" w:hAnsi="Arial" w:cs="Arial"/>
                <w:sz w:val="20"/>
                <w:szCs w:val="20"/>
              </w:rPr>
            </w:pPr>
            <w:r w:rsidRPr="00F9462C">
              <w:rPr>
                <w:rFonts w:ascii="Arial" w:hAnsi="Arial" w:cs="Arial"/>
                <w:spacing w:val="-4"/>
                <w:sz w:val="20"/>
                <w:szCs w:val="20"/>
              </w:rPr>
              <w:t>Best response rate</w:t>
            </w:r>
          </w:p>
        </w:tc>
        <w:tc>
          <w:tcPr>
            <w:tcW w:w="732" w:type="pct"/>
          </w:tcPr>
          <w:p w:rsidR="000D0CE1" w:rsidRPr="00F9462C" w:rsidRDefault="000D0CE1" w:rsidP="00CC3E4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634" w:type="pct"/>
          </w:tcPr>
          <w:p w:rsidR="000D0CE1" w:rsidRPr="00F9462C" w:rsidRDefault="000D0CE1" w:rsidP="00CC3E4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733" w:type="pct"/>
            <w:gridSpan w:val="2"/>
          </w:tcPr>
          <w:p w:rsidR="000D0CE1" w:rsidRPr="00F9462C" w:rsidRDefault="000D0CE1" w:rsidP="00CC3E4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696" w:type="pct"/>
            <w:gridSpan w:val="2"/>
          </w:tcPr>
          <w:p w:rsidR="000D0CE1" w:rsidRPr="00F9462C" w:rsidRDefault="000D0CE1" w:rsidP="00CC3E4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684" w:type="pct"/>
          </w:tcPr>
          <w:p w:rsidR="000D0CE1" w:rsidRPr="00F9462C" w:rsidRDefault="000D0CE1" w:rsidP="00CC3E4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0D0CE1" w:rsidRPr="00E47604" w:rsidTr="00CC3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 w:type="pct"/>
            <w:gridSpan w:val="2"/>
            <w:tcBorders>
              <w:left w:val="none" w:sz="0" w:space="0" w:color="auto"/>
              <w:right w:val="none" w:sz="0" w:space="0" w:color="auto"/>
            </w:tcBorders>
            <w:shd w:val="clear" w:color="auto" w:fill="auto"/>
          </w:tcPr>
          <w:p w:rsidR="000D0CE1" w:rsidRPr="00F9462C" w:rsidRDefault="000D0CE1" w:rsidP="00CC3E4A">
            <w:pPr>
              <w:ind w:left="288"/>
              <w:rPr>
                <w:rFonts w:ascii="Arial" w:hAnsi="Arial" w:cs="Arial"/>
                <w:b w:val="0"/>
                <w:sz w:val="20"/>
                <w:szCs w:val="20"/>
              </w:rPr>
            </w:pPr>
            <w:r w:rsidRPr="00F9462C">
              <w:rPr>
                <w:rFonts w:ascii="Arial" w:hAnsi="Arial" w:cs="Arial"/>
                <w:sz w:val="20"/>
                <w:szCs w:val="20"/>
              </w:rPr>
              <w:t>CR</w:t>
            </w:r>
          </w:p>
        </w:tc>
        <w:tc>
          <w:tcPr>
            <w:tcW w:w="684" w:type="pct"/>
            <w:tcBorders>
              <w:left w:val="none" w:sz="0" w:space="0" w:color="auto"/>
              <w:right w:val="none" w:sz="0" w:space="0" w:color="auto"/>
            </w:tcBorders>
            <w:shd w:val="clear" w:color="auto" w:fill="auto"/>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0</w:t>
            </w:r>
          </w:p>
        </w:tc>
        <w:tc>
          <w:tcPr>
            <w:tcW w:w="732" w:type="pct"/>
            <w:tcBorders>
              <w:left w:val="none" w:sz="0" w:space="0" w:color="auto"/>
              <w:right w:val="none" w:sz="0" w:space="0" w:color="auto"/>
            </w:tcBorders>
            <w:shd w:val="clear" w:color="auto" w:fill="auto"/>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0</w:t>
            </w:r>
          </w:p>
        </w:tc>
        <w:tc>
          <w:tcPr>
            <w:tcW w:w="634" w:type="pct"/>
            <w:tcBorders>
              <w:left w:val="none" w:sz="0" w:space="0" w:color="auto"/>
              <w:right w:val="none" w:sz="0" w:space="0" w:color="auto"/>
            </w:tcBorders>
            <w:shd w:val="clear" w:color="auto" w:fill="auto"/>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0</w:t>
            </w:r>
          </w:p>
        </w:tc>
        <w:tc>
          <w:tcPr>
            <w:tcW w:w="733" w:type="pct"/>
            <w:gridSpan w:val="2"/>
            <w:tcBorders>
              <w:left w:val="none" w:sz="0" w:space="0" w:color="auto"/>
              <w:right w:val="none" w:sz="0" w:space="0" w:color="auto"/>
            </w:tcBorders>
            <w:shd w:val="clear" w:color="auto" w:fill="auto"/>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0</w:t>
            </w:r>
          </w:p>
        </w:tc>
        <w:tc>
          <w:tcPr>
            <w:tcW w:w="696" w:type="pct"/>
            <w:gridSpan w:val="2"/>
            <w:tcBorders>
              <w:left w:val="none" w:sz="0" w:space="0" w:color="auto"/>
              <w:right w:val="none" w:sz="0" w:space="0" w:color="auto"/>
            </w:tcBorders>
            <w:shd w:val="clear" w:color="auto" w:fill="auto"/>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0</w:t>
            </w:r>
          </w:p>
        </w:tc>
        <w:tc>
          <w:tcPr>
            <w:tcW w:w="684" w:type="pct"/>
            <w:tcBorders>
              <w:left w:val="none" w:sz="0" w:space="0" w:color="auto"/>
              <w:right w:val="none" w:sz="0" w:space="0" w:color="auto"/>
            </w:tcBorders>
            <w:shd w:val="clear" w:color="auto" w:fill="auto"/>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0</w:t>
            </w:r>
          </w:p>
        </w:tc>
      </w:tr>
      <w:tr w:rsidR="000D0CE1" w:rsidRPr="00E47604" w:rsidTr="00CC3E4A">
        <w:tc>
          <w:tcPr>
            <w:cnfStyle w:val="001000000000" w:firstRow="0" w:lastRow="0" w:firstColumn="1" w:lastColumn="0" w:oddVBand="0" w:evenVBand="0" w:oddHBand="0" w:evenHBand="0" w:firstRowFirstColumn="0" w:firstRowLastColumn="0" w:lastRowFirstColumn="0" w:lastRowLastColumn="0"/>
            <w:tcW w:w="838" w:type="pct"/>
            <w:gridSpan w:val="2"/>
          </w:tcPr>
          <w:p w:rsidR="000D0CE1" w:rsidRPr="00F9462C" w:rsidRDefault="000D0CE1" w:rsidP="00CC3E4A">
            <w:pPr>
              <w:ind w:left="432" w:hanging="144"/>
              <w:rPr>
                <w:rFonts w:ascii="Arial" w:hAnsi="Arial" w:cs="Arial"/>
                <w:b w:val="0"/>
                <w:sz w:val="20"/>
                <w:szCs w:val="20"/>
              </w:rPr>
            </w:pPr>
            <w:r w:rsidRPr="00F9462C">
              <w:rPr>
                <w:rFonts w:ascii="Arial" w:hAnsi="Arial" w:cs="Arial"/>
                <w:sz w:val="20"/>
                <w:szCs w:val="20"/>
              </w:rPr>
              <w:t>ORR (CR+PR)</w:t>
            </w:r>
          </w:p>
        </w:tc>
        <w:tc>
          <w:tcPr>
            <w:tcW w:w="684" w:type="pct"/>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1 (7%)</w:t>
            </w:r>
          </w:p>
        </w:tc>
        <w:tc>
          <w:tcPr>
            <w:tcW w:w="732" w:type="pct"/>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1 (7%)</w:t>
            </w:r>
          </w:p>
        </w:tc>
        <w:tc>
          <w:tcPr>
            <w:tcW w:w="634" w:type="pct"/>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3 (6%)</w:t>
            </w:r>
          </w:p>
        </w:tc>
        <w:tc>
          <w:tcPr>
            <w:tcW w:w="733" w:type="pct"/>
            <w:gridSpan w:val="2"/>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9 (9%)</w:t>
            </w:r>
          </w:p>
        </w:tc>
        <w:tc>
          <w:tcPr>
            <w:tcW w:w="696" w:type="pct"/>
            <w:gridSpan w:val="2"/>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2 (4%)</w:t>
            </w:r>
          </w:p>
        </w:tc>
        <w:tc>
          <w:tcPr>
            <w:tcW w:w="684" w:type="pct"/>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11 (11%)</w:t>
            </w:r>
          </w:p>
        </w:tc>
      </w:tr>
      <w:tr w:rsidR="000D0CE1" w:rsidRPr="00E47604" w:rsidTr="00CC3E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8" w:type="pct"/>
            <w:gridSpan w:val="2"/>
            <w:tcBorders>
              <w:left w:val="none" w:sz="0" w:space="0" w:color="auto"/>
              <w:right w:val="none" w:sz="0" w:space="0" w:color="auto"/>
            </w:tcBorders>
            <w:shd w:val="clear" w:color="auto" w:fill="auto"/>
          </w:tcPr>
          <w:p w:rsidR="000D0CE1" w:rsidRPr="00F9462C" w:rsidRDefault="000D0CE1" w:rsidP="00CC3E4A">
            <w:pPr>
              <w:ind w:left="288"/>
              <w:rPr>
                <w:rFonts w:ascii="Arial" w:hAnsi="Arial" w:cs="Arial"/>
                <w:b w:val="0"/>
                <w:sz w:val="20"/>
                <w:szCs w:val="20"/>
              </w:rPr>
            </w:pPr>
            <w:r w:rsidRPr="00F9462C">
              <w:rPr>
                <w:rFonts w:ascii="Arial" w:hAnsi="Arial" w:cs="Arial"/>
                <w:sz w:val="20"/>
                <w:szCs w:val="20"/>
              </w:rPr>
              <w:t>SD</w:t>
            </w:r>
          </w:p>
        </w:tc>
        <w:tc>
          <w:tcPr>
            <w:tcW w:w="684" w:type="pct"/>
            <w:tcBorders>
              <w:left w:val="none" w:sz="0" w:space="0" w:color="auto"/>
              <w:right w:val="none" w:sz="0" w:space="0" w:color="auto"/>
            </w:tcBorders>
            <w:shd w:val="clear" w:color="auto" w:fill="auto"/>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7 (50%)</w:t>
            </w:r>
          </w:p>
        </w:tc>
        <w:tc>
          <w:tcPr>
            <w:tcW w:w="732" w:type="pct"/>
            <w:tcBorders>
              <w:left w:val="none" w:sz="0" w:space="0" w:color="auto"/>
              <w:right w:val="none" w:sz="0" w:space="0" w:color="auto"/>
            </w:tcBorders>
            <w:shd w:val="clear" w:color="auto" w:fill="auto"/>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5 (36%)</w:t>
            </w:r>
          </w:p>
        </w:tc>
        <w:tc>
          <w:tcPr>
            <w:tcW w:w="634" w:type="pct"/>
            <w:tcBorders>
              <w:left w:val="none" w:sz="0" w:space="0" w:color="auto"/>
              <w:right w:val="none" w:sz="0" w:space="0" w:color="auto"/>
            </w:tcBorders>
            <w:shd w:val="clear" w:color="auto" w:fill="auto"/>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21 (40%)</w:t>
            </w:r>
          </w:p>
        </w:tc>
        <w:tc>
          <w:tcPr>
            <w:tcW w:w="733" w:type="pct"/>
            <w:gridSpan w:val="2"/>
            <w:tcBorders>
              <w:left w:val="none" w:sz="0" w:space="0" w:color="auto"/>
              <w:right w:val="none" w:sz="0" w:space="0" w:color="auto"/>
            </w:tcBorders>
            <w:shd w:val="clear" w:color="auto" w:fill="auto"/>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53 (51%)</w:t>
            </w:r>
          </w:p>
        </w:tc>
        <w:tc>
          <w:tcPr>
            <w:tcW w:w="696" w:type="pct"/>
            <w:gridSpan w:val="2"/>
            <w:tcBorders>
              <w:left w:val="none" w:sz="0" w:space="0" w:color="auto"/>
              <w:right w:val="none" w:sz="0" w:space="0" w:color="auto"/>
            </w:tcBorders>
            <w:shd w:val="clear" w:color="auto" w:fill="auto"/>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25 (48%)</w:t>
            </w:r>
          </w:p>
        </w:tc>
        <w:tc>
          <w:tcPr>
            <w:tcW w:w="684" w:type="pct"/>
            <w:tcBorders>
              <w:left w:val="none" w:sz="0" w:space="0" w:color="auto"/>
              <w:right w:val="none" w:sz="0" w:space="0" w:color="auto"/>
            </w:tcBorders>
            <w:shd w:val="clear" w:color="auto" w:fill="auto"/>
          </w:tcPr>
          <w:p w:rsidR="000D0CE1" w:rsidRPr="00F9462C" w:rsidRDefault="000D0CE1" w:rsidP="00CC3E4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9462C">
              <w:rPr>
                <w:rFonts w:ascii="Arial" w:hAnsi="Arial" w:cs="Arial"/>
                <w:sz w:val="20"/>
                <w:szCs w:val="20"/>
              </w:rPr>
              <w:t>50 (48%)</w:t>
            </w:r>
          </w:p>
        </w:tc>
      </w:tr>
      <w:tr w:rsidR="000D0CE1" w:rsidRPr="00E47604" w:rsidTr="00CC3E4A">
        <w:tc>
          <w:tcPr>
            <w:cnfStyle w:val="001000000000" w:firstRow="0" w:lastRow="0" w:firstColumn="1" w:lastColumn="0" w:oddVBand="0" w:evenVBand="0" w:oddHBand="0" w:evenHBand="0" w:firstRowFirstColumn="0" w:firstRowLastColumn="0" w:lastRowFirstColumn="0" w:lastRowLastColumn="0"/>
            <w:tcW w:w="838" w:type="pct"/>
            <w:gridSpan w:val="2"/>
          </w:tcPr>
          <w:p w:rsidR="000D0CE1" w:rsidRPr="00F9462C" w:rsidRDefault="000D0CE1" w:rsidP="00CC3E4A">
            <w:pPr>
              <w:ind w:left="432" w:hanging="144"/>
              <w:rPr>
                <w:rFonts w:ascii="Arial" w:hAnsi="Arial" w:cs="Arial"/>
                <w:b w:val="0"/>
                <w:sz w:val="20"/>
                <w:szCs w:val="20"/>
              </w:rPr>
            </w:pPr>
            <w:r w:rsidRPr="00F9462C">
              <w:rPr>
                <w:rFonts w:ascii="Arial" w:hAnsi="Arial" w:cs="Arial"/>
                <w:sz w:val="20"/>
                <w:szCs w:val="20"/>
              </w:rPr>
              <w:t>(CBR) CR+PR+SD</w:t>
            </w:r>
          </w:p>
        </w:tc>
        <w:tc>
          <w:tcPr>
            <w:tcW w:w="684" w:type="pct"/>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8 (57%)</w:t>
            </w:r>
          </w:p>
        </w:tc>
        <w:tc>
          <w:tcPr>
            <w:tcW w:w="732" w:type="pct"/>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6 (43%)</w:t>
            </w:r>
          </w:p>
        </w:tc>
        <w:tc>
          <w:tcPr>
            <w:tcW w:w="634" w:type="pct"/>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24 (46%)</w:t>
            </w:r>
          </w:p>
        </w:tc>
        <w:tc>
          <w:tcPr>
            <w:tcW w:w="733" w:type="pct"/>
            <w:gridSpan w:val="2"/>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62 (60%)</w:t>
            </w:r>
          </w:p>
        </w:tc>
        <w:tc>
          <w:tcPr>
            <w:tcW w:w="696" w:type="pct"/>
            <w:gridSpan w:val="2"/>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27 (52%)</w:t>
            </w:r>
          </w:p>
        </w:tc>
        <w:tc>
          <w:tcPr>
            <w:tcW w:w="684" w:type="pct"/>
          </w:tcPr>
          <w:p w:rsidR="000D0CE1" w:rsidRPr="00F9462C" w:rsidRDefault="000D0CE1" w:rsidP="00CC3E4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9462C">
              <w:rPr>
                <w:rFonts w:ascii="Arial" w:hAnsi="Arial" w:cs="Arial"/>
                <w:sz w:val="20"/>
                <w:szCs w:val="20"/>
              </w:rPr>
              <w:t>61 (59%)</w:t>
            </w:r>
          </w:p>
        </w:tc>
      </w:tr>
    </w:tbl>
    <w:p w:rsidR="000D0CE1" w:rsidRPr="00F9462C" w:rsidRDefault="000D0CE1" w:rsidP="000D0CE1">
      <w:pPr>
        <w:spacing w:after="0" w:line="240" w:lineRule="auto"/>
        <w:rPr>
          <w:rFonts w:ascii="Arial" w:hAnsi="Arial" w:cs="Arial"/>
          <w:sz w:val="16"/>
          <w:szCs w:val="16"/>
        </w:rPr>
      </w:pPr>
      <w:r w:rsidRPr="00F9462C">
        <w:rPr>
          <w:rFonts w:ascii="Arial" w:hAnsi="Arial" w:cs="Arial"/>
          <w:sz w:val="16"/>
          <w:szCs w:val="16"/>
          <w:vertAlign w:val="superscript"/>
        </w:rPr>
        <w:t xml:space="preserve">a </w:t>
      </w:r>
      <w:r w:rsidRPr="00F9462C">
        <w:rPr>
          <w:rFonts w:ascii="Arial" w:hAnsi="Arial" w:cs="Arial"/>
          <w:sz w:val="16"/>
          <w:szCs w:val="16"/>
        </w:rPr>
        <w:t>Median PFS estimated from Kaplan-Meier method. Hazard ratio and p-value from Cox proportional hazards model adjusting for baseline ECOG status, disease stage, and previous gemcitabine treatment.</w:t>
      </w:r>
    </w:p>
    <w:p w:rsidR="000D0CE1" w:rsidRPr="00F9462C" w:rsidRDefault="000D0CE1" w:rsidP="000D0CE1">
      <w:pPr>
        <w:spacing w:after="0" w:line="240" w:lineRule="auto"/>
        <w:rPr>
          <w:rFonts w:ascii="Arial" w:hAnsi="Arial" w:cs="Arial"/>
          <w:sz w:val="16"/>
          <w:szCs w:val="16"/>
        </w:rPr>
      </w:pPr>
      <w:r w:rsidRPr="00F9462C">
        <w:rPr>
          <w:rFonts w:ascii="Arial" w:hAnsi="Arial" w:cs="Arial"/>
          <w:sz w:val="16"/>
          <w:szCs w:val="16"/>
          <w:vertAlign w:val="superscript"/>
        </w:rPr>
        <w:t xml:space="preserve">b </w:t>
      </w:r>
      <w:r w:rsidRPr="00F9462C">
        <w:rPr>
          <w:rFonts w:ascii="Arial" w:hAnsi="Arial" w:cs="Arial"/>
          <w:sz w:val="16"/>
          <w:szCs w:val="16"/>
        </w:rPr>
        <w:t xml:space="preserve">HR determined using the safety populations (placebo group: n=52, galunisertib group: n=103). </w:t>
      </w:r>
    </w:p>
    <w:p w:rsidR="000D0CE1" w:rsidRDefault="00E22E85" w:rsidP="000D0CE1">
      <w:pPr>
        <w:spacing w:line="240" w:lineRule="auto"/>
      </w:pPr>
      <w:r>
        <w:rPr>
          <w:rFonts w:ascii="Arial" w:hAnsi="Arial" w:cs="Arial"/>
          <w:sz w:val="16"/>
          <w:szCs w:val="16"/>
        </w:rPr>
        <w:t>CBR=clinical benefit rate; CI=confidence interval; CR=complete response;</w:t>
      </w:r>
      <w:r w:rsidR="000D0CE1" w:rsidRPr="00F9462C">
        <w:rPr>
          <w:rFonts w:ascii="Arial" w:hAnsi="Arial" w:cs="Arial"/>
          <w:sz w:val="16"/>
          <w:szCs w:val="16"/>
        </w:rPr>
        <w:t xml:space="preserve"> ECOG=Eas</w:t>
      </w:r>
      <w:r>
        <w:rPr>
          <w:rFonts w:ascii="Arial" w:hAnsi="Arial" w:cs="Arial"/>
          <w:sz w:val="16"/>
          <w:szCs w:val="16"/>
        </w:rPr>
        <w:t>tern Cooperative Oncology Group; HR=hazard ratio; ORR=overall response rate; PFS=progression-free survival; PR=partial response; SD=stable disease</w:t>
      </w:r>
      <w:bookmarkStart w:id="0" w:name="_GoBack"/>
      <w:bookmarkEnd w:id="0"/>
    </w:p>
    <w:p w:rsidR="00BB1B24" w:rsidRDefault="00BB1B24"/>
    <w:p w:rsidR="0010629A" w:rsidRDefault="0010629A">
      <w:r>
        <w:br w:type="page"/>
      </w:r>
    </w:p>
    <w:p w:rsidR="0010629A" w:rsidRDefault="0010629A">
      <w:pPr>
        <w:sectPr w:rsidR="0010629A" w:rsidSect="00001681">
          <w:pgSz w:w="12240" w:h="15840"/>
          <w:pgMar w:top="720" w:right="720" w:bottom="720" w:left="720" w:header="720" w:footer="720" w:gutter="0"/>
          <w:cols w:space="720"/>
          <w:docGrid w:linePitch="360"/>
        </w:sectPr>
      </w:pPr>
    </w:p>
    <w:p w:rsidR="0010629A" w:rsidRPr="00F9462C" w:rsidRDefault="0010629A" w:rsidP="0010629A">
      <w:pPr>
        <w:spacing w:after="0" w:line="240" w:lineRule="auto"/>
        <w:rPr>
          <w:rFonts w:ascii="Arial" w:hAnsi="Arial" w:cs="Arial"/>
          <w:sz w:val="24"/>
          <w:szCs w:val="24"/>
        </w:rPr>
      </w:pPr>
      <w:r w:rsidRPr="00F9462C">
        <w:rPr>
          <w:rFonts w:ascii="Arial" w:hAnsi="Arial" w:cs="Arial"/>
          <w:b/>
          <w:sz w:val="24"/>
          <w:szCs w:val="24"/>
        </w:rPr>
        <w:lastRenderedPageBreak/>
        <w:t xml:space="preserve">Table </w:t>
      </w:r>
      <w:r>
        <w:rPr>
          <w:rFonts w:ascii="Arial" w:hAnsi="Arial" w:cs="Arial"/>
          <w:b/>
          <w:sz w:val="24"/>
          <w:szCs w:val="24"/>
        </w:rPr>
        <w:t>S4</w:t>
      </w:r>
      <w:r w:rsidRPr="00F9462C">
        <w:rPr>
          <w:rFonts w:ascii="Arial" w:hAnsi="Arial" w:cs="Arial"/>
          <w:b/>
          <w:sz w:val="24"/>
          <w:szCs w:val="24"/>
        </w:rPr>
        <w:t xml:space="preserve">. Investigator-determined drug-related CTCAE events occurring in </w:t>
      </w:r>
      <w:r w:rsidRPr="00F9462C">
        <w:rPr>
          <w:rFonts w:ascii="Arial" w:hAnsi="Arial" w:cs="Arial"/>
          <w:b/>
          <w:sz w:val="24"/>
          <w:szCs w:val="24"/>
        </w:rPr>
        <w:sym w:font="Symbol" w:char="F0B3"/>
      </w:r>
      <w:r w:rsidRPr="00F9462C">
        <w:rPr>
          <w:rFonts w:ascii="Arial" w:hAnsi="Arial" w:cs="Arial"/>
          <w:b/>
          <w:sz w:val="24"/>
          <w:szCs w:val="24"/>
        </w:rPr>
        <w:t xml:space="preserve">15% of patients and grade 3/4 events occurring in </w:t>
      </w:r>
      <w:r w:rsidRPr="00F9462C">
        <w:rPr>
          <w:rFonts w:ascii="Arial" w:hAnsi="Arial" w:cs="Arial"/>
          <w:b/>
          <w:sz w:val="24"/>
          <w:szCs w:val="24"/>
        </w:rPr>
        <w:sym w:font="Symbol" w:char="F0B3"/>
      </w:r>
      <w:r w:rsidRPr="00F9462C">
        <w:rPr>
          <w:rFonts w:ascii="Arial" w:hAnsi="Arial" w:cs="Arial"/>
          <w:b/>
          <w:sz w:val="24"/>
          <w:szCs w:val="24"/>
        </w:rPr>
        <w:t>5% of patients</w:t>
      </w:r>
    </w:p>
    <w:tbl>
      <w:tblPr>
        <w:tblStyle w:val="LightShading"/>
        <w:tblW w:w="13176" w:type="dxa"/>
        <w:tblBorders>
          <w:top w:val="single" w:sz="4" w:space="0" w:color="auto"/>
          <w:bottom w:val="single" w:sz="4" w:space="0" w:color="auto"/>
        </w:tblBorders>
        <w:tblLook w:val="04A0" w:firstRow="1" w:lastRow="0" w:firstColumn="1" w:lastColumn="0" w:noHBand="0" w:noVBand="1"/>
      </w:tblPr>
      <w:tblGrid>
        <w:gridCol w:w="2808"/>
        <w:gridCol w:w="1260"/>
        <w:gridCol w:w="1044"/>
        <w:gridCol w:w="1152"/>
        <w:gridCol w:w="1224"/>
        <w:gridCol w:w="1080"/>
        <w:gridCol w:w="1080"/>
        <w:gridCol w:w="1224"/>
        <w:gridCol w:w="1152"/>
        <w:gridCol w:w="1152"/>
      </w:tblGrid>
      <w:tr w:rsidR="0010629A" w:rsidRPr="00E47604" w:rsidTr="00CC3E4A">
        <w:trPr>
          <w:cnfStyle w:val="100000000000" w:firstRow="1" w:lastRow="0" w:firstColumn="0" w:lastColumn="0" w:oddVBand="0" w:evenVBand="0" w:oddHBand="0"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808" w:type="dxa"/>
            <w:vMerge w:val="restart"/>
            <w:tcBorders>
              <w:top w:val="single" w:sz="4" w:space="0" w:color="auto"/>
              <w:left w:val="none" w:sz="0" w:space="0" w:color="auto"/>
              <w:bottom w:val="single" w:sz="4" w:space="0" w:color="auto"/>
              <w:right w:val="none" w:sz="0" w:space="0" w:color="auto"/>
            </w:tcBorders>
            <w:shd w:val="clear" w:color="auto" w:fill="auto"/>
          </w:tcPr>
          <w:p w:rsidR="0010629A" w:rsidRPr="00F9462C" w:rsidRDefault="0010629A" w:rsidP="00CC3E4A">
            <w:pPr>
              <w:rPr>
                <w:rFonts w:ascii="Arial" w:hAnsi="Arial" w:cs="Arial"/>
                <w:b w:val="0"/>
                <w:sz w:val="20"/>
                <w:szCs w:val="20"/>
                <w:lang w:val="en-GB" w:eastAsia="ja-JP"/>
              </w:rPr>
            </w:pPr>
          </w:p>
        </w:tc>
        <w:tc>
          <w:tcPr>
            <w:tcW w:w="3456" w:type="dxa"/>
            <w:gridSpan w:val="3"/>
            <w:tcBorders>
              <w:top w:val="single" w:sz="4" w:space="0" w:color="auto"/>
              <w:left w:val="none" w:sz="0" w:space="0" w:color="auto"/>
              <w:bottom w:val="single" w:sz="4" w:space="0" w:color="auto"/>
              <w:right w:val="single" w:sz="4" w:space="0" w:color="auto"/>
            </w:tcBorders>
            <w:shd w:val="clear" w:color="auto" w:fill="auto"/>
          </w:tcPr>
          <w:p w:rsidR="0010629A" w:rsidRPr="00F9462C" w:rsidRDefault="0010629A" w:rsidP="00CC3E4A">
            <w:pPr>
              <w:pStyle w:val="mdTblEntry"/>
              <w:keepNext/>
              <w:spacing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Phase 1</w:t>
            </w:r>
          </w:p>
        </w:tc>
        <w:tc>
          <w:tcPr>
            <w:tcW w:w="6912" w:type="dxa"/>
            <w:gridSpan w:val="6"/>
            <w:tcBorders>
              <w:top w:val="single" w:sz="4" w:space="0" w:color="auto"/>
              <w:left w:val="single" w:sz="4" w:space="0" w:color="auto"/>
              <w:bottom w:val="single" w:sz="4" w:space="0" w:color="auto"/>
              <w:right w:val="none" w:sz="0" w:space="0" w:color="auto"/>
            </w:tcBorders>
            <w:shd w:val="clear" w:color="auto" w:fill="auto"/>
          </w:tcPr>
          <w:p w:rsidR="0010629A" w:rsidRPr="00F9462C" w:rsidRDefault="0010629A" w:rsidP="00CC3E4A">
            <w:pPr>
              <w:pStyle w:val="mdTblEntry"/>
              <w:keepNext/>
              <w:spacing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Phase 2</w:t>
            </w:r>
            <w:r w:rsidRPr="00F9462C">
              <w:rPr>
                <w:rFonts w:ascii="Arial" w:hAnsi="Arial" w:cs="Arial"/>
                <w:vertAlign w:val="superscript"/>
                <w:lang w:val="en-GB" w:eastAsia="ja-JP"/>
              </w:rPr>
              <w:t>a</w:t>
            </w:r>
          </w:p>
        </w:tc>
      </w:tr>
      <w:tr w:rsidR="0010629A" w:rsidRPr="00E47604" w:rsidTr="00CC3E4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808" w:type="dxa"/>
            <w:vMerge/>
            <w:tcBorders>
              <w:top w:val="single" w:sz="4" w:space="0" w:color="auto"/>
              <w:bottom w:val="nil"/>
            </w:tcBorders>
            <w:shd w:val="clear" w:color="auto" w:fill="auto"/>
          </w:tcPr>
          <w:p w:rsidR="0010629A" w:rsidRPr="00F9462C" w:rsidRDefault="0010629A" w:rsidP="00CC3E4A">
            <w:pPr>
              <w:rPr>
                <w:rFonts w:ascii="Arial" w:hAnsi="Arial" w:cs="Arial"/>
                <w:b w:val="0"/>
                <w:sz w:val="20"/>
                <w:szCs w:val="20"/>
                <w:lang w:val="en-GB" w:eastAsia="ja-JP"/>
              </w:rPr>
            </w:pPr>
          </w:p>
        </w:tc>
        <w:tc>
          <w:tcPr>
            <w:tcW w:w="3456" w:type="dxa"/>
            <w:gridSpan w:val="3"/>
            <w:tcBorders>
              <w:top w:val="single" w:sz="4" w:space="0" w:color="auto"/>
              <w:bottom w:val="single" w:sz="4" w:space="0" w:color="auto"/>
              <w:right w:val="single" w:sz="4" w:space="0" w:color="auto"/>
            </w:tcBorders>
            <w:shd w:val="clear" w:color="auto" w:fill="auto"/>
          </w:tcPr>
          <w:p w:rsidR="0010629A" w:rsidRPr="00F9462C" w:rsidRDefault="0010629A" w:rsidP="00CC3E4A">
            <w:pPr>
              <w:pStyle w:val="mdTblEntry"/>
              <w:keepN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lang w:val="en-GB" w:eastAsia="ja-JP"/>
              </w:rPr>
            </w:pPr>
            <w:r w:rsidRPr="00F9462C">
              <w:rPr>
                <w:rFonts w:ascii="Arial" w:hAnsi="Arial" w:cs="Arial"/>
                <w:b/>
                <w:lang w:val="en-GB" w:eastAsia="ja-JP"/>
              </w:rPr>
              <w:t>Galunsertib</w:t>
            </w:r>
            <w:r>
              <w:rPr>
                <w:rFonts w:ascii="Arial" w:hAnsi="Arial" w:cs="Arial"/>
                <w:b/>
                <w:lang w:val="en-GB" w:eastAsia="ja-JP"/>
              </w:rPr>
              <w:t xml:space="preserve"> </w:t>
            </w:r>
            <w:r w:rsidRPr="00F9462C">
              <w:rPr>
                <w:rFonts w:ascii="Arial" w:hAnsi="Arial" w:cs="Arial"/>
                <w:b/>
                <w:lang w:val="en-GB" w:eastAsia="ja-JP"/>
              </w:rPr>
              <w:t>+</w:t>
            </w:r>
            <w:r>
              <w:rPr>
                <w:rFonts w:ascii="Arial" w:hAnsi="Arial" w:cs="Arial"/>
                <w:b/>
                <w:lang w:val="en-GB" w:eastAsia="ja-JP"/>
              </w:rPr>
              <w:t xml:space="preserve"> G</w:t>
            </w:r>
            <w:r w:rsidRPr="00F9462C">
              <w:rPr>
                <w:rFonts w:ascii="Arial" w:hAnsi="Arial" w:cs="Arial"/>
                <w:b/>
                <w:lang w:val="en-GB" w:eastAsia="ja-JP"/>
              </w:rPr>
              <w:t>emcitabine (</w:t>
            </w:r>
            <w:r w:rsidRPr="001F719D">
              <w:rPr>
                <w:rFonts w:ascii="Arial" w:hAnsi="Arial" w:cs="Arial"/>
                <w:b/>
                <w:i/>
                <w:lang w:val="en-GB"/>
              </w:rPr>
              <w:t>N</w:t>
            </w:r>
            <w:r w:rsidRPr="00F9462C">
              <w:rPr>
                <w:rFonts w:ascii="Arial" w:hAnsi="Arial" w:cs="Arial"/>
                <w:b/>
                <w:lang w:val="en-GB" w:eastAsia="ja-JP"/>
              </w:rPr>
              <w:t>=14)</w:t>
            </w:r>
          </w:p>
        </w:tc>
        <w:tc>
          <w:tcPr>
            <w:tcW w:w="3384" w:type="dxa"/>
            <w:gridSpan w:val="3"/>
            <w:tcBorders>
              <w:top w:val="single" w:sz="4" w:space="0" w:color="auto"/>
              <w:left w:val="single" w:sz="4" w:space="0" w:color="auto"/>
              <w:bottom w:val="single" w:sz="4" w:space="0" w:color="auto"/>
              <w:right w:val="single" w:sz="4" w:space="0" w:color="auto"/>
            </w:tcBorders>
            <w:shd w:val="clear" w:color="auto" w:fill="auto"/>
          </w:tcPr>
          <w:p w:rsidR="0010629A" w:rsidRPr="00F9462C" w:rsidRDefault="0010629A" w:rsidP="00CC3E4A">
            <w:pPr>
              <w:pStyle w:val="mdTblEntry"/>
              <w:keepN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lang w:val="en-GB" w:eastAsia="ja-JP"/>
              </w:rPr>
            </w:pPr>
            <w:r w:rsidRPr="00F9462C">
              <w:rPr>
                <w:rFonts w:ascii="Arial" w:hAnsi="Arial" w:cs="Arial"/>
                <w:b/>
                <w:lang w:val="en-GB" w:eastAsia="ja-JP"/>
              </w:rPr>
              <w:t xml:space="preserve">Placebo </w:t>
            </w:r>
            <w:r>
              <w:rPr>
                <w:rFonts w:ascii="Arial" w:hAnsi="Arial" w:cs="Arial"/>
                <w:b/>
                <w:lang w:val="en-GB" w:eastAsia="ja-JP"/>
              </w:rPr>
              <w:t>G</w:t>
            </w:r>
            <w:r w:rsidRPr="00F9462C">
              <w:rPr>
                <w:rFonts w:ascii="Arial" w:hAnsi="Arial" w:cs="Arial"/>
                <w:b/>
                <w:lang w:val="en-GB" w:eastAsia="ja-JP"/>
              </w:rPr>
              <w:t>roup (</w:t>
            </w:r>
            <w:r w:rsidRPr="001F719D">
              <w:rPr>
                <w:rFonts w:ascii="Arial" w:hAnsi="Arial" w:cs="Arial"/>
                <w:b/>
                <w:i/>
                <w:lang w:val="en-GB"/>
              </w:rPr>
              <w:t>N</w:t>
            </w:r>
            <w:r w:rsidRPr="00F9462C">
              <w:rPr>
                <w:rFonts w:ascii="Arial" w:hAnsi="Arial" w:cs="Arial"/>
                <w:b/>
                <w:lang w:val="en-GB" w:eastAsia="ja-JP"/>
              </w:rPr>
              <w:t>=52)</w:t>
            </w:r>
          </w:p>
        </w:tc>
        <w:tc>
          <w:tcPr>
            <w:tcW w:w="3528" w:type="dxa"/>
            <w:gridSpan w:val="3"/>
            <w:tcBorders>
              <w:top w:val="single" w:sz="4" w:space="0" w:color="auto"/>
              <w:left w:val="single" w:sz="4" w:space="0" w:color="auto"/>
              <w:bottom w:val="single" w:sz="4" w:space="0" w:color="auto"/>
            </w:tcBorders>
            <w:shd w:val="clear" w:color="auto" w:fill="auto"/>
          </w:tcPr>
          <w:p w:rsidR="0010629A" w:rsidRPr="00F9462C" w:rsidRDefault="0010629A" w:rsidP="00CC3E4A">
            <w:pPr>
              <w:pStyle w:val="mdTblEntry"/>
              <w:keepN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lang w:val="en-GB" w:eastAsia="ja-JP"/>
              </w:rPr>
            </w:pPr>
            <w:r w:rsidRPr="00F9462C">
              <w:rPr>
                <w:rFonts w:ascii="Arial" w:hAnsi="Arial" w:cs="Arial"/>
                <w:b/>
                <w:lang w:val="en-GB" w:eastAsia="ja-JP"/>
              </w:rPr>
              <w:t xml:space="preserve">Galunisertib </w:t>
            </w:r>
            <w:r>
              <w:rPr>
                <w:rFonts w:ascii="Arial" w:hAnsi="Arial" w:cs="Arial"/>
                <w:b/>
                <w:lang w:val="en-GB" w:eastAsia="ja-JP"/>
              </w:rPr>
              <w:t>G</w:t>
            </w:r>
            <w:r w:rsidRPr="00F9462C">
              <w:rPr>
                <w:rFonts w:ascii="Arial" w:hAnsi="Arial" w:cs="Arial"/>
                <w:b/>
                <w:lang w:val="en-GB" w:eastAsia="ja-JP"/>
              </w:rPr>
              <w:t>roup (</w:t>
            </w:r>
            <w:r w:rsidRPr="001F719D">
              <w:rPr>
                <w:rFonts w:ascii="Arial" w:hAnsi="Arial" w:cs="Arial"/>
                <w:b/>
                <w:i/>
                <w:lang w:val="en-GB"/>
              </w:rPr>
              <w:t>N</w:t>
            </w:r>
            <w:r w:rsidRPr="00F9462C">
              <w:rPr>
                <w:rFonts w:ascii="Arial" w:hAnsi="Arial" w:cs="Arial"/>
                <w:b/>
                <w:lang w:val="en-GB" w:eastAsia="ja-JP"/>
              </w:rPr>
              <w:t>=103)</w:t>
            </w:r>
          </w:p>
        </w:tc>
      </w:tr>
      <w:tr w:rsidR="0010629A" w:rsidRPr="00E47604" w:rsidTr="00CC3E4A">
        <w:trPr>
          <w:trHeight w:val="255"/>
        </w:trPr>
        <w:tc>
          <w:tcPr>
            <w:cnfStyle w:val="001000000000" w:firstRow="0" w:lastRow="0" w:firstColumn="1" w:lastColumn="0" w:oddVBand="0" w:evenVBand="0" w:oddHBand="0" w:evenHBand="0" w:firstRowFirstColumn="0" w:firstRowLastColumn="0" w:lastRowFirstColumn="0" w:lastRowLastColumn="0"/>
            <w:tcW w:w="2808" w:type="dxa"/>
            <w:tcBorders>
              <w:top w:val="nil"/>
              <w:bottom w:val="single" w:sz="4" w:space="0" w:color="auto"/>
            </w:tcBorders>
            <w:shd w:val="clear" w:color="auto" w:fill="auto"/>
          </w:tcPr>
          <w:p w:rsidR="0010629A" w:rsidRPr="00F9462C" w:rsidRDefault="0010629A" w:rsidP="00CC3E4A">
            <w:pPr>
              <w:rPr>
                <w:rFonts w:ascii="Arial" w:hAnsi="Arial" w:cs="Arial"/>
                <w:sz w:val="20"/>
                <w:szCs w:val="20"/>
                <w:lang w:val="en-GB" w:eastAsia="ja-JP"/>
              </w:rPr>
            </w:pPr>
          </w:p>
        </w:tc>
        <w:tc>
          <w:tcPr>
            <w:tcW w:w="1260" w:type="dxa"/>
            <w:tcBorders>
              <w:top w:val="single" w:sz="4" w:space="0" w:color="auto"/>
              <w:bottom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n-GB" w:eastAsia="ja-JP"/>
              </w:rPr>
            </w:pPr>
            <w:r w:rsidRPr="00F9462C">
              <w:rPr>
                <w:rFonts w:ascii="Arial" w:hAnsi="Arial" w:cs="Arial"/>
                <w:b/>
                <w:lang w:val="en-GB" w:eastAsia="ja-JP"/>
              </w:rPr>
              <w:t>Grade 1–2</w:t>
            </w:r>
          </w:p>
        </w:tc>
        <w:tc>
          <w:tcPr>
            <w:tcW w:w="1044" w:type="dxa"/>
            <w:tcBorders>
              <w:top w:val="single" w:sz="4" w:space="0" w:color="auto"/>
              <w:bottom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n-GB" w:eastAsia="ja-JP"/>
              </w:rPr>
            </w:pPr>
            <w:r w:rsidRPr="00F9462C">
              <w:rPr>
                <w:rFonts w:ascii="Arial" w:hAnsi="Arial" w:cs="Arial"/>
                <w:b/>
                <w:lang w:val="en-GB" w:eastAsia="ja-JP"/>
              </w:rPr>
              <w:t>Grade 3</w:t>
            </w:r>
          </w:p>
        </w:tc>
        <w:tc>
          <w:tcPr>
            <w:tcW w:w="1152" w:type="dxa"/>
            <w:tcBorders>
              <w:top w:val="single" w:sz="4" w:space="0" w:color="auto"/>
              <w:bottom w:val="single" w:sz="4" w:space="0" w:color="auto"/>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n-GB" w:eastAsia="ja-JP"/>
              </w:rPr>
            </w:pPr>
            <w:r w:rsidRPr="00F9462C">
              <w:rPr>
                <w:rFonts w:ascii="Arial" w:hAnsi="Arial" w:cs="Arial"/>
                <w:b/>
                <w:lang w:val="en-GB" w:eastAsia="ja-JP"/>
              </w:rPr>
              <w:t>Grade 4</w:t>
            </w:r>
          </w:p>
        </w:tc>
        <w:tc>
          <w:tcPr>
            <w:tcW w:w="1224" w:type="dxa"/>
            <w:tcBorders>
              <w:top w:val="single" w:sz="4" w:space="0" w:color="auto"/>
              <w:left w:val="single" w:sz="4" w:space="0" w:color="auto"/>
              <w:bottom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n-GB" w:eastAsia="ja-JP"/>
              </w:rPr>
            </w:pPr>
            <w:r w:rsidRPr="00F9462C">
              <w:rPr>
                <w:rFonts w:ascii="Arial" w:hAnsi="Arial" w:cs="Arial"/>
                <w:b/>
                <w:lang w:val="en-GB" w:eastAsia="ja-JP"/>
              </w:rPr>
              <w:t>Grade 1–2</w:t>
            </w:r>
          </w:p>
        </w:tc>
        <w:tc>
          <w:tcPr>
            <w:tcW w:w="1080" w:type="dxa"/>
            <w:tcBorders>
              <w:top w:val="single" w:sz="4" w:space="0" w:color="auto"/>
              <w:bottom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n-GB" w:eastAsia="ja-JP"/>
              </w:rPr>
            </w:pPr>
            <w:r w:rsidRPr="00F9462C">
              <w:rPr>
                <w:rFonts w:ascii="Arial" w:hAnsi="Arial" w:cs="Arial"/>
                <w:b/>
                <w:lang w:val="en-GB" w:eastAsia="ja-JP"/>
              </w:rPr>
              <w:t>Grade 3</w:t>
            </w:r>
          </w:p>
        </w:tc>
        <w:tc>
          <w:tcPr>
            <w:tcW w:w="1080" w:type="dxa"/>
            <w:tcBorders>
              <w:top w:val="single" w:sz="4" w:space="0" w:color="auto"/>
              <w:bottom w:val="single" w:sz="4" w:space="0" w:color="auto"/>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n-GB" w:eastAsia="ja-JP"/>
              </w:rPr>
            </w:pPr>
            <w:r w:rsidRPr="00F9462C">
              <w:rPr>
                <w:rFonts w:ascii="Arial" w:hAnsi="Arial" w:cs="Arial"/>
                <w:b/>
                <w:lang w:val="en-GB" w:eastAsia="ja-JP"/>
              </w:rPr>
              <w:t>Grade 4</w:t>
            </w:r>
          </w:p>
        </w:tc>
        <w:tc>
          <w:tcPr>
            <w:tcW w:w="1224" w:type="dxa"/>
            <w:tcBorders>
              <w:top w:val="single" w:sz="4" w:space="0" w:color="auto"/>
              <w:left w:val="single" w:sz="4" w:space="0" w:color="auto"/>
              <w:bottom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n-GB" w:eastAsia="ja-JP"/>
              </w:rPr>
            </w:pPr>
            <w:r w:rsidRPr="00F9462C">
              <w:rPr>
                <w:rFonts w:ascii="Arial" w:hAnsi="Arial" w:cs="Arial"/>
                <w:b/>
                <w:lang w:val="en-GB" w:eastAsia="ja-JP"/>
              </w:rPr>
              <w:t>Grade 1–2</w:t>
            </w:r>
          </w:p>
        </w:tc>
        <w:tc>
          <w:tcPr>
            <w:tcW w:w="1152" w:type="dxa"/>
            <w:tcBorders>
              <w:top w:val="single" w:sz="4" w:space="0" w:color="auto"/>
              <w:bottom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n-GB" w:eastAsia="ja-JP"/>
              </w:rPr>
            </w:pPr>
            <w:r w:rsidRPr="00F9462C">
              <w:rPr>
                <w:rFonts w:ascii="Arial" w:hAnsi="Arial" w:cs="Arial"/>
                <w:b/>
                <w:lang w:val="en-GB" w:eastAsia="ja-JP"/>
              </w:rPr>
              <w:t>Grade 3</w:t>
            </w:r>
          </w:p>
        </w:tc>
        <w:tc>
          <w:tcPr>
            <w:tcW w:w="1152" w:type="dxa"/>
            <w:tcBorders>
              <w:top w:val="single" w:sz="4" w:space="0" w:color="auto"/>
              <w:bottom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b/>
                <w:lang w:val="en-GB" w:eastAsia="ja-JP"/>
              </w:rPr>
            </w:pPr>
            <w:r w:rsidRPr="00F9462C">
              <w:rPr>
                <w:rFonts w:ascii="Arial" w:hAnsi="Arial" w:cs="Arial"/>
                <w:b/>
                <w:lang w:val="en-GB" w:eastAsia="ja-JP"/>
              </w:rPr>
              <w:t>Grade 4</w:t>
            </w:r>
          </w:p>
        </w:tc>
      </w:tr>
      <w:tr w:rsidR="0010629A" w:rsidRPr="00E47604" w:rsidTr="00CC3E4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808" w:type="dxa"/>
            <w:tcBorders>
              <w:top w:val="single" w:sz="4" w:space="0" w:color="auto"/>
            </w:tcBorders>
            <w:shd w:val="clear" w:color="auto" w:fill="auto"/>
          </w:tcPr>
          <w:p w:rsidR="0010629A" w:rsidRPr="00F9462C" w:rsidRDefault="0010629A" w:rsidP="00CC3E4A">
            <w:pPr>
              <w:rPr>
                <w:rFonts w:ascii="Arial" w:hAnsi="Arial" w:cs="Arial"/>
                <w:b w:val="0"/>
                <w:sz w:val="20"/>
                <w:szCs w:val="20"/>
                <w:lang w:val="en-GB" w:eastAsia="ja-JP"/>
              </w:rPr>
            </w:pPr>
            <w:r w:rsidRPr="00F9462C">
              <w:rPr>
                <w:rFonts w:ascii="Arial" w:hAnsi="Arial" w:cs="Arial"/>
                <w:sz w:val="20"/>
                <w:szCs w:val="20"/>
                <w:lang w:val="en-GB" w:eastAsia="ja-JP"/>
              </w:rPr>
              <w:t>Anemia</w:t>
            </w:r>
          </w:p>
        </w:tc>
        <w:tc>
          <w:tcPr>
            <w:tcW w:w="1260" w:type="dxa"/>
            <w:tcBorders>
              <w:top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3 (21%)</w:t>
            </w:r>
          </w:p>
        </w:tc>
        <w:tc>
          <w:tcPr>
            <w:tcW w:w="1044" w:type="dxa"/>
            <w:tcBorders>
              <w:top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3 (21%)</w:t>
            </w:r>
          </w:p>
        </w:tc>
        <w:tc>
          <w:tcPr>
            <w:tcW w:w="1152" w:type="dxa"/>
            <w:tcBorders>
              <w:top w:val="single" w:sz="4" w:space="0" w:color="auto"/>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 (7%)</w:t>
            </w:r>
          </w:p>
        </w:tc>
        <w:tc>
          <w:tcPr>
            <w:tcW w:w="1224" w:type="dxa"/>
            <w:tcBorders>
              <w:top w:val="single" w:sz="4" w:space="0" w:color="auto"/>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18 (35%)</w:t>
            </w:r>
          </w:p>
        </w:tc>
        <w:tc>
          <w:tcPr>
            <w:tcW w:w="1080" w:type="dxa"/>
            <w:tcBorders>
              <w:top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7 (13%)</w:t>
            </w:r>
          </w:p>
        </w:tc>
        <w:tc>
          <w:tcPr>
            <w:tcW w:w="1080" w:type="dxa"/>
            <w:tcBorders>
              <w:top w:val="single" w:sz="4" w:space="0" w:color="auto"/>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top w:val="single" w:sz="4" w:space="0" w:color="auto"/>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29 (28%)</w:t>
            </w:r>
          </w:p>
        </w:tc>
        <w:tc>
          <w:tcPr>
            <w:tcW w:w="1152" w:type="dxa"/>
            <w:tcBorders>
              <w:top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8 (8%)</w:t>
            </w:r>
          </w:p>
        </w:tc>
        <w:tc>
          <w:tcPr>
            <w:tcW w:w="1152" w:type="dxa"/>
            <w:tcBorders>
              <w:top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r>
      <w:tr w:rsidR="0010629A" w:rsidRPr="00E47604" w:rsidTr="00CC3E4A">
        <w:trPr>
          <w:trHeight w:val="255"/>
        </w:trPr>
        <w:tc>
          <w:tcPr>
            <w:cnfStyle w:val="001000000000" w:firstRow="0" w:lastRow="0" w:firstColumn="1" w:lastColumn="0" w:oddVBand="0" w:evenVBand="0" w:oddHBand="0" w:evenHBand="0" w:firstRowFirstColumn="0" w:firstRowLastColumn="0" w:lastRowFirstColumn="0" w:lastRowLastColumn="0"/>
            <w:tcW w:w="2808" w:type="dxa"/>
            <w:shd w:val="clear" w:color="auto" w:fill="auto"/>
          </w:tcPr>
          <w:p w:rsidR="0010629A" w:rsidRPr="00F9462C" w:rsidRDefault="0010629A" w:rsidP="00CC3E4A">
            <w:pPr>
              <w:rPr>
                <w:rFonts w:ascii="Arial" w:hAnsi="Arial" w:cs="Arial"/>
                <w:b w:val="0"/>
                <w:sz w:val="20"/>
                <w:szCs w:val="20"/>
                <w:lang w:val="en-GB" w:eastAsia="ja-JP"/>
              </w:rPr>
            </w:pPr>
            <w:r w:rsidRPr="00F9462C">
              <w:rPr>
                <w:rFonts w:ascii="Arial" w:hAnsi="Arial" w:cs="Arial"/>
                <w:sz w:val="20"/>
                <w:szCs w:val="20"/>
                <w:lang w:val="en-GB" w:eastAsia="ja-JP"/>
              </w:rPr>
              <w:t>Neutrophil count decreased</w:t>
            </w:r>
          </w:p>
        </w:tc>
        <w:tc>
          <w:tcPr>
            <w:tcW w:w="1260"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 (7%)</w:t>
            </w:r>
          </w:p>
        </w:tc>
        <w:tc>
          <w:tcPr>
            <w:tcW w:w="1044"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4 (29%)</w:t>
            </w:r>
          </w:p>
        </w:tc>
        <w:tc>
          <w:tcPr>
            <w:tcW w:w="1152" w:type="dxa"/>
            <w:tcBorders>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2 (14%)</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6 (12%)</w:t>
            </w:r>
          </w:p>
        </w:tc>
        <w:tc>
          <w:tcPr>
            <w:tcW w:w="1080"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13 (25%)</w:t>
            </w:r>
          </w:p>
        </w:tc>
        <w:tc>
          <w:tcPr>
            <w:tcW w:w="1080" w:type="dxa"/>
            <w:tcBorders>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 (2%)</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5 (5%)</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32 (31%)</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3 (3%)</w:t>
            </w:r>
          </w:p>
        </w:tc>
      </w:tr>
      <w:tr w:rsidR="0010629A" w:rsidRPr="00E47604" w:rsidTr="00CC3E4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808" w:type="dxa"/>
            <w:shd w:val="clear" w:color="auto" w:fill="auto"/>
          </w:tcPr>
          <w:p w:rsidR="0010629A" w:rsidRPr="00F9462C" w:rsidRDefault="0010629A" w:rsidP="00CC3E4A">
            <w:pPr>
              <w:rPr>
                <w:rFonts w:ascii="Arial" w:hAnsi="Arial" w:cs="Arial"/>
                <w:b w:val="0"/>
                <w:sz w:val="20"/>
                <w:szCs w:val="20"/>
                <w:lang w:val="en-GB" w:eastAsia="ja-JP"/>
              </w:rPr>
            </w:pPr>
            <w:r w:rsidRPr="00F9462C">
              <w:rPr>
                <w:rFonts w:ascii="Arial" w:hAnsi="Arial" w:cs="Arial"/>
                <w:sz w:val="20"/>
                <w:szCs w:val="20"/>
                <w:lang w:val="en-GB" w:eastAsia="ja-JP"/>
              </w:rPr>
              <w:t>Platelet count decreased</w:t>
            </w:r>
          </w:p>
        </w:tc>
        <w:tc>
          <w:tcPr>
            <w:tcW w:w="1260"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3 (21%)</w:t>
            </w:r>
          </w:p>
        </w:tc>
        <w:tc>
          <w:tcPr>
            <w:tcW w:w="1044"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2 (14%)</w:t>
            </w:r>
          </w:p>
        </w:tc>
        <w:tc>
          <w:tcPr>
            <w:tcW w:w="1152" w:type="dxa"/>
            <w:tcBorders>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 (7%)</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13 (25%)</w:t>
            </w:r>
          </w:p>
        </w:tc>
        <w:tc>
          <w:tcPr>
            <w:tcW w:w="1080"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5 (10%)</w:t>
            </w:r>
          </w:p>
        </w:tc>
        <w:tc>
          <w:tcPr>
            <w:tcW w:w="1080" w:type="dxa"/>
            <w:tcBorders>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 (2%)</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32 (31%)</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8 (8%)</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r>
      <w:tr w:rsidR="0010629A" w:rsidRPr="00E47604" w:rsidTr="00CC3E4A">
        <w:trPr>
          <w:trHeight w:val="188"/>
        </w:trPr>
        <w:tc>
          <w:tcPr>
            <w:cnfStyle w:val="001000000000" w:firstRow="0" w:lastRow="0" w:firstColumn="1" w:lastColumn="0" w:oddVBand="0" w:evenVBand="0" w:oddHBand="0" w:evenHBand="0" w:firstRowFirstColumn="0" w:firstRowLastColumn="0" w:lastRowFirstColumn="0" w:lastRowLastColumn="0"/>
            <w:tcW w:w="2808" w:type="dxa"/>
            <w:shd w:val="clear" w:color="auto" w:fill="auto"/>
          </w:tcPr>
          <w:p w:rsidR="0010629A" w:rsidRPr="00F9462C" w:rsidRDefault="0010629A" w:rsidP="00CC3E4A">
            <w:pPr>
              <w:rPr>
                <w:rFonts w:ascii="Arial" w:hAnsi="Arial" w:cs="Arial"/>
                <w:b w:val="0"/>
                <w:sz w:val="20"/>
                <w:szCs w:val="20"/>
                <w:lang w:val="en-GB" w:eastAsia="ja-JP"/>
              </w:rPr>
            </w:pPr>
            <w:r w:rsidRPr="00F9462C">
              <w:rPr>
                <w:rFonts w:ascii="Arial" w:hAnsi="Arial" w:cs="Arial"/>
                <w:sz w:val="20"/>
                <w:szCs w:val="20"/>
                <w:lang w:val="en-GB" w:eastAsia="ja-JP"/>
              </w:rPr>
              <w:t>Nausea</w:t>
            </w:r>
          </w:p>
        </w:tc>
        <w:tc>
          <w:tcPr>
            <w:tcW w:w="1260" w:type="dxa"/>
            <w:shd w:val="clear" w:color="auto" w:fill="auto"/>
          </w:tcPr>
          <w:p w:rsidR="0010629A" w:rsidRPr="00F9462C" w:rsidRDefault="0010629A" w:rsidP="00CC3E4A">
            <w:pPr>
              <w:pStyle w:val="mdTblEntry"/>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8 (57%)</w:t>
            </w:r>
          </w:p>
        </w:tc>
        <w:tc>
          <w:tcPr>
            <w:tcW w:w="1044" w:type="dxa"/>
            <w:shd w:val="clear" w:color="auto" w:fill="auto"/>
          </w:tcPr>
          <w:p w:rsidR="0010629A" w:rsidRPr="00F9462C" w:rsidRDefault="0010629A" w:rsidP="00CC3E4A">
            <w:pPr>
              <w:pStyle w:val="mdTblEntry"/>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152" w:type="dxa"/>
            <w:tcBorders>
              <w:right w:val="single" w:sz="4" w:space="0" w:color="auto"/>
            </w:tcBorders>
            <w:shd w:val="clear" w:color="auto" w:fill="auto"/>
          </w:tcPr>
          <w:p w:rsidR="0010629A" w:rsidRPr="00F9462C" w:rsidRDefault="0010629A" w:rsidP="00CC3E4A">
            <w:pPr>
              <w:pStyle w:val="mdTblEntry"/>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14 (27%)</w:t>
            </w:r>
          </w:p>
        </w:tc>
        <w:tc>
          <w:tcPr>
            <w:tcW w:w="1080" w:type="dxa"/>
            <w:shd w:val="clear" w:color="auto" w:fill="auto"/>
          </w:tcPr>
          <w:p w:rsidR="0010629A" w:rsidRPr="00F9462C" w:rsidRDefault="0010629A" w:rsidP="00CC3E4A">
            <w:pPr>
              <w:pStyle w:val="mdTblEntry"/>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 (2%)</w:t>
            </w:r>
          </w:p>
        </w:tc>
        <w:tc>
          <w:tcPr>
            <w:tcW w:w="1080" w:type="dxa"/>
            <w:tcBorders>
              <w:right w:val="single" w:sz="4" w:space="0" w:color="auto"/>
            </w:tcBorders>
            <w:shd w:val="clear" w:color="auto" w:fill="auto"/>
          </w:tcPr>
          <w:p w:rsidR="0010629A" w:rsidRPr="00F9462C" w:rsidRDefault="0010629A" w:rsidP="00CC3E4A">
            <w:pPr>
              <w:pStyle w:val="mdTblEntry"/>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32 (31%)</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3 (3%)</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r>
      <w:tr w:rsidR="0010629A" w:rsidRPr="00E47604" w:rsidTr="00CC3E4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808" w:type="dxa"/>
            <w:shd w:val="clear" w:color="auto" w:fill="auto"/>
          </w:tcPr>
          <w:p w:rsidR="0010629A" w:rsidRPr="00F9462C" w:rsidRDefault="0010629A" w:rsidP="00CC3E4A">
            <w:pPr>
              <w:rPr>
                <w:rFonts w:ascii="Arial" w:hAnsi="Arial" w:cs="Arial"/>
                <w:b w:val="0"/>
                <w:sz w:val="20"/>
                <w:szCs w:val="20"/>
                <w:lang w:val="en-GB" w:eastAsia="ja-JP"/>
              </w:rPr>
            </w:pPr>
            <w:r w:rsidRPr="00F9462C">
              <w:rPr>
                <w:rFonts w:ascii="Arial" w:hAnsi="Arial" w:cs="Arial"/>
                <w:sz w:val="20"/>
                <w:szCs w:val="20"/>
                <w:lang w:val="en-GB" w:eastAsia="ja-JP"/>
              </w:rPr>
              <w:t>Vomiting</w:t>
            </w:r>
          </w:p>
        </w:tc>
        <w:tc>
          <w:tcPr>
            <w:tcW w:w="1260" w:type="dxa"/>
            <w:shd w:val="clear" w:color="auto" w:fill="auto"/>
          </w:tcPr>
          <w:p w:rsidR="0010629A" w:rsidRPr="00F9462C" w:rsidRDefault="0010629A" w:rsidP="00CC3E4A">
            <w:pPr>
              <w:pStyle w:val="mdTblEntry"/>
              <w:keepN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7 (50%)</w:t>
            </w:r>
          </w:p>
        </w:tc>
        <w:tc>
          <w:tcPr>
            <w:tcW w:w="1044" w:type="dxa"/>
            <w:shd w:val="clear" w:color="auto" w:fill="auto"/>
          </w:tcPr>
          <w:p w:rsidR="0010629A" w:rsidRPr="00F9462C" w:rsidRDefault="0010629A" w:rsidP="00CC3E4A">
            <w:pPr>
              <w:pStyle w:val="mdTblEntry"/>
              <w:keepN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152" w:type="dxa"/>
            <w:tcBorders>
              <w:right w:val="single" w:sz="4" w:space="0" w:color="auto"/>
            </w:tcBorders>
            <w:shd w:val="clear" w:color="auto" w:fill="auto"/>
          </w:tcPr>
          <w:p w:rsidR="0010629A" w:rsidRPr="00F9462C" w:rsidRDefault="0010629A" w:rsidP="00CC3E4A">
            <w:pPr>
              <w:pStyle w:val="mdTblEntry"/>
              <w:keepN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10 (19%)</w:t>
            </w:r>
          </w:p>
        </w:tc>
        <w:tc>
          <w:tcPr>
            <w:tcW w:w="1080" w:type="dxa"/>
            <w:shd w:val="clear" w:color="auto" w:fill="auto"/>
          </w:tcPr>
          <w:p w:rsidR="0010629A" w:rsidRPr="00F9462C" w:rsidRDefault="0010629A" w:rsidP="00CC3E4A">
            <w:pPr>
              <w:pStyle w:val="mdTblEntry"/>
              <w:keepN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2 (4%)</w:t>
            </w:r>
          </w:p>
        </w:tc>
        <w:tc>
          <w:tcPr>
            <w:tcW w:w="1080" w:type="dxa"/>
            <w:tcBorders>
              <w:right w:val="single" w:sz="4" w:space="0" w:color="auto"/>
            </w:tcBorders>
            <w:shd w:val="clear" w:color="auto" w:fill="auto"/>
          </w:tcPr>
          <w:p w:rsidR="0010629A" w:rsidRPr="00F9462C" w:rsidRDefault="0010629A" w:rsidP="00CC3E4A">
            <w:pPr>
              <w:pStyle w:val="mdTblEntry"/>
              <w:keepN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19 (18%)</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 (1%)</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r>
      <w:tr w:rsidR="0010629A" w:rsidRPr="00E47604" w:rsidTr="00CC3E4A">
        <w:trPr>
          <w:trHeight w:val="255"/>
        </w:trPr>
        <w:tc>
          <w:tcPr>
            <w:cnfStyle w:val="001000000000" w:firstRow="0" w:lastRow="0" w:firstColumn="1" w:lastColumn="0" w:oddVBand="0" w:evenVBand="0" w:oddHBand="0" w:evenHBand="0" w:firstRowFirstColumn="0" w:firstRowLastColumn="0" w:lastRowFirstColumn="0" w:lastRowLastColumn="0"/>
            <w:tcW w:w="2808" w:type="dxa"/>
            <w:shd w:val="clear" w:color="auto" w:fill="auto"/>
          </w:tcPr>
          <w:p w:rsidR="0010629A" w:rsidRPr="00F9462C" w:rsidRDefault="0010629A" w:rsidP="00CC3E4A">
            <w:pPr>
              <w:rPr>
                <w:rFonts w:ascii="Arial" w:hAnsi="Arial" w:cs="Arial"/>
                <w:b w:val="0"/>
                <w:sz w:val="20"/>
                <w:szCs w:val="20"/>
                <w:lang w:val="en-GB" w:eastAsia="ja-JP"/>
              </w:rPr>
            </w:pPr>
            <w:r w:rsidRPr="00F9462C">
              <w:rPr>
                <w:rFonts w:ascii="Arial" w:hAnsi="Arial" w:cs="Arial"/>
                <w:sz w:val="20"/>
                <w:szCs w:val="20"/>
                <w:lang w:val="en-GB" w:eastAsia="ja-JP"/>
              </w:rPr>
              <w:t>Diarrhea</w:t>
            </w:r>
          </w:p>
        </w:tc>
        <w:tc>
          <w:tcPr>
            <w:tcW w:w="1260" w:type="dxa"/>
            <w:shd w:val="clear" w:color="auto" w:fill="auto"/>
          </w:tcPr>
          <w:p w:rsidR="0010629A" w:rsidRPr="00F9462C" w:rsidRDefault="0010629A" w:rsidP="00CC3E4A">
            <w:pPr>
              <w:pStyle w:val="mdTblEntry"/>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2 (14%)</w:t>
            </w:r>
          </w:p>
        </w:tc>
        <w:tc>
          <w:tcPr>
            <w:tcW w:w="1044" w:type="dxa"/>
            <w:shd w:val="clear" w:color="auto" w:fill="auto"/>
          </w:tcPr>
          <w:p w:rsidR="0010629A" w:rsidRPr="00F9462C" w:rsidRDefault="0010629A" w:rsidP="00CC3E4A">
            <w:pPr>
              <w:pStyle w:val="mdTblEntry"/>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 (7%)</w:t>
            </w:r>
          </w:p>
        </w:tc>
        <w:tc>
          <w:tcPr>
            <w:tcW w:w="1152" w:type="dxa"/>
            <w:tcBorders>
              <w:right w:val="single" w:sz="4" w:space="0" w:color="auto"/>
            </w:tcBorders>
            <w:shd w:val="clear" w:color="auto" w:fill="auto"/>
          </w:tcPr>
          <w:p w:rsidR="0010629A" w:rsidRPr="00F9462C" w:rsidRDefault="0010629A" w:rsidP="00CC3E4A">
            <w:pPr>
              <w:pStyle w:val="mdTblEntry"/>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5 (10%)</w:t>
            </w:r>
          </w:p>
        </w:tc>
        <w:tc>
          <w:tcPr>
            <w:tcW w:w="1080" w:type="dxa"/>
            <w:shd w:val="clear" w:color="auto" w:fill="auto"/>
          </w:tcPr>
          <w:p w:rsidR="0010629A" w:rsidRPr="00F9462C" w:rsidRDefault="0010629A" w:rsidP="00CC3E4A">
            <w:pPr>
              <w:pStyle w:val="mdTblEntry"/>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080" w:type="dxa"/>
            <w:tcBorders>
              <w:right w:val="single" w:sz="4" w:space="0" w:color="auto"/>
            </w:tcBorders>
            <w:shd w:val="clear" w:color="auto" w:fill="auto"/>
          </w:tcPr>
          <w:p w:rsidR="0010629A" w:rsidRPr="00F9462C" w:rsidRDefault="0010629A" w:rsidP="00CC3E4A">
            <w:pPr>
              <w:pStyle w:val="mdTblEntry"/>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18 (17%)</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r>
      <w:tr w:rsidR="0010629A" w:rsidRPr="00E47604" w:rsidTr="00CC3E4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808" w:type="dxa"/>
            <w:shd w:val="clear" w:color="auto" w:fill="auto"/>
          </w:tcPr>
          <w:p w:rsidR="0010629A" w:rsidRPr="00F9462C" w:rsidRDefault="0010629A" w:rsidP="00CC3E4A">
            <w:pPr>
              <w:rPr>
                <w:rFonts w:ascii="Arial" w:hAnsi="Arial" w:cs="Arial"/>
                <w:b w:val="0"/>
                <w:sz w:val="20"/>
                <w:szCs w:val="20"/>
                <w:lang w:val="en-GB" w:eastAsia="ja-JP"/>
              </w:rPr>
            </w:pPr>
            <w:r w:rsidRPr="00F9462C">
              <w:rPr>
                <w:rFonts w:ascii="Arial" w:hAnsi="Arial" w:cs="Arial"/>
                <w:sz w:val="20"/>
                <w:szCs w:val="20"/>
                <w:lang w:val="en-GB" w:eastAsia="ja-JP"/>
              </w:rPr>
              <w:t>Fever</w:t>
            </w:r>
          </w:p>
        </w:tc>
        <w:tc>
          <w:tcPr>
            <w:tcW w:w="1260"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4 (29%)</w:t>
            </w:r>
          </w:p>
        </w:tc>
        <w:tc>
          <w:tcPr>
            <w:tcW w:w="1044"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152" w:type="dxa"/>
            <w:tcBorders>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5 (10%)</w:t>
            </w:r>
          </w:p>
        </w:tc>
        <w:tc>
          <w:tcPr>
            <w:tcW w:w="1080"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080" w:type="dxa"/>
            <w:tcBorders>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16 (16%)</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 (1%)</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r>
      <w:tr w:rsidR="0010629A" w:rsidRPr="00E47604" w:rsidTr="00CC3E4A">
        <w:trPr>
          <w:trHeight w:val="255"/>
        </w:trPr>
        <w:tc>
          <w:tcPr>
            <w:cnfStyle w:val="001000000000" w:firstRow="0" w:lastRow="0" w:firstColumn="1" w:lastColumn="0" w:oddVBand="0" w:evenVBand="0" w:oddHBand="0" w:evenHBand="0" w:firstRowFirstColumn="0" w:firstRowLastColumn="0" w:lastRowFirstColumn="0" w:lastRowLastColumn="0"/>
            <w:tcW w:w="2808" w:type="dxa"/>
            <w:shd w:val="clear" w:color="auto" w:fill="auto"/>
          </w:tcPr>
          <w:p w:rsidR="0010629A" w:rsidRPr="00F9462C" w:rsidRDefault="0010629A" w:rsidP="00CC3E4A">
            <w:pPr>
              <w:rPr>
                <w:rFonts w:ascii="Arial" w:hAnsi="Arial" w:cs="Arial"/>
                <w:b w:val="0"/>
                <w:sz w:val="20"/>
                <w:szCs w:val="20"/>
                <w:lang w:val="en-GB" w:eastAsia="ja-JP"/>
              </w:rPr>
            </w:pPr>
            <w:r w:rsidRPr="00F9462C">
              <w:rPr>
                <w:rFonts w:ascii="Arial" w:hAnsi="Arial" w:cs="Arial"/>
                <w:sz w:val="20"/>
                <w:szCs w:val="20"/>
                <w:lang w:val="en-GB" w:eastAsia="ja-JP"/>
              </w:rPr>
              <w:t>Edema limbs</w:t>
            </w:r>
          </w:p>
        </w:tc>
        <w:tc>
          <w:tcPr>
            <w:tcW w:w="1260"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3 (21%)</w:t>
            </w:r>
          </w:p>
        </w:tc>
        <w:tc>
          <w:tcPr>
            <w:tcW w:w="1044"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152" w:type="dxa"/>
            <w:tcBorders>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2 (4%)</w:t>
            </w:r>
          </w:p>
        </w:tc>
        <w:tc>
          <w:tcPr>
            <w:tcW w:w="1080"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 (2%)</w:t>
            </w:r>
          </w:p>
        </w:tc>
        <w:tc>
          <w:tcPr>
            <w:tcW w:w="1080" w:type="dxa"/>
            <w:tcBorders>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7 (7%)</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r>
      <w:tr w:rsidR="0010629A" w:rsidRPr="00E47604" w:rsidTr="00CC3E4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808" w:type="dxa"/>
            <w:shd w:val="clear" w:color="auto" w:fill="auto"/>
          </w:tcPr>
          <w:p w:rsidR="0010629A" w:rsidRPr="00F9462C" w:rsidRDefault="0010629A" w:rsidP="00CC3E4A">
            <w:pPr>
              <w:rPr>
                <w:rFonts w:ascii="Arial" w:hAnsi="Arial" w:cs="Arial"/>
                <w:b w:val="0"/>
                <w:sz w:val="20"/>
                <w:szCs w:val="20"/>
                <w:lang w:val="en-GB" w:eastAsia="ja-JP"/>
              </w:rPr>
            </w:pPr>
            <w:r w:rsidRPr="00F9462C">
              <w:rPr>
                <w:rFonts w:ascii="Arial" w:hAnsi="Arial" w:cs="Arial"/>
                <w:sz w:val="20"/>
                <w:szCs w:val="20"/>
                <w:lang w:val="en-GB" w:eastAsia="ja-JP"/>
              </w:rPr>
              <w:t>Fatigue</w:t>
            </w:r>
          </w:p>
        </w:tc>
        <w:tc>
          <w:tcPr>
            <w:tcW w:w="1260"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6 (43%)</w:t>
            </w:r>
          </w:p>
        </w:tc>
        <w:tc>
          <w:tcPr>
            <w:tcW w:w="1044"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2 (14%)</w:t>
            </w:r>
          </w:p>
        </w:tc>
        <w:tc>
          <w:tcPr>
            <w:tcW w:w="1152" w:type="dxa"/>
            <w:tcBorders>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12 (23%)</w:t>
            </w:r>
          </w:p>
        </w:tc>
        <w:tc>
          <w:tcPr>
            <w:tcW w:w="1080"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2 (4%)</w:t>
            </w:r>
          </w:p>
        </w:tc>
        <w:tc>
          <w:tcPr>
            <w:tcW w:w="1080" w:type="dxa"/>
            <w:tcBorders>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31 (30%)</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6 (6%)</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r>
      <w:tr w:rsidR="0010629A" w:rsidRPr="00E47604" w:rsidTr="00CC3E4A">
        <w:trPr>
          <w:trHeight w:val="269"/>
        </w:trPr>
        <w:tc>
          <w:tcPr>
            <w:cnfStyle w:val="001000000000" w:firstRow="0" w:lastRow="0" w:firstColumn="1" w:lastColumn="0" w:oddVBand="0" w:evenVBand="0" w:oddHBand="0" w:evenHBand="0" w:firstRowFirstColumn="0" w:firstRowLastColumn="0" w:lastRowFirstColumn="0" w:lastRowLastColumn="0"/>
            <w:tcW w:w="2808" w:type="dxa"/>
            <w:shd w:val="clear" w:color="auto" w:fill="auto"/>
          </w:tcPr>
          <w:p w:rsidR="0010629A" w:rsidRPr="00F9462C" w:rsidRDefault="0010629A" w:rsidP="00CC3E4A">
            <w:pPr>
              <w:rPr>
                <w:rFonts w:ascii="Arial" w:hAnsi="Arial" w:cs="Arial"/>
                <w:b w:val="0"/>
                <w:sz w:val="20"/>
                <w:szCs w:val="20"/>
                <w:lang w:val="en-GB" w:eastAsia="ja-JP"/>
              </w:rPr>
            </w:pPr>
            <w:r w:rsidRPr="00F9462C">
              <w:rPr>
                <w:rFonts w:ascii="Arial" w:hAnsi="Arial" w:cs="Arial"/>
                <w:sz w:val="20"/>
                <w:szCs w:val="20"/>
                <w:lang w:val="en-GB" w:eastAsia="ja-JP"/>
              </w:rPr>
              <w:t>Anorexia</w:t>
            </w:r>
          </w:p>
        </w:tc>
        <w:tc>
          <w:tcPr>
            <w:tcW w:w="1260"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3 (21%)</w:t>
            </w:r>
          </w:p>
        </w:tc>
        <w:tc>
          <w:tcPr>
            <w:tcW w:w="1044"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152" w:type="dxa"/>
            <w:tcBorders>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5 (10%)</w:t>
            </w:r>
          </w:p>
        </w:tc>
        <w:tc>
          <w:tcPr>
            <w:tcW w:w="1080"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 xml:space="preserve">1 (2%) </w:t>
            </w:r>
          </w:p>
        </w:tc>
        <w:tc>
          <w:tcPr>
            <w:tcW w:w="1080" w:type="dxa"/>
            <w:tcBorders>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14 (14%)</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2 (2%)</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000000" w:firstRow="0" w:lastRow="0" w:firstColumn="0" w:lastColumn="0" w:oddVBand="0" w:evenVBand="0" w:oddHBand="0"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 (0%)</w:t>
            </w:r>
          </w:p>
        </w:tc>
      </w:tr>
      <w:tr w:rsidR="0010629A" w:rsidRPr="00E47604" w:rsidTr="00CC3E4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08" w:type="dxa"/>
            <w:shd w:val="clear" w:color="auto" w:fill="auto"/>
          </w:tcPr>
          <w:p w:rsidR="0010629A" w:rsidRPr="00F9462C" w:rsidRDefault="0010629A" w:rsidP="00CC3E4A">
            <w:pPr>
              <w:rPr>
                <w:rFonts w:ascii="Arial" w:hAnsi="Arial" w:cs="Arial"/>
                <w:b w:val="0"/>
                <w:sz w:val="20"/>
                <w:szCs w:val="20"/>
                <w:lang w:val="en-GB" w:eastAsia="ja-JP"/>
              </w:rPr>
            </w:pPr>
            <w:r w:rsidRPr="00F9462C">
              <w:rPr>
                <w:rFonts w:ascii="Arial" w:hAnsi="Arial" w:cs="Arial"/>
                <w:sz w:val="20"/>
                <w:szCs w:val="20"/>
                <w:lang w:val="en-GB" w:eastAsia="ja-JP"/>
              </w:rPr>
              <w:t>Myalgia</w:t>
            </w:r>
          </w:p>
        </w:tc>
        <w:tc>
          <w:tcPr>
            <w:tcW w:w="1260" w:type="dxa"/>
            <w:tcBorders>
              <w:bottom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4 (29%)</w:t>
            </w:r>
          </w:p>
        </w:tc>
        <w:tc>
          <w:tcPr>
            <w:tcW w:w="1044" w:type="dxa"/>
            <w:tcBorders>
              <w:bottom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152" w:type="dxa"/>
            <w:tcBorders>
              <w:bottom w:val="single" w:sz="4" w:space="0" w:color="auto"/>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bottom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1 (2%)</w:t>
            </w:r>
          </w:p>
        </w:tc>
        <w:tc>
          <w:tcPr>
            <w:tcW w:w="1080" w:type="dxa"/>
            <w:tcBorders>
              <w:bottom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080" w:type="dxa"/>
            <w:tcBorders>
              <w:bottom w:val="single" w:sz="4" w:space="0" w:color="auto"/>
              <w:righ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224" w:type="dxa"/>
            <w:tcBorders>
              <w:left w:val="single" w:sz="4" w:space="0" w:color="auto"/>
            </w:tcBorders>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4 (4%)</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c>
          <w:tcPr>
            <w:tcW w:w="1152" w:type="dxa"/>
            <w:shd w:val="clear" w:color="auto" w:fill="auto"/>
          </w:tcPr>
          <w:p w:rsidR="0010629A" w:rsidRPr="00F9462C" w:rsidRDefault="0010629A" w:rsidP="00CC3E4A">
            <w:pPr>
              <w:pStyle w:val="mdTblEntry"/>
              <w:keepNext/>
              <w:spacing w:line="240" w:lineRule="auto"/>
              <w:ind w:left="2304" w:hanging="2304"/>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eastAsia="ja-JP"/>
              </w:rPr>
            </w:pPr>
            <w:r w:rsidRPr="00F9462C">
              <w:rPr>
                <w:rFonts w:ascii="Arial" w:hAnsi="Arial" w:cs="Arial"/>
                <w:lang w:val="en-GB" w:eastAsia="ja-JP"/>
              </w:rPr>
              <w:t>0</w:t>
            </w:r>
          </w:p>
        </w:tc>
      </w:tr>
    </w:tbl>
    <w:p w:rsidR="0010629A" w:rsidRPr="00F9462C" w:rsidRDefault="0010629A" w:rsidP="0010629A">
      <w:pPr>
        <w:spacing w:after="0" w:line="240" w:lineRule="auto"/>
        <w:rPr>
          <w:rFonts w:ascii="Arial" w:eastAsia="TimesNewRoman" w:hAnsi="Arial" w:cs="Arial"/>
          <w:sz w:val="16"/>
          <w:szCs w:val="16"/>
        </w:rPr>
      </w:pPr>
      <w:r w:rsidRPr="00F9462C">
        <w:rPr>
          <w:rFonts w:ascii="Arial" w:eastAsia="TimesNewRoman" w:hAnsi="Arial" w:cs="Arial"/>
          <w:sz w:val="16"/>
          <w:szCs w:val="16"/>
          <w:vertAlign w:val="superscript"/>
        </w:rPr>
        <w:t xml:space="preserve">a </w:t>
      </w:r>
      <w:r w:rsidRPr="00F9462C">
        <w:rPr>
          <w:rFonts w:ascii="Arial" w:eastAsia="TimesNewRoman" w:hAnsi="Arial" w:cs="Arial"/>
          <w:sz w:val="16"/>
          <w:szCs w:val="16"/>
        </w:rPr>
        <w:t>Events in phase 2 collected from safety population.</w:t>
      </w:r>
    </w:p>
    <w:p w:rsidR="0010629A" w:rsidRDefault="0010629A" w:rsidP="0010629A">
      <w:pPr>
        <w:spacing w:after="0" w:line="240" w:lineRule="auto"/>
      </w:pPr>
      <w:r w:rsidRPr="00F9462C">
        <w:rPr>
          <w:rFonts w:ascii="Arial" w:eastAsia="TimesNewRoman" w:hAnsi="Arial" w:cs="Arial"/>
          <w:sz w:val="16"/>
          <w:szCs w:val="16"/>
        </w:rPr>
        <w:t>CTCAE=Common Terminology Criteria for Adverse Events.</w:t>
      </w:r>
    </w:p>
    <w:p w:rsidR="0010629A" w:rsidRDefault="0010629A"/>
    <w:sectPr w:rsidR="0010629A" w:rsidSect="0046344C">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0CAB" w:rsidRDefault="00950CAB">
      <w:pPr>
        <w:spacing w:after="0" w:line="240" w:lineRule="auto"/>
      </w:pPr>
      <w:r>
        <w:separator/>
      </w:r>
    </w:p>
  </w:endnote>
  <w:endnote w:type="continuationSeparator" w:id="0">
    <w:p w:rsidR="00950CAB" w:rsidRDefault="00950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
    <w:altName w:val="MS Mincho"/>
    <w:charset w:val="00"/>
    <w:family w:val="auto"/>
    <w:pitch w:val="default"/>
    <w:sig w:usb0="00000003" w:usb1="08070000" w:usb2="00000010" w:usb3="00000000" w:csb0="0002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1319809"/>
      <w:docPartObj>
        <w:docPartGallery w:val="Page Numbers (Bottom of Page)"/>
        <w:docPartUnique/>
      </w:docPartObj>
    </w:sdtPr>
    <w:sdtEndPr>
      <w:rPr>
        <w:noProof/>
      </w:rPr>
    </w:sdtEndPr>
    <w:sdtContent>
      <w:p w:rsidR="00F9462C" w:rsidRDefault="0010629A">
        <w:pPr>
          <w:pStyle w:val="Footer"/>
          <w:jc w:val="center"/>
        </w:pPr>
        <w:r>
          <w:fldChar w:fldCharType="begin"/>
        </w:r>
        <w:r>
          <w:instrText xml:space="preserve"> PAGE   \* MERGEFORMAT </w:instrText>
        </w:r>
        <w:r>
          <w:fldChar w:fldCharType="separate"/>
        </w:r>
        <w:r w:rsidR="00001681">
          <w:rPr>
            <w:noProof/>
          </w:rPr>
          <w:t>5</w:t>
        </w:r>
        <w:r>
          <w:rPr>
            <w:noProof/>
          </w:rPr>
          <w:fldChar w:fldCharType="end"/>
        </w:r>
      </w:p>
    </w:sdtContent>
  </w:sdt>
  <w:p w:rsidR="00F9462C" w:rsidRDefault="00950C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0CAB" w:rsidRDefault="00950CAB">
      <w:pPr>
        <w:spacing w:after="0" w:line="240" w:lineRule="auto"/>
      </w:pPr>
      <w:r>
        <w:separator/>
      </w:r>
    </w:p>
  </w:footnote>
  <w:footnote w:type="continuationSeparator" w:id="0">
    <w:p w:rsidR="00950CAB" w:rsidRDefault="00950C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522"/>
    <w:rsid w:val="00001681"/>
    <w:rsid w:val="00044324"/>
    <w:rsid w:val="000D0CE1"/>
    <w:rsid w:val="0010629A"/>
    <w:rsid w:val="004C6BC9"/>
    <w:rsid w:val="005F3F95"/>
    <w:rsid w:val="00950CAB"/>
    <w:rsid w:val="009D0522"/>
    <w:rsid w:val="00A21C29"/>
    <w:rsid w:val="00BB1B24"/>
    <w:rsid w:val="00DA0522"/>
    <w:rsid w:val="00E22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52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9D0522"/>
    <w:pPr>
      <w:spacing w:after="0" w:line="240" w:lineRule="auto"/>
    </w:pPr>
    <w:rPr>
      <w:rFonts w:eastAsiaTheme="minorEastAsia"/>
      <w:color w:val="000000" w:themeColor="text1" w:themeShade="BF"/>
      <w:sz w:val="24"/>
      <w:szCs w:val="24"/>
      <w:lang w:val="de-DE"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ellenraster1">
    <w:name w:val="Tabellenraster1"/>
    <w:basedOn w:val="TableNormal"/>
    <w:next w:val="TableGrid"/>
    <w:uiPriority w:val="59"/>
    <w:rsid w:val="00BB1B24"/>
    <w:pPr>
      <w:spacing w:before="14" w:after="144" w:line="30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B1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TblEntry">
    <w:name w:val="md_Tbl Entry"/>
    <w:basedOn w:val="Normal"/>
    <w:link w:val="mdTblEntryChar"/>
    <w:uiPriority w:val="99"/>
    <w:rsid w:val="0010629A"/>
    <w:pPr>
      <w:keepLines/>
      <w:spacing w:after="0" w:line="259" w:lineRule="atLeast"/>
    </w:pPr>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062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29A"/>
    <w:rPr>
      <w:rFonts w:eastAsiaTheme="minorEastAsia"/>
    </w:rPr>
  </w:style>
  <w:style w:type="character" w:customStyle="1" w:styleId="mdTblEntryChar">
    <w:name w:val="md_Tbl Entry Char"/>
    <w:basedOn w:val="DefaultParagraphFont"/>
    <w:link w:val="mdTblEntry"/>
    <w:uiPriority w:val="99"/>
    <w:rsid w:val="0010629A"/>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52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9D0522"/>
    <w:pPr>
      <w:spacing w:after="0" w:line="240" w:lineRule="auto"/>
    </w:pPr>
    <w:rPr>
      <w:rFonts w:eastAsiaTheme="minorEastAsia"/>
      <w:color w:val="000000" w:themeColor="text1" w:themeShade="BF"/>
      <w:sz w:val="24"/>
      <w:szCs w:val="24"/>
      <w:lang w:val="de-DE"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ellenraster1">
    <w:name w:val="Tabellenraster1"/>
    <w:basedOn w:val="TableNormal"/>
    <w:next w:val="TableGrid"/>
    <w:uiPriority w:val="59"/>
    <w:rsid w:val="00BB1B24"/>
    <w:pPr>
      <w:spacing w:before="14" w:after="144" w:line="30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B1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TblEntry">
    <w:name w:val="md_Tbl Entry"/>
    <w:basedOn w:val="Normal"/>
    <w:link w:val="mdTblEntryChar"/>
    <w:uiPriority w:val="99"/>
    <w:rsid w:val="0010629A"/>
    <w:pPr>
      <w:keepLines/>
      <w:spacing w:after="0" w:line="259" w:lineRule="atLeast"/>
    </w:pPr>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062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29A"/>
    <w:rPr>
      <w:rFonts w:eastAsiaTheme="minorEastAsia"/>
    </w:rPr>
  </w:style>
  <w:style w:type="character" w:customStyle="1" w:styleId="mdTblEntryChar">
    <w:name w:val="md_Tbl Entry Char"/>
    <w:basedOn w:val="DefaultParagraphFont"/>
    <w:link w:val="mdTblEntry"/>
    <w:uiPriority w:val="99"/>
    <w:rsid w:val="0010629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inVentiv Health</Company>
  <LinksUpToDate>false</LinksUpToDate>
  <CharactersWithSpaces>6093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Meghan Greenwood</dc:creator>
  <cp:lastModifiedBy>Iraimoudi.Ayene</cp:lastModifiedBy>
  <cp:revision>8</cp:revision>
  <dcterms:created xsi:type="dcterms:W3CDTF">2018-09-12T17:53:00Z</dcterms:created>
  <dcterms:modified xsi:type="dcterms:W3CDTF">2018-09-13T16:00:00Z</dcterms:modified>
</cp:coreProperties>
</file>