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FD" w:rsidRPr="000778AF" w:rsidRDefault="008418FD" w:rsidP="008418F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proofErr w:type="gramStart"/>
      <w:r w:rsidRPr="000778AF">
        <w:rPr>
          <w:rFonts w:ascii="Arial" w:hAnsi="Arial" w:cs="Arial"/>
          <w:b/>
          <w:sz w:val="24"/>
          <w:szCs w:val="24"/>
          <w:lang w:val="en-GB"/>
        </w:rPr>
        <w:t>Supplementary Figure 1.</w:t>
      </w:r>
      <w:proofErr w:type="gramEnd"/>
      <w:r w:rsidRPr="000778A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gramStart"/>
      <w:r w:rsidRPr="000778AF">
        <w:rPr>
          <w:rFonts w:ascii="Arial" w:hAnsi="Arial" w:cs="Arial"/>
          <w:b/>
          <w:sz w:val="24"/>
          <w:szCs w:val="24"/>
          <w:lang w:val="en-GB"/>
        </w:rPr>
        <w:t xml:space="preserve">Receiver operating characteristic (ROC) curve </w:t>
      </w:r>
      <w:r w:rsidRPr="000778AF">
        <w:rPr>
          <w:rFonts w:ascii="Arial" w:hAnsi="Arial"/>
          <w:b/>
          <w:sz w:val="24"/>
          <w:szCs w:val="24"/>
          <w:shd w:val="clear" w:color="auto" w:fill="FFFFFF"/>
          <w:lang w:val="en-GB"/>
        </w:rPr>
        <w:t xml:space="preserve">for DD </w:t>
      </w:r>
      <w:r w:rsidRPr="000778AF">
        <w:rPr>
          <w:rFonts w:ascii="Arial" w:hAnsi="Arial" w:cs="Arial"/>
          <w:b/>
          <w:sz w:val="24"/>
          <w:szCs w:val="24"/>
          <w:lang w:val="en-GB"/>
        </w:rPr>
        <w:t xml:space="preserve">&gt;600 </w:t>
      </w:r>
      <w:proofErr w:type="spellStart"/>
      <w:r w:rsidRPr="000778AF">
        <w:rPr>
          <w:rFonts w:ascii="Arial" w:hAnsi="Arial" w:cs="Arial"/>
          <w:b/>
          <w:sz w:val="24"/>
          <w:szCs w:val="24"/>
          <w:lang w:val="en-GB"/>
        </w:rPr>
        <w:t>ng</w:t>
      </w:r>
      <w:proofErr w:type="spellEnd"/>
      <w:r w:rsidRPr="000778AF">
        <w:rPr>
          <w:rFonts w:ascii="Arial" w:hAnsi="Arial" w:cs="Arial"/>
          <w:b/>
          <w:sz w:val="24"/>
          <w:szCs w:val="24"/>
          <w:lang w:val="en-GB"/>
        </w:rPr>
        <w:t xml:space="preserve">/mL and for </w:t>
      </w:r>
      <w:proofErr w:type="spellStart"/>
      <w:r w:rsidRPr="000778AF">
        <w:rPr>
          <w:rFonts w:ascii="Arial" w:hAnsi="Arial" w:cs="Arial"/>
          <w:b/>
          <w:sz w:val="24"/>
          <w:szCs w:val="24"/>
          <w:lang w:val="en-GB"/>
        </w:rPr>
        <w:t>hs</w:t>
      </w:r>
      <w:proofErr w:type="spellEnd"/>
      <w:r w:rsidRPr="000778AF">
        <w:rPr>
          <w:rFonts w:ascii="Arial" w:hAnsi="Arial" w:cs="Arial"/>
          <w:b/>
          <w:sz w:val="24"/>
          <w:szCs w:val="24"/>
          <w:lang w:val="en-GB"/>
        </w:rPr>
        <w:t>-CRP &gt;4.5 mg/L 21 days after the withdrawal of anticoagulant treatment.</w:t>
      </w:r>
      <w:proofErr w:type="gramEnd"/>
    </w:p>
    <w:p w:rsidR="008418FD" w:rsidRPr="000778AF" w:rsidRDefault="008418FD" w:rsidP="008418FD">
      <w:pPr>
        <w:spacing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8418FD" w:rsidRPr="000778AF" w:rsidRDefault="008418FD" w:rsidP="008418FD">
      <w:pPr>
        <w:spacing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proofErr w:type="gramStart"/>
      <w:r w:rsidRPr="000778AF">
        <w:rPr>
          <w:rFonts w:ascii="Arial" w:hAnsi="Arial" w:cs="Arial"/>
          <w:b/>
          <w:sz w:val="24"/>
          <w:szCs w:val="24"/>
          <w:lang w:val="en-GB"/>
        </w:rPr>
        <w:t>Supplementary Figure 2.</w:t>
      </w:r>
      <w:proofErr w:type="gramEnd"/>
      <w:r w:rsidRPr="000778A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gramStart"/>
      <w:r w:rsidRPr="000778AF">
        <w:rPr>
          <w:rFonts w:ascii="Arial" w:hAnsi="Arial" w:cs="Arial"/>
          <w:b/>
          <w:sz w:val="24"/>
          <w:szCs w:val="24"/>
          <w:lang w:val="en-GB"/>
        </w:rPr>
        <w:t>Double axis plot showing the C-reactive protein and D-dimer values</w:t>
      </w:r>
      <w:r w:rsidRPr="00A82E05">
        <w:rPr>
          <w:rFonts w:ascii="Arial" w:hAnsi="Arial" w:cs="Arial"/>
          <w:b/>
          <w:sz w:val="24"/>
          <w:szCs w:val="24"/>
          <w:lang w:val="en-GB"/>
        </w:rPr>
        <w:t xml:space="preserve"> at 3 weeks after stopping anticoagulation treatment.</w:t>
      </w:r>
      <w:proofErr w:type="gramEnd"/>
      <w:r w:rsidRPr="00A82E05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:rsidR="008418FD" w:rsidRPr="00A82E05" w:rsidRDefault="008418FD" w:rsidP="008418FD">
      <w:pPr>
        <w:spacing w:line="480" w:lineRule="auto"/>
        <w:jc w:val="both"/>
        <w:rPr>
          <w:lang w:val="en-GB"/>
        </w:rPr>
      </w:pPr>
      <w:r w:rsidRPr="00A82E05">
        <w:rPr>
          <w:rFonts w:ascii="Arial" w:hAnsi="Arial" w:cs="Arial"/>
          <w:sz w:val="24"/>
          <w:szCs w:val="24"/>
          <w:lang w:val="en-GB"/>
        </w:rPr>
        <w:t xml:space="preserve">Each pair of blue and green circles </w:t>
      </w:r>
      <w:proofErr w:type="gramStart"/>
      <w:r w:rsidRPr="00A82E05">
        <w:rPr>
          <w:rFonts w:ascii="Arial" w:hAnsi="Arial" w:cs="Arial"/>
          <w:sz w:val="24"/>
          <w:szCs w:val="24"/>
          <w:lang w:val="en-GB"/>
        </w:rPr>
        <w:t>represent</w:t>
      </w:r>
      <w:proofErr w:type="gramEnd"/>
      <w:r w:rsidRPr="00A82E05">
        <w:rPr>
          <w:rFonts w:ascii="Arial" w:hAnsi="Arial" w:cs="Arial"/>
          <w:sz w:val="24"/>
          <w:szCs w:val="24"/>
          <w:lang w:val="en-GB"/>
        </w:rPr>
        <w:t xml:space="preserve"> a single case of VTE recurrence.</w:t>
      </w:r>
    </w:p>
    <w:p w:rsidR="00AD6C70" w:rsidRDefault="00AD6C70">
      <w:bookmarkStart w:id="0" w:name="_GoBack"/>
      <w:bookmarkEnd w:id="0"/>
    </w:p>
    <w:sectPr w:rsidR="00AD6C70">
      <w:footerReference w:type="default" r:id="rId5"/>
      <w:pgSz w:w="11906" w:h="16838"/>
      <w:pgMar w:top="1440" w:right="1800" w:bottom="1440" w:left="1800" w:header="0" w:footer="708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2A2C" w:rsidRDefault="008418FD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:rsidR="00692A2C" w:rsidRDefault="008418F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FD"/>
    <w:rsid w:val="008418FD"/>
    <w:rsid w:val="008F7E16"/>
    <w:rsid w:val="00AD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18FD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418F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18FD"/>
    <w:pPr>
      <w:widowControl w:val="0"/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418F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2018-09-04T21:58:00Z</dcterms:created>
  <dcterms:modified xsi:type="dcterms:W3CDTF">2018-09-04T21:59:00Z</dcterms:modified>
</cp:coreProperties>
</file>