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636FFF" w14:textId="77777777" w:rsidR="00901E53" w:rsidRDefault="00901E53" w:rsidP="00901E53">
      <w:pPr>
        <w:pStyle w:val="Heading3"/>
        <w:numPr>
          <w:ilvl w:val="0"/>
          <w:numId w:val="0"/>
        </w:numPr>
        <w:spacing w:line="480" w:lineRule="auto"/>
        <w:jc w:val="left"/>
        <w:rPr>
          <w:rFonts w:ascii="Helvetica" w:hAnsi="Helvetica" w:cs="Arial"/>
          <w:b/>
        </w:rPr>
      </w:pPr>
      <w:r>
        <w:rPr>
          <w:rFonts w:ascii="Helvetica" w:hAnsi="Helvetica" w:cs="Arial"/>
          <w:b/>
        </w:rPr>
        <w:t>SUPPLEMENTARY INFORMATION</w:t>
      </w:r>
    </w:p>
    <w:p w14:paraId="57CC6499" w14:textId="77777777" w:rsidR="00901E53" w:rsidRDefault="00901E53" w:rsidP="00901E53">
      <w:pPr>
        <w:pStyle w:val="Heading3"/>
        <w:numPr>
          <w:ilvl w:val="0"/>
          <w:numId w:val="0"/>
        </w:numPr>
        <w:spacing w:line="480" w:lineRule="auto"/>
        <w:jc w:val="left"/>
        <w:rPr>
          <w:rFonts w:ascii="Helvetica" w:hAnsi="Helvetica" w:cs="Arial"/>
          <w:b/>
        </w:rPr>
      </w:pPr>
      <w:r w:rsidRPr="00901E53">
        <w:rPr>
          <w:rFonts w:ascii="Helvetica" w:hAnsi="Helvetica" w:cs="Arial"/>
          <w:b/>
        </w:rPr>
        <w:t>Preclinical murine model of breast carcinogenesis</w:t>
      </w:r>
    </w:p>
    <w:p w14:paraId="573C2F0D" w14:textId="77777777" w:rsidR="00901E53" w:rsidRPr="00901E53" w:rsidRDefault="00901E53" w:rsidP="00901E53">
      <w:pPr>
        <w:spacing w:line="480" w:lineRule="auto"/>
        <w:rPr>
          <w:rFonts w:ascii="Helvetica" w:eastAsia="Helvetica" w:hAnsi="Helvetica"/>
          <w:lang w:val="en-GB"/>
        </w:rPr>
      </w:pPr>
      <w:r w:rsidRPr="006D19B1">
        <w:rPr>
          <w:rFonts w:ascii="Helvetica" w:hAnsi="Helvetica" w:cs="Arial"/>
          <w:lang w:val="en-GB"/>
        </w:rPr>
        <w:t xml:space="preserve">Tumour formation in the </w:t>
      </w:r>
      <w:r w:rsidRPr="006D19B1">
        <w:rPr>
          <w:rFonts w:ascii="Helvetica" w:hAnsi="Helvetica" w:cs="Arial"/>
          <w:i/>
          <w:lang w:val="en-GB"/>
        </w:rPr>
        <w:t xml:space="preserve">C3(1)/Tag </w:t>
      </w:r>
      <w:r w:rsidRPr="006D19B1">
        <w:rPr>
          <w:rFonts w:ascii="Helvetica" w:hAnsi="Helvetica" w:cs="Arial"/>
          <w:lang w:val="en-GB"/>
        </w:rPr>
        <w:t xml:space="preserve">system is induced by the expression of the simian virus 40 (SV40) large tumour antigen (Tag) which fuses to and inactivates tumour suppressors </w:t>
      </w:r>
      <w:r w:rsidRPr="006D19B1">
        <w:rPr>
          <w:rFonts w:ascii="Helvetica" w:hAnsi="Helvetica" w:cs="Arial"/>
          <w:i/>
          <w:lang w:val="en-GB"/>
        </w:rPr>
        <w:t>p53</w:t>
      </w:r>
      <w:r w:rsidRPr="006D19B1">
        <w:rPr>
          <w:rFonts w:ascii="Helvetica" w:hAnsi="Helvetica" w:cs="Arial"/>
          <w:lang w:val="en-GB"/>
        </w:rPr>
        <w:t xml:space="preserve"> and </w:t>
      </w:r>
      <w:proofErr w:type="spellStart"/>
      <w:r w:rsidRPr="006D19B1">
        <w:rPr>
          <w:rFonts w:ascii="Helvetica" w:hAnsi="Helvetica" w:cs="Arial"/>
          <w:i/>
          <w:lang w:val="en-GB"/>
        </w:rPr>
        <w:t>Rb</w:t>
      </w:r>
      <w:proofErr w:type="spellEnd"/>
      <w:r w:rsidRPr="006D19B1">
        <w:rPr>
          <w:rFonts w:ascii="Helvetica" w:hAnsi="Helvetica" w:cs="Arial"/>
          <w:lang w:val="en-GB"/>
        </w:rPr>
        <w:t xml:space="preserve"> via a rat prostatic steroid binding protein C3(1) </w:t>
      </w:r>
      <w:r w:rsidRPr="006D19B1">
        <w:rPr>
          <w:rFonts w:ascii="Helvetica" w:hAnsi="Helvetica" w:cs="Arial"/>
          <w:lang w:val="en-GB"/>
        </w:rPr>
        <w:fldChar w:fldCharType="begin">
          <w:fldData xml:space="preserve">PEVuZE5vdGU+PENpdGU+PEF1dGhvcj5Ib2x6ZXI8L0F1dGhvcj48WWVhcj4yMDAzPC9ZZWFyPjxS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</w:fldData>
        </w:fldChar>
      </w:r>
      <w:r>
        <w:rPr>
          <w:rFonts w:ascii="Helvetica" w:hAnsi="Helvetica" w:cs="Arial"/>
          <w:lang w:val="en-GB"/>
        </w:rPr>
        <w:instrText xml:space="preserve"> ADDIN EN.CITE </w:instrText>
      </w:r>
      <w:r>
        <w:rPr>
          <w:rFonts w:ascii="Helvetica" w:hAnsi="Helvetica" w:cs="Arial"/>
          <w:lang w:val="en-GB"/>
        </w:rPr>
        <w:fldChar w:fldCharType="begin">
          <w:fldData xml:space="preserve">PEVuZE5vdGU+PENpdGU+PEF1dGhvcj5Ib2x6ZXI8L0F1dGhvcj48WWVhcj4yMDAzPC9ZZWFyPjxS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</w:fldData>
        </w:fldChar>
      </w:r>
      <w:r>
        <w:rPr>
          <w:rFonts w:ascii="Helvetica" w:hAnsi="Helvetica" w:cs="Arial"/>
          <w:lang w:val="en-GB"/>
        </w:rPr>
        <w:instrText xml:space="preserve"> ADDIN EN.CITE.DATA </w:instrText>
      </w:r>
      <w:r>
        <w:rPr>
          <w:rFonts w:ascii="Helvetica" w:hAnsi="Helvetica" w:cs="Arial"/>
          <w:lang w:val="en-GB"/>
        </w:rPr>
      </w:r>
      <w:r>
        <w:rPr>
          <w:rFonts w:ascii="Helvetica" w:hAnsi="Helvetica" w:cs="Arial"/>
          <w:lang w:val="en-GB"/>
        </w:rPr>
        <w:fldChar w:fldCharType="end"/>
      </w:r>
      <w:r w:rsidRPr="006D19B1">
        <w:rPr>
          <w:rFonts w:ascii="Helvetica" w:hAnsi="Helvetica" w:cs="Arial"/>
          <w:lang w:val="en-GB"/>
        </w:rPr>
      </w:r>
      <w:r w:rsidRPr="006D19B1">
        <w:rPr>
          <w:rFonts w:ascii="Helvetica" w:hAnsi="Helvetica" w:cs="Arial"/>
          <w:lang w:val="en-GB"/>
        </w:rPr>
        <w:fldChar w:fldCharType="separate"/>
      </w:r>
      <w:r>
        <w:rPr>
          <w:rFonts w:ascii="Helvetica" w:hAnsi="Helvetica" w:cs="Arial"/>
          <w:noProof/>
          <w:lang w:val="en-GB"/>
        </w:rPr>
        <w:t>(Holzer et al., 2003)</w:t>
      </w:r>
      <w:r w:rsidRPr="006D19B1">
        <w:rPr>
          <w:rFonts w:ascii="Helvetica" w:hAnsi="Helvetica" w:cs="Arial"/>
          <w:lang w:val="en-GB"/>
        </w:rPr>
        <w:fldChar w:fldCharType="end"/>
      </w:r>
      <w:r w:rsidRPr="006D19B1">
        <w:rPr>
          <w:rFonts w:ascii="Helvetica" w:hAnsi="Helvetica" w:cs="Arial"/>
          <w:lang w:val="en-GB"/>
        </w:rPr>
        <w:t xml:space="preserve">. The </w:t>
      </w:r>
      <w:r w:rsidRPr="006D19B1">
        <w:rPr>
          <w:rFonts w:ascii="Helvetica" w:hAnsi="Helvetica" w:cs="Arial"/>
          <w:i/>
          <w:lang w:val="en-GB"/>
        </w:rPr>
        <w:t>C3(1)</w:t>
      </w:r>
      <w:r w:rsidRPr="006D19B1">
        <w:rPr>
          <w:rFonts w:ascii="Helvetica" w:hAnsi="Helvetica" w:cs="Arial"/>
          <w:lang w:val="en-GB"/>
        </w:rPr>
        <w:t xml:space="preserve"> gene is expressed in both the prostate and mammary glands, and since the SV40 Tag is regulated by the C3(1) promoter, its expression is targeted to the epithelium of both organs, driving the development of prostate tumours in males and mammary tumours in female mice </w:t>
      </w:r>
      <w:r w:rsidRPr="006D19B1">
        <w:rPr>
          <w:rFonts w:ascii="Helvetica" w:hAnsi="Helvetica" w:cs="Arial"/>
          <w:lang w:val="en-GB"/>
        </w:rPr>
        <w:fldChar w:fldCharType="begin">
          <w:fldData xml:space="preserve">PEVuZE5vdGU+PENpdGU+PEF1dGhvcj5NYXJvdWxha291PC9BdXRob3I+PFllYXI+MTk5NDwvWWVh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</w:fldData>
        </w:fldChar>
      </w:r>
      <w:r>
        <w:rPr>
          <w:rFonts w:ascii="Helvetica" w:hAnsi="Helvetica" w:cs="Arial"/>
          <w:lang w:val="en-GB"/>
        </w:rPr>
        <w:instrText xml:space="preserve"> ADDIN EN.CITE </w:instrText>
      </w:r>
      <w:r>
        <w:rPr>
          <w:rFonts w:ascii="Helvetica" w:hAnsi="Helvetica" w:cs="Arial"/>
          <w:lang w:val="en-GB"/>
        </w:rPr>
        <w:fldChar w:fldCharType="begin">
          <w:fldData xml:space="preserve">PEVuZE5vdGU+PENpdGU+PEF1dGhvcj5NYXJvdWxha291PC9BdXRob3I+PFllYXI+MTk5NDwvWWVh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</w:fldData>
        </w:fldChar>
      </w:r>
      <w:r>
        <w:rPr>
          <w:rFonts w:ascii="Helvetica" w:hAnsi="Helvetica" w:cs="Arial"/>
          <w:lang w:val="en-GB"/>
        </w:rPr>
        <w:instrText xml:space="preserve"> ADDIN EN.CITE.DATA </w:instrText>
      </w:r>
      <w:r>
        <w:rPr>
          <w:rFonts w:ascii="Helvetica" w:hAnsi="Helvetica" w:cs="Arial"/>
          <w:lang w:val="en-GB"/>
        </w:rPr>
      </w:r>
      <w:r>
        <w:rPr>
          <w:rFonts w:ascii="Helvetica" w:hAnsi="Helvetica" w:cs="Arial"/>
          <w:lang w:val="en-GB"/>
        </w:rPr>
        <w:fldChar w:fldCharType="end"/>
      </w:r>
      <w:r w:rsidRPr="006D19B1">
        <w:rPr>
          <w:rFonts w:ascii="Helvetica" w:hAnsi="Helvetica" w:cs="Arial"/>
          <w:lang w:val="en-GB"/>
        </w:rPr>
      </w:r>
      <w:r w:rsidRPr="006D19B1">
        <w:rPr>
          <w:rFonts w:ascii="Helvetica" w:hAnsi="Helvetica" w:cs="Arial"/>
          <w:lang w:val="en-GB"/>
        </w:rPr>
        <w:fldChar w:fldCharType="separate"/>
      </w:r>
      <w:r>
        <w:rPr>
          <w:rFonts w:ascii="Helvetica" w:hAnsi="Helvetica" w:cs="Arial"/>
          <w:noProof/>
          <w:lang w:val="en-GB"/>
        </w:rPr>
        <w:t>(Maroulakou et al., 1994)</w:t>
      </w:r>
      <w:r w:rsidRPr="006D19B1">
        <w:rPr>
          <w:rFonts w:ascii="Helvetica" w:hAnsi="Helvetica" w:cs="Arial"/>
          <w:lang w:val="en-GB"/>
        </w:rPr>
        <w:fldChar w:fldCharType="end"/>
      </w:r>
      <w:r w:rsidRPr="006D19B1">
        <w:rPr>
          <w:rFonts w:ascii="Helvetica" w:hAnsi="Helvetica" w:cs="Arial"/>
          <w:lang w:val="en-GB"/>
        </w:rPr>
        <w:t xml:space="preserve">. Tumours develop without the need for hormone treatment or pregnancy so the model is a more accurate representation of human disease </w:t>
      </w:r>
      <w:r w:rsidRPr="006D19B1">
        <w:rPr>
          <w:rFonts w:ascii="Helvetica" w:hAnsi="Helvetica" w:cs="Arial"/>
          <w:lang w:val="en-GB"/>
        </w:rPr>
        <w:fldChar w:fldCharType="begin">
          <w:fldData xml:space="preserve">PEVuZE5vdGU+PENpdGU+PEF1dGhvcj5HcmVlbjwvQXV0aG9yPjxZZWFyPjIwMDA8L1llYXI+PFJl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=
</w:fldData>
        </w:fldChar>
      </w:r>
      <w:r>
        <w:rPr>
          <w:rFonts w:ascii="Helvetica" w:hAnsi="Helvetica" w:cs="Arial"/>
          <w:lang w:val="en-GB"/>
        </w:rPr>
        <w:instrText xml:space="preserve"> ADDIN EN.CITE </w:instrText>
      </w:r>
      <w:r>
        <w:rPr>
          <w:rFonts w:ascii="Helvetica" w:hAnsi="Helvetica" w:cs="Arial"/>
          <w:lang w:val="en-GB"/>
        </w:rPr>
        <w:fldChar w:fldCharType="begin">
          <w:fldData xml:space="preserve">PEVuZE5vdGU+PENpdGU+PEF1dGhvcj5HcmVlbjwvQXV0aG9yPjxZZWFyPjIwMDA8L1llYXI+PFJl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=
</w:fldData>
        </w:fldChar>
      </w:r>
      <w:r>
        <w:rPr>
          <w:rFonts w:ascii="Helvetica" w:hAnsi="Helvetica" w:cs="Arial"/>
          <w:lang w:val="en-GB"/>
        </w:rPr>
        <w:instrText xml:space="preserve"> ADDIN EN.CITE.DATA </w:instrText>
      </w:r>
      <w:r>
        <w:rPr>
          <w:rFonts w:ascii="Helvetica" w:hAnsi="Helvetica" w:cs="Arial"/>
          <w:lang w:val="en-GB"/>
        </w:rPr>
      </w:r>
      <w:r>
        <w:rPr>
          <w:rFonts w:ascii="Helvetica" w:hAnsi="Helvetica" w:cs="Arial"/>
          <w:lang w:val="en-GB"/>
        </w:rPr>
        <w:fldChar w:fldCharType="end"/>
      </w:r>
      <w:r w:rsidRPr="006D19B1">
        <w:rPr>
          <w:rFonts w:ascii="Helvetica" w:hAnsi="Helvetica" w:cs="Arial"/>
          <w:lang w:val="en-GB"/>
        </w:rPr>
      </w:r>
      <w:r w:rsidRPr="006D19B1">
        <w:rPr>
          <w:rFonts w:ascii="Helvetica" w:hAnsi="Helvetica" w:cs="Arial"/>
          <w:lang w:val="en-GB"/>
        </w:rPr>
        <w:fldChar w:fldCharType="separate"/>
      </w:r>
      <w:r>
        <w:rPr>
          <w:rFonts w:ascii="Helvetica" w:hAnsi="Helvetica" w:cs="Arial"/>
          <w:noProof/>
          <w:lang w:val="en-GB"/>
        </w:rPr>
        <w:t>(Green et al., 2000)</w:t>
      </w:r>
      <w:r w:rsidRPr="006D19B1">
        <w:rPr>
          <w:rFonts w:ascii="Helvetica" w:hAnsi="Helvetica" w:cs="Arial"/>
          <w:lang w:val="en-GB"/>
        </w:rPr>
        <w:fldChar w:fldCharType="end"/>
      </w:r>
      <w:r w:rsidRPr="006D19B1">
        <w:rPr>
          <w:rFonts w:ascii="Helvetica" w:hAnsi="Helvetica" w:cs="Arial"/>
          <w:lang w:val="en-GB"/>
        </w:rPr>
        <w:t xml:space="preserve">. By 8 weeks of age, the mice demonstrate atypia of the mammary ductal epithelium, which progresses to intra-epithelial neoplasia analogous to ductal carcinoma </w:t>
      </w:r>
      <w:r w:rsidRPr="0053126F">
        <w:rPr>
          <w:rFonts w:ascii="Helvetica" w:hAnsi="Helvetica" w:cs="Arial"/>
          <w:i/>
          <w:lang w:val="en-GB"/>
        </w:rPr>
        <w:t>in situ</w:t>
      </w:r>
      <w:r w:rsidRPr="006D19B1">
        <w:rPr>
          <w:rFonts w:ascii="Helvetica" w:hAnsi="Helvetica" w:cs="Arial"/>
          <w:lang w:val="en-GB"/>
        </w:rPr>
        <w:t xml:space="preserve">, culminating in 100% of animals developing invasive carcinoma by 16 weeks of age </w:t>
      </w:r>
      <w:r w:rsidRPr="006D19B1">
        <w:rPr>
          <w:rFonts w:ascii="Helvetica" w:hAnsi="Helvetica" w:cs="Arial"/>
          <w:lang w:val="en-GB"/>
        </w:rPr>
        <w:fldChar w:fldCharType="begin">
          <w:fldData xml:space="preserve">PEVuZE5vdGU+PENpdGU+PEF1dGhvcj5HcmVlbjwvQXV0aG9yPjxZZWFyPjIwMDA8L1llYXI+PFJl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=
</w:fldData>
        </w:fldChar>
      </w:r>
      <w:r>
        <w:rPr>
          <w:rFonts w:ascii="Helvetica" w:hAnsi="Helvetica" w:cs="Arial"/>
          <w:lang w:val="en-GB"/>
        </w:rPr>
        <w:instrText xml:space="preserve"> ADDIN EN.CITE </w:instrText>
      </w:r>
      <w:r>
        <w:rPr>
          <w:rFonts w:ascii="Helvetica" w:hAnsi="Helvetica" w:cs="Arial"/>
          <w:lang w:val="en-GB"/>
        </w:rPr>
        <w:fldChar w:fldCharType="begin">
          <w:fldData xml:space="preserve">PEVuZE5vdGU+PENpdGU+PEF1dGhvcj5HcmVlbjwvQXV0aG9yPjxZZWFyPjIwMDA8L1llYXI+PFJl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=
</w:fldData>
        </w:fldChar>
      </w:r>
      <w:r>
        <w:rPr>
          <w:rFonts w:ascii="Helvetica" w:hAnsi="Helvetica" w:cs="Arial"/>
          <w:lang w:val="en-GB"/>
        </w:rPr>
        <w:instrText xml:space="preserve"> ADDIN EN.CITE.DATA </w:instrText>
      </w:r>
      <w:r>
        <w:rPr>
          <w:rFonts w:ascii="Helvetica" w:hAnsi="Helvetica" w:cs="Arial"/>
          <w:lang w:val="en-GB"/>
        </w:rPr>
      </w:r>
      <w:r>
        <w:rPr>
          <w:rFonts w:ascii="Helvetica" w:hAnsi="Helvetica" w:cs="Arial"/>
          <w:lang w:val="en-GB"/>
        </w:rPr>
        <w:fldChar w:fldCharType="end"/>
      </w:r>
      <w:r w:rsidRPr="006D19B1">
        <w:rPr>
          <w:rFonts w:ascii="Helvetica" w:hAnsi="Helvetica" w:cs="Arial"/>
          <w:lang w:val="en-GB"/>
        </w:rPr>
      </w:r>
      <w:r w:rsidRPr="006D19B1">
        <w:rPr>
          <w:rFonts w:ascii="Helvetica" w:hAnsi="Helvetica" w:cs="Arial"/>
          <w:lang w:val="en-GB"/>
        </w:rPr>
        <w:fldChar w:fldCharType="separate"/>
      </w:r>
      <w:r>
        <w:rPr>
          <w:rFonts w:ascii="Helvetica" w:hAnsi="Helvetica" w:cs="Arial"/>
          <w:noProof/>
          <w:lang w:val="en-GB"/>
        </w:rPr>
        <w:t>(Green et al., 2000)</w:t>
      </w:r>
      <w:r w:rsidRPr="006D19B1">
        <w:rPr>
          <w:rFonts w:ascii="Helvetica" w:hAnsi="Helvetica" w:cs="Arial"/>
          <w:lang w:val="en-GB"/>
        </w:rPr>
        <w:fldChar w:fldCharType="end"/>
      </w:r>
      <w:r w:rsidRPr="006D19B1">
        <w:rPr>
          <w:rFonts w:ascii="Helvetica" w:hAnsi="Helvetica" w:cs="Arial"/>
          <w:lang w:val="en-GB"/>
        </w:rPr>
        <w:t xml:space="preserve">. </w:t>
      </w:r>
    </w:p>
    <w:p w14:paraId="3AE5EE06" w14:textId="77777777" w:rsidR="00901E53" w:rsidRDefault="00901E53" w:rsidP="004D149E">
      <w:pPr>
        <w:pStyle w:val="Caption"/>
        <w:tabs>
          <w:tab w:val="left" w:pos="3794"/>
        </w:tabs>
        <w:spacing w:line="480" w:lineRule="auto"/>
        <w:jc w:val="left"/>
        <w:rPr>
          <w:rFonts w:ascii="Helvetica" w:hAnsi="Helvetica" w:cs="Arial"/>
          <w:b/>
          <w:sz w:val="24"/>
          <w:szCs w:val="24"/>
          <w:lang w:val="en-GB"/>
        </w:rPr>
      </w:pPr>
    </w:p>
    <w:p w14:paraId="21E93007" w14:textId="77777777" w:rsidR="004D149E" w:rsidRDefault="00901E53" w:rsidP="00FD0C59">
      <w:pPr>
        <w:pStyle w:val="Caption"/>
        <w:tabs>
          <w:tab w:val="left" w:pos="3794"/>
        </w:tabs>
        <w:spacing w:line="480" w:lineRule="auto"/>
        <w:jc w:val="center"/>
        <w:rPr>
          <w:rFonts w:ascii="Helvetica" w:hAnsi="Helvetica" w:cs="Arial"/>
          <w:b/>
          <w:sz w:val="24"/>
          <w:szCs w:val="24"/>
          <w:lang w:val="en-GB"/>
        </w:rPr>
      </w:pPr>
      <w:r w:rsidRPr="004D149E">
        <w:rPr>
          <w:rFonts w:ascii="Helvetica" w:hAnsi="Helvetica" w:cs="Arial"/>
          <w:b/>
          <w:noProof/>
          <w:sz w:val="24"/>
          <w:szCs w:val="24"/>
          <w:lang w:val="en-GB"/>
        </w:rPr>
        <w:lastRenderedPageBreak/>
        <w:drawing>
          <wp:inline distT="0" distB="0" distL="0" distR="0" wp14:anchorId="504B75F2" wp14:editId="79F89E73">
            <wp:extent cx="4328795" cy="5486400"/>
            <wp:effectExtent l="0" t="0" r="0" b="0"/>
            <wp:docPr id="1" name="Picture 1" descr="172793_0_supp_4813537_dszd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172793_0_supp_4813537_dszdnd"/>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28795" cy="5486400"/>
                    </a:xfrm>
                    <a:prstGeom prst="rect">
                      <a:avLst/>
                    </a:prstGeom>
                    <a:noFill/>
                    <a:ln>
                      <a:noFill/>
                    </a:ln>
                  </pic:spPr>
                </pic:pic>
              </a:graphicData>
            </a:graphic>
          </wp:inline>
        </w:drawing>
      </w:r>
    </w:p>
    <w:p w14:paraId="09E439D7" w14:textId="77777777" w:rsidR="00FD0C59" w:rsidRPr="0002725D" w:rsidRDefault="00082F3A" w:rsidP="0002725D">
      <w:pPr>
        <w:pStyle w:val="Caption"/>
        <w:jc w:val="left"/>
        <w:rPr>
          <w:rFonts w:ascii="Helvetica" w:hAnsi="Helvetica" w:cs="Arial"/>
          <w:sz w:val="24"/>
          <w:szCs w:val="24"/>
          <w:lang w:val="en-GB"/>
        </w:rPr>
      </w:pPr>
      <w:r w:rsidRPr="003778E8">
        <w:rPr>
          <w:rFonts w:ascii="Helvetica" w:hAnsi="Helvetica" w:cs="Arial"/>
          <w:b/>
          <w:sz w:val="24"/>
          <w:szCs w:val="24"/>
          <w:lang w:val="en-GB"/>
        </w:rPr>
        <w:t xml:space="preserve">Figure </w:t>
      </w:r>
      <w:r>
        <w:rPr>
          <w:rFonts w:ascii="Helvetica" w:hAnsi="Helvetica" w:cs="Arial"/>
          <w:b/>
          <w:sz w:val="24"/>
          <w:szCs w:val="24"/>
          <w:lang w:val="en-GB"/>
        </w:rPr>
        <w:t>S1</w:t>
      </w:r>
      <w:r w:rsidRPr="003778E8">
        <w:rPr>
          <w:rFonts w:ascii="Helvetica" w:hAnsi="Helvetica" w:cs="Arial"/>
          <w:b/>
          <w:sz w:val="24"/>
          <w:szCs w:val="24"/>
          <w:lang w:val="en-GB"/>
        </w:rPr>
        <w:t>. Immunohistochemical analysis of healthy human breast tissue versus Grade II breast cancer (representative images of n=4 Grade II tumours versus matched controls). A</w:t>
      </w:r>
      <w:r w:rsidRPr="003778E8">
        <w:rPr>
          <w:rFonts w:ascii="Helvetica" w:hAnsi="Helvetica" w:cs="Arial"/>
          <w:sz w:val="24"/>
          <w:szCs w:val="24"/>
          <w:lang w:val="en-GB"/>
        </w:rPr>
        <w:t xml:space="preserve">. Benign breast tissue illustrated by haematoxylin and eosin stain (H&amp;E – note the terminal duct lobular unit (TDLU) in deep purple). </w:t>
      </w:r>
      <w:r w:rsidRPr="003778E8">
        <w:rPr>
          <w:rFonts w:ascii="Helvetica" w:hAnsi="Helvetica" w:cs="Arial"/>
          <w:b/>
          <w:sz w:val="24"/>
          <w:szCs w:val="24"/>
          <w:lang w:val="en-GB"/>
        </w:rPr>
        <w:t>B.</w:t>
      </w:r>
      <w:r w:rsidR="00FD0C59">
        <w:rPr>
          <w:rFonts w:ascii="Helvetica" w:hAnsi="Helvetica" w:cs="Arial"/>
          <w:sz w:val="24"/>
          <w:szCs w:val="24"/>
          <w:lang w:val="en-GB"/>
        </w:rPr>
        <w:t xml:space="preserve"> </w:t>
      </w:r>
      <w:r w:rsidRPr="003778E8">
        <w:rPr>
          <w:rFonts w:ascii="Helvetica" w:hAnsi="Helvetica" w:cs="Arial"/>
          <w:sz w:val="24"/>
          <w:szCs w:val="24"/>
          <w:lang w:val="en-GB"/>
        </w:rPr>
        <w:t xml:space="preserve">Breast tissue widely infiltrated by ductal adenocarcinoma (Grade II) on H&amp;E staining. </w:t>
      </w:r>
      <w:r w:rsidRPr="003778E8">
        <w:rPr>
          <w:rFonts w:ascii="Helvetica" w:hAnsi="Helvetica" w:cs="Arial"/>
          <w:b/>
          <w:sz w:val="24"/>
          <w:szCs w:val="24"/>
          <w:lang w:val="en-GB"/>
        </w:rPr>
        <w:t>C.</w:t>
      </w:r>
      <w:r w:rsidRPr="003778E8">
        <w:rPr>
          <w:rFonts w:ascii="Helvetica" w:hAnsi="Helvetica" w:cs="Arial"/>
          <w:sz w:val="24"/>
          <w:szCs w:val="24"/>
          <w:lang w:val="en-GB"/>
        </w:rPr>
        <w:t xml:space="preserve"> WT1 stain (brown) of healthy human breast tissue depicting WT1</w:t>
      </w:r>
      <w:r w:rsidRPr="003778E8">
        <w:rPr>
          <w:rFonts w:ascii="Helvetica" w:hAnsi="Helvetica" w:cs="Arial"/>
          <w:sz w:val="24"/>
          <w:szCs w:val="24"/>
          <w:vertAlign w:val="superscript"/>
          <w:lang w:val="en-GB"/>
        </w:rPr>
        <w:t xml:space="preserve">+ </w:t>
      </w:r>
      <w:r w:rsidRPr="003778E8">
        <w:rPr>
          <w:rFonts w:ascii="Helvetica" w:hAnsi="Helvetica" w:cs="Arial"/>
          <w:sz w:val="24"/>
          <w:szCs w:val="24"/>
          <w:lang w:val="en-GB"/>
        </w:rPr>
        <w:t xml:space="preserve">capillaries and arteries </w:t>
      </w:r>
      <w:r w:rsidRPr="003778E8">
        <w:rPr>
          <w:rFonts w:ascii="Helvetica" w:hAnsi="Helvetica" w:cs="Arial"/>
          <w:b/>
          <w:sz w:val="24"/>
          <w:szCs w:val="24"/>
          <w:lang w:val="en-GB"/>
        </w:rPr>
        <w:t>D</w:t>
      </w:r>
      <w:r w:rsidRPr="003778E8">
        <w:rPr>
          <w:rFonts w:ascii="Helvetica" w:hAnsi="Helvetica" w:cs="Arial"/>
          <w:sz w:val="24"/>
          <w:szCs w:val="24"/>
          <w:lang w:val="en-GB"/>
        </w:rPr>
        <w:t>. Higher magnification</w:t>
      </w:r>
      <w:r w:rsidRPr="003778E8">
        <w:rPr>
          <w:rFonts w:ascii="Helvetica" w:hAnsi="Helvetica" w:cs="Arial"/>
          <w:b/>
          <w:sz w:val="24"/>
          <w:szCs w:val="24"/>
          <w:lang w:val="en-GB"/>
        </w:rPr>
        <w:t xml:space="preserve"> </w:t>
      </w:r>
      <w:r w:rsidRPr="003778E8">
        <w:rPr>
          <w:rFonts w:ascii="Helvetica" w:hAnsi="Helvetica" w:cs="Arial"/>
          <w:sz w:val="24"/>
          <w:szCs w:val="24"/>
          <w:lang w:val="en-GB"/>
        </w:rPr>
        <w:t>reveals WT1</w:t>
      </w:r>
      <w:r w:rsidRPr="003778E8">
        <w:rPr>
          <w:rFonts w:ascii="Helvetica" w:hAnsi="Helvetica" w:cs="Arial"/>
          <w:sz w:val="24"/>
          <w:szCs w:val="24"/>
          <w:vertAlign w:val="superscript"/>
          <w:lang w:val="en-GB"/>
        </w:rPr>
        <w:t xml:space="preserve">+ </w:t>
      </w:r>
      <w:r w:rsidRPr="003778E8">
        <w:rPr>
          <w:rFonts w:ascii="Helvetica" w:hAnsi="Helvetica" w:cs="Arial"/>
          <w:sz w:val="24"/>
          <w:szCs w:val="24"/>
          <w:lang w:val="en-GB"/>
        </w:rPr>
        <w:t>endothelial cells in the capillaries and arteries (arrowhead), alongside WT1</w:t>
      </w:r>
      <w:r w:rsidRPr="003778E8">
        <w:rPr>
          <w:rFonts w:ascii="Helvetica" w:hAnsi="Helvetica" w:cs="Arial"/>
          <w:sz w:val="24"/>
          <w:szCs w:val="24"/>
          <w:vertAlign w:val="superscript"/>
          <w:lang w:val="en-GB"/>
        </w:rPr>
        <w:t>+</w:t>
      </w:r>
      <w:r w:rsidRPr="003778E8">
        <w:rPr>
          <w:rFonts w:ascii="Helvetica" w:hAnsi="Helvetica" w:cs="Arial"/>
          <w:sz w:val="24"/>
          <w:szCs w:val="24"/>
          <w:lang w:val="en-GB"/>
        </w:rPr>
        <w:t xml:space="preserve">smooth muscle cells in the arterial walls (black arrow). </w:t>
      </w:r>
      <w:r w:rsidRPr="003778E8">
        <w:rPr>
          <w:rFonts w:ascii="Helvetica" w:hAnsi="Helvetica" w:cs="Arial"/>
          <w:b/>
          <w:sz w:val="24"/>
          <w:szCs w:val="24"/>
          <w:lang w:val="en-GB"/>
        </w:rPr>
        <w:t>E.</w:t>
      </w:r>
      <w:r w:rsidRPr="003778E8">
        <w:rPr>
          <w:rFonts w:ascii="Helvetica" w:hAnsi="Helvetica" w:cs="Arial"/>
          <w:sz w:val="24"/>
          <w:szCs w:val="24"/>
          <w:lang w:val="en-GB"/>
        </w:rPr>
        <w:t xml:space="preserve"> Widely infiltrated ductal adenocarcinoma stained using WT1 DAB. </w:t>
      </w:r>
      <w:r w:rsidRPr="003778E8">
        <w:rPr>
          <w:rFonts w:ascii="Helvetica" w:hAnsi="Helvetica" w:cs="Arial"/>
          <w:b/>
          <w:sz w:val="24"/>
          <w:szCs w:val="24"/>
          <w:lang w:val="en-GB"/>
        </w:rPr>
        <w:t>F.</w:t>
      </w:r>
      <w:r w:rsidRPr="003778E8">
        <w:rPr>
          <w:rFonts w:ascii="Helvetica" w:hAnsi="Helvetica" w:cs="Arial"/>
          <w:sz w:val="24"/>
          <w:szCs w:val="24"/>
          <w:lang w:val="en-GB"/>
        </w:rPr>
        <w:t xml:space="preserve"> Higher magnification; WT1</w:t>
      </w:r>
      <w:r w:rsidRPr="003778E8">
        <w:rPr>
          <w:rFonts w:ascii="Helvetica" w:hAnsi="Helvetica" w:cs="Arial"/>
          <w:sz w:val="24"/>
          <w:szCs w:val="24"/>
          <w:vertAlign w:val="superscript"/>
          <w:lang w:val="en-GB"/>
        </w:rPr>
        <w:t>+</w:t>
      </w:r>
      <w:r w:rsidRPr="003778E8">
        <w:rPr>
          <w:rFonts w:ascii="Helvetica" w:hAnsi="Helvetica" w:cs="Arial"/>
          <w:sz w:val="24"/>
          <w:szCs w:val="24"/>
          <w:lang w:val="en-GB"/>
        </w:rPr>
        <w:t xml:space="preserve"> is present in the tumour stromal and endothelial cells (as </w:t>
      </w:r>
      <w:r>
        <w:rPr>
          <w:rFonts w:ascii="Helvetica" w:hAnsi="Helvetica" w:cs="Arial"/>
          <w:sz w:val="24"/>
          <w:szCs w:val="24"/>
          <w:lang w:val="en-GB"/>
        </w:rPr>
        <w:t>indicated</w:t>
      </w:r>
      <w:r w:rsidRPr="003778E8">
        <w:rPr>
          <w:rFonts w:ascii="Helvetica" w:hAnsi="Helvetica" w:cs="Arial"/>
          <w:sz w:val="24"/>
          <w:szCs w:val="24"/>
          <w:lang w:val="en-GB"/>
        </w:rPr>
        <w:t xml:space="preserve"> by arrowheads). </w:t>
      </w:r>
      <w:r w:rsidRPr="003778E8">
        <w:rPr>
          <w:rFonts w:ascii="Helvetica" w:hAnsi="Helvetica" w:cs="Arial"/>
          <w:b/>
          <w:sz w:val="24"/>
          <w:szCs w:val="24"/>
        </w:rPr>
        <w:t>Key</w:t>
      </w:r>
      <w:r w:rsidRPr="003778E8">
        <w:rPr>
          <w:rFonts w:ascii="Helvetica" w:hAnsi="Helvetica" w:cs="Arial"/>
          <w:sz w:val="24"/>
          <w:szCs w:val="24"/>
        </w:rPr>
        <w:t>: Scale</w:t>
      </w:r>
      <w:r w:rsidRPr="003778E8">
        <w:rPr>
          <w:rFonts w:ascii="Helvetica" w:hAnsi="Helvetica" w:cs="Arial"/>
          <w:sz w:val="24"/>
          <w:szCs w:val="24"/>
          <w:lang w:val="en-GB"/>
        </w:rPr>
        <w:t xml:space="preserve"> bars in </w:t>
      </w:r>
      <w:r w:rsidRPr="003778E8">
        <w:rPr>
          <w:rFonts w:ascii="Helvetica" w:hAnsi="Helvetica" w:cs="Arial"/>
          <w:b/>
          <w:sz w:val="24"/>
          <w:szCs w:val="24"/>
          <w:lang w:val="en-GB"/>
        </w:rPr>
        <w:t>A-C</w:t>
      </w:r>
      <w:r w:rsidRPr="003778E8">
        <w:rPr>
          <w:rFonts w:ascii="Helvetica" w:hAnsi="Helvetica" w:cs="Arial"/>
          <w:sz w:val="24"/>
          <w:szCs w:val="24"/>
          <w:lang w:val="en-GB"/>
        </w:rPr>
        <w:t xml:space="preserve"> represent 200 µm and </w:t>
      </w:r>
      <w:r w:rsidRPr="003778E8">
        <w:rPr>
          <w:rFonts w:ascii="Helvetica" w:hAnsi="Helvetica" w:cs="Arial"/>
          <w:b/>
          <w:sz w:val="24"/>
          <w:szCs w:val="24"/>
          <w:lang w:val="en-GB"/>
        </w:rPr>
        <w:t xml:space="preserve">D-F </w:t>
      </w:r>
      <w:r w:rsidRPr="003778E8">
        <w:rPr>
          <w:rFonts w:ascii="Helvetica" w:hAnsi="Helvetica" w:cs="Arial"/>
          <w:sz w:val="24"/>
          <w:szCs w:val="24"/>
          <w:lang w:val="en-GB"/>
        </w:rPr>
        <w:t>50 µm.</w:t>
      </w:r>
    </w:p>
    <w:p w14:paraId="138B908D" w14:textId="77777777" w:rsidR="00082F3A" w:rsidRPr="00082F3A" w:rsidRDefault="00901E53" w:rsidP="00FD0C59">
      <w:pPr>
        <w:jc w:val="center"/>
        <w:rPr>
          <w:lang w:val="en-GB"/>
        </w:rPr>
      </w:pPr>
      <w:r w:rsidRPr="004D149E">
        <w:rPr>
          <w:noProof/>
          <w:lang w:val="en-GB"/>
        </w:rPr>
        <w:lastRenderedPageBreak/>
        <w:drawing>
          <wp:inline distT="0" distB="0" distL="0" distR="0" wp14:anchorId="51E3A44D" wp14:editId="25230800">
            <wp:extent cx="4502785" cy="6713220"/>
            <wp:effectExtent l="0" t="0" r="0" b="0"/>
            <wp:docPr id="2" name="Picture 2" descr="172793_0_supp_4813496_6sz6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172793_0_supp_4813496_6sz6nd"/>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02785" cy="6713220"/>
                    </a:xfrm>
                    <a:prstGeom prst="rect">
                      <a:avLst/>
                    </a:prstGeom>
                    <a:noFill/>
                    <a:ln>
                      <a:noFill/>
                    </a:ln>
                  </pic:spPr>
                </pic:pic>
              </a:graphicData>
            </a:graphic>
          </wp:inline>
        </w:drawing>
      </w:r>
    </w:p>
    <w:p w14:paraId="6C352179" w14:textId="77777777" w:rsidR="00FD0C59" w:rsidRPr="0002725D" w:rsidRDefault="00082F3A" w:rsidP="0002725D">
      <w:pPr>
        <w:pStyle w:val="Caption"/>
        <w:jc w:val="left"/>
        <w:rPr>
          <w:rFonts w:ascii="Helvetica" w:hAnsi="Helvetica" w:cs="Arial"/>
          <w:sz w:val="24"/>
          <w:szCs w:val="24"/>
          <w:lang w:val="en-GB"/>
        </w:rPr>
      </w:pPr>
      <w:r>
        <w:rPr>
          <w:rFonts w:ascii="Helvetica" w:hAnsi="Helvetica" w:cs="Arial"/>
          <w:b/>
          <w:sz w:val="24"/>
          <w:szCs w:val="24"/>
          <w:lang w:val="en-GB"/>
        </w:rPr>
        <w:t>Figure S2</w:t>
      </w:r>
      <w:r w:rsidRPr="003778E8">
        <w:rPr>
          <w:rFonts w:ascii="Helvetica" w:hAnsi="Helvetica" w:cs="Arial"/>
          <w:b/>
          <w:sz w:val="24"/>
          <w:szCs w:val="24"/>
          <w:lang w:val="en-GB"/>
        </w:rPr>
        <w:t xml:space="preserve">. The relationship between WT1 expression and HER2 receptor status in 57 human breast cancers. </w:t>
      </w:r>
      <w:r w:rsidRPr="003778E8">
        <w:rPr>
          <w:rFonts w:ascii="Helvetica" w:hAnsi="Helvetica" w:cs="Arial"/>
          <w:sz w:val="24"/>
          <w:szCs w:val="24"/>
          <w:lang w:val="en-GB"/>
        </w:rPr>
        <w:t>No difference was detected between HER2 negative and HER2 positive breast cancers regarding the number of WT1</w:t>
      </w:r>
      <w:r w:rsidRPr="003778E8">
        <w:rPr>
          <w:rFonts w:ascii="Helvetica" w:hAnsi="Helvetica" w:cs="Arial"/>
          <w:sz w:val="24"/>
          <w:szCs w:val="24"/>
          <w:vertAlign w:val="superscript"/>
          <w:lang w:val="en-GB"/>
        </w:rPr>
        <w:t>+</w:t>
      </w:r>
      <w:r w:rsidRPr="003778E8">
        <w:rPr>
          <w:rFonts w:ascii="Helvetica" w:hAnsi="Helvetica" w:cs="Arial"/>
          <w:sz w:val="24"/>
          <w:szCs w:val="24"/>
          <w:lang w:val="en-GB"/>
        </w:rPr>
        <w:t xml:space="preserve"> cells </w:t>
      </w:r>
      <w:r w:rsidRPr="003778E8">
        <w:rPr>
          <w:rFonts w:ascii="Helvetica" w:hAnsi="Helvetica" w:cs="Arial"/>
          <w:b/>
          <w:sz w:val="24"/>
          <w:szCs w:val="24"/>
          <w:lang w:val="en-GB"/>
        </w:rPr>
        <w:t>(A)</w:t>
      </w:r>
      <w:r w:rsidRPr="003778E8">
        <w:rPr>
          <w:rFonts w:ascii="Helvetica" w:hAnsi="Helvetica" w:cs="Arial"/>
          <w:sz w:val="24"/>
          <w:szCs w:val="24"/>
          <w:lang w:val="en-GB"/>
        </w:rPr>
        <w:t>; number of CD31</w:t>
      </w:r>
      <w:r w:rsidRPr="003778E8">
        <w:rPr>
          <w:rFonts w:ascii="Helvetica" w:hAnsi="Helvetica" w:cs="Arial"/>
          <w:sz w:val="24"/>
          <w:szCs w:val="24"/>
          <w:vertAlign w:val="superscript"/>
          <w:lang w:val="en-GB"/>
        </w:rPr>
        <w:t>+</w:t>
      </w:r>
      <w:r w:rsidRPr="003778E8">
        <w:rPr>
          <w:rFonts w:ascii="Helvetica" w:hAnsi="Helvetica" w:cs="Arial"/>
          <w:sz w:val="24"/>
          <w:szCs w:val="24"/>
          <w:lang w:val="en-GB"/>
        </w:rPr>
        <w:t xml:space="preserve"> cells </w:t>
      </w:r>
      <w:r w:rsidRPr="003778E8">
        <w:rPr>
          <w:rFonts w:ascii="Helvetica" w:hAnsi="Helvetica" w:cs="Arial"/>
          <w:b/>
          <w:sz w:val="24"/>
          <w:szCs w:val="24"/>
          <w:lang w:val="en-GB"/>
        </w:rPr>
        <w:t>(B)</w:t>
      </w:r>
      <w:r w:rsidRPr="003778E8">
        <w:rPr>
          <w:rFonts w:ascii="Helvetica" w:hAnsi="Helvetica" w:cs="Arial"/>
          <w:sz w:val="24"/>
          <w:szCs w:val="24"/>
          <w:lang w:val="en-GB"/>
        </w:rPr>
        <w:t xml:space="preserve">; cells co-expressing WT1/CD31 </w:t>
      </w:r>
      <w:r w:rsidRPr="003778E8">
        <w:rPr>
          <w:rFonts w:ascii="Helvetica" w:hAnsi="Helvetica" w:cs="Arial"/>
          <w:b/>
          <w:sz w:val="24"/>
          <w:szCs w:val="24"/>
          <w:lang w:val="en-GB"/>
        </w:rPr>
        <w:t xml:space="preserve">(C); </w:t>
      </w:r>
      <w:r w:rsidRPr="003778E8">
        <w:rPr>
          <w:rFonts w:ascii="Helvetica" w:hAnsi="Helvetica" w:cs="Arial"/>
          <w:sz w:val="24"/>
          <w:szCs w:val="24"/>
          <w:lang w:val="en-GB"/>
        </w:rPr>
        <w:t>the total number of vessels (</w:t>
      </w:r>
      <w:r w:rsidRPr="003778E8">
        <w:rPr>
          <w:rFonts w:ascii="Helvetica" w:hAnsi="Helvetica" w:cs="Arial"/>
          <w:b/>
          <w:sz w:val="24"/>
          <w:szCs w:val="24"/>
          <w:lang w:val="en-GB"/>
        </w:rPr>
        <w:t>D</w:t>
      </w:r>
      <w:r w:rsidRPr="003778E8">
        <w:rPr>
          <w:rFonts w:ascii="Helvetica" w:hAnsi="Helvetica" w:cs="Arial"/>
          <w:sz w:val="24"/>
          <w:szCs w:val="24"/>
          <w:lang w:val="en-GB"/>
        </w:rPr>
        <w:t>); and the number of WT1</w:t>
      </w:r>
      <w:r w:rsidRPr="003778E8">
        <w:rPr>
          <w:rFonts w:ascii="Helvetica" w:hAnsi="Helvetica" w:cs="Arial"/>
          <w:sz w:val="24"/>
          <w:szCs w:val="24"/>
          <w:vertAlign w:val="superscript"/>
          <w:lang w:val="en-GB"/>
        </w:rPr>
        <w:t>+</w:t>
      </w:r>
      <w:r w:rsidRPr="003778E8">
        <w:rPr>
          <w:rFonts w:ascii="Helvetica" w:hAnsi="Helvetica" w:cs="Arial"/>
          <w:sz w:val="24"/>
          <w:szCs w:val="24"/>
          <w:lang w:val="en-GB"/>
        </w:rPr>
        <w:t xml:space="preserve"> vessels </w:t>
      </w:r>
      <w:r w:rsidRPr="003778E8">
        <w:rPr>
          <w:rFonts w:ascii="Helvetica" w:hAnsi="Helvetica" w:cs="Arial"/>
          <w:b/>
          <w:sz w:val="24"/>
          <w:szCs w:val="24"/>
          <w:lang w:val="en-GB"/>
        </w:rPr>
        <w:t>(E)</w:t>
      </w:r>
      <w:r w:rsidRPr="003778E8">
        <w:rPr>
          <w:rFonts w:ascii="Helvetica" w:hAnsi="Helvetica" w:cs="Arial"/>
          <w:sz w:val="24"/>
          <w:szCs w:val="24"/>
          <w:lang w:val="en-GB"/>
        </w:rPr>
        <w:t>. The percentage of WT1</w:t>
      </w:r>
      <w:r w:rsidRPr="003778E8">
        <w:rPr>
          <w:rFonts w:ascii="Helvetica" w:hAnsi="Helvetica" w:cs="Arial"/>
          <w:sz w:val="24"/>
          <w:szCs w:val="24"/>
          <w:vertAlign w:val="superscript"/>
          <w:lang w:val="en-GB"/>
        </w:rPr>
        <w:t>+</w:t>
      </w:r>
      <w:r w:rsidRPr="003778E8">
        <w:rPr>
          <w:rFonts w:ascii="Helvetica" w:hAnsi="Helvetica" w:cs="Arial"/>
          <w:sz w:val="24"/>
          <w:szCs w:val="24"/>
          <w:lang w:val="en-GB"/>
        </w:rPr>
        <w:t xml:space="preserve"> vessels in HER2 positive versus HER2 negative tumours also exhibited no significant difference (</w:t>
      </w:r>
      <w:r w:rsidRPr="003778E8">
        <w:rPr>
          <w:rFonts w:ascii="Helvetica" w:hAnsi="Helvetica" w:cs="Arial"/>
          <w:b/>
          <w:sz w:val="24"/>
          <w:szCs w:val="24"/>
          <w:lang w:val="en-GB"/>
        </w:rPr>
        <w:t>F</w:t>
      </w:r>
      <w:r w:rsidRPr="003778E8">
        <w:rPr>
          <w:rFonts w:ascii="Helvetica" w:hAnsi="Helvetica" w:cs="Arial"/>
          <w:sz w:val="24"/>
          <w:szCs w:val="24"/>
          <w:lang w:val="en-GB"/>
        </w:rPr>
        <w:t>) (where n=4</w:t>
      </w:r>
      <w:r>
        <w:rPr>
          <w:rFonts w:ascii="Helvetica" w:hAnsi="Helvetica" w:cs="Arial"/>
          <w:sz w:val="24"/>
          <w:szCs w:val="24"/>
          <w:lang w:val="en-GB"/>
        </w:rPr>
        <w:t>0</w:t>
      </w:r>
      <w:r w:rsidRPr="001554DC">
        <w:rPr>
          <w:rFonts w:ascii="Helvetica" w:hAnsi="Helvetica" w:cs="Arial"/>
          <w:sz w:val="24"/>
          <w:szCs w:val="24"/>
          <w:lang w:val="en-GB"/>
        </w:rPr>
        <w:t xml:space="preserve"> HER2 negative tumours, 1</w:t>
      </w:r>
      <w:r>
        <w:rPr>
          <w:rFonts w:ascii="Helvetica" w:hAnsi="Helvetica" w:cs="Arial"/>
          <w:sz w:val="24"/>
          <w:szCs w:val="24"/>
          <w:lang w:val="en-GB"/>
        </w:rPr>
        <w:t>7</w:t>
      </w:r>
      <w:r w:rsidRPr="003778E8">
        <w:rPr>
          <w:rFonts w:ascii="Helvetica" w:hAnsi="Helvetica" w:cs="Arial"/>
          <w:sz w:val="24"/>
          <w:szCs w:val="24"/>
          <w:lang w:val="en-GB"/>
        </w:rPr>
        <w:t xml:space="preserve"> HER2 positive tumours, </w:t>
      </w:r>
      <w:r w:rsidRPr="003778E8">
        <w:rPr>
          <w:rFonts w:ascii="Helvetica" w:hAnsi="Helvetica" w:cs="Arial"/>
          <w:b/>
          <w:sz w:val="24"/>
          <w:szCs w:val="24"/>
          <w:lang w:val="en-GB"/>
        </w:rPr>
        <w:t>A/B/</w:t>
      </w:r>
      <w:r>
        <w:rPr>
          <w:rFonts w:ascii="Helvetica" w:hAnsi="Helvetica" w:cs="Arial"/>
          <w:b/>
          <w:sz w:val="24"/>
          <w:szCs w:val="24"/>
          <w:lang w:val="en-GB"/>
        </w:rPr>
        <w:t>C/</w:t>
      </w:r>
      <w:r w:rsidRPr="003778E8">
        <w:rPr>
          <w:rFonts w:ascii="Helvetica" w:hAnsi="Helvetica" w:cs="Arial"/>
          <w:b/>
          <w:sz w:val="24"/>
          <w:szCs w:val="24"/>
          <w:lang w:val="en-GB"/>
        </w:rPr>
        <w:t>D</w:t>
      </w:r>
      <w:r w:rsidRPr="003778E8">
        <w:rPr>
          <w:rFonts w:ascii="Helvetica" w:hAnsi="Helvetica" w:cs="Arial"/>
          <w:sz w:val="24"/>
          <w:szCs w:val="24"/>
          <w:lang w:val="en-GB"/>
        </w:rPr>
        <w:t xml:space="preserve"> data are mean ± standard deviation</w:t>
      </w:r>
      <w:r>
        <w:rPr>
          <w:rFonts w:ascii="Helvetica" w:hAnsi="Helvetica" w:cs="Arial"/>
          <w:b/>
          <w:sz w:val="24"/>
          <w:szCs w:val="24"/>
          <w:lang w:val="en-GB"/>
        </w:rPr>
        <w:t xml:space="preserve"> and </w:t>
      </w:r>
      <w:r w:rsidRPr="003778E8">
        <w:rPr>
          <w:rFonts w:ascii="Helvetica" w:hAnsi="Helvetica" w:cs="Arial"/>
          <w:b/>
          <w:sz w:val="24"/>
          <w:szCs w:val="24"/>
          <w:lang w:val="en-GB"/>
        </w:rPr>
        <w:t>E</w:t>
      </w:r>
      <w:r w:rsidRPr="003778E8">
        <w:rPr>
          <w:rFonts w:ascii="Helvetica" w:hAnsi="Helvetica" w:cs="Arial"/>
          <w:sz w:val="24"/>
          <w:szCs w:val="24"/>
          <w:lang w:val="en-GB"/>
        </w:rPr>
        <w:t xml:space="preserve"> data ar</w:t>
      </w:r>
      <w:r w:rsidR="0002725D">
        <w:rPr>
          <w:rFonts w:ascii="Helvetica" w:hAnsi="Helvetica" w:cs="Arial"/>
          <w:sz w:val="24"/>
          <w:szCs w:val="24"/>
          <w:lang w:val="en-GB"/>
        </w:rPr>
        <w:t>e median ± interquartile range)</w:t>
      </w:r>
    </w:p>
    <w:p w14:paraId="4D521E42" w14:textId="77777777" w:rsidR="00FD0C59" w:rsidRDefault="00FD0C59" w:rsidP="00FD0C59">
      <w:pPr>
        <w:jc w:val="center"/>
        <w:rPr>
          <w:lang w:val="en-GB"/>
        </w:rPr>
      </w:pPr>
      <w:r>
        <w:rPr>
          <w:noProof/>
          <w:lang w:val="en-GB"/>
        </w:rPr>
        <w:lastRenderedPageBreak/>
        <w:drawing>
          <wp:inline distT="0" distB="0" distL="0" distR="0" wp14:anchorId="4BF69C4D" wp14:editId="4ED70792">
            <wp:extent cx="4338000" cy="6714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 3.tiff"/>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38000" cy="6714000"/>
                    </a:xfrm>
                    <a:prstGeom prst="rect">
                      <a:avLst/>
                    </a:prstGeom>
                  </pic:spPr>
                </pic:pic>
              </a:graphicData>
            </a:graphic>
          </wp:inline>
        </w:drawing>
      </w:r>
    </w:p>
    <w:p w14:paraId="625FBB31" w14:textId="77777777" w:rsidR="00FD0C59" w:rsidRDefault="00FD0C59" w:rsidP="00FD0C59">
      <w:pPr>
        <w:jc w:val="center"/>
        <w:rPr>
          <w:lang w:val="en-GB"/>
        </w:rPr>
      </w:pPr>
    </w:p>
    <w:p w14:paraId="0D9D3240" w14:textId="0306CE73" w:rsidR="00FD0C59" w:rsidRDefault="00FD0C59" w:rsidP="00FD0C59">
      <w:pPr>
        <w:spacing w:line="480" w:lineRule="auto"/>
        <w:rPr>
          <w:rFonts w:ascii="Helvetica" w:hAnsi="Helvetica" w:cs="Arial"/>
          <w:lang w:val="en-GB"/>
        </w:rPr>
      </w:pPr>
      <w:r>
        <w:rPr>
          <w:rFonts w:ascii="Helvetica" w:hAnsi="Helvetica"/>
          <w:b/>
          <w:lang w:val="en-GB"/>
        </w:rPr>
        <w:t xml:space="preserve">Figure S3. </w:t>
      </w:r>
      <w:r w:rsidRPr="001B7E4A">
        <w:rPr>
          <w:rFonts w:ascii="Helvetica" w:hAnsi="Helvetica" w:cs="Arial"/>
          <w:b/>
          <w:lang w:val="en-GB"/>
        </w:rPr>
        <w:t xml:space="preserve">The relationship between WT1 expression and </w:t>
      </w:r>
      <w:r>
        <w:rPr>
          <w:rFonts w:ascii="Helvetica" w:hAnsi="Helvetica" w:cs="Arial"/>
          <w:b/>
          <w:lang w:val="en-GB"/>
        </w:rPr>
        <w:t xml:space="preserve">Triple Negative </w:t>
      </w:r>
      <w:r w:rsidRPr="001B7E4A">
        <w:rPr>
          <w:rFonts w:ascii="Helvetica" w:hAnsi="Helvetica" w:cs="Arial"/>
          <w:b/>
          <w:lang w:val="en-GB"/>
        </w:rPr>
        <w:t>human breast cancers</w:t>
      </w:r>
      <w:r>
        <w:rPr>
          <w:rFonts w:ascii="Helvetica" w:hAnsi="Helvetica" w:cs="Arial"/>
          <w:b/>
          <w:lang w:val="en-GB"/>
        </w:rPr>
        <w:t xml:space="preserve"> versus matched controls. </w:t>
      </w:r>
      <w:r w:rsidRPr="003778E8">
        <w:rPr>
          <w:rFonts w:ascii="Helvetica" w:hAnsi="Helvetica" w:cs="Arial"/>
          <w:lang w:val="en-GB"/>
        </w:rPr>
        <w:t>The number of WT1+ cells was increased in the Triple negative breast cancers versus matched controls</w:t>
      </w:r>
      <w:r>
        <w:rPr>
          <w:rFonts w:ascii="Helvetica" w:hAnsi="Helvetica" w:cs="Arial"/>
          <w:lang w:val="en-GB"/>
        </w:rPr>
        <w:t xml:space="preserve"> (</w:t>
      </w:r>
      <w:r w:rsidRPr="003778E8">
        <w:rPr>
          <w:rFonts w:ascii="Helvetica" w:hAnsi="Helvetica" w:cs="Arial"/>
          <w:b/>
          <w:lang w:val="en-GB"/>
        </w:rPr>
        <w:t>A</w:t>
      </w:r>
      <w:r>
        <w:rPr>
          <w:rFonts w:ascii="Helvetica" w:hAnsi="Helvetica" w:cs="Arial"/>
          <w:lang w:val="en-GB"/>
        </w:rPr>
        <w:t>)</w:t>
      </w:r>
      <w:r w:rsidRPr="003778E8">
        <w:rPr>
          <w:rFonts w:ascii="Helvetica" w:hAnsi="Helvetica" w:cs="Arial"/>
          <w:lang w:val="en-GB"/>
        </w:rPr>
        <w:t>, but there was no difference in the number of CD31+ cells</w:t>
      </w:r>
      <w:r>
        <w:rPr>
          <w:rFonts w:ascii="Helvetica" w:hAnsi="Helvetica" w:cs="Arial"/>
          <w:lang w:val="en-GB"/>
        </w:rPr>
        <w:t xml:space="preserve"> </w:t>
      </w:r>
      <w:r w:rsidRPr="00CE354E">
        <w:rPr>
          <w:rFonts w:ascii="Helvetica" w:hAnsi="Helvetica" w:cs="Arial"/>
          <w:b/>
          <w:lang w:val="en-GB"/>
        </w:rPr>
        <w:t>(B)</w:t>
      </w:r>
      <w:r w:rsidRPr="003778E8">
        <w:rPr>
          <w:rFonts w:ascii="Helvetica" w:hAnsi="Helvetica" w:cs="Arial"/>
          <w:lang w:val="en-GB"/>
        </w:rPr>
        <w:t>, WT1/CD31 co-localisation</w:t>
      </w:r>
      <w:r>
        <w:rPr>
          <w:rFonts w:ascii="Helvetica" w:hAnsi="Helvetica" w:cs="Arial"/>
          <w:lang w:val="en-GB"/>
        </w:rPr>
        <w:t xml:space="preserve"> </w:t>
      </w:r>
      <w:r w:rsidRPr="00CE354E">
        <w:rPr>
          <w:rFonts w:ascii="Helvetica" w:hAnsi="Helvetica" w:cs="Arial"/>
          <w:b/>
          <w:lang w:val="en-GB"/>
        </w:rPr>
        <w:t>(C)</w:t>
      </w:r>
      <w:r w:rsidRPr="003778E8">
        <w:rPr>
          <w:rFonts w:ascii="Helvetica" w:hAnsi="Helvetica" w:cs="Arial"/>
          <w:lang w:val="en-GB"/>
        </w:rPr>
        <w:t>, number of vessels</w:t>
      </w:r>
      <w:r>
        <w:rPr>
          <w:rFonts w:ascii="Helvetica" w:hAnsi="Helvetica" w:cs="Arial"/>
          <w:lang w:val="en-GB"/>
        </w:rPr>
        <w:t xml:space="preserve"> </w:t>
      </w:r>
      <w:r w:rsidRPr="00CE354E">
        <w:rPr>
          <w:rFonts w:ascii="Helvetica" w:hAnsi="Helvetica" w:cs="Arial"/>
          <w:b/>
          <w:lang w:val="en-GB"/>
        </w:rPr>
        <w:t>(D)</w:t>
      </w:r>
      <w:r w:rsidRPr="003778E8">
        <w:rPr>
          <w:rFonts w:ascii="Helvetica" w:hAnsi="Helvetica" w:cs="Arial"/>
          <w:lang w:val="en-GB"/>
        </w:rPr>
        <w:t>, number of WT1+ vessels</w:t>
      </w:r>
      <w:r>
        <w:rPr>
          <w:rFonts w:ascii="Helvetica" w:hAnsi="Helvetica" w:cs="Arial"/>
          <w:lang w:val="en-GB"/>
        </w:rPr>
        <w:t xml:space="preserve"> </w:t>
      </w:r>
      <w:r w:rsidRPr="00CE354E">
        <w:rPr>
          <w:rFonts w:ascii="Helvetica" w:hAnsi="Helvetica" w:cs="Arial"/>
          <w:b/>
          <w:lang w:val="en-GB"/>
        </w:rPr>
        <w:t>(E)</w:t>
      </w:r>
      <w:r w:rsidRPr="003778E8">
        <w:rPr>
          <w:rFonts w:ascii="Helvetica" w:hAnsi="Helvetica" w:cs="Arial"/>
          <w:lang w:val="en-GB"/>
        </w:rPr>
        <w:t xml:space="preserve">, or the percentage of WT1+ </w:t>
      </w:r>
      <w:r w:rsidRPr="003778E8">
        <w:rPr>
          <w:rFonts w:ascii="Helvetica" w:hAnsi="Helvetica" w:cs="Arial"/>
          <w:lang w:val="en-GB"/>
        </w:rPr>
        <w:lastRenderedPageBreak/>
        <w:t>vessels</w:t>
      </w:r>
      <w:r>
        <w:rPr>
          <w:rFonts w:ascii="Helvetica" w:hAnsi="Helvetica" w:cs="Arial"/>
          <w:b/>
          <w:lang w:val="en-GB"/>
        </w:rPr>
        <w:t xml:space="preserve"> (F) </w:t>
      </w:r>
      <w:r w:rsidRPr="003778E8">
        <w:rPr>
          <w:rFonts w:ascii="Helvetica" w:hAnsi="Helvetica" w:cs="Arial"/>
          <w:lang w:val="en-GB"/>
        </w:rPr>
        <w:t xml:space="preserve">(where n = </w:t>
      </w:r>
      <w:r>
        <w:rPr>
          <w:rFonts w:ascii="Helvetica" w:hAnsi="Helvetica" w:cs="Arial"/>
          <w:lang w:val="en-GB"/>
        </w:rPr>
        <w:t>15</w:t>
      </w:r>
      <w:r w:rsidRPr="001554DC">
        <w:rPr>
          <w:rFonts w:ascii="Helvetica" w:hAnsi="Helvetica" w:cs="Arial"/>
          <w:lang w:val="en-GB"/>
        </w:rPr>
        <w:t xml:space="preserve"> </w:t>
      </w:r>
      <w:r>
        <w:rPr>
          <w:rFonts w:ascii="Helvetica" w:hAnsi="Helvetica" w:cs="Arial"/>
          <w:lang w:val="en-GB"/>
        </w:rPr>
        <w:t>triple</w:t>
      </w:r>
      <w:r w:rsidRPr="001554DC">
        <w:rPr>
          <w:rFonts w:ascii="Helvetica" w:hAnsi="Helvetica" w:cs="Arial"/>
          <w:lang w:val="en-GB"/>
        </w:rPr>
        <w:t xml:space="preserve"> negative </w:t>
      </w:r>
      <w:r>
        <w:rPr>
          <w:rFonts w:ascii="Helvetica" w:hAnsi="Helvetica" w:cs="Arial"/>
          <w:lang w:val="en-GB"/>
        </w:rPr>
        <w:t>breast cancers</w:t>
      </w:r>
      <w:r w:rsidRPr="001554DC">
        <w:rPr>
          <w:rFonts w:ascii="Helvetica" w:hAnsi="Helvetica" w:cs="Arial"/>
          <w:lang w:val="en-GB"/>
        </w:rPr>
        <w:t xml:space="preserve">, n = </w:t>
      </w:r>
      <w:r>
        <w:rPr>
          <w:rFonts w:ascii="Helvetica" w:hAnsi="Helvetica" w:cs="Arial"/>
          <w:lang w:val="en-GB"/>
        </w:rPr>
        <w:t>14</w:t>
      </w:r>
      <w:r w:rsidRPr="003778E8">
        <w:rPr>
          <w:rFonts w:ascii="Helvetica" w:hAnsi="Helvetica" w:cs="Arial"/>
          <w:lang w:val="en-GB"/>
        </w:rPr>
        <w:t xml:space="preserve"> </w:t>
      </w:r>
      <w:r>
        <w:rPr>
          <w:rFonts w:ascii="Helvetica" w:hAnsi="Helvetica" w:cs="Arial"/>
          <w:lang w:val="en-GB"/>
        </w:rPr>
        <w:t>matched controls</w:t>
      </w:r>
      <w:r w:rsidRPr="003778E8">
        <w:rPr>
          <w:rFonts w:ascii="Helvetica" w:hAnsi="Helvetica" w:cs="Arial"/>
          <w:lang w:val="en-GB"/>
        </w:rPr>
        <w:t>,</w:t>
      </w:r>
      <w:r w:rsidRPr="003778E8">
        <w:rPr>
          <w:rFonts w:ascii="Helvetica" w:hAnsi="Helvetica" w:cs="Arial"/>
          <w:b/>
          <w:lang w:val="en-GB"/>
        </w:rPr>
        <w:t xml:space="preserve"> A</w:t>
      </w:r>
      <w:r>
        <w:rPr>
          <w:rFonts w:ascii="Helvetica" w:hAnsi="Helvetica" w:cs="Arial"/>
          <w:b/>
          <w:lang w:val="en-GB"/>
        </w:rPr>
        <w:t>/B/D/F</w:t>
      </w:r>
      <w:r w:rsidRPr="003778E8">
        <w:rPr>
          <w:rFonts w:ascii="Helvetica" w:hAnsi="Helvetica" w:cs="Arial"/>
          <w:lang w:val="en-GB"/>
        </w:rPr>
        <w:t xml:space="preserve"> data are mean ± standard deviation </w:t>
      </w:r>
      <w:r>
        <w:rPr>
          <w:rFonts w:ascii="Helvetica" w:hAnsi="Helvetica" w:cs="Arial"/>
          <w:lang w:val="en-GB"/>
        </w:rPr>
        <w:t>where</w:t>
      </w:r>
      <w:r w:rsidRPr="003778E8">
        <w:rPr>
          <w:rFonts w:ascii="Helvetica" w:hAnsi="Helvetica" w:cs="Arial"/>
          <w:lang w:val="en-GB"/>
        </w:rPr>
        <w:t xml:space="preserve"> </w:t>
      </w:r>
      <w:r w:rsidRPr="001554DC">
        <w:rPr>
          <w:rFonts w:ascii="MS Mincho" w:eastAsia="MS Mincho" w:hAnsi="MS Mincho" w:cs="MS Mincho"/>
          <w:color w:val="000000"/>
          <w:lang w:val="en-GB"/>
        </w:rPr>
        <w:t>★</w:t>
      </w:r>
      <w:r>
        <w:rPr>
          <w:rFonts w:ascii="Helvetica" w:hAnsi="Helvetica" w:cs="Arial"/>
          <w:lang w:val="en-GB"/>
        </w:rPr>
        <w:t xml:space="preserve"> p &lt; 0.05</w:t>
      </w:r>
      <w:r w:rsidRPr="001554DC">
        <w:rPr>
          <w:rFonts w:ascii="Helvetica" w:hAnsi="Helvetica" w:cs="Arial"/>
          <w:lang w:val="en-GB"/>
        </w:rPr>
        <w:t xml:space="preserve"> by unpaired Student’s t test</w:t>
      </w:r>
      <w:r>
        <w:rPr>
          <w:rFonts w:ascii="Helvetica" w:hAnsi="Helvetica" w:cs="Arial"/>
          <w:lang w:val="en-GB"/>
        </w:rPr>
        <w:t xml:space="preserve">, and </w:t>
      </w:r>
      <w:r w:rsidRPr="006D19B1">
        <w:rPr>
          <w:rFonts w:ascii="Helvetica" w:hAnsi="Helvetica" w:cs="Arial"/>
          <w:b/>
          <w:lang w:val="en-GB"/>
        </w:rPr>
        <w:t>C/E</w:t>
      </w:r>
      <w:r>
        <w:rPr>
          <w:rFonts w:ascii="Helvetica" w:hAnsi="Helvetica" w:cs="Arial"/>
          <w:lang w:val="en-GB"/>
        </w:rPr>
        <w:t xml:space="preserve"> are median </w:t>
      </w:r>
      <w:r w:rsidRPr="003778E8">
        <w:rPr>
          <w:rFonts w:ascii="Helvetica" w:hAnsi="Helvetica" w:cs="Arial"/>
          <w:lang w:val="en-GB"/>
        </w:rPr>
        <w:t>±</w:t>
      </w:r>
      <w:r>
        <w:rPr>
          <w:rFonts w:ascii="Helvetica" w:hAnsi="Helvetica" w:cs="Arial"/>
          <w:lang w:val="en-GB"/>
        </w:rPr>
        <w:t>interquartile range</w:t>
      </w:r>
      <w:r w:rsidRPr="001554DC">
        <w:rPr>
          <w:rFonts w:ascii="Helvetica" w:hAnsi="Helvetica" w:cs="Arial"/>
          <w:lang w:val="en-GB"/>
        </w:rPr>
        <w:t>).</w:t>
      </w:r>
    </w:p>
    <w:p w14:paraId="372AB55F" w14:textId="77777777" w:rsidR="00AD2C47" w:rsidRDefault="00AD2C47" w:rsidP="00FD0C59">
      <w:pPr>
        <w:spacing w:line="480" w:lineRule="auto"/>
        <w:rPr>
          <w:rFonts w:ascii="Helvetica" w:hAnsi="Helvetica" w:cs="Arial"/>
          <w:lang w:val="en-GB"/>
        </w:rPr>
      </w:pPr>
    </w:p>
    <w:p w14:paraId="2A370450" w14:textId="6EB03337" w:rsidR="005F52A5" w:rsidRDefault="00FA4E47" w:rsidP="00AD2C47">
      <w:pPr>
        <w:spacing w:line="480" w:lineRule="auto"/>
        <w:jc w:val="center"/>
        <w:rPr>
          <w:rFonts w:ascii="Helvetica" w:hAnsi="Helvetica" w:cs="Arial"/>
          <w:lang w:val="en-GB"/>
        </w:rPr>
      </w:pPr>
      <w:r>
        <w:rPr>
          <w:rFonts w:ascii="Helvetica" w:hAnsi="Helvetica" w:cs="Arial"/>
          <w:noProof/>
          <w:lang w:val="en-GB"/>
        </w:rPr>
        <w:lastRenderedPageBreak/>
        <w:drawing>
          <wp:inline distT="0" distB="0" distL="0" distR="0" wp14:anchorId="78A9A8B5" wp14:editId="164A0A3B">
            <wp:extent cx="5727700" cy="76720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F4.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7672070"/>
                    </a:xfrm>
                    <a:prstGeom prst="rect">
                      <a:avLst/>
                    </a:prstGeom>
                  </pic:spPr>
                </pic:pic>
              </a:graphicData>
            </a:graphic>
          </wp:inline>
        </w:drawing>
      </w:r>
    </w:p>
    <w:p w14:paraId="629D86DB" w14:textId="737628C0" w:rsidR="00FD0C59" w:rsidRDefault="00FD0C59" w:rsidP="00FD0C59">
      <w:pPr>
        <w:jc w:val="center"/>
        <w:rPr>
          <w:rFonts w:ascii="Helvetica" w:eastAsia="Helvetica" w:hAnsi="Helvetica"/>
          <w:lang w:val="en-GB"/>
        </w:rPr>
      </w:pPr>
    </w:p>
    <w:p w14:paraId="6E0351E1" w14:textId="152D42FD" w:rsidR="005F52A5" w:rsidRDefault="005F52A5" w:rsidP="00180C4F">
      <w:pPr>
        <w:spacing w:line="480" w:lineRule="auto"/>
        <w:rPr>
          <w:rFonts w:ascii="Helvetica" w:hAnsi="Helvetica"/>
          <w:lang w:val="en-GB"/>
        </w:rPr>
      </w:pPr>
      <w:r>
        <w:rPr>
          <w:rFonts w:ascii="Helvetica" w:hAnsi="Helvetica"/>
          <w:b/>
          <w:lang w:val="en-GB"/>
        </w:rPr>
        <w:t>Figure S4</w:t>
      </w:r>
      <w:r w:rsidR="00496EA9">
        <w:rPr>
          <w:rFonts w:ascii="Helvetica" w:hAnsi="Helvetica"/>
          <w:b/>
          <w:lang w:val="en-GB"/>
        </w:rPr>
        <w:t xml:space="preserve">. </w:t>
      </w:r>
      <w:r w:rsidR="00180C4F">
        <w:rPr>
          <w:rFonts w:ascii="Helvetica" w:hAnsi="Helvetica"/>
          <w:b/>
          <w:lang w:val="en-GB"/>
        </w:rPr>
        <w:t xml:space="preserve">The relationship between WT1 expression in a variety of cancer sub-types and matched control tissue. A. </w:t>
      </w:r>
      <w:r w:rsidR="00180C4F">
        <w:rPr>
          <w:rFonts w:ascii="Arial" w:hAnsi="Arial" w:cs="Arial"/>
          <w:lang w:val="en-GB"/>
        </w:rPr>
        <w:t xml:space="preserve">Heat map depicting the variation in </w:t>
      </w:r>
      <w:r w:rsidR="00180C4F">
        <w:rPr>
          <w:rFonts w:ascii="Arial" w:hAnsi="Arial" w:cs="Arial"/>
          <w:lang w:val="en-GB"/>
        </w:rPr>
        <w:lastRenderedPageBreak/>
        <w:t>expression of WT1 across a sub-set of breast carcinomas, relative to matched control tissue. Statistically significant results are represented by the degree of colour change within the panels.</w:t>
      </w:r>
      <w:r w:rsidR="00180C4F">
        <w:rPr>
          <w:rFonts w:ascii="Helvetica" w:hAnsi="Helvetica"/>
          <w:b/>
          <w:lang w:val="en-GB"/>
        </w:rPr>
        <w:t xml:space="preserve"> B. </w:t>
      </w:r>
      <w:r w:rsidR="00180C4F" w:rsidRPr="007F497A">
        <w:rPr>
          <w:rFonts w:ascii="Helvetica" w:hAnsi="Helvetica"/>
          <w:lang w:val="en-GB"/>
        </w:rPr>
        <w:t>The in NPI score across breast cancer sub-types shows no significant difference, with the exception of Grade I tumours</w:t>
      </w:r>
    </w:p>
    <w:p w14:paraId="046F9FEF" w14:textId="495733E5" w:rsidR="002B20C5" w:rsidRDefault="002B20C5" w:rsidP="00180C4F">
      <w:pPr>
        <w:spacing w:line="480" w:lineRule="auto"/>
        <w:rPr>
          <w:rFonts w:ascii="Helvetica" w:hAnsi="Helvetica"/>
          <w:lang w:val="en-GB"/>
        </w:rPr>
      </w:pPr>
    </w:p>
    <w:p w14:paraId="316EA824" w14:textId="455D96E4" w:rsidR="002B20C5" w:rsidRDefault="002B20C5" w:rsidP="00180C4F">
      <w:pPr>
        <w:spacing w:line="480" w:lineRule="auto"/>
        <w:rPr>
          <w:rFonts w:ascii="Helvetica" w:eastAsia="Helvetica" w:hAnsi="Helvetica"/>
          <w:lang w:val="en-GB"/>
        </w:rPr>
      </w:pPr>
      <w:r>
        <w:rPr>
          <w:rFonts w:ascii="Helvetica" w:eastAsia="Helvetica" w:hAnsi="Helvetica"/>
          <w:noProof/>
          <w:lang w:val="en-GB"/>
        </w:rPr>
        <w:lastRenderedPageBreak/>
        <w:drawing>
          <wp:inline distT="0" distB="0" distL="0" distR="0" wp14:anchorId="0E937086" wp14:editId="06C8186C">
            <wp:extent cx="5530215" cy="8864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5.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30215" cy="8864600"/>
                    </a:xfrm>
                    <a:prstGeom prst="rect">
                      <a:avLst/>
                    </a:prstGeom>
                  </pic:spPr>
                </pic:pic>
              </a:graphicData>
            </a:graphic>
          </wp:inline>
        </w:drawing>
      </w:r>
    </w:p>
    <w:p w14:paraId="07D7B092" w14:textId="37CB4FA1" w:rsidR="002B20C5" w:rsidRDefault="002B20C5" w:rsidP="002B20C5">
      <w:pPr>
        <w:spacing w:line="480" w:lineRule="auto"/>
        <w:rPr>
          <w:rFonts w:ascii="Helvetica" w:hAnsi="Helvetica" w:cs="Arial"/>
          <w:lang w:val="en-GB"/>
        </w:rPr>
      </w:pPr>
      <w:r>
        <w:rPr>
          <w:rFonts w:ascii="Helvetica" w:hAnsi="Helvetica"/>
          <w:b/>
          <w:lang w:val="en-GB"/>
        </w:rPr>
        <w:lastRenderedPageBreak/>
        <w:t>Figure S5</w:t>
      </w:r>
      <w:r>
        <w:rPr>
          <w:rFonts w:ascii="Helvetica" w:hAnsi="Helvetica"/>
          <w:b/>
          <w:lang w:val="en-GB"/>
        </w:rPr>
        <w:t xml:space="preserve">. </w:t>
      </w:r>
      <w:r w:rsidRPr="001B7E4A">
        <w:rPr>
          <w:rFonts w:ascii="Helvetica" w:hAnsi="Helvetica" w:cs="Arial"/>
          <w:b/>
          <w:lang w:val="en-GB"/>
        </w:rPr>
        <w:t xml:space="preserve">The relationship between WT1 expression and </w:t>
      </w:r>
      <w:r>
        <w:rPr>
          <w:rFonts w:ascii="Helvetica" w:hAnsi="Helvetica" w:cs="Arial"/>
          <w:b/>
          <w:lang w:val="en-GB"/>
        </w:rPr>
        <w:t xml:space="preserve">ER positive and negative </w:t>
      </w:r>
      <w:r w:rsidRPr="001B7E4A">
        <w:rPr>
          <w:rFonts w:ascii="Helvetica" w:hAnsi="Helvetica" w:cs="Arial"/>
          <w:b/>
          <w:lang w:val="en-GB"/>
        </w:rPr>
        <w:t>human breast cancers</w:t>
      </w:r>
      <w:r>
        <w:rPr>
          <w:rFonts w:ascii="Helvetica" w:hAnsi="Helvetica" w:cs="Arial"/>
          <w:b/>
          <w:lang w:val="en-GB"/>
        </w:rPr>
        <w:t xml:space="preserve"> versus matched controls. </w:t>
      </w:r>
      <w:r w:rsidRPr="003778E8">
        <w:rPr>
          <w:rFonts w:ascii="Helvetica" w:hAnsi="Helvetica" w:cs="Arial"/>
          <w:lang w:val="en-GB"/>
        </w:rPr>
        <w:t>The number of WT1+ cells</w:t>
      </w:r>
      <w:r>
        <w:rPr>
          <w:rFonts w:ascii="Helvetica" w:hAnsi="Helvetica" w:cs="Arial"/>
          <w:lang w:val="en-GB"/>
        </w:rPr>
        <w:t xml:space="preserve">, </w:t>
      </w:r>
      <w:r w:rsidRPr="003778E8">
        <w:rPr>
          <w:rFonts w:ascii="Helvetica" w:hAnsi="Helvetica" w:cs="Arial"/>
          <w:lang w:val="en-GB"/>
        </w:rPr>
        <w:t>CD31+ cells</w:t>
      </w:r>
      <w:r>
        <w:rPr>
          <w:rFonts w:ascii="Helvetica" w:hAnsi="Helvetica" w:cs="Arial"/>
          <w:lang w:val="en-GB"/>
        </w:rPr>
        <w:t xml:space="preserve">, </w:t>
      </w:r>
      <w:r w:rsidRPr="003778E8">
        <w:rPr>
          <w:rFonts w:ascii="Helvetica" w:hAnsi="Helvetica" w:cs="Arial"/>
          <w:lang w:val="en-GB"/>
        </w:rPr>
        <w:t>WT1/CD31 co-localisation</w:t>
      </w:r>
      <w:r>
        <w:rPr>
          <w:rFonts w:ascii="Helvetica" w:hAnsi="Helvetica" w:cs="Arial"/>
          <w:lang w:val="en-GB"/>
        </w:rPr>
        <w:t xml:space="preserve">, </w:t>
      </w:r>
      <w:r w:rsidRPr="003778E8">
        <w:rPr>
          <w:rFonts w:ascii="Helvetica" w:hAnsi="Helvetica" w:cs="Arial"/>
          <w:lang w:val="en-GB"/>
        </w:rPr>
        <w:t>number of vessels</w:t>
      </w:r>
      <w:r>
        <w:rPr>
          <w:rFonts w:ascii="Helvetica" w:hAnsi="Helvetica" w:cs="Arial"/>
          <w:lang w:val="en-GB"/>
        </w:rPr>
        <w:t xml:space="preserve">, and </w:t>
      </w:r>
      <w:r w:rsidRPr="003778E8">
        <w:rPr>
          <w:rFonts w:ascii="Helvetica" w:hAnsi="Helvetica" w:cs="Arial"/>
          <w:lang w:val="en-GB"/>
        </w:rPr>
        <w:t>number of WT1+ vessels</w:t>
      </w:r>
      <w:r>
        <w:rPr>
          <w:rFonts w:ascii="Helvetica" w:hAnsi="Helvetica" w:cs="Arial"/>
          <w:lang w:val="en-GB"/>
        </w:rPr>
        <w:t xml:space="preserve"> were all increased in ER positive breast cancers versus</w:t>
      </w:r>
      <w:r w:rsidRPr="003778E8">
        <w:rPr>
          <w:rFonts w:ascii="Helvetica" w:hAnsi="Helvetica" w:cs="Arial"/>
          <w:lang w:val="en-GB"/>
        </w:rPr>
        <w:t xml:space="preserve"> matched controls</w:t>
      </w:r>
      <w:r w:rsidR="00FD7151">
        <w:rPr>
          <w:rFonts w:ascii="Helvetica" w:hAnsi="Helvetica" w:cs="Arial"/>
          <w:lang w:val="en-GB"/>
        </w:rPr>
        <w:t xml:space="preserve"> </w:t>
      </w:r>
      <w:r w:rsidR="00FD7151">
        <w:rPr>
          <w:rFonts w:ascii="Helvetica" w:hAnsi="Helvetica" w:cs="Arial"/>
          <w:lang w:val="en-GB"/>
        </w:rPr>
        <w:t>(</w:t>
      </w:r>
      <w:r w:rsidR="00FD7151" w:rsidRPr="003778E8">
        <w:rPr>
          <w:rFonts w:ascii="Helvetica" w:hAnsi="Helvetica" w:cs="Arial"/>
          <w:b/>
          <w:lang w:val="en-GB"/>
        </w:rPr>
        <w:t>A</w:t>
      </w:r>
      <w:r w:rsidR="00FD7151">
        <w:rPr>
          <w:rFonts w:ascii="Helvetica" w:hAnsi="Helvetica" w:cs="Arial"/>
          <w:b/>
          <w:lang w:val="en-GB"/>
        </w:rPr>
        <w:t>-E</w:t>
      </w:r>
      <w:r w:rsidR="00FD7151">
        <w:rPr>
          <w:rFonts w:ascii="Helvetica" w:hAnsi="Helvetica" w:cs="Arial"/>
          <w:lang w:val="en-GB"/>
        </w:rPr>
        <w:t>)</w:t>
      </w:r>
      <w:r>
        <w:rPr>
          <w:rFonts w:ascii="Helvetica" w:hAnsi="Helvetica" w:cs="Arial"/>
          <w:lang w:val="en-GB"/>
        </w:rPr>
        <w:t xml:space="preserve">. However, no difference was detected in the same analysis </w:t>
      </w:r>
      <w:r w:rsidR="00FD7151">
        <w:rPr>
          <w:rFonts w:ascii="Helvetica" w:hAnsi="Helvetica" w:cs="Arial"/>
          <w:lang w:val="en-GB"/>
        </w:rPr>
        <w:t>across ER negative breast cancers versus matched control tissue (</w:t>
      </w:r>
      <w:r w:rsidR="00FD7151">
        <w:rPr>
          <w:rFonts w:ascii="Helvetica" w:hAnsi="Helvetica" w:cs="Arial"/>
          <w:b/>
          <w:lang w:val="en-GB"/>
        </w:rPr>
        <w:t>F-J</w:t>
      </w:r>
      <w:r>
        <w:rPr>
          <w:rFonts w:ascii="Helvetica" w:hAnsi="Helvetica" w:cs="Arial"/>
          <w:lang w:val="en-GB"/>
        </w:rPr>
        <w:t>)</w:t>
      </w:r>
      <w:r w:rsidR="00FD7151">
        <w:rPr>
          <w:rFonts w:ascii="Helvetica" w:hAnsi="Helvetica" w:cs="Arial"/>
          <w:lang w:val="en-GB"/>
        </w:rPr>
        <w:t xml:space="preserve"> </w:t>
      </w:r>
      <w:r w:rsidRPr="003778E8">
        <w:rPr>
          <w:rFonts w:ascii="Helvetica" w:hAnsi="Helvetica" w:cs="Arial"/>
          <w:lang w:val="en-GB"/>
        </w:rPr>
        <w:t xml:space="preserve">(where n = </w:t>
      </w:r>
      <w:r w:rsidR="00FD7151">
        <w:rPr>
          <w:rFonts w:ascii="Helvetica" w:hAnsi="Helvetica" w:cs="Arial"/>
          <w:lang w:val="en-GB"/>
        </w:rPr>
        <w:t>43</w:t>
      </w:r>
      <w:r w:rsidRPr="001554DC">
        <w:rPr>
          <w:rFonts w:ascii="Helvetica" w:hAnsi="Helvetica" w:cs="Arial"/>
          <w:lang w:val="en-GB"/>
        </w:rPr>
        <w:t xml:space="preserve"> </w:t>
      </w:r>
      <w:r w:rsidR="00FD7151">
        <w:rPr>
          <w:rFonts w:ascii="Helvetica" w:hAnsi="Helvetica" w:cs="Arial"/>
          <w:lang w:val="en-GB"/>
        </w:rPr>
        <w:t>ER positive cancers with matched controls and</w:t>
      </w:r>
      <w:r w:rsidRPr="001554DC">
        <w:rPr>
          <w:rFonts w:ascii="Helvetica" w:hAnsi="Helvetica" w:cs="Arial"/>
          <w:lang w:val="en-GB"/>
        </w:rPr>
        <w:t xml:space="preserve"> n = </w:t>
      </w:r>
      <w:r w:rsidR="00FD7151">
        <w:rPr>
          <w:rFonts w:ascii="Helvetica" w:hAnsi="Helvetica" w:cs="Arial"/>
          <w:lang w:val="en-GB"/>
        </w:rPr>
        <w:t>19</w:t>
      </w:r>
      <w:r w:rsidRPr="003778E8">
        <w:rPr>
          <w:rFonts w:ascii="Helvetica" w:hAnsi="Helvetica" w:cs="Arial"/>
          <w:lang w:val="en-GB"/>
        </w:rPr>
        <w:t xml:space="preserve"> </w:t>
      </w:r>
      <w:r w:rsidR="00FD7151">
        <w:rPr>
          <w:rFonts w:ascii="Helvetica" w:hAnsi="Helvetica" w:cs="Arial"/>
          <w:lang w:val="en-GB"/>
        </w:rPr>
        <w:t>ER negative</w:t>
      </w:r>
      <w:r>
        <w:rPr>
          <w:rFonts w:ascii="Helvetica" w:hAnsi="Helvetica" w:cs="Arial"/>
          <w:lang w:val="en-GB"/>
        </w:rPr>
        <w:t xml:space="preserve"> </w:t>
      </w:r>
      <w:r w:rsidR="00FD7151">
        <w:rPr>
          <w:rFonts w:ascii="Helvetica" w:hAnsi="Helvetica" w:cs="Arial"/>
          <w:lang w:val="en-GB"/>
        </w:rPr>
        <w:t xml:space="preserve">with matched </w:t>
      </w:r>
      <w:r>
        <w:rPr>
          <w:rFonts w:ascii="Helvetica" w:hAnsi="Helvetica" w:cs="Arial"/>
          <w:lang w:val="en-GB"/>
        </w:rPr>
        <w:t>controls</w:t>
      </w:r>
      <w:r w:rsidRPr="003778E8">
        <w:rPr>
          <w:rFonts w:ascii="Helvetica" w:hAnsi="Helvetica" w:cs="Arial"/>
          <w:lang w:val="en-GB"/>
        </w:rPr>
        <w:t>,</w:t>
      </w:r>
      <w:r w:rsidRPr="003778E8">
        <w:rPr>
          <w:rFonts w:ascii="Helvetica" w:hAnsi="Helvetica" w:cs="Arial"/>
          <w:b/>
          <w:lang w:val="en-GB"/>
        </w:rPr>
        <w:t xml:space="preserve"> A</w:t>
      </w:r>
      <w:r>
        <w:rPr>
          <w:rFonts w:ascii="Helvetica" w:hAnsi="Helvetica" w:cs="Arial"/>
          <w:b/>
          <w:lang w:val="en-GB"/>
        </w:rPr>
        <w:t>/B/</w:t>
      </w:r>
      <w:r w:rsidR="00FD7151">
        <w:rPr>
          <w:rFonts w:ascii="Helvetica" w:hAnsi="Helvetica" w:cs="Arial"/>
          <w:b/>
          <w:lang w:val="en-GB"/>
        </w:rPr>
        <w:t>C/</w:t>
      </w:r>
      <w:r>
        <w:rPr>
          <w:rFonts w:ascii="Helvetica" w:hAnsi="Helvetica" w:cs="Arial"/>
          <w:b/>
          <w:lang w:val="en-GB"/>
        </w:rPr>
        <w:t>D/</w:t>
      </w:r>
      <w:r w:rsidR="00FD7151">
        <w:rPr>
          <w:rFonts w:ascii="Helvetica" w:hAnsi="Helvetica" w:cs="Arial"/>
          <w:b/>
          <w:lang w:val="en-GB"/>
        </w:rPr>
        <w:t>E/G</w:t>
      </w:r>
      <w:r w:rsidRPr="003778E8">
        <w:rPr>
          <w:rFonts w:ascii="Helvetica" w:hAnsi="Helvetica" w:cs="Arial"/>
          <w:lang w:val="en-GB"/>
        </w:rPr>
        <w:t xml:space="preserve"> data are mean ± standard deviation </w:t>
      </w:r>
      <w:r>
        <w:rPr>
          <w:rFonts w:ascii="Helvetica" w:hAnsi="Helvetica" w:cs="Arial"/>
          <w:lang w:val="en-GB"/>
        </w:rPr>
        <w:t>where</w:t>
      </w:r>
      <w:r w:rsidRPr="003778E8">
        <w:rPr>
          <w:rFonts w:ascii="Helvetica" w:hAnsi="Helvetica" w:cs="Arial"/>
          <w:lang w:val="en-GB"/>
        </w:rPr>
        <w:t xml:space="preserve"> </w:t>
      </w:r>
      <w:r w:rsidRPr="001554DC">
        <w:rPr>
          <w:rFonts w:ascii="MS Mincho" w:eastAsia="MS Mincho" w:hAnsi="MS Mincho" w:cs="MS Mincho"/>
          <w:color w:val="000000"/>
          <w:lang w:val="en-GB"/>
        </w:rPr>
        <w:t>★</w:t>
      </w:r>
      <w:r>
        <w:rPr>
          <w:rFonts w:ascii="Helvetica" w:hAnsi="Helvetica" w:cs="Arial"/>
          <w:lang w:val="en-GB"/>
        </w:rPr>
        <w:t xml:space="preserve"> p &lt; 0.05</w:t>
      </w:r>
      <w:r w:rsidR="00FD7151">
        <w:rPr>
          <w:rFonts w:ascii="Helvetica" w:hAnsi="Helvetica" w:cs="Arial"/>
          <w:lang w:val="en-GB"/>
        </w:rPr>
        <w:t>,</w:t>
      </w:r>
      <w:r w:rsidRPr="001554DC">
        <w:rPr>
          <w:rFonts w:ascii="Helvetica" w:hAnsi="Helvetica" w:cs="Arial"/>
          <w:lang w:val="en-GB"/>
        </w:rPr>
        <w:t xml:space="preserve"> </w:t>
      </w:r>
      <w:r w:rsidR="00FD7151" w:rsidRPr="001554DC">
        <w:rPr>
          <w:rFonts w:ascii="MS Mincho" w:eastAsia="MS Mincho" w:hAnsi="MS Mincho" w:cs="MS Mincho"/>
          <w:color w:val="000000"/>
          <w:lang w:val="en-GB"/>
        </w:rPr>
        <w:t>★★</w:t>
      </w:r>
      <w:r w:rsidR="00FD7151">
        <w:rPr>
          <w:rFonts w:ascii="MS Mincho" w:eastAsia="MS Mincho" w:hAnsi="MS Mincho" w:cs="MS Mincho"/>
          <w:color w:val="000000"/>
          <w:lang w:val="en-GB"/>
        </w:rPr>
        <w:t xml:space="preserve"> </w:t>
      </w:r>
      <w:r w:rsidR="00FD7151">
        <w:rPr>
          <w:rFonts w:ascii="Helvetica" w:hAnsi="Helvetica" w:cs="Arial"/>
          <w:lang w:val="en-GB"/>
        </w:rPr>
        <w:t>p &lt; 0.005,</w:t>
      </w:r>
      <w:r w:rsidR="00FD7151">
        <w:rPr>
          <w:rFonts w:ascii="MS Mincho" w:eastAsia="MS Mincho" w:hAnsi="MS Mincho" w:cs="MS Mincho"/>
          <w:color w:val="000000"/>
          <w:lang w:val="en-GB"/>
        </w:rPr>
        <w:t xml:space="preserve"> </w:t>
      </w:r>
      <w:r w:rsidR="00FD7151" w:rsidRPr="001554DC">
        <w:rPr>
          <w:rFonts w:ascii="MS Mincho" w:eastAsia="MS Mincho" w:hAnsi="MS Mincho" w:cs="MS Mincho"/>
          <w:color w:val="000000"/>
          <w:lang w:val="en-GB"/>
        </w:rPr>
        <w:t>★★★</w:t>
      </w:r>
      <w:r w:rsidR="00FD7151">
        <w:rPr>
          <w:rFonts w:ascii="MS Mincho" w:eastAsia="MS Mincho" w:hAnsi="MS Mincho" w:cs="MS Mincho"/>
          <w:color w:val="000000"/>
          <w:lang w:val="en-GB"/>
        </w:rPr>
        <w:t xml:space="preserve"> </w:t>
      </w:r>
      <w:r w:rsidR="00FD7151">
        <w:rPr>
          <w:rFonts w:ascii="Helvetica" w:hAnsi="Helvetica" w:cs="Arial"/>
          <w:lang w:val="en-GB"/>
        </w:rPr>
        <w:t>p &lt; 0.000</w:t>
      </w:r>
      <w:r w:rsidR="00FD7151">
        <w:rPr>
          <w:rFonts w:ascii="Helvetica" w:hAnsi="Helvetica" w:cs="Arial"/>
          <w:lang w:val="en-GB"/>
        </w:rPr>
        <w:t>5,</w:t>
      </w:r>
      <w:r w:rsidR="00FD7151">
        <w:rPr>
          <w:rFonts w:ascii="MS Mincho" w:eastAsia="MS Mincho" w:hAnsi="MS Mincho" w:cs="MS Mincho"/>
          <w:color w:val="000000"/>
          <w:lang w:val="en-GB"/>
        </w:rPr>
        <w:t xml:space="preserve"> </w:t>
      </w:r>
      <w:r w:rsidR="00FD7151" w:rsidRPr="001554DC">
        <w:rPr>
          <w:rFonts w:ascii="MS Mincho" w:eastAsia="MS Mincho" w:hAnsi="MS Mincho" w:cs="MS Mincho"/>
          <w:color w:val="000000"/>
          <w:lang w:val="en-GB"/>
        </w:rPr>
        <w:t>★★★★</w:t>
      </w:r>
      <w:r w:rsidR="00FD7151">
        <w:rPr>
          <w:rFonts w:ascii="MS Mincho" w:eastAsia="MS Mincho" w:hAnsi="MS Mincho" w:cs="MS Mincho"/>
          <w:color w:val="000000"/>
          <w:lang w:val="en-GB"/>
        </w:rPr>
        <w:t xml:space="preserve"> </w:t>
      </w:r>
      <w:r w:rsidR="00FD7151">
        <w:rPr>
          <w:rFonts w:ascii="Helvetica" w:hAnsi="Helvetica" w:cs="Arial"/>
          <w:lang w:val="en-GB"/>
        </w:rPr>
        <w:t>p &lt; 0.000</w:t>
      </w:r>
      <w:bookmarkStart w:id="0" w:name="_GoBack"/>
      <w:bookmarkEnd w:id="0"/>
      <w:r w:rsidR="00FD7151">
        <w:rPr>
          <w:rFonts w:ascii="Helvetica" w:hAnsi="Helvetica" w:cs="Arial"/>
          <w:lang w:val="en-GB"/>
        </w:rPr>
        <w:t>1</w:t>
      </w:r>
      <w:r w:rsidR="00FD7151">
        <w:rPr>
          <w:rFonts w:ascii="MS Mincho" w:eastAsia="MS Mincho" w:hAnsi="MS Mincho" w:cs="MS Mincho"/>
          <w:color w:val="000000"/>
          <w:lang w:val="en-GB"/>
        </w:rPr>
        <w:t xml:space="preserve"> </w:t>
      </w:r>
      <w:r w:rsidRPr="001554DC">
        <w:rPr>
          <w:rFonts w:ascii="Helvetica" w:hAnsi="Helvetica" w:cs="Arial"/>
          <w:lang w:val="en-GB"/>
        </w:rPr>
        <w:t>by unpaired Student’s t test</w:t>
      </w:r>
      <w:r>
        <w:rPr>
          <w:rFonts w:ascii="Helvetica" w:hAnsi="Helvetica" w:cs="Arial"/>
          <w:lang w:val="en-GB"/>
        </w:rPr>
        <w:t xml:space="preserve">, and </w:t>
      </w:r>
      <w:r w:rsidR="00FD7151">
        <w:rPr>
          <w:rFonts w:ascii="Helvetica" w:hAnsi="Helvetica" w:cs="Arial"/>
          <w:b/>
          <w:lang w:val="en-GB"/>
        </w:rPr>
        <w:t>F/H/I/J</w:t>
      </w:r>
      <w:r>
        <w:rPr>
          <w:rFonts w:ascii="Helvetica" w:hAnsi="Helvetica" w:cs="Arial"/>
          <w:lang w:val="en-GB"/>
        </w:rPr>
        <w:t xml:space="preserve"> are median </w:t>
      </w:r>
      <w:r w:rsidRPr="003778E8">
        <w:rPr>
          <w:rFonts w:ascii="Helvetica" w:hAnsi="Helvetica" w:cs="Arial"/>
          <w:lang w:val="en-GB"/>
        </w:rPr>
        <w:t>±</w:t>
      </w:r>
      <w:r>
        <w:rPr>
          <w:rFonts w:ascii="Helvetica" w:hAnsi="Helvetica" w:cs="Arial"/>
          <w:lang w:val="en-GB"/>
        </w:rPr>
        <w:t>interquartile range</w:t>
      </w:r>
      <w:r w:rsidRPr="001554DC">
        <w:rPr>
          <w:rFonts w:ascii="Helvetica" w:hAnsi="Helvetica" w:cs="Arial"/>
          <w:lang w:val="en-GB"/>
        </w:rPr>
        <w:t>).</w:t>
      </w:r>
    </w:p>
    <w:p w14:paraId="32727063" w14:textId="77777777" w:rsidR="002B20C5" w:rsidRPr="00180C4F" w:rsidRDefault="002B20C5" w:rsidP="00180C4F">
      <w:pPr>
        <w:spacing w:line="480" w:lineRule="auto"/>
        <w:rPr>
          <w:rFonts w:ascii="Helvetica" w:eastAsia="Helvetica" w:hAnsi="Helvetica"/>
          <w:lang w:val="en-GB"/>
        </w:rPr>
      </w:pPr>
    </w:p>
    <w:sectPr w:rsidR="002B20C5" w:rsidRPr="00180C4F" w:rsidSect="004F70B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w:altName w:val="Segoe UI Historic"/>
    <w:panose1 w:val="00000000000000000000"/>
    <w:charset w:val="4D"/>
    <w:family w:val="auto"/>
    <w:pitch w:val="variable"/>
    <w:sig w:usb0="A00002FF" w:usb1="7800205A" w:usb2="14600000" w:usb3="00000000" w:csb0="00000193" w:csb1="00000000"/>
  </w:font>
  <w:font w:name="Calibri Light">
    <w:panose1 w:val="020F0302020204030204"/>
    <w:charset w:val="00"/>
    <w:family w:val="swiss"/>
    <w:pitch w:val="variable"/>
    <w:sig w:usb0="E0002AFF" w:usb1="C000247B" w:usb2="00000009" w:usb3="00000000" w:csb0="000001FF" w:csb1="00000000"/>
  </w:font>
  <w:font w:name="Courier">
    <w:panose1 w:val="00000000000000000000"/>
    <w:charset w:val="00"/>
    <w:family w:val="auto"/>
    <w:pitch w:val="variable"/>
    <w:sig w:usb0="00000003" w:usb1="00000000" w:usb2="00000000" w:usb3="00000000" w:csb0="00000003"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C41446"/>
    <w:multiLevelType w:val="multilevel"/>
    <w:tmpl w:val="DB6AFA24"/>
    <w:lvl w:ilvl="0">
      <w:start w:val="1"/>
      <w:numFmt w:val="decimal"/>
      <w:pStyle w:val="Heading1"/>
      <w:lvlText w:val="%1"/>
      <w:lvlJc w:val="left"/>
      <w:pPr>
        <w:ind w:left="0" w:firstLine="0"/>
      </w:pPr>
      <w:rPr>
        <w:rFonts w:hint="default"/>
        <w:caps w:val="0"/>
        <w:strike w:val="0"/>
        <w:dstrike w:val="0"/>
        <w:color w:val="FFFFFF" w:themeColor="background1"/>
        <w:vertAlign w:val="baseline"/>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D05"/>
    <w:rsid w:val="00015AF6"/>
    <w:rsid w:val="0002012A"/>
    <w:rsid w:val="00021B19"/>
    <w:rsid w:val="0002725D"/>
    <w:rsid w:val="000311B8"/>
    <w:rsid w:val="00033E7C"/>
    <w:rsid w:val="00043DBC"/>
    <w:rsid w:val="00082F3A"/>
    <w:rsid w:val="00112B2B"/>
    <w:rsid w:val="00134E6A"/>
    <w:rsid w:val="001679D6"/>
    <w:rsid w:val="00180C4F"/>
    <w:rsid w:val="0019564D"/>
    <w:rsid w:val="001B0D05"/>
    <w:rsid w:val="001B5AF5"/>
    <w:rsid w:val="001F394E"/>
    <w:rsid w:val="00227987"/>
    <w:rsid w:val="00250004"/>
    <w:rsid w:val="002537DF"/>
    <w:rsid w:val="002778B6"/>
    <w:rsid w:val="002A12BD"/>
    <w:rsid w:val="002B0343"/>
    <w:rsid w:val="002B20C5"/>
    <w:rsid w:val="002B7F72"/>
    <w:rsid w:val="00317F8F"/>
    <w:rsid w:val="00396645"/>
    <w:rsid w:val="003A12DD"/>
    <w:rsid w:val="003D069E"/>
    <w:rsid w:val="00430BA8"/>
    <w:rsid w:val="00451CDD"/>
    <w:rsid w:val="004612DD"/>
    <w:rsid w:val="004955BF"/>
    <w:rsid w:val="00496EA9"/>
    <w:rsid w:val="004C544D"/>
    <w:rsid w:val="004D149E"/>
    <w:rsid w:val="004D7F5A"/>
    <w:rsid w:val="004E6672"/>
    <w:rsid w:val="004F70B5"/>
    <w:rsid w:val="005F52A5"/>
    <w:rsid w:val="006B5E29"/>
    <w:rsid w:val="006C4E9E"/>
    <w:rsid w:val="006C667F"/>
    <w:rsid w:val="006E069E"/>
    <w:rsid w:val="007C3090"/>
    <w:rsid w:val="007E48BA"/>
    <w:rsid w:val="007F497A"/>
    <w:rsid w:val="008014B6"/>
    <w:rsid w:val="00853D7D"/>
    <w:rsid w:val="008B5A29"/>
    <w:rsid w:val="008D0386"/>
    <w:rsid w:val="008E6CA1"/>
    <w:rsid w:val="008E7852"/>
    <w:rsid w:val="00901E53"/>
    <w:rsid w:val="00914C93"/>
    <w:rsid w:val="009961BA"/>
    <w:rsid w:val="009B04BF"/>
    <w:rsid w:val="00A12962"/>
    <w:rsid w:val="00A3186A"/>
    <w:rsid w:val="00A743C6"/>
    <w:rsid w:val="00A90CAC"/>
    <w:rsid w:val="00AB0CB1"/>
    <w:rsid w:val="00AD2C47"/>
    <w:rsid w:val="00AF0151"/>
    <w:rsid w:val="00B0128C"/>
    <w:rsid w:val="00B5130D"/>
    <w:rsid w:val="00B804F7"/>
    <w:rsid w:val="00C72664"/>
    <w:rsid w:val="00C97A1A"/>
    <w:rsid w:val="00CA2BAB"/>
    <w:rsid w:val="00CD0F2E"/>
    <w:rsid w:val="00CF49F9"/>
    <w:rsid w:val="00D15E65"/>
    <w:rsid w:val="00D37AD3"/>
    <w:rsid w:val="00D93EAE"/>
    <w:rsid w:val="00D9702C"/>
    <w:rsid w:val="00DA73D7"/>
    <w:rsid w:val="00DB0023"/>
    <w:rsid w:val="00DD5EE1"/>
    <w:rsid w:val="00E12587"/>
    <w:rsid w:val="00E379F1"/>
    <w:rsid w:val="00E62FB4"/>
    <w:rsid w:val="00E91303"/>
    <w:rsid w:val="00E954B0"/>
    <w:rsid w:val="00EA699E"/>
    <w:rsid w:val="00EC52D3"/>
    <w:rsid w:val="00F032BD"/>
    <w:rsid w:val="00F53CFF"/>
    <w:rsid w:val="00FA4E47"/>
    <w:rsid w:val="00FC76EB"/>
    <w:rsid w:val="00FD0C59"/>
    <w:rsid w:val="00FD7151"/>
    <w:rsid w:val="00FF1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85D13"/>
  <w15:chartTrackingRefBased/>
  <w15:docId w15:val="{F8B42937-C1E5-7E4D-AD1B-0BEE405B6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901E53"/>
    <w:pPr>
      <w:pageBreakBefore/>
      <w:numPr>
        <w:numId w:val="1"/>
      </w:numPr>
      <w:spacing w:before="480" w:line="360" w:lineRule="auto"/>
      <w:jc w:val="both"/>
      <w:outlineLvl w:val="0"/>
    </w:pPr>
    <w:rPr>
      <w:rFonts w:ascii="Palatino" w:eastAsia="Times New Roman" w:hAnsi="Palatino"/>
      <w:b/>
      <w:bCs/>
      <w:color w:val="FFFFFF"/>
      <w:sz w:val="36"/>
      <w:szCs w:val="32"/>
      <w:lang w:val="en-GB"/>
    </w:rPr>
  </w:style>
  <w:style w:type="paragraph" w:styleId="Heading2">
    <w:name w:val="heading 2"/>
    <w:basedOn w:val="Normal"/>
    <w:next w:val="Normal"/>
    <w:link w:val="Heading2Char"/>
    <w:uiPriority w:val="9"/>
    <w:unhideWhenUsed/>
    <w:qFormat/>
    <w:rsid w:val="00901E53"/>
    <w:pPr>
      <w:pageBreakBefore/>
      <w:numPr>
        <w:ilvl w:val="1"/>
        <w:numId w:val="1"/>
      </w:numPr>
      <w:spacing w:before="200" w:line="360" w:lineRule="auto"/>
      <w:jc w:val="both"/>
      <w:outlineLvl w:val="1"/>
    </w:pPr>
    <w:rPr>
      <w:rFonts w:ascii="Palatino" w:eastAsia="Times New Roman" w:hAnsi="Palatino"/>
      <w:b/>
      <w:bCs/>
      <w:caps/>
      <w:color w:val="000000"/>
      <w:sz w:val="28"/>
      <w:szCs w:val="28"/>
      <w:lang w:val="en-GB"/>
    </w:rPr>
  </w:style>
  <w:style w:type="paragraph" w:styleId="Heading3">
    <w:name w:val="heading 3"/>
    <w:basedOn w:val="Normal"/>
    <w:next w:val="Normal"/>
    <w:link w:val="Heading3Char"/>
    <w:uiPriority w:val="9"/>
    <w:unhideWhenUsed/>
    <w:qFormat/>
    <w:rsid w:val="00901E53"/>
    <w:pPr>
      <w:keepNext/>
      <w:keepLines/>
      <w:numPr>
        <w:ilvl w:val="2"/>
        <w:numId w:val="1"/>
      </w:numPr>
      <w:spacing w:before="200" w:line="360" w:lineRule="auto"/>
      <w:jc w:val="both"/>
      <w:outlineLvl w:val="2"/>
    </w:pPr>
    <w:rPr>
      <w:rFonts w:ascii="Palatino" w:eastAsia="Times New Roman" w:hAnsi="Palatino"/>
      <w:bCs/>
      <w:color w:val="000000"/>
      <w:lang w:val="en-GB"/>
    </w:rPr>
  </w:style>
  <w:style w:type="paragraph" w:styleId="Heading4">
    <w:name w:val="heading 4"/>
    <w:basedOn w:val="Normal"/>
    <w:next w:val="Normal"/>
    <w:link w:val="Heading4Char"/>
    <w:uiPriority w:val="9"/>
    <w:unhideWhenUsed/>
    <w:qFormat/>
    <w:rsid w:val="00901E53"/>
    <w:pPr>
      <w:keepNext/>
      <w:keepLines/>
      <w:numPr>
        <w:ilvl w:val="3"/>
        <w:numId w:val="1"/>
      </w:numPr>
      <w:spacing w:before="200" w:line="360" w:lineRule="auto"/>
      <w:jc w:val="both"/>
      <w:outlineLvl w:val="3"/>
    </w:pPr>
    <w:rPr>
      <w:rFonts w:ascii="Palatino" w:eastAsia="Times New Roman" w:hAnsi="Palatino"/>
      <w:color w:val="000000"/>
    </w:rPr>
  </w:style>
  <w:style w:type="paragraph" w:styleId="Heading5">
    <w:name w:val="heading 5"/>
    <w:basedOn w:val="Normal"/>
    <w:next w:val="Normal"/>
    <w:link w:val="Heading5Char"/>
    <w:uiPriority w:val="9"/>
    <w:unhideWhenUsed/>
    <w:qFormat/>
    <w:rsid w:val="00901E53"/>
    <w:pPr>
      <w:keepNext/>
      <w:keepLines/>
      <w:numPr>
        <w:ilvl w:val="4"/>
        <w:numId w:val="1"/>
      </w:numPr>
      <w:spacing w:before="200"/>
      <w:outlineLvl w:val="4"/>
    </w:pPr>
    <w:rPr>
      <w:rFonts w:ascii="Calibri Light" w:eastAsia="Times New Roman" w:hAnsi="Calibri Light"/>
      <w:color w:val="1F4D78"/>
    </w:rPr>
  </w:style>
  <w:style w:type="paragraph" w:styleId="Heading6">
    <w:name w:val="heading 6"/>
    <w:aliases w:val="Core text"/>
    <w:basedOn w:val="Normal"/>
    <w:next w:val="Normal"/>
    <w:link w:val="Heading6Char"/>
    <w:uiPriority w:val="9"/>
    <w:unhideWhenUsed/>
    <w:qFormat/>
    <w:rsid w:val="00901E53"/>
    <w:pPr>
      <w:keepNext/>
      <w:keepLines/>
      <w:numPr>
        <w:ilvl w:val="5"/>
        <w:numId w:val="1"/>
      </w:numPr>
      <w:spacing w:before="200" w:line="360" w:lineRule="auto"/>
      <w:jc w:val="both"/>
      <w:outlineLvl w:val="5"/>
    </w:pPr>
    <w:rPr>
      <w:rFonts w:ascii="Palatino" w:eastAsia="Times New Roman" w:hAnsi="Palatino"/>
      <w:iCs/>
      <w:color w:val="000000"/>
    </w:rPr>
  </w:style>
  <w:style w:type="paragraph" w:styleId="Heading7">
    <w:name w:val="heading 7"/>
    <w:basedOn w:val="Normal"/>
    <w:next w:val="Normal"/>
    <w:link w:val="Heading7Char"/>
    <w:uiPriority w:val="9"/>
    <w:semiHidden/>
    <w:unhideWhenUsed/>
    <w:qFormat/>
    <w:rsid w:val="00901E53"/>
    <w:pPr>
      <w:keepNext/>
      <w:keepLines/>
      <w:numPr>
        <w:ilvl w:val="6"/>
        <w:numId w:val="1"/>
      </w:numPr>
      <w:spacing w:before="200" w:line="360" w:lineRule="auto"/>
      <w:jc w:val="both"/>
      <w:outlineLvl w:val="6"/>
    </w:pPr>
    <w:rPr>
      <w:rFonts w:ascii="Calibri Light" w:eastAsia="Times New Roman" w:hAnsi="Calibri Light"/>
      <w:i/>
      <w:iCs/>
      <w:color w:val="404040"/>
    </w:rPr>
  </w:style>
  <w:style w:type="paragraph" w:styleId="Heading8">
    <w:name w:val="heading 8"/>
    <w:basedOn w:val="Normal"/>
    <w:next w:val="Normal"/>
    <w:link w:val="Heading8Char"/>
    <w:uiPriority w:val="9"/>
    <w:semiHidden/>
    <w:unhideWhenUsed/>
    <w:qFormat/>
    <w:rsid w:val="00901E53"/>
    <w:pPr>
      <w:keepNext/>
      <w:keepLines/>
      <w:numPr>
        <w:ilvl w:val="7"/>
        <w:numId w:val="1"/>
      </w:numPr>
      <w:spacing w:before="200" w:line="360" w:lineRule="auto"/>
      <w:jc w:val="both"/>
      <w:outlineLvl w:val="7"/>
    </w:pPr>
    <w:rPr>
      <w:rFonts w:ascii="Calibri Light" w:eastAsia="Times New Roman" w:hAnsi="Calibri Light"/>
      <w:color w:val="404040"/>
      <w:sz w:val="20"/>
      <w:szCs w:val="20"/>
    </w:rPr>
  </w:style>
  <w:style w:type="paragraph" w:styleId="Heading9">
    <w:name w:val="heading 9"/>
    <w:basedOn w:val="Normal"/>
    <w:next w:val="Normal"/>
    <w:link w:val="Heading9Char"/>
    <w:uiPriority w:val="9"/>
    <w:semiHidden/>
    <w:unhideWhenUsed/>
    <w:qFormat/>
    <w:rsid w:val="00901E53"/>
    <w:pPr>
      <w:keepNext/>
      <w:keepLines/>
      <w:numPr>
        <w:ilvl w:val="8"/>
        <w:numId w:val="1"/>
      </w:numPr>
      <w:spacing w:before="200" w:line="360" w:lineRule="auto"/>
      <w:jc w:val="both"/>
      <w:outlineLvl w:val="8"/>
    </w:pPr>
    <w:rPr>
      <w:rFonts w:ascii="Calibri Light" w:eastAsia="Times New Roman"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rsid w:val="00082F3A"/>
    <w:pPr>
      <w:widowControl w:val="0"/>
      <w:spacing w:after="200" w:line="360" w:lineRule="auto"/>
      <w:jc w:val="both"/>
    </w:pPr>
    <w:rPr>
      <w:rFonts w:ascii="Palatino" w:eastAsia="Times New Roman" w:hAnsi="Palatino"/>
      <w:bCs/>
      <w:color w:val="000000"/>
      <w:sz w:val="20"/>
      <w:szCs w:val="18"/>
    </w:rPr>
  </w:style>
  <w:style w:type="character" w:customStyle="1" w:styleId="Heading1Char">
    <w:name w:val="Heading 1 Char"/>
    <w:basedOn w:val="DefaultParagraphFont"/>
    <w:link w:val="Heading1"/>
    <w:uiPriority w:val="9"/>
    <w:rsid w:val="00901E53"/>
    <w:rPr>
      <w:rFonts w:ascii="Palatino" w:eastAsia="Times New Roman" w:hAnsi="Palatino"/>
      <w:b/>
      <w:bCs/>
      <w:color w:val="FFFFFF"/>
      <w:sz w:val="36"/>
      <w:szCs w:val="32"/>
      <w:lang w:eastAsia="en-US"/>
    </w:rPr>
  </w:style>
  <w:style w:type="character" w:customStyle="1" w:styleId="Heading2Char">
    <w:name w:val="Heading 2 Char"/>
    <w:basedOn w:val="DefaultParagraphFont"/>
    <w:link w:val="Heading2"/>
    <w:uiPriority w:val="9"/>
    <w:rsid w:val="00901E53"/>
    <w:rPr>
      <w:rFonts w:ascii="Palatino" w:eastAsia="Times New Roman" w:hAnsi="Palatino"/>
      <w:b/>
      <w:bCs/>
      <w:caps/>
      <w:color w:val="000000"/>
      <w:sz w:val="28"/>
      <w:szCs w:val="28"/>
      <w:lang w:eastAsia="en-US"/>
    </w:rPr>
  </w:style>
  <w:style w:type="character" w:customStyle="1" w:styleId="Heading3Char">
    <w:name w:val="Heading 3 Char"/>
    <w:basedOn w:val="DefaultParagraphFont"/>
    <w:link w:val="Heading3"/>
    <w:uiPriority w:val="9"/>
    <w:rsid w:val="00901E53"/>
    <w:rPr>
      <w:rFonts w:ascii="Palatino" w:eastAsia="Times New Roman" w:hAnsi="Palatino"/>
      <w:bCs/>
      <w:color w:val="000000"/>
      <w:sz w:val="24"/>
      <w:szCs w:val="24"/>
      <w:lang w:eastAsia="en-US"/>
    </w:rPr>
  </w:style>
  <w:style w:type="character" w:customStyle="1" w:styleId="Heading4Char">
    <w:name w:val="Heading 4 Char"/>
    <w:basedOn w:val="DefaultParagraphFont"/>
    <w:link w:val="Heading4"/>
    <w:uiPriority w:val="9"/>
    <w:rsid w:val="00901E53"/>
    <w:rPr>
      <w:rFonts w:ascii="Palatino" w:eastAsia="Times New Roman" w:hAnsi="Palatino"/>
      <w:color w:val="000000"/>
      <w:sz w:val="24"/>
      <w:szCs w:val="24"/>
      <w:lang w:val="en-US" w:eastAsia="en-US"/>
    </w:rPr>
  </w:style>
  <w:style w:type="character" w:customStyle="1" w:styleId="Heading5Char">
    <w:name w:val="Heading 5 Char"/>
    <w:basedOn w:val="DefaultParagraphFont"/>
    <w:link w:val="Heading5"/>
    <w:uiPriority w:val="9"/>
    <w:rsid w:val="00901E53"/>
    <w:rPr>
      <w:rFonts w:ascii="Calibri Light" w:eastAsia="Times New Roman" w:hAnsi="Calibri Light"/>
      <w:color w:val="1F4D78"/>
      <w:sz w:val="24"/>
      <w:szCs w:val="24"/>
      <w:lang w:val="en-US" w:eastAsia="en-US"/>
    </w:rPr>
  </w:style>
  <w:style w:type="character" w:customStyle="1" w:styleId="Heading6Char">
    <w:name w:val="Heading 6 Char"/>
    <w:aliases w:val="Core text Char"/>
    <w:basedOn w:val="DefaultParagraphFont"/>
    <w:link w:val="Heading6"/>
    <w:uiPriority w:val="9"/>
    <w:rsid w:val="00901E53"/>
    <w:rPr>
      <w:rFonts w:ascii="Palatino" w:eastAsia="Times New Roman" w:hAnsi="Palatino"/>
      <w:iCs/>
      <w:color w:val="000000"/>
      <w:sz w:val="24"/>
      <w:szCs w:val="24"/>
      <w:lang w:val="en-US" w:eastAsia="en-US"/>
    </w:rPr>
  </w:style>
  <w:style w:type="character" w:customStyle="1" w:styleId="Heading7Char">
    <w:name w:val="Heading 7 Char"/>
    <w:basedOn w:val="DefaultParagraphFont"/>
    <w:link w:val="Heading7"/>
    <w:uiPriority w:val="9"/>
    <w:semiHidden/>
    <w:rsid w:val="00901E53"/>
    <w:rPr>
      <w:rFonts w:ascii="Calibri Light" w:eastAsia="Times New Roman" w:hAnsi="Calibri Light"/>
      <w:i/>
      <w:iCs/>
      <w:color w:val="404040"/>
      <w:sz w:val="24"/>
      <w:szCs w:val="24"/>
      <w:lang w:val="en-US" w:eastAsia="en-US"/>
    </w:rPr>
  </w:style>
  <w:style w:type="character" w:customStyle="1" w:styleId="Heading8Char">
    <w:name w:val="Heading 8 Char"/>
    <w:basedOn w:val="DefaultParagraphFont"/>
    <w:link w:val="Heading8"/>
    <w:uiPriority w:val="9"/>
    <w:semiHidden/>
    <w:rsid w:val="00901E53"/>
    <w:rPr>
      <w:rFonts w:ascii="Calibri Light" w:eastAsia="Times New Roman" w:hAnsi="Calibri Light"/>
      <w:color w:val="404040"/>
      <w:lang w:val="en-US" w:eastAsia="en-US"/>
    </w:rPr>
  </w:style>
  <w:style w:type="character" w:customStyle="1" w:styleId="Heading9Char">
    <w:name w:val="Heading 9 Char"/>
    <w:basedOn w:val="DefaultParagraphFont"/>
    <w:link w:val="Heading9"/>
    <w:uiPriority w:val="9"/>
    <w:semiHidden/>
    <w:rsid w:val="00901E53"/>
    <w:rPr>
      <w:rFonts w:ascii="Calibri Light" w:eastAsia="Times New Roman" w:hAnsi="Calibri Light"/>
      <w:i/>
      <w:iCs/>
      <w:color w:val="404040"/>
      <w:lang w:val="en-US" w:eastAsia="en-US"/>
    </w:rPr>
  </w:style>
  <w:style w:type="character" w:styleId="CommentReference">
    <w:name w:val="annotation reference"/>
    <w:uiPriority w:val="99"/>
    <w:semiHidden/>
    <w:unhideWhenUsed/>
    <w:rsid w:val="00901E53"/>
    <w:rPr>
      <w:sz w:val="16"/>
      <w:szCs w:val="16"/>
    </w:rPr>
  </w:style>
  <w:style w:type="paragraph" w:styleId="CommentText">
    <w:name w:val="annotation text"/>
    <w:basedOn w:val="Normal"/>
    <w:link w:val="CommentTextChar"/>
    <w:uiPriority w:val="99"/>
    <w:semiHidden/>
    <w:unhideWhenUsed/>
    <w:rsid w:val="00901E53"/>
    <w:pPr>
      <w:jc w:val="both"/>
    </w:pPr>
    <w:rPr>
      <w:rFonts w:ascii="Palatino" w:eastAsia="Times New Roman" w:hAnsi="Palatino"/>
      <w:sz w:val="20"/>
      <w:szCs w:val="20"/>
    </w:rPr>
  </w:style>
  <w:style w:type="character" w:customStyle="1" w:styleId="CommentTextChar">
    <w:name w:val="Comment Text Char"/>
    <w:basedOn w:val="DefaultParagraphFont"/>
    <w:link w:val="CommentText"/>
    <w:uiPriority w:val="99"/>
    <w:semiHidden/>
    <w:rsid w:val="00901E53"/>
    <w:rPr>
      <w:rFonts w:ascii="Palatino" w:eastAsia="Times New Roman" w:hAnsi="Palatino"/>
      <w:lang w:val="en-US" w:eastAsia="en-US"/>
    </w:rPr>
  </w:style>
  <w:style w:type="paragraph" w:styleId="BalloonText">
    <w:name w:val="Balloon Text"/>
    <w:basedOn w:val="Normal"/>
    <w:link w:val="BalloonTextChar"/>
    <w:uiPriority w:val="99"/>
    <w:semiHidden/>
    <w:unhideWhenUsed/>
    <w:rsid w:val="00901E53"/>
    <w:rPr>
      <w:rFonts w:ascii="Courier" w:hAnsi="Courier"/>
      <w:sz w:val="18"/>
      <w:szCs w:val="18"/>
    </w:rPr>
  </w:style>
  <w:style w:type="character" w:customStyle="1" w:styleId="BalloonTextChar">
    <w:name w:val="Balloon Text Char"/>
    <w:basedOn w:val="DefaultParagraphFont"/>
    <w:link w:val="BalloonText"/>
    <w:uiPriority w:val="99"/>
    <w:semiHidden/>
    <w:rsid w:val="00901E53"/>
    <w:rPr>
      <w:rFonts w:ascii="Courier" w:hAnsi="Courier"/>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9</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2017-12-08T16:44:00Z</dcterms:created>
  <dcterms:modified xsi:type="dcterms:W3CDTF">2018-08-15T22:20:00Z</dcterms:modified>
</cp:coreProperties>
</file>