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E77A5" w14:textId="083A6335" w:rsidR="008F1024" w:rsidRPr="00BE3D6D" w:rsidRDefault="004D3E31">
      <w:pPr>
        <w:rPr>
          <w:rFonts w:ascii="Times New Roman" w:hAnsi="Times New Roman" w:cs="Times New Roman"/>
          <w:b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u w:val="single"/>
          <w:lang w:val="en-US"/>
        </w:rPr>
        <w:t>Supplementary method</w:t>
      </w:r>
      <w:r w:rsidR="00BE3D6D" w:rsidRPr="00BE3D6D"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14:paraId="57F0F332" w14:textId="77777777" w:rsidR="0081503B" w:rsidRPr="0098547B" w:rsidRDefault="0081503B">
      <w:pPr>
        <w:rPr>
          <w:lang w:val="en-US"/>
        </w:rPr>
      </w:pPr>
    </w:p>
    <w:p w14:paraId="51AEA18D" w14:textId="3D82B75B" w:rsidR="0081503B" w:rsidRPr="00DD4543" w:rsidRDefault="0081503B" w:rsidP="0081503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The method we used to </w:t>
      </w:r>
      <w:proofErr w:type="spellStart"/>
      <w:r w:rsidRPr="00DD4543">
        <w:rPr>
          <w:rFonts w:ascii="Times New Roman" w:hAnsi="Times New Roman" w:cs="Times New Roman"/>
          <w:sz w:val="24"/>
          <w:szCs w:val="24"/>
          <w:lang w:val="en-GB"/>
        </w:rPr>
        <w:t>deconvolute</w:t>
      </w:r>
      <w:proofErr w:type="spellEnd"/>
      <w:r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 the proportions of cells is based on the one used by </w:t>
      </w:r>
      <w:r w:rsidR="002C3AF8"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964A7"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Cibersort </w:t>
      </w:r>
      <w:r w:rsidR="002C3AF8" w:rsidRPr="00DD4543">
        <w:rPr>
          <w:rFonts w:ascii="Times New Roman" w:hAnsi="Times New Roman" w:cs="Times New Roman"/>
          <w:sz w:val="24"/>
          <w:szCs w:val="24"/>
          <w:lang w:val="en-GB"/>
        </w:rPr>
        <w:t>software.</w:t>
      </w:r>
      <w:r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 Cibersort has become the gold standard for microarray deconvolution due to its robustness to noise and </w:t>
      </w:r>
      <w:proofErr w:type="spellStart"/>
      <w:r w:rsidRPr="00DD4543">
        <w:rPr>
          <w:rFonts w:ascii="Times New Roman" w:hAnsi="Times New Roman" w:cs="Times New Roman"/>
          <w:sz w:val="24"/>
          <w:szCs w:val="24"/>
          <w:lang w:val="en-GB"/>
        </w:rPr>
        <w:t>tumor</w:t>
      </w:r>
      <w:proofErr w:type="spellEnd"/>
      <w:r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 content. </w:t>
      </w:r>
    </w:p>
    <w:p w14:paraId="2C0DDE8B" w14:textId="77777777" w:rsidR="00BE3D6D" w:rsidRPr="00DD4543" w:rsidRDefault="0081503B" w:rsidP="0081503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D4543">
        <w:rPr>
          <w:rFonts w:ascii="Times New Roman" w:hAnsi="Times New Roman" w:cs="Times New Roman"/>
          <w:sz w:val="24"/>
          <w:szCs w:val="24"/>
          <w:lang w:val="en-GB"/>
        </w:rPr>
        <w:t>The support vector regression is the mathematical model used by Cibersort. Our model includes constraints directly in the model that bring more stability and better performance.</w:t>
      </w:r>
      <w:r w:rsidR="00BE3D6D"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 As an </w:t>
      </w:r>
      <w:r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example of the improvement of our method </w:t>
      </w:r>
      <w:r w:rsidR="00BE3D6D" w:rsidRPr="00DD4543">
        <w:rPr>
          <w:rFonts w:ascii="Times New Roman" w:hAnsi="Times New Roman" w:cs="Times New Roman"/>
          <w:sz w:val="24"/>
          <w:szCs w:val="24"/>
          <w:lang w:val="en-GB"/>
        </w:rPr>
        <w:t>given figure 1</w:t>
      </w:r>
      <w:r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337876A4" w14:textId="2B1F4966" w:rsidR="0081503B" w:rsidRPr="00FC2888" w:rsidRDefault="00BE3D6D" w:rsidP="0081503B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>
        <w:rPr>
          <w:b/>
          <w:noProof/>
          <w:lang w:eastAsia="fr-FR"/>
        </w:rPr>
        <w:drawing>
          <wp:inline distT="0" distB="0" distL="0" distR="0" wp14:anchorId="1808B173" wp14:editId="208C3716">
            <wp:extent cx="5753100" cy="2867025"/>
            <wp:effectExtent l="0" t="0" r="0" b="9525"/>
            <wp:docPr id="2" name="Image 2" descr="C:\Users\QKLOPFENSTEIN\Desktop\Compari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KLOPFENSTEIN\Desktop\Compariso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05081" w14:textId="77777777" w:rsidR="00BE3D6D" w:rsidRPr="00DD4543" w:rsidRDefault="00BE3D6D" w:rsidP="00BE3D6D">
      <w:pPr>
        <w:rPr>
          <w:b/>
          <w:lang w:val="en-GB"/>
        </w:rPr>
      </w:pPr>
      <w:r w:rsidRPr="00DD4543">
        <w:rPr>
          <w:b/>
          <w:lang w:val="en-GB"/>
        </w:rPr>
        <w:t xml:space="preserve">Figure 1: Comparison of CIBERSORT data and our modified CIBERSORT performance compared using simulated data for </w:t>
      </w:r>
      <w:proofErr w:type="spellStart"/>
      <w:r w:rsidRPr="00DD4543">
        <w:rPr>
          <w:b/>
          <w:lang w:val="en-GB"/>
        </w:rPr>
        <w:t>Bcells</w:t>
      </w:r>
      <w:proofErr w:type="spellEnd"/>
      <w:r w:rsidRPr="00DD4543">
        <w:rPr>
          <w:b/>
          <w:lang w:val="en-GB"/>
        </w:rPr>
        <w:t xml:space="preserve">, NK cells, plasma cells and T cells. The dotted square show that modified </w:t>
      </w:r>
      <w:proofErr w:type="spellStart"/>
      <w:r w:rsidRPr="00DD4543">
        <w:rPr>
          <w:b/>
          <w:lang w:val="en-GB"/>
        </w:rPr>
        <w:t>cibersort</w:t>
      </w:r>
      <w:proofErr w:type="spellEnd"/>
      <w:r w:rsidRPr="00DD4543">
        <w:rPr>
          <w:b/>
          <w:lang w:val="en-GB"/>
        </w:rPr>
        <w:t xml:space="preserve"> is better to estimate small number of cells.</w:t>
      </w:r>
    </w:p>
    <w:p w14:paraId="7C77EF09" w14:textId="77777777" w:rsidR="00BE3D6D" w:rsidRPr="00DD4543" w:rsidRDefault="00BE3D6D" w:rsidP="00BE3D6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The x-axis represents the known proportions (ground-truth) and the y-axis represents estimated proportions given by the models. A perfect estimation would give all the points on the x=y line. The results given by the two methods look similar, however we can see that Cibersort has the tendency to set the proportions of B-cells to 0 when it is present in small quantities (&lt;20%). A </w:t>
      </w:r>
      <w:proofErr w:type="spellStart"/>
      <w:r w:rsidRPr="00DD4543">
        <w:rPr>
          <w:rFonts w:ascii="Times New Roman" w:hAnsi="Times New Roman" w:cs="Times New Roman"/>
          <w:sz w:val="24"/>
          <w:szCs w:val="24"/>
          <w:lang w:val="en-GB"/>
        </w:rPr>
        <w:t>behavior</w:t>
      </w:r>
      <w:proofErr w:type="spellEnd"/>
      <w:r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 that we do not see in the modified version. Indeed from the tests we could run, the modified Cibersort allows a better quantification of the populations with a low quantity.  </w:t>
      </w:r>
    </w:p>
    <w:p w14:paraId="43A06CBA" w14:textId="77777777" w:rsidR="00BE3D6D" w:rsidRPr="00DD4543" w:rsidRDefault="00BE3D6D" w:rsidP="002C3AF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7571066" w14:textId="4F93B5C9" w:rsidR="002C3AF8" w:rsidRPr="00DD4543" w:rsidRDefault="002C3AF8" w:rsidP="002C3AF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Datasets were simulated from purified transcriptome and used to compare the two models following the outline below. A proportion is randomly generated for each cell-type (A, B, Z) and these generated numbers have to sum up to one. Once it is done, the proportion obtained for cell type A is “split” between then n purified </w:t>
      </w:r>
      <w:r w:rsidR="00BE3D6D"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cell </w:t>
      </w:r>
      <w:r w:rsidRPr="00DD4543">
        <w:rPr>
          <w:rFonts w:ascii="Times New Roman" w:hAnsi="Times New Roman" w:cs="Times New Roman"/>
          <w:sz w:val="24"/>
          <w:szCs w:val="24"/>
          <w:lang w:val="en-GB"/>
        </w:rPr>
        <w:t>samples to generate some random contribution of each purified</w:t>
      </w:r>
      <w:r w:rsidR="00BE3D6D"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 cell</w:t>
      </w:r>
      <w:r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 samples. Finally the generated </w:t>
      </w:r>
      <w:proofErr w:type="spellStart"/>
      <w:r w:rsidR="00BE3D6D" w:rsidRPr="00DD4543">
        <w:rPr>
          <w:rFonts w:ascii="Times New Roman" w:hAnsi="Times New Roman" w:cs="Times New Roman"/>
          <w:sz w:val="24"/>
          <w:szCs w:val="24"/>
          <w:lang w:val="en-GB"/>
        </w:rPr>
        <w:t>tumor</w:t>
      </w:r>
      <w:proofErr w:type="spellEnd"/>
      <w:r w:rsidR="00BE3D6D"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D4543">
        <w:rPr>
          <w:rFonts w:ascii="Times New Roman" w:hAnsi="Times New Roman" w:cs="Times New Roman"/>
          <w:sz w:val="24"/>
          <w:szCs w:val="24"/>
          <w:lang w:val="en-GB"/>
        </w:rPr>
        <w:t>sample is obtained from the linear combination of the generated numbers and the purified</w:t>
      </w:r>
      <w:r w:rsidR="00BE3D6D"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 cell</w:t>
      </w:r>
      <w:r w:rsidRPr="00DD4543">
        <w:rPr>
          <w:rFonts w:ascii="Times New Roman" w:hAnsi="Times New Roman" w:cs="Times New Roman"/>
          <w:sz w:val="24"/>
          <w:szCs w:val="24"/>
          <w:lang w:val="en-GB"/>
        </w:rPr>
        <w:t xml:space="preserve"> samples. </w:t>
      </w:r>
      <w:r w:rsidR="00BE3D6D" w:rsidRPr="00DD4543">
        <w:rPr>
          <w:rFonts w:ascii="Times New Roman" w:hAnsi="Times New Roman" w:cs="Times New Roman"/>
          <w:sz w:val="24"/>
          <w:szCs w:val="24"/>
          <w:lang w:val="en-GB"/>
        </w:rPr>
        <w:t>A flow chart of these steps is given Figure 2.</w:t>
      </w:r>
    </w:p>
    <w:p w14:paraId="407C471A" w14:textId="70986EF8" w:rsidR="002C3AF8" w:rsidRDefault="00BE3D6D" w:rsidP="00BE3D6D">
      <w:pPr>
        <w:spacing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BE3D6D">
        <w:rPr>
          <w:rFonts w:ascii="Times New Roman" w:hAnsi="Times New Roman" w:cs="Times New Roman"/>
          <w:noProof/>
          <w:color w:val="FF0000"/>
          <w:sz w:val="24"/>
          <w:szCs w:val="24"/>
          <w:lang w:eastAsia="fr-FR"/>
        </w:rPr>
        <w:drawing>
          <wp:inline distT="0" distB="0" distL="0" distR="0" wp14:anchorId="679CAEF3" wp14:editId="1C160CE5">
            <wp:extent cx="5029200" cy="3710547"/>
            <wp:effectExtent l="0" t="0" r="0" b="4445"/>
            <wp:docPr id="3" name="Image 3" descr="C:\Users\QKLOPFENSTEIN\Downloads\simulation_process_eng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KLOPFENSTEIN\Downloads\simulation_process_englis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852" cy="373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6F72" w14:textId="6EC29280" w:rsidR="00BE3D6D" w:rsidRPr="00DD4543" w:rsidRDefault="00BE3D6D" w:rsidP="00BE3D6D">
      <w:pPr>
        <w:rPr>
          <w:b/>
          <w:lang w:val="en-GB"/>
        </w:rPr>
      </w:pPr>
      <w:r w:rsidRPr="00DD4543">
        <w:rPr>
          <w:b/>
          <w:lang w:val="en-GB"/>
        </w:rPr>
        <w:t>Figure 2: Proces</w:t>
      </w:r>
      <w:bookmarkStart w:id="0" w:name="_GoBack"/>
      <w:bookmarkEnd w:id="0"/>
      <w:r w:rsidRPr="00DD4543">
        <w:rPr>
          <w:b/>
          <w:lang w:val="en-GB"/>
        </w:rPr>
        <w:t xml:space="preserve">s used to simulate </w:t>
      </w:r>
      <w:proofErr w:type="spellStart"/>
      <w:r w:rsidRPr="00DD4543">
        <w:rPr>
          <w:b/>
          <w:lang w:val="en-GB"/>
        </w:rPr>
        <w:t>tumor</w:t>
      </w:r>
      <w:proofErr w:type="spellEnd"/>
      <w:r w:rsidRPr="00DD4543">
        <w:rPr>
          <w:b/>
          <w:lang w:val="en-GB"/>
        </w:rPr>
        <w:t xml:space="preserve"> samples from cell purified transcriptome</w:t>
      </w:r>
    </w:p>
    <w:p w14:paraId="6D9EB388" w14:textId="77777777" w:rsidR="00BE3D6D" w:rsidRDefault="00BE3D6D" w:rsidP="0081503B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</w:p>
    <w:p w14:paraId="7C5A49E2" w14:textId="77777777" w:rsidR="00BE3D6D" w:rsidRDefault="00BE3D6D" w:rsidP="0081503B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</w:p>
    <w:p w14:paraId="64C4C583" w14:textId="419395EC" w:rsidR="0081503B" w:rsidRDefault="0081503B" w:rsidP="0081503B">
      <w:pPr>
        <w:jc w:val="both"/>
        <w:rPr>
          <w:b/>
          <w:lang w:val="en-GB"/>
        </w:rPr>
      </w:pPr>
    </w:p>
    <w:sectPr w:rsidR="00815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03B"/>
    <w:rsid w:val="000F5DA0"/>
    <w:rsid w:val="002C3AF8"/>
    <w:rsid w:val="004D3E31"/>
    <w:rsid w:val="005957DD"/>
    <w:rsid w:val="006464E5"/>
    <w:rsid w:val="006964A7"/>
    <w:rsid w:val="00776D19"/>
    <w:rsid w:val="0081503B"/>
    <w:rsid w:val="008A2BE8"/>
    <w:rsid w:val="008F1024"/>
    <w:rsid w:val="0098547B"/>
    <w:rsid w:val="00A22EE6"/>
    <w:rsid w:val="00A915BA"/>
    <w:rsid w:val="00BE3D6D"/>
    <w:rsid w:val="00DD4543"/>
    <w:rsid w:val="00E338E4"/>
    <w:rsid w:val="00E95964"/>
    <w:rsid w:val="00F7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22A5"/>
  <w15:chartTrackingRefBased/>
  <w15:docId w15:val="{CF646B05-C88E-410A-8784-3E9FEE62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it">
    <w:name w:val="cit"/>
    <w:basedOn w:val="Policepardfaut"/>
    <w:rsid w:val="0081503B"/>
  </w:style>
  <w:style w:type="character" w:styleId="lev">
    <w:name w:val="Strong"/>
    <w:basedOn w:val="Policepardfaut"/>
    <w:uiPriority w:val="22"/>
    <w:qFormat/>
    <w:rsid w:val="000F5DA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0F5DA0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0F5DA0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776D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76D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76D1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76D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76D1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6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6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ghiringhelli</dc:creator>
  <cp:keywords/>
  <dc:description/>
  <cp:lastModifiedBy>Quentin Klopfenstein</cp:lastModifiedBy>
  <cp:revision>4</cp:revision>
  <dcterms:created xsi:type="dcterms:W3CDTF">2018-12-07T08:34:00Z</dcterms:created>
  <dcterms:modified xsi:type="dcterms:W3CDTF">2018-12-07T10:29:00Z</dcterms:modified>
</cp:coreProperties>
</file>