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A5D9B" w14:textId="4BA5716D" w:rsidR="007F09A0" w:rsidRDefault="00E0076A">
      <w:pPr>
        <w:rPr>
          <w:b/>
          <w:lang w:val="en-GB"/>
        </w:rPr>
      </w:pPr>
      <w:bookmarkStart w:id="0" w:name="_Hlk1937129"/>
      <w:bookmarkStart w:id="1" w:name="_GoBack"/>
      <w:bookmarkEnd w:id="0"/>
      <w:bookmarkEnd w:id="1"/>
      <w:r w:rsidRPr="002B12FE">
        <w:rPr>
          <w:b/>
          <w:lang w:val="en-GB"/>
        </w:rPr>
        <w:t>SUPPLEMENTARY TABLES</w:t>
      </w:r>
    </w:p>
    <w:p w14:paraId="24FD389E" w14:textId="77777777" w:rsidR="004E0017" w:rsidRPr="002B12FE" w:rsidRDefault="004E0017">
      <w:pPr>
        <w:rPr>
          <w:b/>
          <w:lang w:val="en-GB"/>
        </w:rPr>
      </w:pPr>
    </w:p>
    <w:p w14:paraId="52313A3B" w14:textId="16675B1B" w:rsidR="00AF0FCE" w:rsidRDefault="00AF0FCE">
      <w:pPr>
        <w:rPr>
          <w:b/>
          <w:lang w:val="en-GB"/>
        </w:rPr>
      </w:pPr>
      <w:r>
        <w:rPr>
          <w:b/>
          <w:lang w:val="en-GB"/>
        </w:rPr>
        <w:t xml:space="preserve">Sup Table </w:t>
      </w:r>
      <w:r w:rsidR="004E0017">
        <w:rPr>
          <w:b/>
          <w:lang w:val="en-GB"/>
        </w:rPr>
        <w:t>S</w:t>
      </w:r>
      <w:r>
        <w:rPr>
          <w:b/>
          <w:lang w:val="en-GB"/>
        </w:rPr>
        <w:t xml:space="preserve">1: </w:t>
      </w:r>
      <w:r w:rsidR="004E0017">
        <w:rPr>
          <w:lang w:val="en-GB"/>
        </w:rPr>
        <w:t>M</w:t>
      </w:r>
      <w:r w:rsidR="00D45192">
        <w:rPr>
          <w:lang w:val="en-GB"/>
        </w:rPr>
        <w:t>ultivariate Cox regression model for OS (</w:t>
      </w:r>
      <w:r w:rsidR="004E0017" w:rsidRPr="006C7A0D">
        <w:rPr>
          <w:i/>
          <w:lang w:val="en-GB"/>
        </w:rPr>
        <w:t>N</w:t>
      </w:r>
      <w:r w:rsidR="00D45192">
        <w:rPr>
          <w:lang w:val="en-GB"/>
        </w:rPr>
        <w:t>=860)</w:t>
      </w:r>
    </w:p>
    <w:p w14:paraId="407FD953" w14:textId="77777777" w:rsidR="00CE724E" w:rsidRDefault="00CE724E">
      <w:pPr>
        <w:rPr>
          <w:b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300"/>
        <w:gridCol w:w="1300"/>
        <w:gridCol w:w="1300"/>
        <w:gridCol w:w="1300"/>
      </w:tblGrid>
      <w:tr w:rsidR="00CE724E" w:rsidRPr="00CE724E" w14:paraId="249A86FE" w14:textId="77777777" w:rsidTr="00477DB9">
        <w:trPr>
          <w:trHeight w:val="320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CE8AAA" w14:textId="77777777" w:rsidR="00CE724E" w:rsidRPr="004E0017" w:rsidRDefault="00CE724E">
            <w:pPr>
              <w:rPr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DABC13F" w14:textId="77777777" w:rsidR="00CE724E" w:rsidRPr="004E0017" w:rsidRDefault="00CE724E">
            <w:pPr>
              <w:rPr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A9451" w14:textId="7E960E33" w:rsidR="00CE724E" w:rsidRPr="00477DB9" w:rsidRDefault="00CE724E">
            <w:r w:rsidRPr="00477DB9">
              <w:t>HR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08CB4E" w14:textId="0AA0AC04" w:rsidR="00CE724E" w:rsidRPr="00477DB9" w:rsidRDefault="00CE724E">
            <w:r>
              <w:t>95%</w:t>
            </w:r>
            <w:r w:rsidR="004E0017">
              <w:t xml:space="preserve"> </w:t>
            </w:r>
            <w:r>
              <w:t>CI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FDCC7B" w14:textId="161ED136" w:rsidR="00CE724E" w:rsidRPr="006C7A0D" w:rsidRDefault="004E0017">
            <w:pPr>
              <w:rPr>
                <w:i/>
              </w:rPr>
            </w:pPr>
            <w:r w:rsidRPr="006C7A0D">
              <w:rPr>
                <w:i/>
              </w:rPr>
              <w:t>P</w:t>
            </w:r>
          </w:p>
        </w:tc>
      </w:tr>
      <w:tr w:rsidR="00CE724E" w:rsidRPr="00CE724E" w14:paraId="23E1435D" w14:textId="77777777" w:rsidTr="00477DB9">
        <w:trPr>
          <w:trHeight w:val="320"/>
        </w:trPr>
        <w:tc>
          <w:tcPr>
            <w:tcW w:w="2400" w:type="dxa"/>
            <w:tcBorders>
              <w:top w:val="single" w:sz="4" w:space="0" w:color="auto"/>
            </w:tcBorders>
            <w:noWrap/>
            <w:hideMark/>
          </w:tcPr>
          <w:p w14:paraId="57397EEF" w14:textId="14818AEE" w:rsidR="00CE724E" w:rsidRPr="00477DB9" w:rsidRDefault="00CE724E">
            <w:r>
              <w:t>Age</w:t>
            </w:r>
            <w:r w:rsidR="004E0017">
              <w:t xml:space="preserve">, </w:t>
            </w:r>
            <w:r>
              <w:t>years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1CFEF4EE" w14:textId="1E6EB2FD" w:rsidR="00CE724E" w:rsidRPr="00CE724E" w:rsidRDefault="00CE724E">
            <w:r>
              <w:t>&gt; 70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53C78DA9" w14:textId="765426EB" w:rsidR="00CE724E" w:rsidRPr="00477DB9" w:rsidRDefault="00CE724E">
            <w:r w:rsidRPr="00477DB9">
              <w:t>2.0</w:t>
            </w:r>
            <w:r w:rsidRPr="00CE724E">
              <w:t>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9926962" w14:textId="1FEC0BA3" w:rsidR="00CE724E" w:rsidRPr="00477DB9" w:rsidRDefault="00CE724E">
            <w:r w:rsidRPr="00477DB9">
              <w:t>1.</w:t>
            </w:r>
            <w:r w:rsidRPr="00CE724E">
              <w:t>40-3.04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19927D65" w14:textId="79E7FC57" w:rsidR="00CE724E" w:rsidRPr="00477DB9" w:rsidRDefault="00CE724E" w:rsidP="00CE724E">
            <w:r w:rsidRPr="00CE724E">
              <w:t>&lt;0.0001</w:t>
            </w:r>
          </w:p>
        </w:tc>
      </w:tr>
      <w:tr w:rsidR="00CE724E" w:rsidRPr="00CE724E" w14:paraId="32062C19" w14:textId="77777777" w:rsidTr="00534D5C">
        <w:trPr>
          <w:trHeight w:val="320"/>
        </w:trPr>
        <w:tc>
          <w:tcPr>
            <w:tcW w:w="2400" w:type="dxa"/>
            <w:noWrap/>
            <w:hideMark/>
          </w:tcPr>
          <w:p w14:paraId="13E21F0E" w14:textId="3344BB3A" w:rsidR="00CE724E" w:rsidRPr="00477DB9" w:rsidRDefault="00CE724E">
            <w:r>
              <w:t>Gender</w:t>
            </w:r>
          </w:p>
        </w:tc>
        <w:tc>
          <w:tcPr>
            <w:tcW w:w="1300" w:type="dxa"/>
          </w:tcPr>
          <w:p w14:paraId="35CACFE0" w14:textId="112CD111" w:rsidR="00CE724E" w:rsidRPr="00CE724E" w:rsidRDefault="00CE724E">
            <w:r>
              <w:t>Male</w:t>
            </w:r>
          </w:p>
        </w:tc>
        <w:tc>
          <w:tcPr>
            <w:tcW w:w="1300" w:type="dxa"/>
            <w:noWrap/>
            <w:hideMark/>
          </w:tcPr>
          <w:p w14:paraId="64CE0E83" w14:textId="12692BE3" w:rsidR="00CE724E" w:rsidRPr="00477DB9" w:rsidRDefault="00CE724E">
            <w:r w:rsidRPr="00477DB9">
              <w:t>1.50</w:t>
            </w:r>
          </w:p>
        </w:tc>
        <w:tc>
          <w:tcPr>
            <w:tcW w:w="1300" w:type="dxa"/>
            <w:noWrap/>
            <w:hideMark/>
          </w:tcPr>
          <w:p w14:paraId="500F9ACB" w14:textId="52CBA6F5" w:rsidR="00CE724E" w:rsidRPr="00477DB9" w:rsidRDefault="00CE724E">
            <w:r w:rsidRPr="00477DB9">
              <w:t>1.09</w:t>
            </w:r>
            <w:r w:rsidRPr="00CE724E">
              <w:t>-2.07</w:t>
            </w:r>
          </w:p>
        </w:tc>
        <w:tc>
          <w:tcPr>
            <w:tcW w:w="1300" w:type="dxa"/>
            <w:noWrap/>
            <w:hideMark/>
          </w:tcPr>
          <w:p w14:paraId="2FDFA693" w14:textId="77777777" w:rsidR="00CE724E" w:rsidRPr="00477DB9" w:rsidRDefault="00CE724E">
            <w:r w:rsidRPr="00477DB9">
              <w:t>0.013</w:t>
            </w:r>
          </w:p>
        </w:tc>
      </w:tr>
      <w:tr w:rsidR="00CE724E" w:rsidRPr="00CE724E" w14:paraId="2940BB18" w14:textId="77777777" w:rsidTr="00534D5C">
        <w:trPr>
          <w:trHeight w:val="320"/>
        </w:trPr>
        <w:tc>
          <w:tcPr>
            <w:tcW w:w="2400" w:type="dxa"/>
            <w:noWrap/>
            <w:hideMark/>
          </w:tcPr>
          <w:p w14:paraId="31D68BA2" w14:textId="4DAC09F5" w:rsidR="00CE724E" w:rsidRPr="00477DB9" w:rsidRDefault="00CE724E">
            <w:r>
              <w:t>Tumor location</w:t>
            </w:r>
          </w:p>
        </w:tc>
        <w:tc>
          <w:tcPr>
            <w:tcW w:w="1300" w:type="dxa"/>
          </w:tcPr>
          <w:p w14:paraId="455107C2" w14:textId="0F17C308" w:rsidR="00CE724E" w:rsidRPr="00CE724E" w:rsidRDefault="00CE724E">
            <w:r>
              <w:t>Right</w:t>
            </w:r>
          </w:p>
        </w:tc>
        <w:tc>
          <w:tcPr>
            <w:tcW w:w="1300" w:type="dxa"/>
            <w:noWrap/>
            <w:hideMark/>
          </w:tcPr>
          <w:p w14:paraId="0EB78372" w14:textId="071915A0" w:rsidR="00CE724E" w:rsidRPr="00477DB9" w:rsidRDefault="00CE724E">
            <w:r w:rsidRPr="00477DB9">
              <w:t>0.7</w:t>
            </w:r>
            <w:r w:rsidRPr="00CE724E">
              <w:t>6</w:t>
            </w:r>
          </w:p>
        </w:tc>
        <w:tc>
          <w:tcPr>
            <w:tcW w:w="1300" w:type="dxa"/>
            <w:noWrap/>
            <w:hideMark/>
          </w:tcPr>
          <w:p w14:paraId="313A6BBB" w14:textId="3C1698B5" w:rsidR="00CE724E" w:rsidRPr="00477DB9" w:rsidRDefault="00CE724E">
            <w:r w:rsidRPr="00477DB9">
              <w:t>0.5</w:t>
            </w:r>
            <w:r w:rsidRPr="00CE724E">
              <w:t>4-1.07</w:t>
            </w:r>
          </w:p>
        </w:tc>
        <w:tc>
          <w:tcPr>
            <w:tcW w:w="1300" w:type="dxa"/>
            <w:noWrap/>
            <w:hideMark/>
          </w:tcPr>
          <w:p w14:paraId="2406859E" w14:textId="77777777" w:rsidR="00CE724E" w:rsidRPr="00477DB9" w:rsidRDefault="00CE724E">
            <w:r w:rsidRPr="00477DB9">
              <w:t>0.117</w:t>
            </w:r>
          </w:p>
        </w:tc>
      </w:tr>
      <w:tr w:rsidR="00CE724E" w:rsidRPr="00CE724E" w14:paraId="5002BA1E" w14:textId="77777777" w:rsidTr="00534D5C">
        <w:trPr>
          <w:trHeight w:val="320"/>
        </w:trPr>
        <w:tc>
          <w:tcPr>
            <w:tcW w:w="2400" w:type="dxa"/>
            <w:noWrap/>
            <w:hideMark/>
          </w:tcPr>
          <w:p w14:paraId="33564024" w14:textId="3BCCEA3C" w:rsidR="00CE724E" w:rsidRPr="00477DB9" w:rsidRDefault="00CE724E">
            <w:r>
              <w:t>MOSAIC risk group</w:t>
            </w:r>
          </w:p>
        </w:tc>
        <w:tc>
          <w:tcPr>
            <w:tcW w:w="1300" w:type="dxa"/>
          </w:tcPr>
          <w:p w14:paraId="2A4D6E4A" w14:textId="60C90AC4" w:rsidR="00CE724E" w:rsidRPr="00CE724E" w:rsidRDefault="00CE724E">
            <w:r>
              <w:t>Low</w:t>
            </w:r>
          </w:p>
        </w:tc>
        <w:tc>
          <w:tcPr>
            <w:tcW w:w="1300" w:type="dxa"/>
            <w:noWrap/>
            <w:hideMark/>
          </w:tcPr>
          <w:p w14:paraId="0EE7764E" w14:textId="7940DE12" w:rsidR="00CE724E" w:rsidRPr="00477DB9" w:rsidRDefault="00CE724E">
            <w:r w:rsidRPr="00477DB9">
              <w:t>0.66</w:t>
            </w:r>
          </w:p>
        </w:tc>
        <w:tc>
          <w:tcPr>
            <w:tcW w:w="1300" w:type="dxa"/>
            <w:noWrap/>
            <w:hideMark/>
          </w:tcPr>
          <w:p w14:paraId="60B23DEA" w14:textId="596424A1" w:rsidR="00CE724E" w:rsidRPr="00477DB9" w:rsidRDefault="00CE724E">
            <w:r w:rsidRPr="00477DB9">
              <w:t>0.48</w:t>
            </w:r>
            <w:r w:rsidRPr="00CE724E">
              <w:t>-0.91</w:t>
            </w:r>
          </w:p>
        </w:tc>
        <w:tc>
          <w:tcPr>
            <w:tcW w:w="1300" w:type="dxa"/>
            <w:noWrap/>
            <w:hideMark/>
          </w:tcPr>
          <w:p w14:paraId="204346E0" w14:textId="77777777" w:rsidR="00CE724E" w:rsidRPr="00477DB9" w:rsidRDefault="00CE724E">
            <w:r w:rsidRPr="00477DB9">
              <w:t>0.011</w:t>
            </w:r>
          </w:p>
        </w:tc>
      </w:tr>
      <w:tr w:rsidR="00CE724E" w:rsidRPr="00CE724E" w14:paraId="73866E84" w14:textId="77777777" w:rsidTr="00477DB9">
        <w:trPr>
          <w:trHeight w:val="320"/>
        </w:trPr>
        <w:tc>
          <w:tcPr>
            <w:tcW w:w="2400" w:type="dxa"/>
            <w:noWrap/>
            <w:hideMark/>
          </w:tcPr>
          <w:p w14:paraId="13AAFA53" w14:textId="108D0053" w:rsidR="00CE724E" w:rsidRPr="00477DB9" w:rsidRDefault="00CE724E">
            <w:r>
              <w:t>Bowel obstruction</w:t>
            </w:r>
          </w:p>
        </w:tc>
        <w:tc>
          <w:tcPr>
            <w:tcW w:w="1300" w:type="dxa"/>
          </w:tcPr>
          <w:p w14:paraId="70853B05" w14:textId="0CC658C9" w:rsidR="00CE724E" w:rsidRPr="00CE724E" w:rsidRDefault="00CE724E">
            <w:r>
              <w:t>Yes</w:t>
            </w:r>
          </w:p>
        </w:tc>
        <w:tc>
          <w:tcPr>
            <w:tcW w:w="1300" w:type="dxa"/>
            <w:noWrap/>
            <w:hideMark/>
          </w:tcPr>
          <w:p w14:paraId="21520B6F" w14:textId="3E8B4514" w:rsidR="00CE724E" w:rsidRPr="00477DB9" w:rsidRDefault="00CE724E">
            <w:r w:rsidRPr="00477DB9">
              <w:t>1.64</w:t>
            </w:r>
          </w:p>
        </w:tc>
        <w:tc>
          <w:tcPr>
            <w:tcW w:w="1300" w:type="dxa"/>
            <w:noWrap/>
            <w:hideMark/>
          </w:tcPr>
          <w:p w14:paraId="638D6D86" w14:textId="5030EBAF" w:rsidR="00CE724E" w:rsidRPr="00477DB9" w:rsidRDefault="00CE724E">
            <w:r w:rsidRPr="00477DB9">
              <w:t>1.1</w:t>
            </w:r>
            <w:r w:rsidRPr="00CE724E">
              <w:t>6-2.33</w:t>
            </w:r>
          </w:p>
        </w:tc>
        <w:tc>
          <w:tcPr>
            <w:tcW w:w="1300" w:type="dxa"/>
            <w:noWrap/>
            <w:hideMark/>
          </w:tcPr>
          <w:p w14:paraId="441EFAC0" w14:textId="77777777" w:rsidR="00CE724E" w:rsidRPr="00477DB9" w:rsidRDefault="00CE724E">
            <w:r w:rsidRPr="00477DB9">
              <w:t>0.005</w:t>
            </w:r>
          </w:p>
        </w:tc>
      </w:tr>
      <w:tr w:rsidR="00CE724E" w:rsidRPr="00CE724E" w14:paraId="57FFE107" w14:textId="77777777" w:rsidTr="00477DB9">
        <w:trPr>
          <w:trHeight w:val="320"/>
        </w:trPr>
        <w:tc>
          <w:tcPr>
            <w:tcW w:w="2400" w:type="dxa"/>
            <w:tcBorders>
              <w:bottom w:val="single" w:sz="4" w:space="0" w:color="auto"/>
            </w:tcBorders>
            <w:noWrap/>
            <w:hideMark/>
          </w:tcPr>
          <w:p w14:paraId="074AA4D5" w14:textId="5C9AE6AF" w:rsidR="00CE724E" w:rsidRPr="00477DB9" w:rsidRDefault="00CE724E">
            <w:r>
              <w:t>CEA level</w:t>
            </w:r>
            <w:r w:rsidR="004E0017">
              <w:t xml:space="preserve">, </w:t>
            </w:r>
            <w:r>
              <w:t>ng/mL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2FFC4F80" w14:textId="6540BCDE" w:rsidR="00CE724E" w:rsidRPr="00CE724E" w:rsidRDefault="00CE724E">
            <w:r>
              <w:t>&gt; 2.35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5A241FD" w14:textId="394F32A0" w:rsidR="00CE724E" w:rsidRPr="00477DB9" w:rsidRDefault="00CE724E">
            <w:r w:rsidRPr="00477DB9">
              <w:t>1.45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CCA731B" w14:textId="01EC39BD" w:rsidR="00CE724E" w:rsidRPr="00477DB9" w:rsidRDefault="00CE724E">
            <w:r w:rsidRPr="00477DB9">
              <w:t>1.0</w:t>
            </w:r>
            <w:r w:rsidRPr="00CE724E">
              <w:t>4-2.04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2CB9AD7" w14:textId="77777777" w:rsidR="00CE724E" w:rsidRPr="00477DB9" w:rsidRDefault="00CE724E">
            <w:r w:rsidRPr="00477DB9">
              <w:t>0.029</w:t>
            </w:r>
          </w:p>
        </w:tc>
      </w:tr>
    </w:tbl>
    <w:p w14:paraId="529517E5" w14:textId="3E890AC7" w:rsidR="00D45192" w:rsidRPr="00477DB9" w:rsidRDefault="004E0017" w:rsidP="00D45192">
      <w:pPr>
        <w:rPr>
          <w:i/>
          <w:sz w:val="20"/>
          <w:lang w:val="en-GB"/>
        </w:rPr>
      </w:pPr>
      <w:r>
        <w:rPr>
          <w:i/>
          <w:sz w:val="20"/>
          <w:lang w:val="en-GB"/>
        </w:rPr>
        <w:t xml:space="preserve">Abbreviations: </w:t>
      </w:r>
      <w:r w:rsidR="00D45192" w:rsidRPr="00477DB9">
        <w:rPr>
          <w:i/>
          <w:sz w:val="20"/>
          <w:lang w:val="en-GB"/>
        </w:rPr>
        <w:t>HR</w:t>
      </w:r>
      <w:r>
        <w:rPr>
          <w:i/>
          <w:sz w:val="20"/>
          <w:lang w:val="en-GB"/>
        </w:rPr>
        <w:t>,</w:t>
      </w:r>
      <w:r w:rsidR="00D45192" w:rsidRPr="00477DB9">
        <w:rPr>
          <w:i/>
          <w:sz w:val="20"/>
          <w:lang w:val="en-GB"/>
        </w:rPr>
        <w:t xml:space="preserve"> hazard ratio</w:t>
      </w:r>
      <w:r>
        <w:rPr>
          <w:i/>
          <w:sz w:val="20"/>
          <w:lang w:val="en-GB"/>
        </w:rPr>
        <w:t xml:space="preserve">; </w:t>
      </w:r>
      <w:r w:rsidR="00D45192" w:rsidRPr="00477DB9">
        <w:rPr>
          <w:i/>
          <w:sz w:val="20"/>
          <w:lang w:val="en-GB"/>
        </w:rPr>
        <w:t>CI</w:t>
      </w:r>
      <w:r>
        <w:rPr>
          <w:i/>
          <w:sz w:val="20"/>
          <w:lang w:val="en-GB"/>
        </w:rPr>
        <w:t xml:space="preserve">, </w:t>
      </w:r>
      <w:r w:rsidR="00D45192" w:rsidRPr="00477DB9">
        <w:rPr>
          <w:i/>
          <w:sz w:val="20"/>
          <w:lang w:val="en-GB"/>
        </w:rPr>
        <w:t>confidence interval</w:t>
      </w:r>
      <w:r>
        <w:rPr>
          <w:i/>
          <w:sz w:val="20"/>
          <w:lang w:val="en-GB"/>
        </w:rPr>
        <w:t xml:space="preserve">; </w:t>
      </w:r>
      <w:r w:rsidR="00D45192" w:rsidRPr="00477DB9">
        <w:rPr>
          <w:i/>
          <w:sz w:val="20"/>
          <w:lang w:val="en-GB"/>
        </w:rPr>
        <w:t>CEA</w:t>
      </w:r>
      <w:r>
        <w:rPr>
          <w:i/>
          <w:sz w:val="20"/>
          <w:lang w:val="en-GB"/>
        </w:rPr>
        <w:t xml:space="preserve">, </w:t>
      </w:r>
      <w:r w:rsidR="00D45192" w:rsidRPr="00477DB9">
        <w:rPr>
          <w:i/>
          <w:sz w:val="20"/>
          <w:lang w:val="en-GB"/>
        </w:rPr>
        <w:t>carcinoembryonic antigen</w:t>
      </w:r>
    </w:p>
    <w:p w14:paraId="7E4B4F9C" w14:textId="77777777" w:rsidR="00CE724E" w:rsidRPr="00477DB9" w:rsidRDefault="00CE724E">
      <w:pPr>
        <w:rPr>
          <w:lang w:val="en-GB"/>
        </w:rPr>
      </w:pPr>
    </w:p>
    <w:p w14:paraId="0CCE4CE9" w14:textId="77777777" w:rsidR="00AF0FCE" w:rsidRDefault="00AF0FCE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3B3A854" w14:textId="0D376774" w:rsidR="00AF0FCE" w:rsidRDefault="00AF0FCE" w:rsidP="00AF0FCE">
      <w:pPr>
        <w:rPr>
          <w:lang w:val="en-GB"/>
        </w:rPr>
      </w:pPr>
      <w:r>
        <w:rPr>
          <w:b/>
          <w:lang w:val="en-GB"/>
        </w:rPr>
        <w:lastRenderedPageBreak/>
        <w:t xml:space="preserve">Sup </w:t>
      </w:r>
      <w:r w:rsidRPr="002B12FE">
        <w:rPr>
          <w:b/>
          <w:lang w:val="en-GB"/>
        </w:rPr>
        <w:t xml:space="preserve">Table </w:t>
      </w:r>
      <w:r w:rsidR="004E0017">
        <w:rPr>
          <w:b/>
          <w:lang w:val="en-GB"/>
        </w:rPr>
        <w:t>S</w:t>
      </w:r>
      <w:r>
        <w:rPr>
          <w:b/>
          <w:lang w:val="en-GB"/>
        </w:rPr>
        <w:t>2</w:t>
      </w:r>
      <w:r>
        <w:rPr>
          <w:lang w:val="en-GB"/>
        </w:rPr>
        <w:t xml:space="preserve">: </w:t>
      </w:r>
      <w:r w:rsidR="004E0017">
        <w:rPr>
          <w:lang w:val="en-GB"/>
        </w:rPr>
        <w:t xml:space="preserve">The </w:t>
      </w:r>
      <w:r>
        <w:rPr>
          <w:lang w:val="en-GB"/>
        </w:rPr>
        <w:t>3</w:t>
      </w:r>
      <w:r w:rsidR="004E0017">
        <w:rPr>
          <w:lang w:val="en-GB"/>
        </w:rPr>
        <w:t>-year</w:t>
      </w:r>
      <w:r>
        <w:rPr>
          <w:lang w:val="en-GB"/>
        </w:rPr>
        <w:t xml:space="preserve"> OS according to treatment arm and CEA level</w:t>
      </w:r>
    </w:p>
    <w:p w14:paraId="3E4D5583" w14:textId="77777777" w:rsidR="00AF0FCE" w:rsidRDefault="00AF0FCE" w:rsidP="00AF0FCE">
      <w:pPr>
        <w:rPr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1440"/>
        <w:gridCol w:w="1440"/>
        <w:gridCol w:w="1241"/>
        <w:gridCol w:w="1117"/>
        <w:gridCol w:w="2017"/>
        <w:gridCol w:w="5258"/>
      </w:tblGrid>
      <w:tr w:rsidR="00955F45" w:rsidRPr="006C7A0D" w14:paraId="2A52B80C" w14:textId="77777777" w:rsidTr="00A0210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8FB68" w14:textId="77777777" w:rsidR="00955F45" w:rsidRPr="006C7A0D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ADC1" w14:textId="218896CC" w:rsidR="00955F45" w:rsidRPr="006C7A0D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B150" w14:textId="77777777" w:rsidR="00955F45" w:rsidRPr="006C7A0D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7A0D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08A1" w14:textId="77777777" w:rsidR="00955F45" w:rsidRPr="006C7A0D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7A0D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C65CC27" w14:textId="77777777" w:rsidR="00955F45" w:rsidRPr="006C7A0D" w:rsidRDefault="00955F45" w:rsidP="00F94F64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35D5AB" w14:textId="36BD6F5B" w:rsidR="00955F45" w:rsidRPr="004E0017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P</w:t>
            </w:r>
            <w:r w:rsidRPr="004E001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value for the inte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r</w:t>
            </w:r>
            <w:r w:rsidRPr="004E0017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action term between CEA (≤ 2.35, &gt;2.35) and Treatment Arm (LV5FU2, FOLFOX)</w:t>
            </w:r>
          </w:p>
        </w:tc>
      </w:tr>
      <w:tr w:rsidR="00955F45" w:rsidRPr="00AC6E7E" w14:paraId="22C5476C" w14:textId="77777777" w:rsidTr="00A0210A">
        <w:trPr>
          <w:trHeight w:val="7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B5D4E" w14:textId="77777777" w:rsidR="00955F45" w:rsidRPr="004E0017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24D08" w14:textId="77777777" w:rsidR="00955F45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LV5FU2</w:t>
            </w:r>
          </w:p>
          <w:p w14:paraId="2BE754FA" w14:textId="63204363" w:rsidR="00955F45" w:rsidRPr="00AC6E7E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4188F" w14:textId="77777777" w:rsidR="00955F45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FOLFOX</w:t>
            </w:r>
          </w:p>
          <w:p w14:paraId="64B3B3EA" w14:textId="47637200" w:rsidR="00955F45" w:rsidRPr="00AC6E7E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A0195" w14:textId="77777777" w:rsidR="00955F45" w:rsidRPr="00AC6E7E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Absolute change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B8858" w14:textId="77777777" w:rsidR="00955F45" w:rsidRPr="00AC6E7E" w:rsidRDefault="00955F45" w:rsidP="00F94F6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Relative change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D1AE7ED" w14:textId="2957E6BB" w:rsidR="00955F45" w:rsidRPr="00AC6E7E" w:rsidRDefault="00955F45" w:rsidP="00EC18E1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HR for </w:t>
            </w:r>
            <w:r w:rsidR="00EC18E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treatment effect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* (95%CI)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A824A" w14:textId="0855C2B2" w:rsidR="00955F45" w:rsidRPr="00AC6E7E" w:rsidRDefault="00955F45" w:rsidP="00F94F6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5F45" w:rsidRPr="00AC6E7E" w14:paraId="563F7B21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BB5A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Whole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1941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94.6 (92.5-96.7)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96DF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93.7 (91.5-96)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D50F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7771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</w:tcPr>
          <w:p w14:paraId="7A6E8305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FF79" w14:textId="6C4050F4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955F45" w:rsidRPr="00AC6E7E" w14:paraId="1003A0BF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8757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- CEA ≤ 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F316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97.3 (95.5-99)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9512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93.9 (91.3-96.5)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939B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-3.4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6067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-3.5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B228DED" w14:textId="003ED1F8" w:rsidR="00955F45" w:rsidRPr="00AC6E7E" w:rsidRDefault="00EC18E1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1.28 (0.89-1.85)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00A4" w14:textId="7CA543AF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955F45" w:rsidRPr="00AC6E7E" w14:paraId="77AF8F3E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7AF4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- CEA &gt; 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CBFE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88.4 (82.2-95.1)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91BC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92.5 (87.6-97.6)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B78F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+4.1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AFC1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+4.6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34C39" w14:textId="637C36E9" w:rsidR="00955F45" w:rsidRPr="00AC6E7E" w:rsidRDefault="00EC18E1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0.63 (0.36-1.12)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71E6" w14:textId="27ABB8F5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955F45" w:rsidRPr="00AC6E7E" w14:paraId="185B839E" w14:textId="77777777" w:rsidTr="00A0210A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7461F" w14:textId="7E429E90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High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risk</w:t>
            </w: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$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E68B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CBD6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93.1 (89.9-96.6)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898B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92.9 (89.5-96.4)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40D6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1315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</w:tcPr>
          <w:p w14:paraId="19DF543D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CF18" w14:textId="07EFE98C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955F45" w:rsidRPr="00AC6E7E" w14:paraId="7D4EE4F8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50B36" w14:textId="5CC9EAB4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 High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color w:val="000000"/>
                <w:sz w:val="20"/>
                <w:szCs w:val="20"/>
              </w:rPr>
              <w:t>risk - CEA ≤ 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CAE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95.5 (92.3-98.8)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438A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92.5 (88.6-96.7)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E74B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D9C5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-3.1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09C8C69" w14:textId="2F5369BD" w:rsidR="00955F45" w:rsidRPr="00AC6E7E" w:rsidRDefault="00EC18E1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1.18 (0.73-1.92)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5D3E" w14:textId="27AF715C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955F45" w:rsidRPr="00AC6E7E" w14:paraId="4BD203AC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B2E8F1" w14:textId="493DE6EA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 High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color w:val="000000"/>
                <w:sz w:val="20"/>
                <w:szCs w:val="20"/>
              </w:rPr>
              <w:t>risk - CEA &gt; 2.35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F404A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87 (78.4-96.5°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22F74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93.6 (86.9-100)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1D14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+6.6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F5AFD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+7.6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C7BCC" w14:textId="288899B8" w:rsidR="00955F45" w:rsidRPr="00AC6E7E" w:rsidRDefault="00955F45" w:rsidP="00EC18E1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</w:t>
            </w:r>
            <w:r w:rsidR="00EC18E1">
              <w:rPr>
                <w:rFonts w:eastAsia="Times New Roman"/>
                <w:color w:val="000000"/>
                <w:sz w:val="20"/>
                <w:szCs w:val="20"/>
              </w:rPr>
              <w:t>44 (0.21-0.95)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6F3B" w14:textId="60C359E4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955F45" w:rsidRPr="00AC6E7E" w14:paraId="61FEB9C3" w14:textId="77777777" w:rsidTr="00A0210A">
        <w:trPr>
          <w:trHeight w:val="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C423" w14:textId="66D06B95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Low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risk</w:t>
            </w:r>
            <w:r w:rsidRPr="00AC6E7E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$$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E68B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46B7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95.9 (93.4-98.6)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7F59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94.8 (92-97.7)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3AE6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3A8F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</w:tcPr>
          <w:p w14:paraId="496A0C45" w14:textId="77777777" w:rsidR="00955F45" w:rsidRPr="00AC6E7E" w:rsidRDefault="00955F45" w:rsidP="006C7A0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51D8" w14:textId="14061BED" w:rsidR="00955F45" w:rsidRPr="00AC6E7E" w:rsidRDefault="00955F45" w:rsidP="006C7A0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955F45" w:rsidRPr="00AC6E7E" w14:paraId="530E85E5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5612" w14:textId="64BC2565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 Low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color w:val="000000"/>
                <w:sz w:val="20"/>
                <w:szCs w:val="20"/>
              </w:rPr>
              <w:t>risk - CEA ≤ 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970D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98.8 (97.2-100)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B580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95.7 (92.7-98.9)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B8EE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5C9A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-3.1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482ACFB" w14:textId="1B7DEAFB" w:rsidR="00955F45" w:rsidRPr="00AC6E7E" w:rsidRDefault="00EC18E1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1.34 (0.77-2.36)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4721" w14:textId="04657D40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955F45" w:rsidRPr="00AC6E7E" w14:paraId="4B78278B" w14:textId="77777777" w:rsidTr="00A0210A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371EA" w14:textId="20F36D9C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 xml:space="preserve">  Low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AC6E7E">
              <w:rPr>
                <w:rFonts w:eastAsia="Times New Roman"/>
                <w:color w:val="000000"/>
                <w:sz w:val="20"/>
                <w:szCs w:val="20"/>
              </w:rPr>
              <w:t>risk - CEA &gt; 2.35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020A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90.3 (81.8-99.8)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8FFFE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91.4 (84.4-98.9)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7C42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+1.1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8A04E" w14:textId="77777777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+1.2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8C1C2" w14:textId="1A3BBD68" w:rsidR="00955F45" w:rsidRPr="00AC6E7E" w:rsidRDefault="00EC18E1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1.28 (0.47-3.45)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B03E" w14:textId="643303E1" w:rsidR="00955F45" w:rsidRPr="00AC6E7E" w:rsidRDefault="00955F45" w:rsidP="00F94F6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C6E7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5B91E459" w14:textId="77777777" w:rsidR="00AF0FCE" w:rsidRPr="00AC6E7E" w:rsidRDefault="00AF0FCE" w:rsidP="00AF0FCE">
      <w:pPr>
        <w:jc w:val="both"/>
        <w:rPr>
          <w:i/>
          <w:sz w:val="16"/>
          <w:szCs w:val="16"/>
          <w:lang w:val="en-GB"/>
        </w:rPr>
      </w:pPr>
      <w:r w:rsidRPr="00AC6E7E">
        <w:rPr>
          <w:i/>
          <w:sz w:val="16"/>
          <w:szCs w:val="16"/>
          <w:lang w:val="en-GB"/>
        </w:rPr>
        <w:t>$ T4, tumor perforation, or fewer than 10 lymph nodes examined</w:t>
      </w:r>
    </w:p>
    <w:p w14:paraId="06F216E8" w14:textId="77777777" w:rsidR="00AF0FCE" w:rsidRDefault="00AF0FCE" w:rsidP="00AF0FCE">
      <w:pPr>
        <w:jc w:val="both"/>
        <w:rPr>
          <w:i/>
          <w:sz w:val="16"/>
          <w:szCs w:val="16"/>
          <w:lang w:val="en-GB"/>
        </w:rPr>
      </w:pPr>
      <w:r w:rsidRPr="00AC6E7E">
        <w:rPr>
          <w:i/>
          <w:sz w:val="16"/>
          <w:szCs w:val="16"/>
          <w:lang w:val="en-GB"/>
        </w:rPr>
        <w:t>$$ T1-3 and no tumor perforation and 10 or more lymph nodes examined</w:t>
      </w:r>
    </w:p>
    <w:p w14:paraId="1338AC83" w14:textId="77777777" w:rsidR="00EC18E1" w:rsidRPr="00962E93" w:rsidRDefault="00EC18E1" w:rsidP="00EC18E1">
      <w:pPr>
        <w:jc w:val="both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*HR for treatment effect are comparing the addition of oxaliplatin to LV5FU2 regimen</w:t>
      </w:r>
    </w:p>
    <w:p w14:paraId="10657D54" w14:textId="77777777" w:rsidR="00AF0FCE" w:rsidRDefault="00AF0FCE" w:rsidP="00AF0FCE">
      <w:pPr>
        <w:jc w:val="both"/>
        <w:rPr>
          <w:i/>
          <w:sz w:val="16"/>
          <w:szCs w:val="16"/>
          <w:lang w:val="en-GB"/>
        </w:rPr>
      </w:pPr>
    </w:p>
    <w:p w14:paraId="2085B817" w14:textId="77777777" w:rsidR="00AF0FCE" w:rsidRPr="00C43D2E" w:rsidRDefault="00AF0FCE" w:rsidP="00AF0FCE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NOTE. Absolute difference at time X gives the difference between percentages observed in the two treatment arms at time X; the relative difference at time X</w:t>
      </w:r>
    </w:p>
    <w:p w14:paraId="44F40327" w14:textId="77777777" w:rsidR="00AF0FCE" w:rsidRPr="00CF63C1" w:rsidRDefault="00AF0FCE" w:rsidP="00AF0FCE">
      <w:pPr>
        <w:jc w:val="both"/>
        <w:rPr>
          <w:i/>
          <w:sz w:val="16"/>
          <w:szCs w:val="16"/>
          <w:lang w:val="en-GB"/>
        </w:rPr>
      </w:pPr>
      <w:r w:rsidRPr="00C43D2E">
        <w:rPr>
          <w:sz w:val="16"/>
          <w:szCs w:val="16"/>
          <w:lang w:val="en-US"/>
        </w:rPr>
        <w:t>gives the proportion of increase or decrease in survival rate of one arm relative to the other arm at time X.</w:t>
      </w:r>
    </w:p>
    <w:p w14:paraId="6029BCDE" w14:textId="77777777" w:rsidR="00AF0FCE" w:rsidRPr="00C43D2E" w:rsidRDefault="00AF0FCE" w:rsidP="00AF0FCE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*Absolute difference reflects a comparison of survival between the FOLFOX and LV5FU2 arms.</w:t>
      </w:r>
    </w:p>
    <w:p w14:paraId="3C3F785A" w14:textId="77777777" w:rsidR="00AF0FCE" w:rsidRPr="00C43D2E" w:rsidRDefault="00AF0FCE" w:rsidP="00AF0FCE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†Relative difference reflects a ratio of the observed survival in the FOLFOX arm and the LV5FU2 arm [(X year OS rate in the FOLFOX group _ X year OS rate in</w:t>
      </w:r>
    </w:p>
    <w:p w14:paraId="69F8D728" w14:textId="77777777" w:rsidR="00AF0FCE" w:rsidRPr="00C43D2E" w:rsidRDefault="00AF0FCE" w:rsidP="00AF0FCE">
      <w:pPr>
        <w:rPr>
          <w:sz w:val="16"/>
          <w:szCs w:val="16"/>
          <w:lang w:val="en-GB"/>
        </w:rPr>
      </w:pPr>
      <w:r w:rsidRPr="00C43D2E">
        <w:rPr>
          <w:sz w:val="16"/>
          <w:szCs w:val="16"/>
          <w:lang w:val="en-US"/>
        </w:rPr>
        <w:t>the LV5FU2 group)/(X year OS rate in the LV5FU2 group) _ 100]</w:t>
      </w:r>
    </w:p>
    <w:p w14:paraId="67B4E58C" w14:textId="77777777" w:rsidR="00AF0FCE" w:rsidRDefault="00AF0FCE">
      <w:pPr>
        <w:rPr>
          <w:lang w:val="en-GB"/>
        </w:rPr>
      </w:pPr>
    </w:p>
    <w:p w14:paraId="5345A7F3" w14:textId="41FA6D2D" w:rsidR="00AF0FCE" w:rsidRDefault="00AF0FCE">
      <w:pPr>
        <w:rPr>
          <w:lang w:val="en-GB"/>
        </w:rPr>
      </w:pPr>
      <w:r>
        <w:rPr>
          <w:lang w:val="en-GB"/>
        </w:rPr>
        <w:br w:type="page"/>
      </w:r>
    </w:p>
    <w:p w14:paraId="5636510F" w14:textId="52E4EF75" w:rsidR="00FB7C9C" w:rsidRDefault="00FB7C9C">
      <w:pPr>
        <w:rPr>
          <w:lang w:val="en-GB"/>
        </w:rPr>
      </w:pPr>
      <w:r w:rsidRPr="002B12FE">
        <w:rPr>
          <w:b/>
          <w:lang w:val="en-GB"/>
        </w:rPr>
        <w:lastRenderedPageBreak/>
        <w:t xml:space="preserve">SupTable </w:t>
      </w:r>
      <w:r w:rsidR="004E0017">
        <w:rPr>
          <w:b/>
          <w:lang w:val="en-GB"/>
        </w:rPr>
        <w:t>S</w:t>
      </w:r>
      <w:r w:rsidR="00AF0FCE">
        <w:rPr>
          <w:b/>
          <w:lang w:val="en-GB"/>
        </w:rPr>
        <w:t>3</w:t>
      </w:r>
      <w:r w:rsidRPr="002B12FE">
        <w:rPr>
          <w:b/>
          <w:lang w:val="en-GB"/>
        </w:rPr>
        <w:t>:</w:t>
      </w:r>
      <w:r w:rsidR="00F43950">
        <w:rPr>
          <w:lang w:val="en-GB"/>
        </w:rPr>
        <w:t xml:space="preserve"> </w:t>
      </w:r>
      <w:r w:rsidR="004E0017">
        <w:rPr>
          <w:lang w:val="en-GB"/>
        </w:rPr>
        <w:t xml:space="preserve">The </w:t>
      </w:r>
      <w:r w:rsidR="00F43950">
        <w:rPr>
          <w:lang w:val="en-GB"/>
        </w:rPr>
        <w:t>3</w:t>
      </w:r>
      <w:r w:rsidR="004E0017">
        <w:rPr>
          <w:lang w:val="en-GB"/>
        </w:rPr>
        <w:t>-</w:t>
      </w:r>
      <w:r w:rsidR="00F43950">
        <w:rPr>
          <w:lang w:val="en-GB"/>
        </w:rPr>
        <w:t>y</w:t>
      </w:r>
      <w:r w:rsidR="004E0017">
        <w:rPr>
          <w:lang w:val="en-GB"/>
        </w:rPr>
        <w:t>ear</w:t>
      </w:r>
      <w:r w:rsidR="00F43950">
        <w:rPr>
          <w:lang w:val="en-GB"/>
        </w:rPr>
        <w:t xml:space="preserve"> DFS and OS according to treatment arm an</w:t>
      </w:r>
      <w:r w:rsidR="004E0017">
        <w:rPr>
          <w:lang w:val="en-GB"/>
        </w:rPr>
        <w:t>d a</w:t>
      </w:r>
      <w:r w:rsidR="00F43950">
        <w:rPr>
          <w:lang w:val="en-GB"/>
        </w:rPr>
        <w:t xml:space="preserve"> </w:t>
      </w:r>
      <w:r w:rsidR="004E0017">
        <w:rPr>
          <w:lang w:val="en-GB"/>
        </w:rPr>
        <w:t xml:space="preserve">CEA level of </w:t>
      </w:r>
      <w:r w:rsidR="00F43950">
        <w:rPr>
          <w:lang w:val="en-GB"/>
        </w:rPr>
        <w:t xml:space="preserve">2.77 ng/mL </w:t>
      </w:r>
    </w:p>
    <w:p w14:paraId="7C65180A" w14:textId="77777777" w:rsidR="00F43950" w:rsidRDefault="00F43950">
      <w:pPr>
        <w:rPr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401"/>
        <w:gridCol w:w="786"/>
        <w:gridCol w:w="863"/>
        <w:gridCol w:w="967"/>
        <w:gridCol w:w="140"/>
        <w:gridCol w:w="885"/>
        <w:gridCol w:w="796"/>
        <w:gridCol w:w="747"/>
        <w:gridCol w:w="873"/>
        <w:gridCol w:w="930"/>
        <w:gridCol w:w="975"/>
        <w:gridCol w:w="140"/>
        <w:gridCol w:w="885"/>
        <w:gridCol w:w="796"/>
        <w:gridCol w:w="747"/>
        <w:gridCol w:w="873"/>
        <w:gridCol w:w="930"/>
      </w:tblGrid>
      <w:tr w:rsidR="007C27BD" w:rsidRPr="00927C75" w14:paraId="72FD2503" w14:textId="77777777" w:rsidTr="007C27BD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BA33" w14:textId="77777777" w:rsidR="007C27BD" w:rsidRPr="004E0017" w:rsidRDefault="007C27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E848" w14:textId="77777777" w:rsidR="007C27BD" w:rsidRPr="004E0017" w:rsidRDefault="007C27BD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DD02" w14:textId="77777777" w:rsidR="007C27BD" w:rsidRPr="004E0017" w:rsidRDefault="007C27BD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812D" w14:textId="77777777" w:rsidR="007C27BD" w:rsidRPr="004E0017" w:rsidRDefault="007C27BD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2C485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611A" w14:textId="03FF6F70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Disease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-f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ree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urvival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CEDDF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26C6" w14:textId="35DBBA0A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Overall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urvival</w:t>
            </w:r>
          </w:p>
        </w:tc>
      </w:tr>
      <w:tr w:rsidR="007C27BD" w:rsidRPr="006C7A0D" w14:paraId="5B27F91A" w14:textId="77777777" w:rsidTr="00A0210A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CEEF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ECA7ED" w14:textId="77777777" w:rsidR="007C27BD" w:rsidRPr="006C7A0D" w:rsidRDefault="007C27BD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7F02E2" w14:textId="03C4CE7D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LV5FU2 </w:t>
            </w:r>
          </w:p>
          <w:p w14:paraId="3107F454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</w:p>
          <w:p w14:paraId="3BF307BD" w14:textId="5AB37121" w:rsidR="007C27BD" w:rsidRPr="006C7A0D" w:rsidRDefault="007C27BD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195E02" w14:textId="30324CD4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FOLFOX</w:t>
            </w:r>
          </w:p>
          <w:p w14:paraId="36D805FB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757CB2ED" w14:textId="4C3F6379" w:rsidR="007C27BD" w:rsidRPr="006C7A0D" w:rsidRDefault="007C27BD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9230F" w14:textId="14BA3C6E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2E51E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949B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right w:val="nil"/>
            </w:tcBorders>
          </w:tcPr>
          <w:p w14:paraId="4EA27A60" w14:textId="77777777" w:rsidR="007C27BD" w:rsidRPr="006C7A0D" w:rsidRDefault="007C27BD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EDB694" w14:textId="5D1A224B" w:rsidR="007C27BD" w:rsidRPr="004E0017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  <w:lang w:val="en-US"/>
              </w:rPr>
              <w:t>P</w:t>
            </w:r>
            <w:r w:rsidRPr="004E001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value for the inteaction term between CEA (≤ 2.77, &gt;2.77) and Treatment Arm (LV5FU2, FOLFOX)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356A" w14:textId="55AC2187" w:rsidR="007C27BD" w:rsidRPr="006C7A0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01B2" w14:textId="77777777" w:rsidR="007C27BD" w:rsidRPr="006C7A0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C7A0D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5C981" w14:textId="77777777" w:rsidR="007C27BD" w:rsidRPr="006C7A0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C7A0D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right w:val="nil"/>
            </w:tcBorders>
          </w:tcPr>
          <w:p w14:paraId="17D60062" w14:textId="77777777" w:rsidR="007C27BD" w:rsidRPr="006C7A0D" w:rsidRDefault="007C27BD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C02A6B" w14:textId="58BE4E7D" w:rsidR="007C27BD" w:rsidRPr="004E0017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C7A0D"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  <w:lang w:val="en-US"/>
              </w:rPr>
              <w:t>P</w:t>
            </w:r>
            <w:r w:rsidRPr="004E001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value for the inteaction term between CEA (≤ 2.77, &gt;2.77) and Treatment Arm (LV5FU2, FOLFOX)</w:t>
            </w:r>
          </w:p>
        </w:tc>
      </w:tr>
      <w:tr w:rsidR="007C27BD" w:rsidRPr="00927C75" w14:paraId="24C52D20" w14:textId="77777777" w:rsidTr="00A0210A">
        <w:trPr>
          <w:trHeight w:val="76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370F" w14:textId="77777777" w:rsidR="007C27BD" w:rsidRPr="004E0017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90168" w14:textId="77777777" w:rsidR="007C27BD" w:rsidRPr="004E0017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7CD25" w14:textId="77777777" w:rsidR="007C27BD" w:rsidRPr="004E0017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5E088" w14:textId="77777777" w:rsidR="007C27BD" w:rsidRPr="004E0017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EDE27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LV5FU2</w:t>
            </w:r>
          </w:p>
          <w:p w14:paraId="50807C23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</w:p>
          <w:p w14:paraId="4DB37DF3" w14:textId="66A046B4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95%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CI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305BA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FOLFOX</w:t>
            </w:r>
          </w:p>
          <w:p w14:paraId="4D3F2481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</w:p>
          <w:p w14:paraId="79F3A41F" w14:textId="2CED2233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95%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C3918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Absolute change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6FCB4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Relative change</w:t>
            </w:r>
          </w:p>
        </w:tc>
        <w:tc>
          <w:tcPr>
            <w:tcW w:w="82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6AA5B4C" w14:textId="77777777" w:rsidR="007C27BD" w:rsidRDefault="007C27BD" w:rsidP="00A0210A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HR for treatment effect*</w:t>
            </w:r>
          </w:p>
          <w:p w14:paraId="3861DF97" w14:textId="6C47AA5E" w:rsidR="007C27BD" w:rsidRPr="00927C75" w:rsidRDefault="007C27BD" w:rsidP="00A0210A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8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93499" w14:textId="4A3D9AA1" w:rsidR="007C27BD" w:rsidRPr="00927C75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0A05E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LV5FU2</w:t>
            </w:r>
          </w:p>
          <w:p w14:paraId="10370BBB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</w:p>
          <w:p w14:paraId="7ED395B0" w14:textId="2AC9B976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95%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CI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38378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FOLFOX</w:t>
            </w:r>
          </w:p>
          <w:p w14:paraId="74E521F5" w14:textId="77777777" w:rsidR="007C27BD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arm</w:t>
            </w:r>
          </w:p>
          <w:p w14:paraId="1622856A" w14:textId="1554B0EA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95%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4EC61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Absolute change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D19E8" w14:textId="77777777" w:rsidR="007C27BD" w:rsidRPr="00927C75" w:rsidRDefault="007C27B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Relative change</w:t>
            </w:r>
          </w:p>
        </w:tc>
        <w:tc>
          <w:tcPr>
            <w:tcW w:w="14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C9274B" w14:textId="6575C391" w:rsidR="007C27BD" w:rsidRPr="00927C75" w:rsidRDefault="007C27BD" w:rsidP="00A0210A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HR for treatment effect* (95%CI)</w:t>
            </w:r>
          </w:p>
        </w:tc>
        <w:tc>
          <w:tcPr>
            <w:tcW w:w="8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7BCDD" w14:textId="07D96375" w:rsidR="007C27BD" w:rsidRPr="00927C75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27BD" w:rsidRPr="00927C75" w14:paraId="52F9A3E8" w14:textId="77777777" w:rsidTr="00A0210A">
        <w:trPr>
          <w:trHeight w:val="320"/>
        </w:trPr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D900" w14:textId="507D26D5" w:rsidR="007C27BD" w:rsidRPr="00927C75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Whole population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AD92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61F9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868B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4A5A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84.7 (81.4-88.1)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3FF4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87.1 (84-90)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44A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+2.4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089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+2.8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</w:tcPr>
          <w:p w14:paraId="221ACD6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6259" w14:textId="1DCB7A2D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DF1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94.6 (92.5-96.7)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C79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93.7 (91.5-96)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2CE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027F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-0.9</w:t>
            </w:r>
          </w:p>
        </w:tc>
        <w:tc>
          <w:tcPr>
            <w:tcW w:w="144" w:type="dxa"/>
            <w:tcBorders>
              <w:top w:val="nil"/>
              <w:left w:val="nil"/>
              <w:right w:val="nil"/>
            </w:tcBorders>
          </w:tcPr>
          <w:p w14:paraId="7CCD5C00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94C9" w14:textId="74F52D0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0.11</w:t>
            </w:r>
          </w:p>
        </w:tc>
      </w:tr>
      <w:tr w:rsidR="007C27BD" w:rsidRPr="00927C75" w14:paraId="4AA87162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E0A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- CEA ≤ 2.77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8405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7860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DC6E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54D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87.7 (84.4-91.2)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464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88.9 (85.7-92.2)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A00F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+1.2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401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+1.4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C0D068C" w14:textId="721C8B42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1.01 (0.74-1.38)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31CA" w14:textId="794736C4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CE1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96.6 (94.8-98.5)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8C5F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94.2 (91.8-96.6)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D29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6F34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BF98D00" w14:textId="71DC84FD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1.20 (0.84-1.7)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E5E6" w14:textId="6D4F72F2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7C27BD" w:rsidRPr="00927C75" w14:paraId="45D98274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ABB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- CEA &gt; 2.77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99FE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918C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6D64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84BF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73.9 (64.2-85.1)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711E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76.7 (67.5-87)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9504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+2.8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A3E0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+3.8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6A210" w14:textId="4C176055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0.72 (0.41-1.26)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B805" w14:textId="5AC100C0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642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88.3 (81-96.3)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A2F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90.4 (83.9-97.4)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5D76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+2.1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4F61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+2.4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C74A0" w14:textId="33E6CCA8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0.68 (0.37-1.28)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426F" w14:textId="4FA2FFC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7C27BD" w:rsidRPr="00927C75" w14:paraId="777E6C1F" w14:textId="77777777" w:rsidTr="00A0210A">
        <w:trPr>
          <w:trHeight w:val="38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65B8" w14:textId="561E233D" w:rsidR="007C27BD" w:rsidRPr="00927C75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High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risk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superscript"/>
              </w:rPr>
              <w:t>$</w:t>
            </w:r>
            <w:r w:rsidRPr="004E68B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2BEB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BBAD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A581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0E8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81.3 (76.2-86.6)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CBA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86.3 (81.7-91)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9C3E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BBAF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+6.1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DD6FBD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F526" w14:textId="65C41142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A512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93.1 (89.9-96.6)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7D88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92.9 (89.5-96.4)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3A8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6ED2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2091FE4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16E7" w14:textId="19530275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0.097</w:t>
            </w:r>
          </w:p>
        </w:tc>
      </w:tr>
      <w:tr w:rsidR="007C27BD" w:rsidRPr="00927C75" w14:paraId="661D34AF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D7CC" w14:textId="5D3AC2C9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 High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27C75">
              <w:rPr>
                <w:rFonts w:eastAsia="Times New Roman"/>
                <w:color w:val="000000"/>
                <w:sz w:val="22"/>
                <w:szCs w:val="22"/>
              </w:rPr>
              <w:t>risk - CEA ≤ 2.77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94BC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D227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048D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5BBA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83.7 (78.4-89.4)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EBDA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87.1 (82.3-92.1)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D8A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+3.4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129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+4.1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E4E1D28" w14:textId="37D7725F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0.92 (0.61-1.38)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D90" w14:textId="2B87A83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18F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94.8 (91.5-98.2°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38F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93.3 (89.6-97)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F38E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-1.5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85A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-1.6</w:t>
            </w:r>
          </w:p>
        </w:tc>
        <w:tc>
          <w:tcPr>
            <w:tcW w:w="144" w:type="dxa"/>
            <w:tcBorders>
              <w:top w:val="nil"/>
              <w:left w:val="nil"/>
              <w:right w:val="nil"/>
            </w:tcBorders>
          </w:tcPr>
          <w:p w14:paraId="68D5E7CF" w14:textId="38460E7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1.10 (0.68-1.72)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FCE8" w14:textId="1BD58181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7C27BD" w:rsidRPr="00927C75" w14:paraId="1B30572E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B06B4" w14:textId="324F7AE1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 High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27C75">
              <w:rPr>
                <w:rFonts w:eastAsia="Times New Roman"/>
                <w:color w:val="000000"/>
                <w:sz w:val="22"/>
                <w:szCs w:val="22"/>
              </w:rPr>
              <w:t>risk - CEA &gt; 2.77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CD4CC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72CC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CA0A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F918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71 (57.9-87.1)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E2B0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83.3 (71-</w:t>
            </w: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97.8)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6711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+12.3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DFB6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+17.3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31317" w14:textId="5F4B8A04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0.45 (0.20-</w:t>
            </w: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1.04)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ECD8" w14:textId="65C137B5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5046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86.7 (76.6-98.3)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75090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90 (79.9-</w:t>
            </w: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A066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+3.3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814B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+3.8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7F94" w14:textId="72A6B9DC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0.48 (0.21-</w:t>
            </w: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>1.13)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6C86" w14:textId="712AE802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7C27BD" w:rsidRPr="00927C75" w14:paraId="372878F1" w14:textId="77777777" w:rsidTr="00A0210A">
        <w:trPr>
          <w:trHeight w:val="38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34FD" w14:textId="2E29C5C2" w:rsidR="007C27BD" w:rsidRPr="00927C75" w:rsidRDefault="007C27B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>Low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risk</w:t>
            </w:r>
            <w:r w:rsidRPr="00927C75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superscript"/>
              </w:rPr>
              <w:t>$$</w:t>
            </w:r>
            <w:r w:rsidRPr="004E68B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8701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1AEF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4068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99BE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87.9 (83.7-92.3)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DE32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88 (83.9-92.3)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0BA4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+0.1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6680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+0.1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29529B7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00C2" w14:textId="7F802840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FE8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95.9 (93.4-98.6)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31D2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94.8 (92-97.7)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28B7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F61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-1.1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F5C0EA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4CF1" w14:textId="05120525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0.85</w:t>
            </w:r>
          </w:p>
        </w:tc>
      </w:tr>
      <w:tr w:rsidR="007C27BD" w:rsidRPr="00927C75" w14:paraId="69AC88C7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82A7" w14:textId="139469EA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 Low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27C75">
              <w:rPr>
                <w:rFonts w:eastAsia="Times New Roman"/>
                <w:color w:val="000000"/>
                <w:sz w:val="22"/>
                <w:szCs w:val="22"/>
              </w:rPr>
              <w:t>risk - CEA ≤ 2.77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16FB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A4FA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E628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767A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91.2 (87.2-95.4)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2062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91.1 (87.1-95.4)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FF0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AEED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-0.1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45D8E0D" w14:textId="6FFA9DA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1.10 (0.68-1.79)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73DF" w14:textId="5F6E4518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E73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98.4 (96.5-100)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DB1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95.6 (92.6-98.6)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889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-2.8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739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-2.8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185833F" w14:textId="01350EB5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1.30 (0.75-2.25)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B820" w14:textId="29AA9E3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7C27BD" w:rsidRPr="00927C75" w14:paraId="418DA29B" w14:textId="77777777" w:rsidTr="00A0210A">
        <w:trPr>
          <w:trHeight w:val="320"/>
        </w:trPr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81C60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 xml:space="preserve">  Low risk - CEA &gt; 2.77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5FCD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8F58B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0A691" w14:textId="77777777" w:rsidR="007C27BD" w:rsidRPr="00927C75" w:rsidRDefault="007C27BD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2F70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77.4 (64-93.6)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5031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71.3 (58.9-86.5)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D308E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-6.1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C9FBC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-7.9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453D8" w14:textId="7C80216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1.18 (0.52-2.71)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DB91" w14:textId="341F4484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3593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90.3 (80.5-100)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01175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90.5 (82-99.8)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A9329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+0.2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C8E0B" w14:textId="77777777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+0.2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68D48" w14:textId="6B81EAE0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1.41 (0.48-4.12)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2977" w14:textId="4A08CFBE" w:rsidR="007C27BD" w:rsidRPr="00927C75" w:rsidRDefault="007C27B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27C7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0C5D9A1A" w14:textId="77777777" w:rsidR="00F43950" w:rsidRPr="00AC6E7E" w:rsidRDefault="00F43950" w:rsidP="00F43950">
      <w:pPr>
        <w:jc w:val="both"/>
        <w:rPr>
          <w:i/>
          <w:sz w:val="16"/>
          <w:szCs w:val="16"/>
          <w:lang w:val="en-GB"/>
        </w:rPr>
      </w:pPr>
      <w:r w:rsidRPr="00AC6E7E">
        <w:rPr>
          <w:i/>
          <w:sz w:val="16"/>
          <w:szCs w:val="16"/>
          <w:lang w:val="en-GB"/>
        </w:rPr>
        <w:t>$ T4, tumor perforation, or fewer than 10 lymph nodes examined</w:t>
      </w:r>
    </w:p>
    <w:p w14:paraId="7DED90D6" w14:textId="77777777" w:rsidR="00F43950" w:rsidRDefault="00F43950" w:rsidP="00F43950">
      <w:pPr>
        <w:jc w:val="both"/>
        <w:rPr>
          <w:i/>
          <w:sz w:val="16"/>
          <w:szCs w:val="16"/>
          <w:lang w:val="en-GB"/>
        </w:rPr>
      </w:pPr>
      <w:r w:rsidRPr="00AC6E7E">
        <w:rPr>
          <w:i/>
          <w:sz w:val="16"/>
          <w:szCs w:val="16"/>
          <w:lang w:val="en-GB"/>
        </w:rPr>
        <w:t>$$ T1-3 and no tumor perforation and 10 or more lymph nodes examined</w:t>
      </w:r>
    </w:p>
    <w:p w14:paraId="00DE0E96" w14:textId="77777777" w:rsidR="00EC18E1" w:rsidRPr="00962E93" w:rsidRDefault="00EC18E1" w:rsidP="00EC18E1">
      <w:pPr>
        <w:jc w:val="both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*HR for treatment effect are comparing the addition of oxaliplatin to LV5FU2 regimen</w:t>
      </w:r>
    </w:p>
    <w:p w14:paraId="22F69306" w14:textId="77777777" w:rsidR="006C4863" w:rsidRDefault="006C4863" w:rsidP="006C4863">
      <w:pPr>
        <w:jc w:val="both"/>
        <w:rPr>
          <w:i/>
          <w:sz w:val="16"/>
          <w:szCs w:val="16"/>
          <w:lang w:val="en-GB"/>
        </w:rPr>
      </w:pPr>
    </w:p>
    <w:p w14:paraId="68730719" w14:textId="77777777" w:rsidR="006C4863" w:rsidRPr="00C43D2E" w:rsidRDefault="006C4863" w:rsidP="006C4863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NOTE. Absolute difference at time X gives the difference between percentages observed in the two treatment arms at time X; the relative difference at time X</w:t>
      </w:r>
    </w:p>
    <w:p w14:paraId="1FE43395" w14:textId="77777777" w:rsidR="006C4863" w:rsidRPr="00CF63C1" w:rsidRDefault="006C4863" w:rsidP="006C4863">
      <w:pPr>
        <w:jc w:val="both"/>
        <w:rPr>
          <w:i/>
          <w:sz w:val="16"/>
          <w:szCs w:val="16"/>
          <w:lang w:val="en-GB"/>
        </w:rPr>
      </w:pPr>
      <w:r w:rsidRPr="00C43D2E">
        <w:rPr>
          <w:sz w:val="16"/>
          <w:szCs w:val="16"/>
          <w:lang w:val="en-US"/>
        </w:rPr>
        <w:t>gives the proportion of increase or decrease in survival rate of one arm relative to the other arm at time X.</w:t>
      </w:r>
    </w:p>
    <w:p w14:paraId="109BAB61" w14:textId="77777777" w:rsidR="006C4863" w:rsidRPr="00C43D2E" w:rsidRDefault="006C4863" w:rsidP="006C4863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*Absolute difference reflects a comparison of survival between the FOLFOX and LV5FU2 arms.</w:t>
      </w:r>
    </w:p>
    <w:p w14:paraId="3F0A7052" w14:textId="77777777" w:rsidR="006C4863" w:rsidRPr="00C43D2E" w:rsidRDefault="006C4863" w:rsidP="006C4863">
      <w:pPr>
        <w:widowControl w:val="0"/>
        <w:autoSpaceDE w:val="0"/>
        <w:autoSpaceDN w:val="0"/>
        <w:adjustRightInd w:val="0"/>
        <w:rPr>
          <w:sz w:val="16"/>
          <w:szCs w:val="16"/>
          <w:lang w:val="en-US"/>
        </w:rPr>
      </w:pPr>
      <w:r w:rsidRPr="00C43D2E">
        <w:rPr>
          <w:sz w:val="16"/>
          <w:szCs w:val="16"/>
          <w:lang w:val="en-US"/>
        </w:rPr>
        <w:t>†Relative difference reflects a ratio of the observed survival in the FOLFOX arm and the LV5FU2 arm [(X year OS rate in the FOLFOX group _ X year OS rate in</w:t>
      </w:r>
    </w:p>
    <w:p w14:paraId="0E83C997" w14:textId="77777777" w:rsidR="006C4863" w:rsidRPr="00C43D2E" w:rsidRDefault="006C4863" w:rsidP="006C4863">
      <w:pPr>
        <w:rPr>
          <w:sz w:val="16"/>
          <w:szCs w:val="16"/>
          <w:lang w:val="en-GB"/>
        </w:rPr>
      </w:pPr>
      <w:r w:rsidRPr="00C43D2E">
        <w:rPr>
          <w:sz w:val="16"/>
          <w:szCs w:val="16"/>
          <w:lang w:val="en-US"/>
        </w:rPr>
        <w:t>the LV5FU2 group)/(X year OS rate in the LV5FU2 group) _ 100]</w:t>
      </w:r>
    </w:p>
    <w:p w14:paraId="77690D43" w14:textId="77777777" w:rsidR="00927C75" w:rsidRDefault="00927C75">
      <w:pPr>
        <w:rPr>
          <w:lang w:val="en-GB"/>
        </w:rPr>
      </w:pPr>
    </w:p>
    <w:p w14:paraId="783FCF19" w14:textId="77777777" w:rsidR="00927C75" w:rsidRDefault="00927C75">
      <w:pPr>
        <w:rPr>
          <w:lang w:val="en-GB"/>
        </w:rPr>
      </w:pPr>
    </w:p>
    <w:p w14:paraId="5FCAC297" w14:textId="77777777" w:rsidR="00927C75" w:rsidRDefault="00927C75">
      <w:pPr>
        <w:rPr>
          <w:lang w:val="en-GB"/>
        </w:rPr>
        <w:sectPr w:rsidR="00927C75" w:rsidSect="00927C75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F8F13C" w14:textId="634B6E13" w:rsidR="00927C75" w:rsidRDefault="00927C75">
      <w:pPr>
        <w:rPr>
          <w:lang w:val="en-GB"/>
        </w:rPr>
      </w:pPr>
    </w:p>
    <w:p w14:paraId="510A8056" w14:textId="632E0455" w:rsidR="00B67334" w:rsidRPr="002B12FE" w:rsidRDefault="00B67334" w:rsidP="00927C75">
      <w:pPr>
        <w:rPr>
          <w:b/>
          <w:lang w:val="en-GB"/>
        </w:rPr>
      </w:pPr>
      <w:r w:rsidRPr="002B12FE">
        <w:rPr>
          <w:b/>
          <w:lang w:val="en-GB"/>
        </w:rPr>
        <w:t>SUPPLEMENTARY FIGURES</w:t>
      </w:r>
    </w:p>
    <w:p w14:paraId="09967A83" w14:textId="77777777" w:rsidR="00496046" w:rsidRDefault="00496046" w:rsidP="002B12FE">
      <w:pPr>
        <w:jc w:val="both"/>
        <w:rPr>
          <w:lang w:val="en-GB"/>
        </w:rPr>
      </w:pPr>
    </w:p>
    <w:p w14:paraId="50069279" w14:textId="7988D1AA" w:rsidR="00676B5F" w:rsidRDefault="00676B5F">
      <w:pPr>
        <w:rPr>
          <w:lang w:val="en-GB"/>
        </w:rPr>
      </w:pPr>
      <w:r w:rsidRPr="002B12FE">
        <w:rPr>
          <w:b/>
          <w:lang w:val="en-GB"/>
        </w:rPr>
        <w:t xml:space="preserve">Sup Figure </w:t>
      </w:r>
      <w:r w:rsidR="004E0017">
        <w:rPr>
          <w:b/>
          <w:lang w:val="en-GB"/>
        </w:rPr>
        <w:t>S</w:t>
      </w:r>
      <w:r w:rsidR="003F789F">
        <w:rPr>
          <w:b/>
          <w:lang w:val="en-GB"/>
        </w:rPr>
        <w:t>1</w:t>
      </w:r>
      <w:r w:rsidRPr="002B12FE">
        <w:rPr>
          <w:b/>
          <w:lang w:val="en-GB"/>
        </w:rPr>
        <w:t>:</w:t>
      </w:r>
      <w:r w:rsidR="004E0017">
        <w:rPr>
          <w:lang w:val="en-GB"/>
        </w:rPr>
        <w:t xml:space="preserve"> </w:t>
      </w:r>
      <w:r>
        <w:rPr>
          <w:lang w:val="en-GB"/>
        </w:rPr>
        <w:t xml:space="preserve">OS according to </w:t>
      </w:r>
      <w:r w:rsidR="00FC1242">
        <w:rPr>
          <w:lang w:val="en-GB"/>
        </w:rPr>
        <w:t xml:space="preserve">(A) </w:t>
      </w:r>
      <w:r>
        <w:rPr>
          <w:lang w:val="en-GB"/>
        </w:rPr>
        <w:t>post</w:t>
      </w:r>
      <w:r w:rsidR="004E0017">
        <w:rPr>
          <w:lang w:val="en-GB"/>
        </w:rPr>
        <w:t>-</w:t>
      </w:r>
      <w:r>
        <w:rPr>
          <w:lang w:val="en-GB"/>
        </w:rPr>
        <w:t xml:space="preserve">operative CEA </w:t>
      </w:r>
      <w:r w:rsidR="00FC1242">
        <w:rPr>
          <w:lang w:val="en-GB"/>
        </w:rPr>
        <w:t xml:space="preserve">5 ng/mL and (B) post-operative CEA 2.35 ng/mL </w:t>
      </w:r>
    </w:p>
    <w:p w14:paraId="58B1DADA" w14:textId="77777777" w:rsidR="006F7B7E" w:rsidRDefault="006F7B7E">
      <w:pPr>
        <w:rPr>
          <w:lang w:val="en-GB"/>
        </w:rPr>
      </w:pPr>
    </w:p>
    <w:p w14:paraId="01AADD96" w14:textId="1A922E15" w:rsidR="00E0076A" w:rsidRDefault="0035037C">
      <w:pPr>
        <w:rPr>
          <w:lang w:val="en-GB"/>
        </w:rPr>
      </w:pPr>
      <w:r w:rsidRPr="0035037C">
        <w:rPr>
          <w:noProof/>
        </w:rPr>
        <w:drawing>
          <wp:inline distT="0" distB="0" distL="0" distR="0" wp14:anchorId="7B083BDA" wp14:editId="13914FCA">
            <wp:extent cx="5756910" cy="2683510"/>
            <wp:effectExtent l="0" t="0" r="8890" b="889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7102" t="16683"/>
                    <a:stretch/>
                  </pic:blipFill>
                  <pic:spPr>
                    <a:xfrm>
                      <a:off x="0" y="0"/>
                      <a:ext cx="57569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8342" w14:textId="7272751B" w:rsidR="00B135DF" w:rsidRDefault="00B135DF">
      <w:pPr>
        <w:rPr>
          <w:lang w:val="en-GB"/>
        </w:rPr>
      </w:pPr>
      <w:r>
        <w:rPr>
          <w:lang w:val="en-GB"/>
        </w:rPr>
        <w:br w:type="page"/>
      </w:r>
    </w:p>
    <w:p w14:paraId="2C038FDC" w14:textId="42566EBA" w:rsidR="00B135DF" w:rsidRDefault="00FB7C9C">
      <w:pPr>
        <w:rPr>
          <w:lang w:val="en-GB"/>
        </w:rPr>
      </w:pPr>
      <w:r w:rsidRPr="00EF08C6">
        <w:rPr>
          <w:b/>
          <w:lang w:val="en-GB"/>
        </w:rPr>
        <w:lastRenderedPageBreak/>
        <w:t xml:space="preserve">Supp Figure </w:t>
      </w:r>
      <w:r w:rsidR="00752FD8">
        <w:rPr>
          <w:b/>
          <w:lang w:val="en-GB"/>
        </w:rPr>
        <w:t>2</w:t>
      </w:r>
      <w:r w:rsidR="00B135DF" w:rsidRPr="00EF08C6">
        <w:rPr>
          <w:b/>
          <w:lang w:val="en-GB"/>
        </w:rPr>
        <w:t>:</w:t>
      </w:r>
      <w:r w:rsidR="00B135DF">
        <w:rPr>
          <w:lang w:val="en-GB"/>
        </w:rPr>
        <w:t xml:space="preserve"> DFS (A) and OS (B) according to CEA cut</w:t>
      </w:r>
      <w:r w:rsidR="00FC1242">
        <w:rPr>
          <w:lang w:val="en-GB"/>
        </w:rPr>
        <w:t>-</w:t>
      </w:r>
      <w:r w:rsidR="00B135DF">
        <w:rPr>
          <w:lang w:val="en-GB"/>
        </w:rPr>
        <w:t>off defined with the Hothorn and Lausen method.</w:t>
      </w:r>
    </w:p>
    <w:p w14:paraId="190C7A99" w14:textId="293337E7" w:rsidR="00FB7C9C" w:rsidRDefault="000A4C2D">
      <w:pPr>
        <w:rPr>
          <w:lang w:val="en-GB"/>
        </w:rPr>
      </w:pPr>
      <w:r w:rsidRPr="000A4C2D">
        <w:rPr>
          <w:rFonts w:asciiTheme="minorHAnsi" w:hAnsiTheme="minorHAnsi" w:cstheme="minorBidi"/>
          <w:noProof/>
        </w:rPr>
        <w:drawing>
          <wp:inline distT="0" distB="0" distL="0" distR="0" wp14:anchorId="658297A3" wp14:editId="56A1CF91">
            <wp:extent cx="5756910" cy="2571750"/>
            <wp:effectExtent l="0" t="0" r="889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082" t="15632"/>
                    <a:stretch/>
                  </pic:blipFill>
                  <pic:spPr>
                    <a:xfrm>
                      <a:off x="0" y="0"/>
                      <a:ext cx="57569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B0053" w14:textId="77777777" w:rsidR="00FB7C9C" w:rsidRDefault="00FB7C9C">
      <w:pPr>
        <w:rPr>
          <w:lang w:val="en-GB"/>
        </w:rPr>
      </w:pPr>
      <w:r>
        <w:rPr>
          <w:lang w:val="en-GB"/>
        </w:rPr>
        <w:br w:type="page"/>
      </w:r>
    </w:p>
    <w:p w14:paraId="3E86841E" w14:textId="68643861" w:rsidR="00FC1242" w:rsidRDefault="00FB7C9C" w:rsidP="007830E7">
      <w:pPr>
        <w:rPr>
          <w:lang w:val="en-GB"/>
        </w:rPr>
      </w:pPr>
      <w:r w:rsidRPr="00EF08C6">
        <w:rPr>
          <w:b/>
          <w:lang w:val="en-GB"/>
        </w:rPr>
        <w:lastRenderedPageBreak/>
        <w:t xml:space="preserve">Supp Fig </w:t>
      </w:r>
      <w:r w:rsidR="00AE135C">
        <w:rPr>
          <w:b/>
          <w:lang w:val="en-GB"/>
        </w:rPr>
        <w:t>S</w:t>
      </w:r>
      <w:r w:rsidR="00752FD8">
        <w:rPr>
          <w:b/>
          <w:lang w:val="en-GB"/>
        </w:rPr>
        <w:t>3</w:t>
      </w:r>
      <w:r w:rsidRPr="00EF08C6">
        <w:rPr>
          <w:b/>
          <w:lang w:val="en-GB"/>
        </w:rPr>
        <w:t>:</w:t>
      </w:r>
      <w:r>
        <w:rPr>
          <w:lang w:val="en-GB"/>
        </w:rPr>
        <w:t xml:space="preserve"> </w:t>
      </w:r>
      <w:r w:rsidR="00FC1242">
        <w:rPr>
          <w:lang w:val="en-US"/>
        </w:rPr>
        <w:t xml:space="preserve">Benefit </w:t>
      </w:r>
      <w:r w:rsidR="00FC1242" w:rsidRPr="00962E93">
        <w:rPr>
          <w:lang w:val="en-US"/>
        </w:rPr>
        <w:t>for DFS</w:t>
      </w:r>
      <w:r w:rsidR="00FC1242">
        <w:rPr>
          <w:lang w:val="en-US"/>
        </w:rPr>
        <w:t xml:space="preserve"> and OS with the addition of oxaliplatin to </w:t>
      </w:r>
      <w:r w:rsidR="00FC1242" w:rsidRPr="00962E93">
        <w:rPr>
          <w:lang w:val="en-US"/>
        </w:rPr>
        <w:t>LV5FU2 in (A</w:t>
      </w:r>
      <w:r w:rsidR="00FC1242">
        <w:rPr>
          <w:lang w:val="en-US"/>
        </w:rPr>
        <w:t xml:space="preserve"> and D</w:t>
      </w:r>
      <w:r w:rsidR="006C7A0D">
        <w:rPr>
          <w:lang w:val="en-US"/>
        </w:rPr>
        <w:t>, respectively</w:t>
      </w:r>
      <w:r w:rsidR="00FC1242" w:rsidRPr="00962E93">
        <w:rPr>
          <w:lang w:val="en-US"/>
        </w:rPr>
        <w:t>) all patients</w:t>
      </w:r>
      <w:r w:rsidR="00FC1242">
        <w:rPr>
          <w:lang w:val="en-US"/>
        </w:rPr>
        <w:t xml:space="preserve">, </w:t>
      </w:r>
      <w:r w:rsidR="00AE135C">
        <w:rPr>
          <w:lang w:val="en-US"/>
        </w:rPr>
        <w:t xml:space="preserve">in </w:t>
      </w:r>
      <w:r w:rsidR="00FC1242" w:rsidRPr="00962E93">
        <w:rPr>
          <w:lang w:val="en-US"/>
        </w:rPr>
        <w:t>low</w:t>
      </w:r>
      <w:r w:rsidR="00FC1242">
        <w:rPr>
          <w:lang w:val="en-US"/>
        </w:rPr>
        <w:t>-</w:t>
      </w:r>
      <w:r w:rsidR="00FC1242" w:rsidRPr="00962E93">
        <w:rPr>
          <w:lang w:val="en-US"/>
        </w:rPr>
        <w:t>risk patients</w:t>
      </w:r>
      <w:r w:rsidR="00AE135C">
        <w:rPr>
          <w:lang w:val="en-US"/>
        </w:rPr>
        <w:t xml:space="preserve"> (B and E</w:t>
      </w:r>
      <w:r w:rsidR="006C7A0D">
        <w:rPr>
          <w:lang w:val="en-US"/>
        </w:rPr>
        <w:t>, respectively</w:t>
      </w:r>
      <w:r w:rsidR="00AE135C">
        <w:rPr>
          <w:lang w:val="en-US"/>
        </w:rPr>
        <w:t>)</w:t>
      </w:r>
      <w:r w:rsidR="00FC1242">
        <w:rPr>
          <w:lang w:val="en-US"/>
        </w:rPr>
        <w:t>,</w:t>
      </w:r>
      <w:r w:rsidR="00AE135C">
        <w:rPr>
          <w:lang w:val="en-US"/>
        </w:rPr>
        <w:t xml:space="preserve"> and</w:t>
      </w:r>
      <w:r w:rsidR="00FC1242">
        <w:rPr>
          <w:lang w:val="en-US"/>
        </w:rPr>
        <w:t xml:space="preserve"> </w:t>
      </w:r>
      <w:r w:rsidR="00FC1242" w:rsidRPr="00962E93">
        <w:rPr>
          <w:lang w:val="en-US"/>
        </w:rPr>
        <w:t>high</w:t>
      </w:r>
      <w:r w:rsidR="00FC1242">
        <w:rPr>
          <w:lang w:val="en-US"/>
        </w:rPr>
        <w:t>-</w:t>
      </w:r>
      <w:r w:rsidR="00FC1242" w:rsidRPr="00962E93">
        <w:rPr>
          <w:lang w:val="en-US"/>
        </w:rPr>
        <w:t>risk patients</w:t>
      </w:r>
      <w:r w:rsidR="00AE135C">
        <w:rPr>
          <w:lang w:val="en-US"/>
        </w:rPr>
        <w:t xml:space="preserve"> </w:t>
      </w:r>
      <w:r w:rsidR="00FC1242">
        <w:rPr>
          <w:lang w:val="en-US"/>
        </w:rPr>
        <w:t>(</w:t>
      </w:r>
      <w:r w:rsidR="00AE135C">
        <w:rPr>
          <w:lang w:val="en-US"/>
        </w:rPr>
        <w:t>C and F</w:t>
      </w:r>
      <w:r w:rsidR="006C7A0D">
        <w:rPr>
          <w:lang w:val="en-US"/>
        </w:rPr>
        <w:t>, respectively</w:t>
      </w:r>
      <w:r w:rsidR="00FC1242" w:rsidRPr="00962E93">
        <w:rPr>
          <w:lang w:val="en-US"/>
        </w:rPr>
        <w:t>)</w:t>
      </w:r>
      <w:r w:rsidR="00FC1242">
        <w:rPr>
          <w:lang w:val="en-US"/>
        </w:rPr>
        <w:t xml:space="preserve"> </w:t>
      </w:r>
      <w:r w:rsidR="00AE135C">
        <w:rPr>
          <w:lang w:val="en-GB"/>
        </w:rPr>
        <w:t>according to a CEA cut-off of 2.77 ng/mL.</w:t>
      </w:r>
    </w:p>
    <w:p w14:paraId="1E2AC070" w14:textId="77777777" w:rsidR="00830C38" w:rsidRDefault="00830C38">
      <w:pPr>
        <w:rPr>
          <w:lang w:val="en-GB"/>
        </w:rPr>
      </w:pPr>
    </w:p>
    <w:p w14:paraId="35ED4C3D" w14:textId="1B13A0EB" w:rsidR="005120D1" w:rsidRDefault="005C18FD">
      <w:pPr>
        <w:rPr>
          <w:lang w:val="en-GB"/>
        </w:rPr>
      </w:pPr>
      <w:r w:rsidRPr="005C18FD">
        <w:rPr>
          <w:noProof/>
        </w:rPr>
        <w:drawing>
          <wp:inline distT="0" distB="0" distL="0" distR="0" wp14:anchorId="40CC2FE3" wp14:editId="14134DAA">
            <wp:extent cx="5756910" cy="3298190"/>
            <wp:effectExtent l="0" t="0" r="8890" b="381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812" t="8333" r="1715"/>
                    <a:stretch/>
                  </pic:blipFill>
                  <pic:spPr>
                    <a:xfrm>
                      <a:off x="0" y="0"/>
                      <a:ext cx="57569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49DC" w14:textId="32D1A5F1" w:rsidR="000E39CF" w:rsidRDefault="00E74994">
      <w:pPr>
        <w:rPr>
          <w:i/>
          <w:sz w:val="16"/>
          <w:lang w:val="en-GB"/>
        </w:rPr>
      </w:pPr>
      <w:r>
        <w:rPr>
          <w:i/>
          <w:sz w:val="16"/>
          <w:lang w:val="en-GB"/>
        </w:rPr>
        <w:t>Ox: oxaliplatin</w:t>
      </w:r>
    </w:p>
    <w:p w14:paraId="2846863C" w14:textId="77777777" w:rsidR="002A68B3" w:rsidRDefault="002A68B3">
      <w:pPr>
        <w:rPr>
          <w:i/>
          <w:sz w:val="16"/>
          <w:lang w:val="en-GB"/>
        </w:rPr>
      </w:pPr>
    </w:p>
    <w:p w14:paraId="254CBDB9" w14:textId="77777777" w:rsidR="00752FD8" w:rsidRDefault="00752FD8">
      <w:pPr>
        <w:rPr>
          <w:i/>
          <w:sz w:val="16"/>
          <w:lang w:val="en-GB"/>
        </w:rPr>
      </w:pPr>
    </w:p>
    <w:p w14:paraId="34987C32" w14:textId="58E1602E" w:rsidR="002A68B3" w:rsidRDefault="002A68B3">
      <w:pPr>
        <w:rPr>
          <w:i/>
          <w:sz w:val="16"/>
          <w:lang w:val="en-GB"/>
        </w:rPr>
      </w:pPr>
      <w:r>
        <w:rPr>
          <w:i/>
          <w:sz w:val="16"/>
          <w:lang w:val="en-GB"/>
        </w:rPr>
        <w:br w:type="page"/>
      </w:r>
    </w:p>
    <w:p w14:paraId="4CE7B27F" w14:textId="3879AFC7" w:rsidR="008264E3" w:rsidRDefault="008B20FE" w:rsidP="008264E3">
      <w:pPr>
        <w:rPr>
          <w:lang w:val="en-GB"/>
        </w:rPr>
      </w:pPr>
      <w:r>
        <w:rPr>
          <w:b/>
          <w:lang w:val="en-GB"/>
        </w:rPr>
        <w:lastRenderedPageBreak/>
        <w:t xml:space="preserve">Supp </w:t>
      </w:r>
      <w:r w:rsidR="008264E3">
        <w:rPr>
          <w:b/>
          <w:lang w:val="en-GB"/>
        </w:rPr>
        <w:t xml:space="preserve">Fig </w:t>
      </w:r>
      <w:r w:rsidR="00AE135C">
        <w:rPr>
          <w:b/>
          <w:lang w:val="en-GB"/>
        </w:rPr>
        <w:t>S</w:t>
      </w:r>
      <w:r w:rsidR="008264E3">
        <w:rPr>
          <w:b/>
          <w:lang w:val="en-GB"/>
        </w:rPr>
        <w:t>4:</w:t>
      </w:r>
      <w:r w:rsidR="008264E3" w:rsidRPr="00F05EA4">
        <w:rPr>
          <w:lang w:val="en-GB"/>
        </w:rPr>
        <w:t xml:space="preserve"> </w:t>
      </w:r>
      <w:r w:rsidR="00AE135C">
        <w:rPr>
          <w:lang w:val="en-GB"/>
        </w:rPr>
        <w:t>B</w:t>
      </w:r>
      <w:r w:rsidR="008264E3">
        <w:rPr>
          <w:lang w:val="en-GB"/>
        </w:rPr>
        <w:t>enefit DFS</w:t>
      </w:r>
      <w:r w:rsidR="00AE135C">
        <w:rPr>
          <w:lang w:val="en-GB"/>
        </w:rPr>
        <w:t xml:space="preserve"> with the addition of oxaliplatin to LV5FU2</w:t>
      </w:r>
      <w:r w:rsidR="006C7A0D">
        <w:rPr>
          <w:lang w:val="en-GB"/>
        </w:rPr>
        <w:t xml:space="preserve"> (A)</w:t>
      </w:r>
      <w:r w:rsidR="00AE135C">
        <w:rPr>
          <w:lang w:val="en-GB"/>
        </w:rPr>
        <w:t xml:space="preserve"> </w:t>
      </w:r>
      <w:r w:rsidR="008264E3">
        <w:rPr>
          <w:lang w:val="en-GB"/>
        </w:rPr>
        <w:t>in modified MOSAIC low</w:t>
      </w:r>
      <w:r w:rsidR="00AE135C">
        <w:rPr>
          <w:lang w:val="en-GB"/>
        </w:rPr>
        <w:t>-</w:t>
      </w:r>
      <w:r w:rsidR="006C7A0D">
        <w:rPr>
          <w:lang w:val="en-GB"/>
        </w:rPr>
        <w:t>risk patients</w:t>
      </w:r>
      <w:r w:rsidR="00AE135C">
        <w:rPr>
          <w:lang w:val="en-GB"/>
        </w:rPr>
        <w:t>,</w:t>
      </w:r>
      <w:r w:rsidR="006C7A0D">
        <w:rPr>
          <w:lang w:val="en-GB"/>
        </w:rPr>
        <w:t xml:space="preserve"> (B)</w:t>
      </w:r>
      <w:r w:rsidR="00AE135C">
        <w:rPr>
          <w:lang w:val="en-GB"/>
        </w:rPr>
        <w:t xml:space="preserve"> in modified MOSAIC low-risk patients</w:t>
      </w:r>
      <w:r w:rsidR="006C7A0D" w:rsidRPr="006C7A0D">
        <w:rPr>
          <w:lang w:val="en-GB"/>
        </w:rPr>
        <w:t xml:space="preserve"> </w:t>
      </w:r>
      <w:r w:rsidR="006C7A0D">
        <w:rPr>
          <w:lang w:val="en-GB"/>
        </w:rPr>
        <w:t>with CEA stratification</w:t>
      </w:r>
      <w:r w:rsidR="00AE135C">
        <w:rPr>
          <w:lang w:val="en-GB"/>
        </w:rPr>
        <w:t>,</w:t>
      </w:r>
      <w:r w:rsidR="006C7A0D">
        <w:rPr>
          <w:lang w:val="en-GB"/>
        </w:rPr>
        <w:t xml:space="preserve"> (C)</w:t>
      </w:r>
      <w:r w:rsidR="00AE135C">
        <w:rPr>
          <w:lang w:val="en-GB"/>
        </w:rPr>
        <w:t xml:space="preserve"> </w:t>
      </w:r>
      <w:r w:rsidR="008264E3">
        <w:rPr>
          <w:lang w:val="en-GB"/>
        </w:rPr>
        <w:t>in modified MOSAIC</w:t>
      </w:r>
      <w:r w:rsidR="008264E3" w:rsidDel="00BD3155">
        <w:rPr>
          <w:lang w:val="en-GB"/>
        </w:rPr>
        <w:t xml:space="preserve"> </w:t>
      </w:r>
      <w:r w:rsidR="008264E3">
        <w:rPr>
          <w:lang w:val="en-GB"/>
        </w:rPr>
        <w:t>high</w:t>
      </w:r>
      <w:r w:rsidR="00AE135C">
        <w:rPr>
          <w:lang w:val="en-GB"/>
        </w:rPr>
        <w:t>-</w:t>
      </w:r>
      <w:r w:rsidR="006C7A0D">
        <w:rPr>
          <w:lang w:val="en-GB"/>
        </w:rPr>
        <w:t>risk patients</w:t>
      </w:r>
      <w:r w:rsidR="00AE135C">
        <w:rPr>
          <w:lang w:val="en-GB"/>
        </w:rPr>
        <w:t>, and</w:t>
      </w:r>
      <w:r w:rsidR="008264E3">
        <w:rPr>
          <w:lang w:val="en-GB"/>
        </w:rPr>
        <w:t xml:space="preserve"> </w:t>
      </w:r>
      <w:r w:rsidR="006C7A0D">
        <w:rPr>
          <w:lang w:val="en-GB"/>
        </w:rPr>
        <w:t xml:space="preserve">(D) </w:t>
      </w:r>
      <w:r w:rsidR="00AE135C">
        <w:rPr>
          <w:lang w:val="en-GB"/>
        </w:rPr>
        <w:t>in modified MOSAIC</w:t>
      </w:r>
      <w:r w:rsidR="00AE135C" w:rsidDel="00BD3155">
        <w:rPr>
          <w:lang w:val="en-GB"/>
        </w:rPr>
        <w:t xml:space="preserve"> </w:t>
      </w:r>
      <w:r w:rsidR="00AE135C">
        <w:rPr>
          <w:lang w:val="en-GB"/>
        </w:rPr>
        <w:t>high-risk patients with CEA stratification</w:t>
      </w:r>
      <w:r w:rsidR="008264E3">
        <w:rPr>
          <w:lang w:val="en-GB"/>
        </w:rPr>
        <w:t>.</w:t>
      </w:r>
    </w:p>
    <w:p w14:paraId="53EC5078" w14:textId="77777777" w:rsidR="00AE135C" w:rsidRDefault="00AE135C" w:rsidP="00AE135C">
      <w:pPr>
        <w:rPr>
          <w:lang w:val="en-US"/>
        </w:rPr>
      </w:pPr>
    </w:p>
    <w:p w14:paraId="1721B297" w14:textId="77777777" w:rsidR="00AE135C" w:rsidRDefault="00AE135C" w:rsidP="00AE135C">
      <w:pPr>
        <w:rPr>
          <w:lang w:val="en-GB"/>
        </w:rPr>
      </w:pPr>
    </w:p>
    <w:p w14:paraId="62B93764" w14:textId="2BD7F6BE" w:rsidR="00AE135C" w:rsidRDefault="00AE135C" w:rsidP="00AE135C">
      <w:pPr>
        <w:rPr>
          <w:lang w:val="en-GB"/>
        </w:rPr>
      </w:pPr>
      <w:r w:rsidRPr="006C7A0D">
        <w:rPr>
          <w:b/>
          <w:noProof/>
        </w:rPr>
        <w:drawing>
          <wp:inline distT="0" distB="0" distL="0" distR="0" wp14:anchorId="12D598A8" wp14:editId="0FAB4EAD">
            <wp:extent cx="5756910" cy="5413375"/>
            <wp:effectExtent l="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>.</w:t>
      </w:r>
      <w:r w:rsidRPr="006C7A0D">
        <w:rPr>
          <w:b/>
          <w:noProof/>
          <w:lang w:val="en-US"/>
        </w:rPr>
        <w:t xml:space="preserve"> </w:t>
      </w:r>
    </w:p>
    <w:p w14:paraId="49126BAA" w14:textId="77777777" w:rsidR="00AE135C" w:rsidRDefault="00AE135C" w:rsidP="008264E3">
      <w:pPr>
        <w:rPr>
          <w:b/>
          <w:lang w:val="en-GB"/>
        </w:rPr>
      </w:pPr>
    </w:p>
    <w:p w14:paraId="6AA812D7" w14:textId="669DD093" w:rsidR="008264E3" w:rsidRDefault="008264E3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58A027B" w14:textId="7B925953" w:rsidR="006C7A0D" w:rsidRDefault="002A68B3" w:rsidP="006C7A0D">
      <w:pPr>
        <w:rPr>
          <w:lang w:val="en-GB"/>
        </w:rPr>
      </w:pPr>
      <w:r>
        <w:rPr>
          <w:b/>
          <w:lang w:val="en-GB"/>
        </w:rPr>
        <w:lastRenderedPageBreak/>
        <w:t xml:space="preserve">Supp Figure </w:t>
      </w:r>
      <w:r w:rsidR="00AE135C">
        <w:rPr>
          <w:b/>
          <w:lang w:val="en-GB"/>
        </w:rPr>
        <w:t>S</w:t>
      </w:r>
      <w:r>
        <w:rPr>
          <w:b/>
          <w:lang w:val="en-GB"/>
        </w:rPr>
        <w:t>5:</w:t>
      </w:r>
      <w:r w:rsidRPr="00F05EA4">
        <w:rPr>
          <w:lang w:val="en-GB"/>
        </w:rPr>
        <w:t xml:space="preserve"> </w:t>
      </w:r>
      <w:r w:rsidR="006C7A0D">
        <w:rPr>
          <w:lang w:val="en-GB"/>
        </w:rPr>
        <w:t>Benefit OS with the addition of oxaliplatin to LV5FU2 (A) in modified MOSAIC low-risk patients, (B) in modified MOSAIC low-risk patients</w:t>
      </w:r>
      <w:r w:rsidR="006C7A0D" w:rsidRPr="006C7A0D">
        <w:rPr>
          <w:lang w:val="en-GB"/>
        </w:rPr>
        <w:t xml:space="preserve"> </w:t>
      </w:r>
      <w:r w:rsidR="006C7A0D">
        <w:rPr>
          <w:lang w:val="en-GB"/>
        </w:rPr>
        <w:t>with CEA stratification, (C) in modified MOSAIC</w:t>
      </w:r>
      <w:r w:rsidR="006C7A0D" w:rsidDel="00BD3155">
        <w:rPr>
          <w:lang w:val="en-GB"/>
        </w:rPr>
        <w:t xml:space="preserve"> </w:t>
      </w:r>
      <w:r w:rsidR="006C7A0D">
        <w:rPr>
          <w:lang w:val="en-GB"/>
        </w:rPr>
        <w:t>high-risk patients, and (D) in modified MOSAIC</w:t>
      </w:r>
      <w:r w:rsidR="006C7A0D" w:rsidDel="00BD3155">
        <w:rPr>
          <w:lang w:val="en-GB"/>
        </w:rPr>
        <w:t xml:space="preserve"> </w:t>
      </w:r>
      <w:r w:rsidR="006C7A0D">
        <w:rPr>
          <w:lang w:val="en-GB"/>
        </w:rPr>
        <w:t>high-risk patients with CEA stratification.</w:t>
      </w:r>
    </w:p>
    <w:p w14:paraId="29DF828C" w14:textId="35D8498A" w:rsidR="00AE135C" w:rsidRDefault="00AE135C" w:rsidP="00AE135C">
      <w:pPr>
        <w:rPr>
          <w:lang w:val="en-GB"/>
        </w:rPr>
      </w:pPr>
    </w:p>
    <w:p w14:paraId="2F58B63D" w14:textId="094446E3" w:rsidR="002A68B3" w:rsidRDefault="002A68B3" w:rsidP="002A68B3">
      <w:pPr>
        <w:rPr>
          <w:b/>
          <w:lang w:val="en-GB"/>
        </w:rPr>
      </w:pPr>
    </w:p>
    <w:p w14:paraId="5933B2A1" w14:textId="77777777" w:rsidR="002A68B3" w:rsidRDefault="002A68B3">
      <w:pPr>
        <w:rPr>
          <w:i/>
          <w:sz w:val="16"/>
          <w:lang w:val="en-GB"/>
        </w:rPr>
      </w:pPr>
    </w:p>
    <w:p w14:paraId="7953FD47" w14:textId="17C5034E" w:rsidR="002A68B3" w:rsidRDefault="00B825A3">
      <w:pPr>
        <w:rPr>
          <w:i/>
          <w:sz w:val="16"/>
          <w:lang w:val="en-GB"/>
        </w:rPr>
      </w:pPr>
      <w:r w:rsidRPr="00477DB9">
        <w:rPr>
          <w:i/>
          <w:noProof/>
          <w:sz w:val="16"/>
        </w:rPr>
        <w:drawing>
          <wp:inline distT="0" distB="0" distL="0" distR="0" wp14:anchorId="7C1C80F4" wp14:editId="4A861EA3">
            <wp:extent cx="5756910" cy="5336540"/>
            <wp:effectExtent l="0" t="0" r="889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50C8C" w14:textId="2E1F21DD" w:rsidR="008B20FE" w:rsidRDefault="008B20FE">
      <w:pPr>
        <w:rPr>
          <w:i/>
          <w:sz w:val="16"/>
          <w:lang w:val="en-GB"/>
        </w:rPr>
      </w:pPr>
      <w:r>
        <w:rPr>
          <w:i/>
          <w:sz w:val="16"/>
          <w:lang w:val="en-GB"/>
        </w:rPr>
        <w:br w:type="page"/>
      </w:r>
    </w:p>
    <w:p w14:paraId="72C5C5F3" w14:textId="5D523B36" w:rsidR="00AE135C" w:rsidRDefault="008B20FE" w:rsidP="00AE135C">
      <w:pPr>
        <w:rPr>
          <w:lang w:val="en-GB"/>
        </w:rPr>
      </w:pPr>
      <w:r>
        <w:rPr>
          <w:b/>
          <w:lang w:val="en-GB"/>
        </w:rPr>
        <w:lastRenderedPageBreak/>
        <w:t xml:space="preserve">Supp Figure </w:t>
      </w:r>
      <w:r w:rsidR="00AE135C">
        <w:rPr>
          <w:b/>
          <w:lang w:val="en-GB"/>
        </w:rPr>
        <w:t>S</w:t>
      </w:r>
      <w:r>
        <w:rPr>
          <w:b/>
          <w:lang w:val="en-GB"/>
        </w:rPr>
        <w:t>6:</w:t>
      </w:r>
      <w:r w:rsidRPr="00F05EA4">
        <w:rPr>
          <w:lang w:val="en-GB"/>
        </w:rPr>
        <w:t xml:space="preserve"> </w:t>
      </w:r>
      <w:r w:rsidR="00AE135C">
        <w:rPr>
          <w:lang w:val="en-GB"/>
        </w:rPr>
        <w:t>Benefit DFS with the addition of oxaliplatin to LV5FU2 in</w:t>
      </w:r>
      <w:r w:rsidR="00600643">
        <w:rPr>
          <w:lang w:val="en-GB"/>
        </w:rPr>
        <w:t xml:space="preserve"> (A)</w:t>
      </w:r>
      <w:r w:rsidR="00AE135C">
        <w:rPr>
          <w:lang w:val="en-GB"/>
        </w:rPr>
        <w:t xml:space="preserve"> MOSAIC low-risk patients </w:t>
      </w:r>
      <w:r w:rsidR="00600643">
        <w:rPr>
          <w:lang w:val="en-GB"/>
        </w:rPr>
        <w:t>≤70 years</w:t>
      </w:r>
      <w:r w:rsidR="00AE135C">
        <w:rPr>
          <w:lang w:val="en-GB"/>
        </w:rPr>
        <w:t>,</w:t>
      </w:r>
      <w:r w:rsidR="00600643">
        <w:rPr>
          <w:lang w:val="en-GB"/>
        </w:rPr>
        <w:t xml:space="preserve"> (B)</w:t>
      </w:r>
      <w:r w:rsidR="00AE135C">
        <w:rPr>
          <w:lang w:val="en-GB"/>
        </w:rPr>
        <w:t xml:space="preserve"> in MOSAIC low-risk patients ≤70 years </w:t>
      </w:r>
      <w:r w:rsidR="00600643">
        <w:rPr>
          <w:lang w:val="en-GB"/>
        </w:rPr>
        <w:t>with CEA stratification</w:t>
      </w:r>
      <w:r w:rsidR="00AE135C">
        <w:rPr>
          <w:lang w:val="en-GB"/>
        </w:rPr>
        <w:t>,</w:t>
      </w:r>
      <w:r w:rsidR="00600643">
        <w:rPr>
          <w:lang w:val="en-GB"/>
        </w:rPr>
        <w:t xml:space="preserve"> (C)</w:t>
      </w:r>
      <w:r w:rsidR="00AE135C">
        <w:rPr>
          <w:lang w:val="en-GB"/>
        </w:rPr>
        <w:t xml:space="preserve"> in MOSAIC</w:t>
      </w:r>
      <w:r w:rsidR="00AE135C" w:rsidDel="00BD3155">
        <w:rPr>
          <w:lang w:val="en-GB"/>
        </w:rPr>
        <w:t xml:space="preserve"> </w:t>
      </w:r>
      <w:r w:rsidR="00AE135C">
        <w:rPr>
          <w:lang w:val="en-GB"/>
        </w:rPr>
        <w:t xml:space="preserve">high-risk patients </w:t>
      </w:r>
      <w:r w:rsidR="00600643">
        <w:rPr>
          <w:lang w:val="en-GB"/>
        </w:rPr>
        <w:t>≤70 years</w:t>
      </w:r>
      <w:r w:rsidR="00AE135C">
        <w:rPr>
          <w:lang w:val="en-GB"/>
        </w:rPr>
        <w:t>, and</w:t>
      </w:r>
      <w:r w:rsidR="00600643">
        <w:rPr>
          <w:lang w:val="en-GB"/>
        </w:rPr>
        <w:t xml:space="preserve"> (D)</w:t>
      </w:r>
      <w:r w:rsidR="00AE135C">
        <w:rPr>
          <w:lang w:val="en-GB"/>
        </w:rPr>
        <w:t xml:space="preserve"> in MOSAIC</w:t>
      </w:r>
      <w:r w:rsidR="00AE135C" w:rsidDel="00BD3155">
        <w:rPr>
          <w:lang w:val="en-GB"/>
        </w:rPr>
        <w:t xml:space="preserve"> </w:t>
      </w:r>
      <w:r w:rsidR="00AE135C">
        <w:rPr>
          <w:lang w:val="en-GB"/>
        </w:rPr>
        <w:t>high-risk patients ≤70 years w</w:t>
      </w:r>
      <w:r w:rsidR="00600643">
        <w:rPr>
          <w:lang w:val="en-GB"/>
        </w:rPr>
        <w:t>ith CEA stratification</w:t>
      </w:r>
      <w:r w:rsidR="00AE135C">
        <w:rPr>
          <w:lang w:val="en-GB"/>
        </w:rPr>
        <w:t>.</w:t>
      </w:r>
    </w:p>
    <w:p w14:paraId="7B62EE4D" w14:textId="5F35E4F9" w:rsidR="008B20FE" w:rsidRDefault="008B20FE">
      <w:pPr>
        <w:rPr>
          <w:i/>
          <w:sz w:val="16"/>
          <w:lang w:val="en-GB"/>
        </w:rPr>
      </w:pPr>
      <w:r w:rsidRPr="008B20FE">
        <w:rPr>
          <w:i/>
          <w:noProof/>
          <w:sz w:val="16"/>
        </w:rPr>
        <w:drawing>
          <wp:inline distT="0" distB="0" distL="0" distR="0" wp14:anchorId="319E0185" wp14:editId="6025AB9C">
            <wp:extent cx="5756910" cy="5434330"/>
            <wp:effectExtent l="0" t="0" r="889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lang w:val="en-GB"/>
        </w:rPr>
        <w:br w:type="page"/>
      </w:r>
    </w:p>
    <w:p w14:paraId="46AEEB6C" w14:textId="7A7AE097" w:rsidR="008B20FE" w:rsidRDefault="00731890" w:rsidP="008B20FE">
      <w:pPr>
        <w:rPr>
          <w:b/>
          <w:lang w:val="en-GB"/>
        </w:rPr>
      </w:pPr>
      <w:r>
        <w:rPr>
          <w:b/>
          <w:lang w:val="en-GB"/>
        </w:rPr>
        <w:lastRenderedPageBreak/>
        <w:t xml:space="preserve">Supp Figure </w:t>
      </w:r>
      <w:r w:rsidR="005E0ACB">
        <w:rPr>
          <w:b/>
          <w:lang w:val="en-GB"/>
        </w:rPr>
        <w:t>S</w:t>
      </w:r>
      <w:r>
        <w:rPr>
          <w:b/>
          <w:lang w:val="en-GB"/>
        </w:rPr>
        <w:t>7</w:t>
      </w:r>
      <w:r w:rsidR="008B20FE">
        <w:rPr>
          <w:b/>
          <w:lang w:val="en-GB"/>
        </w:rPr>
        <w:t>:</w:t>
      </w:r>
      <w:r w:rsidR="008B20FE" w:rsidRPr="00F05EA4">
        <w:rPr>
          <w:lang w:val="en-GB"/>
        </w:rPr>
        <w:t xml:space="preserve"> </w:t>
      </w:r>
      <w:r w:rsidR="005E0ACB">
        <w:rPr>
          <w:lang w:val="en-GB"/>
        </w:rPr>
        <w:t xml:space="preserve">Benefit </w:t>
      </w:r>
      <w:r w:rsidR="006C7A0D">
        <w:rPr>
          <w:lang w:val="en-GB"/>
        </w:rPr>
        <w:t>O</w:t>
      </w:r>
      <w:r w:rsidR="005E0ACB">
        <w:rPr>
          <w:lang w:val="en-GB"/>
        </w:rPr>
        <w:t>S with the addition of oxaliplatin to LV5FU2 in</w:t>
      </w:r>
      <w:r w:rsidR="006C7A0D">
        <w:rPr>
          <w:lang w:val="en-GB"/>
        </w:rPr>
        <w:t xml:space="preserve"> (A)</w:t>
      </w:r>
      <w:r w:rsidR="005E0ACB">
        <w:rPr>
          <w:lang w:val="en-GB"/>
        </w:rPr>
        <w:t xml:space="preserve"> MOS</w:t>
      </w:r>
      <w:r w:rsidR="006C7A0D">
        <w:rPr>
          <w:lang w:val="en-GB"/>
        </w:rPr>
        <w:t>AIC low-risk patients ≤70 years</w:t>
      </w:r>
      <w:r w:rsidR="005E0ACB">
        <w:rPr>
          <w:lang w:val="en-GB"/>
        </w:rPr>
        <w:t>,</w:t>
      </w:r>
      <w:r w:rsidR="006C7A0D">
        <w:rPr>
          <w:lang w:val="en-GB"/>
        </w:rPr>
        <w:t xml:space="preserve"> (B)</w:t>
      </w:r>
      <w:r w:rsidR="005E0ACB">
        <w:rPr>
          <w:lang w:val="en-GB"/>
        </w:rPr>
        <w:t xml:space="preserve"> in MOSAIC low-risk patients ≤70 years</w:t>
      </w:r>
      <w:r w:rsidR="006C7A0D">
        <w:rPr>
          <w:lang w:val="en-GB"/>
        </w:rPr>
        <w:t xml:space="preserve"> with CEA stratification</w:t>
      </w:r>
      <w:r w:rsidR="005E0ACB">
        <w:rPr>
          <w:lang w:val="en-GB"/>
        </w:rPr>
        <w:t>,</w:t>
      </w:r>
      <w:r w:rsidR="006C7A0D">
        <w:rPr>
          <w:lang w:val="en-GB"/>
        </w:rPr>
        <w:t xml:space="preserve"> (C)</w:t>
      </w:r>
      <w:r w:rsidR="005E0ACB">
        <w:rPr>
          <w:lang w:val="en-GB"/>
        </w:rPr>
        <w:t xml:space="preserve"> in MOSAIC</w:t>
      </w:r>
      <w:r w:rsidR="005E0ACB" w:rsidDel="00BD3155">
        <w:rPr>
          <w:lang w:val="en-GB"/>
        </w:rPr>
        <w:t xml:space="preserve"> </w:t>
      </w:r>
      <w:r w:rsidR="005E0ACB">
        <w:rPr>
          <w:lang w:val="en-GB"/>
        </w:rPr>
        <w:t xml:space="preserve">high-risk </w:t>
      </w:r>
      <w:r w:rsidR="006C7A0D">
        <w:rPr>
          <w:lang w:val="en-GB"/>
        </w:rPr>
        <w:t>patients ≤70 years</w:t>
      </w:r>
      <w:r w:rsidR="005E0ACB">
        <w:rPr>
          <w:lang w:val="en-GB"/>
        </w:rPr>
        <w:t>, and</w:t>
      </w:r>
      <w:r w:rsidR="006C7A0D">
        <w:rPr>
          <w:lang w:val="en-GB"/>
        </w:rPr>
        <w:t xml:space="preserve"> (D)</w:t>
      </w:r>
      <w:r w:rsidR="005E0ACB">
        <w:rPr>
          <w:lang w:val="en-GB"/>
        </w:rPr>
        <w:t xml:space="preserve"> in MOSAIC</w:t>
      </w:r>
      <w:r w:rsidR="005E0ACB" w:rsidDel="00BD3155">
        <w:rPr>
          <w:lang w:val="en-GB"/>
        </w:rPr>
        <w:t xml:space="preserve"> </w:t>
      </w:r>
      <w:r w:rsidR="005E0ACB">
        <w:rPr>
          <w:lang w:val="en-GB"/>
        </w:rPr>
        <w:t>high-risk patients ≤70 years w</w:t>
      </w:r>
      <w:r w:rsidR="006C7A0D">
        <w:rPr>
          <w:lang w:val="en-GB"/>
        </w:rPr>
        <w:t>ith CEA stratification</w:t>
      </w:r>
      <w:r w:rsidR="005E0ACB">
        <w:rPr>
          <w:lang w:val="en-GB"/>
        </w:rPr>
        <w:t>.</w:t>
      </w:r>
    </w:p>
    <w:p w14:paraId="73D82922" w14:textId="616DB449" w:rsidR="008B20FE" w:rsidRPr="00EF08C6" w:rsidRDefault="008B20FE">
      <w:pPr>
        <w:rPr>
          <w:i/>
          <w:sz w:val="16"/>
          <w:lang w:val="en-GB"/>
        </w:rPr>
      </w:pPr>
      <w:r w:rsidRPr="008B20FE">
        <w:rPr>
          <w:i/>
          <w:noProof/>
          <w:sz w:val="16"/>
        </w:rPr>
        <w:drawing>
          <wp:inline distT="0" distB="0" distL="0" distR="0" wp14:anchorId="48AA3D32" wp14:editId="25D1BEDF">
            <wp:extent cx="5756910" cy="5327015"/>
            <wp:effectExtent l="0" t="0" r="889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2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0FE" w:rsidRPr="00EF08C6" w:rsidSect="00AC3A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CA1D49" w16cid:durableId="201D8F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6A"/>
    <w:rsid w:val="00015970"/>
    <w:rsid w:val="00035D99"/>
    <w:rsid w:val="000640AB"/>
    <w:rsid w:val="000A1D95"/>
    <w:rsid w:val="000A4C2D"/>
    <w:rsid w:val="000E39CF"/>
    <w:rsid w:val="00114942"/>
    <w:rsid w:val="001E056F"/>
    <w:rsid w:val="001F47BE"/>
    <w:rsid w:val="00283F5F"/>
    <w:rsid w:val="002A68B3"/>
    <w:rsid w:val="002B12FE"/>
    <w:rsid w:val="002D208E"/>
    <w:rsid w:val="00340685"/>
    <w:rsid w:val="0035037C"/>
    <w:rsid w:val="003657E2"/>
    <w:rsid w:val="003747EE"/>
    <w:rsid w:val="003865FB"/>
    <w:rsid w:val="003C559E"/>
    <w:rsid w:val="003F032F"/>
    <w:rsid w:val="003F789F"/>
    <w:rsid w:val="00477DB9"/>
    <w:rsid w:val="004874C4"/>
    <w:rsid w:val="00496046"/>
    <w:rsid w:val="004D2FD7"/>
    <w:rsid w:val="004E0017"/>
    <w:rsid w:val="005120D1"/>
    <w:rsid w:val="00557A65"/>
    <w:rsid w:val="005C18FD"/>
    <w:rsid w:val="005C5C57"/>
    <w:rsid w:val="005E0ACB"/>
    <w:rsid w:val="00600643"/>
    <w:rsid w:val="00614676"/>
    <w:rsid w:val="00647BAD"/>
    <w:rsid w:val="00676B5F"/>
    <w:rsid w:val="006A73FD"/>
    <w:rsid w:val="006C4863"/>
    <w:rsid w:val="006C7A0D"/>
    <w:rsid w:val="006F7B7E"/>
    <w:rsid w:val="007136BA"/>
    <w:rsid w:val="00731890"/>
    <w:rsid w:val="00752FD8"/>
    <w:rsid w:val="007830E7"/>
    <w:rsid w:val="00787E09"/>
    <w:rsid w:val="00791825"/>
    <w:rsid w:val="007C27BD"/>
    <w:rsid w:val="007F09A0"/>
    <w:rsid w:val="008264E3"/>
    <w:rsid w:val="00830C38"/>
    <w:rsid w:val="00883C71"/>
    <w:rsid w:val="008A0A37"/>
    <w:rsid w:val="008B20FE"/>
    <w:rsid w:val="008C1757"/>
    <w:rsid w:val="00927C75"/>
    <w:rsid w:val="00955F45"/>
    <w:rsid w:val="00990580"/>
    <w:rsid w:val="009C3CBA"/>
    <w:rsid w:val="00A00F3B"/>
    <w:rsid w:val="00A0210A"/>
    <w:rsid w:val="00A057DD"/>
    <w:rsid w:val="00AC3A0B"/>
    <w:rsid w:val="00AC6E7E"/>
    <w:rsid w:val="00AD686A"/>
    <w:rsid w:val="00AE135C"/>
    <w:rsid w:val="00AF0FCE"/>
    <w:rsid w:val="00AF7F96"/>
    <w:rsid w:val="00B135DF"/>
    <w:rsid w:val="00B67334"/>
    <w:rsid w:val="00B825A3"/>
    <w:rsid w:val="00BF642F"/>
    <w:rsid w:val="00C80C90"/>
    <w:rsid w:val="00CB5117"/>
    <w:rsid w:val="00CE724E"/>
    <w:rsid w:val="00D45192"/>
    <w:rsid w:val="00D56364"/>
    <w:rsid w:val="00D70284"/>
    <w:rsid w:val="00D73521"/>
    <w:rsid w:val="00DB68F0"/>
    <w:rsid w:val="00E0076A"/>
    <w:rsid w:val="00E74994"/>
    <w:rsid w:val="00E94EB8"/>
    <w:rsid w:val="00EA176E"/>
    <w:rsid w:val="00EB6B5A"/>
    <w:rsid w:val="00EC18E1"/>
    <w:rsid w:val="00EE1A13"/>
    <w:rsid w:val="00EF08C6"/>
    <w:rsid w:val="00F43950"/>
    <w:rsid w:val="00F45F0D"/>
    <w:rsid w:val="00F64A59"/>
    <w:rsid w:val="00F84B3D"/>
    <w:rsid w:val="00FB7C9C"/>
    <w:rsid w:val="00FC1242"/>
    <w:rsid w:val="00F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98A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E7E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00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E0076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076A"/>
    <w:rPr>
      <w:rFonts w:asciiTheme="minorHAnsi" w:hAnsiTheme="minorHAnsi" w:cstheme="minorBid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076A"/>
  </w:style>
  <w:style w:type="paragraph" w:styleId="Textedebulles">
    <w:name w:val="Balloon Text"/>
    <w:basedOn w:val="Normal"/>
    <w:link w:val="TextedebullesCar"/>
    <w:uiPriority w:val="99"/>
    <w:semiHidden/>
    <w:unhideWhenUsed/>
    <w:rsid w:val="00E0076A"/>
    <w:rPr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076A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B68F0"/>
    <w:pPr>
      <w:spacing w:before="100" w:beforeAutospacing="1" w:after="100" w:afterAutospacing="1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7BAD"/>
    <w:rPr>
      <w:rFonts w:ascii="Times New Roman" w:hAnsi="Times New Roman" w:cs="Times New Roman"/>
      <w:b/>
      <w:bCs/>
      <w:sz w:val="20"/>
      <w:szCs w:val="20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7BAD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0640AB"/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1019</Words>
  <Characters>5609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GH HUPO</Company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Auclin, Astrid</dc:creator>
  <cp:lastModifiedBy>Auclin, Astrid</cp:lastModifiedBy>
  <cp:revision>5</cp:revision>
  <dcterms:created xsi:type="dcterms:W3CDTF">2019-04-16T10:37:00Z</dcterms:created>
  <dcterms:modified xsi:type="dcterms:W3CDTF">2019-05-15T15:03:00Z</dcterms:modified>
</cp:coreProperties>
</file>