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B" w:rsidRDefault="00DE592B" w:rsidP="000A2FE5">
      <w:pPr>
        <w:adjustRightInd w:val="0"/>
        <w:snapToGrid w:val="0"/>
        <w:spacing w:line="480" w:lineRule="auto"/>
        <w:rPr>
          <w:rFonts w:ascii="Arial" w:hAnsi="Arial" w:cs="Arial" w:hint="eastAsia"/>
          <w:b/>
          <w:szCs w:val="21"/>
        </w:rPr>
      </w:pPr>
      <w:r>
        <w:rPr>
          <w:rFonts w:ascii="Arial" w:hAnsi="Arial" w:cs="Arial" w:hint="eastAsia"/>
          <w:b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69536" cy="408432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-0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536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FE5" w:rsidRPr="000A2FE5" w:rsidRDefault="000A2FE5" w:rsidP="000A2FE5">
      <w:pPr>
        <w:adjustRightInd w:val="0"/>
        <w:snapToGrid w:val="0"/>
        <w:spacing w:line="480" w:lineRule="auto"/>
        <w:rPr>
          <w:rFonts w:ascii="Arial" w:hAnsi="Arial" w:cs="Arial"/>
          <w:szCs w:val="21"/>
        </w:rPr>
      </w:pPr>
      <w:proofErr w:type="gramStart"/>
      <w:r w:rsidRPr="000A2FE5">
        <w:rPr>
          <w:rFonts w:ascii="Arial" w:hAnsi="Arial" w:cs="Arial"/>
          <w:b/>
          <w:szCs w:val="21"/>
        </w:rPr>
        <w:t>Supplementary</w:t>
      </w:r>
      <w:r w:rsidRPr="000A2FE5">
        <w:rPr>
          <w:rFonts w:ascii="Arial" w:hAnsi="Arial" w:cs="Arial" w:hint="eastAsia"/>
          <w:b/>
          <w:szCs w:val="21"/>
        </w:rPr>
        <w:t xml:space="preserve"> Figure 1.</w:t>
      </w:r>
      <w:proofErr w:type="gramEnd"/>
      <w:r w:rsidRPr="000A2FE5">
        <w:rPr>
          <w:rFonts w:ascii="Arial" w:hAnsi="Arial" w:cs="Arial" w:hint="eastAsia"/>
          <w:b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SOX9 localized in nucle</w:t>
      </w:r>
      <w:r w:rsidRPr="000A2FE5">
        <w:rPr>
          <w:rFonts w:ascii="Arial" w:hAnsi="Arial" w:cs="Arial" w:hint="eastAsia"/>
          <w:b/>
          <w:szCs w:val="21"/>
        </w:rPr>
        <w:t>us</w:t>
      </w:r>
      <w:r w:rsidRPr="000A2FE5">
        <w:rPr>
          <w:rFonts w:ascii="Arial" w:hAnsi="Arial" w:cs="Arial"/>
          <w:b/>
          <w:szCs w:val="21"/>
        </w:rPr>
        <w:t xml:space="preserve"> is required for tamoxifen resistance</w:t>
      </w:r>
      <w:r w:rsidRPr="000A2FE5">
        <w:rPr>
          <w:rFonts w:ascii="Arial" w:hAnsi="Arial" w:cs="Arial" w:hint="eastAsia"/>
          <w:b/>
          <w:szCs w:val="21"/>
        </w:rPr>
        <w:t xml:space="preserve"> in T47D cell</w:t>
      </w:r>
      <w:r w:rsidRPr="000A2FE5">
        <w:rPr>
          <w:rFonts w:ascii="Arial" w:hAnsi="Arial" w:cs="Arial"/>
          <w:b/>
          <w:szCs w:val="21"/>
        </w:rPr>
        <w:t>.</w:t>
      </w:r>
      <w:r w:rsidRPr="000A2FE5">
        <w:rPr>
          <w:rFonts w:ascii="Arial" w:hAnsi="Arial" w:cs="Arial" w:hint="eastAsia"/>
          <w:b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A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Western blot analysis for SOX9 protein in parental and TAMR </w:t>
      </w:r>
      <w:r w:rsidRPr="000A2FE5">
        <w:rPr>
          <w:rFonts w:ascii="Arial" w:hAnsi="Arial" w:cs="Arial" w:hint="eastAsia"/>
          <w:szCs w:val="21"/>
        </w:rPr>
        <w:t>T47D</w:t>
      </w:r>
      <w:r w:rsidRPr="000A2FE5">
        <w:rPr>
          <w:rFonts w:ascii="Arial" w:hAnsi="Arial" w:cs="Arial"/>
          <w:szCs w:val="21"/>
        </w:rPr>
        <w:t xml:space="preserve"> cells.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B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MTT assay of growth rate</w:t>
      </w:r>
      <w:r w:rsidRPr="000A2FE5">
        <w:rPr>
          <w:rFonts w:ascii="Arial" w:hAnsi="Arial" w:cs="Arial" w:hint="eastAsia"/>
          <w:szCs w:val="21"/>
        </w:rPr>
        <w:t>s</w:t>
      </w:r>
      <w:r w:rsidRPr="000A2FE5">
        <w:rPr>
          <w:rFonts w:ascii="Arial" w:hAnsi="Arial" w:cs="Arial"/>
          <w:szCs w:val="21"/>
        </w:rPr>
        <w:t xml:space="preserve"> in control or KO-SOX9 TAMR T47D cells.</w:t>
      </w:r>
      <w:r w:rsidRPr="000A2FE5">
        <w:rPr>
          <w:rFonts w:ascii="Arial" w:hAnsi="Arial" w:cs="Arial"/>
          <w:b/>
          <w:szCs w:val="21"/>
        </w:rPr>
        <w:t xml:space="preserve"> (</w:t>
      </w:r>
      <w:r w:rsidRPr="000A2FE5">
        <w:rPr>
          <w:rFonts w:ascii="Arial" w:hAnsi="Arial" w:cs="Arial" w:hint="eastAsia"/>
          <w:b/>
          <w:szCs w:val="21"/>
        </w:rPr>
        <w:t>C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</w:t>
      </w:r>
      <w:r w:rsidRPr="000A2FE5">
        <w:rPr>
          <w:rFonts w:ascii="Arial" w:hAnsi="Arial" w:cs="Arial" w:hint="eastAsia"/>
          <w:szCs w:val="21"/>
        </w:rPr>
        <w:t>Western blot analysis</w:t>
      </w:r>
      <w:r w:rsidRPr="000A2FE5">
        <w:rPr>
          <w:rFonts w:ascii="Arial" w:hAnsi="Arial" w:cs="Arial"/>
          <w:szCs w:val="21"/>
        </w:rPr>
        <w:t xml:space="preserve"> of CD44</w:t>
      </w:r>
      <w:r w:rsidRPr="000A2FE5">
        <w:rPr>
          <w:rFonts w:ascii="Arial" w:hAnsi="Arial" w:cs="Arial" w:hint="eastAsia"/>
          <w:szCs w:val="21"/>
        </w:rPr>
        <w:t>,</w:t>
      </w:r>
      <w:r w:rsidRPr="000A2FE5">
        <w:rPr>
          <w:rFonts w:ascii="Arial" w:hAnsi="Arial" w:cs="Arial"/>
          <w:szCs w:val="21"/>
        </w:rPr>
        <w:t xml:space="preserve"> ALDH1 and SOX2 </w:t>
      </w:r>
      <w:r w:rsidRPr="000A2FE5">
        <w:rPr>
          <w:rFonts w:ascii="Arial" w:hAnsi="Arial" w:cs="Arial" w:hint="eastAsia"/>
          <w:szCs w:val="21"/>
        </w:rPr>
        <w:t>proteins</w:t>
      </w:r>
      <w:r w:rsidRPr="000A2FE5">
        <w:rPr>
          <w:rFonts w:ascii="Arial" w:hAnsi="Arial" w:cs="Arial"/>
          <w:szCs w:val="21"/>
        </w:rPr>
        <w:t xml:space="preserve"> in TAMR </w:t>
      </w:r>
      <w:r w:rsidRPr="000A2FE5">
        <w:rPr>
          <w:rFonts w:ascii="Arial" w:hAnsi="Arial" w:cs="Arial" w:hint="eastAsia"/>
          <w:szCs w:val="21"/>
        </w:rPr>
        <w:t>T47D</w:t>
      </w:r>
      <w:r w:rsidRPr="000A2FE5">
        <w:rPr>
          <w:rFonts w:ascii="Arial" w:hAnsi="Arial" w:cs="Arial"/>
          <w:szCs w:val="21"/>
        </w:rPr>
        <w:t xml:space="preserve"> cells with control or SOX9-KO.</w:t>
      </w:r>
      <w:r w:rsidRPr="000A2FE5">
        <w:rPr>
          <w:rFonts w:ascii="Arial" w:hAnsi="Arial" w:cs="Arial" w:hint="eastAsia"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D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MTT assay of the growth rate of TAMR T47D cells with </w:t>
      </w:r>
      <w:r w:rsidRPr="000A2FE5">
        <w:rPr>
          <w:rFonts w:ascii="Arial" w:hAnsi="Arial" w:cs="Arial" w:hint="eastAsia"/>
          <w:szCs w:val="21"/>
        </w:rPr>
        <w:t>control</w:t>
      </w:r>
      <w:r w:rsidRPr="000A2FE5">
        <w:rPr>
          <w:rFonts w:ascii="Arial" w:hAnsi="Arial" w:cs="Arial"/>
          <w:szCs w:val="21"/>
        </w:rPr>
        <w:t xml:space="preserve"> or </w:t>
      </w:r>
      <w:r w:rsidRPr="000A2FE5">
        <w:rPr>
          <w:rFonts w:ascii="Arial" w:hAnsi="Arial" w:cs="Arial" w:hint="eastAsia"/>
          <w:szCs w:val="21"/>
        </w:rPr>
        <w:t>SOX9</w:t>
      </w:r>
      <w:r w:rsidRPr="000A2FE5">
        <w:rPr>
          <w:rFonts w:ascii="Arial" w:hAnsi="Arial" w:cs="Arial"/>
          <w:szCs w:val="21"/>
        </w:rPr>
        <w:t xml:space="preserve">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E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Western blot analysis for </w:t>
      </w:r>
      <w:r w:rsidRPr="000A2FE5">
        <w:rPr>
          <w:rFonts w:ascii="Arial" w:hAnsi="Arial" w:cs="Arial" w:hint="eastAsia"/>
          <w:szCs w:val="21"/>
        </w:rPr>
        <w:t>ER</w:t>
      </w:r>
      <w:r w:rsidRPr="000A2FE5">
        <w:rPr>
          <w:rFonts w:ascii="Symbol" w:hAnsi="Symbol" w:cs="Arial"/>
          <w:szCs w:val="21"/>
        </w:rPr>
        <w:t></w:t>
      </w:r>
      <w:r w:rsidRPr="000A2FE5">
        <w:rPr>
          <w:rFonts w:ascii="Arial" w:hAnsi="Arial" w:cs="Arial"/>
          <w:szCs w:val="21"/>
        </w:rPr>
        <w:t>,</w:t>
      </w:r>
      <w:r w:rsidRPr="000A2FE5">
        <w:rPr>
          <w:rFonts w:ascii="Arial" w:hAnsi="Arial" w:cs="Arial" w:hint="eastAsia"/>
          <w:szCs w:val="21"/>
        </w:rPr>
        <w:t xml:space="preserve"> C-MYC, ABCG2, p21 and Bcl2</w:t>
      </w:r>
      <w:r w:rsidRPr="000A2FE5">
        <w:rPr>
          <w:rFonts w:ascii="Arial" w:hAnsi="Arial" w:cs="Arial"/>
          <w:szCs w:val="21"/>
        </w:rPr>
        <w:t xml:space="preserve"> protein in TAMR T47D cells</w:t>
      </w:r>
      <w:r w:rsidRPr="000A2FE5">
        <w:rPr>
          <w:rFonts w:ascii="Arial" w:hAnsi="Arial" w:cs="Arial" w:hint="eastAsia"/>
          <w:szCs w:val="21"/>
        </w:rPr>
        <w:t xml:space="preserve"> with </w:t>
      </w:r>
      <w:r w:rsidRPr="000A2FE5">
        <w:rPr>
          <w:rFonts w:ascii="Arial" w:hAnsi="Arial" w:cs="Arial"/>
          <w:szCs w:val="21"/>
        </w:rPr>
        <w:t xml:space="preserve">control or KO-SOX9.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F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Western blot analysis of SOX9 protein in cytoplasmic and nuclear fractions from DMSO or pan-HDAC inhibitor (TSA, 8 </w:t>
      </w:r>
      <w:proofErr w:type="spellStart"/>
      <w:r w:rsidRPr="000A2FE5">
        <w:rPr>
          <w:rFonts w:ascii="Arial" w:hAnsi="Arial" w:cs="Arial"/>
          <w:szCs w:val="21"/>
        </w:rPr>
        <w:t>nM</w:t>
      </w:r>
      <w:proofErr w:type="spellEnd"/>
      <w:r w:rsidRPr="000A2FE5">
        <w:rPr>
          <w:rFonts w:ascii="Arial" w:hAnsi="Arial" w:cs="Arial"/>
          <w:szCs w:val="21"/>
        </w:rPr>
        <w:t xml:space="preserve">) treated T47D TAMR cells for 24h.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G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MTT assay of the growth rate of TAMR T47D cells treated with DMSO or TSA (8 </w:t>
      </w:r>
      <w:proofErr w:type="spellStart"/>
      <w:r w:rsidRPr="000A2FE5">
        <w:rPr>
          <w:rFonts w:ascii="Arial" w:hAnsi="Arial" w:cs="Arial"/>
          <w:szCs w:val="21"/>
        </w:rPr>
        <w:t>nM</w:t>
      </w:r>
      <w:proofErr w:type="spellEnd"/>
      <w:r w:rsidRPr="000A2FE5">
        <w:rPr>
          <w:rFonts w:ascii="Arial" w:hAnsi="Arial" w:cs="Arial"/>
          <w:szCs w:val="21"/>
        </w:rPr>
        <w:t xml:space="preserve">).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H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Western blot analysis of SOX9 protein in cytoplasmic and nuclear fractions from TAMR cells treated with</w:t>
      </w:r>
      <w:r w:rsidRPr="000A2FE5">
        <w:rPr>
          <w:rFonts w:ascii="Arial" w:hAnsi="Arial" w:cs="Arial" w:hint="eastAsia"/>
          <w:szCs w:val="21"/>
        </w:rPr>
        <w:t xml:space="preserve"> DMSO or</w:t>
      </w:r>
      <w:r w:rsidRPr="000A2FE5">
        <w:rPr>
          <w:rFonts w:ascii="Arial" w:hAnsi="Arial" w:cs="Arial"/>
          <w:szCs w:val="21"/>
        </w:rPr>
        <w:t xml:space="preserve"> LMK-235 (12 </w:t>
      </w:r>
      <w:proofErr w:type="spellStart"/>
      <w:r w:rsidRPr="000A2FE5">
        <w:rPr>
          <w:rFonts w:ascii="Arial" w:hAnsi="Arial" w:cs="Arial"/>
          <w:szCs w:val="21"/>
        </w:rPr>
        <w:t>nM</w:t>
      </w:r>
      <w:proofErr w:type="spellEnd"/>
      <w:r w:rsidRPr="000A2FE5">
        <w:rPr>
          <w:rFonts w:ascii="Arial" w:hAnsi="Arial" w:cs="Arial"/>
          <w:szCs w:val="21"/>
        </w:rPr>
        <w:t>).</w:t>
      </w:r>
      <w:r w:rsidRPr="000A2FE5">
        <w:rPr>
          <w:rFonts w:ascii="Arial" w:hAnsi="Arial" w:cs="Arial" w:hint="eastAsia"/>
          <w:szCs w:val="21"/>
        </w:rPr>
        <w:t xml:space="preserve"> Data are representative of means</w:t>
      </w:r>
      <w:r w:rsidRPr="000A2FE5">
        <w:rPr>
          <w:rFonts w:ascii="Arial" w:hAnsi="Arial" w:cs="Arial"/>
          <w:szCs w:val="21"/>
        </w:rPr>
        <w:t xml:space="preserve"> ±</w:t>
      </w:r>
      <w:r w:rsidRPr="000A2FE5">
        <w:rPr>
          <w:rFonts w:ascii="Arial" w:hAnsi="Arial" w:cs="Arial" w:hint="eastAsia"/>
          <w:szCs w:val="21"/>
        </w:rPr>
        <w:t xml:space="preserve"> SEM of three independent experiments (unpaired t test, *p&lt;0.05</w:t>
      </w:r>
      <w:r w:rsidRPr="000A2FE5">
        <w:rPr>
          <w:rFonts w:ascii="Arial" w:hAnsi="Arial" w:cs="Arial" w:hint="eastAsia"/>
          <w:szCs w:val="21"/>
        </w:rPr>
        <w:t>，</w:t>
      </w:r>
      <w:r w:rsidRPr="000A2FE5">
        <w:rPr>
          <w:rFonts w:ascii="Arial" w:hAnsi="Arial" w:cs="Arial" w:hint="eastAsia"/>
          <w:szCs w:val="21"/>
        </w:rPr>
        <w:t>**p&lt;0.01).</w:t>
      </w:r>
    </w:p>
    <w:p w:rsidR="000A2FE5" w:rsidRPr="000A2FE5" w:rsidRDefault="000A2FE5" w:rsidP="000A2FE5">
      <w:pPr>
        <w:adjustRightInd w:val="0"/>
        <w:snapToGrid w:val="0"/>
        <w:spacing w:line="480" w:lineRule="auto"/>
        <w:rPr>
          <w:rFonts w:ascii="Arial" w:hAnsi="Arial" w:cs="Arial"/>
          <w:b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  <w:r>
        <w:rPr>
          <w:rFonts w:ascii="Arial" w:hAnsi="Arial" w:cs="Arial" w:hint="eastAsia"/>
          <w:b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 wp14:anchorId="415D463A" wp14:editId="325BE82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85004" cy="2837688"/>
            <wp:effectExtent l="0" t="0" r="6350" b="127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-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004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0A2FE5" w:rsidRPr="000A2FE5" w:rsidRDefault="000A2FE5" w:rsidP="000A2FE5">
      <w:pPr>
        <w:spacing w:line="360" w:lineRule="auto"/>
        <w:rPr>
          <w:rFonts w:ascii="Arial" w:hAnsi="Arial" w:cs="Arial"/>
          <w:szCs w:val="21"/>
        </w:rPr>
      </w:pPr>
      <w:proofErr w:type="gramStart"/>
      <w:r w:rsidRPr="000A2FE5">
        <w:rPr>
          <w:rFonts w:ascii="Arial" w:hAnsi="Arial" w:cs="Arial"/>
          <w:b/>
          <w:szCs w:val="21"/>
        </w:rPr>
        <w:t>Supplementary Figure</w:t>
      </w:r>
      <w:r w:rsidRPr="000A2FE5">
        <w:rPr>
          <w:rFonts w:ascii="Arial" w:hAnsi="Arial" w:cs="Arial" w:hint="eastAsia"/>
          <w:b/>
          <w:szCs w:val="21"/>
        </w:rPr>
        <w:t xml:space="preserve"> 2.</w:t>
      </w:r>
      <w:proofErr w:type="gramEnd"/>
      <w:r w:rsidRPr="000A2FE5">
        <w:rPr>
          <w:rFonts w:ascii="Arial" w:hAnsi="Arial" w:cs="Arial" w:hint="eastAsia"/>
          <w:b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 xml:space="preserve">HDAC5 is indispensable for deacetylation of SOX9 in </w:t>
      </w:r>
      <w:r w:rsidRPr="000A2FE5">
        <w:rPr>
          <w:rFonts w:ascii="Arial" w:hAnsi="Arial" w:cs="Arial" w:hint="eastAsia"/>
          <w:b/>
          <w:szCs w:val="21"/>
        </w:rPr>
        <w:t>T47D</w:t>
      </w:r>
      <w:r w:rsidRPr="000A2FE5">
        <w:rPr>
          <w:rFonts w:ascii="Arial" w:hAnsi="Arial" w:cs="Arial"/>
          <w:b/>
          <w:szCs w:val="21"/>
        </w:rPr>
        <w:t xml:space="preserve"> TAMR cells.</w:t>
      </w:r>
      <w:r w:rsidRPr="000A2FE5">
        <w:rPr>
          <w:rFonts w:ascii="Arial" w:hAnsi="Arial" w:cs="Arial"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A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Representative confocal images of immunofluorescence for SOX9 locations in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and shHDAC5 TAMR T47D cells.</w:t>
      </w:r>
      <w:r w:rsidRPr="000A2FE5">
        <w:rPr>
          <w:rFonts w:ascii="Arial" w:hAnsi="Arial" w:cs="Arial" w:hint="eastAsia"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B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Western blo</w:t>
      </w:r>
      <w:r w:rsidRPr="000A2FE5">
        <w:rPr>
          <w:rFonts w:ascii="Arial" w:hAnsi="Arial" w:cs="Arial" w:hint="eastAsia"/>
          <w:szCs w:val="21"/>
        </w:rPr>
        <w:t>t</w:t>
      </w:r>
      <w:r w:rsidRPr="000A2FE5">
        <w:rPr>
          <w:rFonts w:ascii="Arial" w:hAnsi="Arial" w:cs="Arial"/>
          <w:szCs w:val="21"/>
        </w:rPr>
        <w:t xml:space="preserve"> of SOX9 protein in cytoplasmic and nuclear fractions from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and shHDAC5 TAMR T47D cells.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C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Immunoprecipitation in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and shHDAC5 T47D cells with anti-SOX9 followed by immunoblotting with antibody against the acetylation proteins.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D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MTT assay of growth rates in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or shHDAC5 TAMR T47D cells.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E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MTT assay of growth rate</w:t>
      </w:r>
      <w:r w:rsidRPr="000A2FE5">
        <w:rPr>
          <w:rFonts w:ascii="Arial" w:hAnsi="Arial" w:cs="Arial" w:hint="eastAsia"/>
          <w:szCs w:val="21"/>
        </w:rPr>
        <w:t>s</w:t>
      </w:r>
      <w:r w:rsidRPr="000A2FE5">
        <w:rPr>
          <w:rFonts w:ascii="Arial" w:hAnsi="Arial" w:cs="Arial"/>
          <w:szCs w:val="21"/>
        </w:rPr>
        <w:t xml:space="preserve"> of TAMR T47D cells with </w:t>
      </w:r>
      <w:r w:rsidRPr="000A2FE5">
        <w:rPr>
          <w:rFonts w:ascii="Arial" w:hAnsi="Arial" w:cs="Arial" w:hint="eastAsia"/>
          <w:szCs w:val="21"/>
        </w:rPr>
        <w:t>control or LMK235</w:t>
      </w:r>
      <w:r w:rsidRPr="000A2FE5">
        <w:rPr>
          <w:rFonts w:ascii="Arial" w:hAnsi="Arial" w:cs="Arial"/>
          <w:szCs w:val="21"/>
        </w:rPr>
        <w:t>.</w:t>
      </w:r>
      <w:r w:rsidRPr="000A2FE5">
        <w:rPr>
          <w:rFonts w:ascii="Arial" w:hAnsi="Arial" w:cs="Arial" w:hint="eastAsia"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(</w:t>
      </w:r>
      <w:r w:rsidRPr="000A2FE5">
        <w:rPr>
          <w:rFonts w:ascii="Arial" w:hAnsi="Arial" w:cs="Arial" w:hint="eastAsia"/>
          <w:b/>
          <w:szCs w:val="21"/>
        </w:rPr>
        <w:t>F</w:t>
      </w:r>
      <w:r w:rsidRPr="000A2FE5">
        <w:rPr>
          <w:rFonts w:ascii="Arial" w:hAnsi="Arial" w:cs="Arial"/>
          <w:b/>
          <w:szCs w:val="21"/>
        </w:rPr>
        <w:t>)</w:t>
      </w:r>
      <w:r w:rsidRPr="000A2FE5">
        <w:rPr>
          <w:rFonts w:ascii="Arial" w:hAnsi="Arial" w:cs="Arial"/>
          <w:szCs w:val="21"/>
        </w:rPr>
        <w:t xml:space="preserve"> MTT assay of growth rate</w:t>
      </w:r>
      <w:r w:rsidRPr="000A2FE5">
        <w:rPr>
          <w:rFonts w:ascii="Arial" w:hAnsi="Arial" w:cs="Arial" w:hint="eastAsia"/>
          <w:szCs w:val="21"/>
        </w:rPr>
        <w:t>s</w:t>
      </w:r>
      <w:r w:rsidRPr="000A2FE5">
        <w:rPr>
          <w:rFonts w:ascii="Arial" w:hAnsi="Arial" w:cs="Arial"/>
          <w:szCs w:val="21"/>
        </w:rPr>
        <w:t xml:space="preserve"> of TAMR T47D cells with </w:t>
      </w:r>
      <w:r w:rsidRPr="000A2FE5">
        <w:rPr>
          <w:rFonts w:ascii="Arial" w:hAnsi="Arial" w:cs="Arial" w:hint="eastAsia"/>
          <w:szCs w:val="21"/>
        </w:rPr>
        <w:t>control vector or HDAC5 overexpression</w:t>
      </w:r>
      <w:r w:rsidRPr="000A2FE5">
        <w:rPr>
          <w:rFonts w:ascii="Arial" w:hAnsi="Arial" w:cs="Arial"/>
          <w:szCs w:val="21"/>
        </w:rPr>
        <w:t>.</w:t>
      </w:r>
      <w:r w:rsidRPr="000A2FE5">
        <w:rPr>
          <w:rFonts w:ascii="Arial" w:hAnsi="Arial" w:cs="Arial" w:hint="eastAsia"/>
          <w:szCs w:val="21"/>
        </w:rPr>
        <w:t xml:space="preserve"> Data are representative of means</w:t>
      </w:r>
      <w:r w:rsidRPr="000A2FE5">
        <w:rPr>
          <w:rFonts w:ascii="Arial" w:hAnsi="Arial" w:cs="Arial"/>
          <w:szCs w:val="21"/>
        </w:rPr>
        <w:t xml:space="preserve"> ±</w:t>
      </w:r>
      <w:r w:rsidRPr="000A2FE5">
        <w:rPr>
          <w:rFonts w:ascii="Arial" w:hAnsi="Arial" w:cs="Arial" w:hint="eastAsia"/>
          <w:szCs w:val="21"/>
        </w:rPr>
        <w:t xml:space="preserve"> SEM of three independent experiments (unpaired t test, *p&lt;0.05</w:t>
      </w:r>
      <w:r w:rsidRPr="000A2FE5">
        <w:rPr>
          <w:rFonts w:ascii="Arial" w:hAnsi="Arial" w:cs="Arial" w:hint="eastAsia"/>
          <w:szCs w:val="21"/>
        </w:rPr>
        <w:t>，</w:t>
      </w:r>
      <w:r w:rsidRPr="000A2FE5">
        <w:rPr>
          <w:rFonts w:ascii="Arial" w:hAnsi="Arial" w:cs="Arial" w:hint="eastAsia"/>
          <w:szCs w:val="21"/>
        </w:rPr>
        <w:t>**p&lt;0.01).</w:t>
      </w:r>
    </w:p>
    <w:p w:rsidR="000A2FE5" w:rsidRDefault="000A2FE5" w:rsidP="000A2FE5">
      <w:pPr>
        <w:rPr>
          <w:rFonts w:ascii="Arial" w:hAnsi="Arial" w:cs="Arial" w:hint="eastAsia"/>
          <w:szCs w:val="21"/>
        </w:rPr>
      </w:pPr>
    </w:p>
    <w:p w:rsidR="00DE592B" w:rsidRDefault="00DE592B" w:rsidP="000A2FE5">
      <w:pPr>
        <w:rPr>
          <w:rFonts w:ascii="Arial" w:hAnsi="Arial" w:cs="Arial" w:hint="eastAsia"/>
          <w:szCs w:val="21"/>
        </w:rPr>
      </w:pPr>
    </w:p>
    <w:p w:rsidR="00DE592B" w:rsidRDefault="00DE592B" w:rsidP="000A2FE5">
      <w:pPr>
        <w:rPr>
          <w:rFonts w:ascii="Arial" w:hAnsi="Arial" w:cs="Arial" w:hint="eastAsia"/>
          <w:szCs w:val="21"/>
        </w:rPr>
      </w:pPr>
    </w:p>
    <w:p w:rsidR="00DE592B" w:rsidRDefault="00DE592B" w:rsidP="000A2FE5">
      <w:pPr>
        <w:rPr>
          <w:rFonts w:ascii="Arial" w:hAnsi="Arial" w:cs="Arial" w:hint="eastAsia"/>
          <w:szCs w:val="21"/>
        </w:rPr>
      </w:pPr>
    </w:p>
    <w:p w:rsidR="00DE592B" w:rsidRPr="000A2FE5" w:rsidRDefault="00DE592B" w:rsidP="000A2FE5">
      <w:pPr>
        <w:rPr>
          <w:rFonts w:ascii="Arial" w:hAnsi="Arial" w:cs="Arial"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</w:p>
    <w:p w:rsidR="00DE592B" w:rsidRDefault="00DE592B" w:rsidP="000A2FE5">
      <w:pPr>
        <w:spacing w:line="360" w:lineRule="auto"/>
        <w:rPr>
          <w:rFonts w:ascii="Arial" w:hAnsi="Arial" w:cs="Arial" w:hint="eastAsia"/>
          <w:b/>
          <w:szCs w:val="21"/>
        </w:rPr>
      </w:pPr>
      <w:r>
        <w:rPr>
          <w:rFonts w:ascii="Arial" w:hAnsi="Arial" w:cs="Arial" w:hint="eastAsia"/>
          <w:b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052FF5AC" wp14:editId="1BF08467">
            <wp:simplePos x="0" y="0"/>
            <wp:positionH relativeFrom="column">
              <wp:posOffset>-25400</wp:posOffset>
            </wp:positionH>
            <wp:positionV relativeFrom="paragraph">
              <wp:posOffset>0</wp:posOffset>
            </wp:positionV>
            <wp:extent cx="5236210" cy="3126740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-0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FE5" w:rsidRPr="000A2FE5" w:rsidRDefault="000A2FE5" w:rsidP="000A2FE5">
      <w:pPr>
        <w:spacing w:line="360" w:lineRule="auto"/>
        <w:rPr>
          <w:rFonts w:ascii="Arial" w:hAnsi="Arial" w:cs="Arial"/>
          <w:b/>
          <w:szCs w:val="21"/>
        </w:rPr>
      </w:pPr>
      <w:proofErr w:type="gramStart"/>
      <w:r w:rsidRPr="000A2FE5">
        <w:rPr>
          <w:rFonts w:ascii="Arial" w:hAnsi="Arial" w:cs="Arial"/>
          <w:b/>
          <w:szCs w:val="21"/>
        </w:rPr>
        <w:t>Supplementary Figure</w:t>
      </w:r>
      <w:r w:rsidRPr="000A2FE5">
        <w:rPr>
          <w:rFonts w:ascii="Arial" w:hAnsi="Arial" w:cs="Arial" w:hint="eastAsia"/>
          <w:b/>
          <w:szCs w:val="21"/>
        </w:rPr>
        <w:t xml:space="preserve"> 3.</w:t>
      </w:r>
      <w:proofErr w:type="gramEnd"/>
      <w:r w:rsidRPr="000A2FE5">
        <w:rPr>
          <w:rFonts w:ascii="Arial" w:hAnsi="Arial" w:cs="Arial" w:hint="eastAsia"/>
          <w:b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 xml:space="preserve">C-MYC maintains SOX9 nuclear localization in TAMR </w:t>
      </w:r>
      <w:r w:rsidRPr="000A2FE5">
        <w:rPr>
          <w:rFonts w:ascii="Arial" w:hAnsi="Arial" w:cs="Arial" w:hint="eastAsia"/>
          <w:b/>
          <w:szCs w:val="21"/>
        </w:rPr>
        <w:t>T47D</w:t>
      </w:r>
      <w:r w:rsidRPr="000A2FE5">
        <w:rPr>
          <w:rFonts w:ascii="Arial" w:hAnsi="Arial" w:cs="Arial"/>
          <w:b/>
          <w:szCs w:val="21"/>
        </w:rPr>
        <w:t xml:space="preserve"> cells.</w:t>
      </w:r>
      <w:r w:rsidRPr="000A2FE5">
        <w:rPr>
          <w:rFonts w:ascii="Arial" w:hAnsi="Arial" w:cs="Arial" w:hint="eastAsia"/>
          <w:b/>
          <w:szCs w:val="21"/>
        </w:rPr>
        <w:t xml:space="preserve"> </w:t>
      </w:r>
      <w:r w:rsidRPr="000A2FE5">
        <w:rPr>
          <w:rFonts w:ascii="Arial" w:hAnsi="Arial" w:cs="Arial"/>
          <w:b/>
          <w:szCs w:val="21"/>
        </w:rPr>
        <w:t>(A)</w:t>
      </w:r>
      <w:r w:rsidRPr="000A2FE5">
        <w:rPr>
          <w:rFonts w:ascii="Arial" w:hAnsi="Arial" w:cs="Arial"/>
          <w:szCs w:val="21"/>
        </w:rPr>
        <w:t xml:space="preserve"> Representative confocal images of immunofluorescence for SOX9 location of shC-MYC-T47D TAMR cells. Scale bar, 20 </w:t>
      </w:r>
      <w:proofErr w:type="spellStart"/>
      <w:r w:rsidRPr="000A2FE5">
        <w:rPr>
          <w:rFonts w:ascii="Arial" w:hAnsi="Arial" w:cs="Arial"/>
          <w:szCs w:val="21"/>
        </w:rPr>
        <w:t>μm</w:t>
      </w:r>
      <w:proofErr w:type="spellEnd"/>
      <w:r w:rsidRPr="000A2FE5">
        <w:rPr>
          <w:rFonts w:ascii="Arial" w:hAnsi="Arial" w:cs="Arial"/>
          <w:szCs w:val="21"/>
        </w:rPr>
        <w:t xml:space="preserve">. </w:t>
      </w:r>
      <w:r w:rsidRPr="000A2FE5">
        <w:rPr>
          <w:rFonts w:ascii="Arial" w:hAnsi="Arial" w:cs="Arial"/>
          <w:b/>
          <w:szCs w:val="21"/>
        </w:rPr>
        <w:t>(B)</w:t>
      </w:r>
      <w:r w:rsidRPr="000A2FE5">
        <w:rPr>
          <w:rFonts w:ascii="Arial" w:hAnsi="Arial" w:cs="Arial"/>
          <w:szCs w:val="21"/>
        </w:rPr>
        <w:t xml:space="preserve"> Western blot of SOX9 protein in cytoplasmic and nuclear fractions from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or </w:t>
      </w:r>
      <w:proofErr w:type="spellStart"/>
      <w:r w:rsidRPr="000A2FE5">
        <w:rPr>
          <w:rFonts w:ascii="Arial" w:hAnsi="Arial" w:cs="Arial"/>
          <w:szCs w:val="21"/>
        </w:rPr>
        <w:t>shC</w:t>
      </w:r>
      <w:proofErr w:type="spellEnd"/>
      <w:r w:rsidRPr="000A2FE5">
        <w:rPr>
          <w:rFonts w:ascii="Arial" w:hAnsi="Arial" w:cs="Arial"/>
          <w:szCs w:val="21"/>
        </w:rPr>
        <w:t xml:space="preserve">-MYC TAMR T47D cells. </w:t>
      </w:r>
      <w:r w:rsidRPr="000A2FE5">
        <w:rPr>
          <w:rFonts w:ascii="Arial" w:hAnsi="Arial" w:cs="Arial"/>
          <w:b/>
          <w:szCs w:val="21"/>
        </w:rPr>
        <w:t>(C)</w:t>
      </w:r>
      <w:r w:rsidRPr="000A2FE5">
        <w:rPr>
          <w:rFonts w:ascii="Arial" w:hAnsi="Arial" w:cs="Arial"/>
          <w:szCs w:val="21"/>
        </w:rPr>
        <w:t xml:space="preserve"> Immunoprecipitation in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or shC-MYC-T47D TAMR cells with anti-SOX9 followed by immunoblotting with antibody against acetylation proteins. </w:t>
      </w:r>
      <w:r w:rsidRPr="000A2FE5">
        <w:rPr>
          <w:rFonts w:ascii="Arial" w:hAnsi="Arial" w:cs="Arial"/>
          <w:b/>
          <w:szCs w:val="21"/>
        </w:rPr>
        <w:t>(D)</w:t>
      </w:r>
      <w:r w:rsidRPr="000A2FE5">
        <w:rPr>
          <w:rFonts w:ascii="Arial" w:hAnsi="Arial" w:cs="Arial"/>
          <w:szCs w:val="21"/>
        </w:rPr>
        <w:t xml:space="preserve"> </w:t>
      </w:r>
      <w:proofErr w:type="spellStart"/>
      <w:r w:rsidRPr="000A2FE5">
        <w:rPr>
          <w:rFonts w:ascii="Arial" w:hAnsi="Arial" w:cs="Arial"/>
          <w:szCs w:val="21"/>
        </w:rPr>
        <w:t>qRT</w:t>
      </w:r>
      <w:proofErr w:type="spellEnd"/>
      <w:r w:rsidRPr="000A2FE5">
        <w:rPr>
          <w:rFonts w:ascii="Arial" w:hAnsi="Arial" w:cs="Arial"/>
          <w:szCs w:val="21"/>
        </w:rPr>
        <w:t xml:space="preserve">-PCR analysis of HMGA2 and TCF4 mRNAs in TAMR T47D cells transfected with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and </w:t>
      </w:r>
      <w:proofErr w:type="spellStart"/>
      <w:r w:rsidRPr="000A2FE5">
        <w:rPr>
          <w:rFonts w:ascii="Arial" w:hAnsi="Arial" w:cs="Arial"/>
          <w:szCs w:val="21"/>
        </w:rPr>
        <w:t>shC</w:t>
      </w:r>
      <w:proofErr w:type="spellEnd"/>
      <w:r w:rsidRPr="000A2FE5">
        <w:rPr>
          <w:rFonts w:ascii="Arial" w:hAnsi="Arial" w:cs="Arial"/>
          <w:szCs w:val="21"/>
        </w:rPr>
        <w:t xml:space="preserve">-MYC. </w:t>
      </w:r>
      <w:r w:rsidRPr="000A2FE5">
        <w:rPr>
          <w:rFonts w:ascii="Arial" w:hAnsi="Arial" w:cs="Arial"/>
          <w:b/>
          <w:szCs w:val="21"/>
        </w:rPr>
        <w:t xml:space="preserve">(E) </w:t>
      </w:r>
      <w:r w:rsidRPr="000A2FE5">
        <w:rPr>
          <w:rFonts w:ascii="Arial" w:hAnsi="Arial" w:cs="Arial"/>
          <w:szCs w:val="21"/>
        </w:rPr>
        <w:t>MTT assay of growth rate</w:t>
      </w:r>
      <w:r w:rsidRPr="000A2FE5">
        <w:rPr>
          <w:rFonts w:ascii="Arial" w:hAnsi="Arial" w:cs="Arial" w:hint="eastAsia"/>
          <w:szCs w:val="21"/>
        </w:rPr>
        <w:t>s</w:t>
      </w:r>
      <w:r w:rsidRPr="000A2FE5">
        <w:rPr>
          <w:rFonts w:ascii="Arial" w:hAnsi="Arial" w:cs="Arial"/>
          <w:szCs w:val="21"/>
        </w:rPr>
        <w:t xml:space="preserve"> of TAMR T47D cells with </w:t>
      </w:r>
      <w:proofErr w:type="spellStart"/>
      <w:r w:rsidRPr="000A2FE5">
        <w:rPr>
          <w:rFonts w:ascii="Arial" w:hAnsi="Arial" w:cs="Arial"/>
          <w:szCs w:val="21"/>
        </w:rPr>
        <w:t>shNC</w:t>
      </w:r>
      <w:proofErr w:type="spellEnd"/>
      <w:r w:rsidRPr="000A2FE5">
        <w:rPr>
          <w:rFonts w:ascii="Arial" w:hAnsi="Arial" w:cs="Arial"/>
          <w:szCs w:val="21"/>
        </w:rPr>
        <w:t xml:space="preserve"> or </w:t>
      </w:r>
      <w:proofErr w:type="spellStart"/>
      <w:r w:rsidRPr="000A2FE5">
        <w:rPr>
          <w:rFonts w:ascii="Arial" w:hAnsi="Arial" w:cs="Arial"/>
          <w:szCs w:val="21"/>
        </w:rPr>
        <w:t>shC</w:t>
      </w:r>
      <w:proofErr w:type="spellEnd"/>
      <w:r w:rsidRPr="000A2FE5">
        <w:rPr>
          <w:rFonts w:ascii="Arial" w:hAnsi="Arial" w:cs="Arial"/>
          <w:szCs w:val="21"/>
        </w:rPr>
        <w:t>-MYC.</w:t>
      </w:r>
      <w:r w:rsidRPr="000A2FE5">
        <w:rPr>
          <w:rFonts w:ascii="Arial" w:hAnsi="Arial" w:cs="Arial" w:hint="eastAsia"/>
          <w:szCs w:val="21"/>
        </w:rPr>
        <w:t xml:space="preserve"> </w:t>
      </w:r>
      <w:r w:rsidRPr="000A2FE5">
        <w:rPr>
          <w:rFonts w:ascii="Arial" w:hAnsi="Arial" w:cs="Arial" w:hint="eastAsia"/>
          <w:b/>
          <w:szCs w:val="21"/>
        </w:rPr>
        <w:t>(F)</w:t>
      </w:r>
      <w:r w:rsidRPr="000A2FE5">
        <w:rPr>
          <w:rFonts w:ascii="Arial" w:hAnsi="Arial" w:cs="Arial" w:hint="eastAsia"/>
          <w:szCs w:val="21"/>
        </w:rPr>
        <w:t xml:space="preserve"> </w:t>
      </w:r>
      <w:r w:rsidRPr="000A2FE5">
        <w:rPr>
          <w:rFonts w:ascii="Arial" w:hAnsi="Arial" w:cs="Arial"/>
          <w:szCs w:val="21"/>
        </w:rPr>
        <w:t xml:space="preserve">Western blot of SOX9 protein in cytoplasmic and nuclear fractions from </w:t>
      </w:r>
      <w:proofErr w:type="spellStart"/>
      <w:r w:rsidRPr="000A2FE5">
        <w:rPr>
          <w:rFonts w:ascii="Arial" w:hAnsi="Arial" w:cs="Arial"/>
          <w:szCs w:val="21"/>
        </w:rPr>
        <w:t>sh</w:t>
      </w:r>
      <w:r w:rsidRPr="000A2FE5">
        <w:rPr>
          <w:rFonts w:ascii="Arial" w:hAnsi="Arial" w:cs="Arial" w:hint="eastAsia"/>
          <w:szCs w:val="21"/>
        </w:rPr>
        <w:t>C</w:t>
      </w:r>
      <w:proofErr w:type="spellEnd"/>
      <w:r w:rsidRPr="000A2FE5">
        <w:rPr>
          <w:rFonts w:ascii="Arial" w:hAnsi="Arial" w:cs="Arial" w:hint="eastAsia"/>
          <w:szCs w:val="21"/>
        </w:rPr>
        <w:t>-MYC TAMR T47D</w:t>
      </w:r>
      <w:r w:rsidRPr="000A2FE5">
        <w:rPr>
          <w:rFonts w:ascii="Arial" w:hAnsi="Arial" w:cs="Arial"/>
          <w:szCs w:val="21"/>
        </w:rPr>
        <w:t xml:space="preserve"> cells</w:t>
      </w:r>
      <w:r w:rsidRPr="000A2FE5">
        <w:rPr>
          <w:rFonts w:ascii="Arial" w:hAnsi="Arial" w:cs="Arial" w:hint="eastAsia"/>
          <w:szCs w:val="21"/>
        </w:rPr>
        <w:t xml:space="preserve"> transfected with HDAC5 or </w:t>
      </w:r>
      <w:r w:rsidRPr="000A2FE5">
        <w:rPr>
          <w:rFonts w:ascii="Arial" w:hAnsi="Arial" w:cs="Arial"/>
          <w:szCs w:val="21"/>
        </w:rPr>
        <w:t xml:space="preserve">control </w:t>
      </w:r>
      <w:r w:rsidRPr="000A2FE5">
        <w:rPr>
          <w:rFonts w:ascii="Arial" w:hAnsi="Arial" w:cs="Arial" w:hint="eastAsia"/>
          <w:szCs w:val="21"/>
        </w:rPr>
        <w:t xml:space="preserve">vector. Data are representative of means </w:t>
      </w:r>
      <w:r w:rsidRPr="000A2FE5">
        <w:rPr>
          <w:rFonts w:ascii="Arial" w:hAnsi="Arial" w:cs="Arial"/>
          <w:szCs w:val="21"/>
        </w:rPr>
        <w:t>±</w:t>
      </w:r>
      <w:r w:rsidRPr="000A2FE5">
        <w:rPr>
          <w:rFonts w:ascii="Arial" w:hAnsi="Arial" w:cs="Arial" w:hint="eastAsia"/>
          <w:szCs w:val="21"/>
        </w:rPr>
        <w:t xml:space="preserve"> SEM of three independent experiments (unpaired t test, *p&lt;0.05</w:t>
      </w:r>
      <w:r w:rsidRPr="000A2FE5">
        <w:rPr>
          <w:rFonts w:ascii="Arial" w:hAnsi="Arial" w:cs="Arial" w:hint="eastAsia"/>
          <w:szCs w:val="21"/>
        </w:rPr>
        <w:t>，</w:t>
      </w:r>
      <w:r w:rsidRPr="000A2FE5">
        <w:rPr>
          <w:rFonts w:ascii="Arial" w:hAnsi="Arial" w:cs="Arial" w:hint="eastAsia"/>
          <w:szCs w:val="21"/>
        </w:rPr>
        <w:t>**p&lt;0.01).</w:t>
      </w:r>
    </w:p>
    <w:p w:rsidR="000A2FE5" w:rsidRPr="000A2FE5" w:rsidRDefault="000A2FE5" w:rsidP="000A2FE5">
      <w:pPr>
        <w:adjustRightInd w:val="0"/>
        <w:snapToGrid w:val="0"/>
        <w:spacing w:line="480" w:lineRule="auto"/>
        <w:rPr>
          <w:rFonts w:ascii="Arial" w:hAnsi="Arial" w:cs="Arial"/>
          <w:b/>
          <w:szCs w:val="21"/>
        </w:rPr>
      </w:pPr>
    </w:p>
    <w:p w:rsidR="007F6742" w:rsidRPr="000A2FE5" w:rsidRDefault="008733F3">
      <w:pPr>
        <w:rPr>
          <w:rFonts w:ascii="Arial" w:hAnsi="Arial" w:cs="Arial"/>
        </w:rPr>
      </w:pPr>
    </w:p>
    <w:sectPr w:rsidR="007F6742" w:rsidRPr="000A2FE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3F3" w:rsidRDefault="008733F3" w:rsidP="000A2FE5">
      <w:r>
        <w:separator/>
      </w:r>
    </w:p>
  </w:endnote>
  <w:endnote w:type="continuationSeparator" w:id="0">
    <w:p w:rsidR="008733F3" w:rsidRDefault="008733F3" w:rsidP="000A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922993"/>
      <w:docPartObj>
        <w:docPartGallery w:val="Page Numbers (Bottom of Page)"/>
        <w:docPartUnique/>
      </w:docPartObj>
    </w:sdtPr>
    <w:sdtEndPr/>
    <w:sdtContent>
      <w:p w:rsidR="00F0385A" w:rsidRDefault="00CA1D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92B" w:rsidRPr="00DE592B">
          <w:rPr>
            <w:noProof/>
            <w:lang w:val="zh-CN"/>
          </w:rPr>
          <w:t>3</w:t>
        </w:r>
        <w:r>
          <w:fldChar w:fldCharType="end"/>
        </w:r>
      </w:p>
    </w:sdtContent>
  </w:sdt>
  <w:p w:rsidR="00F0385A" w:rsidRDefault="008733F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3F3" w:rsidRDefault="008733F3" w:rsidP="000A2FE5">
      <w:r>
        <w:separator/>
      </w:r>
    </w:p>
  </w:footnote>
  <w:footnote w:type="continuationSeparator" w:id="0">
    <w:p w:rsidR="008733F3" w:rsidRDefault="008733F3" w:rsidP="000A2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B3"/>
    <w:rsid w:val="000A2FE5"/>
    <w:rsid w:val="00123438"/>
    <w:rsid w:val="008733F3"/>
    <w:rsid w:val="00CA1D96"/>
    <w:rsid w:val="00D1729D"/>
    <w:rsid w:val="00DE592B"/>
    <w:rsid w:val="00E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F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F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2019-10-06T18:43:00Z</dcterms:created>
  <dcterms:modified xsi:type="dcterms:W3CDTF">2019-10-06T18:57:00Z</dcterms:modified>
</cp:coreProperties>
</file>