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1C2FE" w14:textId="4F4CECBD" w:rsidR="00962529" w:rsidRPr="006D34A9" w:rsidRDefault="001D6A17" w:rsidP="001D6A17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OLE_LINK5"/>
      <w:r w:rsidRPr="006D34A9">
        <w:rPr>
          <w:rFonts w:ascii="Times New Roman" w:hAnsi="Times New Roman" w:cs="Times New Roman"/>
          <w:b/>
          <w:sz w:val="28"/>
        </w:rPr>
        <w:t>Increased</w:t>
      </w:r>
      <w:r w:rsidRPr="006D34A9">
        <w:rPr>
          <w:rStyle w:val="CommentReference"/>
          <w:rFonts w:ascii="Times New Roman" w:hAnsi="Times New Roman" w:cs="Times New Roman"/>
        </w:rPr>
        <w:t xml:space="preserve"> </w:t>
      </w:r>
      <w:r w:rsidRPr="006D34A9">
        <w:rPr>
          <w:rFonts w:ascii="Times New Roman" w:hAnsi="Times New Roman" w:cs="Times New Roman"/>
          <w:b/>
          <w:sz w:val="28"/>
        </w:rPr>
        <w:t xml:space="preserve">inflammatory lipid metabolism and </w:t>
      </w:r>
      <w:proofErr w:type="spellStart"/>
      <w:r w:rsidRPr="006D34A9">
        <w:rPr>
          <w:rFonts w:ascii="Times New Roman" w:hAnsi="Times New Roman" w:cs="Times New Roman"/>
          <w:b/>
          <w:sz w:val="28"/>
        </w:rPr>
        <w:t>anaplerotic</w:t>
      </w:r>
      <w:proofErr w:type="spellEnd"/>
      <w:r w:rsidRPr="006D34A9">
        <w:rPr>
          <w:rFonts w:ascii="Times New Roman" w:hAnsi="Times New Roman" w:cs="Times New Roman"/>
          <w:b/>
          <w:sz w:val="28"/>
        </w:rPr>
        <w:t xml:space="preserve"> mi</w:t>
      </w:r>
      <w:r w:rsidR="006D34A9" w:rsidRPr="006D34A9">
        <w:rPr>
          <w:rFonts w:ascii="Times New Roman" w:hAnsi="Times New Roman" w:cs="Times New Roman"/>
          <w:b/>
          <w:sz w:val="28"/>
        </w:rPr>
        <w:t>tochondrial activation follow</w:t>
      </w:r>
      <w:r w:rsidRPr="006D34A9">
        <w:rPr>
          <w:rFonts w:ascii="Times New Roman" w:hAnsi="Times New Roman" w:cs="Times New Roman"/>
          <w:b/>
          <w:sz w:val="28"/>
        </w:rPr>
        <w:t xml:space="preserve"> acquired resistance to vemurafenib in </w:t>
      </w:r>
      <w:r w:rsidRPr="006D34A9">
        <w:rPr>
          <w:rFonts w:ascii="Times New Roman" w:hAnsi="Times New Roman" w:cs="Times New Roman"/>
          <w:b/>
          <w:i/>
          <w:sz w:val="28"/>
        </w:rPr>
        <w:t>BRAF</w:t>
      </w:r>
      <w:r w:rsidRPr="006D34A9">
        <w:rPr>
          <w:rFonts w:ascii="Times New Roman" w:hAnsi="Times New Roman" w:cs="Times New Roman"/>
          <w:b/>
          <w:sz w:val="28"/>
        </w:rPr>
        <w:t>-mutant melanoma cells</w:t>
      </w:r>
      <w:bookmarkEnd w:id="0"/>
      <w:r w:rsidR="00C70884" w:rsidRPr="006D34A9">
        <w:rPr>
          <w:rFonts w:ascii="Times New Roman" w:hAnsi="Times New Roman" w:cs="Times New Roman"/>
          <w:b/>
          <w:sz w:val="28"/>
        </w:rPr>
        <w:t>.</w:t>
      </w:r>
    </w:p>
    <w:p w14:paraId="4BE25BDF" w14:textId="77777777" w:rsidR="00C70884" w:rsidRPr="006D34A9" w:rsidRDefault="00C70884" w:rsidP="00D343E1">
      <w:pPr>
        <w:jc w:val="both"/>
        <w:rPr>
          <w:rFonts w:ascii="Times New Roman" w:hAnsi="Times New Roman" w:cs="Times New Roman"/>
          <w:b/>
        </w:rPr>
      </w:pPr>
    </w:p>
    <w:p w14:paraId="45EB4C6F" w14:textId="77777777" w:rsidR="004A7B17" w:rsidRPr="006D34A9" w:rsidRDefault="004A7B17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>SUPPLEMENTARY MATERIAL AND METHODS</w:t>
      </w:r>
    </w:p>
    <w:p w14:paraId="6EE010AB" w14:textId="77777777" w:rsidR="00962529" w:rsidRPr="006D34A9" w:rsidRDefault="00962529" w:rsidP="00D343E1">
      <w:pPr>
        <w:jc w:val="both"/>
        <w:rPr>
          <w:rFonts w:ascii="Times New Roman" w:hAnsi="Times New Roman" w:cs="Times New Roman"/>
          <w:b/>
        </w:rPr>
      </w:pPr>
    </w:p>
    <w:p w14:paraId="24EC61DD" w14:textId="0411D66E" w:rsidR="00962529" w:rsidRPr="006D34A9" w:rsidRDefault="00962529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>NMR metabolic analys</w:t>
      </w:r>
      <w:r w:rsidR="00237BE6" w:rsidRPr="006D34A9">
        <w:rPr>
          <w:rFonts w:ascii="Times New Roman" w:hAnsi="Times New Roman" w:cs="Times New Roman"/>
          <w:b/>
        </w:rPr>
        <w:t>i</w:t>
      </w:r>
      <w:r w:rsidRPr="006D34A9">
        <w:rPr>
          <w:rFonts w:ascii="Times New Roman" w:hAnsi="Times New Roman" w:cs="Times New Roman"/>
          <w:b/>
        </w:rPr>
        <w:t>s of cells</w:t>
      </w:r>
    </w:p>
    <w:p w14:paraId="1B732AF0" w14:textId="77777777" w:rsidR="00962529" w:rsidRPr="006D34A9" w:rsidRDefault="00962529" w:rsidP="00962529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</w:rPr>
        <w:t xml:space="preserve">Cells were extracted with a methanol-chloroform-water method and lyophilized samples of the aqueous fraction reconstituted in 540 µL of D2O containing 5% of 3-(trimethylsilyl) propionic-2,2,3,3-d4 acid (TSP, internal reference and quantification standard for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NMR).  Following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NMR acquisition, EDTA and </w:t>
      </w:r>
      <w:proofErr w:type="spellStart"/>
      <w:r w:rsidRPr="006D34A9">
        <w:rPr>
          <w:rFonts w:ascii="Times New Roman" w:hAnsi="Times New Roman" w:cs="Times New Roman"/>
        </w:rPr>
        <w:t>methylenediphosphonic</w:t>
      </w:r>
      <w:proofErr w:type="spellEnd"/>
      <w:r w:rsidRPr="006D34A9">
        <w:rPr>
          <w:rFonts w:ascii="Times New Roman" w:hAnsi="Times New Roman" w:cs="Times New Roman"/>
        </w:rPr>
        <w:t xml:space="preserve"> acid (MDPA, internal standard) were added to a final concentration of 10 and 0.86 mM, respectively, at pH 8.2 for </w:t>
      </w:r>
      <w:r w:rsidRPr="006D34A9">
        <w:rPr>
          <w:rFonts w:ascii="Times New Roman" w:hAnsi="Times New Roman" w:cs="Times New Roman"/>
          <w:vertAlign w:val="superscript"/>
        </w:rPr>
        <w:t>31</w:t>
      </w:r>
      <w:r w:rsidRPr="006D34A9">
        <w:rPr>
          <w:rFonts w:ascii="Times New Roman" w:hAnsi="Times New Roman" w:cs="Times New Roman"/>
        </w:rPr>
        <w:t>P NMR analysis. Media fractions were collected from control and treated cells, centrifuged to discard debris and 1ml of each freeze-dried and re-suspended in D2O-TSP.</w:t>
      </w:r>
    </w:p>
    <w:p w14:paraId="2C42EFE3" w14:textId="77777777" w:rsidR="00962529" w:rsidRPr="006D34A9" w:rsidRDefault="00962529" w:rsidP="00962529">
      <w:pPr>
        <w:jc w:val="both"/>
        <w:rPr>
          <w:rFonts w:ascii="Times New Roman" w:hAnsi="Times New Roman" w:cs="Times New Roman"/>
          <w:b/>
        </w:rPr>
      </w:pPr>
    </w:p>
    <w:p w14:paraId="1EF9A1DF" w14:textId="77777777" w:rsidR="00962529" w:rsidRPr="006D34A9" w:rsidRDefault="00962529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>NMR data acquisition and processing</w:t>
      </w:r>
    </w:p>
    <w:p w14:paraId="69C3A9A6" w14:textId="77777777" w:rsidR="00962529" w:rsidRPr="006D34A9" w:rsidRDefault="00962529" w:rsidP="00962529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</w:rPr>
        <w:t xml:space="preserve">For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NMR, a 30° flip angle, a 2s relaxation delay (RD), a spectral width of 13 ppm and 64 k data points were used under conditions of water signal suppression for aqueous samples. </w:t>
      </w:r>
      <w:r w:rsidRPr="006D34A9">
        <w:rPr>
          <w:rFonts w:ascii="Times New Roman" w:hAnsi="Times New Roman" w:cs="Times New Roman"/>
          <w:vertAlign w:val="superscript"/>
        </w:rPr>
        <w:t>31</w:t>
      </w:r>
      <w:r w:rsidRPr="006D34A9">
        <w:rPr>
          <w:rFonts w:ascii="Times New Roman" w:hAnsi="Times New Roman" w:cs="Times New Roman"/>
        </w:rPr>
        <w:t xml:space="preserve">P NMR spectra were acquired using power gated composite pulse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decoupling, a 30° flip angle, a 1s RD, a spectral width of 100 ppm and 32 k data points. </w:t>
      </w:r>
      <w:r w:rsidRPr="006D34A9">
        <w:rPr>
          <w:rFonts w:ascii="Times New Roman" w:hAnsi="Times New Roman" w:cs="Times New Roman"/>
          <w:vertAlign w:val="superscript"/>
        </w:rPr>
        <w:t>13</w:t>
      </w:r>
      <w:r w:rsidRPr="006D34A9">
        <w:rPr>
          <w:rFonts w:ascii="Times New Roman" w:hAnsi="Times New Roman" w:cs="Times New Roman"/>
        </w:rPr>
        <w:t xml:space="preserve">C NMR data were acquired using power gated composite pulse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decoupling, 33 k data points, a 250 ppm spectral width, a repetition time of 6 s and a 30° flip angle. A line broadening of 0.2 Hz was applied for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H, 2Hz for </w:t>
      </w:r>
      <w:r w:rsidRPr="006D34A9">
        <w:rPr>
          <w:rFonts w:ascii="Times New Roman" w:hAnsi="Times New Roman" w:cs="Times New Roman"/>
          <w:vertAlign w:val="superscript"/>
        </w:rPr>
        <w:t>31</w:t>
      </w:r>
      <w:r w:rsidRPr="006D34A9">
        <w:rPr>
          <w:rFonts w:ascii="Times New Roman" w:hAnsi="Times New Roman" w:cs="Times New Roman"/>
        </w:rPr>
        <w:t xml:space="preserve">P spectra and 5 Hz for </w:t>
      </w:r>
      <w:r w:rsidRPr="006D34A9">
        <w:rPr>
          <w:rFonts w:ascii="Times New Roman" w:hAnsi="Times New Roman" w:cs="Times New Roman"/>
          <w:vertAlign w:val="superscript"/>
        </w:rPr>
        <w:t>13</w:t>
      </w:r>
      <w:r w:rsidRPr="006D34A9">
        <w:rPr>
          <w:rFonts w:ascii="Times New Roman" w:hAnsi="Times New Roman" w:cs="Times New Roman"/>
        </w:rPr>
        <w:t>C spectra.</w:t>
      </w:r>
    </w:p>
    <w:p w14:paraId="125023A4" w14:textId="77777777" w:rsidR="00962529" w:rsidRPr="006D34A9" w:rsidRDefault="00962529" w:rsidP="00D343E1">
      <w:pPr>
        <w:jc w:val="both"/>
        <w:rPr>
          <w:rFonts w:ascii="Times New Roman" w:hAnsi="Times New Roman" w:cs="Times New Roman"/>
        </w:rPr>
      </w:pPr>
    </w:p>
    <w:p w14:paraId="2774185B" w14:textId="77777777" w:rsidR="004A7B17" w:rsidRPr="006D34A9" w:rsidRDefault="004A7B17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>Western blotting</w:t>
      </w:r>
    </w:p>
    <w:p w14:paraId="2BD7235E" w14:textId="77777777" w:rsidR="004A7B17" w:rsidRPr="006D34A9" w:rsidRDefault="004A7B17" w:rsidP="00D343E1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</w:rPr>
        <w:t xml:space="preserve">The following primary antibodies were used: </w:t>
      </w:r>
      <w:r w:rsidR="00D926AB" w:rsidRPr="006D34A9">
        <w:rPr>
          <w:rFonts w:ascii="Times New Roman" w:hAnsi="Times New Roman" w:cs="Times New Roman"/>
        </w:rPr>
        <w:t>anti COX-1, anti COX-2 (R&amp;D Systems;</w:t>
      </w:r>
      <w:r w:rsidR="001A5C94" w:rsidRPr="006D34A9">
        <w:rPr>
          <w:rFonts w:ascii="Times New Roman" w:hAnsi="Times New Roman" w:cs="Times New Roman"/>
        </w:rPr>
        <w:t xml:space="preserve"> Minneapolis, US</w:t>
      </w:r>
      <w:r w:rsidR="00D926AB" w:rsidRPr="006D34A9">
        <w:rPr>
          <w:rFonts w:ascii="Times New Roman" w:hAnsi="Times New Roman" w:cs="Times New Roman"/>
        </w:rPr>
        <w:t xml:space="preserve"> ),</w:t>
      </w:r>
      <w:r w:rsidR="004D133D" w:rsidRPr="006D34A9">
        <w:rPr>
          <w:rFonts w:ascii="Times New Roman" w:hAnsi="Times New Roman" w:cs="Times New Roman"/>
        </w:rPr>
        <w:t xml:space="preserve"> </w:t>
      </w:r>
      <w:r w:rsidR="00B90888" w:rsidRPr="006D34A9">
        <w:rPr>
          <w:rFonts w:ascii="Times New Roman" w:hAnsi="Times New Roman" w:cs="Times New Roman"/>
        </w:rPr>
        <w:t xml:space="preserve">anti-prostaglandin E2 </w:t>
      </w:r>
      <w:proofErr w:type="spellStart"/>
      <w:r w:rsidR="00B90888" w:rsidRPr="006D34A9">
        <w:rPr>
          <w:rFonts w:ascii="Times New Roman" w:hAnsi="Times New Roman" w:cs="Times New Roman"/>
        </w:rPr>
        <w:t>syntahse</w:t>
      </w:r>
      <w:proofErr w:type="spellEnd"/>
      <w:r w:rsidR="00B90888" w:rsidRPr="006D34A9">
        <w:rPr>
          <w:rFonts w:ascii="Times New Roman" w:hAnsi="Times New Roman" w:cs="Times New Roman"/>
        </w:rPr>
        <w:t xml:space="preserve"> (mPGES-1)(</w:t>
      </w:r>
      <w:r w:rsidR="00D926AB" w:rsidRPr="006D34A9">
        <w:rPr>
          <w:rFonts w:ascii="Times New Roman" w:hAnsi="Times New Roman" w:cs="Times New Roman"/>
        </w:rPr>
        <w:t>Cayman chemical; Michigan, US</w:t>
      </w:r>
      <w:r w:rsidR="00B90888" w:rsidRPr="006D34A9">
        <w:rPr>
          <w:rFonts w:ascii="Times New Roman" w:hAnsi="Times New Roman" w:cs="Times New Roman"/>
        </w:rPr>
        <w:t xml:space="preserve">), </w:t>
      </w:r>
      <w:r w:rsidRPr="006D34A9">
        <w:rPr>
          <w:rFonts w:ascii="Times New Roman" w:hAnsi="Times New Roman" w:cs="Times New Roman"/>
        </w:rPr>
        <w:t xml:space="preserve">anti-ERK1/2 (total and phosphorylated), </w:t>
      </w:r>
      <w:r w:rsidR="004D133D" w:rsidRPr="006D34A9">
        <w:rPr>
          <w:rFonts w:ascii="Times New Roman" w:hAnsi="Times New Roman" w:cs="Times New Roman"/>
        </w:rPr>
        <w:t>anti-pyruvate dehydrogenase (PDH</w:t>
      </w:r>
      <w:r w:rsidRPr="006D34A9">
        <w:rPr>
          <w:rFonts w:ascii="Times New Roman" w:hAnsi="Times New Roman" w:cs="Times New Roman"/>
        </w:rPr>
        <w:t xml:space="preserve">, </w:t>
      </w:r>
      <w:r w:rsidR="004D133D" w:rsidRPr="006D34A9">
        <w:rPr>
          <w:rFonts w:ascii="Times New Roman" w:hAnsi="Times New Roman" w:cs="Times New Roman"/>
        </w:rPr>
        <w:t xml:space="preserve">total and phosphorylated) </w:t>
      </w:r>
      <w:r w:rsidRPr="006D34A9">
        <w:rPr>
          <w:rFonts w:ascii="Times New Roman" w:hAnsi="Times New Roman" w:cs="Times New Roman"/>
        </w:rPr>
        <w:t xml:space="preserve">(Cell </w:t>
      </w:r>
      <w:proofErr w:type="spellStart"/>
      <w:r w:rsidRPr="006D34A9">
        <w:rPr>
          <w:rFonts w:ascii="Times New Roman" w:hAnsi="Times New Roman" w:cs="Times New Roman"/>
        </w:rPr>
        <w:t>Signaling</w:t>
      </w:r>
      <w:proofErr w:type="spellEnd"/>
      <w:r w:rsidRPr="006D34A9">
        <w:rPr>
          <w:rFonts w:ascii="Times New Roman" w:hAnsi="Times New Roman" w:cs="Times New Roman"/>
        </w:rPr>
        <w:t xml:space="preserve"> Technology; Danvers, MA, USA</w:t>
      </w:r>
      <w:r w:rsidR="00B90888" w:rsidRPr="006D34A9">
        <w:rPr>
          <w:rFonts w:ascii="Times New Roman" w:hAnsi="Times New Roman" w:cs="Times New Roman"/>
        </w:rPr>
        <w:t xml:space="preserve">), </w:t>
      </w:r>
      <w:r w:rsidRPr="006D34A9">
        <w:rPr>
          <w:rFonts w:ascii="Times New Roman" w:hAnsi="Times New Roman" w:cs="Times New Roman"/>
        </w:rPr>
        <w:t>anti-</w:t>
      </w:r>
      <w:r w:rsidR="00B90888" w:rsidRPr="006D34A9">
        <w:rPr>
          <w:rFonts w:ascii="Times New Roman" w:hAnsi="Times New Roman" w:cs="Times New Roman"/>
        </w:rPr>
        <w:t>GLUT-1</w:t>
      </w:r>
      <w:r w:rsidRPr="006D34A9">
        <w:rPr>
          <w:rFonts w:ascii="Times New Roman" w:hAnsi="Times New Roman" w:cs="Times New Roman"/>
        </w:rPr>
        <w:t xml:space="preserve">, anti-glyceraldehyde-3-phosphate dehydrogenase (GAPDH) (Millipore, Nottingham, UK), </w:t>
      </w:r>
      <w:r w:rsidR="00B90888" w:rsidRPr="006D34A9">
        <w:rPr>
          <w:rFonts w:ascii="Times New Roman" w:hAnsi="Times New Roman" w:cs="Times New Roman"/>
        </w:rPr>
        <w:t>anti-glutaminase (GLS)</w:t>
      </w:r>
      <w:r w:rsidR="00D000D3" w:rsidRPr="006D34A9">
        <w:rPr>
          <w:rFonts w:ascii="Times New Roman" w:hAnsi="Times New Roman" w:cs="Times New Roman"/>
        </w:rPr>
        <w:t>(</w:t>
      </w:r>
      <w:proofErr w:type="spellStart"/>
      <w:r w:rsidR="00D000D3" w:rsidRPr="006D34A9">
        <w:rPr>
          <w:rFonts w:ascii="Times New Roman" w:hAnsi="Times New Roman" w:cs="Times New Roman"/>
        </w:rPr>
        <w:t>Proteintech</w:t>
      </w:r>
      <w:proofErr w:type="spellEnd"/>
      <w:r w:rsidR="00D000D3" w:rsidRPr="006D34A9">
        <w:rPr>
          <w:rFonts w:ascii="Times New Roman" w:hAnsi="Times New Roman" w:cs="Times New Roman"/>
        </w:rPr>
        <w:t xml:space="preserve"> Europe; Manchester, UK) </w:t>
      </w:r>
      <w:r w:rsidRPr="006D34A9">
        <w:rPr>
          <w:rFonts w:ascii="Times New Roman" w:hAnsi="Times New Roman" w:cs="Times New Roman"/>
        </w:rPr>
        <w:t>and anti-</w:t>
      </w:r>
      <w:r w:rsidR="00B90888" w:rsidRPr="006D34A9">
        <w:rPr>
          <w:rFonts w:ascii="Times New Roman" w:hAnsi="Times New Roman" w:cs="Times New Roman"/>
        </w:rPr>
        <w:t>pyruvate carboxylase</w:t>
      </w:r>
      <w:r w:rsidRPr="006D34A9">
        <w:rPr>
          <w:rFonts w:ascii="Times New Roman" w:hAnsi="Times New Roman" w:cs="Times New Roman"/>
        </w:rPr>
        <w:t xml:space="preserve"> (</w:t>
      </w:r>
      <w:proofErr w:type="spellStart"/>
      <w:r w:rsidR="00B90888" w:rsidRPr="006D34A9">
        <w:rPr>
          <w:rFonts w:ascii="Times New Roman" w:hAnsi="Times New Roman" w:cs="Times New Roman"/>
        </w:rPr>
        <w:t>abcam</w:t>
      </w:r>
      <w:proofErr w:type="spellEnd"/>
      <w:r w:rsidR="00B90888" w:rsidRPr="006D34A9">
        <w:rPr>
          <w:rFonts w:ascii="Times New Roman" w:hAnsi="Times New Roman" w:cs="Times New Roman"/>
        </w:rPr>
        <w:t>, Cambridge, UK</w:t>
      </w:r>
      <w:r w:rsidRPr="006D34A9">
        <w:rPr>
          <w:rFonts w:ascii="Times New Roman" w:hAnsi="Times New Roman" w:cs="Times New Roman"/>
        </w:rPr>
        <w:t>). The secondary antibodies used were anti-rabbit (GE Healthcare Life Sciences; Buckinghamshire, UK), anti-goat (Santa Cruz Biotechnology; Santa Cruz, CA, USA) and anti-mouse Immunoglobulins/HRP (</w:t>
      </w:r>
      <w:proofErr w:type="spellStart"/>
      <w:r w:rsidRPr="006D34A9">
        <w:rPr>
          <w:rFonts w:ascii="Times New Roman" w:hAnsi="Times New Roman" w:cs="Times New Roman"/>
        </w:rPr>
        <w:t>Dako</w:t>
      </w:r>
      <w:proofErr w:type="spellEnd"/>
      <w:r w:rsidRPr="006D34A9">
        <w:rPr>
          <w:rFonts w:ascii="Times New Roman" w:hAnsi="Times New Roman" w:cs="Times New Roman"/>
        </w:rPr>
        <w:t xml:space="preserve"> A/S, </w:t>
      </w:r>
      <w:proofErr w:type="spellStart"/>
      <w:r w:rsidRPr="006D34A9">
        <w:rPr>
          <w:rFonts w:ascii="Times New Roman" w:hAnsi="Times New Roman" w:cs="Times New Roman"/>
        </w:rPr>
        <w:t>Glostrup</w:t>
      </w:r>
      <w:proofErr w:type="spellEnd"/>
      <w:r w:rsidRPr="006D34A9">
        <w:rPr>
          <w:rFonts w:ascii="Times New Roman" w:hAnsi="Times New Roman" w:cs="Times New Roman"/>
        </w:rPr>
        <w:t>, Denmark).</w:t>
      </w:r>
    </w:p>
    <w:p w14:paraId="77748B7C" w14:textId="77777777" w:rsidR="004A7B17" w:rsidRPr="006D34A9" w:rsidRDefault="004A7B17" w:rsidP="00D343E1">
      <w:pPr>
        <w:jc w:val="both"/>
        <w:rPr>
          <w:rFonts w:ascii="Times New Roman" w:hAnsi="Times New Roman" w:cs="Times New Roman"/>
        </w:rPr>
      </w:pPr>
    </w:p>
    <w:p w14:paraId="4D18190B" w14:textId="77777777" w:rsidR="00B90888" w:rsidRPr="006D34A9" w:rsidRDefault="00B90888" w:rsidP="00D343E1">
      <w:pPr>
        <w:jc w:val="both"/>
        <w:rPr>
          <w:rFonts w:ascii="Times New Roman" w:hAnsi="Times New Roman" w:cs="Times New Roman"/>
          <w:b/>
        </w:rPr>
      </w:pPr>
    </w:p>
    <w:p w14:paraId="4B30F451" w14:textId="77777777" w:rsidR="00740B45" w:rsidRPr="006D34A9" w:rsidRDefault="00740B45" w:rsidP="00237BE6">
      <w:pPr>
        <w:jc w:val="both"/>
        <w:outlineLvl w:val="0"/>
        <w:rPr>
          <w:rFonts w:ascii="Times New Roman" w:hAnsi="Times New Roman" w:cs="Times New Roman"/>
          <w:b/>
        </w:rPr>
      </w:pPr>
    </w:p>
    <w:p w14:paraId="7D1D2F7B" w14:textId="77777777" w:rsidR="006D34A9" w:rsidRDefault="006D34A9" w:rsidP="00237BE6">
      <w:pPr>
        <w:jc w:val="both"/>
        <w:outlineLvl w:val="0"/>
        <w:rPr>
          <w:rFonts w:ascii="Times New Roman" w:hAnsi="Times New Roman" w:cs="Times New Roman"/>
          <w:b/>
        </w:rPr>
      </w:pPr>
    </w:p>
    <w:p w14:paraId="3085A4B9" w14:textId="77777777" w:rsidR="004A7B17" w:rsidRPr="006D34A9" w:rsidRDefault="004A7B17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lastRenderedPageBreak/>
        <w:t>Quantitative real-time PCR (</w:t>
      </w:r>
      <w:proofErr w:type="spellStart"/>
      <w:r w:rsidRPr="006D34A9">
        <w:rPr>
          <w:rFonts w:ascii="Times New Roman" w:hAnsi="Times New Roman" w:cs="Times New Roman"/>
          <w:b/>
        </w:rPr>
        <w:t>qRT</w:t>
      </w:r>
      <w:proofErr w:type="spellEnd"/>
      <w:r w:rsidRPr="006D34A9">
        <w:rPr>
          <w:rFonts w:ascii="Times New Roman" w:hAnsi="Times New Roman" w:cs="Times New Roman"/>
          <w:b/>
        </w:rPr>
        <w:t>-PCR)</w:t>
      </w:r>
    </w:p>
    <w:p w14:paraId="120D0C00" w14:textId="65658B5A" w:rsidR="0030530D" w:rsidRPr="006D34A9" w:rsidRDefault="004A7B17" w:rsidP="00D343E1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</w:rPr>
        <w:t>The H</w:t>
      </w:r>
      <w:r w:rsidR="00D7307D" w:rsidRPr="006D34A9">
        <w:rPr>
          <w:rFonts w:ascii="Times New Roman" w:hAnsi="Times New Roman" w:cs="Times New Roman"/>
        </w:rPr>
        <w:t>s00377726_m1, Hs00153133_m1 and Hs00610420_m1</w:t>
      </w:r>
      <w:r w:rsidRPr="006D34A9">
        <w:rPr>
          <w:rFonts w:ascii="Times New Roman" w:hAnsi="Times New Roman" w:cs="Times New Roman"/>
        </w:rPr>
        <w:t xml:space="preserve"> assays were used for the </w:t>
      </w:r>
      <w:r w:rsidR="003A26F8" w:rsidRPr="006D34A9">
        <w:rPr>
          <w:rFonts w:ascii="Times New Roman" w:hAnsi="Times New Roman" w:cs="Times New Roman"/>
        </w:rPr>
        <w:t>COX-1</w:t>
      </w:r>
      <w:r w:rsidRPr="006D34A9">
        <w:rPr>
          <w:rFonts w:ascii="Times New Roman" w:hAnsi="Times New Roman" w:cs="Times New Roman"/>
        </w:rPr>
        <w:t xml:space="preserve">, </w:t>
      </w:r>
      <w:r w:rsidR="003A26F8" w:rsidRPr="006D34A9">
        <w:rPr>
          <w:rFonts w:ascii="Times New Roman" w:hAnsi="Times New Roman" w:cs="Times New Roman"/>
        </w:rPr>
        <w:t xml:space="preserve">COX-2 </w:t>
      </w:r>
      <w:r w:rsidRPr="006D34A9">
        <w:rPr>
          <w:rFonts w:ascii="Times New Roman" w:hAnsi="Times New Roman" w:cs="Times New Roman"/>
        </w:rPr>
        <w:t xml:space="preserve">and </w:t>
      </w:r>
      <w:r w:rsidR="003A26F8" w:rsidRPr="006D34A9">
        <w:rPr>
          <w:rFonts w:ascii="Times New Roman" w:hAnsi="Times New Roman" w:cs="Times New Roman"/>
        </w:rPr>
        <w:t>mPGES-1</w:t>
      </w:r>
      <w:r w:rsidRPr="006D34A9">
        <w:rPr>
          <w:rFonts w:ascii="Times New Roman" w:hAnsi="Times New Roman" w:cs="Times New Roman"/>
        </w:rPr>
        <w:t xml:space="preserve"> genes respectively (gene specific primers and FAM labe</w:t>
      </w:r>
      <w:r w:rsidR="00B925BC" w:rsidRPr="006D34A9">
        <w:rPr>
          <w:rFonts w:ascii="Times New Roman" w:hAnsi="Times New Roman" w:cs="Times New Roman"/>
        </w:rPr>
        <w:t>l</w:t>
      </w:r>
      <w:r w:rsidRPr="006D34A9">
        <w:rPr>
          <w:rFonts w:ascii="Times New Roman" w:hAnsi="Times New Roman" w:cs="Times New Roman"/>
        </w:rPr>
        <w:t>led probe) multiplexed with the endogenous control assay for β-ACTIN gene (β-ACTIN-specific primers and VIC/TAMARA-labe</w:t>
      </w:r>
      <w:r w:rsidR="00B925BC" w:rsidRPr="006D34A9">
        <w:rPr>
          <w:rFonts w:ascii="Times New Roman" w:hAnsi="Times New Roman" w:cs="Times New Roman"/>
        </w:rPr>
        <w:t>l</w:t>
      </w:r>
      <w:r w:rsidRPr="006D34A9">
        <w:rPr>
          <w:rFonts w:ascii="Times New Roman" w:hAnsi="Times New Roman" w:cs="Times New Roman"/>
        </w:rPr>
        <w:t>led probe; Applied Biosystems). mRNA levels of each gene were determined for each sample in the same well on the ABI 7900HT relative to those of β-ACTIN and data processed by expressing changes as the differences in the threshold cycle (2-∆∆Ct), inversely proportional to the amount of target mRNA per sample.</w:t>
      </w:r>
    </w:p>
    <w:p w14:paraId="199217B8" w14:textId="77777777" w:rsidR="00AE2F95" w:rsidRPr="006D34A9" w:rsidRDefault="00AE2F95" w:rsidP="00D343E1">
      <w:pPr>
        <w:jc w:val="both"/>
        <w:rPr>
          <w:rFonts w:ascii="Times New Roman" w:hAnsi="Times New Roman" w:cs="Times New Roman"/>
        </w:rPr>
      </w:pPr>
    </w:p>
    <w:p w14:paraId="14A4BEC5" w14:textId="77777777" w:rsidR="004D133D" w:rsidRPr="006D34A9" w:rsidRDefault="004D133D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>SUPPLEMENTARY FIGURES</w:t>
      </w:r>
    </w:p>
    <w:p w14:paraId="69945DC7" w14:textId="5C81485A" w:rsidR="00D6290C" w:rsidRPr="006D34A9" w:rsidRDefault="00D6290C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>FIGURE S1</w:t>
      </w:r>
    </w:p>
    <w:p w14:paraId="7BDE877C" w14:textId="233DF194" w:rsidR="00D6290C" w:rsidRPr="006D34A9" w:rsidRDefault="00481A59" w:rsidP="00D6290C">
      <w:pPr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1A699116" wp14:editId="28983420">
            <wp:extent cx="5036400" cy="4680000"/>
            <wp:effectExtent l="0" t="0" r="5715" b="0"/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40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92F54" w14:textId="0D757265" w:rsidR="000826AE" w:rsidRPr="006D34A9" w:rsidRDefault="000826AE" w:rsidP="000826AE">
      <w:pPr>
        <w:spacing w:line="360" w:lineRule="auto"/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t>Figure 1</w:t>
      </w:r>
      <w:r w:rsidRPr="006D34A9">
        <w:rPr>
          <w:rFonts w:ascii="Times New Roman" w:hAnsi="Times New Roman" w:cs="Times New Roman"/>
        </w:rPr>
        <w:t xml:space="preserve">: </w:t>
      </w:r>
      <w:r w:rsidRPr="006D34A9">
        <w:rPr>
          <w:rFonts w:ascii="Times New Roman" w:hAnsi="Times New Roman" w:cs="Times New Roman"/>
          <w:b/>
        </w:rPr>
        <w:t>Generation and characterization of BRAF inhibitor-resistant A375 cell clones. A</w:t>
      </w:r>
      <w:r w:rsidRPr="006D34A9">
        <w:rPr>
          <w:rFonts w:ascii="Times New Roman" w:hAnsi="Times New Roman" w:cs="Times New Roman"/>
        </w:rPr>
        <w:t>) GI</w:t>
      </w:r>
      <w:r w:rsidRPr="006D34A9">
        <w:rPr>
          <w:rFonts w:ascii="Times New Roman" w:hAnsi="Times New Roman" w:cs="Times New Roman"/>
          <w:vertAlign w:val="subscript"/>
        </w:rPr>
        <w:t>50</w:t>
      </w:r>
      <w:r w:rsidRPr="006D34A9">
        <w:rPr>
          <w:rFonts w:ascii="Times New Roman" w:hAnsi="Times New Roman" w:cs="Times New Roman"/>
        </w:rPr>
        <w:t xml:space="preserve"> curves for vemurafenib sensitive (4.4 µM maximum dose) and resistant clones (70 µM maximum dose). </w:t>
      </w:r>
      <w:r w:rsidRPr="006D34A9">
        <w:rPr>
          <w:rFonts w:ascii="Times New Roman" w:hAnsi="Times New Roman" w:cs="Times New Roman"/>
          <w:b/>
        </w:rPr>
        <w:t>B</w:t>
      </w:r>
      <w:r w:rsidRPr="006D34A9">
        <w:rPr>
          <w:rFonts w:ascii="Times New Roman" w:hAnsi="Times New Roman" w:cs="Times New Roman"/>
        </w:rPr>
        <w:t xml:space="preserve">) </w:t>
      </w:r>
      <w:r w:rsidR="005618D6" w:rsidRPr="006D34A9">
        <w:rPr>
          <w:rFonts w:ascii="Times New Roman" w:hAnsi="Times New Roman" w:cs="Times New Roman"/>
        </w:rPr>
        <w:t xml:space="preserve">Baseline P-ERK and ERK expression levels in sensitive and resistant cell lines. </w:t>
      </w:r>
      <w:r w:rsidRPr="006D34A9">
        <w:rPr>
          <w:rFonts w:ascii="Times New Roman" w:hAnsi="Times New Roman" w:cs="Times New Roman"/>
          <w:b/>
        </w:rPr>
        <w:t>C</w:t>
      </w:r>
      <w:r w:rsidRPr="006D34A9">
        <w:rPr>
          <w:rFonts w:ascii="Times New Roman" w:hAnsi="Times New Roman" w:cs="Times New Roman"/>
        </w:rPr>
        <w:t xml:space="preserve">) </w:t>
      </w:r>
      <w:r w:rsidR="005618D6" w:rsidRPr="006D34A9">
        <w:rPr>
          <w:rFonts w:ascii="Times New Roman" w:hAnsi="Times New Roman" w:cs="Times New Roman"/>
        </w:rPr>
        <w:t>Changes in cell counts of the 3 vemurafenib-resistant clones compared to A375 cells after 72 h of seeding.</w:t>
      </w:r>
    </w:p>
    <w:p w14:paraId="63B375E5" w14:textId="77777777" w:rsidR="006D34A9" w:rsidRDefault="006D34A9" w:rsidP="00237BE6">
      <w:pPr>
        <w:jc w:val="both"/>
        <w:outlineLvl w:val="0"/>
        <w:rPr>
          <w:rFonts w:ascii="Times New Roman" w:hAnsi="Times New Roman" w:cs="Times New Roman"/>
          <w:b/>
        </w:rPr>
      </w:pPr>
    </w:p>
    <w:p w14:paraId="15AE9127" w14:textId="77777777" w:rsidR="00481A59" w:rsidRDefault="00481A59" w:rsidP="00237BE6">
      <w:pPr>
        <w:jc w:val="both"/>
        <w:outlineLvl w:val="0"/>
        <w:rPr>
          <w:rFonts w:ascii="Times New Roman" w:hAnsi="Times New Roman" w:cs="Times New Roman"/>
          <w:b/>
        </w:rPr>
      </w:pPr>
    </w:p>
    <w:p w14:paraId="50DF7CC0" w14:textId="721473E2" w:rsidR="00A22E5F" w:rsidRPr="006D34A9" w:rsidRDefault="00A22E5F" w:rsidP="00237BE6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lastRenderedPageBreak/>
        <w:t>FIGURE S</w:t>
      </w:r>
      <w:r w:rsidR="00D6290C" w:rsidRPr="006D34A9">
        <w:rPr>
          <w:rFonts w:ascii="Times New Roman" w:hAnsi="Times New Roman" w:cs="Times New Roman"/>
          <w:b/>
        </w:rPr>
        <w:t>2</w:t>
      </w:r>
    </w:p>
    <w:p w14:paraId="28C1BE53" w14:textId="77777777" w:rsidR="00A22E5F" w:rsidRPr="006D34A9" w:rsidRDefault="00A22E5F" w:rsidP="00237BE6">
      <w:pPr>
        <w:jc w:val="both"/>
        <w:outlineLvl w:val="0"/>
        <w:rPr>
          <w:rFonts w:ascii="Times New Roman" w:hAnsi="Times New Roman" w:cs="Times New Roman"/>
          <w:b/>
        </w:rPr>
      </w:pPr>
    </w:p>
    <w:p w14:paraId="2BAF3133" w14:textId="235AD4BB" w:rsidR="00A22E5F" w:rsidRPr="006D34A9" w:rsidRDefault="00F25D53" w:rsidP="00F25D53">
      <w:pPr>
        <w:jc w:val="center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 wp14:anchorId="6E9FBFE1" wp14:editId="4D5A2E3E">
            <wp:extent cx="4704202" cy="3131791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_fina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663" cy="313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2A18" w14:textId="77777777" w:rsidR="00A22E5F" w:rsidRPr="006D34A9" w:rsidRDefault="00A22E5F" w:rsidP="00237BE6">
      <w:pPr>
        <w:jc w:val="both"/>
        <w:outlineLvl w:val="0"/>
        <w:rPr>
          <w:rFonts w:ascii="Times New Roman" w:hAnsi="Times New Roman" w:cs="Times New Roman"/>
          <w:b/>
        </w:rPr>
      </w:pPr>
    </w:p>
    <w:p w14:paraId="31ED7860" w14:textId="39FD0FB1" w:rsidR="00A22E5F" w:rsidRPr="006D34A9" w:rsidRDefault="00F25D53" w:rsidP="00237BE6">
      <w:pPr>
        <w:jc w:val="both"/>
        <w:outlineLvl w:val="0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t>Figure S</w:t>
      </w:r>
      <w:r w:rsidR="00D6290C" w:rsidRPr="006D34A9">
        <w:rPr>
          <w:rFonts w:ascii="Times New Roman" w:hAnsi="Times New Roman" w:cs="Times New Roman"/>
          <w:b/>
        </w:rPr>
        <w:t>2</w:t>
      </w:r>
      <w:r w:rsidRPr="006D34A9">
        <w:rPr>
          <w:rFonts w:ascii="Times New Roman" w:hAnsi="Times New Roman" w:cs="Times New Roman"/>
          <w:b/>
        </w:rPr>
        <w:t xml:space="preserve">: </w:t>
      </w:r>
      <w:r w:rsidR="00984F2B" w:rsidRPr="006D34A9">
        <w:rPr>
          <w:rFonts w:ascii="Times New Roman" w:hAnsi="Times New Roman" w:cs="Times New Roman"/>
          <w:b/>
        </w:rPr>
        <w:t xml:space="preserve">Multivariate analysis of NMR metabolic profiles from </w:t>
      </w:r>
      <w:r w:rsidR="00514C9E" w:rsidRPr="006D34A9">
        <w:rPr>
          <w:rFonts w:ascii="Times New Roman" w:hAnsi="Times New Roman" w:cs="Times New Roman"/>
          <w:b/>
        </w:rPr>
        <w:t xml:space="preserve">the three </w:t>
      </w:r>
      <w:r w:rsidR="00984F2B" w:rsidRPr="006D34A9">
        <w:rPr>
          <w:rFonts w:ascii="Times New Roman" w:hAnsi="Times New Roman" w:cs="Times New Roman"/>
          <w:b/>
        </w:rPr>
        <w:t>vemurafenib-resistant c</w:t>
      </w:r>
      <w:r w:rsidR="00514C9E" w:rsidRPr="006D34A9">
        <w:rPr>
          <w:rFonts w:ascii="Times New Roman" w:hAnsi="Times New Roman" w:cs="Times New Roman"/>
          <w:b/>
        </w:rPr>
        <w:t>lones</w:t>
      </w:r>
      <w:r w:rsidR="00984F2B" w:rsidRPr="006D34A9">
        <w:rPr>
          <w:rFonts w:ascii="Times New Roman" w:hAnsi="Times New Roman" w:cs="Times New Roman"/>
          <w:b/>
        </w:rPr>
        <w:t xml:space="preserve">. </w:t>
      </w:r>
      <w:r w:rsidRPr="006D34A9">
        <w:rPr>
          <w:rFonts w:ascii="Times New Roman" w:hAnsi="Times New Roman" w:cs="Times New Roman"/>
        </w:rPr>
        <w:t>Score contribution plot representing the main metabolic differences allowing the clustering or the R6 clone versus B4-D9 clones, as displayed in Figure 1B in the main manuscript.</w:t>
      </w:r>
    </w:p>
    <w:p w14:paraId="29D0E830" w14:textId="77777777" w:rsidR="00740B45" w:rsidRPr="006D34A9" w:rsidRDefault="00740B45" w:rsidP="00D6290C">
      <w:pPr>
        <w:jc w:val="both"/>
        <w:outlineLvl w:val="0"/>
        <w:rPr>
          <w:rFonts w:ascii="Times New Roman" w:hAnsi="Times New Roman" w:cs="Times New Roman"/>
          <w:b/>
        </w:rPr>
      </w:pPr>
    </w:p>
    <w:p w14:paraId="76BEC7E7" w14:textId="77777777" w:rsidR="006D34A9" w:rsidRDefault="006D34A9" w:rsidP="00D6290C">
      <w:pPr>
        <w:jc w:val="both"/>
        <w:outlineLvl w:val="0"/>
        <w:rPr>
          <w:rFonts w:ascii="Times New Roman" w:hAnsi="Times New Roman" w:cs="Times New Roman"/>
          <w:b/>
        </w:rPr>
      </w:pPr>
    </w:p>
    <w:p w14:paraId="56774F49" w14:textId="7622657E" w:rsidR="00AE426F" w:rsidRPr="006D34A9" w:rsidRDefault="00AE426F" w:rsidP="00D6290C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t xml:space="preserve">FIGURE </w:t>
      </w:r>
      <w:r w:rsidR="00386181" w:rsidRPr="006D34A9">
        <w:rPr>
          <w:rFonts w:ascii="Times New Roman" w:hAnsi="Times New Roman" w:cs="Times New Roman"/>
          <w:b/>
        </w:rPr>
        <w:t>S</w:t>
      </w:r>
      <w:r w:rsidR="00D6290C" w:rsidRPr="006D34A9">
        <w:rPr>
          <w:rFonts w:ascii="Times New Roman" w:hAnsi="Times New Roman" w:cs="Times New Roman"/>
          <w:b/>
        </w:rPr>
        <w:t>3</w:t>
      </w:r>
      <w:r w:rsidR="00924E91" w:rsidRPr="006D34A9">
        <w:rPr>
          <w:rFonts w:ascii="Times New Roman" w:hAnsi="Times New Roman" w:cs="Times New Roman"/>
          <w:b/>
        </w:rPr>
        <w:t xml:space="preserve"> </w:t>
      </w:r>
    </w:p>
    <w:p w14:paraId="3A2991E4" w14:textId="02EBB670" w:rsidR="00AE426F" w:rsidRPr="006D34A9" w:rsidRDefault="00156D2A" w:rsidP="007400C8">
      <w:pPr>
        <w:jc w:val="center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 wp14:anchorId="27C29A3D" wp14:editId="46A3CE18">
            <wp:extent cx="3067050" cy="21971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_fi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223" cy="220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738F3" w14:textId="65581F62" w:rsidR="00D6290C" w:rsidRPr="006D34A9" w:rsidRDefault="007400C8" w:rsidP="00D6290C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t xml:space="preserve">Figure </w:t>
      </w:r>
      <w:r w:rsidR="00924E91" w:rsidRPr="006D34A9">
        <w:rPr>
          <w:rFonts w:ascii="Times New Roman" w:hAnsi="Times New Roman" w:cs="Times New Roman"/>
          <w:b/>
        </w:rPr>
        <w:t>S</w:t>
      </w:r>
      <w:r w:rsidR="00D6290C" w:rsidRPr="006D34A9">
        <w:rPr>
          <w:rFonts w:ascii="Times New Roman" w:hAnsi="Times New Roman" w:cs="Times New Roman"/>
          <w:b/>
        </w:rPr>
        <w:t>3</w:t>
      </w:r>
      <w:r w:rsidRPr="006D34A9">
        <w:rPr>
          <w:rFonts w:ascii="Times New Roman" w:hAnsi="Times New Roman" w:cs="Times New Roman"/>
          <w:b/>
        </w:rPr>
        <w:t xml:space="preserve">: </w:t>
      </w:r>
      <w:r w:rsidR="00E4056A" w:rsidRPr="006D34A9">
        <w:rPr>
          <w:rFonts w:ascii="Times New Roman" w:hAnsi="Times New Roman" w:cs="Times New Roman"/>
          <w:b/>
        </w:rPr>
        <w:t xml:space="preserve">Lipid anabolism and catabolism assessment in sensitive and resistant clones. </w:t>
      </w:r>
      <w:r w:rsidRPr="006D34A9">
        <w:rPr>
          <w:rFonts w:ascii="Times New Roman" w:hAnsi="Times New Roman" w:cs="Times New Roman"/>
        </w:rPr>
        <w:t xml:space="preserve">Protein expression of </w:t>
      </w:r>
      <w:r w:rsidR="009107C8" w:rsidRPr="006D34A9">
        <w:rPr>
          <w:rFonts w:ascii="Times New Roman" w:hAnsi="Times New Roman" w:cs="Times New Roman"/>
        </w:rPr>
        <w:t>enzymes related to fatty acid synthesis (Acetyl-CoA carboxylase (ACC)) and lipid β-oxidation (ACAD9)</w:t>
      </w:r>
      <w:r w:rsidRPr="006D34A9">
        <w:rPr>
          <w:rFonts w:ascii="Times New Roman" w:hAnsi="Times New Roman" w:cs="Times New Roman"/>
        </w:rPr>
        <w:t xml:space="preserve"> </w:t>
      </w:r>
      <w:r w:rsidR="009107C8" w:rsidRPr="006D34A9">
        <w:rPr>
          <w:rFonts w:ascii="Times New Roman" w:hAnsi="Times New Roman" w:cs="Times New Roman"/>
        </w:rPr>
        <w:t xml:space="preserve">in A375 </w:t>
      </w:r>
      <w:r w:rsidR="00843446" w:rsidRPr="006D34A9">
        <w:rPr>
          <w:rFonts w:ascii="Times New Roman" w:hAnsi="Times New Roman" w:cs="Times New Roman"/>
        </w:rPr>
        <w:t xml:space="preserve">(A) cells </w:t>
      </w:r>
      <w:r w:rsidR="009107C8" w:rsidRPr="006D34A9">
        <w:rPr>
          <w:rFonts w:ascii="Times New Roman" w:hAnsi="Times New Roman" w:cs="Times New Roman"/>
        </w:rPr>
        <w:t xml:space="preserve">and </w:t>
      </w:r>
      <w:r w:rsidR="00843446" w:rsidRPr="006D34A9">
        <w:rPr>
          <w:rFonts w:ascii="Times New Roman" w:hAnsi="Times New Roman" w:cs="Times New Roman"/>
        </w:rPr>
        <w:t>three vemurafenib-resistant clones (R6, B4 and D9)</w:t>
      </w:r>
      <w:r w:rsidRPr="006D34A9">
        <w:rPr>
          <w:rFonts w:ascii="Times New Roman" w:hAnsi="Times New Roman" w:cs="Times New Roman"/>
        </w:rPr>
        <w:t>.</w:t>
      </w:r>
      <w:r w:rsidR="00386181" w:rsidRPr="006D34A9">
        <w:rPr>
          <w:rFonts w:ascii="Times New Roman" w:hAnsi="Times New Roman" w:cs="Times New Roman"/>
        </w:rPr>
        <w:t xml:space="preserve"> Changes were confirmed in n=3 independent replicates.</w:t>
      </w:r>
    </w:p>
    <w:p w14:paraId="0F887C7D" w14:textId="66F5B65A" w:rsidR="004F6FF3" w:rsidRPr="006D34A9" w:rsidRDefault="00294251" w:rsidP="00D6290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FIGURE S4</w:t>
      </w:r>
    </w:p>
    <w:p w14:paraId="31F82CA1" w14:textId="47280246" w:rsidR="00294251" w:rsidRDefault="00802106" w:rsidP="0080210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64EC0414" wp14:editId="1CA57A11">
            <wp:extent cx="4903274" cy="3730752"/>
            <wp:effectExtent l="0" t="0" r="0" b="3175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4_rev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441" cy="373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58A20" w14:textId="3B6110CC" w:rsidR="00294251" w:rsidRPr="00294251" w:rsidRDefault="00294251" w:rsidP="00294251">
      <w:pPr>
        <w:jc w:val="both"/>
        <w:rPr>
          <w:rFonts w:ascii="Times New Roman" w:hAnsi="Times New Roman" w:cs="Times New Roman"/>
          <w:bCs/>
        </w:rPr>
      </w:pPr>
      <w:r w:rsidRPr="00294251">
        <w:rPr>
          <w:rFonts w:ascii="Times New Roman" w:hAnsi="Times New Roman" w:cs="Times New Roman"/>
          <w:b/>
        </w:rPr>
        <w:t xml:space="preserve">Figure A: </w:t>
      </w:r>
      <w:r w:rsidRPr="00294251">
        <w:rPr>
          <w:rFonts w:ascii="Times New Roman" w:hAnsi="Times New Roman" w:cs="Times New Roman"/>
          <w:b/>
          <w:vertAlign w:val="superscript"/>
        </w:rPr>
        <w:t>13</w:t>
      </w:r>
      <w:r w:rsidRPr="00294251">
        <w:rPr>
          <w:rFonts w:ascii="Times New Roman" w:hAnsi="Times New Roman" w:cs="Times New Roman"/>
          <w:b/>
        </w:rPr>
        <w:t xml:space="preserve">C NMR analysis in R6 cells with respect to the parental clone. </w:t>
      </w:r>
      <w:r w:rsidRPr="00294251">
        <w:rPr>
          <w:rFonts w:ascii="Times New Roman" w:hAnsi="Times New Roman" w:cs="Times New Roman"/>
          <w:bCs/>
        </w:rPr>
        <w:t xml:space="preserve">This graph is the equivalent to the one in Figure 4B of the </w:t>
      </w:r>
      <w:r w:rsidR="00121A47">
        <w:rPr>
          <w:rFonts w:ascii="Times New Roman" w:hAnsi="Times New Roman" w:cs="Times New Roman"/>
          <w:bCs/>
        </w:rPr>
        <w:t xml:space="preserve">main </w:t>
      </w:r>
      <w:r w:rsidRPr="00294251">
        <w:rPr>
          <w:rFonts w:ascii="Times New Roman" w:hAnsi="Times New Roman" w:cs="Times New Roman"/>
          <w:bCs/>
        </w:rPr>
        <w:t xml:space="preserve">manuscript but </w:t>
      </w:r>
      <w:r w:rsidR="00121A47">
        <w:rPr>
          <w:rFonts w:ascii="Times New Roman" w:hAnsi="Times New Roman" w:cs="Times New Roman"/>
          <w:bCs/>
        </w:rPr>
        <w:t>showing</w:t>
      </w:r>
      <w:r w:rsidRPr="00294251">
        <w:rPr>
          <w:rFonts w:ascii="Times New Roman" w:hAnsi="Times New Roman" w:cs="Times New Roman"/>
          <w:bCs/>
        </w:rPr>
        <w:t xml:space="preserve"> the mean </w:t>
      </w:r>
      <w:r>
        <w:rPr>
          <w:rFonts w:ascii="Times New Roman" w:hAnsi="Times New Roman" w:cs="Times New Roman"/>
          <w:bCs/>
        </w:rPr>
        <w:t>±</w:t>
      </w:r>
      <w:r w:rsidRPr="00294251">
        <w:rPr>
          <w:rFonts w:ascii="Times New Roman" w:hAnsi="Times New Roman" w:cs="Times New Roman"/>
          <w:bCs/>
        </w:rPr>
        <w:t xml:space="preserve"> SD </w:t>
      </w:r>
      <w:bookmarkStart w:id="1" w:name="_GoBack"/>
      <w:bookmarkEnd w:id="1"/>
      <w:r w:rsidRPr="00294251">
        <w:rPr>
          <w:rFonts w:ascii="Times New Roman" w:hAnsi="Times New Roman" w:cs="Times New Roman"/>
          <w:bCs/>
        </w:rPr>
        <w:t>instead of the SE in order to better represent the data distribution.</w:t>
      </w:r>
    </w:p>
    <w:p w14:paraId="6F874CA1" w14:textId="13489C98" w:rsidR="00294251" w:rsidRDefault="00294251" w:rsidP="00D6290C">
      <w:pPr>
        <w:jc w:val="both"/>
        <w:rPr>
          <w:rFonts w:ascii="Times New Roman" w:hAnsi="Times New Roman" w:cs="Times New Roman"/>
          <w:b/>
        </w:rPr>
      </w:pPr>
    </w:p>
    <w:p w14:paraId="63AC3275" w14:textId="77777777" w:rsidR="00802106" w:rsidRDefault="00802106" w:rsidP="00D6290C">
      <w:pPr>
        <w:jc w:val="both"/>
        <w:rPr>
          <w:rFonts w:ascii="Times New Roman" w:hAnsi="Times New Roman" w:cs="Times New Roman"/>
          <w:b/>
        </w:rPr>
      </w:pPr>
    </w:p>
    <w:p w14:paraId="7373C516" w14:textId="5A4DA387" w:rsidR="00F35182" w:rsidRPr="006D34A9" w:rsidRDefault="00F34E45" w:rsidP="00D6290C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t>FIGURE S</w:t>
      </w:r>
      <w:r w:rsidR="00294251">
        <w:rPr>
          <w:rFonts w:ascii="Times New Roman" w:hAnsi="Times New Roman" w:cs="Times New Roman"/>
          <w:b/>
        </w:rPr>
        <w:t>5</w:t>
      </w:r>
      <w:r w:rsidR="00DC7FE3" w:rsidRPr="006D34A9">
        <w:rPr>
          <w:rFonts w:ascii="Times New Roman" w:hAnsi="Times New Roman" w:cs="Times New Roman"/>
          <w:b/>
        </w:rPr>
        <w:t xml:space="preserve"> </w:t>
      </w:r>
    </w:p>
    <w:p w14:paraId="3B5CCF55" w14:textId="57E100E9" w:rsidR="00F34E45" w:rsidRPr="006D34A9" w:rsidRDefault="00386181" w:rsidP="00F35182">
      <w:pPr>
        <w:jc w:val="center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 wp14:anchorId="6DECC980" wp14:editId="51ED59D2">
            <wp:extent cx="3076575" cy="190470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_fina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934" cy="190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2FF59" w14:textId="0F5E54FA" w:rsidR="00740B45" w:rsidRPr="006D34A9" w:rsidRDefault="00F35182" w:rsidP="00F35182">
      <w:pPr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t xml:space="preserve">Figure </w:t>
      </w:r>
      <w:r w:rsidR="00294251" w:rsidRPr="006D34A9">
        <w:rPr>
          <w:rFonts w:ascii="Times New Roman" w:hAnsi="Times New Roman" w:cs="Times New Roman"/>
          <w:b/>
        </w:rPr>
        <w:t>S</w:t>
      </w:r>
      <w:r w:rsidR="00294251">
        <w:rPr>
          <w:rFonts w:ascii="Times New Roman" w:hAnsi="Times New Roman" w:cs="Times New Roman"/>
          <w:b/>
        </w:rPr>
        <w:t>5</w:t>
      </w:r>
      <w:r w:rsidRPr="006D34A9">
        <w:rPr>
          <w:rFonts w:ascii="Times New Roman" w:hAnsi="Times New Roman" w:cs="Times New Roman"/>
          <w:b/>
        </w:rPr>
        <w:t xml:space="preserve">: </w:t>
      </w:r>
      <w:r w:rsidR="00E4056A" w:rsidRPr="006D34A9">
        <w:rPr>
          <w:rFonts w:ascii="Times New Roman" w:hAnsi="Times New Roman" w:cs="Times New Roman"/>
          <w:b/>
        </w:rPr>
        <w:t xml:space="preserve">Pyruvate carboxylase expression in acquired resistance to vemurafenib. </w:t>
      </w:r>
      <w:r w:rsidRPr="006D34A9">
        <w:rPr>
          <w:rFonts w:ascii="Times New Roman" w:hAnsi="Times New Roman" w:cs="Times New Roman"/>
        </w:rPr>
        <w:t>Protein expression of pyruvate carboxylase in A375 (A) cells and three vemurafenib-resistant clones (R6, B4 and D9).</w:t>
      </w:r>
      <w:r w:rsidR="004F48F0" w:rsidRPr="006D34A9">
        <w:rPr>
          <w:rFonts w:ascii="Times New Roman" w:hAnsi="Times New Roman" w:cs="Times New Roman"/>
        </w:rPr>
        <w:t xml:space="preserve"> Changes were confirmed in n=3 independent replicates.</w:t>
      </w:r>
    </w:p>
    <w:p w14:paraId="30FAC277" w14:textId="77777777" w:rsidR="00740B45" w:rsidRPr="006D34A9" w:rsidRDefault="00740B45" w:rsidP="00F35182">
      <w:pPr>
        <w:jc w:val="both"/>
        <w:rPr>
          <w:rFonts w:ascii="Times New Roman" w:hAnsi="Times New Roman" w:cs="Times New Roman"/>
        </w:rPr>
      </w:pPr>
    </w:p>
    <w:p w14:paraId="1F030D80" w14:textId="77777777" w:rsidR="00740B45" w:rsidRPr="006D34A9" w:rsidRDefault="00740B45" w:rsidP="00F35182">
      <w:pPr>
        <w:jc w:val="both"/>
        <w:rPr>
          <w:rFonts w:ascii="Times New Roman" w:hAnsi="Times New Roman" w:cs="Times New Roman"/>
        </w:rPr>
      </w:pPr>
    </w:p>
    <w:p w14:paraId="406E1433" w14:textId="63BA0934" w:rsidR="00740B45" w:rsidRPr="006D34A9" w:rsidRDefault="00740B45" w:rsidP="00740B45">
      <w:pPr>
        <w:jc w:val="both"/>
        <w:outlineLvl w:val="0"/>
        <w:rPr>
          <w:rFonts w:ascii="Times New Roman" w:hAnsi="Times New Roman" w:cs="Times New Roman"/>
          <w:b/>
        </w:rPr>
      </w:pPr>
      <w:r w:rsidRPr="006D34A9">
        <w:rPr>
          <w:rFonts w:ascii="Times New Roman" w:hAnsi="Times New Roman" w:cs="Times New Roman"/>
          <w:b/>
        </w:rPr>
        <w:lastRenderedPageBreak/>
        <w:t>SUPPLEMENTARY TABLES</w:t>
      </w:r>
    </w:p>
    <w:p w14:paraId="32E1F35D" w14:textId="77777777" w:rsidR="00740B45" w:rsidRPr="006D34A9" w:rsidRDefault="00740B45" w:rsidP="00740B45">
      <w:pPr>
        <w:spacing w:line="360" w:lineRule="auto"/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t>TABLE S1:</w:t>
      </w:r>
      <w:r w:rsidRPr="006D3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and </w:t>
      </w:r>
      <w:r w:rsidRPr="006D34A9">
        <w:rPr>
          <w:rFonts w:ascii="Times New Roman" w:hAnsi="Times New Roman" w:cs="Times New Roman"/>
          <w:vertAlign w:val="superscript"/>
        </w:rPr>
        <w:t>31</w:t>
      </w:r>
      <w:r w:rsidRPr="006D34A9">
        <w:rPr>
          <w:rFonts w:ascii="Times New Roman" w:hAnsi="Times New Roman" w:cs="Times New Roman"/>
        </w:rPr>
        <w:t xml:space="preserve">P NMR main metabolites analysed in the aqueous phase of sensitive and resistant cell extracts (au/ cell number). For comparison of metabolites, Student t-test with </w:t>
      </w:r>
      <w:proofErr w:type="spellStart"/>
      <w:r w:rsidRPr="006D34A9">
        <w:rPr>
          <w:rFonts w:ascii="Times New Roman" w:hAnsi="Times New Roman" w:cs="Times New Roman"/>
        </w:rPr>
        <w:t>Sidak</w:t>
      </w:r>
      <w:proofErr w:type="spellEnd"/>
      <w:r w:rsidRPr="006D34A9">
        <w:rPr>
          <w:rFonts w:ascii="Times New Roman" w:hAnsi="Times New Roman" w:cs="Times New Roman"/>
        </w:rPr>
        <w:t>-Bonferroni correction for multiple comparisons (P≤0.05) was applied. Data represent the mean ± SE. * Significant results (P≤0.05) are marked in bold.</w:t>
      </w:r>
    </w:p>
    <w:tbl>
      <w:tblPr>
        <w:tblW w:w="7728" w:type="dxa"/>
        <w:jc w:val="center"/>
        <w:tblLook w:val="04A0" w:firstRow="1" w:lastRow="0" w:firstColumn="1" w:lastColumn="0" w:noHBand="0" w:noVBand="1"/>
      </w:tblPr>
      <w:tblGrid>
        <w:gridCol w:w="3280"/>
        <w:gridCol w:w="88"/>
        <w:gridCol w:w="1432"/>
        <w:gridCol w:w="1540"/>
        <w:gridCol w:w="1388"/>
      </w:tblGrid>
      <w:tr w:rsidR="00740B45" w:rsidRPr="006D34A9" w14:paraId="7BA4BCE7" w14:textId="77777777" w:rsidTr="005F6503">
        <w:trPr>
          <w:trHeight w:val="375"/>
          <w:jc w:val="center"/>
        </w:trPr>
        <w:tc>
          <w:tcPr>
            <w:tcW w:w="77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1FD72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1</w:t>
            </w: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 NMR</w:t>
            </w:r>
          </w:p>
        </w:tc>
      </w:tr>
      <w:tr w:rsidR="00740B45" w:rsidRPr="006D34A9" w14:paraId="18BB45ED" w14:textId="77777777" w:rsidTr="005F6503">
        <w:trPr>
          <w:trHeight w:val="718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D67C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Cell metabolites (ppm)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5AE5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Sensitive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C2CF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Resistant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3AD8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P*</w:t>
            </w:r>
          </w:p>
        </w:tc>
      </w:tr>
      <w:tr w:rsidR="00740B45" w:rsidRPr="006D34A9" w14:paraId="72F0B907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61EF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4F98054C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BCCA (0.88 ppm)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1352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5.90 ± 0.98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FB0C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3.08 ± 0.57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AF10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0.228</w:t>
            </w:r>
          </w:p>
        </w:tc>
      </w:tr>
      <w:tr w:rsidR="00740B45" w:rsidRPr="006D34A9" w14:paraId="2104192C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2591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Lactate (1.33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E2BF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14.72 ± 3.85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A6A1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7.84 ± 1.79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683F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0.675</w:t>
            </w:r>
          </w:p>
        </w:tc>
      </w:tr>
      <w:tr w:rsidR="00740B45" w:rsidRPr="006D34A9" w14:paraId="32A85D3B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701F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Acetate (1.90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2582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0.65 ± 0.11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DAAB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 ± 0.03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C849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0.007</w:t>
            </w:r>
          </w:p>
        </w:tc>
      </w:tr>
      <w:tr w:rsidR="00740B45" w:rsidRPr="006D34A9" w14:paraId="4F36D906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6991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Glutamate (2.32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9DF2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5.06 ± 0.39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FE38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2.62 ± 0.26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7F64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0.002</w:t>
            </w:r>
          </w:p>
        </w:tc>
      </w:tr>
      <w:tr w:rsidR="00740B45" w:rsidRPr="006D34A9" w14:paraId="051816F4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8FC7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Glutamine (2.45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7B8B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2.81 ± 0.32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4A74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1.27 ± 0.19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1E82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0.008</w:t>
            </w:r>
          </w:p>
        </w:tc>
      </w:tr>
      <w:tr w:rsidR="00740B45" w:rsidRPr="006D34A9" w14:paraId="062F26D8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4B30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Glutathione (2.48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1AEB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1.76 ± 0.17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A933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 ± 0.12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DEB9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0.007</w:t>
            </w:r>
          </w:p>
        </w:tc>
      </w:tr>
      <w:tr w:rsidR="00740B45" w:rsidRPr="006D34A9" w14:paraId="5E0F12D9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D275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Aspartate (2.76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AFDE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0.29 ± 0.17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9790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 ± 0.01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46D5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0.501</w:t>
            </w:r>
          </w:p>
        </w:tc>
      </w:tr>
      <w:tr w:rsidR="00740B45" w:rsidRPr="006D34A9" w14:paraId="79FD108F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F4E3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Creatine (3.03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6B14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2.11 ± 0.24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A41A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1.64 ± 0.25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4F04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0.981</w:t>
            </w:r>
          </w:p>
        </w:tc>
      </w:tr>
      <w:tr w:rsidR="00740B45" w:rsidRPr="006D34A9" w14:paraId="31401B76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426B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Choline (3.21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0878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 ± 0.03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B856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 ± 0.02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A5CB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0.935</w:t>
            </w:r>
          </w:p>
        </w:tc>
      </w:tr>
      <w:tr w:rsidR="00740B45" w:rsidRPr="006D34A9" w14:paraId="6D3E09BD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58FC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Phosphocholine (3.22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6A3B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8.53 ± 0.52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1321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5.54 ± 0.58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AD94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0.075</w:t>
            </w:r>
          </w:p>
        </w:tc>
      </w:tr>
      <w:tr w:rsidR="00740B45" w:rsidRPr="006D34A9" w14:paraId="3D95ACCD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84FC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GPCho</w:t>
            </w:r>
            <w:proofErr w:type="spellEnd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(3.24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6B9F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1.26 ± 0.10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95D1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 ± 0.09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5F59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0.241</w:t>
            </w:r>
          </w:p>
        </w:tc>
      </w:tr>
      <w:tr w:rsidR="00740B45" w:rsidRPr="006D34A9" w14:paraId="3A7AEDB1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1BA6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UDP-</w:t>
            </w:r>
            <w:proofErr w:type="spellStart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GlcNAC</w:t>
            </w:r>
            <w:proofErr w:type="spellEnd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(5.49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8DB7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 ± 0.01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7A3A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 ± 0.01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C742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0.008</w:t>
            </w:r>
          </w:p>
        </w:tc>
      </w:tr>
      <w:tr w:rsidR="00740B45" w:rsidRPr="006D34A9" w14:paraId="0A2FFE71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FD7A6B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Ribose (6.15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4E098D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0.54 ± 0.05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D14647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0.10 ± 0.04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820CC1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0.053</w:t>
            </w:r>
          </w:p>
        </w:tc>
      </w:tr>
      <w:tr w:rsidR="00740B45" w:rsidRPr="006D34A9" w14:paraId="0DA11C23" w14:textId="77777777" w:rsidTr="005F6503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DC9C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Fumarate (6.49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4947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 ± 0.004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0554" w14:textId="77777777" w:rsidR="00740B45" w:rsidRPr="006D34A9" w:rsidRDefault="00740B45" w:rsidP="005F6503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 ± 0.003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4DDF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0.001</w:t>
            </w:r>
          </w:p>
        </w:tc>
      </w:tr>
      <w:tr w:rsidR="00740B45" w:rsidRPr="006D34A9" w14:paraId="73BF1DD0" w14:textId="77777777" w:rsidTr="005F6503">
        <w:trPr>
          <w:trHeight w:val="315"/>
          <w:jc w:val="center"/>
        </w:trPr>
        <w:tc>
          <w:tcPr>
            <w:tcW w:w="3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C12010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2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3F7EC3E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2EC5AF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8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62CF80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740B45" w:rsidRPr="006D34A9" w14:paraId="26536643" w14:textId="77777777" w:rsidTr="005F6503">
        <w:trPr>
          <w:trHeight w:val="375"/>
          <w:jc w:val="center"/>
        </w:trPr>
        <w:tc>
          <w:tcPr>
            <w:tcW w:w="77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7BD3C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bookmarkStart w:id="2" w:name="OLE_LINK6"/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31</w:t>
            </w: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 NMR</w:t>
            </w:r>
          </w:p>
        </w:tc>
      </w:tr>
      <w:bookmarkEnd w:id="2"/>
      <w:tr w:rsidR="00740B45" w:rsidRPr="006D34A9" w14:paraId="704FC0EA" w14:textId="77777777" w:rsidTr="005F6503">
        <w:trPr>
          <w:trHeight w:val="718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EC68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Cell metabolites (ppm)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4A58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Sensitive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CF68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Resistant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C6E3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P*</w:t>
            </w:r>
          </w:p>
        </w:tc>
      </w:tr>
      <w:tr w:rsidR="00740B45" w:rsidRPr="006D34A9" w14:paraId="1F91A784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A8B1AA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B4ACBC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538A4D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ED9C49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740B45" w:rsidRPr="006D34A9" w14:paraId="4526622C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2455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Phosphocholine (3.39 ppm)</w:t>
            </w:r>
          </w:p>
        </w:tc>
        <w:tc>
          <w:tcPr>
            <w:tcW w:w="143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9F41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6.82 ± 0.47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5A4D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2.08 ± 0.61</w:t>
            </w:r>
          </w:p>
        </w:tc>
        <w:tc>
          <w:tcPr>
            <w:tcW w:w="13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2613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0.0018</w:t>
            </w:r>
          </w:p>
        </w:tc>
      </w:tr>
      <w:tr w:rsidR="00740B45" w:rsidRPr="006D34A9" w14:paraId="72FC74F7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FF75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GPE (0.38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24AB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0.28 ± 0.02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5CA9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 ± 0.02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7D23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0.0003</w:t>
            </w:r>
          </w:p>
        </w:tc>
      </w:tr>
      <w:tr w:rsidR="00740B45" w:rsidRPr="006D34A9" w14:paraId="59AC452F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0BFC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GPCho</w:t>
            </w:r>
            <w:proofErr w:type="spellEnd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(-0.14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9DBD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0.79 ± 0.07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1150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 ± 0.04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DFA4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0.00002</w:t>
            </w:r>
          </w:p>
        </w:tc>
      </w:tr>
      <w:tr w:rsidR="00740B45" w:rsidRPr="006D34A9" w14:paraId="69CEAEEA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F52A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Phosphocreatine (-2.99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24F8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 ± 0.09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40B3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0.56 ± 0.13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B739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Cs/>
                <w:lang w:eastAsia="en-GB"/>
              </w:rPr>
              <w:t>0.6577</w:t>
            </w:r>
          </w:p>
        </w:tc>
      </w:tr>
      <w:tr w:rsidR="00740B45" w:rsidRPr="006D34A9" w14:paraId="2FF41B56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4377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γ-NTP (-5.30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FAC2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5.65 ± 0.29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A5BC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1.53 ± 0.41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2584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0.0001</w:t>
            </w:r>
          </w:p>
        </w:tc>
      </w:tr>
      <w:tr w:rsidR="00740B45" w:rsidRPr="006D34A9" w14:paraId="0EA23A5A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78AD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α-NTP (-10.83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54CC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6.04 ± 0.27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E8AE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1.71 ± 0.46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3B7F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0.0002</w:t>
            </w:r>
          </w:p>
        </w:tc>
      </w:tr>
      <w:tr w:rsidR="00740B45" w:rsidRPr="006D34A9" w14:paraId="3A1962EB" w14:textId="77777777" w:rsidTr="005F6503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3F8E" w14:textId="77777777" w:rsidR="00740B45" w:rsidRPr="006D34A9" w:rsidRDefault="00740B45" w:rsidP="005F650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β-NTP (-21.01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C82E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6.22 ± 0.41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8341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1.64 ± 0.45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FAD4" w14:textId="77777777" w:rsidR="00740B45" w:rsidRPr="006D34A9" w:rsidRDefault="00740B45" w:rsidP="005F65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0.0002</w:t>
            </w:r>
          </w:p>
        </w:tc>
      </w:tr>
    </w:tbl>
    <w:p w14:paraId="48CA7A90" w14:textId="0A4730FD" w:rsidR="00E155F8" w:rsidRDefault="00E155F8" w:rsidP="00E155F8">
      <w:pPr>
        <w:jc w:val="both"/>
        <w:rPr>
          <w:rFonts w:ascii="Times New Roman" w:hAnsi="Times New Roman" w:cs="Times New Roman"/>
          <w:b/>
        </w:rPr>
      </w:pPr>
    </w:p>
    <w:p w14:paraId="682F16D3" w14:textId="718B9057" w:rsidR="008B239E" w:rsidRDefault="008B239E" w:rsidP="00E155F8">
      <w:pPr>
        <w:jc w:val="both"/>
        <w:rPr>
          <w:rFonts w:ascii="Times New Roman" w:hAnsi="Times New Roman" w:cs="Times New Roman"/>
          <w:b/>
        </w:rPr>
      </w:pPr>
    </w:p>
    <w:p w14:paraId="1AD0BC8F" w14:textId="77777777" w:rsidR="00802106" w:rsidRPr="006D34A9" w:rsidRDefault="00802106" w:rsidP="00802106">
      <w:pPr>
        <w:spacing w:line="360" w:lineRule="auto"/>
        <w:jc w:val="both"/>
        <w:rPr>
          <w:rFonts w:ascii="Times New Roman" w:hAnsi="Times New Roman" w:cs="Times New Roman"/>
        </w:rPr>
      </w:pPr>
      <w:r w:rsidRPr="006D34A9"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/>
          <w:b/>
        </w:rPr>
        <w:t>2</w:t>
      </w:r>
      <w:r w:rsidRPr="006D34A9">
        <w:rPr>
          <w:rFonts w:ascii="Times New Roman" w:hAnsi="Times New Roman" w:cs="Times New Roman"/>
          <w:b/>
        </w:rPr>
        <w:t>:</w:t>
      </w:r>
      <w:r w:rsidRPr="006D3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34A9">
        <w:rPr>
          <w:rFonts w:ascii="Times New Roman" w:hAnsi="Times New Roman" w:cs="Times New Roman"/>
          <w:vertAlign w:val="superscript"/>
        </w:rPr>
        <w:t>1</w:t>
      </w:r>
      <w:r w:rsidRPr="006D34A9">
        <w:rPr>
          <w:rFonts w:ascii="Times New Roman" w:hAnsi="Times New Roman" w:cs="Times New Roman"/>
        </w:rPr>
        <w:t xml:space="preserve">H NMR and </w:t>
      </w:r>
      <w:r w:rsidRPr="006D34A9">
        <w:rPr>
          <w:rFonts w:ascii="Times New Roman" w:hAnsi="Times New Roman" w:cs="Times New Roman"/>
          <w:vertAlign w:val="superscript"/>
        </w:rPr>
        <w:t>31</w:t>
      </w:r>
      <w:r w:rsidRPr="006D34A9">
        <w:rPr>
          <w:rFonts w:ascii="Times New Roman" w:hAnsi="Times New Roman" w:cs="Times New Roman"/>
        </w:rPr>
        <w:t xml:space="preserve">P NMR main metabolites analysed in the aqueous phase of resistant cell extracts (au/ cell number). For comparison of metabolites, Student t-test with </w:t>
      </w:r>
      <w:proofErr w:type="spellStart"/>
      <w:r w:rsidRPr="006D34A9">
        <w:rPr>
          <w:rFonts w:ascii="Times New Roman" w:hAnsi="Times New Roman" w:cs="Times New Roman"/>
        </w:rPr>
        <w:t>Sidak</w:t>
      </w:r>
      <w:proofErr w:type="spellEnd"/>
      <w:r w:rsidRPr="006D34A9">
        <w:rPr>
          <w:rFonts w:ascii="Times New Roman" w:hAnsi="Times New Roman" w:cs="Times New Roman"/>
        </w:rPr>
        <w:t>-Bonferroni correction for multiple comparisons (P≤0.05) was applied. Data represent the mean ± SE. * Significant results (P≤0.05) are marked in bold.</w:t>
      </w:r>
    </w:p>
    <w:tbl>
      <w:tblPr>
        <w:tblW w:w="7728" w:type="dxa"/>
        <w:jc w:val="center"/>
        <w:tblLook w:val="04A0" w:firstRow="1" w:lastRow="0" w:firstColumn="1" w:lastColumn="0" w:noHBand="0" w:noVBand="1"/>
      </w:tblPr>
      <w:tblGrid>
        <w:gridCol w:w="3280"/>
        <w:gridCol w:w="88"/>
        <w:gridCol w:w="1432"/>
        <w:gridCol w:w="1540"/>
        <w:gridCol w:w="1388"/>
      </w:tblGrid>
      <w:tr w:rsidR="00802106" w:rsidRPr="006D34A9" w14:paraId="77E74B6E" w14:textId="77777777" w:rsidTr="00B2121C">
        <w:trPr>
          <w:trHeight w:val="375"/>
          <w:jc w:val="center"/>
        </w:trPr>
        <w:tc>
          <w:tcPr>
            <w:tcW w:w="77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E86D4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1</w:t>
            </w: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H NMR</w:t>
            </w:r>
          </w:p>
        </w:tc>
      </w:tr>
      <w:tr w:rsidR="00802106" w:rsidRPr="006D34A9" w14:paraId="24C4B2A0" w14:textId="77777777" w:rsidTr="00B2121C">
        <w:trPr>
          <w:trHeight w:val="718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A1AF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Cell metabolites (ppm)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B7FA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R6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BFF9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B4 + D9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783E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P*</w:t>
            </w:r>
          </w:p>
        </w:tc>
      </w:tr>
      <w:tr w:rsidR="00802106" w:rsidRPr="006D34A9" w14:paraId="13DC6940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5E45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4DFE551B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BCCA (0.88 ppm)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D70F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2.09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23A7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A944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0.996</w:t>
            </w:r>
          </w:p>
        </w:tc>
      </w:tr>
      <w:tr w:rsidR="00802106" w:rsidRPr="006D34A9" w14:paraId="7C45588B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8409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Lactate (1.33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0131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5.28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B048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8.94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2.30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A12F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0.999</w:t>
            </w:r>
          </w:p>
        </w:tc>
      </w:tr>
      <w:tr w:rsidR="00802106" w:rsidRPr="006D34A9" w14:paraId="7DE91788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CFD9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Acetate (1.90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7B57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0.17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ABB3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A581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0.989</w:t>
            </w:r>
          </w:p>
        </w:tc>
      </w:tr>
      <w:tr w:rsidR="00802106" w:rsidRPr="006D34A9" w14:paraId="7FD6BBEF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BC28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Glutamate (2.32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3F33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2.16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0.3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33F6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82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3332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0.996</w:t>
            </w:r>
          </w:p>
        </w:tc>
      </w:tr>
      <w:tr w:rsidR="00802106" w:rsidRPr="006D34A9" w14:paraId="70A7DF02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B78F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Glutamine (2.45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CCFB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1.14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7F8C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1.33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C07A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0.999</w:t>
            </w:r>
          </w:p>
        </w:tc>
      </w:tr>
      <w:tr w:rsidR="00802106" w:rsidRPr="006D34A9" w14:paraId="213BE0EF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55FF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Glutathione (2.48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04A9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0.88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85F5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FB8B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0.999</w:t>
            </w:r>
          </w:p>
        </w:tc>
      </w:tr>
      <w:tr w:rsidR="00802106" w:rsidRPr="006D34A9" w14:paraId="71F39121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F7B6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Aspartate (2.76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AE27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04 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C803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 ± 0.01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FD9E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&gt;0.999</w:t>
            </w:r>
          </w:p>
        </w:tc>
      </w:tr>
      <w:tr w:rsidR="00802106" w:rsidRPr="006D34A9" w14:paraId="20886459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8D36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Creatine (3.03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0B97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1.09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5176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D8C9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0.948</w:t>
            </w:r>
          </w:p>
        </w:tc>
      </w:tr>
      <w:tr w:rsidR="00802106" w:rsidRPr="006D34A9" w14:paraId="05605B4E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6F31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Choline (3.21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81DE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FE09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77AF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0.999</w:t>
            </w:r>
          </w:p>
        </w:tc>
      </w:tr>
      <w:tr w:rsidR="00802106" w:rsidRPr="006D34A9" w14:paraId="727C3069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7402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Phosphocholine (3.22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652A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5.56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E06F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FCE9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&gt;0.999</w:t>
            </w:r>
          </w:p>
        </w:tc>
      </w:tr>
      <w:tr w:rsidR="00802106" w:rsidRPr="006D34A9" w14:paraId="51764C40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2E13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GPCho</w:t>
            </w:r>
            <w:proofErr w:type="spellEnd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(3.24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412F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0.57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56FA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98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A9C8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0.442</w:t>
            </w:r>
          </w:p>
        </w:tc>
      </w:tr>
      <w:tr w:rsidR="00802106" w:rsidRPr="006D34A9" w14:paraId="6686FEA9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10FC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UDP-</w:t>
            </w:r>
            <w:proofErr w:type="spellStart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GlcNAC</w:t>
            </w:r>
            <w:proofErr w:type="spellEnd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(5.49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764D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02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0.01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5140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 ± 0.01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BF97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0.992</w:t>
            </w:r>
          </w:p>
        </w:tc>
      </w:tr>
      <w:tr w:rsidR="00802106" w:rsidRPr="006D34A9" w14:paraId="2A65C100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E48E81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Ribose (6.15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3BE765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28E32F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A06594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0.999</w:t>
            </w:r>
          </w:p>
        </w:tc>
      </w:tr>
      <w:tr w:rsidR="00802106" w:rsidRPr="006D34A9" w14:paraId="5230F619" w14:textId="77777777" w:rsidTr="00B2121C">
        <w:trPr>
          <w:trHeight w:val="315"/>
          <w:jc w:val="center"/>
        </w:trPr>
        <w:tc>
          <w:tcPr>
            <w:tcW w:w="3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D580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Fumarate (6.49 ppm)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4154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0555" w14:textId="77777777" w:rsidR="00802106" w:rsidRPr="006D34A9" w:rsidRDefault="00802106" w:rsidP="00B2121C">
            <w:pPr>
              <w:spacing w:after="0" w:line="360" w:lineRule="auto"/>
              <w:ind w:right="-143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 ± 0.003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9B91" w14:textId="77777777" w:rsidR="00802106" w:rsidRPr="00F56C3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F56C3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&gt;0.999</w:t>
            </w:r>
          </w:p>
        </w:tc>
      </w:tr>
      <w:tr w:rsidR="00802106" w:rsidRPr="006D34A9" w14:paraId="2D1D2E60" w14:textId="77777777" w:rsidTr="00B2121C">
        <w:trPr>
          <w:trHeight w:val="315"/>
          <w:jc w:val="center"/>
        </w:trPr>
        <w:tc>
          <w:tcPr>
            <w:tcW w:w="3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B5DF0A1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2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DE51846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4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E0E95A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8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651D2D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02106" w:rsidRPr="006D34A9" w14:paraId="466CD851" w14:textId="77777777" w:rsidTr="00B2121C">
        <w:trPr>
          <w:trHeight w:val="375"/>
          <w:jc w:val="center"/>
        </w:trPr>
        <w:tc>
          <w:tcPr>
            <w:tcW w:w="77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8E959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31</w:t>
            </w: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 NMR</w:t>
            </w:r>
          </w:p>
        </w:tc>
      </w:tr>
      <w:tr w:rsidR="00802106" w:rsidRPr="006D34A9" w14:paraId="6D5E588C" w14:textId="77777777" w:rsidTr="00B2121C">
        <w:trPr>
          <w:trHeight w:val="718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8539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Cell metabolites (ppm)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C7D3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R6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EDFB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B4 + D9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6144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P*</w:t>
            </w:r>
          </w:p>
        </w:tc>
      </w:tr>
      <w:tr w:rsidR="00802106" w:rsidRPr="006D34A9" w14:paraId="7BA1E8A6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77F3CF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D13D44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283738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6DB06D4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802106" w:rsidRPr="006D34A9" w14:paraId="6BF0B63E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2F41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Phosphocholine (3.39 ppm)</w:t>
            </w:r>
          </w:p>
        </w:tc>
        <w:tc>
          <w:tcPr>
            <w:tcW w:w="143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8955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4.66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81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6EFA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0.98 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</w:t>
            </w:r>
          </w:p>
        </w:tc>
        <w:tc>
          <w:tcPr>
            <w:tcW w:w="13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3247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</w:t>
            </w:r>
          </w:p>
        </w:tc>
      </w:tr>
      <w:tr w:rsidR="00802106" w:rsidRPr="006D34A9" w14:paraId="418F64F1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4A4F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GPE (0.38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6DD2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0.15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092D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CECE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28</w:t>
            </w:r>
          </w:p>
        </w:tc>
      </w:tr>
      <w:tr w:rsidR="00802106" w:rsidRPr="006D34A9" w14:paraId="50A4B287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3C8F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GPCho</w:t>
            </w:r>
            <w:proofErr w:type="spellEnd"/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(-0.14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FD9C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2456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C8D7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28</w:t>
            </w:r>
          </w:p>
        </w:tc>
      </w:tr>
      <w:tr w:rsidR="00802106" w:rsidRPr="006D34A9" w14:paraId="5359F24E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B763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Phosphocreatine (-2.99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42B5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1.02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E940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31BE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854BD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0.028</w:t>
            </w:r>
          </w:p>
        </w:tc>
      </w:tr>
      <w:tr w:rsidR="00802106" w:rsidRPr="006D34A9" w14:paraId="0988E4FE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8196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γ-NTP (-5.30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3CE0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3.09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07A3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0.86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BCC6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16</w:t>
            </w:r>
          </w:p>
        </w:tc>
      </w:tr>
      <w:tr w:rsidR="00802106" w:rsidRPr="006D34A9" w14:paraId="4B1E7233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9307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α-NTP (-10.83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5A92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3.45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6383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0.96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7593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21</w:t>
            </w:r>
          </w:p>
        </w:tc>
      </w:tr>
      <w:tr w:rsidR="00802106" w:rsidRPr="006D34A9" w14:paraId="79DC327A" w14:textId="77777777" w:rsidTr="00B2121C">
        <w:trPr>
          <w:trHeight w:val="315"/>
          <w:jc w:val="center"/>
        </w:trPr>
        <w:tc>
          <w:tcPr>
            <w:tcW w:w="3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FAA6" w14:textId="77777777" w:rsidR="00802106" w:rsidRPr="006D34A9" w:rsidRDefault="00802106" w:rsidP="00B2121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β-NTP (-21.01 ppm)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9045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3.28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5201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0.94</w:t>
            </w:r>
            <w:r w:rsidRPr="006D34A9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A6E9" w14:textId="77777777" w:rsidR="00802106" w:rsidRPr="006D34A9" w:rsidRDefault="00802106" w:rsidP="00B2121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D34A9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0.0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28</w:t>
            </w:r>
          </w:p>
        </w:tc>
      </w:tr>
    </w:tbl>
    <w:p w14:paraId="3FFEF0EB" w14:textId="77777777" w:rsidR="00854BDE" w:rsidRDefault="00854BDE" w:rsidP="00854BDE">
      <w:pPr>
        <w:jc w:val="both"/>
        <w:rPr>
          <w:rFonts w:ascii="Times New Roman" w:hAnsi="Times New Roman" w:cs="Times New Roman"/>
          <w:b/>
        </w:rPr>
      </w:pPr>
    </w:p>
    <w:p w14:paraId="122D44D5" w14:textId="77777777" w:rsidR="008B239E" w:rsidRPr="006D34A9" w:rsidRDefault="008B239E" w:rsidP="00E155F8">
      <w:pPr>
        <w:jc w:val="both"/>
        <w:rPr>
          <w:rFonts w:ascii="Times New Roman" w:hAnsi="Times New Roman" w:cs="Times New Roman"/>
          <w:b/>
        </w:rPr>
      </w:pPr>
    </w:p>
    <w:sectPr w:rsidR="008B239E" w:rsidRPr="006D34A9" w:rsidSect="00740B4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17"/>
    <w:rsid w:val="000826AE"/>
    <w:rsid w:val="000E1E6A"/>
    <w:rsid w:val="00101A0D"/>
    <w:rsid w:val="00121A47"/>
    <w:rsid w:val="00142624"/>
    <w:rsid w:val="00156D2A"/>
    <w:rsid w:val="00190C36"/>
    <w:rsid w:val="001A5C94"/>
    <w:rsid w:val="001D6A17"/>
    <w:rsid w:val="00237BE6"/>
    <w:rsid w:val="00294251"/>
    <w:rsid w:val="0030530D"/>
    <w:rsid w:val="0037461A"/>
    <w:rsid w:val="00386181"/>
    <w:rsid w:val="003A26F8"/>
    <w:rsid w:val="003A4CE1"/>
    <w:rsid w:val="004544F3"/>
    <w:rsid w:val="00481A59"/>
    <w:rsid w:val="004A7B17"/>
    <w:rsid w:val="004B7ECA"/>
    <w:rsid w:val="004D133D"/>
    <w:rsid w:val="004F48F0"/>
    <w:rsid w:val="004F4A07"/>
    <w:rsid w:val="004F6FF3"/>
    <w:rsid w:val="00514C9E"/>
    <w:rsid w:val="005618D6"/>
    <w:rsid w:val="005C24BD"/>
    <w:rsid w:val="005E09F4"/>
    <w:rsid w:val="0066191F"/>
    <w:rsid w:val="006A527C"/>
    <w:rsid w:val="006D34A9"/>
    <w:rsid w:val="007400C8"/>
    <w:rsid w:val="00740B45"/>
    <w:rsid w:val="00802106"/>
    <w:rsid w:val="00843446"/>
    <w:rsid w:val="00854BDE"/>
    <w:rsid w:val="00856015"/>
    <w:rsid w:val="008B239E"/>
    <w:rsid w:val="008D3B44"/>
    <w:rsid w:val="008E60E0"/>
    <w:rsid w:val="009107C8"/>
    <w:rsid w:val="00924E91"/>
    <w:rsid w:val="00962529"/>
    <w:rsid w:val="00971A80"/>
    <w:rsid w:val="00984F2B"/>
    <w:rsid w:val="009B4425"/>
    <w:rsid w:val="00A13767"/>
    <w:rsid w:val="00A17642"/>
    <w:rsid w:val="00A22E5F"/>
    <w:rsid w:val="00AE2F95"/>
    <w:rsid w:val="00AE426F"/>
    <w:rsid w:val="00B32E98"/>
    <w:rsid w:val="00B90888"/>
    <w:rsid w:val="00B925BC"/>
    <w:rsid w:val="00BC785B"/>
    <w:rsid w:val="00BE7361"/>
    <w:rsid w:val="00C574B7"/>
    <w:rsid w:val="00C70884"/>
    <w:rsid w:val="00D000D3"/>
    <w:rsid w:val="00D343E1"/>
    <w:rsid w:val="00D6290C"/>
    <w:rsid w:val="00D7307D"/>
    <w:rsid w:val="00D879A1"/>
    <w:rsid w:val="00D926AB"/>
    <w:rsid w:val="00DC7FE3"/>
    <w:rsid w:val="00E155F8"/>
    <w:rsid w:val="00E22A1C"/>
    <w:rsid w:val="00E4056A"/>
    <w:rsid w:val="00E628C7"/>
    <w:rsid w:val="00EE5169"/>
    <w:rsid w:val="00F023F9"/>
    <w:rsid w:val="00F25D53"/>
    <w:rsid w:val="00F34E45"/>
    <w:rsid w:val="00F35182"/>
    <w:rsid w:val="00F5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38110"/>
  <w15:docId w15:val="{ED3F4F59-08D2-5644-A878-66A40C29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8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8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40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1128</Words>
  <Characters>6431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Institute Of Cancer Research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Teresa Delgado-Goni</cp:lastModifiedBy>
  <cp:revision>2</cp:revision>
  <dcterms:created xsi:type="dcterms:W3CDTF">2019-08-08T10:47:00Z</dcterms:created>
  <dcterms:modified xsi:type="dcterms:W3CDTF">2019-08-08T10:47:00Z</dcterms:modified>
</cp:coreProperties>
</file>