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C1FFFD" w14:textId="1594F4A9" w:rsidR="006B667F" w:rsidRPr="00974AFC" w:rsidRDefault="006B667F" w:rsidP="006B66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674791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974AFC">
        <w:rPr>
          <w:rFonts w:ascii="Times New Roman" w:hAnsi="Times New Roman" w:cs="Times New Roman"/>
          <w:sz w:val="24"/>
          <w:szCs w:val="24"/>
        </w:rPr>
        <w:t xml:space="preserve">. Multivariate analyses identifying prognostic factors </w:t>
      </w:r>
      <w:r>
        <w:rPr>
          <w:rFonts w:ascii="Times New Roman" w:hAnsi="Times New Roman" w:cs="Times New Roman"/>
          <w:sz w:val="24"/>
          <w:szCs w:val="24"/>
        </w:rPr>
        <w:t>for</w:t>
      </w:r>
      <w:r w:rsidRPr="00974A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progression-free </w:t>
      </w:r>
      <w:r w:rsidRPr="00974AFC">
        <w:rPr>
          <w:rFonts w:ascii="Times New Roman" w:hAnsi="Times New Roman" w:cs="Times New Roman"/>
          <w:sz w:val="24"/>
          <w:szCs w:val="24"/>
        </w:rPr>
        <w:t>survival</w:t>
      </w:r>
      <w:r>
        <w:rPr>
          <w:rFonts w:ascii="Times New Roman" w:hAnsi="Times New Roman" w:cs="Times New Roman"/>
          <w:sz w:val="24"/>
          <w:szCs w:val="24"/>
        </w:rPr>
        <w:t xml:space="preserve"> stratified by type of recurrence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1984"/>
        <w:gridCol w:w="2126"/>
        <w:gridCol w:w="1560"/>
        <w:gridCol w:w="1842"/>
        <w:gridCol w:w="2268"/>
        <w:gridCol w:w="1479"/>
      </w:tblGrid>
      <w:tr w:rsidR="006B667F" w:rsidRPr="00974AFC" w14:paraId="03809167" w14:textId="77777777" w:rsidTr="00905B41">
        <w:tc>
          <w:tcPr>
            <w:tcW w:w="2689" w:type="dxa"/>
            <w:tcBorders>
              <w:left w:val="nil"/>
              <w:bottom w:val="dashSmallGap" w:sz="4" w:space="0" w:color="auto"/>
              <w:right w:val="nil"/>
            </w:tcBorders>
            <w:vAlign w:val="center"/>
          </w:tcPr>
          <w:p w14:paraId="3BE92D9A" w14:textId="7DA263E5" w:rsidR="006B667F" w:rsidRPr="00974AFC" w:rsidRDefault="006D0A4D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PSROC</w:t>
            </w:r>
            <w:r w:rsidRPr="00974AFC" w:rsidDel="006D0A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gridSpan w:val="3"/>
            <w:tcBorders>
              <w:left w:val="nil"/>
              <w:bottom w:val="dashSmallGap" w:sz="4" w:space="0" w:color="auto"/>
              <w:right w:val="nil"/>
            </w:tcBorders>
          </w:tcPr>
          <w:p w14:paraId="7B87310D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ITT population</w:t>
            </w:r>
          </w:p>
        </w:tc>
        <w:tc>
          <w:tcPr>
            <w:tcW w:w="5589" w:type="dxa"/>
            <w:gridSpan w:val="3"/>
            <w:tcBorders>
              <w:left w:val="nil"/>
              <w:bottom w:val="dashSmallGap" w:sz="4" w:space="0" w:color="auto"/>
              <w:right w:val="nil"/>
            </w:tcBorders>
          </w:tcPr>
          <w:p w14:paraId="0C71C433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 population</w:t>
            </w:r>
          </w:p>
        </w:tc>
      </w:tr>
      <w:tr w:rsidR="006B667F" w:rsidRPr="00974AFC" w14:paraId="0C8464C7" w14:textId="77777777" w:rsidTr="00905B41">
        <w:tc>
          <w:tcPr>
            <w:tcW w:w="2689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56CAB8" w14:textId="6BAD0C6C" w:rsidR="006B667F" w:rsidRPr="00974AFC" w:rsidRDefault="006D0A4D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</w:p>
        </w:tc>
        <w:tc>
          <w:tcPr>
            <w:tcW w:w="1984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</w:tcPr>
          <w:p w14:paraId="7AABFEC9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Adjusted HR</w:t>
            </w:r>
          </w:p>
        </w:tc>
        <w:tc>
          <w:tcPr>
            <w:tcW w:w="2126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</w:tcPr>
          <w:p w14:paraId="335A4E4B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1560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</w:tcPr>
          <w:p w14:paraId="2A7A7507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2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1842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</w:tcPr>
          <w:p w14:paraId="36E868F5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Adjusted HR</w:t>
            </w:r>
          </w:p>
        </w:tc>
        <w:tc>
          <w:tcPr>
            <w:tcW w:w="2268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</w:tcPr>
          <w:p w14:paraId="0D0F4990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1479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</w:tcPr>
          <w:p w14:paraId="1E85C287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2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</w:tr>
      <w:tr w:rsidR="006D0A4D" w:rsidRPr="00974AFC" w14:paraId="41DA84EA" w14:textId="77777777" w:rsidTr="00905B41">
        <w:tc>
          <w:tcPr>
            <w:tcW w:w="26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1ACE74" w14:textId="77777777" w:rsidR="006D0A4D" w:rsidRPr="00974AFC" w:rsidRDefault="006D0A4D" w:rsidP="006D0A4D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Age &lt;</w:t>
            </w:r>
            <w:r w:rsidRPr="00974AFC">
              <w:rPr>
                <w:rFonts w:ascii="Times New Roman" w:eastAsia="바탕" w:hAnsi="Times New Roman" w:cs="Times New Roman"/>
                <w:sz w:val="24"/>
                <w:szCs w:val="24"/>
              </w:rPr>
              <w:t>55 y</w:t>
            </w:r>
            <w:r>
              <w:rPr>
                <w:rFonts w:ascii="Times New Roman" w:eastAsia="바탕" w:hAnsi="Times New Roman" w:cs="Times New Roman"/>
                <w:sz w:val="24"/>
                <w:szCs w:val="24"/>
              </w:rPr>
              <w:t>ea</w:t>
            </w:r>
            <w:r w:rsidRPr="00974AFC">
              <w:rPr>
                <w:rFonts w:ascii="Times New Roman" w:eastAsia="바탕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바탕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6F1FC3" w14:textId="59DF4F79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22840F" w14:textId="6FF17BC6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483 – 2.032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115FB" w14:textId="1E265DAF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25128D" w14:textId="40E4B4B4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45994C" w14:textId="778EA40C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0.453 – 2.060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16A591" w14:textId="36384E35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0.928</w:t>
            </w:r>
          </w:p>
        </w:tc>
      </w:tr>
      <w:tr w:rsidR="006D0A4D" w:rsidRPr="00974AFC" w14:paraId="13C99ADB" w14:textId="77777777" w:rsidTr="00E54254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9EBA8" w14:textId="77777777" w:rsidR="006D0A4D" w:rsidRPr="00974AFC" w:rsidRDefault="006D0A4D" w:rsidP="006D0A4D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HGSC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E428664" w14:textId="291D05D2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92A75A1" w14:textId="7BEBB083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486 – 3.547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CEF9061" w14:textId="1BDF9744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D82D2D9" w14:textId="6BBAC0FA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DFA12D" w14:textId="2A858B85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0.510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4.528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44372D17" w14:textId="60462C2E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0.453</w:t>
            </w:r>
          </w:p>
        </w:tc>
      </w:tr>
      <w:tr w:rsidR="006D0A4D" w:rsidRPr="00974AFC" w14:paraId="60D848F8" w14:textId="77777777" w:rsidTr="00E54254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692AF" w14:textId="77777777" w:rsidR="006D0A4D" w:rsidRPr="00974AFC" w:rsidRDefault="006D0A4D" w:rsidP="006D0A4D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One prior chemotherapy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6761639" w14:textId="7F19C9C2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B3F4997" w14:textId="01CB1677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2.289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5F73199" w14:textId="3E55889C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7368B48" w14:textId="67B17F09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28A14AF" w14:textId="047E3B3E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2.839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46485B02" w14:textId="79B35BFD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</w:tr>
      <w:tr w:rsidR="006D0A4D" w:rsidRPr="00974AFC" w14:paraId="1475C231" w14:textId="77777777" w:rsidTr="00E54254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0AD4D" w14:textId="1AADDC02" w:rsidR="006D0A4D" w:rsidRPr="00974AFC" w:rsidRDefault="006D0A4D" w:rsidP="006D0A4D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dditional chemotherapy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6D53205" w14:textId="244F3D0A" w:rsidR="006D0A4D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BECDBDC" w14:textId="79F74A73" w:rsidR="006D0A4D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.050 – 1.316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8BB4BEE" w14:textId="6F846FEE" w:rsidR="006D0A4D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45CCE76" w14:textId="6FD0A021" w:rsidR="006D0A4D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697F60" w14:textId="29E36DEC" w:rsidR="006D0A4D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.044 – 1.240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15485F1E" w14:textId="60CE2566" w:rsidR="006D0A4D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.088</w:t>
            </w:r>
          </w:p>
        </w:tc>
      </w:tr>
      <w:tr w:rsidR="006D0A4D" w:rsidRPr="00974AFC" w14:paraId="0C7B548E" w14:textId="77777777" w:rsidTr="00E54254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44BDA" w14:textId="77777777" w:rsidR="006D0A4D" w:rsidRPr="00974AFC" w:rsidRDefault="006D0A4D" w:rsidP="006D0A4D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Belotecan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C8ECA67" w14:textId="70DCE807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CF7B3F2" w14:textId="4E2E1E84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2.128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5BF45A5" w14:textId="21694457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5DFB929" w14:textId="5E6F71C1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2CF3B3A" w14:textId="69F59060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1.976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531FF809" w14:textId="0CB0AAFD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</w:tr>
      <w:tr w:rsidR="006D0A4D" w:rsidRPr="00974AFC" w14:paraId="114C88BB" w14:textId="77777777" w:rsidTr="00905B41">
        <w:tc>
          <w:tcPr>
            <w:tcW w:w="2689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6764E559" w14:textId="709C65E7" w:rsidR="006D0A4D" w:rsidRPr="00974AFC" w:rsidRDefault="006D0A4D" w:rsidP="006D0A4D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PRROC</w:t>
            </w:r>
          </w:p>
        </w:tc>
        <w:tc>
          <w:tcPr>
            <w:tcW w:w="5670" w:type="dxa"/>
            <w:gridSpan w:val="3"/>
            <w:tcBorders>
              <w:left w:val="nil"/>
              <w:bottom w:val="dotted" w:sz="4" w:space="0" w:color="auto"/>
              <w:right w:val="nil"/>
            </w:tcBorders>
          </w:tcPr>
          <w:p w14:paraId="24BF72C8" w14:textId="77777777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ITT population</w:t>
            </w:r>
          </w:p>
        </w:tc>
        <w:tc>
          <w:tcPr>
            <w:tcW w:w="5589" w:type="dxa"/>
            <w:gridSpan w:val="3"/>
            <w:tcBorders>
              <w:left w:val="nil"/>
              <w:bottom w:val="dotted" w:sz="4" w:space="0" w:color="auto"/>
              <w:right w:val="nil"/>
            </w:tcBorders>
          </w:tcPr>
          <w:p w14:paraId="5FA32843" w14:textId="77777777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 population</w:t>
            </w:r>
          </w:p>
        </w:tc>
      </w:tr>
      <w:tr w:rsidR="006D0A4D" w:rsidRPr="00974AFC" w14:paraId="3AA75E25" w14:textId="77777777" w:rsidTr="00905B41">
        <w:tc>
          <w:tcPr>
            <w:tcW w:w="268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26211C" w14:textId="29BFE16B" w:rsidR="006D0A4D" w:rsidRPr="00974AFC" w:rsidRDefault="006D0A4D" w:rsidP="006D0A4D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</w:p>
        </w:tc>
        <w:tc>
          <w:tcPr>
            <w:tcW w:w="198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1D10B56" w14:textId="77777777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Adjusted HR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BACA5C1" w14:textId="77777777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95FA9D7" w14:textId="77777777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2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184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60376F1" w14:textId="77777777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Adjusted HR</w:t>
            </w:r>
          </w:p>
        </w:tc>
        <w:tc>
          <w:tcPr>
            <w:tcW w:w="226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DF6F395" w14:textId="77777777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147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5EB9B09" w14:textId="77777777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2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</w:tr>
      <w:tr w:rsidR="006D0A4D" w:rsidRPr="00974AFC" w14:paraId="75480CBA" w14:textId="77777777" w:rsidTr="00E54254">
        <w:tc>
          <w:tcPr>
            <w:tcW w:w="2689" w:type="dxa"/>
            <w:tcBorders>
              <w:left w:val="nil"/>
              <w:bottom w:val="nil"/>
              <w:right w:val="nil"/>
            </w:tcBorders>
            <w:vAlign w:val="center"/>
          </w:tcPr>
          <w:p w14:paraId="41D37BEC" w14:textId="77777777" w:rsidR="006D0A4D" w:rsidRPr="00974AFC" w:rsidRDefault="006D0A4D" w:rsidP="006D0A4D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Age &lt;</w:t>
            </w:r>
            <w:r w:rsidRPr="00974AFC">
              <w:rPr>
                <w:rFonts w:ascii="Times New Roman" w:eastAsia="바탕" w:hAnsi="Times New Roman" w:cs="Times New Roman"/>
                <w:sz w:val="24"/>
                <w:szCs w:val="24"/>
              </w:rPr>
              <w:t>55 y</w:t>
            </w:r>
            <w:r>
              <w:rPr>
                <w:rFonts w:ascii="Times New Roman" w:eastAsia="바탕" w:hAnsi="Times New Roman" w:cs="Times New Roman"/>
                <w:sz w:val="24"/>
                <w:szCs w:val="24"/>
              </w:rPr>
              <w:t>ea</w:t>
            </w:r>
            <w:r w:rsidRPr="00974AFC">
              <w:rPr>
                <w:rFonts w:ascii="Times New Roman" w:eastAsia="바탕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바탕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6945D556" w14:textId="3AFE3F63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371644D2" w14:textId="154B920C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82 –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6C5AFA70" w14:textId="0F2E9E85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</w:tcPr>
          <w:p w14:paraId="794685D5" w14:textId="0A8404B9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218932FE" w14:textId="2F6D94BF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0.829</w:t>
            </w: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2.292</w:t>
            </w:r>
          </w:p>
        </w:tc>
        <w:tc>
          <w:tcPr>
            <w:tcW w:w="1479" w:type="dxa"/>
            <w:tcBorders>
              <w:left w:val="nil"/>
              <w:bottom w:val="nil"/>
              <w:right w:val="nil"/>
            </w:tcBorders>
          </w:tcPr>
          <w:p w14:paraId="2776026E" w14:textId="19F02241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6D0A4D" w:rsidRPr="00974AFC" w14:paraId="632A9ECB" w14:textId="77777777" w:rsidTr="00E54254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D2272" w14:textId="77777777" w:rsidR="006D0A4D" w:rsidRPr="00974AFC" w:rsidRDefault="006D0A4D" w:rsidP="006D0A4D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HGSC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0BF5864" w14:textId="2C5EDA4D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7AEBA2A" w14:textId="1330F4BD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546 – 1.694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5289BD2" w14:textId="5829C436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1EEBAD5" w14:textId="55592561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E82344E" w14:textId="7E510EAE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560 </w:t>
            </w: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–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341D4D48" w14:textId="06AD1EED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997</w:t>
            </w:r>
          </w:p>
        </w:tc>
      </w:tr>
      <w:tr w:rsidR="006D0A4D" w:rsidRPr="00974AFC" w14:paraId="471176D9" w14:textId="77777777" w:rsidTr="00E54254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AB134" w14:textId="77777777" w:rsidR="006D0A4D" w:rsidRPr="00974AFC" w:rsidRDefault="006D0A4D" w:rsidP="006D0A4D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One prior chemotherapy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C0D0178" w14:textId="3A882B5C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9FE0986" w14:textId="7AD2682C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1.724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1C0249B" w14:textId="74F34CC7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34940BA" w14:textId="34D5649B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C44E10F" w14:textId="737157E4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 xml:space="preserve"> –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097ACCDA" w14:textId="5E45AB5B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6D0A4D" w:rsidRPr="00974AFC" w14:paraId="07B30E86" w14:textId="77777777" w:rsidTr="00E54254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F5424" w14:textId="5AAFDC76" w:rsidR="006D0A4D" w:rsidRPr="00974AFC" w:rsidRDefault="006D0A4D" w:rsidP="006D0A4D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dditional chemotherapy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E7BE59C" w14:textId="20EC0DA4" w:rsidR="006D0A4D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2246751" w14:textId="235D8E86" w:rsidR="006D0A4D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.097 – 1.079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99C5981" w14:textId="07F0A411" w:rsidR="006D0A4D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E2283DA" w14:textId="55BBB732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D2921CE" w14:textId="6D030E04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.094 – 1.058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3E02ACFC" w14:textId="69BE0FD0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.062</w:t>
            </w:r>
          </w:p>
        </w:tc>
      </w:tr>
      <w:tr w:rsidR="006D0A4D" w:rsidRPr="00974AFC" w14:paraId="05751A48" w14:textId="77777777" w:rsidTr="00E54254"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0950C1" w14:textId="77777777" w:rsidR="006D0A4D" w:rsidRPr="00974AFC" w:rsidRDefault="006D0A4D" w:rsidP="006D0A4D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Belotecan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6BC17E" w14:textId="31CBA0B2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EB069E" w14:textId="20FF3B77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1.613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69C161" w14:textId="7A990424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2C61E2" w14:textId="5B40D6F5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B3E50F" w14:textId="065A7BCC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1.578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672EA5" w14:textId="584C03B8" w:rsidR="006D0A4D" w:rsidRPr="00974AFC" w:rsidRDefault="006D0A4D" w:rsidP="006D0A4D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</w:tr>
    </w:tbl>
    <w:p w14:paraId="787DE151" w14:textId="77777777" w:rsidR="006B667F" w:rsidRPr="00974AFC" w:rsidRDefault="006B667F" w:rsidP="006B667F">
      <w:pPr>
        <w:rPr>
          <w:rFonts w:ascii="Times New Roman" w:hAnsi="Times New Roman" w:cs="Times New Roman"/>
          <w:sz w:val="24"/>
          <w:szCs w:val="24"/>
        </w:rPr>
      </w:pPr>
      <w:r w:rsidRPr="00974AFC">
        <w:rPr>
          <w:rFonts w:ascii="Times New Roman" w:hAnsi="Times New Roman" w:cs="Times New Roman"/>
          <w:sz w:val="24"/>
          <w:szCs w:val="24"/>
        </w:rPr>
        <w:t>Abbreviation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74AF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HGSC, high-grade serous carcinoma; </w:t>
      </w:r>
      <w:r w:rsidRPr="00974AFC">
        <w:rPr>
          <w:rFonts w:ascii="Times New Roman" w:hAnsi="Times New Roman" w:cs="Times New Roman"/>
          <w:sz w:val="24"/>
          <w:szCs w:val="24"/>
        </w:rPr>
        <w:t xml:space="preserve">HR, hazard ratio; CI, confidence interval; </w:t>
      </w:r>
      <w:r>
        <w:rPr>
          <w:rFonts w:ascii="Times New Roman" w:hAnsi="Times New Roman" w:cs="Times New Roman"/>
          <w:sz w:val="24"/>
          <w:szCs w:val="24"/>
        </w:rPr>
        <w:t xml:space="preserve">ITT, intention-to-treat; PP, per-protocol; PRROC, platinum-resistant recurrent ovarian cancer; </w:t>
      </w:r>
      <w:r w:rsidRPr="00974AFC">
        <w:rPr>
          <w:rFonts w:ascii="Times New Roman" w:hAnsi="Times New Roman" w:cs="Times New Roman"/>
          <w:sz w:val="24"/>
          <w:szCs w:val="24"/>
        </w:rPr>
        <w:t>PSR</w:t>
      </w:r>
      <w:r>
        <w:rPr>
          <w:rFonts w:ascii="Times New Roman" w:hAnsi="Times New Roman" w:cs="Times New Roman"/>
          <w:sz w:val="24"/>
          <w:szCs w:val="24"/>
        </w:rPr>
        <w:t>OC</w:t>
      </w:r>
      <w:r w:rsidRPr="00974AFC">
        <w:rPr>
          <w:rFonts w:ascii="Times New Roman" w:hAnsi="Times New Roman" w:cs="Times New Roman"/>
          <w:sz w:val="24"/>
          <w:szCs w:val="24"/>
        </w:rPr>
        <w:t>, platinum-sensitive recurren</w:t>
      </w:r>
      <w:r>
        <w:rPr>
          <w:rFonts w:ascii="Times New Roman" w:hAnsi="Times New Roman" w:cs="Times New Roman"/>
          <w:sz w:val="24"/>
          <w:szCs w:val="24"/>
        </w:rPr>
        <w:t>t ovarian cancer</w:t>
      </w:r>
      <w:r w:rsidRPr="00974AF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5F5512" w14:textId="71EA011C" w:rsidR="006B667F" w:rsidRDefault="006B667F" w:rsidP="006B667F">
      <w:pPr>
        <w:pStyle w:val="TableNote"/>
        <w:rPr>
          <w:sz w:val="20"/>
        </w:rPr>
      </w:pPr>
    </w:p>
    <w:sectPr w:rsidR="006B667F" w:rsidSect="00805618">
      <w:pgSz w:w="16838" w:h="11906" w:orient="landscape" w:code="9"/>
      <w:pgMar w:top="1440" w:right="536" w:bottom="1440" w:left="851" w:header="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22DB2B" w14:textId="77777777" w:rsidR="00A6235D" w:rsidRDefault="00A6235D" w:rsidP="007D18B1">
      <w:pPr>
        <w:spacing w:after="0" w:line="240" w:lineRule="auto"/>
      </w:pPr>
      <w:r>
        <w:separator/>
      </w:r>
    </w:p>
  </w:endnote>
  <w:endnote w:type="continuationSeparator" w:id="0">
    <w:p w14:paraId="70C281DA" w14:textId="77777777" w:rsidR="00A6235D" w:rsidRDefault="00A6235D" w:rsidP="007D1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D7F2D3" w14:textId="77777777" w:rsidR="00A6235D" w:rsidRDefault="00A6235D" w:rsidP="007D18B1">
      <w:pPr>
        <w:spacing w:after="0" w:line="240" w:lineRule="auto"/>
      </w:pPr>
      <w:r>
        <w:separator/>
      </w:r>
    </w:p>
  </w:footnote>
  <w:footnote w:type="continuationSeparator" w:id="0">
    <w:p w14:paraId="533F149E" w14:textId="77777777" w:rsidR="00A6235D" w:rsidRDefault="00A6235D" w:rsidP="007D18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WwNAYCSyNDY2NzYyUdpeDU4uLM/DyQAvNaAKiTFPksAAAA"/>
  </w:docVars>
  <w:rsids>
    <w:rsidRoot w:val="006971C1"/>
    <w:rsid w:val="00005BE9"/>
    <w:rsid w:val="000C16DA"/>
    <w:rsid w:val="000D22F0"/>
    <w:rsid w:val="000E2E34"/>
    <w:rsid w:val="000F17F9"/>
    <w:rsid w:val="00192DBD"/>
    <w:rsid w:val="0019413E"/>
    <w:rsid w:val="001C214D"/>
    <w:rsid w:val="001D0A6E"/>
    <w:rsid w:val="00290BA5"/>
    <w:rsid w:val="002A303C"/>
    <w:rsid w:val="003316BD"/>
    <w:rsid w:val="0037088F"/>
    <w:rsid w:val="003B0DB9"/>
    <w:rsid w:val="003B7995"/>
    <w:rsid w:val="003D7595"/>
    <w:rsid w:val="00413F44"/>
    <w:rsid w:val="004252A8"/>
    <w:rsid w:val="00485E34"/>
    <w:rsid w:val="004C7B65"/>
    <w:rsid w:val="005145F8"/>
    <w:rsid w:val="005318B1"/>
    <w:rsid w:val="005361F2"/>
    <w:rsid w:val="005D5CE6"/>
    <w:rsid w:val="005E3C92"/>
    <w:rsid w:val="00674791"/>
    <w:rsid w:val="00677407"/>
    <w:rsid w:val="00682996"/>
    <w:rsid w:val="00695715"/>
    <w:rsid w:val="006971C1"/>
    <w:rsid w:val="006B17F4"/>
    <w:rsid w:val="006B667F"/>
    <w:rsid w:val="006C7749"/>
    <w:rsid w:val="006D0A4D"/>
    <w:rsid w:val="0073369E"/>
    <w:rsid w:val="007435DB"/>
    <w:rsid w:val="00756AFB"/>
    <w:rsid w:val="007A1F3B"/>
    <w:rsid w:val="007B4D68"/>
    <w:rsid w:val="007D18B1"/>
    <w:rsid w:val="00805618"/>
    <w:rsid w:val="00841334"/>
    <w:rsid w:val="00860FA9"/>
    <w:rsid w:val="00905B41"/>
    <w:rsid w:val="00934DAD"/>
    <w:rsid w:val="0093784E"/>
    <w:rsid w:val="00942CE7"/>
    <w:rsid w:val="0095304F"/>
    <w:rsid w:val="009758F2"/>
    <w:rsid w:val="009B1C96"/>
    <w:rsid w:val="009C700D"/>
    <w:rsid w:val="009E1B94"/>
    <w:rsid w:val="00A42054"/>
    <w:rsid w:val="00A6235D"/>
    <w:rsid w:val="00AA217C"/>
    <w:rsid w:val="00AE258B"/>
    <w:rsid w:val="00AF6C9E"/>
    <w:rsid w:val="00B37526"/>
    <w:rsid w:val="00B42356"/>
    <w:rsid w:val="00BC77C4"/>
    <w:rsid w:val="00C47EFB"/>
    <w:rsid w:val="00C61CB7"/>
    <w:rsid w:val="00CB22D8"/>
    <w:rsid w:val="00CC7B80"/>
    <w:rsid w:val="00D26D85"/>
    <w:rsid w:val="00D444F9"/>
    <w:rsid w:val="00D81B7A"/>
    <w:rsid w:val="00DB7DC8"/>
    <w:rsid w:val="00E04FF5"/>
    <w:rsid w:val="00E17A11"/>
    <w:rsid w:val="00E27059"/>
    <w:rsid w:val="00E31885"/>
    <w:rsid w:val="00E54254"/>
    <w:rsid w:val="00E911DE"/>
    <w:rsid w:val="00E95309"/>
    <w:rsid w:val="00E96250"/>
    <w:rsid w:val="00EA0FA4"/>
    <w:rsid w:val="00EA44DC"/>
    <w:rsid w:val="00F10D17"/>
    <w:rsid w:val="00F315C6"/>
    <w:rsid w:val="00FF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CC922F"/>
  <w15:chartTrackingRefBased/>
  <w15:docId w15:val="{5ABFCE1F-B057-4C9E-9F9B-DB8BFE1B1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F4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7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D18B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D18B1"/>
  </w:style>
  <w:style w:type="paragraph" w:styleId="a5">
    <w:name w:val="footer"/>
    <w:basedOn w:val="a"/>
    <w:link w:val="Char0"/>
    <w:uiPriority w:val="99"/>
    <w:unhideWhenUsed/>
    <w:rsid w:val="007D18B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D18B1"/>
  </w:style>
  <w:style w:type="paragraph" w:styleId="a6">
    <w:name w:val="Balloon Text"/>
    <w:basedOn w:val="a"/>
    <w:link w:val="Char1"/>
    <w:uiPriority w:val="99"/>
    <w:semiHidden/>
    <w:unhideWhenUsed/>
    <w:rsid w:val="003B0DB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3B0DB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6B667F"/>
    <w:pPr>
      <w:ind w:leftChars="400" w:left="800"/>
    </w:pPr>
  </w:style>
  <w:style w:type="paragraph" w:customStyle="1" w:styleId="TableNote">
    <w:name w:val="TableNote"/>
    <w:basedOn w:val="a"/>
    <w:rsid w:val="006B667F"/>
    <w:pPr>
      <w:widowControl/>
      <w:wordWrap/>
      <w:autoSpaceDE/>
      <w:autoSpaceDN/>
      <w:spacing w:after="0" w:line="300" w:lineRule="exact"/>
      <w:jc w:val="left"/>
    </w:pPr>
    <w:rPr>
      <w:rFonts w:ascii="Times New Roman" w:eastAsia="맑은 고딕" w:hAnsi="Times New Roman" w:cs="Times New Roman"/>
      <w:kern w:val="0"/>
      <w:sz w:val="24"/>
      <w:szCs w:val="20"/>
      <w:lang w:val="en-GB" w:eastAsia="en-US"/>
    </w:rPr>
  </w:style>
  <w:style w:type="character" w:styleId="a8">
    <w:name w:val="Hyperlink"/>
    <w:rsid w:val="006B667F"/>
    <w:rPr>
      <w:color w:val="0000FF"/>
      <w:u w:val="single"/>
    </w:rPr>
  </w:style>
  <w:style w:type="paragraph" w:customStyle="1" w:styleId="TableHeader">
    <w:name w:val="TableHeader"/>
    <w:basedOn w:val="a"/>
    <w:rsid w:val="006B667F"/>
    <w:pPr>
      <w:widowControl/>
      <w:wordWrap/>
      <w:autoSpaceDE/>
      <w:autoSpaceDN/>
      <w:spacing w:before="120" w:after="0" w:line="240" w:lineRule="auto"/>
      <w:jc w:val="left"/>
    </w:pPr>
    <w:rPr>
      <w:rFonts w:ascii="Times New Roman" w:eastAsia="맑은 고딕" w:hAnsi="Times New Roman" w:cs="Times New Roman"/>
      <w:b/>
      <w:kern w:val="0"/>
      <w:sz w:val="24"/>
      <w:szCs w:val="20"/>
      <w:lang w:val="en-GB" w:eastAsia="en-US"/>
    </w:rPr>
  </w:style>
  <w:style w:type="paragraph" w:customStyle="1" w:styleId="TableSubHead">
    <w:name w:val="TableSubHead"/>
    <w:basedOn w:val="TableHeader"/>
    <w:rsid w:val="006B6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3A650-3A0D-440C-BE95-175AAD2D1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Hee Seung</dc:creator>
  <cp:keywords/>
  <dc:description/>
  <cp:lastModifiedBy>Kim Hee Seung</cp:lastModifiedBy>
  <cp:revision>3</cp:revision>
  <cp:lastPrinted>2019-07-08T15:48:00Z</cp:lastPrinted>
  <dcterms:created xsi:type="dcterms:W3CDTF">2020-04-20T13:20:00Z</dcterms:created>
  <dcterms:modified xsi:type="dcterms:W3CDTF">2020-09-04T02:16:00Z</dcterms:modified>
</cp:coreProperties>
</file>