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600A85" w14:textId="77777777" w:rsidR="001F61F0" w:rsidRDefault="001F61F0" w:rsidP="526E3CBF">
      <w:pPr>
        <w:spacing w:after="120" w:line="240" w:lineRule="auto"/>
        <w:jc w:val="center"/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</w:pPr>
    </w:p>
    <w:p w14:paraId="1F30A5C5" w14:textId="7C4CA520" w:rsidR="04654EC7" w:rsidRDefault="526E3CBF" w:rsidP="526E3CBF">
      <w:pPr>
        <w:spacing w:after="120" w:line="240" w:lineRule="auto"/>
        <w:jc w:val="center"/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</w:pPr>
      <w:r w:rsidRPr="003633F4"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  <w:t>Supplementary Online Material</w:t>
      </w:r>
    </w:p>
    <w:p w14:paraId="7BD5A132" w14:textId="77777777" w:rsidR="008B799C" w:rsidRPr="003633F4" w:rsidRDefault="008B799C" w:rsidP="526E3CBF">
      <w:pPr>
        <w:spacing w:after="120" w:line="240" w:lineRule="auto"/>
        <w:jc w:val="center"/>
        <w:rPr>
          <w:rFonts w:ascii="Arial Narrow" w:eastAsia="Arial Narrow" w:hAnsi="Arial Narrow" w:cs="Arial Narrow"/>
          <w:lang w:val="en-US"/>
        </w:rPr>
      </w:pPr>
    </w:p>
    <w:p w14:paraId="1F8B76BE" w14:textId="588B2358" w:rsidR="04654EC7" w:rsidRPr="003633F4" w:rsidRDefault="04654EC7" w:rsidP="009100EE">
      <w:pPr>
        <w:spacing w:after="120" w:line="240" w:lineRule="auto"/>
        <w:rPr>
          <w:rFonts w:ascii="Arial Narrow" w:hAnsi="Arial Narrow"/>
          <w:lang w:val="en-US"/>
        </w:rPr>
      </w:pPr>
      <w:r w:rsidRPr="003633F4"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  <w:t xml:space="preserve"> </w:t>
      </w:r>
    </w:p>
    <w:p w14:paraId="59B47A20" w14:textId="27BF48EE" w:rsidR="04654EC7" w:rsidRPr="008B799C" w:rsidRDefault="008B799C" w:rsidP="000E2DDB">
      <w:pPr>
        <w:widowControl w:val="0"/>
        <w:autoSpaceDE w:val="0"/>
        <w:autoSpaceDN w:val="0"/>
        <w:adjustRightInd w:val="0"/>
        <w:spacing w:before="240" w:after="240" w:line="360" w:lineRule="auto"/>
        <w:jc w:val="both"/>
        <w:rPr>
          <w:rFonts w:ascii="Arial Narrow" w:hAnsi="Arial Narrow"/>
          <w:sz w:val="24"/>
          <w:szCs w:val="24"/>
          <w:lang w:val="en-US"/>
        </w:rPr>
      </w:pPr>
      <w:r w:rsidRPr="00A7284E">
        <w:rPr>
          <w:rFonts w:ascii="Arial Narrow" w:hAnsi="Arial Narrow" w:cs="Times"/>
          <w:b/>
          <w:sz w:val="24"/>
          <w:szCs w:val="24"/>
          <w:lang w:val="en-US"/>
        </w:rPr>
        <w:t xml:space="preserve">Supplementary Figure </w:t>
      </w:r>
      <w:r>
        <w:rPr>
          <w:rFonts w:ascii="Arial Narrow" w:hAnsi="Arial Narrow" w:cs="Times"/>
          <w:b/>
          <w:sz w:val="24"/>
          <w:szCs w:val="24"/>
          <w:lang w:val="en-US"/>
        </w:rPr>
        <w:t xml:space="preserve">1. </w:t>
      </w:r>
      <w:r w:rsidRPr="00ED5C5A">
        <w:rPr>
          <w:rFonts w:ascii="Arial Narrow" w:hAnsi="Arial Narrow" w:cs="Times"/>
          <w:sz w:val="24"/>
          <w:szCs w:val="24"/>
          <w:lang w:val="en-US"/>
        </w:rPr>
        <w:t>Time to</w:t>
      </w:r>
      <w:r w:rsidRPr="00580B97">
        <w:rPr>
          <w:rFonts w:ascii="Arial Narrow" w:hAnsi="Arial Narrow"/>
          <w:sz w:val="24"/>
          <w:szCs w:val="24"/>
          <w:lang w:val="en-US"/>
        </w:rPr>
        <w:t xml:space="preserve"> fir</w:t>
      </w:r>
      <w:r w:rsidRPr="0054482D">
        <w:rPr>
          <w:rFonts w:ascii="Arial Narrow" w:hAnsi="Arial Narrow"/>
          <w:sz w:val="24"/>
          <w:szCs w:val="24"/>
          <w:lang w:val="en-US"/>
        </w:rPr>
        <w:t>st on</w:t>
      </w:r>
      <w:r>
        <w:rPr>
          <w:rFonts w:ascii="Arial Narrow" w:hAnsi="Arial Narrow"/>
          <w:sz w:val="24"/>
          <w:szCs w:val="24"/>
          <w:lang w:val="en-US"/>
        </w:rPr>
        <w:t>-</w:t>
      </w:r>
      <w:r w:rsidRPr="0054482D">
        <w:rPr>
          <w:rFonts w:ascii="Arial Narrow" w:hAnsi="Arial Narrow"/>
          <w:sz w:val="24"/>
          <w:szCs w:val="24"/>
          <w:lang w:val="en-US"/>
        </w:rPr>
        <w:t>treatment plasma sample</w:t>
      </w:r>
      <w:r>
        <w:rPr>
          <w:rFonts w:ascii="Arial Narrow" w:hAnsi="Arial Narrow"/>
          <w:sz w:val="24"/>
          <w:szCs w:val="24"/>
          <w:lang w:val="en-US"/>
        </w:rPr>
        <w:t>s.</w:t>
      </w:r>
      <w:r w:rsidR="526E3CBF" w:rsidRPr="003633F4">
        <w:rPr>
          <w:rFonts w:ascii="Arial Narrow" w:eastAsia="Arial Narrow" w:hAnsi="Arial Narrow" w:cs="Arial Narrow"/>
          <w:sz w:val="24"/>
          <w:szCs w:val="24"/>
          <w:lang w:val="en-US"/>
        </w:rPr>
        <w:t>….………..……</w:t>
      </w:r>
      <w:r>
        <w:rPr>
          <w:rFonts w:ascii="Arial Narrow" w:eastAsia="Arial Narrow" w:hAnsi="Arial Narrow" w:cs="Arial Narrow"/>
          <w:sz w:val="24"/>
          <w:szCs w:val="24"/>
          <w:lang w:val="en-US"/>
        </w:rPr>
        <w:t>………</w:t>
      </w:r>
      <w:r w:rsidRPr="003633F4">
        <w:rPr>
          <w:rFonts w:ascii="Arial Narrow" w:eastAsia="Arial Narrow" w:hAnsi="Arial Narrow" w:cs="Arial Narrow"/>
          <w:sz w:val="24"/>
          <w:szCs w:val="24"/>
          <w:lang w:val="en-US"/>
        </w:rPr>
        <w:t xml:space="preserve"> </w:t>
      </w:r>
      <w:r w:rsidR="000E2DDB">
        <w:rPr>
          <w:rFonts w:ascii="Arial Narrow" w:eastAsia="Arial Narrow" w:hAnsi="Arial Narrow" w:cs="Arial Narrow"/>
          <w:sz w:val="24"/>
          <w:szCs w:val="24"/>
          <w:lang w:val="en-US"/>
        </w:rPr>
        <w:t>…</w:t>
      </w:r>
      <w:r w:rsidR="526E3CBF" w:rsidRPr="003633F4">
        <w:rPr>
          <w:rFonts w:ascii="Arial Narrow" w:eastAsia="Arial Narrow" w:hAnsi="Arial Narrow" w:cs="Arial Narrow"/>
          <w:sz w:val="24"/>
          <w:szCs w:val="24"/>
          <w:lang w:val="en-US"/>
        </w:rPr>
        <w:t>…….….….2</w:t>
      </w:r>
    </w:p>
    <w:p w14:paraId="5C1F513E" w14:textId="25056069" w:rsidR="008B799C" w:rsidRDefault="008B799C" w:rsidP="000E2DDB">
      <w:pPr>
        <w:widowControl w:val="0"/>
        <w:autoSpaceDE w:val="0"/>
        <w:autoSpaceDN w:val="0"/>
        <w:adjustRightInd w:val="0"/>
        <w:spacing w:before="240" w:after="240" w:line="360" w:lineRule="auto"/>
        <w:jc w:val="both"/>
        <w:rPr>
          <w:rFonts w:ascii="Arial Narrow" w:hAnsi="Arial Narrow" w:cs="Times"/>
          <w:sz w:val="24"/>
          <w:szCs w:val="24"/>
          <w:lang w:val="en-US"/>
        </w:rPr>
      </w:pPr>
      <w:r w:rsidRPr="00ED5C5A">
        <w:rPr>
          <w:rFonts w:ascii="Arial Narrow" w:hAnsi="Arial Narrow" w:cs="Times"/>
          <w:b/>
          <w:sz w:val="24"/>
          <w:szCs w:val="24"/>
          <w:lang w:val="en-US"/>
        </w:rPr>
        <w:t xml:space="preserve">Supplementary Figure </w:t>
      </w:r>
      <w:r>
        <w:rPr>
          <w:rFonts w:ascii="Arial Narrow" w:hAnsi="Arial Narrow" w:cs="Times"/>
          <w:b/>
          <w:sz w:val="24"/>
          <w:szCs w:val="24"/>
          <w:lang w:val="en-US"/>
        </w:rPr>
        <w:t>2</w:t>
      </w:r>
      <w:r>
        <w:rPr>
          <w:rFonts w:ascii="Arial Narrow" w:hAnsi="Arial Narrow" w:cs="Times"/>
          <w:sz w:val="24"/>
          <w:szCs w:val="24"/>
          <w:lang w:val="en-US"/>
        </w:rPr>
        <w:t>. O</w:t>
      </w:r>
      <w:r w:rsidRPr="008E54C8">
        <w:rPr>
          <w:rFonts w:ascii="Arial Narrow" w:hAnsi="Arial Narrow" w:cs="Times"/>
          <w:sz w:val="24"/>
          <w:szCs w:val="24"/>
          <w:lang w:val="en-US"/>
        </w:rPr>
        <w:t>verview of changes between the baseline a</w:t>
      </w:r>
      <w:r>
        <w:rPr>
          <w:rFonts w:ascii="Arial Narrow" w:hAnsi="Arial Narrow" w:cs="Times"/>
          <w:sz w:val="24"/>
          <w:szCs w:val="24"/>
          <w:lang w:val="en-US"/>
        </w:rPr>
        <w:t xml:space="preserve">nd on treatment plasma </w:t>
      </w:r>
      <w:proofErr w:type="spellStart"/>
      <w:r>
        <w:rPr>
          <w:rFonts w:ascii="Arial Narrow" w:hAnsi="Arial Narrow" w:cs="Times"/>
          <w:sz w:val="24"/>
          <w:szCs w:val="24"/>
          <w:lang w:val="en-US"/>
        </w:rPr>
        <w:t>tumour</w:t>
      </w:r>
      <w:proofErr w:type="spellEnd"/>
      <w:r>
        <w:rPr>
          <w:rFonts w:ascii="Arial Narrow" w:hAnsi="Arial Narrow" w:cs="Times"/>
          <w:sz w:val="24"/>
          <w:szCs w:val="24"/>
          <w:lang w:val="en-US"/>
        </w:rPr>
        <w:t xml:space="preserve"> (</w:t>
      </w:r>
      <w:proofErr w:type="spellStart"/>
      <w:r>
        <w:rPr>
          <w:rFonts w:ascii="Arial Narrow" w:hAnsi="Arial Narrow" w:cs="Times"/>
          <w:sz w:val="24"/>
          <w:szCs w:val="24"/>
          <w:lang w:val="en-US"/>
        </w:rPr>
        <w:t>ptDNA</w:t>
      </w:r>
      <w:proofErr w:type="spellEnd"/>
      <w:r>
        <w:rPr>
          <w:rFonts w:ascii="Arial Narrow" w:hAnsi="Arial Narrow" w:cs="Times"/>
          <w:sz w:val="24"/>
          <w:szCs w:val="24"/>
          <w:lang w:val="en-US"/>
        </w:rPr>
        <w:t>) DNA fractions……………………………………………….………………………………………………..3</w:t>
      </w:r>
    </w:p>
    <w:p w14:paraId="1FC5548D" w14:textId="44144B2D" w:rsidR="008B799C" w:rsidRDefault="008B799C" w:rsidP="000E2DDB">
      <w:pPr>
        <w:spacing w:before="240" w:after="120" w:line="360" w:lineRule="auto"/>
        <w:jc w:val="both"/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</w:pPr>
      <w:r w:rsidRPr="008B799C"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  <w:t>Supplementary Figure 3.</w:t>
      </w:r>
      <w:r w:rsidRPr="008B799C">
        <w:rPr>
          <w:rFonts w:ascii="Arial Narrow" w:eastAsia="Arial Narrow" w:hAnsi="Arial Narrow" w:cs="Arial Narrow"/>
          <w:bCs/>
          <w:sz w:val="24"/>
          <w:szCs w:val="24"/>
          <w:lang w:val="en-US"/>
        </w:rPr>
        <w:t xml:space="preserve"> Association of plasma </w:t>
      </w:r>
      <w:proofErr w:type="spellStart"/>
      <w:r w:rsidRPr="008B799C">
        <w:rPr>
          <w:rFonts w:ascii="Arial Narrow" w:eastAsia="Arial Narrow" w:hAnsi="Arial Narrow" w:cs="Arial Narrow"/>
          <w:bCs/>
          <w:sz w:val="24"/>
          <w:szCs w:val="24"/>
          <w:lang w:val="en-US"/>
        </w:rPr>
        <w:t>tumour</w:t>
      </w:r>
      <w:proofErr w:type="spellEnd"/>
      <w:r w:rsidRPr="008B799C">
        <w:rPr>
          <w:rFonts w:ascii="Arial Narrow" w:eastAsia="Arial Narrow" w:hAnsi="Arial Narrow" w:cs="Arial Narrow"/>
          <w:bCs/>
          <w:sz w:val="24"/>
          <w:szCs w:val="24"/>
          <w:lang w:val="en-US"/>
        </w:rPr>
        <w:t xml:space="preserve"> DNA (</w:t>
      </w:r>
      <w:proofErr w:type="spellStart"/>
      <w:r w:rsidRPr="008B799C">
        <w:rPr>
          <w:rFonts w:ascii="Arial Narrow" w:eastAsia="Arial Narrow" w:hAnsi="Arial Narrow" w:cs="Arial Narrow"/>
          <w:bCs/>
          <w:sz w:val="24"/>
          <w:szCs w:val="24"/>
          <w:lang w:val="en-US"/>
        </w:rPr>
        <w:t>ptDNA</w:t>
      </w:r>
      <w:proofErr w:type="spellEnd"/>
      <w:r w:rsidRPr="008B799C">
        <w:rPr>
          <w:rFonts w:ascii="Arial Narrow" w:eastAsia="Arial Narrow" w:hAnsi="Arial Narrow" w:cs="Arial Narrow"/>
          <w:bCs/>
          <w:sz w:val="24"/>
          <w:szCs w:val="24"/>
          <w:lang w:val="en-US"/>
        </w:rPr>
        <w:t xml:space="preserve">) fraction before </w:t>
      </w:r>
      <w:proofErr w:type="spellStart"/>
      <w:r w:rsidRPr="008B799C">
        <w:rPr>
          <w:rFonts w:ascii="Arial Narrow" w:eastAsia="Arial Narrow" w:hAnsi="Arial Narrow" w:cs="Arial Narrow"/>
          <w:bCs/>
          <w:sz w:val="24"/>
          <w:szCs w:val="24"/>
          <w:lang w:val="en-US"/>
        </w:rPr>
        <w:t>abiraterone</w:t>
      </w:r>
      <w:proofErr w:type="spellEnd"/>
      <w:r w:rsidRPr="008B799C">
        <w:rPr>
          <w:rFonts w:ascii="Arial Narrow" w:eastAsia="Arial Narrow" w:hAnsi="Arial Narrow" w:cs="Arial Narrow"/>
          <w:bCs/>
          <w:sz w:val="24"/>
          <w:szCs w:val="24"/>
          <w:lang w:val="en-US"/>
        </w:rPr>
        <w:t xml:space="preserve"> with treatment outcome……………………………………</w:t>
      </w:r>
      <w:r>
        <w:rPr>
          <w:rFonts w:ascii="Arial Narrow" w:eastAsia="Arial Narrow" w:hAnsi="Arial Narrow" w:cs="Arial Narrow"/>
          <w:bCs/>
          <w:sz w:val="24"/>
          <w:szCs w:val="24"/>
          <w:lang w:val="en-US"/>
        </w:rPr>
        <w:t>…………………………………..………………..</w:t>
      </w:r>
      <w:r w:rsidRPr="008B799C">
        <w:rPr>
          <w:rFonts w:ascii="Arial Narrow" w:eastAsia="Arial Narrow" w:hAnsi="Arial Narrow" w:cs="Arial Narrow"/>
          <w:bCs/>
          <w:sz w:val="24"/>
          <w:szCs w:val="24"/>
          <w:lang w:val="en-US"/>
        </w:rPr>
        <w:t>………….4</w:t>
      </w:r>
    </w:p>
    <w:p w14:paraId="5C2B2FC7" w14:textId="6C77EFFC" w:rsidR="008B799C" w:rsidRDefault="008B799C" w:rsidP="000E2DDB">
      <w:pPr>
        <w:widowControl w:val="0"/>
        <w:autoSpaceDE w:val="0"/>
        <w:autoSpaceDN w:val="0"/>
        <w:adjustRightInd w:val="0"/>
        <w:spacing w:before="240" w:after="240" w:line="360" w:lineRule="auto"/>
        <w:jc w:val="both"/>
        <w:rPr>
          <w:rFonts w:ascii="Arial Narrow" w:hAnsi="Arial Narrow" w:cs="Times"/>
          <w:sz w:val="24"/>
          <w:szCs w:val="24"/>
          <w:lang w:val="en-US"/>
        </w:rPr>
      </w:pPr>
      <w:r w:rsidRPr="00A7284E">
        <w:rPr>
          <w:rFonts w:ascii="Arial Narrow" w:hAnsi="Arial Narrow" w:cs="Times"/>
          <w:b/>
          <w:sz w:val="24"/>
          <w:szCs w:val="24"/>
          <w:lang w:val="en-US"/>
        </w:rPr>
        <w:t xml:space="preserve">Supplementary Figure </w:t>
      </w:r>
      <w:r>
        <w:rPr>
          <w:rFonts w:ascii="Arial Narrow" w:hAnsi="Arial Narrow" w:cs="Times"/>
          <w:b/>
          <w:sz w:val="24"/>
          <w:szCs w:val="24"/>
          <w:lang w:val="en-US"/>
        </w:rPr>
        <w:t xml:space="preserve">4. </w:t>
      </w:r>
      <w:r>
        <w:rPr>
          <w:rFonts w:ascii="Arial Narrow" w:hAnsi="Arial Narrow" w:cs="Times"/>
          <w:sz w:val="24"/>
          <w:szCs w:val="24"/>
          <w:lang w:val="en-US"/>
        </w:rPr>
        <w:t xml:space="preserve">Previous response to ADT at </w:t>
      </w:r>
      <w:r>
        <w:rPr>
          <w:rFonts w:ascii="Arial Narrow" w:hAnsi="Arial Narrow" w:cs="Times"/>
          <w:sz w:val="24"/>
          <w:szCs w:val="24"/>
          <w:lang w:val="en-US"/>
        </w:rPr>
        <w:t>hor</w:t>
      </w:r>
      <w:r w:rsidR="000E2DDB">
        <w:rPr>
          <w:rFonts w:ascii="Arial Narrow" w:hAnsi="Arial Narrow" w:cs="Times"/>
          <w:sz w:val="24"/>
          <w:szCs w:val="24"/>
          <w:lang w:val="en-US"/>
        </w:rPr>
        <w:t>mone sensitive prostate cancer……………</w:t>
      </w:r>
      <w:r>
        <w:rPr>
          <w:rFonts w:ascii="Arial Narrow" w:hAnsi="Arial Narrow" w:cs="Times"/>
          <w:sz w:val="24"/>
          <w:szCs w:val="24"/>
          <w:lang w:val="en-US"/>
        </w:rPr>
        <w:t>…..5</w:t>
      </w:r>
    </w:p>
    <w:p w14:paraId="078BF947" w14:textId="3A35DB96" w:rsidR="04654EC7" w:rsidRPr="003633F4" w:rsidRDefault="04654EC7" w:rsidP="009100EE">
      <w:pPr>
        <w:spacing w:after="120" w:line="240" w:lineRule="auto"/>
        <w:rPr>
          <w:rFonts w:ascii="Arial Narrow" w:hAnsi="Arial Narrow"/>
          <w:lang w:val="en-US"/>
        </w:rPr>
      </w:pPr>
      <w:r w:rsidRPr="003633F4">
        <w:rPr>
          <w:rFonts w:ascii="Arial Narrow" w:eastAsia="Arial Narrow" w:hAnsi="Arial Narrow" w:cs="Arial Narrow"/>
          <w:sz w:val="24"/>
          <w:szCs w:val="24"/>
          <w:lang w:val="en-US"/>
        </w:rPr>
        <w:t xml:space="preserve"> </w:t>
      </w:r>
    </w:p>
    <w:p w14:paraId="2468438C" w14:textId="2919908A" w:rsidR="04654EC7" w:rsidRPr="003633F4" w:rsidRDefault="04654EC7" w:rsidP="009100EE">
      <w:pPr>
        <w:spacing w:after="120" w:line="240" w:lineRule="auto"/>
        <w:rPr>
          <w:rFonts w:ascii="Arial Narrow" w:eastAsia="Arial Narrow,Times New Roman" w:hAnsi="Arial Narrow" w:cs="Arial Narrow,Times New Roman"/>
          <w:sz w:val="24"/>
          <w:szCs w:val="24"/>
          <w:lang w:val="en-US"/>
        </w:rPr>
      </w:pPr>
    </w:p>
    <w:p w14:paraId="62CBB79D" w14:textId="77777777" w:rsidR="002A17A2" w:rsidRPr="003633F4" w:rsidRDefault="002A17A2" w:rsidP="009100EE">
      <w:pPr>
        <w:spacing w:after="120" w:line="240" w:lineRule="auto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73347EBA" w14:textId="77777777" w:rsidR="002A17A2" w:rsidRPr="003633F4" w:rsidRDefault="002A17A2" w:rsidP="009100EE">
      <w:pPr>
        <w:spacing w:after="0" w:line="240" w:lineRule="auto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3FEEA865" w14:textId="77777777" w:rsidR="002A17A2" w:rsidRPr="003633F4" w:rsidRDefault="002A17A2" w:rsidP="009100EE">
      <w:pPr>
        <w:spacing w:after="0" w:line="240" w:lineRule="auto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41BF0A3A" w14:textId="77777777" w:rsidR="002A17A2" w:rsidRPr="003633F4" w:rsidRDefault="002A17A2" w:rsidP="009100EE">
      <w:pPr>
        <w:spacing w:after="0" w:line="240" w:lineRule="auto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2CD28A42" w14:textId="77777777" w:rsidR="00C651BD" w:rsidRPr="003633F4" w:rsidRDefault="00C651BD" w:rsidP="009100EE">
      <w:pPr>
        <w:spacing w:after="0" w:line="240" w:lineRule="auto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240EDF71" w14:textId="77777777" w:rsidR="00C651BD" w:rsidRPr="003633F4" w:rsidRDefault="00C651BD" w:rsidP="009100EE">
      <w:pPr>
        <w:spacing w:after="0" w:line="240" w:lineRule="auto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699EC73E" w14:textId="77777777" w:rsidR="00C651BD" w:rsidRPr="003633F4" w:rsidRDefault="00C651BD" w:rsidP="009100EE">
      <w:pPr>
        <w:spacing w:after="0" w:line="240" w:lineRule="auto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0B4E8386" w14:textId="77777777" w:rsidR="00C651BD" w:rsidRPr="003633F4" w:rsidRDefault="00C651BD" w:rsidP="009100EE">
      <w:pPr>
        <w:spacing w:after="0" w:line="240" w:lineRule="auto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5E1851AB" w14:textId="77777777" w:rsidR="00C651BD" w:rsidRPr="003633F4" w:rsidRDefault="00C651BD" w:rsidP="009100EE">
      <w:pPr>
        <w:spacing w:after="0" w:line="240" w:lineRule="auto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6601EA7B" w14:textId="77777777" w:rsidR="00C651BD" w:rsidRPr="003633F4" w:rsidRDefault="00C651BD" w:rsidP="009100EE">
      <w:pPr>
        <w:spacing w:after="0" w:line="240" w:lineRule="auto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728D56F5" w14:textId="77777777" w:rsidR="00C651BD" w:rsidRPr="003633F4" w:rsidRDefault="00C651BD" w:rsidP="009100EE">
      <w:pPr>
        <w:spacing w:after="0" w:line="240" w:lineRule="auto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58F81D40" w14:textId="77777777" w:rsidR="002A17A2" w:rsidRPr="003633F4" w:rsidRDefault="002A17A2" w:rsidP="009100EE">
      <w:pPr>
        <w:spacing w:after="0" w:line="240" w:lineRule="auto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4186F359" w14:textId="77777777" w:rsidR="002A17A2" w:rsidRPr="003633F4" w:rsidRDefault="002A17A2" w:rsidP="009100EE">
      <w:pPr>
        <w:spacing w:after="0" w:line="240" w:lineRule="auto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713261AA" w14:textId="77777777" w:rsidR="002A17A2" w:rsidRPr="003633F4" w:rsidRDefault="002A17A2" w:rsidP="009100EE">
      <w:pPr>
        <w:spacing w:after="0" w:line="240" w:lineRule="auto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34D9A9C6" w14:textId="77777777" w:rsidR="002A17A2" w:rsidRPr="003633F4" w:rsidRDefault="002A17A2" w:rsidP="009100EE">
      <w:pPr>
        <w:spacing w:after="0" w:line="240" w:lineRule="auto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1D52E3E1" w14:textId="77777777" w:rsidR="002A17A2" w:rsidRPr="003633F4" w:rsidRDefault="002A17A2" w:rsidP="009100EE">
      <w:pPr>
        <w:spacing w:after="0" w:line="240" w:lineRule="auto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0FFCE524" w14:textId="77777777" w:rsidR="002A17A2" w:rsidRPr="003633F4" w:rsidRDefault="002A17A2" w:rsidP="009100EE">
      <w:pPr>
        <w:spacing w:after="0" w:line="240" w:lineRule="auto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1DF166FF" w14:textId="77777777" w:rsidR="00887350" w:rsidRPr="003633F4" w:rsidRDefault="00887350" w:rsidP="009100EE">
      <w:pPr>
        <w:spacing w:after="0" w:line="240" w:lineRule="auto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38911D79" w14:textId="77777777" w:rsidR="009100EE" w:rsidRPr="003633F4" w:rsidRDefault="009100EE" w:rsidP="009100EE">
      <w:pPr>
        <w:spacing w:after="0" w:line="240" w:lineRule="auto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322485D9" w14:textId="77777777" w:rsidR="009100EE" w:rsidRPr="003633F4" w:rsidRDefault="009100EE" w:rsidP="009100EE">
      <w:pPr>
        <w:spacing w:after="0" w:line="240" w:lineRule="auto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334DF2E2" w14:textId="77777777" w:rsidR="00C651BD" w:rsidRPr="003633F4" w:rsidRDefault="00C651BD" w:rsidP="009100EE">
      <w:pPr>
        <w:spacing w:after="0" w:line="240" w:lineRule="auto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506BA7EF" w14:textId="77777777" w:rsidR="00C651BD" w:rsidRPr="003633F4" w:rsidRDefault="00C651BD" w:rsidP="009100EE">
      <w:pPr>
        <w:spacing w:after="0" w:line="240" w:lineRule="auto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3E2F95F9" w14:textId="77777777" w:rsidR="009100EE" w:rsidRPr="003633F4" w:rsidRDefault="009100EE" w:rsidP="009100EE">
      <w:pPr>
        <w:spacing w:after="0" w:line="240" w:lineRule="auto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67B0F0E4" w14:textId="77777777" w:rsidR="0037752A" w:rsidRPr="003633F4" w:rsidRDefault="0037752A" w:rsidP="009100EE">
      <w:pPr>
        <w:spacing w:after="0" w:line="240" w:lineRule="auto"/>
        <w:rPr>
          <w:rFonts w:ascii="Arial Narrow" w:hAnsi="Arial Narrow" w:cs="Times New Roman"/>
          <w:b/>
          <w:sz w:val="24"/>
          <w:szCs w:val="24"/>
          <w:lang w:val="en-US"/>
        </w:rPr>
      </w:pPr>
    </w:p>
    <w:p w14:paraId="09E148C9" w14:textId="77777777" w:rsidR="009B5CF5" w:rsidRDefault="009B5CF5" w:rsidP="009100EE">
      <w:pPr>
        <w:spacing w:after="120" w:line="240" w:lineRule="auto"/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</w:pPr>
    </w:p>
    <w:p w14:paraId="687F4E18" w14:textId="77777777" w:rsidR="00452F8B" w:rsidRDefault="00452F8B" w:rsidP="009100EE">
      <w:pPr>
        <w:spacing w:after="120" w:line="240" w:lineRule="auto"/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</w:pPr>
    </w:p>
    <w:p w14:paraId="76E3D00C" w14:textId="77777777" w:rsidR="00452F8B" w:rsidRDefault="00452F8B" w:rsidP="009100EE">
      <w:pPr>
        <w:spacing w:after="120" w:line="240" w:lineRule="auto"/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</w:pPr>
    </w:p>
    <w:p w14:paraId="1CB15AB1" w14:textId="77777777" w:rsidR="00452F8B" w:rsidRDefault="00452F8B" w:rsidP="009100EE">
      <w:pPr>
        <w:spacing w:after="120" w:line="240" w:lineRule="auto"/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</w:pPr>
    </w:p>
    <w:p w14:paraId="5AF0F537" w14:textId="77777777" w:rsidR="00452F8B" w:rsidRDefault="00452F8B" w:rsidP="009100EE">
      <w:pPr>
        <w:spacing w:after="120" w:line="240" w:lineRule="auto"/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</w:pPr>
    </w:p>
    <w:p w14:paraId="68FC32AB" w14:textId="77777777" w:rsidR="00452F8B" w:rsidRDefault="00452F8B" w:rsidP="009100EE">
      <w:pPr>
        <w:spacing w:after="120" w:line="240" w:lineRule="auto"/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</w:pPr>
    </w:p>
    <w:p w14:paraId="2E30B558" w14:textId="0A08611D" w:rsidR="00452F8B" w:rsidRPr="003633F4" w:rsidRDefault="00452F8B" w:rsidP="00452F8B">
      <w:pPr>
        <w:spacing w:after="120" w:line="240" w:lineRule="auto"/>
        <w:jc w:val="center"/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</w:pPr>
      <w:r w:rsidRPr="00452F8B">
        <w:drawing>
          <wp:inline distT="0" distB="0" distL="0" distR="0" wp14:anchorId="7E825572" wp14:editId="17D238F7">
            <wp:extent cx="4595468" cy="31496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00669" cy="315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417A6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  <w:lang w:val="en-US"/>
        </w:rPr>
      </w:pPr>
    </w:p>
    <w:p w14:paraId="6616ABFE" w14:textId="5CAE5D5C" w:rsidR="00DE59C7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  <w:r w:rsidRPr="00452F8B">
        <w:rPr>
          <w:rFonts w:ascii="Arial Narrow" w:hAnsi="Arial Narrow"/>
          <w:b/>
          <w:sz w:val="24"/>
          <w:szCs w:val="24"/>
          <w:lang w:val="en-US"/>
        </w:rPr>
        <w:t>Supplementary Figure 1.</w:t>
      </w:r>
      <w:r w:rsidRPr="00452F8B">
        <w:rPr>
          <w:rFonts w:ascii="Arial Narrow" w:hAnsi="Arial Narrow"/>
          <w:sz w:val="24"/>
          <w:szCs w:val="24"/>
          <w:lang w:val="en-US"/>
        </w:rPr>
        <w:t xml:space="preserve"> Time to fi</w:t>
      </w:r>
      <w:r>
        <w:rPr>
          <w:rFonts w:ascii="Arial Narrow" w:hAnsi="Arial Narrow"/>
          <w:sz w:val="24"/>
          <w:szCs w:val="24"/>
          <w:lang w:val="en-US"/>
        </w:rPr>
        <w:t>rst on-treatment plasma samples.</w:t>
      </w:r>
    </w:p>
    <w:p w14:paraId="5FDC075B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171315E9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523C5C0B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70A3E803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5B08A902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76489D8C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5AD0EC4F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1C06747C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3EAF6E19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6B1F7FA2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32705FCA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1C179E7A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51277CD8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72ED5217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15734494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021A9DCA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5223EE74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477FA817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076063EF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17E678AE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7FB06F2B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2EA5BB29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2709D502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2840696A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4A18DCED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36E04CA3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55E8C934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5E7BAE60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49DD7496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4FCE84EB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40CE10D3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3C68463E" w14:textId="36D6258D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  <w:r w:rsidRPr="00452F8B">
        <w:drawing>
          <wp:inline distT="0" distB="0" distL="0" distR="0" wp14:anchorId="506B6637" wp14:editId="058058FC">
            <wp:extent cx="5876544" cy="4263759"/>
            <wp:effectExtent l="0" t="0" r="0" b="381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8646" cy="4265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34B69" w14:textId="77777777" w:rsidR="00452F8B" w:rsidRDefault="00452F8B" w:rsidP="00452F8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6523B246" w14:textId="77777777" w:rsidR="00452F8B" w:rsidRDefault="00452F8B" w:rsidP="00452F8B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Arial Narrow" w:hAnsi="Arial Narrow" w:cs="Times"/>
          <w:b/>
          <w:sz w:val="24"/>
          <w:szCs w:val="24"/>
          <w:lang w:val="en-US"/>
        </w:rPr>
      </w:pPr>
    </w:p>
    <w:p w14:paraId="18E35AEB" w14:textId="77777777" w:rsidR="00452F8B" w:rsidRDefault="00452F8B" w:rsidP="00452F8B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Arial Narrow" w:hAnsi="Arial Narrow" w:cs="Times"/>
          <w:sz w:val="24"/>
          <w:szCs w:val="24"/>
          <w:lang w:val="en-US"/>
        </w:rPr>
      </w:pPr>
      <w:r w:rsidRPr="00ED5C5A">
        <w:rPr>
          <w:rFonts w:ascii="Arial Narrow" w:hAnsi="Arial Narrow" w:cs="Times"/>
          <w:b/>
          <w:sz w:val="24"/>
          <w:szCs w:val="24"/>
          <w:lang w:val="en-US"/>
        </w:rPr>
        <w:t xml:space="preserve">Supplementary Figure </w:t>
      </w:r>
      <w:r>
        <w:rPr>
          <w:rFonts w:ascii="Arial Narrow" w:hAnsi="Arial Narrow" w:cs="Times"/>
          <w:b/>
          <w:sz w:val="24"/>
          <w:szCs w:val="24"/>
          <w:lang w:val="en-US"/>
        </w:rPr>
        <w:t>2</w:t>
      </w:r>
      <w:r>
        <w:rPr>
          <w:rFonts w:ascii="Arial Narrow" w:hAnsi="Arial Narrow" w:cs="Times"/>
          <w:sz w:val="24"/>
          <w:szCs w:val="24"/>
          <w:lang w:val="en-US"/>
        </w:rPr>
        <w:t>. O</w:t>
      </w:r>
      <w:r w:rsidRPr="008E54C8">
        <w:rPr>
          <w:rFonts w:ascii="Arial Narrow" w:hAnsi="Arial Narrow" w:cs="Times"/>
          <w:sz w:val="24"/>
          <w:szCs w:val="24"/>
          <w:lang w:val="en-US"/>
        </w:rPr>
        <w:t xml:space="preserve">verview of changes between the baseline and on treatment </w:t>
      </w:r>
      <w:proofErr w:type="spellStart"/>
      <w:r w:rsidRPr="008E54C8">
        <w:rPr>
          <w:rFonts w:ascii="Arial Narrow" w:hAnsi="Arial Narrow" w:cs="Times"/>
          <w:sz w:val="24"/>
          <w:szCs w:val="24"/>
          <w:lang w:val="en-US"/>
        </w:rPr>
        <w:t>ptDNA</w:t>
      </w:r>
      <w:proofErr w:type="spellEnd"/>
      <w:r w:rsidRPr="008E54C8">
        <w:rPr>
          <w:rFonts w:ascii="Arial Narrow" w:hAnsi="Arial Narrow" w:cs="Times"/>
          <w:sz w:val="24"/>
          <w:szCs w:val="24"/>
          <w:lang w:val="en-US"/>
        </w:rPr>
        <w:t xml:space="preserve"> fractions.</w:t>
      </w:r>
    </w:p>
    <w:p w14:paraId="257B1D85" w14:textId="77777777" w:rsidR="00452F8B" w:rsidRDefault="00452F8B" w:rsidP="00452F8B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Arial Narrow" w:hAnsi="Arial Narrow" w:cs="Times"/>
          <w:sz w:val="24"/>
          <w:szCs w:val="24"/>
          <w:lang w:val="en-US"/>
        </w:rPr>
      </w:pPr>
    </w:p>
    <w:p w14:paraId="7F2834FB" w14:textId="77777777" w:rsidR="00452F8B" w:rsidRDefault="00452F8B" w:rsidP="00452F8B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Arial Narrow" w:hAnsi="Arial Narrow" w:cs="Times"/>
          <w:sz w:val="24"/>
          <w:szCs w:val="24"/>
          <w:lang w:val="en-US"/>
        </w:rPr>
      </w:pPr>
    </w:p>
    <w:p w14:paraId="44856DD4" w14:textId="77777777" w:rsidR="00452F8B" w:rsidRDefault="00452F8B" w:rsidP="00452F8B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Arial Narrow" w:hAnsi="Arial Narrow" w:cs="Times"/>
          <w:sz w:val="24"/>
          <w:szCs w:val="24"/>
          <w:lang w:val="en-US"/>
        </w:rPr>
      </w:pPr>
    </w:p>
    <w:p w14:paraId="4DD34664" w14:textId="77777777" w:rsidR="00452F8B" w:rsidRDefault="00452F8B" w:rsidP="00452F8B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Arial Narrow" w:hAnsi="Arial Narrow" w:cs="Times"/>
          <w:sz w:val="24"/>
          <w:szCs w:val="24"/>
          <w:lang w:val="en-US"/>
        </w:rPr>
      </w:pPr>
    </w:p>
    <w:p w14:paraId="3D404524" w14:textId="77777777" w:rsidR="00452F8B" w:rsidRDefault="00452F8B" w:rsidP="00452F8B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Arial Narrow" w:hAnsi="Arial Narrow" w:cs="Times"/>
          <w:sz w:val="24"/>
          <w:szCs w:val="24"/>
          <w:lang w:val="en-US"/>
        </w:rPr>
      </w:pPr>
    </w:p>
    <w:p w14:paraId="65A9559C" w14:textId="77777777" w:rsidR="00452F8B" w:rsidRDefault="00452F8B" w:rsidP="00452F8B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Arial Narrow" w:hAnsi="Arial Narrow" w:cs="Times"/>
          <w:sz w:val="24"/>
          <w:szCs w:val="24"/>
          <w:lang w:val="en-US"/>
        </w:rPr>
      </w:pPr>
    </w:p>
    <w:p w14:paraId="4CE16287" w14:textId="77777777" w:rsidR="00452F8B" w:rsidRDefault="00452F8B" w:rsidP="00452F8B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Arial Narrow" w:hAnsi="Arial Narrow" w:cs="Times"/>
          <w:sz w:val="24"/>
          <w:szCs w:val="24"/>
          <w:lang w:val="en-US"/>
        </w:rPr>
      </w:pPr>
    </w:p>
    <w:p w14:paraId="03515027" w14:textId="5E25614F" w:rsidR="000E2DDB" w:rsidRDefault="00452F8B" w:rsidP="000E2DD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  <w:bookmarkStart w:id="0" w:name="_GoBack"/>
      <w:bookmarkEnd w:id="0"/>
      <w:r w:rsidRPr="00452F8B">
        <w:lastRenderedPageBreak/>
        <w:drawing>
          <wp:inline distT="0" distB="0" distL="0" distR="0" wp14:anchorId="5C47D153" wp14:editId="489E0915">
            <wp:extent cx="7807569" cy="5095511"/>
            <wp:effectExtent l="3493" t="0" r="6667" b="6668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33558" cy="511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F50E7" w14:textId="77777777" w:rsidR="000E2DDB" w:rsidRPr="000E2DDB" w:rsidRDefault="000E2DDB" w:rsidP="000E2DDB">
      <w:pPr>
        <w:spacing w:after="0" w:line="240" w:lineRule="auto"/>
        <w:jc w:val="center"/>
        <w:rPr>
          <w:rFonts w:ascii="Arial Narrow" w:hAnsi="Arial Narrow"/>
          <w:sz w:val="24"/>
          <w:szCs w:val="24"/>
          <w:lang w:val="en-US"/>
        </w:rPr>
      </w:pPr>
    </w:p>
    <w:p w14:paraId="114B95A7" w14:textId="36D77932" w:rsidR="00452F8B" w:rsidRDefault="00452F8B" w:rsidP="000E2DDB">
      <w:pPr>
        <w:spacing w:line="276" w:lineRule="auto"/>
        <w:jc w:val="both"/>
        <w:rPr>
          <w:rFonts w:ascii="Arial Narrow" w:hAnsi="Arial Narrow"/>
          <w:sz w:val="24"/>
          <w:szCs w:val="24"/>
          <w:lang w:val="en-US"/>
        </w:rPr>
      </w:pPr>
      <w:r w:rsidRPr="00452F8B">
        <w:rPr>
          <w:rFonts w:ascii="Arial Narrow" w:hAnsi="Arial Narrow"/>
          <w:b/>
          <w:sz w:val="24"/>
          <w:szCs w:val="24"/>
          <w:lang w:val="en-US"/>
        </w:rPr>
        <w:t>Supplementary Figure 3.</w:t>
      </w:r>
      <w:r w:rsidRPr="00452F8B">
        <w:rPr>
          <w:rFonts w:ascii="Arial Narrow" w:hAnsi="Arial Narrow"/>
          <w:sz w:val="24"/>
          <w:szCs w:val="24"/>
          <w:lang w:val="en-US"/>
        </w:rPr>
        <w:t xml:space="preserve"> Association of plasma </w:t>
      </w:r>
      <w:proofErr w:type="spellStart"/>
      <w:r w:rsidRPr="00452F8B">
        <w:rPr>
          <w:rFonts w:ascii="Arial Narrow" w:hAnsi="Arial Narrow"/>
          <w:sz w:val="24"/>
          <w:szCs w:val="24"/>
          <w:lang w:val="en-US"/>
        </w:rPr>
        <w:t>tumour</w:t>
      </w:r>
      <w:proofErr w:type="spellEnd"/>
      <w:r w:rsidRPr="00452F8B">
        <w:rPr>
          <w:rFonts w:ascii="Arial Narrow" w:hAnsi="Arial Narrow"/>
          <w:sz w:val="24"/>
          <w:szCs w:val="24"/>
          <w:lang w:val="en-US"/>
        </w:rPr>
        <w:t xml:space="preserve"> DNA (</w:t>
      </w:r>
      <w:proofErr w:type="spellStart"/>
      <w:r w:rsidRPr="00452F8B">
        <w:rPr>
          <w:rFonts w:ascii="Arial Narrow" w:hAnsi="Arial Narrow"/>
          <w:sz w:val="24"/>
          <w:szCs w:val="24"/>
          <w:lang w:val="en-US"/>
        </w:rPr>
        <w:t>ptDNA</w:t>
      </w:r>
      <w:proofErr w:type="spellEnd"/>
      <w:r w:rsidRPr="00452F8B">
        <w:rPr>
          <w:rFonts w:ascii="Arial Narrow" w:hAnsi="Arial Narrow"/>
          <w:sz w:val="24"/>
          <w:szCs w:val="24"/>
          <w:lang w:val="en-US"/>
        </w:rPr>
        <w:t xml:space="preserve">) fraction before </w:t>
      </w:r>
      <w:proofErr w:type="spellStart"/>
      <w:r w:rsidRPr="00452F8B">
        <w:rPr>
          <w:rFonts w:ascii="Arial Narrow" w:hAnsi="Arial Narrow"/>
          <w:sz w:val="24"/>
          <w:szCs w:val="24"/>
          <w:lang w:val="en-US"/>
        </w:rPr>
        <w:t>abiraterone</w:t>
      </w:r>
      <w:proofErr w:type="spellEnd"/>
      <w:r w:rsidRPr="00452F8B">
        <w:rPr>
          <w:rFonts w:ascii="Arial Narrow" w:hAnsi="Arial Narrow"/>
          <w:sz w:val="24"/>
          <w:szCs w:val="24"/>
          <w:lang w:val="en-US"/>
        </w:rPr>
        <w:t xml:space="preserve"> with treatment outcome. Progression-free survival (PFS) in overall (a), chemotherapy-naive (b) and post-chemotherapy (c) patients according to median baseline </w:t>
      </w:r>
      <w:proofErr w:type="spellStart"/>
      <w:r w:rsidRPr="00452F8B">
        <w:rPr>
          <w:rFonts w:ascii="Arial Narrow" w:hAnsi="Arial Narrow"/>
          <w:sz w:val="24"/>
          <w:szCs w:val="24"/>
          <w:lang w:val="en-US"/>
        </w:rPr>
        <w:t>ptDNA</w:t>
      </w:r>
      <w:proofErr w:type="spellEnd"/>
      <w:r w:rsidRPr="00452F8B">
        <w:rPr>
          <w:rFonts w:ascii="Arial Narrow" w:hAnsi="Arial Narrow"/>
          <w:sz w:val="24"/>
          <w:szCs w:val="24"/>
          <w:lang w:val="en-US"/>
        </w:rPr>
        <w:t xml:space="preserve"> fraction. Overall survival (OS) in overall (d), chemotherapy-naive (e) and post-chemotherapy (f) patients according to median value of baseline </w:t>
      </w:r>
      <w:proofErr w:type="spellStart"/>
      <w:r w:rsidRPr="00452F8B">
        <w:rPr>
          <w:rFonts w:ascii="Arial Narrow" w:hAnsi="Arial Narrow"/>
          <w:sz w:val="24"/>
          <w:szCs w:val="24"/>
          <w:lang w:val="en-US"/>
        </w:rPr>
        <w:t>ptDNA</w:t>
      </w:r>
      <w:proofErr w:type="spellEnd"/>
      <w:r w:rsidRPr="00452F8B">
        <w:rPr>
          <w:rFonts w:ascii="Arial Narrow" w:hAnsi="Arial Narrow"/>
          <w:sz w:val="24"/>
          <w:szCs w:val="24"/>
          <w:lang w:val="en-US"/>
        </w:rPr>
        <w:t>.</w:t>
      </w:r>
    </w:p>
    <w:p w14:paraId="395FABCC" w14:textId="7B16FD68" w:rsidR="000E2DDB" w:rsidRDefault="000E2DDB" w:rsidP="000E2DDB">
      <w:pPr>
        <w:spacing w:line="276" w:lineRule="auto"/>
        <w:jc w:val="both"/>
        <w:rPr>
          <w:rFonts w:ascii="Arial Narrow" w:hAnsi="Arial Narrow"/>
          <w:sz w:val="24"/>
          <w:szCs w:val="24"/>
          <w:lang w:val="en-US"/>
        </w:rPr>
      </w:pPr>
    </w:p>
    <w:p w14:paraId="2D889474" w14:textId="3C047C49" w:rsidR="000E2DDB" w:rsidRDefault="000E2DDB" w:rsidP="000E2DDB">
      <w:pPr>
        <w:rPr>
          <w:rFonts w:ascii="Arial Narrow" w:hAnsi="Arial Narrow"/>
          <w:sz w:val="24"/>
          <w:szCs w:val="24"/>
          <w:lang w:val="en-US"/>
        </w:rPr>
      </w:pPr>
      <w:r w:rsidRPr="000E2DDB">
        <w:drawing>
          <wp:inline distT="0" distB="0" distL="0" distR="0" wp14:anchorId="1320DFF4" wp14:editId="6F3C488A">
            <wp:extent cx="6174546" cy="243840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68010" cy="2435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7B91C" w14:textId="77777777" w:rsidR="000E2DDB" w:rsidRDefault="000E2DDB" w:rsidP="000E2DDB">
      <w:pPr>
        <w:tabs>
          <w:tab w:val="left" w:pos="2237"/>
        </w:tabs>
        <w:spacing w:line="360" w:lineRule="auto"/>
        <w:jc w:val="both"/>
        <w:rPr>
          <w:rFonts w:ascii="Arial Narrow" w:hAnsi="Arial Narrow"/>
          <w:b/>
          <w:sz w:val="24"/>
          <w:szCs w:val="24"/>
          <w:lang w:val="en-US"/>
        </w:rPr>
      </w:pPr>
    </w:p>
    <w:p w14:paraId="6F933E57" w14:textId="169C273C" w:rsidR="000E2DDB" w:rsidRPr="000E2DDB" w:rsidRDefault="000E2DDB" w:rsidP="000E2DDB">
      <w:pPr>
        <w:tabs>
          <w:tab w:val="left" w:pos="2237"/>
        </w:tabs>
        <w:spacing w:line="360" w:lineRule="auto"/>
        <w:jc w:val="both"/>
        <w:rPr>
          <w:rFonts w:ascii="Arial Narrow" w:hAnsi="Arial Narrow"/>
          <w:sz w:val="24"/>
          <w:szCs w:val="24"/>
          <w:lang w:val="en-US"/>
        </w:rPr>
      </w:pPr>
      <w:r w:rsidRPr="000E2DDB">
        <w:rPr>
          <w:rFonts w:ascii="Arial Narrow" w:hAnsi="Arial Narrow"/>
          <w:b/>
          <w:sz w:val="24"/>
          <w:szCs w:val="24"/>
          <w:lang w:val="en-US"/>
        </w:rPr>
        <w:t>Supplementary Figure 4.</w:t>
      </w:r>
      <w:r w:rsidRPr="000E2DDB">
        <w:rPr>
          <w:rFonts w:ascii="Arial Narrow" w:hAnsi="Arial Narrow"/>
          <w:sz w:val="24"/>
          <w:szCs w:val="24"/>
          <w:lang w:val="en-US"/>
        </w:rPr>
        <w:t xml:space="preserve"> (a) Previous response to ADT at </w:t>
      </w:r>
      <w:r>
        <w:rPr>
          <w:rFonts w:ascii="Arial Narrow" w:hAnsi="Arial Narrow"/>
          <w:sz w:val="24"/>
          <w:szCs w:val="24"/>
          <w:lang w:val="en-US"/>
        </w:rPr>
        <w:t>hormone-sensitive prostate cancer (</w:t>
      </w:r>
      <w:r w:rsidRPr="000E2DDB">
        <w:rPr>
          <w:rFonts w:ascii="Arial Narrow" w:hAnsi="Arial Narrow"/>
          <w:sz w:val="24"/>
          <w:szCs w:val="24"/>
          <w:lang w:val="en-US"/>
        </w:rPr>
        <w:t>HSPC</w:t>
      </w:r>
      <w:r>
        <w:rPr>
          <w:rFonts w:ascii="Arial Narrow" w:hAnsi="Arial Narrow"/>
          <w:sz w:val="24"/>
          <w:szCs w:val="24"/>
          <w:lang w:val="en-US"/>
        </w:rPr>
        <w:t>)</w:t>
      </w:r>
      <w:r w:rsidRPr="000E2DDB">
        <w:rPr>
          <w:rFonts w:ascii="Arial Narrow" w:hAnsi="Arial Narrow"/>
          <w:sz w:val="24"/>
          <w:szCs w:val="24"/>
          <w:lang w:val="en-US"/>
        </w:rPr>
        <w:t xml:space="preserve"> in pre-chemotherapy and (b) in post-chemotherapy patients with </w:t>
      </w:r>
      <w:proofErr w:type="spellStart"/>
      <w:r w:rsidRPr="000E2DDB">
        <w:rPr>
          <w:rFonts w:ascii="Arial Narrow" w:hAnsi="Arial Narrow"/>
          <w:sz w:val="24"/>
          <w:szCs w:val="24"/>
          <w:lang w:val="en-US"/>
        </w:rPr>
        <w:t>ptDNA</w:t>
      </w:r>
      <w:proofErr w:type="spellEnd"/>
      <w:r w:rsidRPr="000E2DDB">
        <w:rPr>
          <w:rFonts w:ascii="Arial Narrow" w:hAnsi="Arial Narrow"/>
          <w:sz w:val="24"/>
          <w:szCs w:val="24"/>
          <w:lang w:val="en-US"/>
        </w:rPr>
        <w:t xml:space="preserve"> increase or decrease upon </w:t>
      </w:r>
      <w:proofErr w:type="spellStart"/>
      <w:r w:rsidRPr="000E2DDB">
        <w:rPr>
          <w:rFonts w:ascii="Arial Narrow" w:hAnsi="Arial Narrow"/>
          <w:sz w:val="24"/>
          <w:szCs w:val="24"/>
          <w:lang w:val="en-US"/>
        </w:rPr>
        <w:t>abiraterone</w:t>
      </w:r>
      <w:proofErr w:type="spellEnd"/>
      <w:r w:rsidRPr="000E2DDB">
        <w:rPr>
          <w:rFonts w:ascii="Arial Narrow" w:hAnsi="Arial Narrow"/>
          <w:sz w:val="24"/>
          <w:szCs w:val="24"/>
          <w:lang w:val="en-US"/>
        </w:rPr>
        <w:t xml:space="preserve"> treatment.</w:t>
      </w:r>
    </w:p>
    <w:sectPr w:rsidR="000E2DDB" w:rsidRPr="000E2DDB" w:rsidSect="00694FEE">
      <w:footerReference w:type="default" r:id="rId13"/>
      <w:pgSz w:w="11906" w:h="16838"/>
      <w:pgMar w:top="1417" w:right="141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C3CB38" w14:textId="77777777" w:rsidR="000F0305" w:rsidRDefault="000F0305" w:rsidP="00540B2A">
      <w:pPr>
        <w:spacing w:after="0" w:line="240" w:lineRule="auto"/>
      </w:pPr>
      <w:r>
        <w:separator/>
      </w:r>
    </w:p>
  </w:endnote>
  <w:endnote w:type="continuationSeparator" w:id="0">
    <w:p w14:paraId="1CE0F989" w14:textId="77777777" w:rsidR="000F0305" w:rsidRDefault="000F0305" w:rsidP="00540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,Times 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7602034"/>
      <w:docPartObj>
        <w:docPartGallery w:val="Page Numbers (Bottom of Page)"/>
        <w:docPartUnique/>
      </w:docPartObj>
    </w:sdtPr>
    <w:sdtContent>
      <w:p w14:paraId="1FB88B40" w14:textId="21482220" w:rsidR="008B799C" w:rsidRDefault="008B799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1F0">
          <w:rPr>
            <w:noProof/>
          </w:rPr>
          <w:t>3</w:t>
        </w:r>
        <w:r>
          <w:fldChar w:fldCharType="end"/>
        </w:r>
      </w:p>
    </w:sdtContent>
  </w:sdt>
  <w:p w14:paraId="44F9A70B" w14:textId="77777777" w:rsidR="00353BCA" w:rsidRDefault="00353BC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BE8298" w14:textId="77777777" w:rsidR="000F0305" w:rsidRDefault="000F0305" w:rsidP="00540B2A">
      <w:pPr>
        <w:spacing w:after="0" w:line="240" w:lineRule="auto"/>
      </w:pPr>
      <w:r>
        <w:separator/>
      </w:r>
    </w:p>
  </w:footnote>
  <w:footnote w:type="continuationSeparator" w:id="0">
    <w:p w14:paraId="6D1AC195" w14:textId="77777777" w:rsidR="000F0305" w:rsidRDefault="000F0305" w:rsidP="00540B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75709"/>
    <w:multiLevelType w:val="hybridMultilevel"/>
    <w:tmpl w:val="98EAED26"/>
    <w:lvl w:ilvl="0" w:tplc="948C4CFE">
      <w:start w:val="1"/>
      <w:numFmt w:val="decimal"/>
      <w:lvlText w:val="%1."/>
      <w:lvlJc w:val="left"/>
      <w:pPr>
        <w:ind w:left="720" w:hanging="360"/>
      </w:pPr>
    </w:lvl>
    <w:lvl w:ilvl="1" w:tplc="2750881C">
      <w:start w:val="1"/>
      <w:numFmt w:val="lowerLetter"/>
      <w:lvlText w:val="%2."/>
      <w:lvlJc w:val="left"/>
      <w:pPr>
        <w:ind w:left="1440" w:hanging="360"/>
      </w:pPr>
    </w:lvl>
    <w:lvl w:ilvl="2" w:tplc="258CCE1E">
      <w:start w:val="1"/>
      <w:numFmt w:val="lowerRoman"/>
      <w:lvlText w:val="%3."/>
      <w:lvlJc w:val="right"/>
      <w:pPr>
        <w:ind w:left="2160" w:hanging="180"/>
      </w:pPr>
    </w:lvl>
    <w:lvl w:ilvl="3" w:tplc="11AEB06E">
      <w:start w:val="1"/>
      <w:numFmt w:val="decimal"/>
      <w:lvlText w:val="%4."/>
      <w:lvlJc w:val="left"/>
      <w:pPr>
        <w:ind w:left="2880" w:hanging="360"/>
      </w:pPr>
    </w:lvl>
    <w:lvl w:ilvl="4" w:tplc="EE8E63EA">
      <w:start w:val="1"/>
      <w:numFmt w:val="lowerLetter"/>
      <w:lvlText w:val="%5."/>
      <w:lvlJc w:val="left"/>
      <w:pPr>
        <w:ind w:left="3600" w:hanging="360"/>
      </w:pPr>
    </w:lvl>
    <w:lvl w:ilvl="5" w:tplc="771C0F4C">
      <w:start w:val="1"/>
      <w:numFmt w:val="lowerRoman"/>
      <w:lvlText w:val="%6."/>
      <w:lvlJc w:val="right"/>
      <w:pPr>
        <w:ind w:left="4320" w:hanging="180"/>
      </w:pPr>
    </w:lvl>
    <w:lvl w:ilvl="6" w:tplc="4BB02084">
      <w:start w:val="1"/>
      <w:numFmt w:val="decimal"/>
      <w:lvlText w:val="%7."/>
      <w:lvlJc w:val="left"/>
      <w:pPr>
        <w:ind w:left="5040" w:hanging="360"/>
      </w:pPr>
    </w:lvl>
    <w:lvl w:ilvl="7" w:tplc="E460BEB0">
      <w:start w:val="1"/>
      <w:numFmt w:val="lowerLetter"/>
      <w:lvlText w:val="%8."/>
      <w:lvlJc w:val="left"/>
      <w:pPr>
        <w:ind w:left="5760" w:hanging="360"/>
      </w:pPr>
    </w:lvl>
    <w:lvl w:ilvl="8" w:tplc="EFB8F5C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D3D16"/>
    <w:multiLevelType w:val="hybridMultilevel"/>
    <w:tmpl w:val="72AA5C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B4601D"/>
    <w:multiLevelType w:val="hybridMultilevel"/>
    <w:tmpl w:val="E90AAE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87DDB"/>
    <w:multiLevelType w:val="hybridMultilevel"/>
    <w:tmpl w:val="015201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344C5"/>
    <w:multiLevelType w:val="hybridMultilevel"/>
    <w:tmpl w:val="76B473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57D18"/>
    <w:multiLevelType w:val="hybridMultilevel"/>
    <w:tmpl w:val="8D00BD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66C446">
      <w:start w:val="4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E7FEF"/>
    <w:multiLevelType w:val="hybridMultilevel"/>
    <w:tmpl w:val="A99E93D4"/>
    <w:lvl w:ilvl="0" w:tplc="04090019">
      <w:start w:val="1"/>
      <w:numFmt w:val="lowerLetter"/>
      <w:lvlText w:val="%1."/>
      <w:lvlJc w:val="left"/>
      <w:pPr>
        <w:ind w:left="371" w:hanging="360"/>
      </w:p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7">
    <w:nsid w:val="233C644D"/>
    <w:multiLevelType w:val="hybridMultilevel"/>
    <w:tmpl w:val="201878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FC38F3"/>
    <w:multiLevelType w:val="hybridMultilevel"/>
    <w:tmpl w:val="AE962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546E5F"/>
    <w:multiLevelType w:val="hybridMultilevel"/>
    <w:tmpl w:val="AB2AE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452A9D"/>
    <w:multiLevelType w:val="hybridMultilevel"/>
    <w:tmpl w:val="D764A6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3E9738">
      <w:start w:val="10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0428B4"/>
    <w:multiLevelType w:val="hybridMultilevel"/>
    <w:tmpl w:val="7BF255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11"/>
  </w:num>
  <w:num w:numId="6">
    <w:abstractNumId w:val="8"/>
  </w:num>
  <w:num w:numId="7">
    <w:abstractNumId w:val="9"/>
  </w:num>
  <w:num w:numId="8">
    <w:abstractNumId w:val="2"/>
  </w:num>
  <w:num w:numId="9">
    <w:abstractNumId w:val="5"/>
  </w:num>
  <w:num w:numId="10">
    <w:abstractNumId w:val="4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8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0F9"/>
    <w:rsid w:val="00013773"/>
    <w:rsid w:val="00035109"/>
    <w:rsid w:val="000722AD"/>
    <w:rsid w:val="000726E3"/>
    <w:rsid w:val="00073933"/>
    <w:rsid w:val="00091E92"/>
    <w:rsid w:val="000939D6"/>
    <w:rsid w:val="000A51DC"/>
    <w:rsid w:val="000E2DDB"/>
    <w:rsid w:val="000F0305"/>
    <w:rsid w:val="000F4BD5"/>
    <w:rsid w:val="000F4DA9"/>
    <w:rsid w:val="001116DE"/>
    <w:rsid w:val="00131D18"/>
    <w:rsid w:val="00137BEF"/>
    <w:rsid w:val="00144179"/>
    <w:rsid w:val="00156274"/>
    <w:rsid w:val="00160DD0"/>
    <w:rsid w:val="001638C5"/>
    <w:rsid w:val="001758F4"/>
    <w:rsid w:val="001945FE"/>
    <w:rsid w:val="001A2ECD"/>
    <w:rsid w:val="001F5367"/>
    <w:rsid w:val="001F61F0"/>
    <w:rsid w:val="00201C6D"/>
    <w:rsid w:val="00210BEC"/>
    <w:rsid w:val="002324D7"/>
    <w:rsid w:val="002363C7"/>
    <w:rsid w:val="0025042D"/>
    <w:rsid w:val="00250EB4"/>
    <w:rsid w:val="00252B53"/>
    <w:rsid w:val="0025560F"/>
    <w:rsid w:val="00256E7B"/>
    <w:rsid w:val="00270959"/>
    <w:rsid w:val="00281CC4"/>
    <w:rsid w:val="00292BF5"/>
    <w:rsid w:val="002A17A2"/>
    <w:rsid w:val="002A3C76"/>
    <w:rsid w:val="002AE949"/>
    <w:rsid w:val="002B74EA"/>
    <w:rsid w:val="002D240E"/>
    <w:rsid w:val="002E1694"/>
    <w:rsid w:val="002E2B36"/>
    <w:rsid w:val="002F1993"/>
    <w:rsid w:val="003066BB"/>
    <w:rsid w:val="003431BE"/>
    <w:rsid w:val="00353BCA"/>
    <w:rsid w:val="003633F4"/>
    <w:rsid w:val="00374200"/>
    <w:rsid w:val="0037752A"/>
    <w:rsid w:val="00392F82"/>
    <w:rsid w:val="00397438"/>
    <w:rsid w:val="003B6690"/>
    <w:rsid w:val="003C4521"/>
    <w:rsid w:val="003D3B47"/>
    <w:rsid w:val="00422EFC"/>
    <w:rsid w:val="00440B03"/>
    <w:rsid w:val="00442764"/>
    <w:rsid w:val="00452F8B"/>
    <w:rsid w:val="00470A22"/>
    <w:rsid w:val="00482372"/>
    <w:rsid w:val="00492F95"/>
    <w:rsid w:val="00493895"/>
    <w:rsid w:val="004953FB"/>
    <w:rsid w:val="00495785"/>
    <w:rsid w:val="004B7647"/>
    <w:rsid w:val="004C1773"/>
    <w:rsid w:val="004C1BD6"/>
    <w:rsid w:val="004C68E9"/>
    <w:rsid w:val="004D339B"/>
    <w:rsid w:val="004D70BB"/>
    <w:rsid w:val="004E31CC"/>
    <w:rsid w:val="004E788E"/>
    <w:rsid w:val="0053782E"/>
    <w:rsid w:val="00540B2A"/>
    <w:rsid w:val="00542380"/>
    <w:rsid w:val="00551E15"/>
    <w:rsid w:val="00553018"/>
    <w:rsid w:val="00572568"/>
    <w:rsid w:val="00597AA1"/>
    <w:rsid w:val="005D3C3E"/>
    <w:rsid w:val="006305FD"/>
    <w:rsid w:val="00635B54"/>
    <w:rsid w:val="00675CF1"/>
    <w:rsid w:val="00682008"/>
    <w:rsid w:val="00685B7E"/>
    <w:rsid w:val="00686223"/>
    <w:rsid w:val="00694FEE"/>
    <w:rsid w:val="006C30EC"/>
    <w:rsid w:val="006F74FB"/>
    <w:rsid w:val="00713B2C"/>
    <w:rsid w:val="00735BC0"/>
    <w:rsid w:val="0074498E"/>
    <w:rsid w:val="007550E9"/>
    <w:rsid w:val="00762A6C"/>
    <w:rsid w:val="00766C81"/>
    <w:rsid w:val="00775138"/>
    <w:rsid w:val="007D2E66"/>
    <w:rsid w:val="007F42BD"/>
    <w:rsid w:val="007F6959"/>
    <w:rsid w:val="00835C9C"/>
    <w:rsid w:val="00836CB9"/>
    <w:rsid w:val="00841290"/>
    <w:rsid w:val="00862C66"/>
    <w:rsid w:val="00887350"/>
    <w:rsid w:val="008922F9"/>
    <w:rsid w:val="008944ED"/>
    <w:rsid w:val="008B799C"/>
    <w:rsid w:val="008C0624"/>
    <w:rsid w:val="008C71B2"/>
    <w:rsid w:val="00902A46"/>
    <w:rsid w:val="009100EE"/>
    <w:rsid w:val="00914B15"/>
    <w:rsid w:val="00921FDF"/>
    <w:rsid w:val="009364B1"/>
    <w:rsid w:val="00943A7C"/>
    <w:rsid w:val="009560F0"/>
    <w:rsid w:val="00962377"/>
    <w:rsid w:val="0096582A"/>
    <w:rsid w:val="00976EC0"/>
    <w:rsid w:val="009776D2"/>
    <w:rsid w:val="00981F00"/>
    <w:rsid w:val="009B3842"/>
    <w:rsid w:val="009B47F4"/>
    <w:rsid w:val="009B5CF5"/>
    <w:rsid w:val="009E4341"/>
    <w:rsid w:val="009F2D8F"/>
    <w:rsid w:val="00A02FC0"/>
    <w:rsid w:val="00A12D13"/>
    <w:rsid w:val="00A13B11"/>
    <w:rsid w:val="00A20EE3"/>
    <w:rsid w:val="00A32317"/>
    <w:rsid w:val="00A664D4"/>
    <w:rsid w:val="00A92C04"/>
    <w:rsid w:val="00AB79E6"/>
    <w:rsid w:val="00B12E7F"/>
    <w:rsid w:val="00B27C66"/>
    <w:rsid w:val="00BA3753"/>
    <w:rsid w:val="00BD2573"/>
    <w:rsid w:val="00BD70FA"/>
    <w:rsid w:val="00BF2CB7"/>
    <w:rsid w:val="00BF7CE7"/>
    <w:rsid w:val="00C0131E"/>
    <w:rsid w:val="00C076AE"/>
    <w:rsid w:val="00C12149"/>
    <w:rsid w:val="00C156D6"/>
    <w:rsid w:val="00C16D5A"/>
    <w:rsid w:val="00C26AA7"/>
    <w:rsid w:val="00C27AC9"/>
    <w:rsid w:val="00C3596C"/>
    <w:rsid w:val="00C47E17"/>
    <w:rsid w:val="00C55103"/>
    <w:rsid w:val="00C651BD"/>
    <w:rsid w:val="00C72F7B"/>
    <w:rsid w:val="00C7404B"/>
    <w:rsid w:val="00C83C70"/>
    <w:rsid w:val="00C84C01"/>
    <w:rsid w:val="00CA115E"/>
    <w:rsid w:val="00CA6A67"/>
    <w:rsid w:val="00CB6851"/>
    <w:rsid w:val="00CC4509"/>
    <w:rsid w:val="00CE2E77"/>
    <w:rsid w:val="00D17502"/>
    <w:rsid w:val="00D414FD"/>
    <w:rsid w:val="00D56394"/>
    <w:rsid w:val="00D657A0"/>
    <w:rsid w:val="00D76982"/>
    <w:rsid w:val="00D806A2"/>
    <w:rsid w:val="00D85498"/>
    <w:rsid w:val="00D86405"/>
    <w:rsid w:val="00D8702C"/>
    <w:rsid w:val="00D927B5"/>
    <w:rsid w:val="00D9650B"/>
    <w:rsid w:val="00DC2E7B"/>
    <w:rsid w:val="00DE59C7"/>
    <w:rsid w:val="00E00A4B"/>
    <w:rsid w:val="00E338CD"/>
    <w:rsid w:val="00E35B4C"/>
    <w:rsid w:val="00E91BB5"/>
    <w:rsid w:val="00EA55E2"/>
    <w:rsid w:val="00EA7CF4"/>
    <w:rsid w:val="00EC78D9"/>
    <w:rsid w:val="00EF2D0B"/>
    <w:rsid w:val="00F17DAB"/>
    <w:rsid w:val="00F302D3"/>
    <w:rsid w:val="00F44AF6"/>
    <w:rsid w:val="00F528DD"/>
    <w:rsid w:val="00F63787"/>
    <w:rsid w:val="00F64FDE"/>
    <w:rsid w:val="00F72786"/>
    <w:rsid w:val="00F73A2E"/>
    <w:rsid w:val="00FB7B46"/>
    <w:rsid w:val="00FC3214"/>
    <w:rsid w:val="00FC3ED8"/>
    <w:rsid w:val="00FC60F9"/>
    <w:rsid w:val="00FE7D1A"/>
    <w:rsid w:val="00FF09F8"/>
    <w:rsid w:val="00FF66BC"/>
    <w:rsid w:val="01ABA09C"/>
    <w:rsid w:val="0397D855"/>
    <w:rsid w:val="04654EC7"/>
    <w:rsid w:val="0844AA6C"/>
    <w:rsid w:val="0C7C65EC"/>
    <w:rsid w:val="0F52E559"/>
    <w:rsid w:val="1609865B"/>
    <w:rsid w:val="183EAB01"/>
    <w:rsid w:val="19FC899E"/>
    <w:rsid w:val="1CF7AFA7"/>
    <w:rsid w:val="1D17C1F5"/>
    <w:rsid w:val="1DB58CF7"/>
    <w:rsid w:val="1E15B780"/>
    <w:rsid w:val="216E58A7"/>
    <w:rsid w:val="23185E00"/>
    <w:rsid w:val="26877924"/>
    <w:rsid w:val="297F6B8C"/>
    <w:rsid w:val="2C0C944D"/>
    <w:rsid w:val="2C1BF7A9"/>
    <w:rsid w:val="2CBD0573"/>
    <w:rsid w:val="2CC80CE6"/>
    <w:rsid w:val="2DF55DA6"/>
    <w:rsid w:val="31045935"/>
    <w:rsid w:val="31A7736C"/>
    <w:rsid w:val="33D571CA"/>
    <w:rsid w:val="346E4FFF"/>
    <w:rsid w:val="34AE4F38"/>
    <w:rsid w:val="36288691"/>
    <w:rsid w:val="37AF30C5"/>
    <w:rsid w:val="399BF790"/>
    <w:rsid w:val="40BEF778"/>
    <w:rsid w:val="4259194A"/>
    <w:rsid w:val="43E16A2D"/>
    <w:rsid w:val="44EF9B5C"/>
    <w:rsid w:val="45DF0A8F"/>
    <w:rsid w:val="4B80D4F1"/>
    <w:rsid w:val="4F9F5192"/>
    <w:rsid w:val="502CF617"/>
    <w:rsid w:val="51104A97"/>
    <w:rsid w:val="526E3CBF"/>
    <w:rsid w:val="53B5176A"/>
    <w:rsid w:val="57BC6BB9"/>
    <w:rsid w:val="59857A02"/>
    <w:rsid w:val="5A5821FC"/>
    <w:rsid w:val="5BDDB0BA"/>
    <w:rsid w:val="5C190771"/>
    <w:rsid w:val="5F1044CB"/>
    <w:rsid w:val="5F5988A3"/>
    <w:rsid w:val="5F8DD74D"/>
    <w:rsid w:val="66680CA3"/>
    <w:rsid w:val="67DC7E1D"/>
    <w:rsid w:val="688B6317"/>
    <w:rsid w:val="6B5C6C1D"/>
    <w:rsid w:val="6C1DA9E7"/>
    <w:rsid w:val="6DC6ACF4"/>
    <w:rsid w:val="6EE94F7C"/>
    <w:rsid w:val="711A0C74"/>
    <w:rsid w:val="731206D5"/>
    <w:rsid w:val="7348CDFE"/>
    <w:rsid w:val="73F7CC48"/>
    <w:rsid w:val="744C5DDD"/>
    <w:rsid w:val="791909C2"/>
    <w:rsid w:val="7B44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5277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17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0B0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40B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0B2A"/>
  </w:style>
  <w:style w:type="paragraph" w:styleId="Pidipagina">
    <w:name w:val="footer"/>
    <w:basedOn w:val="Normale"/>
    <w:link w:val="PidipaginaCarattere"/>
    <w:uiPriority w:val="99"/>
    <w:unhideWhenUsed/>
    <w:rsid w:val="00540B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0B2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7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7D1A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C27AC9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27AC9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27AC9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27AC9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27AC9"/>
    <w:rPr>
      <w:b/>
      <w:bCs/>
      <w:sz w:val="20"/>
      <w:szCs w:val="20"/>
    </w:rPr>
  </w:style>
  <w:style w:type="table" w:styleId="Grigliatabella">
    <w:name w:val="Table Grid"/>
    <w:basedOn w:val="Tabellanormale"/>
    <w:uiPriority w:val="59"/>
    <w:rsid w:val="0025560F"/>
    <w:pPr>
      <w:spacing w:after="0" w:line="240" w:lineRule="auto"/>
    </w:pPr>
    <w:rPr>
      <w:rFonts w:eastAsiaTheme="minorEastAsia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chiara-Colore3">
    <w:name w:val="Light Grid Accent 3"/>
    <w:basedOn w:val="Tabellanormale"/>
    <w:uiPriority w:val="62"/>
    <w:rsid w:val="0025560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Tabellagriglia1chiara-colore11">
    <w:name w:val="Tabella griglia 1 chiara - colore 11"/>
    <w:basedOn w:val="Tabellanormale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itolo1Carattere">
    <w:name w:val="Titolo 1 Carattere"/>
    <w:basedOn w:val="Carpredefinitoparagrafo"/>
    <w:link w:val="Titolo1"/>
    <w:uiPriority w:val="9"/>
    <w:rsid w:val="002A17A2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2A17A2"/>
    <w:pPr>
      <w:spacing w:line="276" w:lineRule="auto"/>
      <w:outlineLvl w:val="9"/>
    </w:pPr>
    <w:rPr>
      <w:color w:val="2E74B5" w:themeColor="accent1" w:themeShade="BF"/>
      <w:sz w:val="28"/>
      <w:szCs w:val="28"/>
      <w:lang w:val="en-US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2A17A2"/>
    <w:pPr>
      <w:spacing w:before="120" w:after="0"/>
    </w:pPr>
    <w:rPr>
      <w:b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semiHidden/>
    <w:unhideWhenUsed/>
    <w:rsid w:val="002A17A2"/>
    <w:pPr>
      <w:spacing w:after="0"/>
      <w:ind w:left="220"/>
    </w:pPr>
    <w:rPr>
      <w:b/>
    </w:rPr>
  </w:style>
  <w:style w:type="paragraph" w:styleId="Sommario3">
    <w:name w:val="toc 3"/>
    <w:basedOn w:val="Normale"/>
    <w:next w:val="Normale"/>
    <w:autoRedefine/>
    <w:uiPriority w:val="39"/>
    <w:semiHidden/>
    <w:unhideWhenUsed/>
    <w:rsid w:val="002A17A2"/>
    <w:pPr>
      <w:spacing w:after="0"/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2A17A2"/>
    <w:pPr>
      <w:spacing w:after="0"/>
      <w:ind w:left="66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2A17A2"/>
    <w:pPr>
      <w:spacing w:after="0"/>
      <w:ind w:left="88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2A17A2"/>
    <w:pPr>
      <w:spacing w:after="0"/>
      <w:ind w:left="11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2A17A2"/>
    <w:pPr>
      <w:spacing w:after="0"/>
      <w:ind w:left="132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2A17A2"/>
    <w:pPr>
      <w:spacing w:after="0"/>
      <w:ind w:left="154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2A17A2"/>
    <w:pPr>
      <w:spacing w:after="0"/>
      <w:ind w:left="176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17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0B0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40B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0B2A"/>
  </w:style>
  <w:style w:type="paragraph" w:styleId="Pidipagina">
    <w:name w:val="footer"/>
    <w:basedOn w:val="Normale"/>
    <w:link w:val="PidipaginaCarattere"/>
    <w:uiPriority w:val="99"/>
    <w:unhideWhenUsed/>
    <w:rsid w:val="00540B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0B2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7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7D1A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C27AC9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27AC9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27AC9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27AC9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27AC9"/>
    <w:rPr>
      <w:b/>
      <w:bCs/>
      <w:sz w:val="20"/>
      <w:szCs w:val="20"/>
    </w:rPr>
  </w:style>
  <w:style w:type="table" w:styleId="Grigliatabella">
    <w:name w:val="Table Grid"/>
    <w:basedOn w:val="Tabellanormale"/>
    <w:uiPriority w:val="59"/>
    <w:rsid w:val="0025560F"/>
    <w:pPr>
      <w:spacing w:after="0" w:line="240" w:lineRule="auto"/>
    </w:pPr>
    <w:rPr>
      <w:rFonts w:eastAsiaTheme="minorEastAsia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chiara-Colore3">
    <w:name w:val="Light Grid Accent 3"/>
    <w:basedOn w:val="Tabellanormale"/>
    <w:uiPriority w:val="62"/>
    <w:rsid w:val="0025560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Tabellagriglia1chiara-colore11">
    <w:name w:val="Tabella griglia 1 chiara - colore 11"/>
    <w:basedOn w:val="Tabellanormale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itolo1Carattere">
    <w:name w:val="Titolo 1 Carattere"/>
    <w:basedOn w:val="Carpredefinitoparagrafo"/>
    <w:link w:val="Titolo1"/>
    <w:uiPriority w:val="9"/>
    <w:rsid w:val="002A17A2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2A17A2"/>
    <w:pPr>
      <w:spacing w:line="276" w:lineRule="auto"/>
      <w:outlineLvl w:val="9"/>
    </w:pPr>
    <w:rPr>
      <w:color w:val="2E74B5" w:themeColor="accent1" w:themeShade="BF"/>
      <w:sz w:val="28"/>
      <w:szCs w:val="28"/>
      <w:lang w:val="en-US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2A17A2"/>
    <w:pPr>
      <w:spacing w:before="120" w:after="0"/>
    </w:pPr>
    <w:rPr>
      <w:b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semiHidden/>
    <w:unhideWhenUsed/>
    <w:rsid w:val="002A17A2"/>
    <w:pPr>
      <w:spacing w:after="0"/>
      <w:ind w:left="220"/>
    </w:pPr>
    <w:rPr>
      <w:b/>
    </w:rPr>
  </w:style>
  <w:style w:type="paragraph" w:styleId="Sommario3">
    <w:name w:val="toc 3"/>
    <w:basedOn w:val="Normale"/>
    <w:next w:val="Normale"/>
    <w:autoRedefine/>
    <w:uiPriority w:val="39"/>
    <w:semiHidden/>
    <w:unhideWhenUsed/>
    <w:rsid w:val="002A17A2"/>
    <w:pPr>
      <w:spacing w:after="0"/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2A17A2"/>
    <w:pPr>
      <w:spacing w:after="0"/>
      <w:ind w:left="66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2A17A2"/>
    <w:pPr>
      <w:spacing w:after="0"/>
      <w:ind w:left="88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2A17A2"/>
    <w:pPr>
      <w:spacing w:after="0"/>
      <w:ind w:left="11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2A17A2"/>
    <w:pPr>
      <w:spacing w:after="0"/>
      <w:ind w:left="132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2A17A2"/>
    <w:pPr>
      <w:spacing w:after="0"/>
      <w:ind w:left="154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2A17A2"/>
    <w:pPr>
      <w:spacing w:after="0"/>
      <w:ind w:left="176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5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8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1134B84-56F1-4BEE-9C29-BD3E7B732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210</Words>
  <Characters>1200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Institute of Cancer Research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cinzia conteduca</cp:lastModifiedBy>
  <cp:revision>4</cp:revision>
  <cp:lastPrinted>2017-01-31T11:56:00Z</cp:lastPrinted>
  <dcterms:created xsi:type="dcterms:W3CDTF">2020-05-13T18:43:00Z</dcterms:created>
  <dcterms:modified xsi:type="dcterms:W3CDTF">2020-05-13T19:05:00Z</dcterms:modified>
</cp:coreProperties>
</file>