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9879A" w14:textId="77777777" w:rsidR="005421CB" w:rsidRPr="00D0053E" w:rsidRDefault="005421CB" w:rsidP="003B343D">
      <w:pPr>
        <w:spacing w:line="360" w:lineRule="auto"/>
        <w:jc w:val="center"/>
        <w:rPr>
          <w:rFonts w:ascii="Arial" w:hAnsi="Arial" w:cs="Arial"/>
          <w:b/>
          <w:sz w:val="30"/>
          <w:szCs w:val="30"/>
          <w:lang w:val="en-GB"/>
        </w:rPr>
      </w:pPr>
      <w:r w:rsidRPr="00D0053E">
        <w:rPr>
          <w:rFonts w:ascii="Arial" w:hAnsi="Arial" w:cs="Arial"/>
          <w:b/>
          <w:sz w:val="30"/>
          <w:szCs w:val="30"/>
          <w:lang w:val="en-GB"/>
        </w:rPr>
        <w:t>SUPPLEMENT</w:t>
      </w:r>
    </w:p>
    <w:p w14:paraId="6CDAA86F" w14:textId="77777777" w:rsidR="005421CB" w:rsidRDefault="005421CB" w:rsidP="00C92078">
      <w:pPr>
        <w:spacing w:line="360" w:lineRule="auto"/>
        <w:rPr>
          <w:rFonts w:ascii="Arial" w:hAnsi="Arial" w:cs="Arial"/>
          <w:b/>
          <w:sz w:val="26"/>
          <w:szCs w:val="26"/>
          <w:lang w:val="en-GB"/>
        </w:rPr>
      </w:pPr>
    </w:p>
    <w:p w14:paraId="1D3DA760" w14:textId="67240B84" w:rsidR="001918A3" w:rsidRPr="00D0053E" w:rsidRDefault="002C73A8" w:rsidP="00C92078">
      <w:pPr>
        <w:spacing w:line="360" w:lineRule="auto"/>
        <w:rPr>
          <w:rFonts w:ascii="Arial" w:hAnsi="Arial" w:cs="Arial"/>
          <w:b/>
          <w:sz w:val="26"/>
          <w:szCs w:val="26"/>
          <w:lang w:val="en-GB"/>
        </w:rPr>
      </w:pPr>
      <w:r w:rsidRPr="00D0053E">
        <w:rPr>
          <w:rFonts w:ascii="Arial" w:hAnsi="Arial" w:cs="Arial"/>
          <w:b/>
          <w:sz w:val="26"/>
          <w:szCs w:val="26"/>
          <w:lang w:val="en-GB"/>
        </w:rPr>
        <w:t>Comparative performance of lung cancer risk models to define lung screening eligibility in the United Kingdom</w:t>
      </w:r>
    </w:p>
    <w:p w14:paraId="614AC5EB" w14:textId="77777777" w:rsidR="002C73A8" w:rsidRPr="00D0053E" w:rsidRDefault="002C73A8" w:rsidP="00C92078">
      <w:pPr>
        <w:spacing w:line="360" w:lineRule="auto"/>
        <w:rPr>
          <w:rFonts w:ascii="Arial" w:hAnsi="Arial" w:cs="Arial"/>
          <w:sz w:val="22"/>
          <w:szCs w:val="22"/>
          <w:lang w:val="en-GB"/>
        </w:rPr>
      </w:pPr>
    </w:p>
    <w:p w14:paraId="0C97C37B" w14:textId="6935D8D8" w:rsidR="00467FB7" w:rsidRPr="00D0053E" w:rsidRDefault="00467FB7" w:rsidP="00C92078">
      <w:pPr>
        <w:spacing w:line="360" w:lineRule="auto"/>
        <w:rPr>
          <w:rFonts w:ascii="Arial" w:hAnsi="Arial" w:cs="Arial"/>
          <w:sz w:val="22"/>
          <w:szCs w:val="22"/>
          <w:lang w:val="en-GB"/>
        </w:rPr>
      </w:pPr>
      <w:r w:rsidRPr="00D0053E">
        <w:rPr>
          <w:rFonts w:ascii="Arial" w:hAnsi="Arial" w:cs="Arial"/>
          <w:sz w:val="22"/>
          <w:szCs w:val="22"/>
          <w:lang w:val="en-GB"/>
        </w:rPr>
        <w:t xml:space="preserve">Hilary A. Robbins, Karine Alcala, Anthony </w:t>
      </w:r>
      <w:r w:rsidR="000F4E75" w:rsidRPr="00D0053E">
        <w:rPr>
          <w:rFonts w:ascii="Arial" w:hAnsi="Arial" w:cs="Arial"/>
          <w:sz w:val="22"/>
          <w:szCs w:val="22"/>
          <w:lang w:val="en-GB"/>
        </w:rPr>
        <w:t>J</w:t>
      </w:r>
      <w:r w:rsidR="009F100E">
        <w:rPr>
          <w:rFonts w:ascii="Arial" w:hAnsi="Arial" w:cs="Arial"/>
          <w:sz w:val="22"/>
          <w:szCs w:val="22"/>
          <w:lang w:val="en-GB"/>
        </w:rPr>
        <w:t>.</w:t>
      </w:r>
      <w:r w:rsidR="000F4E75" w:rsidRPr="00D0053E">
        <w:rPr>
          <w:rFonts w:ascii="Arial" w:hAnsi="Arial" w:cs="Arial"/>
          <w:sz w:val="22"/>
          <w:szCs w:val="22"/>
          <w:lang w:val="en-GB"/>
        </w:rPr>
        <w:t xml:space="preserve"> </w:t>
      </w:r>
      <w:proofErr w:type="spellStart"/>
      <w:r w:rsidRPr="00D0053E">
        <w:rPr>
          <w:rFonts w:ascii="Arial" w:hAnsi="Arial" w:cs="Arial"/>
          <w:sz w:val="22"/>
          <w:szCs w:val="22"/>
          <w:lang w:val="en-GB"/>
        </w:rPr>
        <w:t>Swerdlow</w:t>
      </w:r>
      <w:proofErr w:type="spellEnd"/>
      <w:r w:rsidRPr="00D0053E">
        <w:rPr>
          <w:rFonts w:ascii="Arial" w:hAnsi="Arial" w:cs="Arial"/>
          <w:sz w:val="22"/>
          <w:szCs w:val="22"/>
          <w:lang w:val="en-GB"/>
        </w:rPr>
        <w:t xml:space="preserve">, </w:t>
      </w:r>
      <w:proofErr w:type="spellStart"/>
      <w:r w:rsidRPr="00D0053E">
        <w:rPr>
          <w:rFonts w:ascii="Arial" w:hAnsi="Arial" w:cs="Arial"/>
          <w:sz w:val="22"/>
          <w:szCs w:val="22"/>
          <w:lang w:val="en-GB"/>
        </w:rPr>
        <w:t>Minouk</w:t>
      </w:r>
      <w:proofErr w:type="spellEnd"/>
      <w:r w:rsidRPr="00D0053E">
        <w:rPr>
          <w:rFonts w:ascii="Arial" w:hAnsi="Arial" w:cs="Arial"/>
          <w:sz w:val="22"/>
          <w:szCs w:val="22"/>
          <w:lang w:val="en-GB"/>
        </w:rPr>
        <w:t xml:space="preserve"> </w:t>
      </w:r>
      <w:r w:rsidR="000F4E75" w:rsidRPr="00D0053E">
        <w:rPr>
          <w:rFonts w:ascii="Arial" w:hAnsi="Arial" w:cs="Arial"/>
          <w:sz w:val="22"/>
          <w:szCs w:val="22"/>
          <w:lang w:val="en-GB"/>
        </w:rPr>
        <w:t>J</w:t>
      </w:r>
      <w:r w:rsidR="009F100E">
        <w:rPr>
          <w:rFonts w:ascii="Arial" w:hAnsi="Arial" w:cs="Arial"/>
          <w:sz w:val="22"/>
          <w:szCs w:val="22"/>
          <w:lang w:val="en-GB"/>
        </w:rPr>
        <w:t>.</w:t>
      </w:r>
      <w:r w:rsidR="000F4E75" w:rsidRPr="00D0053E">
        <w:rPr>
          <w:rFonts w:ascii="Arial" w:hAnsi="Arial" w:cs="Arial"/>
          <w:sz w:val="22"/>
          <w:szCs w:val="22"/>
          <w:lang w:val="en-GB"/>
        </w:rPr>
        <w:t xml:space="preserve"> </w:t>
      </w:r>
      <w:proofErr w:type="spellStart"/>
      <w:r w:rsidRPr="00D0053E">
        <w:rPr>
          <w:rFonts w:ascii="Arial" w:hAnsi="Arial" w:cs="Arial"/>
          <w:sz w:val="22"/>
          <w:szCs w:val="22"/>
          <w:lang w:val="en-GB"/>
        </w:rPr>
        <w:t>Schoemaker</w:t>
      </w:r>
      <w:proofErr w:type="spellEnd"/>
      <w:r w:rsidRPr="00D0053E">
        <w:rPr>
          <w:rFonts w:ascii="Arial" w:hAnsi="Arial" w:cs="Arial"/>
          <w:sz w:val="22"/>
          <w:szCs w:val="22"/>
          <w:lang w:val="en-GB"/>
        </w:rPr>
        <w:t xml:space="preserve">, Nick Wareham, Ruth </w:t>
      </w:r>
      <w:r w:rsidR="00EC0D7F" w:rsidRPr="00D0053E">
        <w:rPr>
          <w:rFonts w:ascii="Arial" w:hAnsi="Arial" w:cs="Arial"/>
          <w:sz w:val="22"/>
          <w:szCs w:val="22"/>
          <w:lang w:val="en-GB"/>
        </w:rPr>
        <w:t xml:space="preserve">C. </w:t>
      </w:r>
      <w:r w:rsidRPr="00D0053E">
        <w:rPr>
          <w:rFonts w:ascii="Arial" w:hAnsi="Arial" w:cs="Arial"/>
          <w:sz w:val="22"/>
          <w:szCs w:val="22"/>
          <w:lang w:val="en-GB"/>
        </w:rPr>
        <w:t xml:space="preserve">Travis, Philip </w:t>
      </w:r>
      <w:r w:rsidR="000A14B9" w:rsidRPr="00D0053E">
        <w:rPr>
          <w:rFonts w:ascii="Arial" w:hAnsi="Arial" w:cs="Arial"/>
          <w:sz w:val="22"/>
          <w:szCs w:val="22"/>
          <w:lang w:val="en-GB"/>
        </w:rPr>
        <w:t xml:space="preserve">A.J. </w:t>
      </w:r>
      <w:r w:rsidRPr="00D0053E">
        <w:rPr>
          <w:rFonts w:ascii="Arial" w:hAnsi="Arial" w:cs="Arial"/>
          <w:sz w:val="22"/>
          <w:szCs w:val="22"/>
          <w:lang w:val="en-GB"/>
        </w:rPr>
        <w:t>Crosbie, Mat</w:t>
      </w:r>
      <w:r w:rsidR="000A14B9" w:rsidRPr="00D0053E">
        <w:rPr>
          <w:rFonts w:ascii="Arial" w:hAnsi="Arial" w:cs="Arial"/>
          <w:sz w:val="22"/>
          <w:szCs w:val="22"/>
          <w:lang w:val="en-GB"/>
        </w:rPr>
        <w:t>thew</w:t>
      </w:r>
      <w:r w:rsidRPr="00D0053E">
        <w:rPr>
          <w:rFonts w:ascii="Arial" w:hAnsi="Arial" w:cs="Arial"/>
          <w:sz w:val="22"/>
          <w:szCs w:val="22"/>
          <w:lang w:val="en-GB"/>
        </w:rPr>
        <w:t xml:space="preserve"> Callister, David </w:t>
      </w:r>
      <w:r w:rsidR="000A14B9" w:rsidRPr="00D0053E">
        <w:rPr>
          <w:rFonts w:ascii="Arial" w:hAnsi="Arial" w:cs="Arial"/>
          <w:sz w:val="22"/>
          <w:szCs w:val="22"/>
          <w:lang w:val="en-GB"/>
        </w:rPr>
        <w:t xml:space="preserve">R. </w:t>
      </w:r>
      <w:r w:rsidRPr="00D0053E">
        <w:rPr>
          <w:rFonts w:ascii="Arial" w:hAnsi="Arial" w:cs="Arial"/>
          <w:sz w:val="22"/>
          <w:szCs w:val="22"/>
          <w:lang w:val="en-GB"/>
        </w:rPr>
        <w:t xml:space="preserve">Baldwin, Rebecca Landy, </w:t>
      </w:r>
      <w:r w:rsidR="005B03D3" w:rsidRPr="00D0053E">
        <w:rPr>
          <w:rFonts w:ascii="Arial" w:hAnsi="Arial" w:cs="Arial"/>
          <w:sz w:val="22"/>
          <w:szCs w:val="22"/>
          <w:lang w:val="en-GB"/>
        </w:rPr>
        <w:t xml:space="preserve">and </w:t>
      </w:r>
      <w:r w:rsidRPr="00D0053E">
        <w:rPr>
          <w:rFonts w:ascii="Arial" w:hAnsi="Arial" w:cs="Arial"/>
          <w:sz w:val="22"/>
          <w:szCs w:val="22"/>
          <w:lang w:val="en-GB"/>
        </w:rPr>
        <w:t>Mattias Johansson</w:t>
      </w:r>
    </w:p>
    <w:p w14:paraId="50E8EC35" w14:textId="25DE1DEF" w:rsidR="00E5510B" w:rsidRDefault="00E5510B">
      <w:pPr>
        <w:rPr>
          <w:rFonts w:ascii="Arial" w:hAnsi="Arial" w:cs="Arial"/>
          <w:sz w:val="22"/>
          <w:szCs w:val="22"/>
          <w:lang w:val="en-GB"/>
        </w:rPr>
      </w:pPr>
    </w:p>
    <w:p w14:paraId="0CD589D7" w14:textId="77777777" w:rsidR="003B343D" w:rsidRPr="00D0053E" w:rsidRDefault="003B343D" w:rsidP="003B343D">
      <w:pPr>
        <w:spacing w:line="360" w:lineRule="auto"/>
        <w:rPr>
          <w:rFonts w:ascii="Arial" w:hAnsi="Arial" w:cs="Arial"/>
          <w:sz w:val="22"/>
          <w:szCs w:val="22"/>
          <w:lang w:val="en-GB"/>
        </w:rPr>
      </w:pPr>
      <w:r w:rsidRPr="00D0053E">
        <w:rPr>
          <w:rFonts w:ascii="Arial" w:hAnsi="Arial" w:cs="Arial"/>
          <w:sz w:val="22"/>
          <w:szCs w:val="22"/>
          <w:lang w:val="en-GB"/>
        </w:rPr>
        <w:t>HAR, KA, MJ: International Agency for Research on Cancer, Lyon, France</w:t>
      </w:r>
    </w:p>
    <w:p w14:paraId="7715C123" w14:textId="77777777" w:rsidR="003B343D" w:rsidRPr="00D0053E" w:rsidRDefault="003B343D" w:rsidP="003B343D">
      <w:pPr>
        <w:spacing w:line="360" w:lineRule="auto"/>
        <w:rPr>
          <w:rFonts w:ascii="Arial" w:hAnsi="Arial" w:cs="Arial"/>
          <w:sz w:val="22"/>
          <w:szCs w:val="22"/>
          <w:lang w:val="en-GB"/>
        </w:rPr>
      </w:pPr>
      <w:r w:rsidRPr="00D0053E">
        <w:rPr>
          <w:rFonts w:ascii="Arial" w:hAnsi="Arial" w:cs="Arial"/>
          <w:sz w:val="22"/>
          <w:szCs w:val="22"/>
          <w:lang w:val="en-GB"/>
        </w:rPr>
        <w:t xml:space="preserve">RL: Division of Cancer Epidemiology and Genetics, National Cancer Institute, </w:t>
      </w:r>
      <w:r w:rsidRPr="009E2D28">
        <w:rPr>
          <w:rFonts w:ascii="Arial" w:hAnsi="Arial" w:cs="Arial"/>
          <w:sz w:val="22"/>
          <w:szCs w:val="22"/>
          <w:lang w:val="en-GB"/>
        </w:rPr>
        <w:t>National Institutes of Health, Department of Health and Human Services, Bethesda, Maryland, USA</w:t>
      </w:r>
    </w:p>
    <w:p w14:paraId="189F5939" w14:textId="77777777" w:rsidR="003B343D" w:rsidRPr="00D0053E" w:rsidRDefault="003B343D" w:rsidP="003B343D">
      <w:pPr>
        <w:spacing w:line="360" w:lineRule="auto"/>
        <w:rPr>
          <w:rFonts w:ascii="Arial" w:hAnsi="Arial" w:cs="Arial"/>
          <w:sz w:val="22"/>
          <w:szCs w:val="22"/>
          <w:lang w:val="en-GB"/>
        </w:rPr>
      </w:pPr>
      <w:r w:rsidRPr="00D0053E">
        <w:rPr>
          <w:rFonts w:ascii="Arial" w:hAnsi="Arial" w:cs="Arial"/>
          <w:sz w:val="22"/>
          <w:szCs w:val="22"/>
          <w:lang w:val="en-GB"/>
        </w:rPr>
        <w:t>A</w:t>
      </w:r>
      <w:r>
        <w:rPr>
          <w:rFonts w:ascii="Arial" w:hAnsi="Arial" w:cs="Arial"/>
          <w:sz w:val="22"/>
          <w:szCs w:val="22"/>
          <w:lang w:val="en-GB"/>
        </w:rPr>
        <w:t>J</w:t>
      </w:r>
      <w:r w:rsidRPr="00D0053E">
        <w:rPr>
          <w:rFonts w:ascii="Arial" w:hAnsi="Arial" w:cs="Arial"/>
          <w:sz w:val="22"/>
          <w:szCs w:val="22"/>
          <w:lang w:val="en-GB"/>
        </w:rPr>
        <w:t>S, M</w:t>
      </w:r>
      <w:r>
        <w:rPr>
          <w:rFonts w:ascii="Arial" w:hAnsi="Arial" w:cs="Arial"/>
          <w:sz w:val="22"/>
          <w:szCs w:val="22"/>
          <w:lang w:val="en-GB"/>
        </w:rPr>
        <w:t>J</w:t>
      </w:r>
      <w:r w:rsidRPr="00D0053E">
        <w:rPr>
          <w:rFonts w:ascii="Arial" w:hAnsi="Arial" w:cs="Arial"/>
          <w:sz w:val="22"/>
          <w:szCs w:val="22"/>
          <w:lang w:val="en-GB"/>
        </w:rPr>
        <w:t>S: The Institute of Cancer Research, London, UK</w:t>
      </w:r>
    </w:p>
    <w:p w14:paraId="342E9CC6" w14:textId="77777777" w:rsidR="003B343D" w:rsidRPr="00D0053E" w:rsidRDefault="003B343D" w:rsidP="003B343D">
      <w:pPr>
        <w:tabs>
          <w:tab w:val="left" w:pos="2556"/>
        </w:tabs>
        <w:spacing w:line="360" w:lineRule="auto"/>
        <w:rPr>
          <w:rFonts w:ascii="Arial" w:hAnsi="Arial" w:cs="Arial"/>
          <w:sz w:val="22"/>
          <w:szCs w:val="22"/>
          <w:lang w:val="en-GB"/>
        </w:rPr>
      </w:pPr>
      <w:r w:rsidRPr="00D0053E">
        <w:rPr>
          <w:rFonts w:ascii="Arial" w:hAnsi="Arial" w:cs="Arial"/>
          <w:sz w:val="22"/>
          <w:szCs w:val="22"/>
          <w:lang w:val="en-GB"/>
        </w:rPr>
        <w:t>NW: University of Cambridge, Cambridge, UK</w:t>
      </w:r>
      <w:r w:rsidRPr="00D0053E">
        <w:rPr>
          <w:rFonts w:ascii="Arial" w:hAnsi="Arial" w:cs="Arial"/>
          <w:sz w:val="22"/>
          <w:szCs w:val="22"/>
          <w:lang w:val="en-GB"/>
        </w:rPr>
        <w:tab/>
      </w:r>
    </w:p>
    <w:p w14:paraId="7B413330" w14:textId="77777777" w:rsidR="003B343D" w:rsidRPr="009F100E" w:rsidRDefault="003B343D" w:rsidP="003B343D">
      <w:pPr>
        <w:spacing w:line="360" w:lineRule="auto"/>
        <w:rPr>
          <w:rFonts w:ascii="Arial" w:hAnsi="Arial" w:cs="Arial"/>
          <w:sz w:val="22"/>
          <w:szCs w:val="22"/>
          <w:lang w:val="en-GB"/>
        </w:rPr>
      </w:pPr>
      <w:r w:rsidRPr="00D0053E">
        <w:rPr>
          <w:rFonts w:ascii="Arial" w:hAnsi="Arial" w:cs="Arial"/>
          <w:sz w:val="22"/>
          <w:szCs w:val="22"/>
          <w:lang w:val="en-GB"/>
        </w:rPr>
        <w:t xml:space="preserve">RCT: Cancer Epidemiology </w:t>
      </w:r>
      <w:r w:rsidRPr="009F100E">
        <w:rPr>
          <w:rFonts w:ascii="Arial" w:hAnsi="Arial" w:cs="Arial"/>
          <w:sz w:val="22"/>
          <w:szCs w:val="22"/>
          <w:lang w:val="en-GB"/>
        </w:rPr>
        <w:t>Unit, Nuffield Department of Population Health, University of Oxford, Oxford, UK</w:t>
      </w:r>
    </w:p>
    <w:p w14:paraId="0F55C1C9" w14:textId="77777777" w:rsidR="003B343D" w:rsidRPr="009F100E" w:rsidRDefault="003B343D" w:rsidP="003B343D">
      <w:pPr>
        <w:spacing w:line="360" w:lineRule="auto"/>
        <w:rPr>
          <w:rFonts w:ascii="Arial" w:hAnsi="Arial" w:cs="Arial"/>
          <w:sz w:val="22"/>
          <w:szCs w:val="22"/>
          <w:lang w:val="en-GB"/>
        </w:rPr>
      </w:pPr>
      <w:r w:rsidRPr="009F100E">
        <w:rPr>
          <w:rFonts w:ascii="Arial" w:hAnsi="Arial" w:cs="Arial"/>
          <w:sz w:val="22"/>
          <w:szCs w:val="22"/>
          <w:lang w:val="en-GB"/>
        </w:rPr>
        <w:t>PAJC: University of Manchester, Manchester, UK</w:t>
      </w:r>
    </w:p>
    <w:p w14:paraId="67F7ED8C" w14:textId="77777777" w:rsidR="003B343D" w:rsidRPr="009F100E" w:rsidRDefault="003B343D" w:rsidP="003B343D">
      <w:pPr>
        <w:spacing w:line="360" w:lineRule="auto"/>
        <w:rPr>
          <w:rFonts w:ascii="Arial" w:hAnsi="Arial" w:cs="Arial"/>
          <w:sz w:val="22"/>
          <w:szCs w:val="22"/>
          <w:lang w:val="en-GB"/>
        </w:rPr>
      </w:pPr>
      <w:r w:rsidRPr="009F100E">
        <w:rPr>
          <w:rFonts w:ascii="Arial" w:hAnsi="Arial" w:cs="Arial"/>
          <w:sz w:val="22"/>
          <w:szCs w:val="22"/>
          <w:lang w:val="en-GB"/>
        </w:rPr>
        <w:t>MC: Leeds Teaching Hospitals, Leeds, UK</w:t>
      </w:r>
    </w:p>
    <w:p w14:paraId="2D60F02C" w14:textId="77777777" w:rsidR="003B343D" w:rsidRPr="009F100E" w:rsidRDefault="003B343D" w:rsidP="003B343D">
      <w:pPr>
        <w:spacing w:line="360" w:lineRule="auto"/>
        <w:rPr>
          <w:rFonts w:ascii="Arial" w:hAnsi="Arial" w:cs="Arial"/>
          <w:sz w:val="22"/>
          <w:szCs w:val="22"/>
          <w:lang w:val="en-GB"/>
        </w:rPr>
      </w:pPr>
      <w:r w:rsidRPr="009F100E">
        <w:rPr>
          <w:rFonts w:ascii="Arial" w:hAnsi="Arial" w:cs="Arial"/>
          <w:sz w:val="22"/>
          <w:szCs w:val="22"/>
          <w:lang w:val="en-GB"/>
        </w:rPr>
        <w:t>DRB: Nottingham University Hospitals and University of Nottingham, Nottingham, UK</w:t>
      </w:r>
    </w:p>
    <w:p w14:paraId="552F261A" w14:textId="77777777" w:rsidR="003B343D" w:rsidRPr="00D0053E" w:rsidRDefault="003B343D">
      <w:pPr>
        <w:rPr>
          <w:rFonts w:ascii="Arial" w:hAnsi="Arial" w:cs="Arial"/>
          <w:sz w:val="22"/>
          <w:szCs w:val="22"/>
          <w:lang w:val="en-GB"/>
        </w:rPr>
      </w:pPr>
    </w:p>
    <w:p w14:paraId="175C46B9" w14:textId="77777777" w:rsidR="00E5510B" w:rsidRPr="00D0053E" w:rsidRDefault="00E5510B">
      <w:pPr>
        <w:rPr>
          <w:rFonts w:ascii="Arial" w:hAnsi="Arial" w:cs="Arial"/>
          <w:b/>
          <w:sz w:val="22"/>
          <w:szCs w:val="22"/>
          <w:lang w:val="en-GB"/>
        </w:rPr>
      </w:pPr>
    </w:p>
    <w:p w14:paraId="1910C5F8" w14:textId="77777777" w:rsidR="005421CB" w:rsidRDefault="005421CB">
      <w:pPr>
        <w:rPr>
          <w:rFonts w:ascii="Arial" w:hAnsi="Arial" w:cs="Arial"/>
          <w:b/>
          <w:sz w:val="22"/>
          <w:szCs w:val="22"/>
          <w:lang w:val="en-GB"/>
        </w:rPr>
      </w:pPr>
      <w:r>
        <w:rPr>
          <w:rFonts w:ascii="Arial" w:hAnsi="Arial" w:cs="Arial"/>
          <w:b/>
          <w:sz w:val="22"/>
          <w:szCs w:val="22"/>
          <w:lang w:val="en-GB"/>
        </w:rPr>
        <w:br w:type="page"/>
      </w:r>
    </w:p>
    <w:p w14:paraId="4A11E95E" w14:textId="07851F5C" w:rsidR="00655F9E" w:rsidRPr="00D0053E" w:rsidRDefault="00655F9E" w:rsidP="005421CB">
      <w:pPr>
        <w:spacing w:line="360" w:lineRule="auto"/>
        <w:rPr>
          <w:rFonts w:ascii="Arial" w:hAnsi="Arial" w:cs="Arial"/>
          <w:b/>
          <w:sz w:val="22"/>
          <w:szCs w:val="22"/>
          <w:lang w:val="en-GB"/>
        </w:rPr>
      </w:pPr>
      <w:r w:rsidRPr="00D0053E">
        <w:rPr>
          <w:rFonts w:ascii="Arial" w:hAnsi="Arial" w:cs="Arial"/>
          <w:b/>
          <w:sz w:val="22"/>
          <w:szCs w:val="22"/>
          <w:lang w:val="en-GB"/>
        </w:rPr>
        <w:lastRenderedPageBreak/>
        <w:t>Supplementary Methods</w:t>
      </w:r>
    </w:p>
    <w:p w14:paraId="2C32A3E6" w14:textId="77777777" w:rsidR="00655F9E" w:rsidRPr="00D0053E" w:rsidRDefault="00655F9E" w:rsidP="005421CB">
      <w:pPr>
        <w:spacing w:line="360" w:lineRule="auto"/>
        <w:rPr>
          <w:rFonts w:ascii="Arial" w:hAnsi="Arial" w:cs="Arial"/>
          <w:b/>
          <w:sz w:val="22"/>
          <w:szCs w:val="22"/>
          <w:lang w:val="en-GB"/>
        </w:rPr>
      </w:pPr>
    </w:p>
    <w:p w14:paraId="2DC685D9" w14:textId="77777777" w:rsidR="005A5C03" w:rsidRPr="00A41EFB" w:rsidRDefault="005A5C03" w:rsidP="005421CB">
      <w:pPr>
        <w:spacing w:line="360" w:lineRule="auto"/>
        <w:rPr>
          <w:rFonts w:ascii="Arial" w:hAnsi="Arial" w:cs="Arial"/>
          <w:sz w:val="22"/>
          <w:szCs w:val="22"/>
          <w:lang w:val="en-GB"/>
        </w:rPr>
      </w:pPr>
      <w:r w:rsidRPr="00D0053E">
        <w:rPr>
          <w:rFonts w:ascii="Arial" w:hAnsi="Arial" w:cs="Arial"/>
          <w:sz w:val="22"/>
          <w:szCs w:val="22"/>
          <w:lang w:val="en-GB"/>
        </w:rPr>
        <w:t>Mapping of UK educational categories to US</w:t>
      </w:r>
      <w:r w:rsidR="001D1626" w:rsidRPr="00D0053E">
        <w:rPr>
          <w:rFonts w:ascii="Arial" w:hAnsi="Arial" w:cs="Arial"/>
          <w:sz w:val="22"/>
          <w:szCs w:val="22"/>
          <w:lang w:val="en-GB"/>
        </w:rPr>
        <w:t>A</w:t>
      </w:r>
      <w:r w:rsidRPr="00D0053E">
        <w:rPr>
          <w:rFonts w:ascii="Arial" w:hAnsi="Arial" w:cs="Arial"/>
          <w:sz w:val="22"/>
          <w:szCs w:val="22"/>
          <w:lang w:val="en-GB"/>
        </w:rPr>
        <w:t xml:space="preserve"> categories was necessary in order to validate models that were developed in the US</w:t>
      </w:r>
      <w:r w:rsidR="001D1626" w:rsidRPr="00D0053E">
        <w:rPr>
          <w:rFonts w:ascii="Arial" w:hAnsi="Arial" w:cs="Arial"/>
          <w:sz w:val="22"/>
          <w:szCs w:val="22"/>
          <w:lang w:val="en-GB"/>
        </w:rPr>
        <w:t>A</w:t>
      </w:r>
      <w:r w:rsidRPr="00D0053E">
        <w:rPr>
          <w:rFonts w:ascii="Arial" w:hAnsi="Arial" w:cs="Arial"/>
          <w:sz w:val="22"/>
          <w:szCs w:val="22"/>
          <w:lang w:val="en-GB"/>
        </w:rPr>
        <w:t xml:space="preserve">. For UK Biobank, we mapped less than O-levels to less than grade 12, O-levels/GCSEs or equivalent and CSEs or equivalent to high school graduate; A levels/AS levels or equivalent and other professional qualifications to post-high school, NVQ/HND/HNC or equivalent to some college, and college or university degree to Bachelor’s degree. For EPIC-UK, we mapped primary school and below mapped to less than grade 12, technical school and secondary school to high school graduate, and longer education to Bachelor’s degree. For the Generations Study, only the age left education was provided, in categories. We mapped 10 to 14 years old to less than grade 12, 14 to 17 years old to high school graduate, 17 to 20 years old to some college, and above 20 years old to graduate </w:t>
      </w:r>
      <w:r w:rsidRPr="00A41EFB">
        <w:rPr>
          <w:rFonts w:ascii="Arial" w:hAnsi="Arial" w:cs="Arial"/>
          <w:sz w:val="22"/>
          <w:szCs w:val="22"/>
          <w:lang w:val="en-GB"/>
        </w:rPr>
        <w:t>school.</w:t>
      </w:r>
    </w:p>
    <w:p w14:paraId="3409A0C3" w14:textId="77777777" w:rsidR="005A5C03" w:rsidRPr="00A41EFB" w:rsidRDefault="005A5C03" w:rsidP="005421CB">
      <w:pPr>
        <w:spacing w:line="360" w:lineRule="auto"/>
        <w:rPr>
          <w:rFonts w:ascii="Arial" w:hAnsi="Arial" w:cs="Arial"/>
          <w:sz w:val="22"/>
          <w:szCs w:val="22"/>
          <w:lang w:val="en-GB"/>
        </w:rPr>
      </w:pPr>
    </w:p>
    <w:p w14:paraId="706924E4" w14:textId="0360E974" w:rsidR="00655F9E" w:rsidRPr="00D0053E" w:rsidRDefault="551C993A" w:rsidP="005421CB">
      <w:pPr>
        <w:spacing w:line="360" w:lineRule="auto"/>
        <w:rPr>
          <w:rFonts w:ascii="Arial" w:hAnsi="Arial" w:cs="Arial"/>
          <w:sz w:val="22"/>
          <w:szCs w:val="22"/>
          <w:lang w:val="en-GB"/>
        </w:rPr>
      </w:pPr>
      <w:r w:rsidRPr="00A41EFB">
        <w:rPr>
          <w:rFonts w:ascii="Arial" w:hAnsi="Arial" w:cs="Arial"/>
          <w:sz w:val="22"/>
          <w:szCs w:val="22"/>
          <w:lang w:val="en-GB"/>
        </w:rPr>
        <w:t>Values for smoking start-age were tightly clustered with a mode of 17 in all cohorts. We therefore imputed 17 for all missing start-age values (3</w:t>
      </w:r>
      <w:r w:rsidR="00A41EFB" w:rsidRPr="00A41EFB">
        <w:rPr>
          <w:rFonts w:ascii="Arial" w:hAnsi="Arial" w:cs="Arial"/>
          <w:sz w:val="22"/>
          <w:szCs w:val="22"/>
          <w:lang w:val="en-GB"/>
        </w:rPr>
        <w:t>3</w:t>
      </w:r>
      <w:r w:rsidRPr="00A41EFB">
        <w:rPr>
          <w:rFonts w:ascii="Arial" w:hAnsi="Arial" w:cs="Arial"/>
          <w:sz w:val="22"/>
          <w:szCs w:val="22"/>
          <w:lang w:val="en-GB"/>
        </w:rPr>
        <w:t xml:space="preserve">% in UK Biobank, 10% in EPIC-UK, and </w:t>
      </w:r>
      <w:r w:rsidR="00A41EFB" w:rsidRPr="00A41EFB">
        <w:rPr>
          <w:rFonts w:ascii="Arial" w:hAnsi="Arial"/>
          <w:sz w:val="22"/>
          <w:lang w:val="en-GB"/>
        </w:rPr>
        <w:t>4</w:t>
      </w:r>
      <w:r w:rsidRPr="00A41EFB">
        <w:rPr>
          <w:rFonts w:ascii="Arial" w:hAnsi="Arial"/>
          <w:sz w:val="22"/>
          <w:lang w:val="en-GB"/>
        </w:rPr>
        <w:t xml:space="preserve">% in </w:t>
      </w:r>
      <w:r w:rsidR="001D1626" w:rsidRPr="00A41EFB">
        <w:rPr>
          <w:rFonts w:ascii="Arial" w:hAnsi="Arial"/>
          <w:sz w:val="22"/>
          <w:lang w:val="en-GB"/>
        </w:rPr>
        <w:t>the Generations Study</w:t>
      </w:r>
      <w:r w:rsidRPr="00A41EFB">
        <w:rPr>
          <w:rFonts w:ascii="Arial" w:hAnsi="Arial" w:cs="Arial"/>
          <w:sz w:val="22"/>
          <w:szCs w:val="22"/>
          <w:lang w:val="en-GB"/>
        </w:rPr>
        <w:t xml:space="preserve">). Subsequently, multiple imputation was used to impute values of smoking quit-years (for former smokers), smoking intensity, education, body mass index, and personal history of cancer. </w:t>
      </w:r>
      <w:r w:rsidR="005A5C03" w:rsidRPr="00A41EFB">
        <w:rPr>
          <w:rFonts w:ascii="Arial" w:hAnsi="Arial" w:cs="Arial"/>
          <w:sz w:val="22"/>
          <w:szCs w:val="22"/>
          <w:lang w:val="en-GB"/>
        </w:rPr>
        <w:t>To constrain smoking quit-years so that stopping age could not exceed current age, we calculated the</w:t>
      </w:r>
      <w:r w:rsidR="00DB2899" w:rsidRPr="00A41EFB">
        <w:rPr>
          <w:rFonts w:ascii="Arial" w:hAnsi="Arial" w:cs="Arial"/>
          <w:sz w:val="22"/>
          <w:szCs w:val="22"/>
          <w:lang w:val="en-GB"/>
        </w:rPr>
        <w:t xml:space="preserve"> percentage of time since starting smoking spent as quit-time. We imputed this percentage directly, then calculated stopping age and quit-years. </w:t>
      </w:r>
      <w:r w:rsidRPr="00A41EFB">
        <w:rPr>
          <w:rFonts w:ascii="Arial" w:hAnsi="Arial" w:cs="Arial"/>
          <w:sz w:val="22"/>
          <w:szCs w:val="22"/>
          <w:lang w:val="en-GB"/>
        </w:rPr>
        <w:t>Five imputations</w:t>
      </w:r>
      <w:r w:rsidRPr="00D0053E">
        <w:rPr>
          <w:rFonts w:ascii="Arial" w:hAnsi="Arial" w:cs="Arial"/>
          <w:sz w:val="22"/>
          <w:szCs w:val="22"/>
          <w:lang w:val="en-GB"/>
        </w:rPr>
        <w:t xml:space="preserve"> were performed using the mice package in R with predictive mean matching</w:t>
      </w:r>
      <w:r w:rsidR="00006331" w:rsidRPr="00D0053E">
        <w:rPr>
          <w:rFonts w:ascii="Arial" w:hAnsi="Arial" w:cs="Arial"/>
          <w:sz w:val="22"/>
          <w:szCs w:val="22"/>
          <w:lang w:val="en-GB"/>
        </w:rPr>
        <w:t xml:space="preserve"> (</w:t>
      </w:r>
      <w:r w:rsidRPr="00D0053E">
        <w:rPr>
          <w:rFonts w:ascii="Arial" w:hAnsi="Arial" w:cs="Arial"/>
          <w:sz w:val="22"/>
          <w:szCs w:val="22"/>
          <w:lang w:val="en-GB"/>
        </w:rPr>
        <w:t>version 3.8.0</w:t>
      </w:r>
      <w:r w:rsidR="00006331" w:rsidRPr="00D0053E">
        <w:rPr>
          <w:rFonts w:ascii="Arial" w:hAnsi="Arial" w:cs="Arial"/>
          <w:sz w:val="22"/>
          <w:szCs w:val="22"/>
          <w:lang w:val="en-GB"/>
        </w:rPr>
        <w:t>).</w:t>
      </w:r>
    </w:p>
    <w:p w14:paraId="0CB926AF" w14:textId="77777777" w:rsidR="000E31FC" w:rsidRPr="00D0053E" w:rsidRDefault="000E31FC" w:rsidP="005421CB">
      <w:pPr>
        <w:spacing w:line="360" w:lineRule="auto"/>
        <w:rPr>
          <w:rFonts w:ascii="Arial" w:hAnsi="Arial" w:cs="Arial"/>
          <w:sz w:val="22"/>
          <w:szCs w:val="22"/>
          <w:lang w:val="en-GB"/>
        </w:rPr>
      </w:pPr>
    </w:p>
    <w:p w14:paraId="360DB1C3" w14:textId="77777777" w:rsidR="00655F9E" w:rsidRPr="00D0053E" w:rsidRDefault="6EA04999" w:rsidP="005421CB">
      <w:pPr>
        <w:spacing w:line="360" w:lineRule="auto"/>
        <w:rPr>
          <w:rFonts w:ascii="Arial" w:hAnsi="Arial" w:cs="Arial"/>
          <w:sz w:val="22"/>
          <w:szCs w:val="22"/>
          <w:lang w:val="en-GB"/>
        </w:rPr>
      </w:pPr>
      <w:r w:rsidRPr="00D0053E">
        <w:rPr>
          <w:rFonts w:ascii="Arial" w:hAnsi="Arial" w:cs="Arial"/>
          <w:sz w:val="22"/>
          <w:szCs w:val="22"/>
          <w:lang w:val="en-GB"/>
        </w:rPr>
        <w:t xml:space="preserve">Information on first-degree family history of lung cancer, COPD/emphysema, and history of pneumonia was collected only in UK Biobank. Information on asbestos exposure was collected only in EPIC-Cambridge. For each of these variables, a logistic regression model was fit in the cohort that collected the variable, with the outcome as the variable of interest and predictors being </w:t>
      </w:r>
      <w:r w:rsidR="005A5C03" w:rsidRPr="00D0053E">
        <w:rPr>
          <w:rFonts w:ascii="Arial" w:hAnsi="Arial" w:cs="Arial"/>
          <w:sz w:val="22"/>
          <w:szCs w:val="22"/>
          <w:lang w:val="en-GB"/>
        </w:rPr>
        <w:t xml:space="preserve">age, sex, BMI, years smoked, </w:t>
      </w:r>
      <w:r w:rsidRPr="00D0053E">
        <w:rPr>
          <w:rFonts w:ascii="Arial" w:hAnsi="Arial" w:cs="Arial"/>
          <w:sz w:val="22"/>
          <w:szCs w:val="22"/>
          <w:lang w:val="en-GB"/>
        </w:rPr>
        <w:t>education,</w:t>
      </w:r>
      <w:r w:rsidR="005A5C03" w:rsidRPr="00D0053E">
        <w:rPr>
          <w:rFonts w:ascii="Arial" w:hAnsi="Arial" w:cs="Arial"/>
          <w:sz w:val="22"/>
          <w:szCs w:val="22"/>
          <w:lang w:val="en-GB"/>
        </w:rPr>
        <w:t xml:space="preserve"> smoking</w:t>
      </w:r>
      <w:r w:rsidRPr="00D0053E">
        <w:rPr>
          <w:rFonts w:ascii="Arial" w:hAnsi="Arial" w:cs="Arial"/>
          <w:sz w:val="22"/>
          <w:szCs w:val="22"/>
          <w:lang w:val="en-GB"/>
        </w:rPr>
        <w:t xml:space="preserve"> intensity, </w:t>
      </w:r>
      <w:r w:rsidR="005A5C03" w:rsidRPr="00D0053E">
        <w:rPr>
          <w:rFonts w:ascii="Arial" w:hAnsi="Arial" w:cs="Arial"/>
          <w:sz w:val="22"/>
          <w:szCs w:val="22"/>
          <w:lang w:val="en-GB"/>
        </w:rPr>
        <w:t>and race/ethnicity</w:t>
      </w:r>
      <w:r w:rsidRPr="00D0053E">
        <w:rPr>
          <w:rFonts w:ascii="Arial" w:hAnsi="Arial" w:cs="Arial"/>
          <w:sz w:val="22"/>
          <w:szCs w:val="22"/>
          <w:lang w:val="en-GB"/>
        </w:rPr>
        <w:t xml:space="preserve">. Parameterizations for </w:t>
      </w:r>
      <w:r w:rsidR="005A5C03" w:rsidRPr="00D0053E">
        <w:rPr>
          <w:rFonts w:ascii="Arial" w:hAnsi="Arial" w:cs="Arial"/>
          <w:sz w:val="22"/>
          <w:szCs w:val="22"/>
          <w:lang w:val="en-GB"/>
        </w:rPr>
        <w:t xml:space="preserve">continuous variables (BMI, </w:t>
      </w:r>
      <w:r w:rsidRPr="00D0053E">
        <w:rPr>
          <w:rFonts w:ascii="Arial" w:hAnsi="Arial" w:cs="Arial"/>
          <w:sz w:val="22"/>
          <w:szCs w:val="22"/>
          <w:lang w:val="en-GB"/>
        </w:rPr>
        <w:t>years smoked</w:t>
      </w:r>
      <w:r w:rsidR="005A5C03" w:rsidRPr="00D0053E">
        <w:rPr>
          <w:rFonts w:ascii="Arial" w:hAnsi="Arial" w:cs="Arial"/>
          <w:sz w:val="22"/>
          <w:szCs w:val="22"/>
          <w:lang w:val="en-GB"/>
        </w:rPr>
        <w:t xml:space="preserve">, </w:t>
      </w:r>
      <w:r w:rsidRPr="00D0053E">
        <w:rPr>
          <w:rFonts w:ascii="Arial" w:hAnsi="Arial" w:cs="Arial"/>
          <w:sz w:val="22"/>
          <w:szCs w:val="22"/>
          <w:lang w:val="en-GB"/>
        </w:rPr>
        <w:t>and</w:t>
      </w:r>
      <w:r w:rsidR="005A5C03" w:rsidRPr="00D0053E">
        <w:rPr>
          <w:rFonts w:ascii="Arial" w:hAnsi="Arial" w:cs="Arial"/>
          <w:sz w:val="22"/>
          <w:szCs w:val="22"/>
          <w:lang w:val="en-GB"/>
        </w:rPr>
        <w:t xml:space="preserve"> smoking intensity) </w:t>
      </w:r>
      <w:r w:rsidRPr="00D0053E">
        <w:rPr>
          <w:rFonts w:ascii="Arial" w:hAnsi="Arial" w:cs="Arial"/>
          <w:sz w:val="22"/>
          <w:szCs w:val="22"/>
          <w:lang w:val="en-GB"/>
        </w:rPr>
        <w:t>were adjusted to allow for non-linear relationships as needed. Subsequently, these regression models were used to predict the probability of each variable (e.g., COPD) into the other 3 cohorts, and a random binomial draw with the probability as the mean was used to assign a binary status. Thus, while the probabilities were fixed, the random binomial draw was repeated in each of the 5 imputations.</w:t>
      </w:r>
    </w:p>
    <w:p w14:paraId="4669436E" w14:textId="77777777" w:rsidR="00B04F29" w:rsidRPr="00D0053E" w:rsidRDefault="00B04F29" w:rsidP="005421CB">
      <w:pPr>
        <w:spacing w:line="360" w:lineRule="auto"/>
        <w:rPr>
          <w:rFonts w:ascii="Arial" w:hAnsi="Arial" w:cs="Arial"/>
          <w:sz w:val="22"/>
          <w:szCs w:val="22"/>
          <w:lang w:val="en-GB"/>
        </w:rPr>
      </w:pPr>
    </w:p>
    <w:p w14:paraId="4F4CB8A3" w14:textId="3FA03645" w:rsidR="00A6072B" w:rsidRPr="00D0053E" w:rsidRDefault="6EA04999" w:rsidP="005421CB">
      <w:pPr>
        <w:spacing w:line="360" w:lineRule="auto"/>
        <w:rPr>
          <w:rFonts w:ascii="Arial" w:hAnsi="Arial" w:cs="Arial"/>
          <w:sz w:val="22"/>
          <w:szCs w:val="22"/>
          <w:lang w:val="en-GB"/>
        </w:rPr>
      </w:pPr>
      <w:r w:rsidRPr="00D0053E">
        <w:rPr>
          <w:rFonts w:ascii="Arial" w:hAnsi="Arial" w:cs="Arial"/>
          <w:sz w:val="22"/>
          <w:szCs w:val="22"/>
          <w:lang w:val="en-GB"/>
        </w:rPr>
        <w:t>The LLP</w:t>
      </w:r>
      <w:r w:rsidR="00D66AEC">
        <w:rPr>
          <w:rFonts w:ascii="Arial" w:hAnsi="Arial" w:cs="Arial"/>
          <w:sz w:val="22"/>
          <w:szCs w:val="22"/>
          <w:lang w:val="en-GB"/>
        </w:rPr>
        <w:t xml:space="preserve">, </w:t>
      </w:r>
      <w:r w:rsidRPr="00D0053E">
        <w:rPr>
          <w:rFonts w:ascii="Arial" w:hAnsi="Arial" w:cs="Arial"/>
          <w:sz w:val="22"/>
          <w:szCs w:val="22"/>
          <w:lang w:val="en-GB"/>
        </w:rPr>
        <w:t>LLPv2</w:t>
      </w:r>
      <w:r w:rsidR="00D66AEC">
        <w:rPr>
          <w:rFonts w:ascii="Arial" w:hAnsi="Arial" w:cs="Arial"/>
          <w:sz w:val="22"/>
          <w:szCs w:val="22"/>
          <w:lang w:val="en-GB"/>
        </w:rPr>
        <w:t>, and LLPv3</w:t>
      </w:r>
      <w:r w:rsidRPr="00D0053E">
        <w:rPr>
          <w:rFonts w:ascii="Arial" w:hAnsi="Arial" w:cs="Arial"/>
          <w:sz w:val="22"/>
          <w:szCs w:val="22"/>
          <w:lang w:val="en-GB"/>
        </w:rPr>
        <w:t xml:space="preserve"> models include separate terms for family history of lung cancer that depend on the age of diagnosis of the family member (above or below 60 years). This information was not available in any cohort, so age-at-diagnosis was imputed as above 60 years for all participants with a family history</w:t>
      </w:r>
      <w:r w:rsidR="00A14F7F" w:rsidRPr="00D0053E">
        <w:rPr>
          <w:rFonts w:ascii="Arial" w:hAnsi="Arial" w:cs="Arial"/>
          <w:sz w:val="22"/>
          <w:szCs w:val="22"/>
          <w:lang w:val="en-GB"/>
        </w:rPr>
        <w:t>.</w:t>
      </w:r>
    </w:p>
    <w:p w14:paraId="4D5431B6" w14:textId="77777777" w:rsidR="00655F9E" w:rsidRPr="00D0053E" w:rsidRDefault="00655F9E">
      <w:pPr>
        <w:rPr>
          <w:rFonts w:ascii="Arial" w:hAnsi="Arial" w:cs="Arial"/>
          <w:b/>
          <w:sz w:val="22"/>
          <w:szCs w:val="22"/>
          <w:lang w:val="en-GB"/>
        </w:rPr>
      </w:pPr>
      <w:r w:rsidRPr="00D0053E">
        <w:rPr>
          <w:rFonts w:ascii="Arial" w:hAnsi="Arial" w:cs="Arial"/>
          <w:b/>
          <w:sz w:val="22"/>
          <w:szCs w:val="22"/>
          <w:lang w:val="en-GB"/>
        </w:rPr>
        <w:br w:type="page"/>
      </w:r>
    </w:p>
    <w:p w14:paraId="625F6216" w14:textId="7673024F" w:rsidR="008A0D46" w:rsidRPr="00D0053E" w:rsidRDefault="008A0D46" w:rsidP="008A0D46">
      <w:pPr>
        <w:rPr>
          <w:rFonts w:ascii="Arial" w:hAnsi="Arial" w:cs="Arial"/>
          <w:sz w:val="22"/>
          <w:szCs w:val="22"/>
          <w:lang w:val="en-GB"/>
        </w:rPr>
      </w:pPr>
      <w:r w:rsidRPr="00CF7C51">
        <w:rPr>
          <w:rFonts w:ascii="Arial" w:hAnsi="Arial" w:cs="Arial"/>
          <w:b/>
          <w:sz w:val="22"/>
          <w:szCs w:val="22"/>
          <w:lang w:val="en-GB"/>
        </w:rPr>
        <w:lastRenderedPageBreak/>
        <w:t>Supplementary Table 1</w:t>
      </w:r>
      <w:r w:rsidRPr="00CF7C51">
        <w:rPr>
          <w:rFonts w:ascii="Arial" w:hAnsi="Arial" w:cs="Arial"/>
          <w:sz w:val="22"/>
          <w:szCs w:val="22"/>
          <w:lang w:val="en-GB"/>
        </w:rPr>
        <w:t>. Model calibration, discrimination, and classification performance for the Hoggart and Liverpool Lung Project (LLP) models.</w:t>
      </w:r>
    </w:p>
    <w:p w14:paraId="0042C8AD" w14:textId="77777777" w:rsidR="008A0D46" w:rsidRPr="00D0053E" w:rsidRDefault="008A0D46" w:rsidP="008A0D46">
      <w:pPr>
        <w:rPr>
          <w:rFonts w:ascii="Arial" w:hAnsi="Arial" w:cs="Arial"/>
          <w:sz w:val="22"/>
          <w:szCs w:val="22"/>
          <w:lang w:val="en-GB"/>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2268"/>
        <w:gridCol w:w="2127"/>
      </w:tblGrid>
      <w:tr w:rsidR="008A0D46" w:rsidRPr="003C4676" w14:paraId="1F6CCB75" w14:textId="77777777" w:rsidTr="007B2D78">
        <w:tc>
          <w:tcPr>
            <w:tcW w:w="3510" w:type="dxa"/>
            <w:tcBorders>
              <w:top w:val="single" w:sz="4" w:space="0" w:color="auto"/>
              <w:left w:val="single" w:sz="4" w:space="0" w:color="auto"/>
              <w:bottom w:val="single" w:sz="4" w:space="0" w:color="auto"/>
            </w:tcBorders>
          </w:tcPr>
          <w:p w14:paraId="1D1950CB" w14:textId="77777777" w:rsidR="008A0D46" w:rsidRPr="00D0053E" w:rsidRDefault="008A0D46" w:rsidP="00721DEE">
            <w:pPr>
              <w:rPr>
                <w:rFonts w:ascii="Arial" w:hAnsi="Arial" w:cs="Arial"/>
                <w:sz w:val="20"/>
                <w:szCs w:val="20"/>
                <w:lang w:val="en-GB"/>
              </w:rPr>
            </w:pPr>
          </w:p>
        </w:tc>
        <w:tc>
          <w:tcPr>
            <w:tcW w:w="2268" w:type="dxa"/>
            <w:tcBorders>
              <w:top w:val="single" w:sz="4" w:space="0" w:color="auto"/>
              <w:bottom w:val="single" w:sz="4" w:space="0" w:color="auto"/>
            </w:tcBorders>
            <w:vAlign w:val="center"/>
          </w:tcPr>
          <w:p w14:paraId="6F3D3B36" w14:textId="77777777"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Hoggart model</w:t>
            </w:r>
            <w:r w:rsidRPr="00D0053E">
              <w:rPr>
                <w:rFonts w:ascii="Arial" w:hAnsi="Arial" w:cs="Arial"/>
                <w:sz w:val="20"/>
                <w:szCs w:val="20"/>
                <w:lang w:val="en-GB"/>
              </w:rPr>
              <w:fldChar w:fldCharType="begin" w:fldLock="1"/>
            </w:r>
            <w:r>
              <w:rPr>
                <w:rFonts w:ascii="Arial" w:hAnsi="Arial" w:cs="Arial"/>
                <w:sz w:val="20"/>
                <w:szCs w:val="20"/>
                <w:lang w:val="en-GB"/>
              </w:rPr>
              <w:instrText>ADDIN CSL_CITATION {"citationItems":[{"id":"ITEM-1","itemData":{"DOI":"10.1158/1940-6207.CAPR-11-0237","ISSN":"1940-6215","PMID":"22496387","abstract":"Risk models for lung cancer incidence would be useful for prioritizing individuals for screening and participation in clinical trials of chemoprevention. We present a risk model for lung cancer built using prospective cohort data from a general population which predicts individual incidence in a given time period. We build separate risk models for current and former smokers using 169,035 ever smokers from the multicenter European Prospective Investigation into Cancer and Nutrition (EPIC) and considered a model for never smokers. The data set was split into independent training and test sets. Lung cancer incidence was modeled using survival analysis, stratifying by age started smoking, and for former smokers, also smoking duration. Other risk factors considered were smoking intensity, 10 occupational/environmental exposures previously implicated with lung cancer, and single-nucleotide polymorphisms at two loci identified by genome-wide association studies of lung cancer. Individual risk in the test set was measured by the predicted probability of lung cancer incidence in the year preceding last follow-up time, predictive accuracy was measured by the area under the receiver operator characteristic curve (AUC). Using smoking information alone gave good predictive accuracy: the AUC and 95% confidence interval in ever smokers was 0.843 (0.810-0.875), the Bach model applied to the same data gave an AUC of 0.775 (0.737-0.813). Other risk factors had negligible effect on the AUC, including never smokers for whom prediction was poor. Our model is generalizable and straightforward to implement. Its accuracy can be attributed to its modeling of lifetime exposure to smoking.","author":[{"dropping-particle":"","family":"Hoggart","given":"Clive","non-dropping-particle":"","parse-names":false,"suffix":""},{"dropping-particle":"","family":"Brennan","given":"Paul","non-dropping-particle":"","parse-names":false,"suffix":""},{"dropping-particle":"","family":"Tjonneland","given":"Anne","non-dropping-particle":"","parse-names":false,"suffix":""},{"dropping-particle":"","family":"Vogel","given":"Ulla","non-dropping-particle":"","parse-names":false,"suffix":""},{"dropping-particle":"","family":"Overvad","given":"Kim","non-dropping-particle":"","parse-names":false,"suffix":""},{"dropping-particle":"","family":"Østergaard","given":"Jane Nautrup","non-dropping-particle":"","parse-names":false,"suffix":""},{"dropping-particle":"","family":"Kaaks","given":"Rudolf","non-dropping-particle":"","parse-names":false,"suffix":""},{"dropping-particle":"","family":"Canzian","given":"Federico","non-dropping-particle":"","parse-names":false,"suffix":""},{"dropping-particle":"","family":"Boeing","given":"Heiner","non-dropping-particle":"","parse-names":false,"suffix":""},{"dropping-particle":"","family":"Steffen","given":"Annika","non-dropping-particle":"","parse-names":false,"suffix":""},{"dropping-particle":"","family":"Trichopoulou","given":"Antonia","non-dropping-particle":"","parse-names":false,"suffix":""},{"dropping-particle":"","family":"Bamia","given":"Christina","non-dropping-particle":"","parse-names":false,"suffix":""},{"dropping-particle":"","family":"Trichopoulos","given":"Dimitrios","non-dropping-particle":"","parse-names":false,"suffix":""},{"dropping-particle":"","family":"Johansson","given":"Mattias","non-dropping-particle":"","parse-names":false,"suffix":""},{"dropping-particle":"","family":"Palli","given":"Domenico","non-dropping-particle":"","parse-names":false,"suffix":""},{"dropping-particle":"","family":"Krogh","given":"Vittorio","non-dropping-particle":"","parse-names":false,"suffix":""},{"dropping-particle":"","family":"Tumino","given":"Rosario","non-dropping-particle":"","parse-names":false,"suffix":""},{"dropping-particle":"","family":"Sacerdote","given":"Carlotta","non-dropping-particle":"","parse-names":false,"suffix":""},{"dropping-particle":"","family":"Panico","given":"Salvatore","non-dropping-particle":"","parse-names":false,"suffix":""},{"dropping-particle":"","family":"Boshuizen","given":"Hendriek","non-dropping-particle":"","parse-names":false,"suffix":""},{"dropping-particle":"","family":"Bueno-de-Mesquita","given":"H Bas","non-dropping-particle":"","parse-names":false,"suffix":""},{"dropping-particle":"","family":"Peeters","given":"Petra H M","non-dropping-particle":"","parse-names":false,"suffix":""},{"dropping-particle":"","family":"Lund","given":"Eiliv","non-dropping-particle":"","parse-names":false,"suffix":""},{"dropping-particle":"","family":"Gram","given":"Inger Torhild","non-dropping-particle":"","parse-names":false,"suffix":""},{"dropping-particle":"","family":"Braaten","given":"Tonje","non-dropping-particle":"","parse-names":false,"suffix":""},{"dropping-particle":"","family":"Rodríguez","given":"Laudina","non-dropping-particle":"","parse-names":false,"suffix":""},{"dropping-particle":"","family":"Agudo","given":"Antonio","non-dropping-particle":"","parse-names":false,"suffix":""},{"dropping-particle":"","family":"Sánchez-Cantalejo","given":"Emilio","non-dropping-particle":"","parse-names":false,"suffix":""},{"dropping-particle":"","family":"Arriola","given":"Larraitz","non-dropping-particle":"","parse-names":false,"suffix":""},{"dropping-particle":"","family":"Chirlaque","given":"Maria-Dolores","non-dropping-particle":"","parse-names":false,"suffix":""},{"dropping-particle":"","family":"Barricarte","given":"Aurelio","non-dropping-particle":"","parse-names":false,"suffix":""},{"dropping-particle":"","family":"Rasmuson","given":"Torgny","non-dropping-particle":"","parse-names":false,"suffix":""},{"dropping-particle":"","family":"Khaw","given":"Kay-Tee","non-dropping-particle":"","parse-names":false,"suffix":""},{"dropping-particle":"","family":"Wareham","given":"Nicholas","non-dropping-particle":"","parse-names":false,"suffix":""},{"dropping-particle":"","family":"Allen","given":"Naomi E","non-dropping-particle":"","parse-names":false,"suffix":""},{"dropping-particle":"","family":"Riboli","given":"Elio","non-dropping-particle":"","parse-names":false,"suffix":""},{"dropping-particle":"","family":"Vineis","given":"Paolo","non-dropping-particle":"","parse-names":false,"suffix":""}],"container-title":"Cancer Prevention Research","id":"ITEM-1","issue":"6","issued":{"date-parts":[["2012","6"]]},"page":"834-46","title":"A risk model for lung cancer incidence.","type":"article-journal","volume":"5"},"uris":["http://www.mendeley.com/documents/?uuid=af3e2568-6283-4080-9036-c83ecb20f055"]}],"mendeley":{"formattedCitation":"&lt;sup&gt;28&lt;/sup&gt;","plainTextFormattedCitation":"28","previouslyFormattedCitation":"&lt;sup&gt;28&lt;/sup&gt;"},"properties":{"noteIndex":0},"schema":"https://github.com/citation-style-language/schema/raw/master/csl-citation.json"}</w:instrText>
            </w:r>
            <w:r w:rsidRPr="00D0053E">
              <w:rPr>
                <w:rFonts w:ascii="Arial" w:hAnsi="Arial" w:cs="Arial"/>
                <w:sz w:val="20"/>
                <w:szCs w:val="20"/>
                <w:lang w:val="en-GB"/>
              </w:rPr>
              <w:fldChar w:fldCharType="separate"/>
            </w:r>
            <w:r w:rsidRPr="007017E2">
              <w:rPr>
                <w:rFonts w:ascii="Arial" w:hAnsi="Arial" w:cs="Arial"/>
                <w:noProof/>
                <w:sz w:val="20"/>
                <w:szCs w:val="20"/>
                <w:vertAlign w:val="superscript"/>
                <w:lang w:val="en-GB"/>
              </w:rPr>
              <w:t>28</w:t>
            </w:r>
            <w:r w:rsidRPr="00D0053E">
              <w:rPr>
                <w:rFonts w:ascii="Arial" w:hAnsi="Arial" w:cs="Arial"/>
                <w:sz w:val="20"/>
                <w:szCs w:val="20"/>
                <w:lang w:val="en-GB"/>
              </w:rPr>
              <w:fldChar w:fldCharType="end"/>
            </w:r>
          </w:p>
        </w:tc>
        <w:tc>
          <w:tcPr>
            <w:tcW w:w="2127" w:type="dxa"/>
            <w:tcBorders>
              <w:top w:val="single" w:sz="4" w:space="0" w:color="auto"/>
              <w:bottom w:val="single" w:sz="4" w:space="0" w:color="auto"/>
              <w:right w:val="single" w:sz="4" w:space="0" w:color="auto"/>
            </w:tcBorders>
            <w:vAlign w:val="center"/>
          </w:tcPr>
          <w:p w14:paraId="1B156913" w14:textId="77777777"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LLP model</w:t>
            </w:r>
            <w:r w:rsidRPr="00D0053E">
              <w:rPr>
                <w:rFonts w:ascii="Arial" w:hAnsi="Arial" w:cs="Arial"/>
                <w:sz w:val="20"/>
                <w:szCs w:val="20"/>
                <w:lang w:val="en-GB"/>
              </w:rPr>
              <w:fldChar w:fldCharType="begin" w:fldLock="1"/>
            </w:r>
            <w:r>
              <w:rPr>
                <w:rFonts w:ascii="Arial" w:hAnsi="Arial" w:cs="Arial"/>
                <w:sz w:val="20"/>
                <w:szCs w:val="20"/>
                <w:lang w:val="en-GB"/>
              </w:rPr>
              <w:instrText>ADDIN CSL_CITATION {"citationItems":[{"id":"ITEM-1","itemData":{"DOI":"10.1038/sj.bjc.6604158","ISSN":"0007-0920","PMID":"18087271","abstract":"Using a model-based approach, we estimated the probability that an individual, with a specified combination of risk factors, would develop lung cancer within a 5-year period. Data from 579 lung cancer cases and 1157 age- and sex-matched population-based controls were available for this analysis. Significant risk factors were fitted into multivariate conditional logistic regression models. The final multivariate model was combined with age-standardised lung cancer incidence data to calculate absolute risk estimates. Combinations of lifestyle risk factors were modelled to create risk profiles. For example, a 77-year-old male non-smoker, with a family history of lung cancer (early onset) and occupational exposure to asbestos has an absolute risk of 3.17% (95% CI, 1.67-5.95). Choosing a 2.5% cutoff to trigger increased surveillance, gave a sensitivity of 0.62 and specificity of 0.70, while a 6.0% cutoff gave a sensitivity of 0.34 and specificity of 0.90. A 10-fold cross validation produced an AUC statistic of 0.70, indicating good discrimination.If independent validation studies confirm these results, the LLP risk models' application as the first stage in an early detection strategy is a logical evolution in patient care.","author":[{"dropping-particle":"","family":"Cassidy","given":"A","non-dropping-particle":"","parse-names":false,"suffix":""},{"dropping-particle":"","family":"Myles","given":"J P","non-dropping-particle":"","parse-names":false,"suffix":""},{"dropping-particle":"","family":"Tongeren","given":"M","non-dropping-particle":"van","parse-names":false,"suffix":""},{"dropping-particle":"","family":"Page","given":"R D","non-dropping-particle":"","parse-names":false,"suffix":""},{"dropping-particle":"","family":"Liloglou","given":"T","non-dropping-particle":"","parse-names":false,"suffix":""},{"dropping-particle":"","family":"Duffy","given":"S W","non-dropping-particle":"","parse-names":false,"suffix":""},{"dropping-particle":"","family":"Field","given":"J K","non-dropping-particle":"","parse-names":false,"suffix":""}],"container-title":"British Journal of Cancer","id":"ITEM-1","issue":"2","issued":{"date-parts":[["2008","1"]]},"page":"270-6","title":"The LLP risk model: an individual risk prediction model for lung cancer.","type":"article-journal","volume":"98"},"uris":["http://www.mendeley.com/documents/?uuid=c473c5c5-f082-4fd5-9f20-e9211001798b"]}],"mendeley":{"formattedCitation":"&lt;sup&gt;19&lt;/sup&gt;","plainTextFormattedCitation":"19","previouslyFormattedCitation":"&lt;sup&gt;19&lt;/sup&gt;"},"properties":{"noteIndex":0},"schema":"https://github.com/citation-style-language/schema/raw/master/csl-citation.json"}</w:instrText>
            </w:r>
            <w:r w:rsidRPr="00D0053E">
              <w:rPr>
                <w:rFonts w:ascii="Arial" w:hAnsi="Arial" w:cs="Arial"/>
                <w:sz w:val="20"/>
                <w:szCs w:val="20"/>
                <w:lang w:val="en-GB"/>
              </w:rPr>
              <w:fldChar w:fldCharType="separate"/>
            </w:r>
            <w:r w:rsidRPr="006D6531">
              <w:rPr>
                <w:rFonts w:ascii="Arial" w:hAnsi="Arial" w:cs="Arial"/>
                <w:noProof/>
                <w:sz w:val="20"/>
                <w:szCs w:val="20"/>
                <w:vertAlign w:val="superscript"/>
                <w:lang w:val="en-GB"/>
              </w:rPr>
              <w:t>19</w:t>
            </w:r>
            <w:r w:rsidRPr="00D0053E">
              <w:rPr>
                <w:rFonts w:ascii="Arial" w:hAnsi="Arial" w:cs="Arial"/>
                <w:sz w:val="20"/>
                <w:szCs w:val="20"/>
                <w:lang w:val="en-GB"/>
              </w:rPr>
              <w:fldChar w:fldCharType="end"/>
            </w:r>
          </w:p>
        </w:tc>
      </w:tr>
      <w:tr w:rsidR="008A0D46" w:rsidRPr="003C4676" w14:paraId="7AB3EA4C" w14:textId="77777777" w:rsidTr="007B2D78">
        <w:tc>
          <w:tcPr>
            <w:tcW w:w="3510" w:type="dxa"/>
            <w:tcBorders>
              <w:top w:val="single" w:sz="4" w:space="0" w:color="auto"/>
              <w:left w:val="single" w:sz="4" w:space="0" w:color="auto"/>
            </w:tcBorders>
          </w:tcPr>
          <w:p w14:paraId="2BC5FAE8" w14:textId="77777777" w:rsidR="008A0D46" w:rsidRPr="00D0053E" w:rsidRDefault="008A0D46" w:rsidP="00721DEE">
            <w:pPr>
              <w:rPr>
                <w:rFonts w:ascii="Arial" w:hAnsi="Arial" w:cs="Arial"/>
                <w:sz w:val="20"/>
                <w:szCs w:val="20"/>
                <w:u w:val="single"/>
                <w:lang w:val="en-GB"/>
              </w:rPr>
            </w:pPr>
            <w:r w:rsidRPr="00D0053E">
              <w:rPr>
                <w:rFonts w:ascii="Arial" w:hAnsi="Arial" w:cs="Arial"/>
                <w:sz w:val="20"/>
                <w:szCs w:val="20"/>
                <w:u w:val="single"/>
                <w:lang w:val="en-GB"/>
              </w:rPr>
              <w:t>Calibration (E/O)</w:t>
            </w:r>
          </w:p>
        </w:tc>
        <w:tc>
          <w:tcPr>
            <w:tcW w:w="2268" w:type="dxa"/>
            <w:tcBorders>
              <w:top w:val="single" w:sz="4" w:space="0" w:color="auto"/>
            </w:tcBorders>
            <w:vAlign w:val="center"/>
          </w:tcPr>
          <w:p w14:paraId="653760FC" w14:textId="77777777" w:rsidR="008A0D46" w:rsidRPr="00D0053E" w:rsidRDefault="008A0D46" w:rsidP="00D66AEC">
            <w:pPr>
              <w:jc w:val="center"/>
              <w:rPr>
                <w:rFonts w:ascii="Arial" w:hAnsi="Arial" w:cs="Arial"/>
                <w:sz w:val="20"/>
                <w:szCs w:val="20"/>
                <w:lang w:val="en-GB"/>
              </w:rPr>
            </w:pPr>
          </w:p>
        </w:tc>
        <w:tc>
          <w:tcPr>
            <w:tcW w:w="2127" w:type="dxa"/>
            <w:tcBorders>
              <w:top w:val="single" w:sz="4" w:space="0" w:color="auto"/>
              <w:right w:val="single" w:sz="4" w:space="0" w:color="auto"/>
            </w:tcBorders>
            <w:vAlign w:val="center"/>
          </w:tcPr>
          <w:p w14:paraId="1890810F" w14:textId="77777777" w:rsidR="008A0D46" w:rsidRPr="00D0053E" w:rsidRDefault="008A0D46" w:rsidP="00D66AEC">
            <w:pPr>
              <w:jc w:val="center"/>
              <w:rPr>
                <w:rFonts w:ascii="Arial" w:hAnsi="Arial" w:cs="Arial"/>
                <w:sz w:val="20"/>
                <w:szCs w:val="20"/>
                <w:lang w:val="en-GB"/>
              </w:rPr>
            </w:pPr>
          </w:p>
        </w:tc>
      </w:tr>
      <w:tr w:rsidR="008A0D46" w:rsidRPr="003C4676" w14:paraId="4B9E5FDB" w14:textId="77777777" w:rsidTr="007B2D78">
        <w:tc>
          <w:tcPr>
            <w:tcW w:w="3510" w:type="dxa"/>
            <w:tcBorders>
              <w:left w:val="single" w:sz="4" w:space="0" w:color="auto"/>
            </w:tcBorders>
          </w:tcPr>
          <w:p w14:paraId="63305B3F" w14:textId="77777777"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 xml:space="preserve">    UK Biobank</w:t>
            </w:r>
          </w:p>
        </w:tc>
        <w:tc>
          <w:tcPr>
            <w:tcW w:w="2268" w:type="dxa"/>
            <w:vAlign w:val="center"/>
          </w:tcPr>
          <w:p w14:paraId="5129609E" w14:textId="77777777"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 xml:space="preserve">6.91 </w:t>
            </w:r>
            <w:r>
              <w:rPr>
                <w:rFonts w:ascii="Arial" w:hAnsi="Arial" w:cs="Arial"/>
                <w:sz w:val="20"/>
                <w:szCs w:val="20"/>
                <w:lang w:val="en-GB"/>
              </w:rPr>
              <w:t>(</w:t>
            </w:r>
            <w:r w:rsidRPr="00D0053E">
              <w:rPr>
                <w:rFonts w:ascii="Arial" w:hAnsi="Arial" w:cs="Arial"/>
                <w:sz w:val="20"/>
                <w:szCs w:val="20"/>
                <w:lang w:val="en-GB"/>
              </w:rPr>
              <w:t>6.00</w:t>
            </w:r>
            <w:r>
              <w:rPr>
                <w:rFonts w:ascii="Arial" w:hAnsi="Arial" w:cs="Arial"/>
                <w:sz w:val="20"/>
                <w:szCs w:val="20"/>
                <w:lang w:val="en-GB"/>
              </w:rPr>
              <w:t>-</w:t>
            </w:r>
            <w:r w:rsidRPr="00D0053E">
              <w:rPr>
                <w:rFonts w:ascii="Arial" w:hAnsi="Arial" w:cs="Arial"/>
                <w:sz w:val="20"/>
                <w:szCs w:val="20"/>
                <w:lang w:val="en-GB"/>
              </w:rPr>
              <w:t>7.96</w:t>
            </w:r>
            <w:r>
              <w:rPr>
                <w:rFonts w:ascii="Arial" w:hAnsi="Arial" w:cs="Arial"/>
                <w:sz w:val="20"/>
                <w:szCs w:val="20"/>
                <w:lang w:val="en-GB"/>
              </w:rPr>
              <w:t>)</w:t>
            </w:r>
          </w:p>
        </w:tc>
        <w:tc>
          <w:tcPr>
            <w:tcW w:w="2127" w:type="dxa"/>
            <w:tcBorders>
              <w:right w:val="single" w:sz="4" w:space="0" w:color="auto"/>
            </w:tcBorders>
            <w:vAlign w:val="center"/>
          </w:tcPr>
          <w:p w14:paraId="3B6C7A58" w14:textId="77777777" w:rsidR="008A0D46" w:rsidRPr="00D0053E" w:rsidRDefault="008A0D46" w:rsidP="00D66AEC">
            <w:pPr>
              <w:spacing w:line="259" w:lineRule="auto"/>
              <w:jc w:val="center"/>
              <w:rPr>
                <w:rFonts w:ascii="Arial" w:eastAsia="Helvetica" w:hAnsi="Arial" w:cs="Arial"/>
                <w:sz w:val="20"/>
                <w:szCs w:val="20"/>
                <w:lang w:val="en-GB"/>
              </w:rPr>
            </w:pPr>
            <w:r w:rsidRPr="00D0053E">
              <w:rPr>
                <w:rFonts w:ascii="Arial" w:hAnsi="Arial" w:cs="Arial"/>
                <w:sz w:val="20"/>
                <w:szCs w:val="20"/>
                <w:lang w:val="en-GB"/>
              </w:rPr>
              <w:t xml:space="preserve">2.30 </w:t>
            </w:r>
            <w:r>
              <w:rPr>
                <w:rFonts w:ascii="Arial" w:hAnsi="Arial" w:cs="Arial"/>
                <w:sz w:val="20"/>
                <w:szCs w:val="20"/>
                <w:lang w:val="en-GB"/>
              </w:rPr>
              <w:t>(</w:t>
            </w:r>
            <w:r w:rsidRPr="00D0053E">
              <w:rPr>
                <w:rFonts w:ascii="Arial" w:hAnsi="Arial" w:cs="Arial"/>
                <w:sz w:val="20"/>
                <w:szCs w:val="20"/>
                <w:lang w:val="en-GB"/>
              </w:rPr>
              <w:t>2.18</w:t>
            </w:r>
            <w:r>
              <w:rPr>
                <w:rFonts w:ascii="Arial" w:hAnsi="Arial" w:cs="Arial"/>
                <w:sz w:val="20"/>
                <w:szCs w:val="20"/>
                <w:lang w:val="en-GB"/>
              </w:rPr>
              <w:t>-</w:t>
            </w:r>
            <w:r w:rsidRPr="00D0053E">
              <w:rPr>
                <w:rFonts w:ascii="Arial" w:hAnsi="Arial" w:cs="Arial"/>
                <w:sz w:val="20"/>
                <w:szCs w:val="20"/>
                <w:lang w:val="en-GB"/>
              </w:rPr>
              <w:t>2.43</w:t>
            </w:r>
            <w:r>
              <w:rPr>
                <w:rFonts w:ascii="Arial" w:hAnsi="Arial" w:cs="Arial"/>
                <w:sz w:val="20"/>
                <w:szCs w:val="20"/>
                <w:lang w:val="en-GB"/>
              </w:rPr>
              <w:t>)</w:t>
            </w:r>
          </w:p>
        </w:tc>
      </w:tr>
      <w:tr w:rsidR="008A0D46" w:rsidRPr="003C4676" w14:paraId="42DAF9C5" w14:textId="77777777" w:rsidTr="007B2D78">
        <w:tc>
          <w:tcPr>
            <w:tcW w:w="3510" w:type="dxa"/>
            <w:tcBorders>
              <w:left w:val="single" w:sz="4" w:space="0" w:color="auto"/>
            </w:tcBorders>
          </w:tcPr>
          <w:p w14:paraId="15D01EE4" w14:textId="77777777"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 xml:space="preserve">    EPIC-UK</w:t>
            </w:r>
          </w:p>
        </w:tc>
        <w:tc>
          <w:tcPr>
            <w:tcW w:w="2268" w:type="dxa"/>
            <w:vAlign w:val="center"/>
          </w:tcPr>
          <w:p w14:paraId="6C3DCB7F" w14:textId="77777777" w:rsidR="008A0D46" w:rsidRPr="00D0053E" w:rsidRDefault="008A0D46" w:rsidP="00D66AEC">
            <w:pPr>
              <w:spacing w:line="259" w:lineRule="auto"/>
              <w:jc w:val="center"/>
              <w:rPr>
                <w:rFonts w:ascii="Arial" w:eastAsia="Helvetica" w:hAnsi="Arial" w:cs="Arial"/>
                <w:sz w:val="20"/>
                <w:szCs w:val="20"/>
                <w:lang w:val="en-GB"/>
              </w:rPr>
            </w:pPr>
            <w:r w:rsidRPr="00D0053E">
              <w:rPr>
                <w:rFonts w:ascii="Arial" w:hAnsi="Arial" w:cs="Arial"/>
                <w:sz w:val="20"/>
                <w:szCs w:val="20"/>
                <w:lang w:val="en-GB"/>
              </w:rPr>
              <w:t>--</w:t>
            </w:r>
          </w:p>
        </w:tc>
        <w:tc>
          <w:tcPr>
            <w:tcW w:w="2127" w:type="dxa"/>
            <w:tcBorders>
              <w:right w:val="single" w:sz="4" w:space="0" w:color="auto"/>
            </w:tcBorders>
            <w:vAlign w:val="center"/>
          </w:tcPr>
          <w:p w14:paraId="19B4A998" w14:textId="323ED27B" w:rsidR="008A0D46" w:rsidRPr="00D0053E" w:rsidRDefault="008A0D46" w:rsidP="00D66AEC">
            <w:pPr>
              <w:spacing w:line="259" w:lineRule="auto"/>
              <w:jc w:val="center"/>
              <w:rPr>
                <w:rFonts w:ascii="Arial" w:eastAsia="Helvetica" w:hAnsi="Arial" w:cs="Arial"/>
                <w:sz w:val="20"/>
                <w:szCs w:val="20"/>
                <w:lang w:val="en-GB"/>
              </w:rPr>
            </w:pPr>
            <w:r w:rsidRPr="00D0053E">
              <w:rPr>
                <w:rFonts w:ascii="Arial" w:hAnsi="Arial" w:cs="Arial"/>
                <w:sz w:val="20"/>
                <w:szCs w:val="20"/>
                <w:lang w:val="en-GB"/>
              </w:rPr>
              <w:t>2.8</w:t>
            </w:r>
            <w:r w:rsidR="00CF7C51">
              <w:rPr>
                <w:rFonts w:ascii="Arial" w:hAnsi="Arial" w:cs="Arial"/>
                <w:sz w:val="20"/>
                <w:szCs w:val="20"/>
                <w:lang w:val="en-GB"/>
              </w:rPr>
              <w:t>1</w:t>
            </w:r>
            <w:r w:rsidRPr="00D0053E">
              <w:rPr>
                <w:rFonts w:ascii="Arial" w:hAnsi="Arial" w:cs="Arial"/>
                <w:sz w:val="20"/>
                <w:szCs w:val="20"/>
                <w:lang w:val="en-GB"/>
              </w:rPr>
              <w:t xml:space="preserve"> </w:t>
            </w:r>
            <w:r>
              <w:rPr>
                <w:rFonts w:ascii="Arial" w:hAnsi="Arial" w:cs="Arial"/>
                <w:sz w:val="20"/>
                <w:szCs w:val="20"/>
                <w:lang w:val="en-GB"/>
              </w:rPr>
              <w:t>(</w:t>
            </w:r>
            <w:r w:rsidRPr="00D0053E">
              <w:rPr>
                <w:rFonts w:ascii="Arial" w:hAnsi="Arial" w:cs="Arial"/>
                <w:sz w:val="20"/>
                <w:szCs w:val="20"/>
                <w:lang w:val="en-GB"/>
              </w:rPr>
              <w:t>2.4</w:t>
            </w:r>
            <w:r w:rsidR="00CF7C51">
              <w:rPr>
                <w:rFonts w:ascii="Arial" w:hAnsi="Arial" w:cs="Arial"/>
                <w:sz w:val="20"/>
                <w:szCs w:val="20"/>
                <w:lang w:val="en-GB"/>
              </w:rPr>
              <w:t>0</w:t>
            </w:r>
            <w:r>
              <w:rPr>
                <w:rFonts w:ascii="Arial" w:hAnsi="Arial" w:cs="Arial"/>
                <w:sz w:val="20"/>
                <w:szCs w:val="20"/>
                <w:lang w:val="en-GB"/>
              </w:rPr>
              <w:t>-</w:t>
            </w:r>
            <w:r w:rsidRPr="00D0053E">
              <w:rPr>
                <w:rFonts w:ascii="Arial" w:hAnsi="Arial" w:cs="Arial"/>
                <w:sz w:val="20"/>
                <w:szCs w:val="20"/>
                <w:lang w:val="en-GB"/>
              </w:rPr>
              <w:t>3.</w:t>
            </w:r>
            <w:r w:rsidR="00CF7C51">
              <w:rPr>
                <w:rFonts w:ascii="Arial" w:hAnsi="Arial" w:cs="Arial"/>
                <w:sz w:val="20"/>
                <w:szCs w:val="20"/>
                <w:lang w:val="en-GB"/>
              </w:rPr>
              <w:t>28</w:t>
            </w:r>
            <w:r>
              <w:rPr>
                <w:rFonts w:ascii="Arial" w:hAnsi="Arial" w:cs="Arial"/>
                <w:sz w:val="20"/>
                <w:szCs w:val="20"/>
                <w:lang w:val="en-GB"/>
              </w:rPr>
              <w:t>)</w:t>
            </w:r>
          </w:p>
        </w:tc>
      </w:tr>
      <w:tr w:rsidR="008A0D46" w:rsidRPr="009F100E" w14:paraId="46EA516E" w14:textId="77777777" w:rsidTr="007B2D78">
        <w:tc>
          <w:tcPr>
            <w:tcW w:w="3510" w:type="dxa"/>
            <w:tcBorders>
              <w:left w:val="single" w:sz="4" w:space="0" w:color="auto"/>
            </w:tcBorders>
          </w:tcPr>
          <w:p w14:paraId="65ACD454" w14:textId="77777777" w:rsidR="008A0D46" w:rsidRPr="000244E9" w:rsidRDefault="008A0D46" w:rsidP="00721DEE">
            <w:pPr>
              <w:rPr>
                <w:rFonts w:ascii="Arial" w:hAnsi="Arial"/>
                <w:sz w:val="20"/>
                <w:lang w:val="en-GB"/>
              </w:rPr>
            </w:pPr>
            <w:r w:rsidRPr="000244E9">
              <w:rPr>
                <w:rFonts w:ascii="Arial" w:hAnsi="Arial"/>
                <w:sz w:val="20"/>
                <w:lang w:val="en-GB"/>
              </w:rPr>
              <w:t xml:space="preserve">    Generations Study</w:t>
            </w:r>
          </w:p>
        </w:tc>
        <w:tc>
          <w:tcPr>
            <w:tcW w:w="2268" w:type="dxa"/>
            <w:vAlign w:val="center"/>
          </w:tcPr>
          <w:p w14:paraId="325A8B95" w14:textId="0F72D78E" w:rsidR="008A0D46" w:rsidRPr="000244E9" w:rsidRDefault="008A0D46" w:rsidP="00D66AEC">
            <w:pPr>
              <w:spacing w:line="259" w:lineRule="auto"/>
              <w:jc w:val="center"/>
              <w:rPr>
                <w:rFonts w:ascii="Arial" w:hAnsi="Arial"/>
                <w:sz w:val="20"/>
                <w:lang w:val="en-GB"/>
              </w:rPr>
            </w:pPr>
            <w:r w:rsidRPr="000244E9">
              <w:rPr>
                <w:rFonts w:ascii="Arial" w:hAnsi="Arial"/>
                <w:sz w:val="20"/>
                <w:lang w:val="en-GB"/>
              </w:rPr>
              <w:t>16.</w:t>
            </w:r>
            <w:r w:rsidR="00CF7C51">
              <w:rPr>
                <w:rFonts w:ascii="Arial" w:hAnsi="Arial"/>
                <w:sz w:val="20"/>
                <w:lang w:val="en-GB"/>
              </w:rPr>
              <w:t>1</w:t>
            </w:r>
            <w:r w:rsidRPr="000244E9">
              <w:rPr>
                <w:rFonts w:ascii="Arial" w:hAnsi="Arial"/>
                <w:sz w:val="20"/>
                <w:lang w:val="en-GB"/>
              </w:rPr>
              <w:t xml:space="preserve"> (6.</w:t>
            </w:r>
            <w:r w:rsidR="00CF7C51">
              <w:rPr>
                <w:rFonts w:ascii="Arial" w:hAnsi="Arial"/>
                <w:sz w:val="20"/>
                <w:lang w:val="en-GB"/>
              </w:rPr>
              <w:t>69</w:t>
            </w:r>
            <w:r w:rsidRPr="000244E9">
              <w:rPr>
                <w:rFonts w:ascii="Arial" w:hAnsi="Arial"/>
                <w:sz w:val="20"/>
                <w:lang w:val="en-GB"/>
              </w:rPr>
              <w:t>-38.</w:t>
            </w:r>
            <w:r w:rsidR="00CF7C51">
              <w:rPr>
                <w:rFonts w:ascii="Arial" w:hAnsi="Arial"/>
                <w:sz w:val="20"/>
                <w:lang w:val="en-GB"/>
              </w:rPr>
              <w:t>6</w:t>
            </w:r>
            <w:r w:rsidRPr="000244E9">
              <w:rPr>
                <w:rFonts w:ascii="Arial" w:hAnsi="Arial"/>
                <w:sz w:val="20"/>
                <w:lang w:val="en-GB"/>
              </w:rPr>
              <w:t>)</w:t>
            </w:r>
          </w:p>
        </w:tc>
        <w:tc>
          <w:tcPr>
            <w:tcW w:w="2127" w:type="dxa"/>
            <w:tcBorders>
              <w:right w:val="single" w:sz="4" w:space="0" w:color="auto"/>
            </w:tcBorders>
            <w:vAlign w:val="center"/>
          </w:tcPr>
          <w:p w14:paraId="56A9B0A3" w14:textId="2C71F1BD" w:rsidR="008A0D46" w:rsidRPr="000244E9" w:rsidRDefault="008A0D46" w:rsidP="00D66AEC">
            <w:pPr>
              <w:spacing w:line="259" w:lineRule="auto"/>
              <w:jc w:val="center"/>
              <w:rPr>
                <w:rFonts w:ascii="Arial" w:hAnsi="Arial"/>
                <w:sz w:val="20"/>
                <w:lang w:val="en-GB"/>
              </w:rPr>
            </w:pPr>
            <w:r w:rsidRPr="000244E9">
              <w:rPr>
                <w:rFonts w:ascii="Arial" w:hAnsi="Arial"/>
                <w:sz w:val="20"/>
                <w:lang w:val="en-GB"/>
              </w:rPr>
              <w:t>3.1</w:t>
            </w:r>
            <w:r w:rsidR="00CF7C51">
              <w:rPr>
                <w:rFonts w:ascii="Arial" w:hAnsi="Arial"/>
                <w:sz w:val="20"/>
                <w:lang w:val="en-GB"/>
              </w:rPr>
              <w:t>7</w:t>
            </w:r>
            <w:r w:rsidRPr="000244E9">
              <w:rPr>
                <w:rFonts w:ascii="Arial" w:hAnsi="Arial"/>
                <w:sz w:val="20"/>
                <w:lang w:val="en-GB"/>
              </w:rPr>
              <w:t xml:space="preserve"> (2.4</w:t>
            </w:r>
            <w:r w:rsidR="00CF7C51">
              <w:rPr>
                <w:rFonts w:ascii="Arial" w:hAnsi="Arial"/>
                <w:sz w:val="20"/>
                <w:lang w:val="en-GB"/>
              </w:rPr>
              <w:t>2</w:t>
            </w:r>
            <w:r w:rsidRPr="000244E9">
              <w:rPr>
                <w:rFonts w:ascii="Arial" w:hAnsi="Arial"/>
                <w:sz w:val="20"/>
                <w:lang w:val="en-GB"/>
              </w:rPr>
              <w:t>-4.1</w:t>
            </w:r>
            <w:r w:rsidR="00CF7C51">
              <w:rPr>
                <w:rFonts w:ascii="Arial" w:hAnsi="Arial"/>
                <w:sz w:val="20"/>
                <w:lang w:val="en-GB"/>
              </w:rPr>
              <w:t>5</w:t>
            </w:r>
            <w:r w:rsidRPr="000244E9">
              <w:rPr>
                <w:rFonts w:ascii="Arial" w:hAnsi="Arial"/>
                <w:sz w:val="20"/>
                <w:lang w:val="en-GB"/>
              </w:rPr>
              <w:t>)</w:t>
            </w:r>
          </w:p>
        </w:tc>
      </w:tr>
      <w:tr w:rsidR="008A0D46" w:rsidRPr="009F100E" w14:paraId="179A0504" w14:textId="77777777" w:rsidTr="007B2D78">
        <w:tc>
          <w:tcPr>
            <w:tcW w:w="3510" w:type="dxa"/>
            <w:tcBorders>
              <w:left w:val="single" w:sz="4" w:space="0" w:color="auto"/>
            </w:tcBorders>
          </w:tcPr>
          <w:p w14:paraId="2642B83D" w14:textId="77777777" w:rsidR="008A0D46" w:rsidRPr="00D0053E" w:rsidRDefault="008A0D46" w:rsidP="00721DEE">
            <w:pPr>
              <w:rPr>
                <w:rFonts w:ascii="Arial" w:hAnsi="Arial" w:cs="Arial"/>
                <w:sz w:val="20"/>
                <w:szCs w:val="20"/>
                <w:lang w:val="en-GB"/>
              </w:rPr>
            </w:pPr>
          </w:p>
        </w:tc>
        <w:tc>
          <w:tcPr>
            <w:tcW w:w="2268" w:type="dxa"/>
            <w:vAlign w:val="center"/>
          </w:tcPr>
          <w:p w14:paraId="68A2B661" w14:textId="77777777" w:rsidR="008A0D46" w:rsidRPr="00D0053E" w:rsidRDefault="008A0D46" w:rsidP="00D66AEC">
            <w:pPr>
              <w:jc w:val="center"/>
              <w:rPr>
                <w:rFonts w:ascii="Arial" w:hAnsi="Arial" w:cs="Arial"/>
                <w:sz w:val="20"/>
                <w:szCs w:val="20"/>
                <w:lang w:val="en-GB"/>
              </w:rPr>
            </w:pPr>
          </w:p>
        </w:tc>
        <w:tc>
          <w:tcPr>
            <w:tcW w:w="2127" w:type="dxa"/>
            <w:tcBorders>
              <w:right w:val="single" w:sz="4" w:space="0" w:color="auto"/>
            </w:tcBorders>
            <w:vAlign w:val="center"/>
          </w:tcPr>
          <w:p w14:paraId="453B863F" w14:textId="77777777" w:rsidR="008A0D46" w:rsidRPr="00D0053E" w:rsidRDefault="008A0D46" w:rsidP="00D66AEC">
            <w:pPr>
              <w:jc w:val="center"/>
              <w:rPr>
                <w:rFonts w:ascii="Arial" w:hAnsi="Arial" w:cs="Arial"/>
                <w:sz w:val="20"/>
                <w:szCs w:val="20"/>
                <w:lang w:val="en-GB"/>
              </w:rPr>
            </w:pPr>
          </w:p>
        </w:tc>
      </w:tr>
      <w:tr w:rsidR="008A0D46" w:rsidRPr="009F100E" w14:paraId="7B652D10" w14:textId="77777777" w:rsidTr="007B2D78">
        <w:tc>
          <w:tcPr>
            <w:tcW w:w="3510" w:type="dxa"/>
            <w:tcBorders>
              <w:left w:val="single" w:sz="4" w:space="0" w:color="auto"/>
            </w:tcBorders>
          </w:tcPr>
          <w:p w14:paraId="0ABF3409" w14:textId="77777777" w:rsidR="008A0D46" w:rsidRPr="00D0053E" w:rsidRDefault="008A0D46" w:rsidP="00721DEE">
            <w:pPr>
              <w:rPr>
                <w:rFonts w:ascii="Arial" w:hAnsi="Arial" w:cs="Arial"/>
                <w:sz w:val="20"/>
                <w:szCs w:val="20"/>
                <w:u w:val="single"/>
                <w:lang w:val="en-GB"/>
              </w:rPr>
            </w:pPr>
            <w:r w:rsidRPr="00D0053E">
              <w:rPr>
                <w:rFonts w:ascii="Arial" w:hAnsi="Arial" w:cs="Arial"/>
                <w:sz w:val="20"/>
                <w:szCs w:val="20"/>
                <w:u w:val="single"/>
                <w:lang w:val="en-GB"/>
              </w:rPr>
              <w:t>Discrimination (AUC)</w:t>
            </w:r>
          </w:p>
        </w:tc>
        <w:tc>
          <w:tcPr>
            <w:tcW w:w="2268" w:type="dxa"/>
            <w:vAlign w:val="center"/>
          </w:tcPr>
          <w:p w14:paraId="643BFEFB" w14:textId="77777777" w:rsidR="008A0D46" w:rsidRPr="00D0053E" w:rsidRDefault="008A0D46" w:rsidP="00D66AEC">
            <w:pPr>
              <w:jc w:val="center"/>
              <w:rPr>
                <w:rFonts w:ascii="Arial" w:hAnsi="Arial" w:cs="Arial"/>
                <w:sz w:val="20"/>
                <w:szCs w:val="20"/>
                <w:lang w:val="en-GB"/>
              </w:rPr>
            </w:pPr>
          </w:p>
        </w:tc>
        <w:tc>
          <w:tcPr>
            <w:tcW w:w="2127" w:type="dxa"/>
            <w:tcBorders>
              <w:right w:val="single" w:sz="4" w:space="0" w:color="auto"/>
            </w:tcBorders>
            <w:vAlign w:val="center"/>
          </w:tcPr>
          <w:p w14:paraId="6CB1C87C" w14:textId="77777777" w:rsidR="008A0D46" w:rsidRPr="00D0053E" w:rsidRDefault="008A0D46" w:rsidP="00D66AEC">
            <w:pPr>
              <w:jc w:val="center"/>
              <w:rPr>
                <w:rFonts w:ascii="Arial" w:hAnsi="Arial" w:cs="Arial"/>
                <w:sz w:val="20"/>
                <w:szCs w:val="20"/>
                <w:lang w:val="en-GB"/>
              </w:rPr>
            </w:pPr>
          </w:p>
        </w:tc>
      </w:tr>
      <w:tr w:rsidR="008A0D46" w:rsidRPr="009F100E" w14:paraId="3B7FF236" w14:textId="77777777" w:rsidTr="007B2D78">
        <w:tc>
          <w:tcPr>
            <w:tcW w:w="3510" w:type="dxa"/>
            <w:tcBorders>
              <w:left w:val="single" w:sz="4" w:space="0" w:color="auto"/>
            </w:tcBorders>
          </w:tcPr>
          <w:p w14:paraId="737EADEE" w14:textId="77777777"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 xml:space="preserve">    UK Biobank</w:t>
            </w:r>
          </w:p>
        </w:tc>
        <w:tc>
          <w:tcPr>
            <w:tcW w:w="2268" w:type="dxa"/>
            <w:vAlign w:val="center"/>
          </w:tcPr>
          <w:p w14:paraId="5DE36BAF" w14:textId="77777777" w:rsidR="008A0D46" w:rsidRPr="00D0053E" w:rsidRDefault="008A0D46" w:rsidP="00D66AEC">
            <w:pPr>
              <w:spacing w:line="259" w:lineRule="auto"/>
              <w:jc w:val="center"/>
              <w:rPr>
                <w:rFonts w:ascii="Arial" w:eastAsia="Helvetica" w:hAnsi="Arial" w:cs="Arial"/>
                <w:sz w:val="20"/>
                <w:szCs w:val="20"/>
                <w:lang w:val="en-GB"/>
              </w:rPr>
            </w:pPr>
            <w:r w:rsidRPr="00D0053E">
              <w:rPr>
                <w:rFonts w:ascii="Arial" w:hAnsi="Arial" w:cs="Arial"/>
                <w:sz w:val="20"/>
                <w:szCs w:val="20"/>
                <w:lang w:val="en-GB"/>
              </w:rPr>
              <w:t xml:space="preserve">0.74 </w:t>
            </w:r>
            <w:r>
              <w:rPr>
                <w:rFonts w:ascii="Arial" w:hAnsi="Arial" w:cs="Arial"/>
                <w:sz w:val="20"/>
                <w:szCs w:val="20"/>
                <w:lang w:val="en-GB"/>
              </w:rPr>
              <w:t>(</w:t>
            </w:r>
            <w:r w:rsidRPr="00D0053E">
              <w:rPr>
                <w:rFonts w:ascii="Arial" w:hAnsi="Arial" w:cs="Arial"/>
                <w:sz w:val="20"/>
                <w:szCs w:val="20"/>
                <w:lang w:val="en-GB"/>
              </w:rPr>
              <w:t>0.71</w:t>
            </w:r>
            <w:r>
              <w:rPr>
                <w:rFonts w:ascii="Arial" w:hAnsi="Arial" w:cs="Arial"/>
                <w:sz w:val="20"/>
                <w:szCs w:val="20"/>
                <w:lang w:val="en-GB"/>
              </w:rPr>
              <w:t>-</w:t>
            </w:r>
            <w:r w:rsidRPr="00D0053E">
              <w:rPr>
                <w:rFonts w:ascii="Arial" w:hAnsi="Arial" w:cs="Arial"/>
                <w:sz w:val="20"/>
                <w:szCs w:val="20"/>
                <w:lang w:val="en-GB"/>
              </w:rPr>
              <w:t>0.78</w:t>
            </w:r>
            <w:r>
              <w:rPr>
                <w:rFonts w:ascii="Arial" w:hAnsi="Arial" w:cs="Arial"/>
                <w:sz w:val="20"/>
                <w:szCs w:val="20"/>
                <w:lang w:val="en-GB"/>
              </w:rPr>
              <w:t>)</w:t>
            </w:r>
          </w:p>
        </w:tc>
        <w:tc>
          <w:tcPr>
            <w:tcW w:w="2127" w:type="dxa"/>
            <w:tcBorders>
              <w:right w:val="single" w:sz="4" w:space="0" w:color="auto"/>
            </w:tcBorders>
            <w:vAlign w:val="center"/>
          </w:tcPr>
          <w:p w14:paraId="78A70BE3" w14:textId="77777777" w:rsidR="008A0D46" w:rsidRPr="00D0053E" w:rsidRDefault="008A0D46" w:rsidP="00D66AEC">
            <w:pPr>
              <w:spacing w:line="259" w:lineRule="auto"/>
              <w:jc w:val="center"/>
              <w:rPr>
                <w:rFonts w:ascii="Arial" w:hAnsi="Arial" w:cs="Arial"/>
                <w:sz w:val="20"/>
                <w:szCs w:val="20"/>
                <w:lang w:val="en-GB"/>
              </w:rPr>
            </w:pPr>
            <w:r w:rsidRPr="00D0053E">
              <w:rPr>
                <w:rFonts w:ascii="Arial" w:hAnsi="Arial" w:cs="Arial"/>
                <w:sz w:val="20"/>
                <w:szCs w:val="20"/>
                <w:lang w:val="en-GB"/>
              </w:rPr>
              <w:t xml:space="preserve">0.77 </w:t>
            </w:r>
            <w:r>
              <w:rPr>
                <w:rFonts w:ascii="Arial" w:hAnsi="Arial" w:cs="Arial"/>
                <w:sz w:val="20"/>
                <w:szCs w:val="20"/>
                <w:lang w:val="en-GB"/>
              </w:rPr>
              <w:t>(</w:t>
            </w:r>
            <w:r w:rsidRPr="00D0053E">
              <w:rPr>
                <w:rFonts w:ascii="Arial" w:hAnsi="Arial" w:cs="Arial"/>
                <w:sz w:val="20"/>
                <w:szCs w:val="20"/>
                <w:lang w:val="en-GB"/>
              </w:rPr>
              <w:t>0.76</w:t>
            </w:r>
            <w:r>
              <w:rPr>
                <w:rFonts w:ascii="Arial" w:hAnsi="Arial" w:cs="Arial"/>
                <w:sz w:val="20"/>
                <w:szCs w:val="20"/>
                <w:lang w:val="en-GB"/>
              </w:rPr>
              <w:t>-</w:t>
            </w:r>
            <w:r w:rsidRPr="00D0053E">
              <w:rPr>
                <w:rFonts w:ascii="Arial" w:hAnsi="Arial" w:cs="Arial"/>
                <w:sz w:val="20"/>
                <w:szCs w:val="20"/>
                <w:lang w:val="en-GB"/>
              </w:rPr>
              <w:t>0.78</w:t>
            </w:r>
            <w:r>
              <w:rPr>
                <w:rFonts w:ascii="Arial" w:hAnsi="Arial" w:cs="Arial"/>
                <w:sz w:val="20"/>
                <w:szCs w:val="20"/>
                <w:lang w:val="en-GB"/>
              </w:rPr>
              <w:t>)</w:t>
            </w:r>
          </w:p>
        </w:tc>
      </w:tr>
      <w:tr w:rsidR="008A0D46" w:rsidRPr="009F100E" w14:paraId="0665B5BD" w14:textId="77777777" w:rsidTr="007B2D78">
        <w:tc>
          <w:tcPr>
            <w:tcW w:w="3510" w:type="dxa"/>
            <w:tcBorders>
              <w:left w:val="single" w:sz="4" w:space="0" w:color="auto"/>
            </w:tcBorders>
          </w:tcPr>
          <w:p w14:paraId="367BC714" w14:textId="77777777"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 xml:space="preserve">    EPIC-UK</w:t>
            </w:r>
          </w:p>
        </w:tc>
        <w:tc>
          <w:tcPr>
            <w:tcW w:w="2268" w:type="dxa"/>
            <w:vAlign w:val="center"/>
          </w:tcPr>
          <w:p w14:paraId="45910C5A" w14:textId="77777777" w:rsidR="008A0D46" w:rsidRPr="00D0053E" w:rsidRDefault="008A0D46" w:rsidP="00D66AEC">
            <w:pPr>
              <w:spacing w:line="259" w:lineRule="auto"/>
              <w:jc w:val="center"/>
              <w:rPr>
                <w:rFonts w:ascii="Arial" w:eastAsia="Helvetica" w:hAnsi="Arial" w:cs="Arial"/>
                <w:sz w:val="20"/>
                <w:szCs w:val="20"/>
                <w:lang w:val="en-GB"/>
              </w:rPr>
            </w:pPr>
            <w:r w:rsidRPr="00D0053E">
              <w:rPr>
                <w:rFonts w:ascii="Arial" w:hAnsi="Arial" w:cs="Arial"/>
                <w:sz w:val="20"/>
                <w:szCs w:val="20"/>
                <w:lang w:val="en-GB"/>
              </w:rPr>
              <w:t>--</w:t>
            </w:r>
          </w:p>
        </w:tc>
        <w:tc>
          <w:tcPr>
            <w:tcW w:w="2127" w:type="dxa"/>
            <w:tcBorders>
              <w:right w:val="single" w:sz="4" w:space="0" w:color="auto"/>
            </w:tcBorders>
            <w:vAlign w:val="center"/>
          </w:tcPr>
          <w:p w14:paraId="6893BA79" w14:textId="77777777" w:rsidR="008A0D46" w:rsidRPr="00D0053E" w:rsidRDefault="008A0D46" w:rsidP="00D66AEC">
            <w:pPr>
              <w:spacing w:line="259" w:lineRule="auto"/>
              <w:jc w:val="center"/>
              <w:rPr>
                <w:rFonts w:ascii="Arial" w:eastAsia="Helvetica" w:hAnsi="Arial" w:cs="Arial"/>
                <w:sz w:val="20"/>
                <w:szCs w:val="20"/>
                <w:lang w:val="en-GB"/>
              </w:rPr>
            </w:pPr>
            <w:r w:rsidRPr="00D0053E">
              <w:rPr>
                <w:rFonts w:ascii="Arial" w:hAnsi="Arial" w:cs="Arial"/>
                <w:sz w:val="20"/>
                <w:szCs w:val="20"/>
                <w:lang w:val="en-GB"/>
              </w:rPr>
              <w:t xml:space="preserve">0.82 </w:t>
            </w:r>
            <w:r>
              <w:rPr>
                <w:rFonts w:ascii="Arial" w:hAnsi="Arial" w:cs="Arial"/>
                <w:sz w:val="20"/>
                <w:szCs w:val="20"/>
                <w:lang w:val="en-GB"/>
              </w:rPr>
              <w:t>(</w:t>
            </w:r>
            <w:r w:rsidRPr="00D0053E">
              <w:rPr>
                <w:rFonts w:ascii="Arial" w:hAnsi="Arial" w:cs="Arial"/>
                <w:sz w:val="20"/>
                <w:szCs w:val="20"/>
                <w:lang w:val="en-GB"/>
              </w:rPr>
              <w:t>0.78</w:t>
            </w:r>
            <w:r>
              <w:rPr>
                <w:rFonts w:ascii="Arial" w:hAnsi="Arial" w:cs="Arial"/>
                <w:sz w:val="20"/>
                <w:szCs w:val="20"/>
                <w:lang w:val="en-GB"/>
              </w:rPr>
              <w:t>-</w:t>
            </w:r>
            <w:r w:rsidRPr="00D0053E">
              <w:rPr>
                <w:rFonts w:ascii="Arial" w:hAnsi="Arial" w:cs="Arial"/>
                <w:sz w:val="20"/>
                <w:szCs w:val="20"/>
                <w:lang w:val="en-GB"/>
              </w:rPr>
              <w:t>0.85</w:t>
            </w:r>
            <w:r>
              <w:rPr>
                <w:rFonts w:ascii="Arial" w:hAnsi="Arial" w:cs="Arial"/>
                <w:sz w:val="20"/>
                <w:szCs w:val="20"/>
                <w:lang w:val="en-GB"/>
              </w:rPr>
              <w:t>)</w:t>
            </w:r>
          </w:p>
        </w:tc>
      </w:tr>
      <w:tr w:rsidR="008A0D46" w:rsidRPr="009F100E" w14:paraId="41AA8DEB" w14:textId="77777777" w:rsidTr="007B2D78">
        <w:tc>
          <w:tcPr>
            <w:tcW w:w="3510" w:type="dxa"/>
            <w:tcBorders>
              <w:left w:val="single" w:sz="4" w:space="0" w:color="auto"/>
            </w:tcBorders>
          </w:tcPr>
          <w:p w14:paraId="06F9B7DB" w14:textId="77777777" w:rsidR="008A0D46" w:rsidRPr="000244E9" w:rsidRDefault="008A0D46" w:rsidP="00721DEE">
            <w:pPr>
              <w:rPr>
                <w:rFonts w:ascii="Arial" w:hAnsi="Arial"/>
                <w:sz w:val="20"/>
                <w:lang w:val="en-GB"/>
              </w:rPr>
            </w:pPr>
            <w:r w:rsidRPr="000244E9">
              <w:rPr>
                <w:rFonts w:ascii="Arial" w:hAnsi="Arial"/>
                <w:sz w:val="20"/>
                <w:lang w:val="en-GB"/>
              </w:rPr>
              <w:t xml:space="preserve">    Generations Study</w:t>
            </w:r>
          </w:p>
        </w:tc>
        <w:tc>
          <w:tcPr>
            <w:tcW w:w="2268" w:type="dxa"/>
            <w:vAlign w:val="center"/>
          </w:tcPr>
          <w:p w14:paraId="350EF5C5" w14:textId="77777777" w:rsidR="008A0D46" w:rsidRPr="000244E9" w:rsidRDefault="008A0D46" w:rsidP="00D66AEC">
            <w:pPr>
              <w:spacing w:line="259" w:lineRule="auto"/>
              <w:jc w:val="center"/>
              <w:rPr>
                <w:rFonts w:ascii="Arial" w:hAnsi="Arial"/>
                <w:sz w:val="20"/>
                <w:lang w:val="en-GB"/>
              </w:rPr>
            </w:pPr>
            <w:r w:rsidRPr="000244E9">
              <w:rPr>
                <w:rFonts w:ascii="Arial" w:hAnsi="Arial"/>
                <w:sz w:val="20"/>
                <w:lang w:val="en-GB"/>
              </w:rPr>
              <w:t>0.73 (0.53-0.93)</w:t>
            </w:r>
          </w:p>
        </w:tc>
        <w:tc>
          <w:tcPr>
            <w:tcW w:w="2127" w:type="dxa"/>
            <w:tcBorders>
              <w:right w:val="single" w:sz="4" w:space="0" w:color="auto"/>
            </w:tcBorders>
            <w:vAlign w:val="center"/>
          </w:tcPr>
          <w:p w14:paraId="19F75CA9" w14:textId="6784C63E" w:rsidR="008A0D46" w:rsidRPr="000244E9" w:rsidRDefault="008A0D46" w:rsidP="00D66AEC">
            <w:pPr>
              <w:spacing w:line="259" w:lineRule="auto"/>
              <w:jc w:val="center"/>
              <w:rPr>
                <w:rFonts w:ascii="Arial" w:hAnsi="Arial"/>
                <w:sz w:val="20"/>
                <w:lang w:val="en-GB"/>
              </w:rPr>
            </w:pPr>
            <w:r w:rsidRPr="000244E9">
              <w:rPr>
                <w:rFonts w:ascii="Arial" w:hAnsi="Arial"/>
                <w:sz w:val="20"/>
                <w:lang w:val="en-GB"/>
              </w:rPr>
              <w:t>0.8</w:t>
            </w:r>
            <w:r w:rsidR="00CF7C51">
              <w:rPr>
                <w:rFonts w:ascii="Arial" w:hAnsi="Arial"/>
                <w:sz w:val="20"/>
                <w:lang w:val="en-GB"/>
              </w:rPr>
              <w:t>0</w:t>
            </w:r>
            <w:r w:rsidRPr="000244E9">
              <w:rPr>
                <w:rFonts w:ascii="Arial" w:hAnsi="Arial"/>
                <w:sz w:val="20"/>
                <w:lang w:val="en-GB"/>
              </w:rPr>
              <w:t xml:space="preserve"> (0.7</w:t>
            </w:r>
            <w:r w:rsidR="00CF7C51">
              <w:rPr>
                <w:rFonts w:ascii="Arial" w:hAnsi="Arial"/>
                <w:sz w:val="20"/>
                <w:lang w:val="en-GB"/>
              </w:rPr>
              <w:t>5</w:t>
            </w:r>
            <w:r w:rsidRPr="000244E9">
              <w:rPr>
                <w:rFonts w:ascii="Arial" w:hAnsi="Arial"/>
                <w:sz w:val="20"/>
                <w:lang w:val="en-GB"/>
              </w:rPr>
              <w:t>-0.86)</w:t>
            </w:r>
          </w:p>
        </w:tc>
      </w:tr>
      <w:tr w:rsidR="008A0D46" w:rsidRPr="009F100E" w14:paraId="5CE383F6" w14:textId="77777777" w:rsidTr="007B2D78">
        <w:tc>
          <w:tcPr>
            <w:tcW w:w="3510" w:type="dxa"/>
            <w:tcBorders>
              <w:left w:val="single" w:sz="4" w:space="0" w:color="auto"/>
            </w:tcBorders>
          </w:tcPr>
          <w:p w14:paraId="471357FF" w14:textId="77777777" w:rsidR="008A0D46" w:rsidRPr="00D0053E" w:rsidRDefault="008A0D46" w:rsidP="00721DEE">
            <w:pPr>
              <w:rPr>
                <w:rFonts w:ascii="Arial" w:hAnsi="Arial" w:cs="Arial"/>
                <w:sz w:val="20"/>
                <w:szCs w:val="20"/>
                <w:lang w:val="en-GB"/>
              </w:rPr>
            </w:pPr>
          </w:p>
        </w:tc>
        <w:tc>
          <w:tcPr>
            <w:tcW w:w="2268" w:type="dxa"/>
            <w:vAlign w:val="center"/>
          </w:tcPr>
          <w:p w14:paraId="4C23B37E" w14:textId="77777777" w:rsidR="008A0D46" w:rsidRPr="00D0053E" w:rsidRDefault="008A0D46" w:rsidP="00D66AEC">
            <w:pPr>
              <w:jc w:val="center"/>
              <w:rPr>
                <w:rFonts w:ascii="Arial" w:hAnsi="Arial" w:cs="Arial"/>
                <w:sz w:val="20"/>
                <w:szCs w:val="20"/>
                <w:lang w:val="en-GB"/>
              </w:rPr>
            </w:pPr>
          </w:p>
        </w:tc>
        <w:tc>
          <w:tcPr>
            <w:tcW w:w="2127" w:type="dxa"/>
            <w:tcBorders>
              <w:right w:val="single" w:sz="4" w:space="0" w:color="auto"/>
            </w:tcBorders>
            <w:vAlign w:val="center"/>
          </w:tcPr>
          <w:p w14:paraId="10A9CB28" w14:textId="77777777" w:rsidR="008A0D46" w:rsidRPr="00D0053E" w:rsidRDefault="008A0D46" w:rsidP="00D66AEC">
            <w:pPr>
              <w:jc w:val="center"/>
              <w:rPr>
                <w:rFonts w:ascii="Arial" w:hAnsi="Arial" w:cs="Arial"/>
                <w:sz w:val="20"/>
                <w:szCs w:val="20"/>
                <w:lang w:val="en-GB"/>
              </w:rPr>
            </w:pPr>
          </w:p>
        </w:tc>
      </w:tr>
      <w:tr w:rsidR="008A0D46" w:rsidRPr="009F100E" w14:paraId="56B037AF" w14:textId="77777777" w:rsidTr="007B2D78">
        <w:tc>
          <w:tcPr>
            <w:tcW w:w="3510" w:type="dxa"/>
            <w:tcBorders>
              <w:left w:val="single" w:sz="4" w:space="0" w:color="auto"/>
            </w:tcBorders>
          </w:tcPr>
          <w:p w14:paraId="1F4A6AAE" w14:textId="4E7653AC"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 xml:space="preserve">Threshold to screen same number as USPSTF </w:t>
            </w:r>
            <w:r w:rsidR="00255157">
              <w:rPr>
                <w:rFonts w:ascii="Arial" w:hAnsi="Arial" w:cs="Arial"/>
                <w:sz w:val="20"/>
                <w:szCs w:val="20"/>
                <w:lang w:val="en-GB"/>
              </w:rPr>
              <w:t xml:space="preserve">2013 criteria </w:t>
            </w:r>
            <w:r w:rsidRPr="00D0053E">
              <w:rPr>
                <w:rFonts w:ascii="Arial" w:hAnsi="Arial" w:cs="Arial"/>
                <w:sz w:val="20"/>
                <w:szCs w:val="20"/>
                <w:lang w:val="en-GB"/>
              </w:rPr>
              <w:t xml:space="preserve">in 3 </w:t>
            </w:r>
            <w:r>
              <w:rPr>
                <w:rFonts w:ascii="Arial" w:hAnsi="Arial" w:cs="Arial"/>
                <w:sz w:val="20"/>
                <w:szCs w:val="20"/>
                <w:lang w:val="en-GB"/>
              </w:rPr>
              <w:t>combined</w:t>
            </w:r>
            <w:r w:rsidRPr="00D0053E">
              <w:rPr>
                <w:rFonts w:ascii="Arial" w:hAnsi="Arial" w:cs="Arial"/>
                <w:sz w:val="20"/>
                <w:szCs w:val="20"/>
                <w:lang w:val="en-GB"/>
              </w:rPr>
              <w:t xml:space="preserve"> cohorts</w:t>
            </w:r>
          </w:p>
        </w:tc>
        <w:tc>
          <w:tcPr>
            <w:tcW w:w="2268" w:type="dxa"/>
            <w:vAlign w:val="center"/>
          </w:tcPr>
          <w:p w14:paraId="04EB67C9" w14:textId="77777777"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0.9% 1-year risk</w:t>
            </w:r>
          </w:p>
        </w:tc>
        <w:tc>
          <w:tcPr>
            <w:tcW w:w="2127" w:type="dxa"/>
            <w:tcBorders>
              <w:right w:val="single" w:sz="4" w:space="0" w:color="auto"/>
            </w:tcBorders>
            <w:vAlign w:val="center"/>
          </w:tcPr>
          <w:p w14:paraId="55F943F0" w14:textId="657B47C4"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2.</w:t>
            </w:r>
            <w:r w:rsidR="00C21786">
              <w:rPr>
                <w:rFonts w:ascii="Arial" w:hAnsi="Arial" w:cs="Arial"/>
                <w:sz w:val="20"/>
                <w:szCs w:val="20"/>
                <w:lang w:val="en-GB"/>
              </w:rPr>
              <w:t>4</w:t>
            </w:r>
            <w:r w:rsidRPr="00D0053E">
              <w:rPr>
                <w:rFonts w:ascii="Arial" w:hAnsi="Arial" w:cs="Arial"/>
                <w:sz w:val="20"/>
                <w:szCs w:val="20"/>
                <w:lang w:val="en-GB"/>
              </w:rPr>
              <w:t>% 5-year risk</w:t>
            </w:r>
          </w:p>
        </w:tc>
      </w:tr>
      <w:tr w:rsidR="008A0D46" w:rsidRPr="009F100E" w14:paraId="5BEFA19B" w14:textId="77777777" w:rsidTr="007B2D78">
        <w:tc>
          <w:tcPr>
            <w:tcW w:w="3510" w:type="dxa"/>
            <w:tcBorders>
              <w:left w:val="single" w:sz="4" w:space="0" w:color="auto"/>
            </w:tcBorders>
          </w:tcPr>
          <w:p w14:paraId="41552B30" w14:textId="77777777" w:rsidR="008A0D46" w:rsidRPr="00D0053E" w:rsidRDefault="008A0D46" w:rsidP="00721DEE">
            <w:pPr>
              <w:rPr>
                <w:rFonts w:ascii="Arial" w:hAnsi="Arial" w:cs="Arial"/>
                <w:sz w:val="20"/>
                <w:szCs w:val="20"/>
                <w:lang w:val="en-GB"/>
              </w:rPr>
            </w:pPr>
          </w:p>
        </w:tc>
        <w:tc>
          <w:tcPr>
            <w:tcW w:w="2268" w:type="dxa"/>
            <w:vAlign w:val="center"/>
          </w:tcPr>
          <w:p w14:paraId="7B669884" w14:textId="77777777" w:rsidR="008A0D46" w:rsidRPr="00D0053E" w:rsidRDefault="008A0D46" w:rsidP="00D66AEC">
            <w:pPr>
              <w:jc w:val="center"/>
              <w:rPr>
                <w:rFonts w:ascii="Arial" w:hAnsi="Arial" w:cs="Arial"/>
                <w:sz w:val="20"/>
                <w:szCs w:val="20"/>
                <w:lang w:val="en-GB"/>
              </w:rPr>
            </w:pPr>
          </w:p>
        </w:tc>
        <w:tc>
          <w:tcPr>
            <w:tcW w:w="2127" w:type="dxa"/>
            <w:tcBorders>
              <w:right w:val="single" w:sz="4" w:space="0" w:color="auto"/>
            </w:tcBorders>
            <w:vAlign w:val="center"/>
          </w:tcPr>
          <w:p w14:paraId="29F5F61E" w14:textId="77777777" w:rsidR="008A0D46" w:rsidRPr="00D0053E" w:rsidRDefault="008A0D46" w:rsidP="00D66AEC">
            <w:pPr>
              <w:jc w:val="center"/>
              <w:rPr>
                <w:rFonts w:ascii="Arial" w:hAnsi="Arial" w:cs="Arial"/>
                <w:sz w:val="20"/>
                <w:szCs w:val="20"/>
                <w:lang w:val="en-GB"/>
              </w:rPr>
            </w:pPr>
          </w:p>
        </w:tc>
      </w:tr>
      <w:tr w:rsidR="008A0D46" w:rsidRPr="009F100E" w14:paraId="42814BF1" w14:textId="77777777" w:rsidTr="007B2D78">
        <w:tc>
          <w:tcPr>
            <w:tcW w:w="3510" w:type="dxa"/>
            <w:tcBorders>
              <w:left w:val="single" w:sz="4" w:space="0" w:color="auto"/>
            </w:tcBorders>
          </w:tcPr>
          <w:p w14:paraId="1317A6CE" w14:textId="77777777"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Lung cancer cases classified as screening eligible over 5 years*</w:t>
            </w:r>
          </w:p>
        </w:tc>
        <w:tc>
          <w:tcPr>
            <w:tcW w:w="2268" w:type="dxa"/>
            <w:vAlign w:val="center"/>
          </w:tcPr>
          <w:p w14:paraId="0D66EB1B" w14:textId="6BB618CE"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79</w:t>
            </w:r>
            <w:r w:rsidR="00CF7C51">
              <w:rPr>
                <w:rFonts w:ascii="Arial" w:hAnsi="Arial" w:cs="Arial"/>
                <w:sz w:val="20"/>
                <w:szCs w:val="20"/>
                <w:lang w:val="en-GB"/>
              </w:rPr>
              <w:t>4</w:t>
            </w:r>
            <w:r w:rsidRPr="00D0053E">
              <w:rPr>
                <w:rFonts w:ascii="Arial" w:hAnsi="Arial" w:cs="Arial"/>
                <w:sz w:val="20"/>
                <w:szCs w:val="20"/>
                <w:lang w:val="en-GB"/>
              </w:rPr>
              <w:t xml:space="preserve"> (53.9%)</w:t>
            </w:r>
          </w:p>
        </w:tc>
        <w:tc>
          <w:tcPr>
            <w:tcW w:w="2127" w:type="dxa"/>
            <w:tcBorders>
              <w:right w:val="single" w:sz="4" w:space="0" w:color="auto"/>
            </w:tcBorders>
            <w:vAlign w:val="center"/>
          </w:tcPr>
          <w:p w14:paraId="40561C1D" w14:textId="43E28056"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81</w:t>
            </w:r>
            <w:r w:rsidR="00CF7C51">
              <w:rPr>
                <w:rFonts w:ascii="Arial" w:hAnsi="Arial" w:cs="Arial"/>
                <w:sz w:val="20"/>
                <w:szCs w:val="20"/>
                <w:lang w:val="en-GB"/>
              </w:rPr>
              <w:t>0</w:t>
            </w:r>
            <w:r w:rsidRPr="00D0053E">
              <w:rPr>
                <w:rFonts w:ascii="Arial" w:hAnsi="Arial" w:cs="Arial"/>
                <w:sz w:val="20"/>
                <w:szCs w:val="20"/>
                <w:lang w:val="en-GB"/>
              </w:rPr>
              <w:t xml:space="preserve"> (55.0%)</w:t>
            </w:r>
          </w:p>
        </w:tc>
      </w:tr>
      <w:tr w:rsidR="008A0D46" w:rsidRPr="009F100E" w14:paraId="165EE62C" w14:textId="77777777" w:rsidTr="007B2D78">
        <w:tc>
          <w:tcPr>
            <w:tcW w:w="3510" w:type="dxa"/>
            <w:tcBorders>
              <w:left w:val="single" w:sz="4" w:space="0" w:color="auto"/>
            </w:tcBorders>
          </w:tcPr>
          <w:p w14:paraId="754B3A5C" w14:textId="77777777" w:rsidR="008A0D46" w:rsidRPr="00D0053E" w:rsidRDefault="008A0D46" w:rsidP="00721DEE">
            <w:pPr>
              <w:rPr>
                <w:rFonts w:ascii="Arial" w:hAnsi="Arial" w:cs="Arial"/>
                <w:sz w:val="20"/>
                <w:szCs w:val="20"/>
                <w:lang w:val="en-GB"/>
              </w:rPr>
            </w:pPr>
          </w:p>
        </w:tc>
        <w:tc>
          <w:tcPr>
            <w:tcW w:w="2268" w:type="dxa"/>
            <w:vAlign w:val="center"/>
          </w:tcPr>
          <w:p w14:paraId="620AC525" w14:textId="77777777" w:rsidR="008A0D46" w:rsidRPr="00D0053E" w:rsidRDefault="008A0D46" w:rsidP="00D66AEC">
            <w:pPr>
              <w:jc w:val="center"/>
              <w:rPr>
                <w:rFonts w:ascii="Arial" w:hAnsi="Arial" w:cs="Arial"/>
                <w:sz w:val="20"/>
                <w:szCs w:val="20"/>
                <w:lang w:val="en-GB"/>
              </w:rPr>
            </w:pPr>
          </w:p>
        </w:tc>
        <w:tc>
          <w:tcPr>
            <w:tcW w:w="2127" w:type="dxa"/>
            <w:tcBorders>
              <w:right w:val="single" w:sz="4" w:space="0" w:color="auto"/>
            </w:tcBorders>
            <w:vAlign w:val="center"/>
          </w:tcPr>
          <w:p w14:paraId="523A01AB" w14:textId="77777777" w:rsidR="008A0D46" w:rsidRPr="00D0053E" w:rsidRDefault="008A0D46" w:rsidP="00D66AEC">
            <w:pPr>
              <w:jc w:val="center"/>
              <w:rPr>
                <w:rFonts w:ascii="Arial" w:hAnsi="Arial" w:cs="Arial"/>
                <w:sz w:val="20"/>
                <w:szCs w:val="20"/>
                <w:lang w:val="en-GB"/>
              </w:rPr>
            </w:pPr>
          </w:p>
        </w:tc>
      </w:tr>
      <w:tr w:rsidR="008A0D46" w:rsidRPr="009F100E" w14:paraId="37898F71" w14:textId="77777777" w:rsidTr="007B2D78">
        <w:tc>
          <w:tcPr>
            <w:tcW w:w="3510" w:type="dxa"/>
            <w:tcBorders>
              <w:left w:val="single" w:sz="4" w:space="0" w:color="auto"/>
              <w:bottom w:val="single" w:sz="4" w:space="0" w:color="auto"/>
            </w:tcBorders>
          </w:tcPr>
          <w:p w14:paraId="51B0F2C9" w14:textId="77777777" w:rsidR="008A0D46" w:rsidRPr="00D0053E" w:rsidRDefault="008A0D46" w:rsidP="00721DEE">
            <w:pPr>
              <w:rPr>
                <w:rFonts w:ascii="Arial" w:hAnsi="Arial" w:cs="Arial"/>
                <w:sz w:val="20"/>
                <w:szCs w:val="20"/>
                <w:lang w:val="en-GB"/>
              </w:rPr>
            </w:pPr>
            <w:r w:rsidRPr="00D0053E">
              <w:rPr>
                <w:rFonts w:ascii="Arial" w:hAnsi="Arial" w:cs="Arial"/>
                <w:sz w:val="20"/>
                <w:szCs w:val="20"/>
                <w:lang w:val="en-GB"/>
              </w:rPr>
              <w:t>Lung cancer deaths classified as screening eligible over 5 years*</w:t>
            </w:r>
          </w:p>
        </w:tc>
        <w:tc>
          <w:tcPr>
            <w:tcW w:w="2268" w:type="dxa"/>
            <w:tcBorders>
              <w:bottom w:val="single" w:sz="4" w:space="0" w:color="auto"/>
            </w:tcBorders>
            <w:vAlign w:val="center"/>
          </w:tcPr>
          <w:p w14:paraId="0C5EE9D5" w14:textId="495E30DB"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48</w:t>
            </w:r>
            <w:r w:rsidR="00CF7C51">
              <w:rPr>
                <w:rFonts w:ascii="Arial" w:hAnsi="Arial" w:cs="Arial"/>
                <w:sz w:val="20"/>
                <w:szCs w:val="20"/>
                <w:lang w:val="en-GB"/>
              </w:rPr>
              <w:t>0</w:t>
            </w:r>
            <w:r w:rsidRPr="00D0053E">
              <w:rPr>
                <w:rFonts w:ascii="Arial" w:hAnsi="Arial" w:cs="Arial"/>
                <w:sz w:val="20"/>
                <w:szCs w:val="20"/>
                <w:lang w:val="en-GB"/>
              </w:rPr>
              <w:t xml:space="preserve"> (58.</w:t>
            </w:r>
            <w:r w:rsidR="00CF7C51">
              <w:rPr>
                <w:rFonts w:ascii="Arial" w:hAnsi="Arial" w:cs="Arial"/>
                <w:sz w:val="20"/>
                <w:szCs w:val="20"/>
                <w:lang w:val="en-GB"/>
              </w:rPr>
              <w:t>1</w:t>
            </w:r>
            <w:r w:rsidRPr="00D0053E">
              <w:rPr>
                <w:rFonts w:ascii="Arial" w:hAnsi="Arial" w:cs="Arial"/>
                <w:sz w:val="20"/>
                <w:szCs w:val="20"/>
                <w:lang w:val="en-GB"/>
              </w:rPr>
              <w:t>%)</w:t>
            </w:r>
          </w:p>
        </w:tc>
        <w:tc>
          <w:tcPr>
            <w:tcW w:w="2127" w:type="dxa"/>
            <w:tcBorders>
              <w:bottom w:val="single" w:sz="4" w:space="0" w:color="auto"/>
              <w:right w:val="single" w:sz="4" w:space="0" w:color="auto"/>
            </w:tcBorders>
            <w:vAlign w:val="center"/>
          </w:tcPr>
          <w:p w14:paraId="303D3791" w14:textId="34F7BB0F" w:rsidR="008A0D46" w:rsidRPr="00D0053E" w:rsidRDefault="008A0D46" w:rsidP="00D66AEC">
            <w:pPr>
              <w:jc w:val="center"/>
              <w:rPr>
                <w:rFonts w:ascii="Arial" w:hAnsi="Arial" w:cs="Arial"/>
                <w:sz w:val="20"/>
                <w:szCs w:val="20"/>
                <w:lang w:val="en-GB"/>
              </w:rPr>
            </w:pPr>
            <w:r w:rsidRPr="00D0053E">
              <w:rPr>
                <w:rFonts w:ascii="Arial" w:hAnsi="Arial" w:cs="Arial"/>
                <w:sz w:val="20"/>
                <w:szCs w:val="20"/>
                <w:lang w:val="en-GB"/>
              </w:rPr>
              <w:t>47</w:t>
            </w:r>
            <w:r w:rsidR="00CF7C51">
              <w:rPr>
                <w:rFonts w:ascii="Arial" w:hAnsi="Arial" w:cs="Arial"/>
                <w:sz w:val="20"/>
                <w:szCs w:val="20"/>
                <w:lang w:val="en-GB"/>
              </w:rPr>
              <w:t>4</w:t>
            </w:r>
            <w:r w:rsidRPr="00D0053E">
              <w:rPr>
                <w:rFonts w:ascii="Arial" w:hAnsi="Arial" w:cs="Arial"/>
                <w:sz w:val="20"/>
                <w:szCs w:val="20"/>
                <w:lang w:val="en-GB"/>
              </w:rPr>
              <w:t xml:space="preserve"> (57.</w:t>
            </w:r>
            <w:r w:rsidR="00CF7C51">
              <w:rPr>
                <w:rFonts w:ascii="Arial" w:hAnsi="Arial" w:cs="Arial"/>
                <w:sz w:val="20"/>
                <w:szCs w:val="20"/>
                <w:lang w:val="en-GB"/>
              </w:rPr>
              <w:t>4</w:t>
            </w:r>
            <w:r w:rsidRPr="00D0053E">
              <w:rPr>
                <w:rFonts w:ascii="Arial" w:hAnsi="Arial" w:cs="Arial"/>
                <w:sz w:val="20"/>
                <w:szCs w:val="20"/>
                <w:lang w:val="en-GB"/>
              </w:rPr>
              <w:t>%)</w:t>
            </w:r>
          </w:p>
        </w:tc>
      </w:tr>
    </w:tbl>
    <w:p w14:paraId="3350ACC1" w14:textId="77777777" w:rsidR="008A0D46" w:rsidRPr="00D0053E" w:rsidRDefault="008A0D46" w:rsidP="008A0D46">
      <w:pPr>
        <w:rPr>
          <w:rFonts w:ascii="Arial" w:hAnsi="Arial" w:cs="Arial"/>
          <w:sz w:val="22"/>
          <w:szCs w:val="22"/>
          <w:lang w:val="en-GB"/>
        </w:rPr>
      </w:pPr>
    </w:p>
    <w:p w14:paraId="390045A0" w14:textId="43AEA01E" w:rsidR="008A0D46" w:rsidRPr="00D0053E" w:rsidRDefault="008A0D46" w:rsidP="008A0D46">
      <w:pPr>
        <w:rPr>
          <w:rFonts w:ascii="Arial" w:hAnsi="Arial" w:cs="Arial"/>
          <w:sz w:val="22"/>
          <w:szCs w:val="22"/>
          <w:lang w:val="en-GB"/>
        </w:rPr>
      </w:pPr>
      <w:r w:rsidRPr="00D0053E">
        <w:rPr>
          <w:rFonts w:ascii="Arial" w:hAnsi="Arial" w:cs="Arial"/>
          <w:sz w:val="22"/>
          <w:szCs w:val="22"/>
          <w:lang w:val="en-GB"/>
        </w:rPr>
        <w:t xml:space="preserve">*Number of lung cancer cases or deaths classified as screening eligible using the threshold defined above. Percentages represent the percentage of total lung cancer cases or deaths in current and former smokers </w:t>
      </w:r>
      <w:r w:rsidR="00D82C09">
        <w:rPr>
          <w:rFonts w:ascii="Arial" w:hAnsi="Arial" w:cs="Arial"/>
          <w:sz w:val="22"/>
          <w:szCs w:val="22"/>
          <w:lang w:val="en-GB"/>
        </w:rPr>
        <w:t xml:space="preserve">aged 40-80 </w:t>
      </w:r>
      <w:r w:rsidRPr="00D0053E">
        <w:rPr>
          <w:rFonts w:ascii="Arial" w:hAnsi="Arial" w:cs="Arial"/>
          <w:sz w:val="22"/>
          <w:szCs w:val="22"/>
          <w:lang w:val="en-GB"/>
        </w:rPr>
        <w:t xml:space="preserve">that are classified as screening eligible among the 3 </w:t>
      </w:r>
      <w:r>
        <w:rPr>
          <w:rFonts w:ascii="Arial" w:hAnsi="Arial" w:cs="Arial"/>
          <w:sz w:val="22"/>
          <w:szCs w:val="22"/>
          <w:lang w:val="en-GB"/>
        </w:rPr>
        <w:t>combined</w:t>
      </w:r>
      <w:r w:rsidRPr="00D0053E">
        <w:rPr>
          <w:rFonts w:ascii="Arial" w:hAnsi="Arial" w:cs="Arial"/>
          <w:sz w:val="22"/>
          <w:szCs w:val="22"/>
          <w:lang w:val="en-GB"/>
        </w:rPr>
        <w:t xml:space="preserve"> cohorts. See </w:t>
      </w:r>
      <w:r w:rsidRPr="00D82C09">
        <w:rPr>
          <w:rFonts w:ascii="Arial" w:hAnsi="Arial" w:cs="Arial"/>
          <w:b/>
          <w:sz w:val="22"/>
          <w:szCs w:val="22"/>
          <w:lang w:val="en-GB"/>
        </w:rPr>
        <w:t>Table 3</w:t>
      </w:r>
      <w:r w:rsidRPr="00D0053E">
        <w:rPr>
          <w:rFonts w:ascii="Arial" w:hAnsi="Arial" w:cs="Arial"/>
          <w:sz w:val="22"/>
          <w:szCs w:val="22"/>
          <w:lang w:val="en-GB"/>
        </w:rPr>
        <w:t>.</w:t>
      </w:r>
    </w:p>
    <w:p w14:paraId="6F4EED18" w14:textId="77777777" w:rsidR="003F7B97" w:rsidRDefault="008A0D46" w:rsidP="008A0D46">
      <w:pPr>
        <w:rPr>
          <w:rFonts w:ascii="Arial" w:hAnsi="Arial" w:cs="Arial"/>
          <w:sz w:val="22"/>
          <w:szCs w:val="22"/>
          <w:lang w:val="en-GB"/>
        </w:rPr>
      </w:pPr>
      <w:r w:rsidRPr="00D0053E">
        <w:rPr>
          <w:rFonts w:ascii="Arial" w:hAnsi="Arial" w:cs="Arial"/>
          <w:sz w:val="22"/>
          <w:szCs w:val="22"/>
          <w:lang w:val="en-GB"/>
        </w:rPr>
        <w:t>The Hoggart model was developed in EPIC; therefore, we did not evaluate it in EPIC-UK.</w:t>
      </w:r>
      <w:r>
        <w:rPr>
          <w:rFonts w:ascii="Arial" w:hAnsi="Arial" w:cs="Arial"/>
          <w:sz w:val="22"/>
          <w:szCs w:val="22"/>
          <w:lang w:val="en-GB"/>
        </w:rPr>
        <w:t xml:space="preserve"> The time horizon for prediction is 1 year for the Hoggart model and 5 years for the LLP model.</w:t>
      </w:r>
    </w:p>
    <w:p w14:paraId="0264CA72" w14:textId="64F03C87" w:rsidR="00D66AEC" w:rsidRDefault="00D66AEC" w:rsidP="008A0D46">
      <w:pPr>
        <w:rPr>
          <w:rFonts w:ascii="Arial" w:hAnsi="Arial" w:cs="Arial"/>
          <w:sz w:val="22"/>
          <w:szCs w:val="22"/>
          <w:lang w:val="en-GB"/>
        </w:rPr>
        <w:sectPr w:rsidR="00D66AEC" w:rsidSect="0024337A">
          <w:pgSz w:w="11900" w:h="16840"/>
          <w:pgMar w:top="1134" w:right="1134" w:bottom="1134" w:left="1134" w:header="709" w:footer="709" w:gutter="0"/>
          <w:cols w:space="708"/>
          <w:docGrid w:linePitch="360"/>
        </w:sectPr>
      </w:pPr>
    </w:p>
    <w:p w14:paraId="146C7F4E" w14:textId="6FB72DE2" w:rsidR="008A0D46" w:rsidRDefault="008A0D46">
      <w:pPr>
        <w:rPr>
          <w:rFonts w:ascii="Arial" w:hAnsi="Arial" w:cs="Arial"/>
          <w:b/>
          <w:sz w:val="22"/>
          <w:szCs w:val="22"/>
          <w:lang w:val="en-GB"/>
        </w:rPr>
      </w:pPr>
    </w:p>
    <w:p w14:paraId="3203ED8F" w14:textId="5F88F324" w:rsidR="005E02EB" w:rsidRPr="00D0053E" w:rsidRDefault="00005D2B" w:rsidP="005E02EB">
      <w:pPr>
        <w:rPr>
          <w:rFonts w:ascii="Arial" w:hAnsi="Arial" w:cs="Arial"/>
          <w:sz w:val="22"/>
          <w:szCs w:val="22"/>
          <w:lang w:val="en-GB"/>
        </w:rPr>
      </w:pPr>
      <w:r w:rsidRPr="00D0053E">
        <w:rPr>
          <w:rFonts w:ascii="Arial" w:hAnsi="Arial" w:cs="Arial"/>
          <w:b/>
          <w:sz w:val="22"/>
          <w:szCs w:val="22"/>
          <w:lang w:val="en-GB"/>
        </w:rPr>
        <w:t xml:space="preserve">Supplementary Table </w:t>
      </w:r>
      <w:r w:rsidR="008A0D46">
        <w:rPr>
          <w:rFonts w:ascii="Arial" w:hAnsi="Arial" w:cs="Arial"/>
          <w:b/>
          <w:sz w:val="22"/>
          <w:szCs w:val="22"/>
          <w:lang w:val="en-GB"/>
        </w:rPr>
        <w:t>2</w:t>
      </w:r>
      <w:r w:rsidR="005E02EB" w:rsidRPr="00D0053E">
        <w:rPr>
          <w:rFonts w:ascii="Arial" w:hAnsi="Arial" w:cs="Arial"/>
          <w:b/>
          <w:sz w:val="22"/>
          <w:szCs w:val="22"/>
          <w:lang w:val="en-GB"/>
        </w:rPr>
        <w:t xml:space="preserve">. </w:t>
      </w:r>
      <w:r w:rsidR="005E02EB" w:rsidRPr="00D0053E">
        <w:rPr>
          <w:rFonts w:ascii="Arial" w:hAnsi="Arial" w:cs="Arial"/>
          <w:sz w:val="22"/>
          <w:szCs w:val="22"/>
          <w:lang w:val="en-GB"/>
        </w:rPr>
        <w:t>Discrimination estimates for lung cancer risk models in subgroups of UK Biobank</w:t>
      </w:r>
      <w:r w:rsidR="001D1626" w:rsidRPr="00D0053E">
        <w:rPr>
          <w:rFonts w:ascii="Arial" w:hAnsi="Arial" w:cs="Arial"/>
          <w:sz w:val="22"/>
          <w:szCs w:val="22"/>
          <w:lang w:val="en-GB"/>
        </w:rPr>
        <w:t>, as measured by the area under the ROC curve (AUC).</w:t>
      </w:r>
    </w:p>
    <w:p w14:paraId="5BBD43A4" w14:textId="77777777" w:rsidR="005E02EB" w:rsidRPr="00D0053E" w:rsidRDefault="005E02EB" w:rsidP="005E02EB">
      <w:pPr>
        <w:rPr>
          <w:rFonts w:ascii="Arial" w:hAnsi="Arial" w:cs="Arial"/>
          <w:i/>
          <w:sz w:val="22"/>
          <w:szCs w:val="22"/>
          <w:lang w:val="en-GB"/>
        </w:rPr>
      </w:pPr>
    </w:p>
    <w:tbl>
      <w:tblPr>
        <w:tblStyle w:val="TableGrid"/>
        <w:tblW w:w="949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992"/>
        <w:gridCol w:w="1134"/>
        <w:gridCol w:w="992"/>
        <w:gridCol w:w="993"/>
        <w:gridCol w:w="850"/>
        <w:gridCol w:w="1418"/>
      </w:tblGrid>
      <w:tr w:rsidR="00D66AEC" w:rsidRPr="00437DA9" w14:paraId="500610AB" w14:textId="77777777" w:rsidTr="007B2D78">
        <w:tc>
          <w:tcPr>
            <w:tcW w:w="3119" w:type="dxa"/>
            <w:tcBorders>
              <w:top w:val="single" w:sz="4" w:space="0" w:color="auto"/>
              <w:left w:val="single" w:sz="4" w:space="0" w:color="auto"/>
              <w:bottom w:val="nil"/>
            </w:tcBorders>
            <w:vAlign w:val="bottom"/>
          </w:tcPr>
          <w:p w14:paraId="06D8C95E" w14:textId="77777777" w:rsidR="00D66AEC" w:rsidRPr="008725D7" w:rsidRDefault="00D66AEC" w:rsidP="00BD2F58">
            <w:pPr>
              <w:rPr>
                <w:rFonts w:ascii="Arial" w:hAnsi="Arial" w:cs="Arial"/>
                <w:bCs/>
                <w:sz w:val="20"/>
                <w:szCs w:val="20"/>
                <w:lang w:val="en-GB"/>
              </w:rPr>
            </w:pPr>
          </w:p>
        </w:tc>
        <w:tc>
          <w:tcPr>
            <w:tcW w:w="6379" w:type="dxa"/>
            <w:gridSpan w:val="6"/>
            <w:tcBorders>
              <w:top w:val="single" w:sz="4" w:space="0" w:color="auto"/>
              <w:bottom w:val="nil"/>
              <w:right w:val="single" w:sz="4" w:space="0" w:color="auto"/>
            </w:tcBorders>
          </w:tcPr>
          <w:p w14:paraId="45B1C602" w14:textId="2E950A71" w:rsidR="00D66AEC" w:rsidRPr="008725D7" w:rsidRDefault="00D66AEC" w:rsidP="00BD2F58">
            <w:pPr>
              <w:jc w:val="center"/>
              <w:rPr>
                <w:rFonts w:ascii="Arial" w:hAnsi="Arial" w:cs="Arial"/>
                <w:sz w:val="20"/>
                <w:szCs w:val="20"/>
                <w:lang w:val="en-GB"/>
              </w:rPr>
            </w:pPr>
            <w:r w:rsidRPr="008725D7">
              <w:rPr>
                <w:rFonts w:ascii="Arial" w:hAnsi="Arial" w:cs="Arial"/>
                <w:sz w:val="20"/>
                <w:szCs w:val="20"/>
                <w:lang w:val="en-GB"/>
              </w:rPr>
              <w:t>Area under the ROC curve (AUC) by risk model</w:t>
            </w:r>
          </w:p>
        </w:tc>
      </w:tr>
      <w:tr w:rsidR="003F7B97" w:rsidRPr="008725D7" w14:paraId="0D1987CD" w14:textId="77777777" w:rsidTr="007B2D78">
        <w:tc>
          <w:tcPr>
            <w:tcW w:w="3119" w:type="dxa"/>
            <w:tcBorders>
              <w:top w:val="nil"/>
              <w:left w:val="single" w:sz="4" w:space="0" w:color="auto"/>
              <w:bottom w:val="single" w:sz="4" w:space="0" w:color="auto"/>
            </w:tcBorders>
            <w:vAlign w:val="bottom"/>
          </w:tcPr>
          <w:p w14:paraId="13BA5713" w14:textId="77777777" w:rsidR="003F7B97" w:rsidRPr="008725D7" w:rsidRDefault="003F7B97" w:rsidP="00BD2F58">
            <w:pPr>
              <w:rPr>
                <w:rFonts w:ascii="Arial" w:hAnsi="Arial" w:cs="Arial"/>
                <w:bCs/>
                <w:sz w:val="20"/>
                <w:szCs w:val="20"/>
                <w:lang w:val="en-GB"/>
              </w:rPr>
            </w:pPr>
          </w:p>
        </w:tc>
        <w:tc>
          <w:tcPr>
            <w:tcW w:w="992" w:type="dxa"/>
            <w:tcBorders>
              <w:top w:val="nil"/>
              <w:bottom w:val="single" w:sz="4" w:space="0" w:color="auto"/>
            </w:tcBorders>
            <w:vAlign w:val="bottom"/>
          </w:tcPr>
          <w:p w14:paraId="6EAB3D68" w14:textId="77777777" w:rsidR="003F7B97" w:rsidRPr="008725D7" w:rsidRDefault="003F7B97" w:rsidP="00BD2F58">
            <w:pPr>
              <w:jc w:val="center"/>
              <w:rPr>
                <w:rFonts w:ascii="Arial" w:hAnsi="Arial" w:cs="Arial"/>
                <w:sz w:val="20"/>
                <w:szCs w:val="20"/>
                <w:lang w:val="en-GB"/>
              </w:rPr>
            </w:pPr>
            <w:r w:rsidRPr="008725D7">
              <w:rPr>
                <w:rFonts w:ascii="Arial" w:hAnsi="Arial" w:cs="Arial"/>
                <w:sz w:val="20"/>
                <w:szCs w:val="20"/>
                <w:lang w:val="en-GB"/>
              </w:rPr>
              <w:t>Bach</w:t>
            </w:r>
          </w:p>
        </w:tc>
        <w:tc>
          <w:tcPr>
            <w:tcW w:w="1134" w:type="dxa"/>
            <w:tcBorders>
              <w:top w:val="nil"/>
              <w:bottom w:val="single" w:sz="4" w:space="0" w:color="auto"/>
            </w:tcBorders>
          </w:tcPr>
          <w:p w14:paraId="3A5F9FE4" w14:textId="77777777" w:rsidR="003F7B97" w:rsidRPr="008725D7" w:rsidRDefault="003F7B97" w:rsidP="00BD2F58">
            <w:pPr>
              <w:jc w:val="center"/>
              <w:rPr>
                <w:rFonts w:ascii="Arial" w:hAnsi="Arial" w:cs="Arial"/>
                <w:sz w:val="20"/>
                <w:szCs w:val="20"/>
                <w:lang w:val="en-GB"/>
              </w:rPr>
            </w:pPr>
            <w:r w:rsidRPr="008725D7">
              <w:rPr>
                <w:rFonts w:ascii="Arial" w:hAnsi="Arial" w:cs="Arial"/>
                <w:sz w:val="20"/>
                <w:szCs w:val="20"/>
                <w:lang w:val="en-GB"/>
              </w:rPr>
              <w:t>LCDRAT</w:t>
            </w:r>
          </w:p>
        </w:tc>
        <w:tc>
          <w:tcPr>
            <w:tcW w:w="992" w:type="dxa"/>
            <w:tcBorders>
              <w:top w:val="nil"/>
              <w:bottom w:val="single" w:sz="4" w:space="0" w:color="auto"/>
            </w:tcBorders>
          </w:tcPr>
          <w:p w14:paraId="0185B0E5" w14:textId="77777777" w:rsidR="003F7B97" w:rsidRPr="008725D7" w:rsidRDefault="003F7B97" w:rsidP="00BD2F58">
            <w:pPr>
              <w:jc w:val="center"/>
              <w:rPr>
                <w:rFonts w:ascii="Arial" w:hAnsi="Arial" w:cs="Arial"/>
                <w:sz w:val="20"/>
                <w:szCs w:val="20"/>
                <w:lang w:val="en-GB"/>
              </w:rPr>
            </w:pPr>
            <w:r w:rsidRPr="008725D7">
              <w:rPr>
                <w:rFonts w:ascii="Arial" w:hAnsi="Arial" w:cs="Arial"/>
                <w:sz w:val="20"/>
                <w:szCs w:val="20"/>
                <w:lang w:val="en-GB"/>
              </w:rPr>
              <w:t>LCRAT</w:t>
            </w:r>
          </w:p>
        </w:tc>
        <w:tc>
          <w:tcPr>
            <w:tcW w:w="993" w:type="dxa"/>
            <w:tcBorders>
              <w:top w:val="nil"/>
              <w:bottom w:val="single" w:sz="4" w:space="0" w:color="auto"/>
            </w:tcBorders>
          </w:tcPr>
          <w:p w14:paraId="00DFE41D" w14:textId="77777777" w:rsidR="003F7B97" w:rsidRPr="008725D7" w:rsidRDefault="003F7B97" w:rsidP="00BD2F58">
            <w:pPr>
              <w:jc w:val="center"/>
              <w:rPr>
                <w:rFonts w:ascii="Arial" w:hAnsi="Arial" w:cs="Arial"/>
                <w:sz w:val="20"/>
                <w:szCs w:val="20"/>
                <w:lang w:val="en-GB"/>
              </w:rPr>
            </w:pPr>
            <w:r w:rsidRPr="008725D7">
              <w:rPr>
                <w:rFonts w:ascii="Arial" w:hAnsi="Arial" w:cs="Arial"/>
                <w:sz w:val="20"/>
                <w:szCs w:val="20"/>
                <w:lang w:val="en-GB"/>
              </w:rPr>
              <w:t>LLPv2</w:t>
            </w:r>
          </w:p>
        </w:tc>
        <w:tc>
          <w:tcPr>
            <w:tcW w:w="850" w:type="dxa"/>
            <w:tcBorders>
              <w:top w:val="nil"/>
              <w:bottom w:val="single" w:sz="4" w:space="0" w:color="auto"/>
            </w:tcBorders>
          </w:tcPr>
          <w:p w14:paraId="47C0B202" w14:textId="2302CA20" w:rsidR="003F7B97" w:rsidRPr="008725D7" w:rsidRDefault="009722CB" w:rsidP="00BD2F58">
            <w:pPr>
              <w:jc w:val="center"/>
              <w:rPr>
                <w:rFonts w:ascii="Arial" w:hAnsi="Arial" w:cs="Arial"/>
                <w:sz w:val="20"/>
                <w:szCs w:val="20"/>
                <w:lang w:val="en-GB"/>
              </w:rPr>
            </w:pPr>
            <w:r>
              <w:rPr>
                <w:rFonts w:ascii="Arial" w:hAnsi="Arial" w:cs="Arial"/>
                <w:sz w:val="20"/>
                <w:szCs w:val="20"/>
                <w:lang w:val="en-GB"/>
              </w:rPr>
              <w:t>LLPv3</w:t>
            </w:r>
          </w:p>
        </w:tc>
        <w:tc>
          <w:tcPr>
            <w:tcW w:w="1418" w:type="dxa"/>
            <w:tcBorders>
              <w:top w:val="nil"/>
              <w:bottom w:val="single" w:sz="4" w:space="0" w:color="auto"/>
              <w:right w:val="single" w:sz="4" w:space="0" w:color="auto"/>
            </w:tcBorders>
            <w:vAlign w:val="bottom"/>
          </w:tcPr>
          <w:p w14:paraId="283ED260" w14:textId="7006964B" w:rsidR="003F7B97" w:rsidRPr="008725D7" w:rsidRDefault="003F7B97" w:rsidP="00BD2F58">
            <w:pPr>
              <w:jc w:val="center"/>
              <w:rPr>
                <w:rFonts w:ascii="Arial" w:hAnsi="Arial" w:cs="Arial"/>
                <w:sz w:val="20"/>
                <w:szCs w:val="20"/>
                <w:lang w:val="en-GB"/>
              </w:rPr>
            </w:pPr>
            <w:r w:rsidRPr="008725D7">
              <w:rPr>
                <w:rFonts w:ascii="Arial" w:hAnsi="Arial" w:cs="Arial"/>
                <w:sz w:val="20"/>
                <w:szCs w:val="20"/>
                <w:lang w:val="en-GB"/>
              </w:rPr>
              <w:t>PLCOm2012</w:t>
            </w:r>
          </w:p>
        </w:tc>
      </w:tr>
      <w:tr w:rsidR="003F7B97" w:rsidRPr="008725D7" w14:paraId="570D42DD" w14:textId="77777777" w:rsidTr="007B2D78">
        <w:tc>
          <w:tcPr>
            <w:tcW w:w="3119" w:type="dxa"/>
            <w:tcBorders>
              <w:top w:val="single" w:sz="4" w:space="0" w:color="auto"/>
              <w:left w:val="single" w:sz="4" w:space="0" w:color="auto"/>
              <w:bottom w:val="nil"/>
            </w:tcBorders>
            <w:vAlign w:val="bottom"/>
          </w:tcPr>
          <w:p w14:paraId="6FDE7BBC" w14:textId="1CD66D8F" w:rsidR="003F7B97" w:rsidRPr="008725D7" w:rsidRDefault="003F7B97" w:rsidP="00BD2F58">
            <w:pPr>
              <w:rPr>
                <w:rFonts w:ascii="Arial" w:hAnsi="Arial" w:cs="Arial"/>
                <w:bCs/>
                <w:sz w:val="20"/>
                <w:szCs w:val="20"/>
                <w:lang w:val="en-GB"/>
              </w:rPr>
            </w:pPr>
            <w:r w:rsidRPr="008725D7">
              <w:rPr>
                <w:rFonts w:ascii="Arial" w:hAnsi="Arial" w:cs="Arial"/>
                <w:bCs/>
                <w:sz w:val="20"/>
                <w:szCs w:val="20"/>
                <w:lang w:val="en-GB"/>
              </w:rPr>
              <w:t>All participants</w:t>
            </w:r>
          </w:p>
        </w:tc>
        <w:tc>
          <w:tcPr>
            <w:tcW w:w="992" w:type="dxa"/>
            <w:tcBorders>
              <w:top w:val="single" w:sz="4" w:space="0" w:color="auto"/>
              <w:bottom w:val="nil"/>
            </w:tcBorders>
            <w:vAlign w:val="center"/>
          </w:tcPr>
          <w:p w14:paraId="453DBF7A" w14:textId="0BE3E9CF" w:rsidR="003F7B97" w:rsidRPr="009722CB" w:rsidRDefault="003F7B97" w:rsidP="009722CB">
            <w:pPr>
              <w:jc w:val="center"/>
              <w:rPr>
                <w:rFonts w:ascii="Arial" w:hAnsi="Arial" w:cs="Arial"/>
                <w:sz w:val="20"/>
                <w:szCs w:val="20"/>
                <w:lang w:val="en-GB"/>
              </w:rPr>
            </w:pPr>
            <w:r w:rsidRPr="009722CB">
              <w:rPr>
                <w:rFonts w:ascii="Arial" w:hAnsi="Arial" w:cs="Arial"/>
                <w:sz w:val="20"/>
                <w:szCs w:val="20"/>
                <w:lang w:val="en-GB"/>
              </w:rPr>
              <w:t>0.80</w:t>
            </w:r>
          </w:p>
        </w:tc>
        <w:tc>
          <w:tcPr>
            <w:tcW w:w="1134" w:type="dxa"/>
            <w:tcBorders>
              <w:top w:val="single" w:sz="4" w:space="0" w:color="auto"/>
              <w:bottom w:val="nil"/>
            </w:tcBorders>
            <w:vAlign w:val="center"/>
          </w:tcPr>
          <w:p w14:paraId="6CE77F9D" w14:textId="3FB4EEBA" w:rsidR="003F7B97" w:rsidRPr="009722CB" w:rsidRDefault="003F7B97" w:rsidP="009722CB">
            <w:pPr>
              <w:jc w:val="center"/>
              <w:rPr>
                <w:rFonts w:ascii="Arial" w:hAnsi="Arial" w:cs="Arial"/>
                <w:sz w:val="20"/>
                <w:szCs w:val="20"/>
                <w:lang w:val="en-GB"/>
              </w:rPr>
            </w:pPr>
            <w:r w:rsidRPr="009722CB">
              <w:rPr>
                <w:rFonts w:ascii="Arial" w:hAnsi="Arial" w:cs="Arial"/>
                <w:sz w:val="20"/>
                <w:szCs w:val="20"/>
                <w:lang w:val="en-GB"/>
              </w:rPr>
              <w:t>0.82</w:t>
            </w:r>
          </w:p>
        </w:tc>
        <w:tc>
          <w:tcPr>
            <w:tcW w:w="992" w:type="dxa"/>
            <w:tcBorders>
              <w:top w:val="single" w:sz="4" w:space="0" w:color="auto"/>
              <w:bottom w:val="nil"/>
            </w:tcBorders>
            <w:vAlign w:val="center"/>
          </w:tcPr>
          <w:p w14:paraId="08179124" w14:textId="719177F3" w:rsidR="003F7B97" w:rsidRPr="009722CB" w:rsidRDefault="003F7B97" w:rsidP="009722CB">
            <w:pPr>
              <w:jc w:val="center"/>
              <w:rPr>
                <w:rFonts w:ascii="Arial" w:hAnsi="Arial" w:cs="Arial"/>
                <w:sz w:val="20"/>
                <w:szCs w:val="20"/>
                <w:lang w:val="en-GB"/>
              </w:rPr>
            </w:pPr>
            <w:r w:rsidRPr="009722CB">
              <w:rPr>
                <w:rFonts w:ascii="Arial" w:hAnsi="Arial" w:cs="Arial"/>
                <w:sz w:val="20"/>
                <w:szCs w:val="20"/>
                <w:lang w:val="en-GB"/>
              </w:rPr>
              <w:t>0.81</w:t>
            </w:r>
          </w:p>
        </w:tc>
        <w:tc>
          <w:tcPr>
            <w:tcW w:w="993" w:type="dxa"/>
            <w:tcBorders>
              <w:top w:val="single" w:sz="4" w:space="0" w:color="auto"/>
              <w:bottom w:val="nil"/>
            </w:tcBorders>
            <w:vAlign w:val="center"/>
          </w:tcPr>
          <w:p w14:paraId="0B27C329" w14:textId="1F161304" w:rsidR="003F7B97" w:rsidRPr="009722CB" w:rsidRDefault="003F7B97" w:rsidP="009722CB">
            <w:pPr>
              <w:jc w:val="center"/>
              <w:rPr>
                <w:rFonts w:ascii="Arial" w:hAnsi="Arial" w:cs="Arial"/>
                <w:sz w:val="20"/>
                <w:szCs w:val="20"/>
                <w:lang w:val="en-GB"/>
              </w:rPr>
            </w:pPr>
            <w:r w:rsidRPr="009722CB">
              <w:rPr>
                <w:rFonts w:ascii="Arial" w:hAnsi="Arial" w:cs="Arial"/>
                <w:sz w:val="20"/>
                <w:szCs w:val="20"/>
                <w:lang w:val="en-GB"/>
              </w:rPr>
              <w:t>0.77</w:t>
            </w:r>
          </w:p>
        </w:tc>
        <w:tc>
          <w:tcPr>
            <w:tcW w:w="850" w:type="dxa"/>
            <w:tcBorders>
              <w:top w:val="single" w:sz="4" w:space="0" w:color="auto"/>
              <w:bottom w:val="nil"/>
            </w:tcBorders>
            <w:vAlign w:val="center"/>
          </w:tcPr>
          <w:p w14:paraId="49B362D0" w14:textId="5BFDC701" w:rsidR="003F7B97" w:rsidRPr="009722CB" w:rsidRDefault="009722CB" w:rsidP="009722CB">
            <w:pPr>
              <w:jc w:val="center"/>
              <w:rPr>
                <w:rFonts w:ascii="Arial" w:hAnsi="Arial" w:cs="Arial"/>
                <w:sz w:val="20"/>
                <w:szCs w:val="20"/>
                <w:lang w:val="en-GB"/>
              </w:rPr>
            </w:pPr>
            <w:r w:rsidRPr="009722CB">
              <w:rPr>
                <w:rFonts w:ascii="Arial" w:hAnsi="Arial" w:cs="Arial"/>
                <w:sz w:val="20"/>
                <w:szCs w:val="20"/>
                <w:lang w:val="en-GB"/>
              </w:rPr>
              <w:t>0.78</w:t>
            </w:r>
          </w:p>
        </w:tc>
        <w:tc>
          <w:tcPr>
            <w:tcW w:w="1418" w:type="dxa"/>
            <w:tcBorders>
              <w:top w:val="single" w:sz="4" w:space="0" w:color="auto"/>
              <w:bottom w:val="nil"/>
              <w:right w:val="single" w:sz="4" w:space="0" w:color="auto"/>
            </w:tcBorders>
            <w:vAlign w:val="center"/>
          </w:tcPr>
          <w:p w14:paraId="0F76AE66" w14:textId="4679CCD2" w:rsidR="003F7B97" w:rsidRPr="009722CB" w:rsidRDefault="003F7B97" w:rsidP="009722CB">
            <w:pPr>
              <w:jc w:val="center"/>
              <w:rPr>
                <w:rFonts w:ascii="Arial" w:hAnsi="Arial" w:cs="Arial"/>
                <w:sz w:val="20"/>
                <w:szCs w:val="20"/>
                <w:lang w:val="en-GB"/>
              </w:rPr>
            </w:pPr>
            <w:r w:rsidRPr="009722CB">
              <w:rPr>
                <w:rFonts w:ascii="Arial" w:hAnsi="Arial" w:cs="Arial"/>
                <w:sz w:val="20"/>
                <w:szCs w:val="20"/>
                <w:lang w:val="en-GB"/>
              </w:rPr>
              <w:t>0.79</w:t>
            </w:r>
          </w:p>
        </w:tc>
      </w:tr>
      <w:tr w:rsidR="003F7B97" w:rsidRPr="008725D7" w14:paraId="1CF56749" w14:textId="77777777" w:rsidTr="007B2D78">
        <w:tc>
          <w:tcPr>
            <w:tcW w:w="3119" w:type="dxa"/>
            <w:tcBorders>
              <w:top w:val="nil"/>
              <w:left w:val="single" w:sz="4" w:space="0" w:color="auto"/>
            </w:tcBorders>
            <w:vAlign w:val="bottom"/>
          </w:tcPr>
          <w:p w14:paraId="277B8347" w14:textId="77777777" w:rsidR="003F7B97" w:rsidRPr="008725D7" w:rsidRDefault="003F7B97" w:rsidP="00BD2F58">
            <w:pPr>
              <w:rPr>
                <w:rFonts w:ascii="Arial" w:hAnsi="Arial" w:cs="Arial"/>
                <w:bCs/>
                <w:sz w:val="20"/>
                <w:szCs w:val="20"/>
                <w:lang w:val="en-GB"/>
              </w:rPr>
            </w:pPr>
            <w:r w:rsidRPr="008725D7">
              <w:rPr>
                <w:rFonts w:ascii="Arial" w:hAnsi="Arial" w:cs="Arial"/>
                <w:bCs/>
                <w:sz w:val="20"/>
                <w:szCs w:val="20"/>
                <w:lang w:val="en-GB"/>
              </w:rPr>
              <w:t>Sex</w:t>
            </w:r>
          </w:p>
        </w:tc>
        <w:tc>
          <w:tcPr>
            <w:tcW w:w="992" w:type="dxa"/>
            <w:tcBorders>
              <w:top w:val="nil"/>
            </w:tcBorders>
            <w:vAlign w:val="center"/>
          </w:tcPr>
          <w:p w14:paraId="4867F4AD" w14:textId="77777777" w:rsidR="003F7B97" w:rsidRPr="009722CB" w:rsidRDefault="003F7B97" w:rsidP="009722CB">
            <w:pPr>
              <w:jc w:val="center"/>
              <w:rPr>
                <w:rFonts w:ascii="Arial" w:hAnsi="Arial" w:cs="Arial"/>
                <w:sz w:val="20"/>
                <w:szCs w:val="20"/>
                <w:lang w:val="en-GB"/>
              </w:rPr>
            </w:pPr>
          </w:p>
        </w:tc>
        <w:tc>
          <w:tcPr>
            <w:tcW w:w="1134" w:type="dxa"/>
            <w:tcBorders>
              <w:top w:val="nil"/>
            </w:tcBorders>
            <w:vAlign w:val="center"/>
          </w:tcPr>
          <w:p w14:paraId="572263AE" w14:textId="77777777" w:rsidR="003F7B97" w:rsidRPr="009722CB" w:rsidRDefault="003F7B97" w:rsidP="009722CB">
            <w:pPr>
              <w:jc w:val="center"/>
              <w:rPr>
                <w:rFonts w:ascii="Arial" w:hAnsi="Arial" w:cs="Arial"/>
                <w:sz w:val="20"/>
                <w:szCs w:val="20"/>
                <w:lang w:val="en-GB"/>
              </w:rPr>
            </w:pPr>
          </w:p>
        </w:tc>
        <w:tc>
          <w:tcPr>
            <w:tcW w:w="992" w:type="dxa"/>
            <w:tcBorders>
              <w:top w:val="nil"/>
            </w:tcBorders>
            <w:vAlign w:val="center"/>
          </w:tcPr>
          <w:p w14:paraId="5D56EFAA" w14:textId="77777777" w:rsidR="003F7B97" w:rsidRPr="009722CB" w:rsidRDefault="003F7B97" w:rsidP="009722CB">
            <w:pPr>
              <w:jc w:val="center"/>
              <w:rPr>
                <w:rFonts w:ascii="Arial" w:hAnsi="Arial" w:cs="Arial"/>
                <w:sz w:val="20"/>
                <w:szCs w:val="20"/>
                <w:lang w:val="en-GB"/>
              </w:rPr>
            </w:pPr>
          </w:p>
        </w:tc>
        <w:tc>
          <w:tcPr>
            <w:tcW w:w="993" w:type="dxa"/>
            <w:tcBorders>
              <w:top w:val="nil"/>
            </w:tcBorders>
            <w:vAlign w:val="center"/>
          </w:tcPr>
          <w:p w14:paraId="6B352459" w14:textId="77777777" w:rsidR="003F7B97" w:rsidRPr="009722CB" w:rsidRDefault="003F7B97" w:rsidP="009722CB">
            <w:pPr>
              <w:jc w:val="center"/>
              <w:rPr>
                <w:rFonts w:ascii="Arial" w:hAnsi="Arial" w:cs="Arial"/>
                <w:sz w:val="20"/>
                <w:szCs w:val="20"/>
                <w:lang w:val="en-GB"/>
              </w:rPr>
            </w:pPr>
          </w:p>
        </w:tc>
        <w:tc>
          <w:tcPr>
            <w:tcW w:w="850" w:type="dxa"/>
            <w:tcBorders>
              <w:top w:val="nil"/>
            </w:tcBorders>
            <w:vAlign w:val="center"/>
          </w:tcPr>
          <w:p w14:paraId="701AEC4B" w14:textId="77777777" w:rsidR="003F7B97" w:rsidRPr="009722CB" w:rsidRDefault="003F7B97" w:rsidP="009722CB">
            <w:pPr>
              <w:jc w:val="center"/>
              <w:rPr>
                <w:rFonts w:ascii="Arial" w:hAnsi="Arial" w:cs="Arial"/>
                <w:sz w:val="20"/>
                <w:szCs w:val="20"/>
                <w:lang w:val="en-GB"/>
              </w:rPr>
            </w:pPr>
          </w:p>
        </w:tc>
        <w:tc>
          <w:tcPr>
            <w:tcW w:w="1418" w:type="dxa"/>
            <w:tcBorders>
              <w:top w:val="nil"/>
              <w:right w:val="single" w:sz="4" w:space="0" w:color="auto"/>
            </w:tcBorders>
            <w:vAlign w:val="center"/>
          </w:tcPr>
          <w:p w14:paraId="70C05122" w14:textId="01E2AD31" w:rsidR="003F7B97" w:rsidRPr="009722CB" w:rsidRDefault="003F7B97" w:rsidP="009722CB">
            <w:pPr>
              <w:jc w:val="center"/>
              <w:rPr>
                <w:rFonts w:ascii="Arial" w:hAnsi="Arial" w:cs="Arial"/>
                <w:sz w:val="20"/>
                <w:szCs w:val="20"/>
                <w:lang w:val="en-GB"/>
              </w:rPr>
            </w:pPr>
          </w:p>
        </w:tc>
      </w:tr>
      <w:tr w:rsidR="003F7B97" w:rsidRPr="008725D7" w14:paraId="09A2CF47" w14:textId="77777777" w:rsidTr="007B2D78">
        <w:tc>
          <w:tcPr>
            <w:tcW w:w="3119" w:type="dxa"/>
            <w:tcBorders>
              <w:left w:val="single" w:sz="4" w:space="0" w:color="auto"/>
            </w:tcBorders>
            <w:vAlign w:val="bottom"/>
          </w:tcPr>
          <w:p w14:paraId="0D881E95" w14:textId="77777777" w:rsidR="003F7B97" w:rsidRPr="008725D7" w:rsidRDefault="003F7B97" w:rsidP="00BC4F61">
            <w:pPr>
              <w:rPr>
                <w:rFonts w:ascii="Arial" w:hAnsi="Arial" w:cs="Arial"/>
                <w:sz w:val="20"/>
                <w:szCs w:val="20"/>
                <w:lang w:val="en-GB"/>
              </w:rPr>
            </w:pPr>
            <w:r w:rsidRPr="008725D7">
              <w:rPr>
                <w:rFonts w:ascii="Arial" w:hAnsi="Arial" w:cs="Arial"/>
                <w:bCs/>
                <w:sz w:val="20"/>
                <w:szCs w:val="20"/>
                <w:lang w:val="en-GB"/>
              </w:rPr>
              <w:t xml:space="preserve">    Male</w:t>
            </w:r>
          </w:p>
        </w:tc>
        <w:tc>
          <w:tcPr>
            <w:tcW w:w="992" w:type="dxa"/>
            <w:vAlign w:val="center"/>
          </w:tcPr>
          <w:p w14:paraId="3A0A0369"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0.80</w:t>
            </w:r>
          </w:p>
        </w:tc>
        <w:tc>
          <w:tcPr>
            <w:tcW w:w="1134" w:type="dxa"/>
            <w:vAlign w:val="center"/>
          </w:tcPr>
          <w:p w14:paraId="2D319F59"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0.82</w:t>
            </w:r>
          </w:p>
        </w:tc>
        <w:tc>
          <w:tcPr>
            <w:tcW w:w="992" w:type="dxa"/>
            <w:vAlign w:val="center"/>
          </w:tcPr>
          <w:p w14:paraId="63BAE8C1"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0.81</w:t>
            </w:r>
          </w:p>
        </w:tc>
        <w:tc>
          <w:tcPr>
            <w:tcW w:w="993" w:type="dxa"/>
            <w:vAlign w:val="center"/>
          </w:tcPr>
          <w:p w14:paraId="148022A3"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0.78</w:t>
            </w:r>
          </w:p>
        </w:tc>
        <w:tc>
          <w:tcPr>
            <w:tcW w:w="850" w:type="dxa"/>
            <w:vAlign w:val="center"/>
          </w:tcPr>
          <w:p w14:paraId="00E18CEE" w14:textId="73669E4E" w:rsidR="003F7B97"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lang w:val="en-GB"/>
              </w:rPr>
              <w:t>0.78</w:t>
            </w:r>
          </w:p>
        </w:tc>
        <w:tc>
          <w:tcPr>
            <w:tcW w:w="1418" w:type="dxa"/>
            <w:tcBorders>
              <w:right w:val="single" w:sz="4" w:space="0" w:color="auto"/>
            </w:tcBorders>
            <w:vAlign w:val="center"/>
          </w:tcPr>
          <w:p w14:paraId="12BD779F" w14:textId="53E7DBA1"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0.79</w:t>
            </w:r>
          </w:p>
        </w:tc>
      </w:tr>
      <w:tr w:rsidR="003F7B97" w:rsidRPr="008725D7" w14:paraId="46627808" w14:textId="77777777" w:rsidTr="007B2D78">
        <w:tc>
          <w:tcPr>
            <w:tcW w:w="3119" w:type="dxa"/>
            <w:tcBorders>
              <w:left w:val="single" w:sz="4" w:space="0" w:color="auto"/>
            </w:tcBorders>
            <w:vAlign w:val="bottom"/>
          </w:tcPr>
          <w:p w14:paraId="45F69954" w14:textId="77777777" w:rsidR="003F7B97" w:rsidRPr="008725D7" w:rsidRDefault="003F7B97" w:rsidP="00BC4F61">
            <w:pPr>
              <w:rPr>
                <w:rFonts w:ascii="Arial" w:hAnsi="Arial" w:cs="Arial"/>
                <w:sz w:val="20"/>
                <w:szCs w:val="20"/>
                <w:lang w:val="en-GB"/>
              </w:rPr>
            </w:pPr>
            <w:r w:rsidRPr="008725D7">
              <w:rPr>
                <w:rFonts w:ascii="Arial" w:hAnsi="Arial" w:cs="Arial"/>
                <w:bCs/>
                <w:sz w:val="20"/>
                <w:szCs w:val="20"/>
                <w:lang w:val="en-GB"/>
              </w:rPr>
              <w:t xml:space="preserve">    Female</w:t>
            </w:r>
          </w:p>
        </w:tc>
        <w:tc>
          <w:tcPr>
            <w:tcW w:w="992" w:type="dxa"/>
            <w:vAlign w:val="center"/>
          </w:tcPr>
          <w:p w14:paraId="206510BF"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0.80</w:t>
            </w:r>
          </w:p>
        </w:tc>
        <w:tc>
          <w:tcPr>
            <w:tcW w:w="1134" w:type="dxa"/>
            <w:vAlign w:val="center"/>
          </w:tcPr>
          <w:p w14:paraId="60403212"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0.82</w:t>
            </w:r>
          </w:p>
        </w:tc>
        <w:tc>
          <w:tcPr>
            <w:tcW w:w="992" w:type="dxa"/>
            <w:vAlign w:val="center"/>
          </w:tcPr>
          <w:p w14:paraId="19CDCFB5"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0.80</w:t>
            </w:r>
          </w:p>
        </w:tc>
        <w:tc>
          <w:tcPr>
            <w:tcW w:w="993" w:type="dxa"/>
            <w:vAlign w:val="center"/>
          </w:tcPr>
          <w:p w14:paraId="07A60D34" w14:textId="77777777"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0.76</w:t>
            </w:r>
          </w:p>
        </w:tc>
        <w:tc>
          <w:tcPr>
            <w:tcW w:w="850" w:type="dxa"/>
            <w:vAlign w:val="center"/>
          </w:tcPr>
          <w:p w14:paraId="502C3E94" w14:textId="0B4F89D7" w:rsidR="003F7B97"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lang w:val="en-GB"/>
              </w:rPr>
              <w:t>0.77</w:t>
            </w:r>
          </w:p>
        </w:tc>
        <w:tc>
          <w:tcPr>
            <w:tcW w:w="1418" w:type="dxa"/>
            <w:tcBorders>
              <w:right w:val="single" w:sz="4" w:space="0" w:color="auto"/>
            </w:tcBorders>
            <w:vAlign w:val="center"/>
          </w:tcPr>
          <w:p w14:paraId="08552B15" w14:textId="67E826FA" w:rsidR="003F7B97" w:rsidRPr="009722CB" w:rsidRDefault="003F7B97" w:rsidP="009722CB">
            <w:pPr>
              <w:jc w:val="center"/>
              <w:rPr>
                <w:rFonts w:ascii="Arial" w:hAnsi="Arial" w:cs="Arial"/>
                <w:sz w:val="20"/>
                <w:szCs w:val="20"/>
                <w:lang w:val="en-GB"/>
              </w:rPr>
            </w:pPr>
            <w:r w:rsidRPr="009722CB">
              <w:rPr>
                <w:rFonts w:ascii="Arial" w:hAnsi="Arial" w:cs="Arial"/>
                <w:color w:val="000000"/>
                <w:sz w:val="20"/>
                <w:szCs w:val="20"/>
                <w:lang w:val="en-GB"/>
              </w:rPr>
              <w:t>0.78</w:t>
            </w:r>
          </w:p>
        </w:tc>
      </w:tr>
      <w:tr w:rsidR="003F7B97" w:rsidRPr="008725D7" w14:paraId="0099F8F9" w14:textId="77777777" w:rsidTr="007B2D78">
        <w:tc>
          <w:tcPr>
            <w:tcW w:w="3119" w:type="dxa"/>
            <w:tcBorders>
              <w:left w:val="single" w:sz="4" w:space="0" w:color="auto"/>
            </w:tcBorders>
            <w:vAlign w:val="bottom"/>
          </w:tcPr>
          <w:p w14:paraId="4AA3959C" w14:textId="77777777" w:rsidR="003F7B97" w:rsidRPr="008725D7" w:rsidRDefault="003F7B97" w:rsidP="00BD2F58">
            <w:pPr>
              <w:rPr>
                <w:rFonts w:ascii="Arial" w:hAnsi="Arial" w:cs="Arial"/>
                <w:bCs/>
                <w:sz w:val="20"/>
                <w:szCs w:val="20"/>
                <w:lang w:val="en-GB"/>
              </w:rPr>
            </w:pPr>
            <w:r w:rsidRPr="008725D7">
              <w:rPr>
                <w:rFonts w:ascii="Arial" w:hAnsi="Arial" w:cs="Arial"/>
                <w:bCs/>
                <w:sz w:val="20"/>
                <w:szCs w:val="20"/>
                <w:lang w:val="en-GB"/>
              </w:rPr>
              <w:t>Age</w:t>
            </w:r>
          </w:p>
        </w:tc>
        <w:tc>
          <w:tcPr>
            <w:tcW w:w="992" w:type="dxa"/>
            <w:vAlign w:val="center"/>
          </w:tcPr>
          <w:p w14:paraId="00AF5F30" w14:textId="77777777" w:rsidR="003F7B97" w:rsidRPr="009722CB" w:rsidRDefault="003F7B97" w:rsidP="009722CB">
            <w:pPr>
              <w:jc w:val="center"/>
              <w:rPr>
                <w:rFonts w:ascii="Arial" w:hAnsi="Arial" w:cs="Arial"/>
                <w:sz w:val="20"/>
                <w:szCs w:val="20"/>
                <w:lang w:val="en-GB"/>
              </w:rPr>
            </w:pPr>
          </w:p>
        </w:tc>
        <w:tc>
          <w:tcPr>
            <w:tcW w:w="1134" w:type="dxa"/>
            <w:vAlign w:val="center"/>
          </w:tcPr>
          <w:p w14:paraId="62E35BEC" w14:textId="77777777" w:rsidR="003F7B97" w:rsidRPr="009722CB" w:rsidRDefault="003F7B97" w:rsidP="009722CB">
            <w:pPr>
              <w:jc w:val="center"/>
              <w:rPr>
                <w:rFonts w:ascii="Arial" w:hAnsi="Arial" w:cs="Arial"/>
                <w:sz w:val="20"/>
                <w:szCs w:val="20"/>
                <w:lang w:val="en-GB"/>
              </w:rPr>
            </w:pPr>
          </w:p>
        </w:tc>
        <w:tc>
          <w:tcPr>
            <w:tcW w:w="992" w:type="dxa"/>
            <w:vAlign w:val="center"/>
          </w:tcPr>
          <w:p w14:paraId="474A625F" w14:textId="77777777" w:rsidR="003F7B97" w:rsidRPr="009722CB" w:rsidRDefault="003F7B97" w:rsidP="009722CB">
            <w:pPr>
              <w:jc w:val="center"/>
              <w:rPr>
                <w:rFonts w:ascii="Arial" w:hAnsi="Arial" w:cs="Arial"/>
                <w:sz w:val="20"/>
                <w:szCs w:val="20"/>
                <w:lang w:val="en-GB"/>
              </w:rPr>
            </w:pPr>
          </w:p>
        </w:tc>
        <w:tc>
          <w:tcPr>
            <w:tcW w:w="993" w:type="dxa"/>
            <w:vAlign w:val="center"/>
          </w:tcPr>
          <w:p w14:paraId="0BACC290" w14:textId="77777777" w:rsidR="003F7B97" w:rsidRPr="009722CB" w:rsidRDefault="003F7B97" w:rsidP="009722CB">
            <w:pPr>
              <w:jc w:val="center"/>
              <w:rPr>
                <w:rFonts w:ascii="Arial" w:hAnsi="Arial" w:cs="Arial"/>
                <w:sz w:val="20"/>
                <w:szCs w:val="20"/>
                <w:lang w:val="en-GB"/>
              </w:rPr>
            </w:pPr>
          </w:p>
        </w:tc>
        <w:tc>
          <w:tcPr>
            <w:tcW w:w="850" w:type="dxa"/>
            <w:vAlign w:val="center"/>
          </w:tcPr>
          <w:p w14:paraId="0B166634" w14:textId="77777777" w:rsidR="003F7B97" w:rsidRPr="009722CB" w:rsidRDefault="003F7B97" w:rsidP="009722CB">
            <w:pPr>
              <w:jc w:val="center"/>
              <w:rPr>
                <w:rFonts w:ascii="Arial" w:hAnsi="Arial" w:cs="Arial"/>
                <w:sz w:val="20"/>
                <w:szCs w:val="20"/>
                <w:lang w:val="en-GB"/>
              </w:rPr>
            </w:pPr>
          </w:p>
        </w:tc>
        <w:tc>
          <w:tcPr>
            <w:tcW w:w="1418" w:type="dxa"/>
            <w:tcBorders>
              <w:right w:val="single" w:sz="4" w:space="0" w:color="auto"/>
            </w:tcBorders>
            <w:vAlign w:val="center"/>
          </w:tcPr>
          <w:p w14:paraId="7DB0BEF0" w14:textId="4C699F70" w:rsidR="003F7B97" w:rsidRPr="009722CB" w:rsidRDefault="003F7B97" w:rsidP="009722CB">
            <w:pPr>
              <w:jc w:val="center"/>
              <w:rPr>
                <w:rFonts w:ascii="Arial" w:hAnsi="Arial" w:cs="Arial"/>
                <w:sz w:val="20"/>
                <w:szCs w:val="20"/>
                <w:lang w:val="en-GB"/>
              </w:rPr>
            </w:pPr>
          </w:p>
        </w:tc>
      </w:tr>
      <w:tr w:rsidR="009722CB" w:rsidRPr="008725D7" w14:paraId="05BB503C" w14:textId="77777777" w:rsidTr="007B2D78">
        <w:tc>
          <w:tcPr>
            <w:tcW w:w="3119" w:type="dxa"/>
            <w:tcBorders>
              <w:left w:val="single" w:sz="4" w:space="0" w:color="auto"/>
            </w:tcBorders>
            <w:vAlign w:val="bottom"/>
          </w:tcPr>
          <w:p w14:paraId="2DF11EA2" w14:textId="77777777"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40-49</w:t>
            </w:r>
          </w:p>
        </w:tc>
        <w:tc>
          <w:tcPr>
            <w:tcW w:w="992" w:type="dxa"/>
            <w:vAlign w:val="center"/>
          </w:tcPr>
          <w:p w14:paraId="1630ECD8"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0.75</w:t>
            </w:r>
          </w:p>
        </w:tc>
        <w:tc>
          <w:tcPr>
            <w:tcW w:w="1134" w:type="dxa"/>
            <w:vAlign w:val="center"/>
          </w:tcPr>
          <w:p w14:paraId="6DFADE17"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0.75</w:t>
            </w:r>
          </w:p>
        </w:tc>
        <w:tc>
          <w:tcPr>
            <w:tcW w:w="992" w:type="dxa"/>
            <w:vAlign w:val="center"/>
          </w:tcPr>
          <w:p w14:paraId="4C2702B7"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0.78</w:t>
            </w:r>
          </w:p>
        </w:tc>
        <w:tc>
          <w:tcPr>
            <w:tcW w:w="993" w:type="dxa"/>
            <w:vAlign w:val="center"/>
          </w:tcPr>
          <w:p w14:paraId="0FA00D5C"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0.67</w:t>
            </w:r>
          </w:p>
        </w:tc>
        <w:tc>
          <w:tcPr>
            <w:tcW w:w="850" w:type="dxa"/>
            <w:vAlign w:val="center"/>
          </w:tcPr>
          <w:p w14:paraId="5691A7E3" w14:textId="5F32BB29"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0.67</w:t>
            </w:r>
          </w:p>
        </w:tc>
        <w:tc>
          <w:tcPr>
            <w:tcW w:w="1418" w:type="dxa"/>
            <w:tcBorders>
              <w:right w:val="single" w:sz="4" w:space="0" w:color="auto"/>
            </w:tcBorders>
            <w:vAlign w:val="center"/>
          </w:tcPr>
          <w:p w14:paraId="0A2D44F6" w14:textId="755B9C8C"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0.78</w:t>
            </w:r>
          </w:p>
        </w:tc>
      </w:tr>
      <w:tr w:rsidR="009722CB" w:rsidRPr="008725D7" w14:paraId="387AFECE" w14:textId="77777777" w:rsidTr="007B2D78">
        <w:tc>
          <w:tcPr>
            <w:tcW w:w="3119" w:type="dxa"/>
            <w:tcBorders>
              <w:left w:val="single" w:sz="4" w:space="0" w:color="auto"/>
            </w:tcBorders>
            <w:vAlign w:val="bottom"/>
          </w:tcPr>
          <w:p w14:paraId="7E01D07B" w14:textId="77777777"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50-59</w:t>
            </w:r>
          </w:p>
        </w:tc>
        <w:tc>
          <w:tcPr>
            <w:tcW w:w="992" w:type="dxa"/>
            <w:vAlign w:val="center"/>
          </w:tcPr>
          <w:p w14:paraId="26A7F1DA"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0.77</w:t>
            </w:r>
          </w:p>
        </w:tc>
        <w:tc>
          <w:tcPr>
            <w:tcW w:w="1134" w:type="dxa"/>
            <w:vAlign w:val="center"/>
          </w:tcPr>
          <w:p w14:paraId="13F5F2B8"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0.80</w:t>
            </w:r>
          </w:p>
        </w:tc>
        <w:tc>
          <w:tcPr>
            <w:tcW w:w="992" w:type="dxa"/>
            <w:vAlign w:val="center"/>
          </w:tcPr>
          <w:p w14:paraId="5D6D2B00"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0.77</w:t>
            </w:r>
          </w:p>
        </w:tc>
        <w:tc>
          <w:tcPr>
            <w:tcW w:w="993" w:type="dxa"/>
            <w:vAlign w:val="center"/>
          </w:tcPr>
          <w:p w14:paraId="401774A5"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0.70</w:t>
            </w:r>
          </w:p>
        </w:tc>
        <w:tc>
          <w:tcPr>
            <w:tcW w:w="850" w:type="dxa"/>
            <w:vAlign w:val="center"/>
          </w:tcPr>
          <w:p w14:paraId="0883D4FB" w14:textId="384303D7"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0.71</w:t>
            </w:r>
          </w:p>
        </w:tc>
        <w:tc>
          <w:tcPr>
            <w:tcW w:w="1418" w:type="dxa"/>
            <w:tcBorders>
              <w:right w:val="single" w:sz="4" w:space="0" w:color="auto"/>
            </w:tcBorders>
            <w:vAlign w:val="center"/>
          </w:tcPr>
          <w:p w14:paraId="5EE2A905" w14:textId="2CE2813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0.76</w:t>
            </w:r>
          </w:p>
        </w:tc>
      </w:tr>
      <w:tr w:rsidR="009722CB" w:rsidRPr="008725D7" w14:paraId="42BC4309" w14:textId="77777777" w:rsidTr="007B2D78">
        <w:tc>
          <w:tcPr>
            <w:tcW w:w="3119" w:type="dxa"/>
            <w:tcBorders>
              <w:left w:val="single" w:sz="4" w:space="0" w:color="auto"/>
            </w:tcBorders>
            <w:vAlign w:val="bottom"/>
          </w:tcPr>
          <w:p w14:paraId="618E0471" w14:textId="77777777"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60-69</w:t>
            </w:r>
          </w:p>
        </w:tc>
        <w:tc>
          <w:tcPr>
            <w:tcW w:w="992" w:type="dxa"/>
            <w:vAlign w:val="center"/>
          </w:tcPr>
          <w:p w14:paraId="204D5A90"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0.76</w:t>
            </w:r>
          </w:p>
        </w:tc>
        <w:tc>
          <w:tcPr>
            <w:tcW w:w="1134" w:type="dxa"/>
            <w:vAlign w:val="center"/>
          </w:tcPr>
          <w:p w14:paraId="52981549"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0.78</w:t>
            </w:r>
          </w:p>
        </w:tc>
        <w:tc>
          <w:tcPr>
            <w:tcW w:w="992" w:type="dxa"/>
            <w:vAlign w:val="center"/>
          </w:tcPr>
          <w:p w14:paraId="2F757C98"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0.76</w:t>
            </w:r>
          </w:p>
        </w:tc>
        <w:tc>
          <w:tcPr>
            <w:tcW w:w="993" w:type="dxa"/>
            <w:vAlign w:val="center"/>
          </w:tcPr>
          <w:p w14:paraId="49399C59"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0.73</w:t>
            </w:r>
          </w:p>
        </w:tc>
        <w:tc>
          <w:tcPr>
            <w:tcW w:w="850" w:type="dxa"/>
            <w:vAlign w:val="center"/>
          </w:tcPr>
          <w:p w14:paraId="20F7043A" w14:textId="7DF710D0"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0.73</w:t>
            </w:r>
          </w:p>
        </w:tc>
        <w:tc>
          <w:tcPr>
            <w:tcW w:w="1418" w:type="dxa"/>
            <w:tcBorders>
              <w:right w:val="single" w:sz="4" w:space="0" w:color="auto"/>
            </w:tcBorders>
            <w:vAlign w:val="center"/>
          </w:tcPr>
          <w:p w14:paraId="422FE6F6" w14:textId="448E44ED"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0.75</w:t>
            </w:r>
          </w:p>
        </w:tc>
      </w:tr>
      <w:tr w:rsidR="009722CB" w:rsidRPr="008725D7" w14:paraId="03769EFD" w14:textId="77777777" w:rsidTr="007B2D78">
        <w:tc>
          <w:tcPr>
            <w:tcW w:w="3119" w:type="dxa"/>
            <w:tcBorders>
              <w:left w:val="single" w:sz="4" w:space="0" w:color="auto"/>
            </w:tcBorders>
            <w:vAlign w:val="bottom"/>
          </w:tcPr>
          <w:p w14:paraId="4B6477AD" w14:textId="77777777"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70-74</w:t>
            </w:r>
          </w:p>
        </w:tc>
        <w:tc>
          <w:tcPr>
            <w:tcW w:w="992" w:type="dxa"/>
            <w:vAlign w:val="center"/>
          </w:tcPr>
          <w:p w14:paraId="685005A8"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0.64</w:t>
            </w:r>
          </w:p>
        </w:tc>
        <w:tc>
          <w:tcPr>
            <w:tcW w:w="1134" w:type="dxa"/>
            <w:vAlign w:val="center"/>
          </w:tcPr>
          <w:p w14:paraId="60F5E7C1"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0.82</w:t>
            </w:r>
          </w:p>
        </w:tc>
        <w:tc>
          <w:tcPr>
            <w:tcW w:w="992" w:type="dxa"/>
            <w:vAlign w:val="center"/>
          </w:tcPr>
          <w:p w14:paraId="54C8BC44"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0.67</w:t>
            </w:r>
          </w:p>
        </w:tc>
        <w:tc>
          <w:tcPr>
            <w:tcW w:w="993" w:type="dxa"/>
            <w:vAlign w:val="center"/>
          </w:tcPr>
          <w:p w14:paraId="33EB5EC9"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0.70</w:t>
            </w:r>
          </w:p>
        </w:tc>
        <w:tc>
          <w:tcPr>
            <w:tcW w:w="850" w:type="dxa"/>
            <w:vAlign w:val="center"/>
          </w:tcPr>
          <w:p w14:paraId="5DCA2052" w14:textId="0A4D073C"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0.68</w:t>
            </w:r>
          </w:p>
        </w:tc>
        <w:tc>
          <w:tcPr>
            <w:tcW w:w="1418" w:type="dxa"/>
            <w:tcBorders>
              <w:right w:val="single" w:sz="4" w:space="0" w:color="auto"/>
            </w:tcBorders>
            <w:vAlign w:val="center"/>
          </w:tcPr>
          <w:p w14:paraId="67A015F1" w14:textId="3F69ED8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0.62</w:t>
            </w:r>
          </w:p>
        </w:tc>
      </w:tr>
      <w:tr w:rsidR="003F7B97" w:rsidRPr="008725D7" w14:paraId="45B5D25C" w14:textId="77777777" w:rsidTr="007B2D78">
        <w:tc>
          <w:tcPr>
            <w:tcW w:w="3119" w:type="dxa"/>
            <w:tcBorders>
              <w:left w:val="single" w:sz="4" w:space="0" w:color="auto"/>
            </w:tcBorders>
            <w:vAlign w:val="bottom"/>
          </w:tcPr>
          <w:p w14:paraId="78BDFA9E" w14:textId="36D2FAB3" w:rsidR="003F7B97" w:rsidRPr="008725D7" w:rsidRDefault="003F7B97" w:rsidP="00622086">
            <w:pPr>
              <w:rPr>
                <w:rFonts w:ascii="Arial" w:hAnsi="Arial" w:cs="Arial"/>
                <w:bCs/>
                <w:sz w:val="20"/>
                <w:szCs w:val="20"/>
                <w:lang w:val="en-GB"/>
              </w:rPr>
            </w:pPr>
            <w:r w:rsidRPr="008725D7">
              <w:rPr>
                <w:rFonts w:ascii="Arial" w:hAnsi="Arial" w:cs="Arial"/>
                <w:bCs/>
                <w:sz w:val="20"/>
                <w:szCs w:val="20"/>
                <w:lang w:val="en-GB"/>
              </w:rPr>
              <w:t>Area-level SES</w:t>
            </w:r>
          </w:p>
        </w:tc>
        <w:tc>
          <w:tcPr>
            <w:tcW w:w="992" w:type="dxa"/>
            <w:vAlign w:val="center"/>
          </w:tcPr>
          <w:p w14:paraId="2B446DC5" w14:textId="77777777" w:rsidR="003F7B97" w:rsidRPr="009722CB" w:rsidRDefault="003F7B97" w:rsidP="009722CB">
            <w:pPr>
              <w:jc w:val="center"/>
              <w:rPr>
                <w:rFonts w:ascii="Arial" w:hAnsi="Arial" w:cs="Arial"/>
                <w:sz w:val="20"/>
                <w:szCs w:val="20"/>
                <w:lang w:val="en-GB"/>
              </w:rPr>
            </w:pPr>
          </w:p>
        </w:tc>
        <w:tc>
          <w:tcPr>
            <w:tcW w:w="1134" w:type="dxa"/>
            <w:vAlign w:val="center"/>
          </w:tcPr>
          <w:p w14:paraId="7B33E778" w14:textId="77777777" w:rsidR="003F7B97" w:rsidRPr="009722CB" w:rsidRDefault="003F7B97" w:rsidP="009722CB">
            <w:pPr>
              <w:jc w:val="center"/>
              <w:rPr>
                <w:rFonts w:ascii="Arial" w:hAnsi="Arial" w:cs="Arial"/>
                <w:sz w:val="20"/>
                <w:szCs w:val="20"/>
                <w:lang w:val="en-GB"/>
              </w:rPr>
            </w:pPr>
          </w:p>
        </w:tc>
        <w:tc>
          <w:tcPr>
            <w:tcW w:w="992" w:type="dxa"/>
            <w:vAlign w:val="center"/>
          </w:tcPr>
          <w:p w14:paraId="1143DCAF" w14:textId="77777777" w:rsidR="003F7B97" w:rsidRPr="009722CB" w:rsidRDefault="003F7B97" w:rsidP="009722CB">
            <w:pPr>
              <w:jc w:val="center"/>
              <w:rPr>
                <w:rFonts w:ascii="Arial" w:hAnsi="Arial" w:cs="Arial"/>
                <w:sz w:val="20"/>
                <w:szCs w:val="20"/>
                <w:lang w:val="en-GB"/>
              </w:rPr>
            </w:pPr>
          </w:p>
        </w:tc>
        <w:tc>
          <w:tcPr>
            <w:tcW w:w="993" w:type="dxa"/>
            <w:vAlign w:val="center"/>
          </w:tcPr>
          <w:p w14:paraId="7375E33D" w14:textId="77777777" w:rsidR="003F7B97" w:rsidRPr="009722CB" w:rsidRDefault="003F7B97" w:rsidP="009722CB">
            <w:pPr>
              <w:jc w:val="center"/>
              <w:rPr>
                <w:rFonts w:ascii="Arial" w:hAnsi="Arial" w:cs="Arial"/>
                <w:sz w:val="20"/>
                <w:szCs w:val="20"/>
                <w:lang w:val="en-GB"/>
              </w:rPr>
            </w:pPr>
          </w:p>
        </w:tc>
        <w:tc>
          <w:tcPr>
            <w:tcW w:w="850" w:type="dxa"/>
            <w:vAlign w:val="center"/>
          </w:tcPr>
          <w:p w14:paraId="6B478F1B" w14:textId="77777777" w:rsidR="003F7B97" w:rsidRPr="009722CB" w:rsidRDefault="003F7B97" w:rsidP="009722CB">
            <w:pPr>
              <w:jc w:val="center"/>
              <w:rPr>
                <w:rFonts w:ascii="Arial" w:hAnsi="Arial" w:cs="Arial"/>
                <w:sz w:val="20"/>
                <w:szCs w:val="20"/>
                <w:lang w:val="en-GB"/>
              </w:rPr>
            </w:pPr>
          </w:p>
        </w:tc>
        <w:tc>
          <w:tcPr>
            <w:tcW w:w="1418" w:type="dxa"/>
            <w:tcBorders>
              <w:right w:val="single" w:sz="4" w:space="0" w:color="auto"/>
            </w:tcBorders>
            <w:vAlign w:val="center"/>
          </w:tcPr>
          <w:p w14:paraId="0C9B87CF" w14:textId="2E46C02F" w:rsidR="003F7B97" w:rsidRPr="009722CB" w:rsidRDefault="003F7B97" w:rsidP="009722CB">
            <w:pPr>
              <w:jc w:val="center"/>
              <w:rPr>
                <w:rFonts w:ascii="Arial" w:hAnsi="Arial" w:cs="Arial"/>
                <w:sz w:val="20"/>
                <w:szCs w:val="20"/>
                <w:lang w:val="en-GB"/>
              </w:rPr>
            </w:pPr>
          </w:p>
        </w:tc>
      </w:tr>
      <w:tr w:rsidR="009722CB" w:rsidRPr="008725D7" w14:paraId="335CD9E5" w14:textId="77777777" w:rsidTr="007B2D78">
        <w:tc>
          <w:tcPr>
            <w:tcW w:w="3119" w:type="dxa"/>
            <w:tcBorders>
              <w:left w:val="single" w:sz="4" w:space="0" w:color="auto"/>
            </w:tcBorders>
            <w:vAlign w:val="bottom"/>
          </w:tcPr>
          <w:p w14:paraId="6B53FC2B" w14:textId="2C9D8742" w:rsidR="009722CB" w:rsidRPr="008725D7" w:rsidRDefault="009722CB" w:rsidP="009722CB">
            <w:pPr>
              <w:rPr>
                <w:rFonts w:ascii="Arial" w:hAnsi="Arial" w:cs="Arial"/>
                <w:sz w:val="20"/>
                <w:szCs w:val="20"/>
                <w:lang w:val="en-GB"/>
              </w:rPr>
            </w:pPr>
            <w:r w:rsidRPr="008725D7">
              <w:rPr>
                <w:rFonts w:ascii="Arial" w:hAnsi="Arial" w:cs="Arial"/>
                <w:sz w:val="20"/>
                <w:szCs w:val="20"/>
                <w:lang w:val="en-GB"/>
              </w:rPr>
              <w:t xml:space="preserve">    Q1 (highest SES)</w:t>
            </w:r>
          </w:p>
        </w:tc>
        <w:tc>
          <w:tcPr>
            <w:tcW w:w="992" w:type="dxa"/>
            <w:vAlign w:val="center"/>
          </w:tcPr>
          <w:p w14:paraId="0FFDFB47"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0.79</w:t>
            </w:r>
          </w:p>
        </w:tc>
        <w:tc>
          <w:tcPr>
            <w:tcW w:w="1134" w:type="dxa"/>
            <w:vAlign w:val="center"/>
          </w:tcPr>
          <w:p w14:paraId="1D9D9DCC"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0.84</w:t>
            </w:r>
          </w:p>
        </w:tc>
        <w:tc>
          <w:tcPr>
            <w:tcW w:w="992" w:type="dxa"/>
            <w:vAlign w:val="center"/>
          </w:tcPr>
          <w:p w14:paraId="42BB6E21"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0.79</w:t>
            </w:r>
          </w:p>
        </w:tc>
        <w:tc>
          <w:tcPr>
            <w:tcW w:w="993" w:type="dxa"/>
            <w:vAlign w:val="center"/>
          </w:tcPr>
          <w:p w14:paraId="2B7CCBB8"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0.77</w:t>
            </w:r>
          </w:p>
        </w:tc>
        <w:tc>
          <w:tcPr>
            <w:tcW w:w="850" w:type="dxa"/>
            <w:vAlign w:val="center"/>
          </w:tcPr>
          <w:p w14:paraId="38616C7E" w14:textId="6D5AE584"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0.79</w:t>
            </w:r>
          </w:p>
        </w:tc>
        <w:tc>
          <w:tcPr>
            <w:tcW w:w="1418" w:type="dxa"/>
            <w:tcBorders>
              <w:right w:val="single" w:sz="4" w:space="0" w:color="auto"/>
            </w:tcBorders>
            <w:vAlign w:val="center"/>
          </w:tcPr>
          <w:p w14:paraId="6DA0229D" w14:textId="3349FC51"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0.76</w:t>
            </w:r>
          </w:p>
        </w:tc>
      </w:tr>
      <w:tr w:rsidR="009722CB" w:rsidRPr="008725D7" w14:paraId="5CA50819" w14:textId="77777777" w:rsidTr="007B2D78">
        <w:tc>
          <w:tcPr>
            <w:tcW w:w="3119" w:type="dxa"/>
            <w:tcBorders>
              <w:left w:val="single" w:sz="4" w:space="0" w:color="auto"/>
            </w:tcBorders>
            <w:vAlign w:val="bottom"/>
          </w:tcPr>
          <w:p w14:paraId="0C1FFF96" w14:textId="5DD7229E"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Q2</w:t>
            </w:r>
          </w:p>
        </w:tc>
        <w:tc>
          <w:tcPr>
            <w:tcW w:w="992" w:type="dxa"/>
            <w:vAlign w:val="center"/>
          </w:tcPr>
          <w:p w14:paraId="429CC55B"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0.80</w:t>
            </w:r>
          </w:p>
        </w:tc>
        <w:tc>
          <w:tcPr>
            <w:tcW w:w="1134" w:type="dxa"/>
            <w:vAlign w:val="center"/>
          </w:tcPr>
          <w:p w14:paraId="134BFFD0"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0.83</w:t>
            </w:r>
          </w:p>
        </w:tc>
        <w:tc>
          <w:tcPr>
            <w:tcW w:w="992" w:type="dxa"/>
            <w:vAlign w:val="center"/>
          </w:tcPr>
          <w:p w14:paraId="65A19A8A"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0.80</w:t>
            </w:r>
          </w:p>
        </w:tc>
        <w:tc>
          <w:tcPr>
            <w:tcW w:w="993" w:type="dxa"/>
            <w:vAlign w:val="center"/>
          </w:tcPr>
          <w:p w14:paraId="03B28105"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0.78</w:t>
            </w:r>
          </w:p>
        </w:tc>
        <w:tc>
          <w:tcPr>
            <w:tcW w:w="850" w:type="dxa"/>
            <w:vAlign w:val="center"/>
          </w:tcPr>
          <w:p w14:paraId="70DDB13F" w14:textId="5323DB2F"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0.78</w:t>
            </w:r>
          </w:p>
        </w:tc>
        <w:tc>
          <w:tcPr>
            <w:tcW w:w="1418" w:type="dxa"/>
            <w:tcBorders>
              <w:right w:val="single" w:sz="4" w:space="0" w:color="auto"/>
            </w:tcBorders>
            <w:vAlign w:val="center"/>
          </w:tcPr>
          <w:p w14:paraId="720C4AF8" w14:textId="0C8BF90A"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0.79</w:t>
            </w:r>
          </w:p>
        </w:tc>
      </w:tr>
      <w:tr w:rsidR="009722CB" w:rsidRPr="008725D7" w14:paraId="357F4A32" w14:textId="77777777" w:rsidTr="007B2D78">
        <w:tc>
          <w:tcPr>
            <w:tcW w:w="3119" w:type="dxa"/>
            <w:tcBorders>
              <w:left w:val="single" w:sz="4" w:space="0" w:color="auto"/>
            </w:tcBorders>
            <w:vAlign w:val="bottom"/>
          </w:tcPr>
          <w:p w14:paraId="42349899" w14:textId="4409AB97"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Q3</w:t>
            </w:r>
          </w:p>
        </w:tc>
        <w:tc>
          <w:tcPr>
            <w:tcW w:w="992" w:type="dxa"/>
            <w:vAlign w:val="center"/>
          </w:tcPr>
          <w:p w14:paraId="76CF0689"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0.80</w:t>
            </w:r>
          </w:p>
        </w:tc>
        <w:tc>
          <w:tcPr>
            <w:tcW w:w="1134" w:type="dxa"/>
            <w:vAlign w:val="center"/>
          </w:tcPr>
          <w:p w14:paraId="7F3AB79E"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0.81</w:t>
            </w:r>
          </w:p>
        </w:tc>
        <w:tc>
          <w:tcPr>
            <w:tcW w:w="992" w:type="dxa"/>
            <w:vAlign w:val="center"/>
          </w:tcPr>
          <w:p w14:paraId="0AA3205D"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0.81</w:t>
            </w:r>
          </w:p>
        </w:tc>
        <w:tc>
          <w:tcPr>
            <w:tcW w:w="993" w:type="dxa"/>
            <w:vAlign w:val="center"/>
          </w:tcPr>
          <w:p w14:paraId="2F1D3BEB"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0.76</w:t>
            </w:r>
          </w:p>
        </w:tc>
        <w:tc>
          <w:tcPr>
            <w:tcW w:w="850" w:type="dxa"/>
            <w:vAlign w:val="center"/>
          </w:tcPr>
          <w:p w14:paraId="1F6CAD85" w14:textId="219C7903"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0.77</w:t>
            </w:r>
          </w:p>
        </w:tc>
        <w:tc>
          <w:tcPr>
            <w:tcW w:w="1418" w:type="dxa"/>
            <w:tcBorders>
              <w:right w:val="single" w:sz="4" w:space="0" w:color="auto"/>
            </w:tcBorders>
            <w:vAlign w:val="center"/>
          </w:tcPr>
          <w:p w14:paraId="0F907FB0" w14:textId="03E5BC12"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0.80</w:t>
            </w:r>
          </w:p>
        </w:tc>
      </w:tr>
      <w:tr w:rsidR="009722CB" w:rsidRPr="008725D7" w14:paraId="1CF5852C" w14:textId="77777777" w:rsidTr="007B2D78">
        <w:tc>
          <w:tcPr>
            <w:tcW w:w="3119" w:type="dxa"/>
            <w:tcBorders>
              <w:left w:val="single" w:sz="4" w:space="0" w:color="auto"/>
            </w:tcBorders>
            <w:vAlign w:val="bottom"/>
          </w:tcPr>
          <w:p w14:paraId="6F4E3009" w14:textId="5ED4D525" w:rsidR="009722CB" w:rsidRPr="008725D7" w:rsidRDefault="009722CB" w:rsidP="009722CB">
            <w:pPr>
              <w:rPr>
                <w:rFonts w:ascii="Arial" w:hAnsi="Arial" w:cs="Arial"/>
                <w:sz w:val="20"/>
                <w:szCs w:val="20"/>
                <w:lang w:val="en-GB"/>
              </w:rPr>
            </w:pPr>
            <w:r w:rsidRPr="008725D7">
              <w:rPr>
                <w:rFonts w:ascii="Arial" w:hAnsi="Arial" w:cs="Arial"/>
                <w:bCs/>
                <w:sz w:val="20"/>
                <w:szCs w:val="20"/>
                <w:lang w:val="en-GB"/>
              </w:rPr>
              <w:t xml:space="preserve">    Q4 (lowest SES)</w:t>
            </w:r>
          </w:p>
        </w:tc>
        <w:tc>
          <w:tcPr>
            <w:tcW w:w="992" w:type="dxa"/>
            <w:vAlign w:val="center"/>
          </w:tcPr>
          <w:p w14:paraId="2595BB3D"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0.80</w:t>
            </w:r>
          </w:p>
        </w:tc>
        <w:tc>
          <w:tcPr>
            <w:tcW w:w="1134" w:type="dxa"/>
            <w:vAlign w:val="center"/>
          </w:tcPr>
          <w:p w14:paraId="7C3CD146"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0.82</w:t>
            </w:r>
          </w:p>
        </w:tc>
        <w:tc>
          <w:tcPr>
            <w:tcW w:w="992" w:type="dxa"/>
            <w:vAlign w:val="center"/>
          </w:tcPr>
          <w:p w14:paraId="44355A86"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0.81</w:t>
            </w:r>
          </w:p>
        </w:tc>
        <w:tc>
          <w:tcPr>
            <w:tcW w:w="993" w:type="dxa"/>
            <w:vAlign w:val="center"/>
          </w:tcPr>
          <w:p w14:paraId="4DDE9654"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0.78</w:t>
            </w:r>
          </w:p>
        </w:tc>
        <w:tc>
          <w:tcPr>
            <w:tcW w:w="850" w:type="dxa"/>
            <w:vAlign w:val="center"/>
          </w:tcPr>
          <w:p w14:paraId="4E147493" w14:textId="0ADB20E4"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0.78</w:t>
            </w:r>
          </w:p>
        </w:tc>
        <w:tc>
          <w:tcPr>
            <w:tcW w:w="1418" w:type="dxa"/>
            <w:tcBorders>
              <w:right w:val="single" w:sz="4" w:space="0" w:color="auto"/>
            </w:tcBorders>
            <w:vAlign w:val="center"/>
          </w:tcPr>
          <w:p w14:paraId="6F39F193" w14:textId="27499CE3"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0.78</w:t>
            </w:r>
          </w:p>
        </w:tc>
      </w:tr>
      <w:tr w:rsidR="003F7B97" w:rsidRPr="008725D7" w14:paraId="37E8CD1E" w14:textId="77777777" w:rsidTr="007B2D78">
        <w:tc>
          <w:tcPr>
            <w:tcW w:w="3119" w:type="dxa"/>
            <w:tcBorders>
              <w:left w:val="single" w:sz="4" w:space="0" w:color="auto"/>
            </w:tcBorders>
            <w:vAlign w:val="bottom"/>
          </w:tcPr>
          <w:p w14:paraId="1202AAB3" w14:textId="77777777" w:rsidR="003F7B97" w:rsidRPr="008725D7" w:rsidRDefault="003F7B97" w:rsidP="00BD2F58">
            <w:pPr>
              <w:rPr>
                <w:rFonts w:ascii="Arial" w:hAnsi="Arial" w:cs="Arial"/>
                <w:bCs/>
                <w:sz w:val="20"/>
                <w:szCs w:val="20"/>
                <w:lang w:val="en-GB"/>
              </w:rPr>
            </w:pPr>
            <w:r w:rsidRPr="008725D7">
              <w:rPr>
                <w:rFonts w:ascii="Arial" w:hAnsi="Arial" w:cs="Arial"/>
                <w:bCs/>
                <w:sz w:val="20"/>
                <w:szCs w:val="20"/>
                <w:lang w:val="en-GB"/>
              </w:rPr>
              <w:t>Smoking status</w:t>
            </w:r>
          </w:p>
        </w:tc>
        <w:tc>
          <w:tcPr>
            <w:tcW w:w="992" w:type="dxa"/>
            <w:vAlign w:val="center"/>
          </w:tcPr>
          <w:p w14:paraId="0B5B53F8" w14:textId="77777777" w:rsidR="003F7B97" w:rsidRPr="009722CB" w:rsidRDefault="003F7B97" w:rsidP="009722CB">
            <w:pPr>
              <w:jc w:val="center"/>
              <w:rPr>
                <w:rFonts w:ascii="Arial" w:hAnsi="Arial" w:cs="Arial"/>
                <w:color w:val="0070C0"/>
                <w:sz w:val="20"/>
                <w:szCs w:val="20"/>
                <w:lang w:val="en-GB"/>
              </w:rPr>
            </w:pPr>
          </w:p>
        </w:tc>
        <w:tc>
          <w:tcPr>
            <w:tcW w:w="1134" w:type="dxa"/>
            <w:vAlign w:val="center"/>
          </w:tcPr>
          <w:p w14:paraId="49B11ABF" w14:textId="77777777" w:rsidR="003F7B97" w:rsidRPr="009722CB" w:rsidRDefault="003F7B97" w:rsidP="009722CB">
            <w:pPr>
              <w:jc w:val="center"/>
              <w:rPr>
                <w:rFonts w:ascii="Arial" w:hAnsi="Arial" w:cs="Arial"/>
                <w:color w:val="0070C0"/>
                <w:sz w:val="20"/>
                <w:szCs w:val="20"/>
                <w:lang w:val="en-GB"/>
              </w:rPr>
            </w:pPr>
          </w:p>
        </w:tc>
        <w:tc>
          <w:tcPr>
            <w:tcW w:w="992" w:type="dxa"/>
            <w:vAlign w:val="center"/>
          </w:tcPr>
          <w:p w14:paraId="2A5C006F" w14:textId="77777777" w:rsidR="003F7B97" w:rsidRPr="009722CB" w:rsidRDefault="003F7B97" w:rsidP="009722CB">
            <w:pPr>
              <w:jc w:val="center"/>
              <w:rPr>
                <w:rFonts w:ascii="Arial" w:hAnsi="Arial" w:cs="Arial"/>
                <w:color w:val="0070C0"/>
                <w:sz w:val="20"/>
                <w:szCs w:val="20"/>
                <w:lang w:val="en-GB"/>
              </w:rPr>
            </w:pPr>
          </w:p>
        </w:tc>
        <w:tc>
          <w:tcPr>
            <w:tcW w:w="993" w:type="dxa"/>
            <w:vAlign w:val="center"/>
          </w:tcPr>
          <w:p w14:paraId="26895D25" w14:textId="77777777" w:rsidR="003F7B97" w:rsidRPr="009722CB" w:rsidRDefault="003F7B97" w:rsidP="009722CB">
            <w:pPr>
              <w:jc w:val="center"/>
              <w:rPr>
                <w:rFonts w:ascii="Arial" w:hAnsi="Arial" w:cs="Arial"/>
                <w:sz w:val="20"/>
                <w:szCs w:val="20"/>
                <w:lang w:val="en-GB"/>
              </w:rPr>
            </w:pPr>
          </w:p>
        </w:tc>
        <w:tc>
          <w:tcPr>
            <w:tcW w:w="850" w:type="dxa"/>
            <w:vAlign w:val="center"/>
          </w:tcPr>
          <w:p w14:paraId="187EC5D4" w14:textId="77777777" w:rsidR="003F7B97" w:rsidRPr="009722CB" w:rsidRDefault="003F7B97" w:rsidP="009722CB">
            <w:pPr>
              <w:jc w:val="center"/>
              <w:rPr>
                <w:rFonts w:ascii="Arial" w:hAnsi="Arial" w:cs="Arial"/>
                <w:sz w:val="20"/>
                <w:szCs w:val="20"/>
                <w:lang w:val="en-GB"/>
              </w:rPr>
            </w:pPr>
          </w:p>
        </w:tc>
        <w:tc>
          <w:tcPr>
            <w:tcW w:w="1418" w:type="dxa"/>
            <w:tcBorders>
              <w:right w:val="single" w:sz="4" w:space="0" w:color="auto"/>
            </w:tcBorders>
            <w:vAlign w:val="center"/>
          </w:tcPr>
          <w:p w14:paraId="7EC71E78" w14:textId="01C90984" w:rsidR="003F7B97" w:rsidRPr="009722CB" w:rsidRDefault="003F7B97" w:rsidP="009722CB">
            <w:pPr>
              <w:jc w:val="center"/>
              <w:rPr>
                <w:rFonts w:ascii="Arial" w:hAnsi="Arial" w:cs="Arial"/>
                <w:sz w:val="20"/>
                <w:szCs w:val="20"/>
                <w:lang w:val="en-GB"/>
              </w:rPr>
            </w:pPr>
          </w:p>
        </w:tc>
      </w:tr>
      <w:tr w:rsidR="009722CB" w:rsidRPr="008725D7" w14:paraId="7655EA36" w14:textId="77777777" w:rsidTr="007B2D78">
        <w:tc>
          <w:tcPr>
            <w:tcW w:w="3119" w:type="dxa"/>
            <w:tcBorders>
              <w:left w:val="single" w:sz="4" w:space="0" w:color="auto"/>
            </w:tcBorders>
            <w:vAlign w:val="bottom"/>
          </w:tcPr>
          <w:p w14:paraId="6B06FA3B" w14:textId="77777777" w:rsidR="009722CB" w:rsidRPr="00043E30" w:rsidRDefault="009722CB" w:rsidP="009722CB">
            <w:pPr>
              <w:rPr>
                <w:rFonts w:ascii="Arial" w:hAnsi="Arial" w:cs="Arial"/>
                <w:sz w:val="20"/>
                <w:szCs w:val="20"/>
                <w:lang w:val="en-GB"/>
              </w:rPr>
            </w:pPr>
            <w:r w:rsidRPr="00043E30">
              <w:rPr>
                <w:rFonts w:ascii="Arial" w:hAnsi="Arial" w:cs="Arial"/>
                <w:bCs/>
                <w:sz w:val="20"/>
                <w:szCs w:val="20"/>
                <w:lang w:val="en-GB"/>
              </w:rPr>
              <w:t xml:space="preserve">    Current</w:t>
            </w:r>
          </w:p>
        </w:tc>
        <w:tc>
          <w:tcPr>
            <w:tcW w:w="992" w:type="dxa"/>
            <w:vAlign w:val="center"/>
          </w:tcPr>
          <w:p w14:paraId="05BA91AA"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0.77</w:t>
            </w:r>
          </w:p>
        </w:tc>
        <w:tc>
          <w:tcPr>
            <w:tcW w:w="1134" w:type="dxa"/>
            <w:vAlign w:val="center"/>
          </w:tcPr>
          <w:p w14:paraId="6172CD58"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0.77</w:t>
            </w:r>
          </w:p>
        </w:tc>
        <w:tc>
          <w:tcPr>
            <w:tcW w:w="992" w:type="dxa"/>
            <w:vAlign w:val="center"/>
          </w:tcPr>
          <w:p w14:paraId="0C3C97B7"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0.78</w:t>
            </w:r>
          </w:p>
        </w:tc>
        <w:tc>
          <w:tcPr>
            <w:tcW w:w="993" w:type="dxa"/>
            <w:vAlign w:val="center"/>
          </w:tcPr>
          <w:p w14:paraId="0B950CCB"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0.75</w:t>
            </w:r>
          </w:p>
        </w:tc>
        <w:tc>
          <w:tcPr>
            <w:tcW w:w="850" w:type="dxa"/>
            <w:vAlign w:val="center"/>
          </w:tcPr>
          <w:p w14:paraId="614AB85F" w14:textId="5F32F2B8"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0.75</w:t>
            </w:r>
          </w:p>
        </w:tc>
        <w:tc>
          <w:tcPr>
            <w:tcW w:w="1418" w:type="dxa"/>
            <w:tcBorders>
              <w:right w:val="single" w:sz="4" w:space="0" w:color="auto"/>
            </w:tcBorders>
            <w:vAlign w:val="center"/>
          </w:tcPr>
          <w:p w14:paraId="70187BE5" w14:textId="52780453"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0.75</w:t>
            </w:r>
          </w:p>
        </w:tc>
      </w:tr>
      <w:tr w:rsidR="009722CB" w:rsidRPr="008725D7" w14:paraId="7B28A741" w14:textId="77777777" w:rsidTr="007B2D78">
        <w:tc>
          <w:tcPr>
            <w:tcW w:w="3119" w:type="dxa"/>
            <w:tcBorders>
              <w:left w:val="single" w:sz="4" w:space="0" w:color="auto"/>
            </w:tcBorders>
            <w:vAlign w:val="bottom"/>
          </w:tcPr>
          <w:p w14:paraId="7911C48C" w14:textId="77777777" w:rsidR="009722CB" w:rsidRPr="00043E30" w:rsidRDefault="009722CB" w:rsidP="009722CB">
            <w:pPr>
              <w:rPr>
                <w:rFonts w:ascii="Arial" w:hAnsi="Arial" w:cs="Arial"/>
                <w:sz w:val="20"/>
                <w:szCs w:val="20"/>
                <w:lang w:val="en-GB"/>
              </w:rPr>
            </w:pPr>
            <w:r w:rsidRPr="00043E30">
              <w:rPr>
                <w:rFonts w:ascii="Arial" w:hAnsi="Arial" w:cs="Arial"/>
                <w:bCs/>
                <w:sz w:val="20"/>
                <w:szCs w:val="20"/>
                <w:lang w:val="en-GB"/>
              </w:rPr>
              <w:t xml:space="preserve">    Former</w:t>
            </w:r>
          </w:p>
        </w:tc>
        <w:tc>
          <w:tcPr>
            <w:tcW w:w="992" w:type="dxa"/>
            <w:vAlign w:val="center"/>
          </w:tcPr>
          <w:p w14:paraId="39AE2818"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0.78</w:t>
            </w:r>
          </w:p>
        </w:tc>
        <w:tc>
          <w:tcPr>
            <w:tcW w:w="1134" w:type="dxa"/>
            <w:vAlign w:val="center"/>
          </w:tcPr>
          <w:p w14:paraId="6944F6A9"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0.80</w:t>
            </w:r>
          </w:p>
        </w:tc>
        <w:tc>
          <w:tcPr>
            <w:tcW w:w="992" w:type="dxa"/>
            <w:vAlign w:val="center"/>
          </w:tcPr>
          <w:p w14:paraId="15B79859" w14:textId="77777777"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lang w:val="en-GB"/>
              </w:rPr>
              <w:t>0.78</w:t>
            </w:r>
          </w:p>
        </w:tc>
        <w:tc>
          <w:tcPr>
            <w:tcW w:w="993" w:type="dxa"/>
            <w:vAlign w:val="center"/>
          </w:tcPr>
          <w:p w14:paraId="3F5C57D6" w14:textId="777777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0.76</w:t>
            </w:r>
          </w:p>
        </w:tc>
        <w:tc>
          <w:tcPr>
            <w:tcW w:w="850" w:type="dxa"/>
            <w:vAlign w:val="center"/>
          </w:tcPr>
          <w:p w14:paraId="4FA93981" w14:textId="4096752E" w:rsidR="009722CB" w:rsidRPr="009722CB" w:rsidRDefault="009722CB" w:rsidP="009722CB">
            <w:pPr>
              <w:jc w:val="center"/>
              <w:rPr>
                <w:rFonts w:ascii="Arial" w:hAnsi="Arial" w:cs="Arial"/>
                <w:color w:val="000000"/>
                <w:sz w:val="20"/>
                <w:szCs w:val="20"/>
                <w:lang w:val="en-GB"/>
              </w:rPr>
            </w:pPr>
            <w:r w:rsidRPr="009722CB">
              <w:rPr>
                <w:rFonts w:ascii="Arial" w:hAnsi="Arial" w:cs="Arial"/>
                <w:color w:val="000000"/>
                <w:sz w:val="20"/>
                <w:szCs w:val="20"/>
              </w:rPr>
              <w:t>0.76</w:t>
            </w:r>
          </w:p>
        </w:tc>
        <w:tc>
          <w:tcPr>
            <w:tcW w:w="1418" w:type="dxa"/>
            <w:tcBorders>
              <w:right w:val="single" w:sz="4" w:space="0" w:color="auto"/>
            </w:tcBorders>
            <w:vAlign w:val="center"/>
          </w:tcPr>
          <w:p w14:paraId="54A28DD9" w14:textId="0A8FF4A6"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lang w:val="en-GB"/>
              </w:rPr>
              <w:t>0.77</w:t>
            </w:r>
          </w:p>
        </w:tc>
      </w:tr>
      <w:tr w:rsidR="003F7B97" w:rsidRPr="008725D7" w14:paraId="50DDAB11" w14:textId="77777777" w:rsidTr="007B2D78">
        <w:tc>
          <w:tcPr>
            <w:tcW w:w="3119" w:type="dxa"/>
            <w:tcBorders>
              <w:left w:val="single" w:sz="4" w:space="0" w:color="auto"/>
            </w:tcBorders>
            <w:vAlign w:val="bottom"/>
          </w:tcPr>
          <w:p w14:paraId="72FB7DDA" w14:textId="77777777" w:rsidR="003F7B97" w:rsidRPr="00043E30" w:rsidRDefault="003F7B97" w:rsidP="00BD2F58">
            <w:pPr>
              <w:rPr>
                <w:rFonts w:ascii="Arial" w:hAnsi="Arial" w:cs="Arial"/>
                <w:bCs/>
                <w:sz w:val="20"/>
                <w:szCs w:val="20"/>
                <w:lang w:val="en-GB"/>
              </w:rPr>
            </w:pPr>
            <w:r w:rsidRPr="00043E30">
              <w:rPr>
                <w:rFonts w:ascii="Arial" w:hAnsi="Arial" w:cs="Arial"/>
                <w:bCs/>
                <w:sz w:val="20"/>
                <w:szCs w:val="20"/>
                <w:lang w:val="en-GB"/>
              </w:rPr>
              <w:t>Smoking intensity</w:t>
            </w:r>
          </w:p>
        </w:tc>
        <w:tc>
          <w:tcPr>
            <w:tcW w:w="992" w:type="dxa"/>
            <w:vAlign w:val="center"/>
          </w:tcPr>
          <w:p w14:paraId="35180065" w14:textId="77777777" w:rsidR="003F7B97" w:rsidRPr="009722CB" w:rsidRDefault="003F7B97" w:rsidP="009722CB">
            <w:pPr>
              <w:jc w:val="center"/>
              <w:rPr>
                <w:rFonts w:ascii="Arial" w:hAnsi="Arial" w:cs="Arial"/>
                <w:color w:val="0070C0"/>
                <w:sz w:val="20"/>
                <w:szCs w:val="20"/>
                <w:lang w:val="en-GB"/>
              </w:rPr>
            </w:pPr>
          </w:p>
        </w:tc>
        <w:tc>
          <w:tcPr>
            <w:tcW w:w="1134" w:type="dxa"/>
            <w:vAlign w:val="center"/>
          </w:tcPr>
          <w:p w14:paraId="74D3E141" w14:textId="77777777" w:rsidR="003F7B97" w:rsidRPr="009722CB" w:rsidRDefault="003F7B97" w:rsidP="009722CB">
            <w:pPr>
              <w:jc w:val="center"/>
              <w:rPr>
                <w:rFonts w:ascii="Arial" w:hAnsi="Arial" w:cs="Arial"/>
                <w:color w:val="0070C0"/>
                <w:sz w:val="20"/>
                <w:szCs w:val="20"/>
                <w:lang w:val="en-GB"/>
              </w:rPr>
            </w:pPr>
          </w:p>
        </w:tc>
        <w:tc>
          <w:tcPr>
            <w:tcW w:w="992" w:type="dxa"/>
            <w:vAlign w:val="center"/>
          </w:tcPr>
          <w:p w14:paraId="7F756E26" w14:textId="77777777" w:rsidR="003F7B97" w:rsidRPr="009722CB" w:rsidRDefault="003F7B97" w:rsidP="009722CB">
            <w:pPr>
              <w:jc w:val="center"/>
              <w:rPr>
                <w:rFonts w:ascii="Arial" w:hAnsi="Arial" w:cs="Arial"/>
                <w:color w:val="0070C0"/>
                <w:sz w:val="20"/>
                <w:szCs w:val="20"/>
                <w:lang w:val="en-GB"/>
              </w:rPr>
            </w:pPr>
          </w:p>
        </w:tc>
        <w:tc>
          <w:tcPr>
            <w:tcW w:w="993" w:type="dxa"/>
            <w:vAlign w:val="center"/>
          </w:tcPr>
          <w:p w14:paraId="570FAB9A" w14:textId="77777777" w:rsidR="003F7B97" w:rsidRPr="009722CB" w:rsidRDefault="003F7B97" w:rsidP="009722CB">
            <w:pPr>
              <w:jc w:val="center"/>
              <w:rPr>
                <w:rFonts w:ascii="Arial" w:hAnsi="Arial" w:cs="Arial"/>
                <w:sz w:val="20"/>
                <w:szCs w:val="20"/>
                <w:lang w:val="en-GB"/>
              </w:rPr>
            </w:pPr>
          </w:p>
        </w:tc>
        <w:tc>
          <w:tcPr>
            <w:tcW w:w="850" w:type="dxa"/>
            <w:vAlign w:val="center"/>
          </w:tcPr>
          <w:p w14:paraId="3E6B8464" w14:textId="77777777" w:rsidR="003F7B97" w:rsidRPr="009722CB" w:rsidRDefault="003F7B97" w:rsidP="009722CB">
            <w:pPr>
              <w:jc w:val="center"/>
              <w:rPr>
                <w:rFonts w:ascii="Arial" w:hAnsi="Arial" w:cs="Arial"/>
                <w:sz w:val="20"/>
                <w:szCs w:val="20"/>
                <w:lang w:val="en-GB"/>
              </w:rPr>
            </w:pPr>
          </w:p>
        </w:tc>
        <w:tc>
          <w:tcPr>
            <w:tcW w:w="1418" w:type="dxa"/>
            <w:tcBorders>
              <w:right w:val="single" w:sz="4" w:space="0" w:color="auto"/>
            </w:tcBorders>
            <w:vAlign w:val="center"/>
          </w:tcPr>
          <w:p w14:paraId="0F372045" w14:textId="2A0FE25B" w:rsidR="003F7B97" w:rsidRPr="009722CB" w:rsidRDefault="003F7B97" w:rsidP="009722CB">
            <w:pPr>
              <w:jc w:val="center"/>
              <w:rPr>
                <w:rFonts w:ascii="Arial" w:hAnsi="Arial" w:cs="Arial"/>
                <w:sz w:val="20"/>
                <w:szCs w:val="20"/>
                <w:lang w:val="en-GB"/>
              </w:rPr>
            </w:pPr>
          </w:p>
        </w:tc>
      </w:tr>
      <w:tr w:rsidR="009722CB" w:rsidRPr="008725D7" w14:paraId="7CFA1A78" w14:textId="77777777" w:rsidTr="007B2D78">
        <w:tc>
          <w:tcPr>
            <w:tcW w:w="3119" w:type="dxa"/>
            <w:tcBorders>
              <w:left w:val="single" w:sz="4" w:space="0" w:color="auto"/>
            </w:tcBorders>
            <w:vAlign w:val="bottom"/>
          </w:tcPr>
          <w:p w14:paraId="62F88743" w14:textId="77777777" w:rsidR="009722CB" w:rsidRPr="00043E30" w:rsidRDefault="009722CB" w:rsidP="009722CB">
            <w:pPr>
              <w:rPr>
                <w:rFonts w:ascii="Arial" w:hAnsi="Arial" w:cs="Arial"/>
                <w:sz w:val="20"/>
                <w:szCs w:val="20"/>
                <w:lang w:val="en-GB"/>
              </w:rPr>
            </w:pPr>
            <w:r w:rsidRPr="00043E30">
              <w:rPr>
                <w:rFonts w:ascii="Arial" w:hAnsi="Arial" w:cs="Arial"/>
                <w:bCs/>
                <w:sz w:val="20"/>
                <w:szCs w:val="20"/>
                <w:lang w:val="en-GB"/>
              </w:rPr>
              <w:t xml:space="preserve">    ≤10 CPD</w:t>
            </w:r>
          </w:p>
        </w:tc>
        <w:tc>
          <w:tcPr>
            <w:tcW w:w="992" w:type="dxa"/>
            <w:vAlign w:val="center"/>
          </w:tcPr>
          <w:p w14:paraId="7369F83E" w14:textId="63700784"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0.79</w:t>
            </w:r>
          </w:p>
        </w:tc>
        <w:tc>
          <w:tcPr>
            <w:tcW w:w="1134" w:type="dxa"/>
            <w:vAlign w:val="center"/>
          </w:tcPr>
          <w:p w14:paraId="436559BC" w14:textId="50738940"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0.83</w:t>
            </w:r>
          </w:p>
        </w:tc>
        <w:tc>
          <w:tcPr>
            <w:tcW w:w="992" w:type="dxa"/>
            <w:vAlign w:val="center"/>
          </w:tcPr>
          <w:p w14:paraId="22305AD7" w14:textId="7811DCE8"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0.80</w:t>
            </w:r>
          </w:p>
        </w:tc>
        <w:tc>
          <w:tcPr>
            <w:tcW w:w="993" w:type="dxa"/>
            <w:vAlign w:val="center"/>
          </w:tcPr>
          <w:p w14:paraId="34199FE8" w14:textId="2CEF0C31"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0.78</w:t>
            </w:r>
          </w:p>
        </w:tc>
        <w:tc>
          <w:tcPr>
            <w:tcW w:w="850" w:type="dxa"/>
            <w:vAlign w:val="center"/>
          </w:tcPr>
          <w:p w14:paraId="745FAA77" w14:textId="500F2020"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0.79</w:t>
            </w:r>
          </w:p>
        </w:tc>
        <w:tc>
          <w:tcPr>
            <w:tcW w:w="1418" w:type="dxa"/>
            <w:tcBorders>
              <w:right w:val="single" w:sz="4" w:space="0" w:color="auto"/>
            </w:tcBorders>
            <w:vAlign w:val="center"/>
          </w:tcPr>
          <w:p w14:paraId="56184ACA" w14:textId="3DC2C72C"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0.72</w:t>
            </w:r>
          </w:p>
        </w:tc>
      </w:tr>
      <w:tr w:rsidR="009722CB" w:rsidRPr="008725D7" w14:paraId="165BDB14" w14:textId="77777777" w:rsidTr="007B2D78">
        <w:tc>
          <w:tcPr>
            <w:tcW w:w="3119" w:type="dxa"/>
            <w:tcBorders>
              <w:left w:val="single" w:sz="4" w:space="0" w:color="auto"/>
            </w:tcBorders>
            <w:vAlign w:val="bottom"/>
          </w:tcPr>
          <w:p w14:paraId="21D66DCC" w14:textId="77777777" w:rsidR="009722CB" w:rsidRPr="00043E30" w:rsidRDefault="009722CB" w:rsidP="009722CB">
            <w:pPr>
              <w:rPr>
                <w:rFonts w:ascii="Arial" w:hAnsi="Arial" w:cs="Arial"/>
                <w:sz w:val="20"/>
                <w:szCs w:val="20"/>
                <w:lang w:val="en-GB"/>
              </w:rPr>
            </w:pPr>
            <w:r w:rsidRPr="00043E30">
              <w:rPr>
                <w:rFonts w:ascii="Arial" w:hAnsi="Arial" w:cs="Arial"/>
                <w:bCs/>
                <w:sz w:val="20"/>
                <w:szCs w:val="20"/>
                <w:lang w:val="en-GB"/>
              </w:rPr>
              <w:t xml:space="preserve">    11-29 CPD</w:t>
            </w:r>
          </w:p>
        </w:tc>
        <w:tc>
          <w:tcPr>
            <w:tcW w:w="992" w:type="dxa"/>
            <w:vAlign w:val="center"/>
          </w:tcPr>
          <w:p w14:paraId="3A3EFCDB" w14:textId="6508AD7F"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0.80</w:t>
            </w:r>
          </w:p>
        </w:tc>
        <w:tc>
          <w:tcPr>
            <w:tcW w:w="1134" w:type="dxa"/>
            <w:vAlign w:val="center"/>
          </w:tcPr>
          <w:p w14:paraId="1D773DEB" w14:textId="03730F6E"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0.82</w:t>
            </w:r>
          </w:p>
        </w:tc>
        <w:tc>
          <w:tcPr>
            <w:tcW w:w="992" w:type="dxa"/>
            <w:vAlign w:val="center"/>
          </w:tcPr>
          <w:p w14:paraId="028F2A7B" w14:textId="235A8602"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0.80</w:t>
            </w:r>
          </w:p>
        </w:tc>
        <w:tc>
          <w:tcPr>
            <w:tcW w:w="993" w:type="dxa"/>
            <w:vAlign w:val="center"/>
          </w:tcPr>
          <w:p w14:paraId="495D5672" w14:textId="6E308E2A"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0.77</w:t>
            </w:r>
          </w:p>
        </w:tc>
        <w:tc>
          <w:tcPr>
            <w:tcW w:w="850" w:type="dxa"/>
            <w:vAlign w:val="center"/>
          </w:tcPr>
          <w:p w14:paraId="5A713E67" w14:textId="6F5052F3"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0.77</w:t>
            </w:r>
          </w:p>
        </w:tc>
        <w:tc>
          <w:tcPr>
            <w:tcW w:w="1418" w:type="dxa"/>
            <w:tcBorders>
              <w:right w:val="single" w:sz="4" w:space="0" w:color="auto"/>
            </w:tcBorders>
            <w:vAlign w:val="center"/>
          </w:tcPr>
          <w:p w14:paraId="1CCA423D" w14:textId="151B7C03"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0.81</w:t>
            </w:r>
          </w:p>
        </w:tc>
      </w:tr>
      <w:tr w:rsidR="009722CB" w:rsidRPr="008725D7" w14:paraId="6360C916" w14:textId="77777777" w:rsidTr="007B2D78">
        <w:tc>
          <w:tcPr>
            <w:tcW w:w="3119" w:type="dxa"/>
            <w:tcBorders>
              <w:left w:val="single" w:sz="4" w:space="0" w:color="auto"/>
            </w:tcBorders>
            <w:vAlign w:val="bottom"/>
          </w:tcPr>
          <w:p w14:paraId="5CF05B97" w14:textId="77777777" w:rsidR="009722CB" w:rsidRPr="00043E30" w:rsidRDefault="009722CB" w:rsidP="009722CB">
            <w:pPr>
              <w:rPr>
                <w:rFonts w:ascii="Arial" w:hAnsi="Arial" w:cs="Arial"/>
                <w:sz w:val="20"/>
                <w:szCs w:val="20"/>
                <w:lang w:val="en-GB"/>
              </w:rPr>
            </w:pPr>
            <w:r w:rsidRPr="00043E30">
              <w:rPr>
                <w:rFonts w:ascii="Arial" w:hAnsi="Arial" w:cs="Arial"/>
                <w:bCs/>
                <w:sz w:val="20"/>
                <w:szCs w:val="20"/>
                <w:lang w:val="en-GB"/>
              </w:rPr>
              <w:t xml:space="preserve">    ≥30 CPD</w:t>
            </w:r>
          </w:p>
        </w:tc>
        <w:tc>
          <w:tcPr>
            <w:tcW w:w="992" w:type="dxa"/>
            <w:vAlign w:val="center"/>
          </w:tcPr>
          <w:p w14:paraId="0BF69B15" w14:textId="7675B7DA"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0.78</w:t>
            </w:r>
          </w:p>
        </w:tc>
        <w:tc>
          <w:tcPr>
            <w:tcW w:w="1134" w:type="dxa"/>
            <w:vAlign w:val="center"/>
          </w:tcPr>
          <w:p w14:paraId="0EA82556" w14:textId="34C5526D"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0.78</w:t>
            </w:r>
          </w:p>
        </w:tc>
        <w:tc>
          <w:tcPr>
            <w:tcW w:w="992" w:type="dxa"/>
            <w:vAlign w:val="center"/>
          </w:tcPr>
          <w:p w14:paraId="63AD0A43" w14:textId="146B2C63" w:rsidR="009722CB" w:rsidRPr="009722CB" w:rsidRDefault="009722CB" w:rsidP="009722CB">
            <w:pPr>
              <w:jc w:val="center"/>
              <w:rPr>
                <w:rFonts w:ascii="Arial" w:hAnsi="Arial" w:cs="Arial"/>
                <w:color w:val="0070C0"/>
                <w:sz w:val="20"/>
                <w:szCs w:val="20"/>
                <w:lang w:val="en-GB"/>
              </w:rPr>
            </w:pPr>
            <w:r w:rsidRPr="009722CB">
              <w:rPr>
                <w:rFonts w:ascii="Arial" w:hAnsi="Arial" w:cs="Arial"/>
                <w:color w:val="000000"/>
                <w:sz w:val="20"/>
                <w:szCs w:val="20"/>
              </w:rPr>
              <w:t>0.79</w:t>
            </w:r>
          </w:p>
        </w:tc>
        <w:tc>
          <w:tcPr>
            <w:tcW w:w="993" w:type="dxa"/>
            <w:vAlign w:val="center"/>
          </w:tcPr>
          <w:p w14:paraId="006FAB1F" w14:textId="090FCF74"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0.74</w:t>
            </w:r>
          </w:p>
        </w:tc>
        <w:tc>
          <w:tcPr>
            <w:tcW w:w="850" w:type="dxa"/>
            <w:vAlign w:val="center"/>
          </w:tcPr>
          <w:p w14:paraId="09AEA873" w14:textId="778B209F"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0.75</w:t>
            </w:r>
          </w:p>
        </w:tc>
        <w:tc>
          <w:tcPr>
            <w:tcW w:w="1418" w:type="dxa"/>
            <w:tcBorders>
              <w:right w:val="single" w:sz="4" w:space="0" w:color="auto"/>
            </w:tcBorders>
            <w:vAlign w:val="center"/>
          </w:tcPr>
          <w:p w14:paraId="570484A0" w14:textId="4573E1EA"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r>
      <w:tr w:rsidR="003F7B97" w:rsidRPr="008725D7" w14:paraId="5E67C725" w14:textId="77777777" w:rsidTr="007B2D78">
        <w:tc>
          <w:tcPr>
            <w:tcW w:w="3119" w:type="dxa"/>
            <w:tcBorders>
              <w:left w:val="single" w:sz="4" w:space="0" w:color="auto"/>
            </w:tcBorders>
            <w:vAlign w:val="bottom"/>
          </w:tcPr>
          <w:p w14:paraId="130F49EE" w14:textId="77777777" w:rsidR="003F7B97" w:rsidRPr="008725D7" w:rsidRDefault="003F7B97" w:rsidP="008E06CA">
            <w:pPr>
              <w:rPr>
                <w:rFonts w:ascii="Arial" w:hAnsi="Arial" w:cs="Arial"/>
                <w:bCs/>
                <w:sz w:val="20"/>
                <w:szCs w:val="20"/>
                <w:lang w:val="en-GB"/>
              </w:rPr>
            </w:pPr>
            <w:r w:rsidRPr="008725D7">
              <w:rPr>
                <w:rFonts w:ascii="Arial" w:hAnsi="Arial" w:cs="Arial"/>
                <w:bCs/>
                <w:sz w:val="20"/>
                <w:szCs w:val="20"/>
                <w:lang w:val="en-GB"/>
              </w:rPr>
              <w:t>Education</w:t>
            </w:r>
          </w:p>
        </w:tc>
        <w:tc>
          <w:tcPr>
            <w:tcW w:w="992" w:type="dxa"/>
            <w:vAlign w:val="center"/>
          </w:tcPr>
          <w:p w14:paraId="4C93E961" w14:textId="77777777" w:rsidR="003F7B97" w:rsidRPr="009722CB" w:rsidRDefault="003F7B97" w:rsidP="009722CB">
            <w:pPr>
              <w:jc w:val="center"/>
              <w:rPr>
                <w:rFonts w:ascii="Arial" w:hAnsi="Arial" w:cs="Arial"/>
                <w:sz w:val="20"/>
                <w:szCs w:val="20"/>
                <w:lang w:val="en-GB"/>
              </w:rPr>
            </w:pPr>
          </w:p>
        </w:tc>
        <w:tc>
          <w:tcPr>
            <w:tcW w:w="1134" w:type="dxa"/>
            <w:vAlign w:val="center"/>
          </w:tcPr>
          <w:p w14:paraId="616D17BC" w14:textId="77777777" w:rsidR="003F7B97" w:rsidRPr="009722CB" w:rsidRDefault="003F7B97" w:rsidP="009722CB">
            <w:pPr>
              <w:jc w:val="center"/>
              <w:rPr>
                <w:rFonts w:ascii="Arial" w:hAnsi="Arial" w:cs="Arial"/>
                <w:sz w:val="20"/>
                <w:szCs w:val="20"/>
                <w:lang w:val="en-GB"/>
              </w:rPr>
            </w:pPr>
          </w:p>
        </w:tc>
        <w:tc>
          <w:tcPr>
            <w:tcW w:w="992" w:type="dxa"/>
            <w:vAlign w:val="center"/>
          </w:tcPr>
          <w:p w14:paraId="31347DE9" w14:textId="77777777" w:rsidR="003F7B97" w:rsidRPr="009722CB" w:rsidRDefault="003F7B97" w:rsidP="009722CB">
            <w:pPr>
              <w:jc w:val="center"/>
              <w:rPr>
                <w:rFonts w:ascii="Arial" w:hAnsi="Arial" w:cs="Arial"/>
                <w:sz w:val="20"/>
                <w:szCs w:val="20"/>
                <w:lang w:val="en-GB"/>
              </w:rPr>
            </w:pPr>
          </w:p>
        </w:tc>
        <w:tc>
          <w:tcPr>
            <w:tcW w:w="993" w:type="dxa"/>
            <w:vAlign w:val="center"/>
          </w:tcPr>
          <w:p w14:paraId="45CF1BBA" w14:textId="77777777" w:rsidR="003F7B97" w:rsidRPr="009722CB" w:rsidRDefault="003F7B97" w:rsidP="009722CB">
            <w:pPr>
              <w:jc w:val="center"/>
              <w:rPr>
                <w:rFonts w:ascii="Arial" w:hAnsi="Arial" w:cs="Arial"/>
                <w:sz w:val="20"/>
                <w:szCs w:val="20"/>
                <w:lang w:val="en-GB"/>
              </w:rPr>
            </w:pPr>
          </w:p>
        </w:tc>
        <w:tc>
          <w:tcPr>
            <w:tcW w:w="850" w:type="dxa"/>
            <w:vAlign w:val="center"/>
          </w:tcPr>
          <w:p w14:paraId="4BFBDA61" w14:textId="77777777" w:rsidR="003F7B97" w:rsidRPr="009722CB" w:rsidRDefault="003F7B97" w:rsidP="009722CB">
            <w:pPr>
              <w:jc w:val="center"/>
              <w:rPr>
                <w:rFonts w:ascii="Arial" w:hAnsi="Arial" w:cs="Arial"/>
                <w:sz w:val="20"/>
                <w:szCs w:val="20"/>
                <w:lang w:val="en-GB"/>
              </w:rPr>
            </w:pPr>
          </w:p>
        </w:tc>
        <w:tc>
          <w:tcPr>
            <w:tcW w:w="1418" w:type="dxa"/>
            <w:tcBorders>
              <w:right w:val="single" w:sz="4" w:space="0" w:color="auto"/>
            </w:tcBorders>
            <w:vAlign w:val="center"/>
          </w:tcPr>
          <w:p w14:paraId="35677E5F" w14:textId="0C810079" w:rsidR="003F7B97" w:rsidRPr="009722CB" w:rsidRDefault="003F7B97" w:rsidP="009722CB">
            <w:pPr>
              <w:jc w:val="center"/>
              <w:rPr>
                <w:rFonts w:ascii="Arial" w:hAnsi="Arial" w:cs="Arial"/>
                <w:sz w:val="20"/>
                <w:szCs w:val="20"/>
                <w:lang w:val="en-GB"/>
              </w:rPr>
            </w:pPr>
          </w:p>
        </w:tc>
      </w:tr>
      <w:tr w:rsidR="009722CB" w:rsidRPr="008725D7" w14:paraId="459355D9" w14:textId="77777777" w:rsidTr="007B2D78">
        <w:tc>
          <w:tcPr>
            <w:tcW w:w="3119" w:type="dxa"/>
            <w:tcBorders>
              <w:left w:val="single" w:sz="4" w:space="0" w:color="auto"/>
            </w:tcBorders>
          </w:tcPr>
          <w:p w14:paraId="4E4FBEF7" w14:textId="77777777" w:rsidR="009722CB" w:rsidRPr="008725D7" w:rsidRDefault="009722CB" w:rsidP="009722CB">
            <w:pPr>
              <w:rPr>
                <w:rFonts w:ascii="Arial" w:hAnsi="Arial" w:cs="Arial"/>
                <w:sz w:val="20"/>
                <w:szCs w:val="20"/>
                <w:highlight w:val="yellow"/>
                <w:lang w:val="en-GB"/>
              </w:rPr>
            </w:pPr>
            <w:r w:rsidRPr="008725D7">
              <w:rPr>
                <w:rFonts w:ascii="Arial" w:hAnsi="Arial" w:cs="Arial"/>
                <w:sz w:val="20"/>
                <w:szCs w:val="20"/>
                <w:lang w:val="en-GB"/>
              </w:rPr>
              <w:t xml:space="preserve">    Less than secondary</w:t>
            </w:r>
          </w:p>
        </w:tc>
        <w:tc>
          <w:tcPr>
            <w:tcW w:w="992" w:type="dxa"/>
            <w:vAlign w:val="center"/>
          </w:tcPr>
          <w:p w14:paraId="645DF27A" w14:textId="2FAFFEC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0.75</w:t>
            </w:r>
          </w:p>
        </w:tc>
        <w:tc>
          <w:tcPr>
            <w:tcW w:w="1134" w:type="dxa"/>
            <w:vAlign w:val="center"/>
          </w:tcPr>
          <w:p w14:paraId="032C2FFB" w14:textId="2D9E78C1"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0.76</w:t>
            </w:r>
          </w:p>
        </w:tc>
        <w:tc>
          <w:tcPr>
            <w:tcW w:w="992" w:type="dxa"/>
            <w:vAlign w:val="center"/>
          </w:tcPr>
          <w:p w14:paraId="513954BF" w14:textId="01BA8CAF"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0.76</w:t>
            </w:r>
          </w:p>
        </w:tc>
        <w:tc>
          <w:tcPr>
            <w:tcW w:w="993" w:type="dxa"/>
            <w:vAlign w:val="center"/>
          </w:tcPr>
          <w:p w14:paraId="1F7515CF" w14:textId="467FDD0E"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0.71</w:t>
            </w:r>
          </w:p>
        </w:tc>
        <w:tc>
          <w:tcPr>
            <w:tcW w:w="850" w:type="dxa"/>
            <w:vAlign w:val="center"/>
          </w:tcPr>
          <w:p w14:paraId="421A60CF" w14:textId="206D1972"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0.72</w:t>
            </w:r>
          </w:p>
        </w:tc>
        <w:tc>
          <w:tcPr>
            <w:tcW w:w="1418" w:type="dxa"/>
            <w:tcBorders>
              <w:right w:val="single" w:sz="4" w:space="0" w:color="auto"/>
            </w:tcBorders>
            <w:vAlign w:val="center"/>
          </w:tcPr>
          <w:p w14:paraId="69D25853" w14:textId="17F58C7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0.73</w:t>
            </w:r>
          </w:p>
        </w:tc>
      </w:tr>
      <w:tr w:rsidR="009722CB" w:rsidRPr="008725D7" w14:paraId="609BF9DD" w14:textId="77777777" w:rsidTr="007B2D78">
        <w:tc>
          <w:tcPr>
            <w:tcW w:w="3119" w:type="dxa"/>
            <w:tcBorders>
              <w:left w:val="single" w:sz="4" w:space="0" w:color="auto"/>
            </w:tcBorders>
          </w:tcPr>
          <w:p w14:paraId="40513CAD" w14:textId="77777777" w:rsidR="009722CB" w:rsidRPr="008725D7" w:rsidRDefault="009722CB" w:rsidP="009722CB">
            <w:pPr>
              <w:rPr>
                <w:rFonts w:ascii="Arial" w:hAnsi="Arial" w:cs="Arial"/>
                <w:sz w:val="20"/>
                <w:szCs w:val="20"/>
                <w:highlight w:val="yellow"/>
                <w:lang w:val="en-GB"/>
              </w:rPr>
            </w:pPr>
            <w:r w:rsidRPr="008725D7">
              <w:rPr>
                <w:rFonts w:ascii="Arial" w:hAnsi="Arial" w:cs="Arial"/>
                <w:sz w:val="20"/>
                <w:szCs w:val="20"/>
                <w:lang w:val="en-GB"/>
              </w:rPr>
              <w:t xml:space="preserve">    Secondary degree</w:t>
            </w:r>
          </w:p>
        </w:tc>
        <w:tc>
          <w:tcPr>
            <w:tcW w:w="992" w:type="dxa"/>
            <w:vAlign w:val="center"/>
          </w:tcPr>
          <w:p w14:paraId="07918055" w14:textId="766166B6"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1134" w:type="dxa"/>
            <w:vAlign w:val="center"/>
          </w:tcPr>
          <w:p w14:paraId="73F4FB4B" w14:textId="64F4816B"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0.83</w:t>
            </w:r>
          </w:p>
        </w:tc>
        <w:tc>
          <w:tcPr>
            <w:tcW w:w="992" w:type="dxa"/>
            <w:vAlign w:val="center"/>
          </w:tcPr>
          <w:p w14:paraId="185951DA" w14:textId="463745F8"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993" w:type="dxa"/>
            <w:vAlign w:val="center"/>
          </w:tcPr>
          <w:p w14:paraId="35A5D75C" w14:textId="51609ACD"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0.78</w:t>
            </w:r>
          </w:p>
        </w:tc>
        <w:tc>
          <w:tcPr>
            <w:tcW w:w="850" w:type="dxa"/>
            <w:vAlign w:val="center"/>
          </w:tcPr>
          <w:p w14:paraId="7EA4BDAB" w14:textId="1475ED54"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0.78</w:t>
            </w:r>
          </w:p>
        </w:tc>
        <w:tc>
          <w:tcPr>
            <w:tcW w:w="1418" w:type="dxa"/>
            <w:tcBorders>
              <w:right w:val="single" w:sz="4" w:space="0" w:color="auto"/>
            </w:tcBorders>
            <w:vAlign w:val="center"/>
          </w:tcPr>
          <w:p w14:paraId="3643C2FB" w14:textId="0900CC28"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r>
      <w:tr w:rsidR="009722CB" w:rsidRPr="008725D7" w14:paraId="7BCAD9FD" w14:textId="77777777" w:rsidTr="007B2D78">
        <w:tc>
          <w:tcPr>
            <w:tcW w:w="3119" w:type="dxa"/>
            <w:tcBorders>
              <w:left w:val="single" w:sz="4" w:space="0" w:color="auto"/>
            </w:tcBorders>
          </w:tcPr>
          <w:p w14:paraId="5ACD7597" w14:textId="77777777" w:rsidR="009722CB" w:rsidRPr="008725D7" w:rsidRDefault="009722CB" w:rsidP="009722CB">
            <w:pPr>
              <w:rPr>
                <w:rFonts w:ascii="Arial" w:hAnsi="Arial" w:cs="Arial"/>
                <w:sz w:val="20"/>
                <w:szCs w:val="20"/>
                <w:highlight w:val="yellow"/>
                <w:lang w:val="en-GB"/>
              </w:rPr>
            </w:pPr>
            <w:r w:rsidRPr="008725D7">
              <w:rPr>
                <w:rFonts w:ascii="Arial" w:hAnsi="Arial" w:cs="Arial"/>
                <w:sz w:val="20"/>
                <w:szCs w:val="20"/>
                <w:lang w:val="en-GB"/>
              </w:rPr>
              <w:t xml:space="preserve">    Some post-secondary training</w:t>
            </w:r>
          </w:p>
        </w:tc>
        <w:tc>
          <w:tcPr>
            <w:tcW w:w="992" w:type="dxa"/>
            <w:vAlign w:val="center"/>
          </w:tcPr>
          <w:p w14:paraId="172507B0" w14:textId="56BDE8F3"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1134" w:type="dxa"/>
            <w:vAlign w:val="center"/>
          </w:tcPr>
          <w:p w14:paraId="02A498A6" w14:textId="32C5B455"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0.82</w:t>
            </w:r>
          </w:p>
        </w:tc>
        <w:tc>
          <w:tcPr>
            <w:tcW w:w="992" w:type="dxa"/>
            <w:vAlign w:val="center"/>
          </w:tcPr>
          <w:p w14:paraId="7F80C422" w14:textId="5B949C05"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993" w:type="dxa"/>
            <w:vAlign w:val="center"/>
          </w:tcPr>
          <w:p w14:paraId="09F15686" w14:textId="77760663"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0.74</w:t>
            </w:r>
          </w:p>
        </w:tc>
        <w:tc>
          <w:tcPr>
            <w:tcW w:w="850" w:type="dxa"/>
            <w:vAlign w:val="center"/>
          </w:tcPr>
          <w:p w14:paraId="46D99A48" w14:textId="0B1E6ADD"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0.76</w:t>
            </w:r>
          </w:p>
        </w:tc>
        <w:tc>
          <w:tcPr>
            <w:tcW w:w="1418" w:type="dxa"/>
            <w:tcBorders>
              <w:right w:val="single" w:sz="4" w:space="0" w:color="auto"/>
            </w:tcBorders>
            <w:vAlign w:val="center"/>
          </w:tcPr>
          <w:p w14:paraId="0A911B24" w14:textId="110D5098"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0.77</w:t>
            </w:r>
          </w:p>
        </w:tc>
      </w:tr>
      <w:tr w:rsidR="009722CB" w:rsidRPr="008725D7" w14:paraId="48A167C5" w14:textId="77777777" w:rsidTr="007B2D78">
        <w:tc>
          <w:tcPr>
            <w:tcW w:w="3119" w:type="dxa"/>
            <w:tcBorders>
              <w:left w:val="single" w:sz="4" w:space="0" w:color="auto"/>
            </w:tcBorders>
          </w:tcPr>
          <w:p w14:paraId="3019BBAB" w14:textId="77777777" w:rsidR="009722CB" w:rsidRPr="008725D7" w:rsidRDefault="009722CB" w:rsidP="009722CB">
            <w:pPr>
              <w:rPr>
                <w:rFonts w:ascii="Arial" w:hAnsi="Arial" w:cs="Arial"/>
                <w:sz w:val="20"/>
                <w:szCs w:val="20"/>
                <w:highlight w:val="yellow"/>
                <w:lang w:val="en-GB"/>
              </w:rPr>
            </w:pPr>
            <w:r w:rsidRPr="008725D7">
              <w:rPr>
                <w:rFonts w:ascii="Arial" w:hAnsi="Arial" w:cs="Arial"/>
                <w:sz w:val="20"/>
                <w:szCs w:val="20"/>
                <w:lang w:val="en-GB"/>
              </w:rPr>
              <w:t xml:space="preserve">    Some university</w:t>
            </w:r>
          </w:p>
        </w:tc>
        <w:tc>
          <w:tcPr>
            <w:tcW w:w="992" w:type="dxa"/>
            <w:vAlign w:val="center"/>
          </w:tcPr>
          <w:p w14:paraId="6641533B" w14:textId="0BDFAD40"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0.75</w:t>
            </w:r>
          </w:p>
        </w:tc>
        <w:tc>
          <w:tcPr>
            <w:tcW w:w="1134" w:type="dxa"/>
            <w:vAlign w:val="center"/>
          </w:tcPr>
          <w:p w14:paraId="7322DC8A" w14:textId="48F18F9D"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992" w:type="dxa"/>
            <w:vAlign w:val="center"/>
          </w:tcPr>
          <w:p w14:paraId="1B739FBC" w14:textId="2B8562AD"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0.77</w:t>
            </w:r>
          </w:p>
        </w:tc>
        <w:tc>
          <w:tcPr>
            <w:tcW w:w="993" w:type="dxa"/>
            <w:vAlign w:val="center"/>
          </w:tcPr>
          <w:p w14:paraId="3DC39DAE" w14:textId="7BF19A66"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0.72</w:t>
            </w:r>
          </w:p>
        </w:tc>
        <w:tc>
          <w:tcPr>
            <w:tcW w:w="850" w:type="dxa"/>
            <w:vAlign w:val="center"/>
          </w:tcPr>
          <w:p w14:paraId="200BE5E4" w14:textId="28F64E5E"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0.77</w:t>
            </w:r>
          </w:p>
        </w:tc>
        <w:tc>
          <w:tcPr>
            <w:tcW w:w="1418" w:type="dxa"/>
            <w:tcBorders>
              <w:right w:val="single" w:sz="4" w:space="0" w:color="auto"/>
            </w:tcBorders>
            <w:vAlign w:val="center"/>
          </w:tcPr>
          <w:p w14:paraId="1484E066" w14:textId="25008570"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0.75</w:t>
            </w:r>
          </w:p>
        </w:tc>
      </w:tr>
      <w:tr w:rsidR="009722CB" w:rsidRPr="008725D7" w14:paraId="288AE666" w14:textId="77777777" w:rsidTr="007B2D78">
        <w:tc>
          <w:tcPr>
            <w:tcW w:w="3119" w:type="dxa"/>
            <w:tcBorders>
              <w:left w:val="single" w:sz="4" w:space="0" w:color="auto"/>
            </w:tcBorders>
          </w:tcPr>
          <w:p w14:paraId="7316CBAD" w14:textId="087A4064" w:rsidR="009722CB" w:rsidRPr="008725D7" w:rsidRDefault="009722CB" w:rsidP="009722CB">
            <w:pPr>
              <w:rPr>
                <w:rFonts w:ascii="Arial" w:hAnsi="Arial" w:cs="Arial"/>
                <w:sz w:val="20"/>
                <w:szCs w:val="20"/>
                <w:lang w:val="en-GB"/>
              </w:rPr>
            </w:pPr>
            <w:r w:rsidRPr="008725D7">
              <w:rPr>
                <w:rFonts w:ascii="Arial" w:hAnsi="Arial" w:cs="Arial"/>
                <w:sz w:val="20"/>
                <w:szCs w:val="20"/>
                <w:lang w:val="en-GB"/>
              </w:rPr>
              <w:t xml:space="preserve">    University graduate</w:t>
            </w:r>
          </w:p>
        </w:tc>
        <w:tc>
          <w:tcPr>
            <w:tcW w:w="992" w:type="dxa"/>
            <w:vAlign w:val="center"/>
          </w:tcPr>
          <w:p w14:paraId="4C90A741" w14:textId="72913C10"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c>
          <w:tcPr>
            <w:tcW w:w="1134" w:type="dxa"/>
            <w:vAlign w:val="center"/>
          </w:tcPr>
          <w:p w14:paraId="646D48BF" w14:textId="28C4A4B9"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992" w:type="dxa"/>
            <w:vAlign w:val="center"/>
          </w:tcPr>
          <w:p w14:paraId="4F8CA2F3" w14:textId="04B0273E"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c>
          <w:tcPr>
            <w:tcW w:w="993" w:type="dxa"/>
            <w:vAlign w:val="center"/>
          </w:tcPr>
          <w:p w14:paraId="61541CC4" w14:textId="07E0AD4F"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0.77</w:t>
            </w:r>
          </w:p>
        </w:tc>
        <w:tc>
          <w:tcPr>
            <w:tcW w:w="850" w:type="dxa"/>
            <w:vAlign w:val="center"/>
          </w:tcPr>
          <w:p w14:paraId="40AB24C5" w14:textId="0C293AD4"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0.74</w:t>
            </w:r>
          </w:p>
        </w:tc>
        <w:tc>
          <w:tcPr>
            <w:tcW w:w="1418" w:type="dxa"/>
            <w:tcBorders>
              <w:right w:val="single" w:sz="4" w:space="0" w:color="auto"/>
            </w:tcBorders>
            <w:vAlign w:val="center"/>
          </w:tcPr>
          <w:p w14:paraId="72E078E5" w14:textId="037F2B42"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0.78</w:t>
            </w:r>
          </w:p>
        </w:tc>
      </w:tr>
      <w:tr w:rsidR="003F7B97" w:rsidRPr="008725D7" w14:paraId="38C1C788" w14:textId="77777777" w:rsidTr="007B2D78">
        <w:tc>
          <w:tcPr>
            <w:tcW w:w="3119" w:type="dxa"/>
            <w:tcBorders>
              <w:left w:val="single" w:sz="4" w:space="0" w:color="auto"/>
            </w:tcBorders>
            <w:vAlign w:val="bottom"/>
          </w:tcPr>
          <w:p w14:paraId="73B59E9C" w14:textId="77777777" w:rsidR="003F7B97" w:rsidRPr="008725D7" w:rsidRDefault="003F7B97" w:rsidP="00BD2F58">
            <w:pPr>
              <w:rPr>
                <w:rFonts w:ascii="Arial" w:hAnsi="Arial" w:cs="Arial"/>
                <w:bCs/>
                <w:sz w:val="20"/>
                <w:szCs w:val="20"/>
                <w:lang w:val="en-GB"/>
              </w:rPr>
            </w:pPr>
            <w:r w:rsidRPr="008725D7">
              <w:rPr>
                <w:rFonts w:ascii="Arial" w:hAnsi="Arial" w:cs="Arial"/>
                <w:bCs/>
                <w:sz w:val="20"/>
                <w:szCs w:val="20"/>
                <w:lang w:val="en-GB"/>
              </w:rPr>
              <w:t>Body mass index</w:t>
            </w:r>
          </w:p>
        </w:tc>
        <w:tc>
          <w:tcPr>
            <w:tcW w:w="992" w:type="dxa"/>
            <w:vAlign w:val="center"/>
          </w:tcPr>
          <w:p w14:paraId="1992B26C" w14:textId="77777777" w:rsidR="003F7B97" w:rsidRPr="009722CB" w:rsidRDefault="003F7B97" w:rsidP="009722CB">
            <w:pPr>
              <w:jc w:val="center"/>
              <w:rPr>
                <w:rFonts w:ascii="Arial" w:hAnsi="Arial" w:cs="Arial"/>
                <w:sz w:val="20"/>
                <w:szCs w:val="20"/>
                <w:lang w:val="en-GB"/>
              </w:rPr>
            </w:pPr>
          </w:p>
        </w:tc>
        <w:tc>
          <w:tcPr>
            <w:tcW w:w="1134" w:type="dxa"/>
            <w:vAlign w:val="center"/>
          </w:tcPr>
          <w:p w14:paraId="2BD39481" w14:textId="77777777" w:rsidR="003F7B97" w:rsidRPr="009722CB" w:rsidRDefault="003F7B97" w:rsidP="009722CB">
            <w:pPr>
              <w:jc w:val="center"/>
              <w:rPr>
                <w:rFonts w:ascii="Arial" w:hAnsi="Arial" w:cs="Arial"/>
                <w:sz w:val="20"/>
                <w:szCs w:val="20"/>
                <w:lang w:val="en-GB"/>
              </w:rPr>
            </w:pPr>
          </w:p>
        </w:tc>
        <w:tc>
          <w:tcPr>
            <w:tcW w:w="992" w:type="dxa"/>
            <w:vAlign w:val="center"/>
          </w:tcPr>
          <w:p w14:paraId="6EF4E656" w14:textId="77777777" w:rsidR="003F7B97" w:rsidRPr="009722CB" w:rsidRDefault="003F7B97" w:rsidP="009722CB">
            <w:pPr>
              <w:jc w:val="center"/>
              <w:rPr>
                <w:rFonts w:ascii="Arial" w:hAnsi="Arial" w:cs="Arial"/>
                <w:sz w:val="20"/>
                <w:szCs w:val="20"/>
                <w:lang w:val="en-GB"/>
              </w:rPr>
            </w:pPr>
          </w:p>
        </w:tc>
        <w:tc>
          <w:tcPr>
            <w:tcW w:w="993" w:type="dxa"/>
            <w:vAlign w:val="center"/>
          </w:tcPr>
          <w:p w14:paraId="44356A67" w14:textId="77777777" w:rsidR="003F7B97" w:rsidRPr="009722CB" w:rsidRDefault="003F7B97" w:rsidP="009722CB">
            <w:pPr>
              <w:jc w:val="center"/>
              <w:rPr>
                <w:rFonts w:ascii="Arial" w:hAnsi="Arial" w:cs="Arial"/>
                <w:sz w:val="20"/>
                <w:szCs w:val="20"/>
                <w:lang w:val="en-GB"/>
              </w:rPr>
            </w:pPr>
          </w:p>
        </w:tc>
        <w:tc>
          <w:tcPr>
            <w:tcW w:w="850" w:type="dxa"/>
            <w:vAlign w:val="center"/>
          </w:tcPr>
          <w:p w14:paraId="3F1853C1" w14:textId="77777777" w:rsidR="003F7B97" w:rsidRPr="009722CB" w:rsidRDefault="003F7B97" w:rsidP="009722CB">
            <w:pPr>
              <w:jc w:val="center"/>
              <w:rPr>
                <w:rFonts w:ascii="Arial" w:hAnsi="Arial" w:cs="Arial"/>
                <w:sz w:val="20"/>
                <w:szCs w:val="20"/>
                <w:lang w:val="en-GB"/>
              </w:rPr>
            </w:pPr>
          </w:p>
        </w:tc>
        <w:tc>
          <w:tcPr>
            <w:tcW w:w="1418" w:type="dxa"/>
            <w:tcBorders>
              <w:right w:val="single" w:sz="4" w:space="0" w:color="auto"/>
            </w:tcBorders>
            <w:vAlign w:val="center"/>
          </w:tcPr>
          <w:p w14:paraId="503FC051" w14:textId="00AE7056" w:rsidR="003F7B97" w:rsidRPr="009722CB" w:rsidRDefault="003F7B97" w:rsidP="009722CB">
            <w:pPr>
              <w:jc w:val="center"/>
              <w:rPr>
                <w:rFonts w:ascii="Arial" w:hAnsi="Arial" w:cs="Arial"/>
                <w:sz w:val="20"/>
                <w:szCs w:val="20"/>
                <w:lang w:val="en-GB"/>
              </w:rPr>
            </w:pPr>
          </w:p>
        </w:tc>
      </w:tr>
      <w:tr w:rsidR="009722CB" w:rsidRPr="008725D7" w14:paraId="0D2E3965" w14:textId="77777777" w:rsidTr="007B2D78">
        <w:tc>
          <w:tcPr>
            <w:tcW w:w="3119" w:type="dxa"/>
            <w:tcBorders>
              <w:left w:val="single" w:sz="4" w:space="0" w:color="auto"/>
            </w:tcBorders>
          </w:tcPr>
          <w:p w14:paraId="7D1079A7" w14:textId="77777777" w:rsidR="009722CB" w:rsidRPr="008725D7" w:rsidRDefault="009722CB" w:rsidP="009722CB">
            <w:pPr>
              <w:rPr>
                <w:rFonts w:ascii="Arial" w:hAnsi="Arial" w:cs="Arial"/>
                <w:sz w:val="20"/>
                <w:szCs w:val="20"/>
                <w:lang w:val="en-GB"/>
              </w:rPr>
            </w:pPr>
            <w:r w:rsidRPr="008725D7">
              <w:rPr>
                <w:rFonts w:ascii="Arial" w:hAnsi="Arial" w:cs="Arial"/>
                <w:sz w:val="20"/>
                <w:szCs w:val="20"/>
                <w:lang w:val="en-GB"/>
              </w:rPr>
              <w:t xml:space="preserve">    Underweight</w:t>
            </w:r>
          </w:p>
        </w:tc>
        <w:tc>
          <w:tcPr>
            <w:tcW w:w="992" w:type="dxa"/>
            <w:vAlign w:val="center"/>
          </w:tcPr>
          <w:p w14:paraId="7C180648" w14:textId="66C03692"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0.83</w:t>
            </w:r>
          </w:p>
        </w:tc>
        <w:tc>
          <w:tcPr>
            <w:tcW w:w="1134" w:type="dxa"/>
            <w:vAlign w:val="center"/>
          </w:tcPr>
          <w:p w14:paraId="40B5F9DB" w14:textId="00441DFB"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0.86</w:t>
            </w:r>
          </w:p>
        </w:tc>
        <w:tc>
          <w:tcPr>
            <w:tcW w:w="992" w:type="dxa"/>
            <w:vAlign w:val="center"/>
          </w:tcPr>
          <w:p w14:paraId="203F3096" w14:textId="13A1978F"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0.82</w:t>
            </w:r>
          </w:p>
        </w:tc>
        <w:tc>
          <w:tcPr>
            <w:tcW w:w="993" w:type="dxa"/>
            <w:vAlign w:val="center"/>
          </w:tcPr>
          <w:p w14:paraId="33379ECB" w14:textId="65EEFCD6"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0.82</w:t>
            </w:r>
          </w:p>
        </w:tc>
        <w:tc>
          <w:tcPr>
            <w:tcW w:w="850" w:type="dxa"/>
            <w:vAlign w:val="center"/>
          </w:tcPr>
          <w:p w14:paraId="1B3DEFC9" w14:textId="66EF2D82"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0.82</w:t>
            </w:r>
          </w:p>
        </w:tc>
        <w:tc>
          <w:tcPr>
            <w:tcW w:w="1418" w:type="dxa"/>
            <w:tcBorders>
              <w:right w:val="single" w:sz="4" w:space="0" w:color="auto"/>
            </w:tcBorders>
            <w:vAlign w:val="center"/>
          </w:tcPr>
          <w:p w14:paraId="77D3A357" w14:textId="2351FC04"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r>
      <w:tr w:rsidR="009722CB" w:rsidRPr="008725D7" w14:paraId="3C2B8000" w14:textId="77777777" w:rsidTr="007B2D78">
        <w:tc>
          <w:tcPr>
            <w:tcW w:w="3119" w:type="dxa"/>
            <w:tcBorders>
              <w:left w:val="single" w:sz="4" w:space="0" w:color="auto"/>
            </w:tcBorders>
          </w:tcPr>
          <w:p w14:paraId="415C83AD" w14:textId="77777777" w:rsidR="009722CB" w:rsidRPr="008725D7" w:rsidRDefault="009722CB" w:rsidP="009722CB">
            <w:pPr>
              <w:rPr>
                <w:rFonts w:ascii="Arial" w:hAnsi="Arial" w:cs="Arial"/>
                <w:sz w:val="20"/>
                <w:szCs w:val="20"/>
                <w:lang w:val="en-GB"/>
              </w:rPr>
            </w:pPr>
            <w:r w:rsidRPr="008725D7">
              <w:rPr>
                <w:rFonts w:ascii="Arial" w:hAnsi="Arial" w:cs="Arial"/>
                <w:sz w:val="20"/>
                <w:szCs w:val="20"/>
                <w:lang w:val="en-GB"/>
              </w:rPr>
              <w:t xml:space="preserve">    Normal weight</w:t>
            </w:r>
          </w:p>
        </w:tc>
        <w:tc>
          <w:tcPr>
            <w:tcW w:w="992" w:type="dxa"/>
            <w:vAlign w:val="center"/>
          </w:tcPr>
          <w:p w14:paraId="15344F3A" w14:textId="2C7F5AD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0.83</w:t>
            </w:r>
          </w:p>
        </w:tc>
        <w:tc>
          <w:tcPr>
            <w:tcW w:w="1134" w:type="dxa"/>
            <w:vAlign w:val="center"/>
          </w:tcPr>
          <w:p w14:paraId="12D03393" w14:textId="440D890A"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0.84</w:t>
            </w:r>
          </w:p>
        </w:tc>
        <w:tc>
          <w:tcPr>
            <w:tcW w:w="992" w:type="dxa"/>
            <w:vAlign w:val="center"/>
          </w:tcPr>
          <w:p w14:paraId="5857372A" w14:textId="322332B8"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0.84</w:t>
            </w:r>
          </w:p>
        </w:tc>
        <w:tc>
          <w:tcPr>
            <w:tcW w:w="993" w:type="dxa"/>
            <w:vAlign w:val="center"/>
          </w:tcPr>
          <w:p w14:paraId="24EC18E8" w14:textId="1F6D94A1"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c>
          <w:tcPr>
            <w:tcW w:w="850" w:type="dxa"/>
            <w:vAlign w:val="center"/>
          </w:tcPr>
          <w:p w14:paraId="4401BE65" w14:textId="00B1C05A"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0.79</w:t>
            </w:r>
          </w:p>
        </w:tc>
        <w:tc>
          <w:tcPr>
            <w:tcW w:w="1418" w:type="dxa"/>
            <w:tcBorders>
              <w:right w:val="single" w:sz="4" w:space="0" w:color="auto"/>
            </w:tcBorders>
            <w:vAlign w:val="center"/>
          </w:tcPr>
          <w:p w14:paraId="10843D2C" w14:textId="3224ACB1"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r>
      <w:tr w:rsidR="009722CB" w:rsidRPr="008725D7" w14:paraId="5E0CD664" w14:textId="77777777" w:rsidTr="007B2D78">
        <w:tc>
          <w:tcPr>
            <w:tcW w:w="3119" w:type="dxa"/>
            <w:tcBorders>
              <w:left w:val="single" w:sz="4" w:space="0" w:color="auto"/>
            </w:tcBorders>
          </w:tcPr>
          <w:p w14:paraId="6BDA509F" w14:textId="77777777" w:rsidR="009722CB" w:rsidRPr="008725D7" w:rsidRDefault="009722CB" w:rsidP="009722CB">
            <w:pPr>
              <w:rPr>
                <w:rFonts w:ascii="Arial" w:hAnsi="Arial" w:cs="Arial"/>
                <w:sz w:val="20"/>
                <w:szCs w:val="20"/>
                <w:lang w:val="en-GB"/>
              </w:rPr>
            </w:pPr>
            <w:r w:rsidRPr="008725D7">
              <w:rPr>
                <w:rFonts w:ascii="Arial" w:hAnsi="Arial" w:cs="Arial"/>
                <w:sz w:val="20"/>
                <w:szCs w:val="20"/>
                <w:lang w:val="en-GB"/>
              </w:rPr>
              <w:t xml:space="preserve">    Overweight</w:t>
            </w:r>
          </w:p>
        </w:tc>
        <w:tc>
          <w:tcPr>
            <w:tcW w:w="992" w:type="dxa"/>
            <w:vAlign w:val="center"/>
          </w:tcPr>
          <w:p w14:paraId="3153CEB0" w14:textId="1473F954"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c>
          <w:tcPr>
            <w:tcW w:w="1134" w:type="dxa"/>
            <w:vAlign w:val="center"/>
          </w:tcPr>
          <w:p w14:paraId="772CF134" w14:textId="2980836C"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0.80</w:t>
            </w:r>
          </w:p>
        </w:tc>
        <w:tc>
          <w:tcPr>
            <w:tcW w:w="992" w:type="dxa"/>
            <w:vAlign w:val="center"/>
          </w:tcPr>
          <w:p w14:paraId="122E4BBC" w14:textId="73205DA8"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c>
          <w:tcPr>
            <w:tcW w:w="993" w:type="dxa"/>
            <w:vAlign w:val="center"/>
          </w:tcPr>
          <w:p w14:paraId="151C17E2" w14:textId="4B5E7407"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0.76</w:t>
            </w:r>
          </w:p>
        </w:tc>
        <w:tc>
          <w:tcPr>
            <w:tcW w:w="850" w:type="dxa"/>
            <w:vAlign w:val="center"/>
          </w:tcPr>
          <w:p w14:paraId="0A7AC28D" w14:textId="3E2CF44B"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0.77</w:t>
            </w:r>
          </w:p>
        </w:tc>
        <w:tc>
          <w:tcPr>
            <w:tcW w:w="1418" w:type="dxa"/>
            <w:tcBorders>
              <w:right w:val="single" w:sz="4" w:space="0" w:color="auto"/>
            </w:tcBorders>
            <w:vAlign w:val="center"/>
          </w:tcPr>
          <w:p w14:paraId="71CCEF7F" w14:textId="11F1F618"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0.78</w:t>
            </w:r>
          </w:p>
        </w:tc>
      </w:tr>
      <w:tr w:rsidR="009722CB" w:rsidRPr="008725D7" w14:paraId="44382FC6" w14:textId="77777777" w:rsidTr="007B2D78">
        <w:tc>
          <w:tcPr>
            <w:tcW w:w="3119" w:type="dxa"/>
            <w:tcBorders>
              <w:left w:val="single" w:sz="4" w:space="0" w:color="auto"/>
              <w:bottom w:val="single" w:sz="4" w:space="0" w:color="auto"/>
            </w:tcBorders>
          </w:tcPr>
          <w:p w14:paraId="2D89B2E4" w14:textId="77777777" w:rsidR="009722CB" w:rsidRPr="008725D7" w:rsidRDefault="009722CB" w:rsidP="009722CB">
            <w:pPr>
              <w:rPr>
                <w:rFonts w:ascii="Arial" w:hAnsi="Arial" w:cs="Arial"/>
                <w:sz w:val="20"/>
                <w:szCs w:val="20"/>
                <w:lang w:val="en-GB"/>
              </w:rPr>
            </w:pPr>
            <w:r w:rsidRPr="008725D7">
              <w:rPr>
                <w:rFonts w:ascii="Arial" w:hAnsi="Arial" w:cs="Arial"/>
                <w:sz w:val="20"/>
                <w:szCs w:val="20"/>
                <w:lang w:val="en-GB"/>
              </w:rPr>
              <w:t xml:space="preserve">    Obese</w:t>
            </w:r>
          </w:p>
        </w:tc>
        <w:tc>
          <w:tcPr>
            <w:tcW w:w="992" w:type="dxa"/>
            <w:tcBorders>
              <w:bottom w:val="single" w:sz="4" w:space="0" w:color="auto"/>
            </w:tcBorders>
            <w:vAlign w:val="center"/>
          </w:tcPr>
          <w:p w14:paraId="16A09246" w14:textId="6D0B159D"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c>
          <w:tcPr>
            <w:tcW w:w="1134" w:type="dxa"/>
            <w:tcBorders>
              <w:bottom w:val="single" w:sz="4" w:space="0" w:color="auto"/>
            </w:tcBorders>
            <w:vAlign w:val="center"/>
          </w:tcPr>
          <w:p w14:paraId="291838CF" w14:textId="58325995"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0.83</w:t>
            </w:r>
          </w:p>
        </w:tc>
        <w:tc>
          <w:tcPr>
            <w:tcW w:w="992" w:type="dxa"/>
            <w:tcBorders>
              <w:bottom w:val="single" w:sz="4" w:space="0" w:color="auto"/>
            </w:tcBorders>
            <w:vAlign w:val="center"/>
          </w:tcPr>
          <w:p w14:paraId="21482B94" w14:textId="02CD0B4B"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0.78</w:t>
            </w:r>
          </w:p>
        </w:tc>
        <w:tc>
          <w:tcPr>
            <w:tcW w:w="993" w:type="dxa"/>
            <w:tcBorders>
              <w:bottom w:val="single" w:sz="4" w:space="0" w:color="auto"/>
            </w:tcBorders>
            <w:vAlign w:val="center"/>
          </w:tcPr>
          <w:p w14:paraId="68BC8017" w14:textId="4B3DEADF"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0.77</w:t>
            </w:r>
          </w:p>
        </w:tc>
        <w:tc>
          <w:tcPr>
            <w:tcW w:w="850" w:type="dxa"/>
            <w:tcBorders>
              <w:bottom w:val="single" w:sz="4" w:space="0" w:color="auto"/>
            </w:tcBorders>
            <w:vAlign w:val="center"/>
          </w:tcPr>
          <w:p w14:paraId="147D869A" w14:textId="5DA4B28B" w:rsidR="009722CB" w:rsidRPr="009722CB" w:rsidRDefault="009722CB" w:rsidP="009722CB">
            <w:pPr>
              <w:jc w:val="center"/>
              <w:rPr>
                <w:rFonts w:ascii="Arial" w:hAnsi="Arial" w:cs="Arial"/>
                <w:color w:val="000000"/>
                <w:sz w:val="20"/>
                <w:szCs w:val="20"/>
              </w:rPr>
            </w:pPr>
            <w:r w:rsidRPr="009722CB">
              <w:rPr>
                <w:rFonts w:ascii="Arial" w:hAnsi="Arial" w:cs="Arial"/>
                <w:color w:val="000000"/>
                <w:sz w:val="20"/>
                <w:szCs w:val="20"/>
              </w:rPr>
              <w:t>0.77</w:t>
            </w:r>
          </w:p>
        </w:tc>
        <w:tc>
          <w:tcPr>
            <w:tcW w:w="1418" w:type="dxa"/>
            <w:tcBorders>
              <w:bottom w:val="single" w:sz="4" w:space="0" w:color="auto"/>
              <w:right w:val="single" w:sz="4" w:space="0" w:color="auto"/>
            </w:tcBorders>
            <w:vAlign w:val="center"/>
          </w:tcPr>
          <w:p w14:paraId="228ADC75" w14:textId="228647CF" w:rsidR="009722CB" w:rsidRPr="009722CB" w:rsidRDefault="009722CB" w:rsidP="009722CB">
            <w:pPr>
              <w:jc w:val="center"/>
              <w:rPr>
                <w:rFonts w:ascii="Arial" w:hAnsi="Arial" w:cs="Arial"/>
                <w:sz w:val="20"/>
                <w:szCs w:val="20"/>
                <w:lang w:val="en-GB"/>
              </w:rPr>
            </w:pPr>
            <w:r w:rsidRPr="009722CB">
              <w:rPr>
                <w:rFonts w:ascii="Arial" w:hAnsi="Arial" w:cs="Arial"/>
                <w:color w:val="000000"/>
                <w:sz w:val="20"/>
                <w:szCs w:val="20"/>
              </w:rPr>
              <w:t>0.79</w:t>
            </w:r>
          </w:p>
        </w:tc>
      </w:tr>
    </w:tbl>
    <w:p w14:paraId="3A8D8C68" w14:textId="77777777" w:rsidR="00BC4F61" w:rsidRPr="00D0053E" w:rsidRDefault="00BC4F61">
      <w:pPr>
        <w:rPr>
          <w:rFonts w:ascii="Arial" w:hAnsi="Arial" w:cs="Arial"/>
          <w:sz w:val="22"/>
          <w:szCs w:val="22"/>
          <w:lang w:val="en-GB"/>
        </w:rPr>
      </w:pPr>
    </w:p>
    <w:p w14:paraId="63504493" w14:textId="73C302C5" w:rsidR="005E02EB" w:rsidRPr="00D0053E" w:rsidRDefault="00AC25ED">
      <w:pPr>
        <w:rPr>
          <w:rFonts w:ascii="Arial" w:hAnsi="Arial" w:cs="Arial"/>
          <w:b/>
          <w:sz w:val="22"/>
          <w:szCs w:val="22"/>
          <w:lang w:val="en-GB"/>
        </w:rPr>
      </w:pPr>
      <w:r w:rsidRPr="00D0053E">
        <w:rPr>
          <w:rFonts w:ascii="Arial" w:hAnsi="Arial" w:cs="Arial"/>
          <w:sz w:val="22"/>
          <w:szCs w:val="22"/>
          <w:lang w:val="en-GB"/>
        </w:rPr>
        <w:t xml:space="preserve">CPD, cigarettes per day. Estimates are provided for UK Biobank only due to the small size of the other cohorts. </w:t>
      </w:r>
      <w:r>
        <w:rPr>
          <w:rFonts w:ascii="Arial" w:hAnsi="Arial" w:cs="Arial"/>
          <w:sz w:val="22"/>
          <w:szCs w:val="22"/>
          <w:lang w:val="en-GB"/>
        </w:rPr>
        <w:t>The Townsend deprivation index is an area-level measure that is applied to individuals based on their place of residence</w:t>
      </w:r>
      <w:r w:rsidRPr="00A41EFB">
        <w:rPr>
          <w:rFonts w:ascii="Arial" w:hAnsi="Arial" w:cs="Arial"/>
          <w:sz w:val="22"/>
          <w:szCs w:val="22"/>
          <w:lang w:val="en-GB"/>
        </w:rPr>
        <w:t xml:space="preserve">. Quartiles of the Townsend deprivation index were defined such that UK Biobank participants were divided equally, using the following </w:t>
      </w:r>
      <w:proofErr w:type="spellStart"/>
      <w:r w:rsidRPr="00A41EFB">
        <w:rPr>
          <w:rFonts w:ascii="Arial" w:hAnsi="Arial" w:cs="Arial"/>
          <w:sz w:val="22"/>
          <w:szCs w:val="22"/>
          <w:lang w:val="en-GB"/>
        </w:rPr>
        <w:t>cutpoints</w:t>
      </w:r>
      <w:proofErr w:type="spellEnd"/>
      <w:r w:rsidRPr="00A41EFB">
        <w:rPr>
          <w:rFonts w:ascii="Arial" w:hAnsi="Arial" w:cs="Arial"/>
          <w:sz w:val="22"/>
          <w:szCs w:val="22"/>
          <w:lang w:val="en-GB"/>
        </w:rPr>
        <w:t xml:space="preserve">: </w:t>
      </w:r>
      <w:r w:rsidRPr="00A41EFB">
        <w:rPr>
          <w:rFonts w:ascii="Arial" w:hAnsi="Arial" w:cs="Arial"/>
          <w:sz w:val="22"/>
          <w:szCs w:val="22"/>
          <w:lang w:val="en-GB"/>
        </w:rPr>
        <w:noBreakHyphen/>
        <w:t xml:space="preserve">6.26 (minimum), -3.42, -1.75, 1.21, 11.0 (maximum). Body mass index categories were defined as follows: &lt;18.5 underweight, 18.5-24.9 normal weight, 25-29.9 overweight, and </w:t>
      </w:r>
      <w:r w:rsidR="00C02B19">
        <w:rPr>
          <w:rFonts w:ascii="Arial" w:hAnsi="Arial" w:cs="Arial"/>
          <w:sz w:val="22"/>
          <w:szCs w:val="22"/>
          <w:lang w:val="en-GB"/>
        </w:rPr>
        <w:t>≥</w:t>
      </w:r>
      <w:r w:rsidR="00C02B19" w:rsidRPr="00A41EFB">
        <w:rPr>
          <w:rFonts w:ascii="Arial" w:hAnsi="Arial" w:cs="Arial"/>
          <w:sz w:val="22"/>
          <w:szCs w:val="22"/>
          <w:lang w:val="en-GB"/>
        </w:rPr>
        <w:t xml:space="preserve">30 </w:t>
      </w:r>
      <w:r w:rsidRPr="00A41EFB">
        <w:rPr>
          <w:rFonts w:ascii="Arial" w:hAnsi="Arial" w:cs="Arial"/>
          <w:sz w:val="22"/>
          <w:szCs w:val="22"/>
          <w:lang w:val="en-GB"/>
        </w:rPr>
        <w:t>obese.</w:t>
      </w:r>
      <w:r w:rsidR="005E02EB" w:rsidRPr="00D0053E">
        <w:rPr>
          <w:rFonts w:ascii="Arial" w:hAnsi="Arial" w:cs="Arial"/>
          <w:b/>
          <w:sz w:val="22"/>
          <w:szCs w:val="22"/>
          <w:lang w:val="en-GB"/>
        </w:rPr>
        <w:br w:type="page"/>
      </w:r>
    </w:p>
    <w:p w14:paraId="2D65326E" w14:textId="44134E09" w:rsidR="003122A4" w:rsidRDefault="004232F3">
      <w:pPr>
        <w:rPr>
          <w:rFonts w:ascii="Arial" w:hAnsi="Arial" w:cs="Arial"/>
          <w:sz w:val="22"/>
          <w:szCs w:val="22"/>
          <w:lang w:val="en-GB"/>
        </w:rPr>
      </w:pPr>
      <w:r>
        <w:rPr>
          <w:rFonts w:ascii="Arial" w:hAnsi="Arial" w:cs="Arial"/>
          <w:b/>
          <w:sz w:val="22"/>
          <w:szCs w:val="22"/>
          <w:lang w:val="en-GB"/>
        </w:rPr>
        <w:lastRenderedPageBreak/>
        <w:t>Supplementary Figure 1.</w:t>
      </w:r>
      <w:r w:rsidRPr="004232F3">
        <w:rPr>
          <w:rFonts w:ascii="Arial" w:hAnsi="Arial" w:cs="Arial"/>
          <w:sz w:val="22"/>
          <w:szCs w:val="22"/>
          <w:lang w:val="en-GB"/>
        </w:rPr>
        <w:t xml:space="preserve"> </w:t>
      </w:r>
      <w:r w:rsidRPr="00D0053E">
        <w:rPr>
          <w:rFonts w:ascii="Arial" w:hAnsi="Arial" w:cs="Arial"/>
          <w:sz w:val="22"/>
          <w:szCs w:val="22"/>
          <w:lang w:val="en-GB"/>
        </w:rPr>
        <w:t xml:space="preserve">Calibration estimates for lung cancer risk models </w:t>
      </w:r>
      <w:r>
        <w:rPr>
          <w:rFonts w:ascii="Arial" w:hAnsi="Arial" w:cs="Arial"/>
          <w:sz w:val="22"/>
          <w:szCs w:val="22"/>
          <w:lang w:val="en-GB"/>
        </w:rPr>
        <w:t>in</w:t>
      </w:r>
      <w:r w:rsidRPr="00D0053E">
        <w:rPr>
          <w:rFonts w:ascii="Arial" w:hAnsi="Arial" w:cs="Arial"/>
          <w:sz w:val="22"/>
          <w:szCs w:val="22"/>
          <w:lang w:val="en-GB"/>
        </w:rPr>
        <w:t xml:space="preserve"> UK Biobank, </w:t>
      </w:r>
      <w:r>
        <w:rPr>
          <w:rFonts w:ascii="Arial" w:hAnsi="Arial" w:cs="Arial"/>
          <w:sz w:val="22"/>
          <w:szCs w:val="22"/>
          <w:lang w:val="en-GB"/>
        </w:rPr>
        <w:t>stratified by quintile of model-predicted risk</w:t>
      </w:r>
      <w:r w:rsidRPr="00D0053E">
        <w:rPr>
          <w:rFonts w:ascii="Arial" w:hAnsi="Arial" w:cs="Arial"/>
          <w:sz w:val="22"/>
          <w:szCs w:val="22"/>
          <w:lang w:val="en-GB"/>
        </w:rPr>
        <w:t>.</w:t>
      </w:r>
    </w:p>
    <w:p w14:paraId="33A59373" w14:textId="77777777" w:rsidR="00D66AEC" w:rsidRDefault="00D66AEC">
      <w:pPr>
        <w:rPr>
          <w:rFonts w:ascii="Arial" w:hAnsi="Arial" w:cs="Arial"/>
          <w:sz w:val="22"/>
          <w:szCs w:val="22"/>
          <w:lang w:val="en-GB"/>
        </w:rPr>
      </w:pPr>
    </w:p>
    <w:p w14:paraId="2EF6ADF5" w14:textId="00BAEEE9" w:rsidR="003122A4" w:rsidRDefault="00D66AEC">
      <w:pPr>
        <w:rPr>
          <w:rFonts w:ascii="Arial" w:hAnsi="Arial" w:cs="Arial"/>
          <w:sz w:val="22"/>
          <w:szCs w:val="22"/>
          <w:lang w:val="en-GB"/>
        </w:rPr>
      </w:pPr>
      <w:r>
        <w:rPr>
          <w:rFonts w:ascii="Arial" w:hAnsi="Arial" w:cs="Arial"/>
          <w:noProof/>
          <w:sz w:val="22"/>
          <w:szCs w:val="22"/>
          <w:lang w:val="en-GB"/>
        </w:rPr>
        <w:drawing>
          <wp:inline distT="0" distB="0" distL="0" distR="0" wp14:anchorId="30DFC7BB" wp14:editId="48DA7B59">
            <wp:extent cx="6116320" cy="6537960"/>
            <wp:effectExtent l="0" t="0" r="5080" b="2540"/>
            <wp:docPr id="1" name="Picture 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line chart&#10;&#10;Description automatically generated"/>
                    <pic:cNvPicPr/>
                  </pic:nvPicPr>
                  <pic:blipFill rotWithShape="1">
                    <a:blip r:embed="rId6">
                      <a:extLst>
                        <a:ext uri="{28A0092B-C50C-407E-A947-70E740481C1C}">
                          <a14:useLocalDpi xmlns:a14="http://schemas.microsoft.com/office/drawing/2010/main" val="0"/>
                        </a:ext>
                      </a:extLst>
                    </a:blip>
                    <a:srcRect t="2463"/>
                    <a:stretch/>
                  </pic:blipFill>
                  <pic:spPr bwMode="auto">
                    <a:xfrm>
                      <a:off x="0" y="0"/>
                      <a:ext cx="6116320" cy="6537960"/>
                    </a:xfrm>
                    <a:prstGeom prst="rect">
                      <a:avLst/>
                    </a:prstGeom>
                    <a:ln>
                      <a:noFill/>
                    </a:ln>
                    <a:extLst>
                      <a:ext uri="{53640926-AAD7-44D8-BBD7-CCE9431645EC}">
                        <a14:shadowObscured xmlns:a14="http://schemas.microsoft.com/office/drawing/2010/main"/>
                      </a:ext>
                    </a:extLst>
                  </pic:spPr>
                </pic:pic>
              </a:graphicData>
            </a:graphic>
          </wp:inline>
        </w:drawing>
      </w:r>
    </w:p>
    <w:p w14:paraId="1E6C1180" w14:textId="77777777" w:rsidR="00D66AEC" w:rsidRDefault="00D66AEC">
      <w:pPr>
        <w:rPr>
          <w:rFonts w:ascii="Arial" w:hAnsi="Arial" w:cs="Arial"/>
          <w:sz w:val="22"/>
          <w:szCs w:val="22"/>
          <w:lang w:val="en-GB"/>
        </w:rPr>
      </w:pPr>
    </w:p>
    <w:p w14:paraId="73ED19E3" w14:textId="4AF57157" w:rsidR="003122A4" w:rsidRDefault="003122A4">
      <w:pPr>
        <w:rPr>
          <w:rFonts w:ascii="Arial" w:hAnsi="Arial" w:cs="Arial"/>
          <w:b/>
          <w:sz w:val="22"/>
          <w:szCs w:val="22"/>
          <w:lang w:val="en-GB"/>
        </w:rPr>
      </w:pPr>
    </w:p>
    <w:p w14:paraId="463B47AB" w14:textId="77777777" w:rsidR="003F7B97" w:rsidRDefault="003F7B97">
      <w:pPr>
        <w:rPr>
          <w:rFonts w:ascii="Arial" w:hAnsi="Arial" w:cs="Arial"/>
          <w:b/>
          <w:sz w:val="22"/>
          <w:szCs w:val="22"/>
          <w:lang w:val="en-GB"/>
        </w:rPr>
        <w:sectPr w:rsidR="003F7B97" w:rsidSect="0024337A">
          <w:pgSz w:w="11900" w:h="16840"/>
          <w:pgMar w:top="1134" w:right="1134" w:bottom="1134" w:left="1134" w:header="709" w:footer="709" w:gutter="0"/>
          <w:cols w:space="708"/>
          <w:docGrid w:linePitch="360"/>
        </w:sectPr>
      </w:pPr>
    </w:p>
    <w:p w14:paraId="3302D105" w14:textId="2CA80E59" w:rsidR="004232F3" w:rsidRDefault="004232F3">
      <w:pPr>
        <w:rPr>
          <w:rFonts w:ascii="Arial" w:hAnsi="Arial" w:cs="Arial"/>
          <w:b/>
          <w:sz w:val="22"/>
          <w:szCs w:val="22"/>
          <w:lang w:val="en-GB"/>
        </w:rPr>
      </w:pPr>
    </w:p>
    <w:p w14:paraId="293C9B47" w14:textId="77777777" w:rsidR="007B2D78" w:rsidRPr="00AA53F4" w:rsidRDefault="007B2D78" w:rsidP="007B2D78">
      <w:pPr>
        <w:rPr>
          <w:rFonts w:ascii="Arial" w:hAnsi="Arial"/>
          <w:sz w:val="22"/>
          <w:lang w:val="en-GB"/>
        </w:rPr>
      </w:pPr>
      <w:r w:rsidRPr="008A0D46">
        <w:rPr>
          <w:rFonts w:ascii="Arial" w:hAnsi="Arial" w:cs="Arial"/>
          <w:b/>
          <w:sz w:val="22"/>
          <w:szCs w:val="22"/>
          <w:lang w:val="en-GB"/>
        </w:rPr>
        <w:t xml:space="preserve">Supplementary Table 3. </w:t>
      </w:r>
      <w:r w:rsidRPr="00AA53F4">
        <w:rPr>
          <w:rFonts w:ascii="Arial" w:hAnsi="Arial"/>
          <w:sz w:val="22"/>
          <w:lang w:val="en-GB"/>
        </w:rPr>
        <w:t>Characteristics of lung cancer cases not identified as screening-eligible (‘missed’) by risk prediction models, among current and former smokers in the combined UK Biobank, EPIC-UK, and Generations Study cohorts.</w:t>
      </w:r>
      <w:r>
        <w:rPr>
          <w:rFonts w:ascii="Arial" w:hAnsi="Arial"/>
          <w:sz w:val="22"/>
          <w:lang w:val="en-GB"/>
        </w:rPr>
        <w:t xml:space="preserve"> Models are listed in order of their performance for identifying future lung cancer cases in Table 3 (USPSTF 2013).</w:t>
      </w:r>
    </w:p>
    <w:p w14:paraId="151DAD77" w14:textId="77777777" w:rsidR="007B2D78" w:rsidRPr="00AA53F4" w:rsidRDefault="007B2D78" w:rsidP="007B2D78">
      <w:pPr>
        <w:rPr>
          <w:rFonts w:ascii="Arial" w:hAnsi="Arial"/>
          <w:sz w:val="22"/>
          <w:lang w:val="en-GB"/>
        </w:rPr>
      </w:pPr>
    </w:p>
    <w:tbl>
      <w:tblPr>
        <w:tblStyle w:val="TableGrid"/>
        <w:tblW w:w="1457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9"/>
        <w:gridCol w:w="1626"/>
        <w:gridCol w:w="1632"/>
        <w:gridCol w:w="1607"/>
        <w:gridCol w:w="1694"/>
        <w:gridCol w:w="1580"/>
        <w:gridCol w:w="1490"/>
        <w:gridCol w:w="1594"/>
      </w:tblGrid>
      <w:tr w:rsidR="007B2D78" w:rsidRPr="006908AF" w14:paraId="2ADF9374" w14:textId="77777777" w:rsidTr="007B2D78">
        <w:tc>
          <w:tcPr>
            <w:tcW w:w="3349" w:type="dxa"/>
            <w:vMerge w:val="restart"/>
            <w:tcBorders>
              <w:top w:val="single" w:sz="4" w:space="0" w:color="auto"/>
              <w:left w:val="single" w:sz="4" w:space="0" w:color="auto"/>
            </w:tcBorders>
            <w:vAlign w:val="center"/>
          </w:tcPr>
          <w:p w14:paraId="2E946A53" w14:textId="77777777" w:rsidR="007B2D78" w:rsidRPr="00AA53F4" w:rsidRDefault="007B2D78" w:rsidP="003B343D">
            <w:pPr>
              <w:rPr>
                <w:rFonts w:ascii="Arial" w:hAnsi="Arial" w:cs="Arial"/>
                <w:b/>
                <w:sz w:val="20"/>
                <w:szCs w:val="20"/>
                <w:lang w:val="en-GB"/>
              </w:rPr>
            </w:pPr>
            <w:r w:rsidRPr="00AA53F4">
              <w:rPr>
                <w:rFonts w:ascii="Arial" w:hAnsi="Arial" w:cs="Arial"/>
                <w:b/>
                <w:sz w:val="20"/>
                <w:szCs w:val="20"/>
                <w:lang w:val="en-GB"/>
              </w:rPr>
              <w:t>Characteristics of ‘missed’ cases</w:t>
            </w:r>
          </w:p>
        </w:tc>
        <w:tc>
          <w:tcPr>
            <w:tcW w:w="1626" w:type="dxa"/>
            <w:tcBorders>
              <w:top w:val="single" w:sz="4" w:space="0" w:color="auto"/>
            </w:tcBorders>
          </w:tcPr>
          <w:p w14:paraId="0EBFBF8E" w14:textId="77777777" w:rsidR="007B2D78" w:rsidRPr="00AA53F4" w:rsidRDefault="007B2D78" w:rsidP="003B343D">
            <w:pPr>
              <w:jc w:val="center"/>
              <w:rPr>
                <w:rFonts w:ascii="Arial" w:hAnsi="Arial" w:cs="Arial"/>
                <w:b/>
                <w:sz w:val="20"/>
                <w:szCs w:val="20"/>
                <w:lang w:val="en-GB"/>
              </w:rPr>
            </w:pPr>
          </w:p>
        </w:tc>
        <w:tc>
          <w:tcPr>
            <w:tcW w:w="9597" w:type="dxa"/>
            <w:gridSpan w:val="6"/>
            <w:tcBorders>
              <w:top w:val="single" w:sz="4" w:space="0" w:color="auto"/>
              <w:right w:val="single" w:sz="4" w:space="0" w:color="auto"/>
            </w:tcBorders>
            <w:vAlign w:val="center"/>
          </w:tcPr>
          <w:p w14:paraId="6D247669"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Risk prediction model and threshold*</w:t>
            </w:r>
          </w:p>
        </w:tc>
      </w:tr>
      <w:tr w:rsidR="007B2D78" w:rsidRPr="00AA53F4" w14:paraId="4BE3F431" w14:textId="77777777" w:rsidTr="007B2D78">
        <w:tc>
          <w:tcPr>
            <w:tcW w:w="3349" w:type="dxa"/>
            <w:vMerge/>
            <w:tcBorders>
              <w:left w:val="single" w:sz="4" w:space="0" w:color="auto"/>
              <w:bottom w:val="single" w:sz="4" w:space="0" w:color="auto"/>
            </w:tcBorders>
            <w:vAlign w:val="center"/>
          </w:tcPr>
          <w:p w14:paraId="5E28A5FA" w14:textId="77777777" w:rsidR="007B2D78" w:rsidRPr="00AA53F4" w:rsidRDefault="007B2D78" w:rsidP="003B343D">
            <w:pPr>
              <w:rPr>
                <w:rFonts w:ascii="Arial" w:hAnsi="Arial" w:cs="Arial"/>
                <w:b/>
                <w:sz w:val="20"/>
                <w:szCs w:val="20"/>
                <w:lang w:val="en-GB"/>
              </w:rPr>
            </w:pPr>
          </w:p>
        </w:tc>
        <w:tc>
          <w:tcPr>
            <w:tcW w:w="1626" w:type="dxa"/>
            <w:tcBorders>
              <w:bottom w:val="single" w:sz="4" w:space="0" w:color="auto"/>
            </w:tcBorders>
            <w:vAlign w:val="center"/>
          </w:tcPr>
          <w:p w14:paraId="587443AE"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USPSTF 2013</w:t>
            </w:r>
          </w:p>
        </w:tc>
        <w:tc>
          <w:tcPr>
            <w:tcW w:w="1632" w:type="dxa"/>
            <w:tcBorders>
              <w:bottom w:val="single" w:sz="4" w:space="0" w:color="auto"/>
            </w:tcBorders>
            <w:vAlign w:val="center"/>
          </w:tcPr>
          <w:p w14:paraId="7F555E92"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LCDRAT</w:t>
            </w:r>
          </w:p>
        </w:tc>
        <w:tc>
          <w:tcPr>
            <w:tcW w:w="1607" w:type="dxa"/>
            <w:tcBorders>
              <w:bottom w:val="single" w:sz="4" w:space="0" w:color="auto"/>
            </w:tcBorders>
            <w:vAlign w:val="center"/>
          </w:tcPr>
          <w:p w14:paraId="091A0A9E"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LCRAT</w:t>
            </w:r>
          </w:p>
        </w:tc>
        <w:tc>
          <w:tcPr>
            <w:tcW w:w="1694" w:type="dxa"/>
            <w:tcBorders>
              <w:bottom w:val="single" w:sz="4" w:space="0" w:color="auto"/>
            </w:tcBorders>
            <w:vAlign w:val="center"/>
          </w:tcPr>
          <w:p w14:paraId="47160160"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PLCOm2012</w:t>
            </w:r>
          </w:p>
        </w:tc>
        <w:tc>
          <w:tcPr>
            <w:tcW w:w="1580" w:type="dxa"/>
            <w:tcBorders>
              <w:bottom w:val="single" w:sz="4" w:space="0" w:color="auto"/>
            </w:tcBorders>
            <w:vAlign w:val="center"/>
          </w:tcPr>
          <w:p w14:paraId="323F9FA2"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Bach</w:t>
            </w:r>
          </w:p>
        </w:tc>
        <w:tc>
          <w:tcPr>
            <w:tcW w:w="1490" w:type="dxa"/>
            <w:tcBorders>
              <w:bottom w:val="single" w:sz="4" w:space="0" w:color="auto"/>
            </w:tcBorders>
          </w:tcPr>
          <w:p w14:paraId="4DDBE8EF" w14:textId="77777777" w:rsidR="007B2D78" w:rsidRPr="00AA53F4" w:rsidRDefault="007B2D78" w:rsidP="003B343D">
            <w:pPr>
              <w:jc w:val="center"/>
              <w:rPr>
                <w:rFonts w:ascii="Arial" w:hAnsi="Arial" w:cs="Arial"/>
                <w:b/>
                <w:sz w:val="20"/>
                <w:szCs w:val="20"/>
                <w:lang w:val="en-GB"/>
              </w:rPr>
            </w:pPr>
            <w:r>
              <w:rPr>
                <w:rFonts w:ascii="Arial" w:hAnsi="Arial" w:cs="Arial"/>
                <w:b/>
                <w:sz w:val="20"/>
                <w:szCs w:val="20"/>
                <w:lang w:val="en-GB"/>
              </w:rPr>
              <w:t>LLPv3</w:t>
            </w:r>
          </w:p>
        </w:tc>
        <w:tc>
          <w:tcPr>
            <w:tcW w:w="1594" w:type="dxa"/>
            <w:tcBorders>
              <w:bottom w:val="single" w:sz="4" w:space="0" w:color="auto"/>
              <w:right w:val="single" w:sz="4" w:space="0" w:color="auto"/>
            </w:tcBorders>
            <w:vAlign w:val="center"/>
          </w:tcPr>
          <w:p w14:paraId="088405EC"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LLPv2</w:t>
            </w:r>
          </w:p>
        </w:tc>
      </w:tr>
      <w:tr w:rsidR="007B2D78" w:rsidRPr="006908AF" w14:paraId="60104D08" w14:textId="77777777" w:rsidTr="007B2D78">
        <w:tc>
          <w:tcPr>
            <w:tcW w:w="14572" w:type="dxa"/>
            <w:gridSpan w:val="8"/>
            <w:tcBorders>
              <w:top w:val="single" w:sz="4" w:space="0" w:color="auto"/>
              <w:left w:val="single" w:sz="4" w:space="0" w:color="auto"/>
              <w:bottom w:val="nil"/>
              <w:right w:val="single" w:sz="4" w:space="0" w:color="auto"/>
            </w:tcBorders>
          </w:tcPr>
          <w:p w14:paraId="031BE441" w14:textId="77777777" w:rsidR="007B2D78" w:rsidRPr="00AA53F4" w:rsidRDefault="007B2D78" w:rsidP="003B343D">
            <w:pPr>
              <w:rPr>
                <w:rFonts w:ascii="Arial" w:hAnsi="Arial" w:cs="Arial"/>
                <w:b/>
                <w:color w:val="000000"/>
                <w:sz w:val="20"/>
                <w:szCs w:val="20"/>
                <w:lang w:val="en-US"/>
              </w:rPr>
            </w:pPr>
            <w:r w:rsidRPr="00AA53F4">
              <w:rPr>
                <w:rFonts w:ascii="Arial" w:hAnsi="Arial" w:cs="Arial"/>
                <w:b/>
                <w:sz w:val="20"/>
                <w:szCs w:val="20"/>
                <w:lang w:val="en-GB"/>
              </w:rPr>
              <w:t>USPSTF 2013 guidelines (age 55-80, at least 30 pack-years, no more than 15 quit-years)</w:t>
            </w:r>
          </w:p>
        </w:tc>
      </w:tr>
      <w:tr w:rsidR="007B2D78" w:rsidRPr="00AA53F4" w14:paraId="57BA3408" w14:textId="77777777" w:rsidTr="007B2D78">
        <w:tc>
          <w:tcPr>
            <w:tcW w:w="3349" w:type="dxa"/>
            <w:tcBorders>
              <w:top w:val="single" w:sz="4" w:space="0" w:color="auto"/>
              <w:left w:val="single" w:sz="4" w:space="0" w:color="auto"/>
              <w:bottom w:val="nil"/>
            </w:tcBorders>
            <w:vAlign w:val="center"/>
          </w:tcPr>
          <w:p w14:paraId="6C680752"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Threshold*</w:t>
            </w:r>
          </w:p>
        </w:tc>
        <w:tc>
          <w:tcPr>
            <w:tcW w:w="1626" w:type="dxa"/>
            <w:tcBorders>
              <w:top w:val="single" w:sz="4" w:space="0" w:color="auto"/>
              <w:bottom w:val="nil"/>
            </w:tcBorders>
            <w:vAlign w:val="center"/>
          </w:tcPr>
          <w:p w14:paraId="6DEDB658"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NA</w:t>
            </w:r>
          </w:p>
        </w:tc>
        <w:tc>
          <w:tcPr>
            <w:tcW w:w="1632" w:type="dxa"/>
            <w:tcBorders>
              <w:top w:val="single" w:sz="4" w:space="0" w:color="auto"/>
              <w:bottom w:val="nil"/>
            </w:tcBorders>
            <w:vAlign w:val="center"/>
          </w:tcPr>
          <w:p w14:paraId="53793AFD"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0.8% </w:t>
            </w:r>
          </w:p>
          <w:p w14:paraId="6CD8E0D6"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c>
          <w:tcPr>
            <w:tcW w:w="1607" w:type="dxa"/>
            <w:tcBorders>
              <w:top w:val="single" w:sz="4" w:space="0" w:color="auto"/>
              <w:bottom w:val="nil"/>
            </w:tcBorders>
            <w:vAlign w:val="center"/>
          </w:tcPr>
          <w:p w14:paraId="57366548"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1.4% </w:t>
            </w:r>
          </w:p>
          <w:p w14:paraId="5CD8589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c>
          <w:tcPr>
            <w:tcW w:w="1694" w:type="dxa"/>
            <w:tcBorders>
              <w:top w:val="single" w:sz="4" w:space="0" w:color="auto"/>
              <w:bottom w:val="nil"/>
            </w:tcBorders>
            <w:vAlign w:val="center"/>
          </w:tcPr>
          <w:p w14:paraId="72CB8619"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1.5% </w:t>
            </w:r>
          </w:p>
          <w:p w14:paraId="04E466D8"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6-year </w:t>
            </w:r>
            <w:proofErr w:type="spellStart"/>
            <w:r w:rsidRPr="00DF2CFA">
              <w:rPr>
                <w:rFonts w:ascii="Arial" w:hAnsi="Arial" w:cs="Arial"/>
                <w:color w:val="000000"/>
                <w:sz w:val="20"/>
                <w:szCs w:val="20"/>
              </w:rPr>
              <w:t>risk</w:t>
            </w:r>
            <w:proofErr w:type="spellEnd"/>
          </w:p>
        </w:tc>
        <w:tc>
          <w:tcPr>
            <w:tcW w:w="1580" w:type="dxa"/>
            <w:tcBorders>
              <w:top w:val="single" w:sz="4" w:space="0" w:color="auto"/>
              <w:bottom w:val="nil"/>
            </w:tcBorders>
            <w:vAlign w:val="center"/>
          </w:tcPr>
          <w:p w14:paraId="494A2663"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1.6% </w:t>
            </w:r>
          </w:p>
          <w:p w14:paraId="3CAF8D7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c>
          <w:tcPr>
            <w:tcW w:w="1490" w:type="dxa"/>
            <w:tcBorders>
              <w:top w:val="single" w:sz="4" w:space="0" w:color="auto"/>
              <w:bottom w:val="nil"/>
            </w:tcBorders>
          </w:tcPr>
          <w:p w14:paraId="35D2DE7B" w14:textId="77777777" w:rsidR="007B2D78" w:rsidRDefault="007B2D78" w:rsidP="003B343D">
            <w:pPr>
              <w:jc w:val="center"/>
              <w:rPr>
                <w:rFonts w:ascii="Arial" w:hAnsi="Arial" w:cs="Arial"/>
                <w:color w:val="000000"/>
                <w:sz w:val="20"/>
                <w:szCs w:val="20"/>
              </w:rPr>
            </w:pPr>
            <w:r>
              <w:rPr>
                <w:rFonts w:ascii="Arial" w:hAnsi="Arial" w:cs="Arial"/>
                <w:color w:val="000000"/>
                <w:sz w:val="20"/>
                <w:szCs w:val="20"/>
              </w:rPr>
              <w:t>1.3%</w:t>
            </w:r>
          </w:p>
          <w:p w14:paraId="75ADDCC3"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 xml:space="preserve">5-year </w:t>
            </w:r>
            <w:proofErr w:type="spellStart"/>
            <w:r>
              <w:rPr>
                <w:rFonts w:ascii="Arial" w:hAnsi="Arial" w:cs="Arial"/>
                <w:color w:val="000000"/>
                <w:sz w:val="20"/>
                <w:szCs w:val="20"/>
              </w:rPr>
              <w:t>risk</w:t>
            </w:r>
            <w:proofErr w:type="spellEnd"/>
          </w:p>
        </w:tc>
        <w:tc>
          <w:tcPr>
            <w:tcW w:w="1594" w:type="dxa"/>
            <w:tcBorders>
              <w:top w:val="single" w:sz="4" w:space="0" w:color="auto"/>
              <w:bottom w:val="nil"/>
              <w:right w:val="single" w:sz="4" w:space="0" w:color="auto"/>
            </w:tcBorders>
            <w:vAlign w:val="center"/>
          </w:tcPr>
          <w:p w14:paraId="29FB1B01"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2.3% </w:t>
            </w:r>
          </w:p>
          <w:p w14:paraId="2147BA1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r>
      <w:tr w:rsidR="007B2D78" w:rsidRPr="00AA53F4" w14:paraId="31187761" w14:textId="77777777" w:rsidTr="007B2D78">
        <w:tc>
          <w:tcPr>
            <w:tcW w:w="3349" w:type="dxa"/>
            <w:tcBorders>
              <w:top w:val="nil"/>
              <w:left w:val="single" w:sz="4" w:space="0" w:color="auto"/>
            </w:tcBorders>
            <w:vAlign w:val="center"/>
          </w:tcPr>
          <w:p w14:paraId="1D6AFB8A"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Total</w:t>
            </w:r>
            <w:r>
              <w:rPr>
                <w:rFonts w:ascii="Arial" w:hAnsi="Arial" w:cs="Arial"/>
                <w:sz w:val="20"/>
                <w:szCs w:val="20"/>
                <w:lang w:val="en-GB"/>
              </w:rPr>
              <w:t>, N (%)</w:t>
            </w:r>
          </w:p>
        </w:tc>
        <w:tc>
          <w:tcPr>
            <w:tcW w:w="1626" w:type="dxa"/>
            <w:tcBorders>
              <w:top w:val="nil"/>
            </w:tcBorders>
            <w:vAlign w:val="center"/>
          </w:tcPr>
          <w:p w14:paraId="2C408E70"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7</w:t>
            </w:r>
            <w:r>
              <w:rPr>
                <w:rFonts w:ascii="Arial" w:hAnsi="Arial" w:cs="Arial"/>
                <w:color w:val="000000"/>
                <w:sz w:val="20"/>
                <w:szCs w:val="20"/>
              </w:rPr>
              <w:t>27 (49.3)</w:t>
            </w:r>
          </w:p>
        </w:tc>
        <w:tc>
          <w:tcPr>
            <w:tcW w:w="1632" w:type="dxa"/>
            <w:tcBorders>
              <w:top w:val="nil"/>
            </w:tcBorders>
            <w:vAlign w:val="center"/>
          </w:tcPr>
          <w:p w14:paraId="43A52618"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577</w:t>
            </w:r>
            <w:r>
              <w:rPr>
                <w:rFonts w:ascii="Arial" w:hAnsi="Arial" w:cs="Arial"/>
                <w:color w:val="000000"/>
                <w:sz w:val="20"/>
                <w:szCs w:val="20"/>
              </w:rPr>
              <w:t xml:space="preserve"> (39.1)</w:t>
            </w:r>
          </w:p>
        </w:tc>
        <w:tc>
          <w:tcPr>
            <w:tcW w:w="1607" w:type="dxa"/>
            <w:tcBorders>
              <w:top w:val="nil"/>
            </w:tcBorders>
            <w:vAlign w:val="center"/>
          </w:tcPr>
          <w:p w14:paraId="31B34488"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577</w:t>
            </w:r>
            <w:r>
              <w:rPr>
                <w:rFonts w:ascii="Arial" w:hAnsi="Arial" w:cs="Arial"/>
                <w:color w:val="000000"/>
                <w:sz w:val="20"/>
                <w:szCs w:val="20"/>
              </w:rPr>
              <w:t xml:space="preserve"> (39.1)</w:t>
            </w:r>
          </w:p>
        </w:tc>
        <w:tc>
          <w:tcPr>
            <w:tcW w:w="1694" w:type="dxa"/>
            <w:tcBorders>
              <w:top w:val="nil"/>
            </w:tcBorders>
            <w:vAlign w:val="center"/>
          </w:tcPr>
          <w:p w14:paraId="4558D8C4"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615</w:t>
            </w:r>
            <w:r>
              <w:rPr>
                <w:rFonts w:ascii="Arial" w:hAnsi="Arial" w:cs="Arial"/>
                <w:color w:val="000000"/>
                <w:sz w:val="20"/>
                <w:szCs w:val="20"/>
              </w:rPr>
              <w:t xml:space="preserve"> (41.7)</w:t>
            </w:r>
          </w:p>
        </w:tc>
        <w:tc>
          <w:tcPr>
            <w:tcW w:w="1580" w:type="dxa"/>
            <w:tcBorders>
              <w:top w:val="nil"/>
            </w:tcBorders>
            <w:vAlign w:val="center"/>
          </w:tcPr>
          <w:p w14:paraId="7C80BC5A"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619</w:t>
            </w:r>
            <w:r>
              <w:rPr>
                <w:rFonts w:ascii="Arial" w:hAnsi="Arial" w:cs="Arial"/>
                <w:color w:val="000000"/>
                <w:sz w:val="20"/>
                <w:szCs w:val="20"/>
              </w:rPr>
              <w:t xml:space="preserve"> (42.0)</w:t>
            </w:r>
          </w:p>
        </w:tc>
        <w:tc>
          <w:tcPr>
            <w:tcW w:w="1490" w:type="dxa"/>
            <w:tcBorders>
              <w:top w:val="nil"/>
            </w:tcBorders>
          </w:tcPr>
          <w:p w14:paraId="71C6D123" w14:textId="77777777" w:rsidR="007B2D78" w:rsidRPr="00E573FB" w:rsidRDefault="007B2D78" w:rsidP="003B343D">
            <w:pPr>
              <w:jc w:val="center"/>
              <w:rPr>
                <w:rFonts w:ascii="Arial" w:hAnsi="Arial" w:cs="Arial"/>
                <w:color w:val="000000"/>
                <w:sz w:val="20"/>
                <w:szCs w:val="20"/>
              </w:rPr>
            </w:pPr>
            <w:r>
              <w:rPr>
                <w:rFonts w:ascii="Arial" w:hAnsi="Arial" w:cs="Arial"/>
                <w:color w:val="000000"/>
                <w:sz w:val="20"/>
                <w:szCs w:val="20"/>
              </w:rPr>
              <w:t>683 (46.3)</w:t>
            </w:r>
          </w:p>
        </w:tc>
        <w:tc>
          <w:tcPr>
            <w:tcW w:w="1594" w:type="dxa"/>
            <w:tcBorders>
              <w:top w:val="nil"/>
              <w:right w:val="single" w:sz="4" w:space="0" w:color="auto"/>
            </w:tcBorders>
            <w:vAlign w:val="center"/>
          </w:tcPr>
          <w:p w14:paraId="73522313"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683</w:t>
            </w:r>
            <w:r>
              <w:rPr>
                <w:rFonts w:ascii="Arial" w:hAnsi="Arial" w:cs="Arial"/>
                <w:color w:val="000000"/>
                <w:sz w:val="20"/>
                <w:szCs w:val="20"/>
              </w:rPr>
              <w:t xml:space="preserve"> (46.3)</w:t>
            </w:r>
          </w:p>
        </w:tc>
      </w:tr>
      <w:tr w:rsidR="007B2D78" w:rsidRPr="00AA53F4" w14:paraId="641FEAA4" w14:textId="77777777" w:rsidTr="007B2D78">
        <w:tc>
          <w:tcPr>
            <w:tcW w:w="3349" w:type="dxa"/>
            <w:tcBorders>
              <w:top w:val="nil"/>
              <w:left w:val="single" w:sz="4" w:space="0" w:color="auto"/>
            </w:tcBorders>
            <w:vAlign w:val="center"/>
          </w:tcPr>
          <w:p w14:paraId="12A8983C"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Age at baseline, median (IQR)</w:t>
            </w:r>
          </w:p>
        </w:tc>
        <w:tc>
          <w:tcPr>
            <w:tcW w:w="1626" w:type="dxa"/>
            <w:tcBorders>
              <w:top w:val="nil"/>
            </w:tcBorders>
            <w:vAlign w:val="center"/>
          </w:tcPr>
          <w:p w14:paraId="68E50106"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63 (56-67)</w:t>
            </w:r>
          </w:p>
        </w:tc>
        <w:tc>
          <w:tcPr>
            <w:tcW w:w="1632" w:type="dxa"/>
            <w:tcBorders>
              <w:top w:val="nil"/>
            </w:tcBorders>
            <w:vAlign w:val="center"/>
          </w:tcPr>
          <w:p w14:paraId="34652B1B"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61 (55-65)</w:t>
            </w:r>
          </w:p>
        </w:tc>
        <w:tc>
          <w:tcPr>
            <w:tcW w:w="1607" w:type="dxa"/>
            <w:tcBorders>
              <w:top w:val="nil"/>
            </w:tcBorders>
            <w:vAlign w:val="center"/>
          </w:tcPr>
          <w:p w14:paraId="2833822D"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61 (55-66)</w:t>
            </w:r>
          </w:p>
        </w:tc>
        <w:tc>
          <w:tcPr>
            <w:tcW w:w="1694" w:type="dxa"/>
            <w:tcBorders>
              <w:top w:val="nil"/>
            </w:tcBorders>
            <w:vAlign w:val="center"/>
          </w:tcPr>
          <w:p w14:paraId="5B15CA3E"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61 (55-65.5)</w:t>
            </w:r>
          </w:p>
        </w:tc>
        <w:tc>
          <w:tcPr>
            <w:tcW w:w="1580" w:type="dxa"/>
            <w:tcBorders>
              <w:top w:val="nil"/>
            </w:tcBorders>
            <w:vAlign w:val="center"/>
          </w:tcPr>
          <w:p w14:paraId="6DFC9AD1"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61 (55-65)</w:t>
            </w:r>
          </w:p>
        </w:tc>
        <w:tc>
          <w:tcPr>
            <w:tcW w:w="1490" w:type="dxa"/>
            <w:tcBorders>
              <w:top w:val="nil"/>
            </w:tcBorders>
          </w:tcPr>
          <w:p w14:paraId="0ECC2C28"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60 (55-65)</w:t>
            </w:r>
          </w:p>
        </w:tc>
        <w:tc>
          <w:tcPr>
            <w:tcW w:w="1594" w:type="dxa"/>
            <w:tcBorders>
              <w:top w:val="nil"/>
              <w:right w:val="single" w:sz="4" w:space="0" w:color="auto"/>
            </w:tcBorders>
            <w:vAlign w:val="center"/>
          </w:tcPr>
          <w:p w14:paraId="49C6A11E"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60 (55-65)</w:t>
            </w:r>
          </w:p>
        </w:tc>
      </w:tr>
      <w:tr w:rsidR="007B2D78" w:rsidRPr="00AA53F4" w14:paraId="1EFCC29A" w14:textId="77777777" w:rsidTr="007B2D78">
        <w:tc>
          <w:tcPr>
            <w:tcW w:w="3349" w:type="dxa"/>
            <w:tcBorders>
              <w:left w:val="single" w:sz="4" w:space="0" w:color="auto"/>
            </w:tcBorders>
            <w:vAlign w:val="center"/>
          </w:tcPr>
          <w:p w14:paraId="37798140"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Age at diagnosis, median (IQR)</w:t>
            </w:r>
          </w:p>
        </w:tc>
        <w:tc>
          <w:tcPr>
            <w:tcW w:w="1626" w:type="dxa"/>
            <w:vAlign w:val="center"/>
          </w:tcPr>
          <w:p w14:paraId="4B604EC3"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65 (59-69)</w:t>
            </w:r>
          </w:p>
        </w:tc>
        <w:tc>
          <w:tcPr>
            <w:tcW w:w="1632" w:type="dxa"/>
            <w:vAlign w:val="center"/>
          </w:tcPr>
          <w:p w14:paraId="48BA78DD"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63 (5</w:t>
            </w:r>
            <w:r>
              <w:rPr>
                <w:rFonts w:ascii="Arial" w:hAnsi="Arial" w:cs="Arial"/>
                <w:color w:val="000000"/>
                <w:sz w:val="20"/>
                <w:szCs w:val="20"/>
              </w:rPr>
              <w:t>8</w:t>
            </w:r>
            <w:r w:rsidRPr="00DF2CFA">
              <w:rPr>
                <w:rFonts w:ascii="Arial" w:hAnsi="Arial" w:cs="Arial"/>
                <w:color w:val="000000"/>
                <w:sz w:val="20"/>
                <w:szCs w:val="20"/>
              </w:rPr>
              <w:t>-6</w:t>
            </w:r>
            <w:r>
              <w:rPr>
                <w:rFonts w:ascii="Arial" w:hAnsi="Arial" w:cs="Arial"/>
                <w:color w:val="000000"/>
                <w:sz w:val="20"/>
                <w:szCs w:val="20"/>
              </w:rPr>
              <w:t>8</w:t>
            </w:r>
            <w:r w:rsidRPr="00DF2CFA">
              <w:rPr>
                <w:rFonts w:ascii="Arial" w:hAnsi="Arial" w:cs="Arial"/>
                <w:color w:val="000000"/>
                <w:sz w:val="20"/>
                <w:szCs w:val="20"/>
              </w:rPr>
              <w:t>)</w:t>
            </w:r>
          </w:p>
        </w:tc>
        <w:tc>
          <w:tcPr>
            <w:tcW w:w="1607" w:type="dxa"/>
            <w:vAlign w:val="center"/>
          </w:tcPr>
          <w:p w14:paraId="34BB90F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64 (58-68)</w:t>
            </w:r>
          </w:p>
        </w:tc>
        <w:tc>
          <w:tcPr>
            <w:tcW w:w="1694" w:type="dxa"/>
            <w:vAlign w:val="center"/>
          </w:tcPr>
          <w:p w14:paraId="1AB48BE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64 (58-68)</w:t>
            </w:r>
          </w:p>
        </w:tc>
        <w:tc>
          <w:tcPr>
            <w:tcW w:w="1580" w:type="dxa"/>
            <w:vAlign w:val="center"/>
          </w:tcPr>
          <w:p w14:paraId="1B66E2CC"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63 (5</w:t>
            </w:r>
            <w:r>
              <w:rPr>
                <w:rFonts w:ascii="Arial" w:hAnsi="Arial" w:cs="Arial"/>
                <w:color w:val="000000"/>
                <w:sz w:val="20"/>
                <w:szCs w:val="20"/>
              </w:rPr>
              <w:t>8</w:t>
            </w:r>
            <w:r w:rsidRPr="00DF2CFA">
              <w:rPr>
                <w:rFonts w:ascii="Arial" w:hAnsi="Arial" w:cs="Arial"/>
                <w:color w:val="000000"/>
                <w:sz w:val="20"/>
                <w:szCs w:val="20"/>
              </w:rPr>
              <w:t>-6</w:t>
            </w:r>
            <w:r>
              <w:rPr>
                <w:rFonts w:ascii="Arial" w:hAnsi="Arial" w:cs="Arial"/>
                <w:color w:val="000000"/>
                <w:sz w:val="20"/>
                <w:szCs w:val="20"/>
              </w:rPr>
              <w:t>8</w:t>
            </w:r>
            <w:r w:rsidRPr="00DF2CFA">
              <w:rPr>
                <w:rFonts w:ascii="Arial" w:hAnsi="Arial" w:cs="Arial"/>
                <w:color w:val="000000"/>
                <w:sz w:val="20"/>
                <w:szCs w:val="20"/>
              </w:rPr>
              <w:t>)</w:t>
            </w:r>
          </w:p>
        </w:tc>
        <w:tc>
          <w:tcPr>
            <w:tcW w:w="1490" w:type="dxa"/>
          </w:tcPr>
          <w:p w14:paraId="55177E74"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63 (58-67)</w:t>
            </w:r>
          </w:p>
        </w:tc>
        <w:tc>
          <w:tcPr>
            <w:tcW w:w="1594" w:type="dxa"/>
            <w:tcBorders>
              <w:right w:val="single" w:sz="4" w:space="0" w:color="auto"/>
            </w:tcBorders>
            <w:vAlign w:val="center"/>
          </w:tcPr>
          <w:p w14:paraId="015B19E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w:t>
            </w:r>
            <w:r>
              <w:rPr>
                <w:rFonts w:ascii="Arial" w:hAnsi="Arial" w:cs="Arial"/>
                <w:color w:val="000000"/>
                <w:sz w:val="20"/>
                <w:szCs w:val="20"/>
              </w:rPr>
              <w:t>3</w:t>
            </w:r>
            <w:r w:rsidRPr="00DF2CFA">
              <w:rPr>
                <w:rFonts w:ascii="Arial" w:hAnsi="Arial" w:cs="Arial"/>
                <w:color w:val="000000"/>
                <w:sz w:val="20"/>
                <w:szCs w:val="20"/>
              </w:rPr>
              <w:t xml:space="preserve"> (5</w:t>
            </w:r>
            <w:r>
              <w:rPr>
                <w:rFonts w:ascii="Arial" w:hAnsi="Arial" w:cs="Arial"/>
                <w:color w:val="000000"/>
                <w:sz w:val="20"/>
                <w:szCs w:val="20"/>
              </w:rPr>
              <w:t>8</w:t>
            </w:r>
            <w:r w:rsidRPr="00DF2CFA">
              <w:rPr>
                <w:rFonts w:ascii="Arial" w:hAnsi="Arial" w:cs="Arial"/>
                <w:color w:val="000000"/>
                <w:sz w:val="20"/>
                <w:szCs w:val="20"/>
              </w:rPr>
              <w:t>-6</w:t>
            </w:r>
            <w:r>
              <w:rPr>
                <w:rFonts w:ascii="Arial" w:hAnsi="Arial" w:cs="Arial"/>
                <w:color w:val="000000"/>
                <w:sz w:val="20"/>
                <w:szCs w:val="20"/>
              </w:rPr>
              <w:t>8</w:t>
            </w:r>
            <w:r w:rsidRPr="00DF2CFA">
              <w:rPr>
                <w:rFonts w:ascii="Arial" w:hAnsi="Arial" w:cs="Arial"/>
                <w:color w:val="000000"/>
                <w:sz w:val="20"/>
                <w:szCs w:val="20"/>
              </w:rPr>
              <w:t>)</w:t>
            </w:r>
          </w:p>
        </w:tc>
      </w:tr>
      <w:tr w:rsidR="007B2D78" w:rsidRPr="00AA53F4" w14:paraId="51195A68" w14:textId="77777777" w:rsidTr="007B2D78">
        <w:tc>
          <w:tcPr>
            <w:tcW w:w="3349" w:type="dxa"/>
            <w:tcBorders>
              <w:left w:val="single" w:sz="4" w:space="0" w:color="auto"/>
            </w:tcBorders>
            <w:vAlign w:val="center"/>
          </w:tcPr>
          <w:p w14:paraId="61C25D12"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Female sex, N (%)</w:t>
            </w:r>
          </w:p>
        </w:tc>
        <w:tc>
          <w:tcPr>
            <w:tcW w:w="1626" w:type="dxa"/>
            <w:vAlign w:val="center"/>
          </w:tcPr>
          <w:p w14:paraId="787959AF"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386 (53.1)</w:t>
            </w:r>
          </w:p>
        </w:tc>
        <w:tc>
          <w:tcPr>
            <w:tcW w:w="1632" w:type="dxa"/>
            <w:vAlign w:val="center"/>
          </w:tcPr>
          <w:p w14:paraId="62728482"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331 (57.4)</w:t>
            </w:r>
          </w:p>
        </w:tc>
        <w:tc>
          <w:tcPr>
            <w:tcW w:w="1607" w:type="dxa"/>
            <w:vAlign w:val="center"/>
          </w:tcPr>
          <w:p w14:paraId="5E526BD5"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319 (55.3)</w:t>
            </w:r>
          </w:p>
        </w:tc>
        <w:tc>
          <w:tcPr>
            <w:tcW w:w="1694" w:type="dxa"/>
            <w:vAlign w:val="center"/>
          </w:tcPr>
          <w:p w14:paraId="1AFFA6D8"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337 (54.8)</w:t>
            </w:r>
          </w:p>
        </w:tc>
        <w:tc>
          <w:tcPr>
            <w:tcW w:w="1580" w:type="dxa"/>
            <w:vAlign w:val="center"/>
          </w:tcPr>
          <w:p w14:paraId="5CB0657D"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351 (56.7)</w:t>
            </w:r>
          </w:p>
        </w:tc>
        <w:tc>
          <w:tcPr>
            <w:tcW w:w="1490" w:type="dxa"/>
          </w:tcPr>
          <w:p w14:paraId="76324F03"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343 (53.7)</w:t>
            </w:r>
          </w:p>
        </w:tc>
        <w:tc>
          <w:tcPr>
            <w:tcW w:w="1594" w:type="dxa"/>
            <w:tcBorders>
              <w:right w:val="single" w:sz="4" w:space="0" w:color="auto"/>
            </w:tcBorders>
            <w:vAlign w:val="center"/>
          </w:tcPr>
          <w:p w14:paraId="030E27CB"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387 (56.7)</w:t>
            </w:r>
          </w:p>
        </w:tc>
      </w:tr>
      <w:tr w:rsidR="007B2D78" w:rsidRPr="00AA53F4" w14:paraId="1D003076" w14:textId="77777777" w:rsidTr="007B2D78">
        <w:tc>
          <w:tcPr>
            <w:tcW w:w="3349" w:type="dxa"/>
            <w:tcBorders>
              <w:left w:val="single" w:sz="4" w:space="0" w:color="auto"/>
            </w:tcBorders>
            <w:vAlign w:val="center"/>
          </w:tcPr>
          <w:p w14:paraId="54AE2272"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Former smokers, N (%)</w:t>
            </w:r>
          </w:p>
        </w:tc>
        <w:tc>
          <w:tcPr>
            <w:tcW w:w="1626" w:type="dxa"/>
            <w:vAlign w:val="center"/>
          </w:tcPr>
          <w:p w14:paraId="376C5804"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454 (62.4)</w:t>
            </w:r>
          </w:p>
        </w:tc>
        <w:tc>
          <w:tcPr>
            <w:tcW w:w="1632" w:type="dxa"/>
            <w:vAlign w:val="center"/>
          </w:tcPr>
          <w:p w14:paraId="52795AC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444 (76.9)</w:t>
            </w:r>
          </w:p>
        </w:tc>
        <w:tc>
          <w:tcPr>
            <w:tcW w:w="1607" w:type="dxa"/>
            <w:vAlign w:val="center"/>
          </w:tcPr>
          <w:p w14:paraId="149D8A5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460 (79.7)</w:t>
            </w:r>
          </w:p>
        </w:tc>
        <w:tc>
          <w:tcPr>
            <w:tcW w:w="1694" w:type="dxa"/>
            <w:vAlign w:val="center"/>
          </w:tcPr>
          <w:p w14:paraId="7AD229D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427 (69.4)</w:t>
            </w:r>
          </w:p>
        </w:tc>
        <w:tc>
          <w:tcPr>
            <w:tcW w:w="1580" w:type="dxa"/>
            <w:vAlign w:val="center"/>
          </w:tcPr>
          <w:p w14:paraId="6B9AFF74"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461 (74.5)</w:t>
            </w:r>
          </w:p>
        </w:tc>
        <w:tc>
          <w:tcPr>
            <w:tcW w:w="1490" w:type="dxa"/>
          </w:tcPr>
          <w:p w14:paraId="3446FEC0"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465 (72.8)</w:t>
            </w:r>
          </w:p>
        </w:tc>
        <w:tc>
          <w:tcPr>
            <w:tcW w:w="1594" w:type="dxa"/>
            <w:tcBorders>
              <w:right w:val="single" w:sz="4" w:space="0" w:color="auto"/>
            </w:tcBorders>
            <w:vAlign w:val="center"/>
          </w:tcPr>
          <w:p w14:paraId="22A7DE19"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494 (72.3)</w:t>
            </w:r>
          </w:p>
        </w:tc>
      </w:tr>
      <w:tr w:rsidR="007B2D78" w:rsidRPr="00AA53F4" w14:paraId="672FED79" w14:textId="77777777" w:rsidTr="007B2D78">
        <w:tc>
          <w:tcPr>
            <w:tcW w:w="3349" w:type="dxa"/>
            <w:tcBorders>
              <w:left w:val="single" w:sz="4" w:space="0" w:color="auto"/>
            </w:tcBorders>
            <w:vAlign w:val="center"/>
          </w:tcPr>
          <w:p w14:paraId="2B4FEE5E"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Pack-years, median (IQR)</w:t>
            </w:r>
          </w:p>
        </w:tc>
        <w:tc>
          <w:tcPr>
            <w:tcW w:w="1626" w:type="dxa"/>
            <w:vAlign w:val="center"/>
          </w:tcPr>
          <w:p w14:paraId="34785B46"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22 (14-28)</w:t>
            </w:r>
          </w:p>
        </w:tc>
        <w:tc>
          <w:tcPr>
            <w:tcW w:w="1632" w:type="dxa"/>
            <w:vAlign w:val="center"/>
          </w:tcPr>
          <w:p w14:paraId="08525F14"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22 (1</w:t>
            </w:r>
            <w:r>
              <w:rPr>
                <w:rFonts w:ascii="Arial" w:hAnsi="Arial" w:cs="Arial"/>
                <w:color w:val="000000"/>
                <w:sz w:val="20"/>
                <w:szCs w:val="20"/>
              </w:rPr>
              <w:t>4</w:t>
            </w:r>
            <w:r w:rsidRPr="00DF2CFA">
              <w:rPr>
                <w:rFonts w:ascii="Arial" w:hAnsi="Arial" w:cs="Arial"/>
                <w:color w:val="000000"/>
                <w:sz w:val="20"/>
                <w:szCs w:val="20"/>
              </w:rPr>
              <w:t>-30)</w:t>
            </w:r>
          </w:p>
        </w:tc>
        <w:tc>
          <w:tcPr>
            <w:tcW w:w="1607" w:type="dxa"/>
            <w:vAlign w:val="center"/>
          </w:tcPr>
          <w:p w14:paraId="5B16432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22 (13-30)</w:t>
            </w:r>
          </w:p>
        </w:tc>
        <w:tc>
          <w:tcPr>
            <w:tcW w:w="1694" w:type="dxa"/>
            <w:vAlign w:val="center"/>
          </w:tcPr>
          <w:p w14:paraId="001B148D"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20 (12-29)</w:t>
            </w:r>
          </w:p>
        </w:tc>
        <w:tc>
          <w:tcPr>
            <w:tcW w:w="1580" w:type="dxa"/>
            <w:vAlign w:val="center"/>
          </w:tcPr>
          <w:p w14:paraId="29F00F7C"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22 (13-31)</w:t>
            </w:r>
          </w:p>
        </w:tc>
        <w:tc>
          <w:tcPr>
            <w:tcW w:w="1490" w:type="dxa"/>
          </w:tcPr>
          <w:p w14:paraId="798ECC9B"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27 (15-38)</w:t>
            </w:r>
          </w:p>
        </w:tc>
        <w:tc>
          <w:tcPr>
            <w:tcW w:w="1594" w:type="dxa"/>
            <w:tcBorders>
              <w:right w:val="single" w:sz="4" w:space="0" w:color="auto"/>
            </w:tcBorders>
            <w:vAlign w:val="center"/>
          </w:tcPr>
          <w:p w14:paraId="764C464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28 (16-39)</w:t>
            </w:r>
          </w:p>
        </w:tc>
      </w:tr>
      <w:tr w:rsidR="007B2D78" w:rsidRPr="00AA53F4" w14:paraId="006A0BDC" w14:textId="77777777" w:rsidTr="007B2D78">
        <w:tc>
          <w:tcPr>
            <w:tcW w:w="3349" w:type="dxa"/>
            <w:tcBorders>
              <w:left w:val="single" w:sz="4" w:space="0" w:color="auto"/>
            </w:tcBorders>
            <w:vAlign w:val="center"/>
          </w:tcPr>
          <w:p w14:paraId="34B62E46"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Histological type</w:t>
            </w:r>
          </w:p>
        </w:tc>
        <w:tc>
          <w:tcPr>
            <w:tcW w:w="1626" w:type="dxa"/>
            <w:vAlign w:val="center"/>
          </w:tcPr>
          <w:p w14:paraId="4C19FBCF" w14:textId="77777777" w:rsidR="007B2D78" w:rsidRPr="00DF2CFA" w:rsidRDefault="007B2D78" w:rsidP="003B343D">
            <w:pPr>
              <w:jc w:val="center"/>
              <w:rPr>
                <w:rFonts w:ascii="Arial" w:hAnsi="Arial" w:cs="Arial"/>
                <w:color w:val="000000"/>
                <w:sz w:val="20"/>
                <w:szCs w:val="20"/>
              </w:rPr>
            </w:pPr>
          </w:p>
        </w:tc>
        <w:tc>
          <w:tcPr>
            <w:tcW w:w="1632" w:type="dxa"/>
            <w:vAlign w:val="center"/>
          </w:tcPr>
          <w:p w14:paraId="1BDE1FE0" w14:textId="77777777" w:rsidR="007B2D78" w:rsidRPr="00DF2CFA" w:rsidRDefault="007B2D78" w:rsidP="003B343D">
            <w:pPr>
              <w:jc w:val="center"/>
              <w:rPr>
                <w:rFonts w:ascii="Arial" w:hAnsi="Arial" w:cs="Arial"/>
                <w:color w:val="000000"/>
                <w:sz w:val="20"/>
                <w:szCs w:val="20"/>
              </w:rPr>
            </w:pPr>
          </w:p>
        </w:tc>
        <w:tc>
          <w:tcPr>
            <w:tcW w:w="1607" w:type="dxa"/>
            <w:vAlign w:val="center"/>
          </w:tcPr>
          <w:p w14:paraId="33798887" w14:textId="77777777" w:rsidR="007B2D78" w:rsidRPr="00DF2CFA" w:rsidRDefault="007B2D78" w:rsidP="003B343D">
            <w:pPr>
              <w:jc w:val="center"/>
              <w:rPr>
                <w:rFonts w:ascii="Arial" w:hAnsi="Arial" w:cs="Arial"/>
                <w:color w:val="000000"/>
                <w:sz w:val="20"/>
                <w:szCs w:val="20"/>
              </w:rPr>
            </w:pPr>
          </w:p>
        </w:tc>
        <w:tc>
          <w:tcPr>
            <w:tcW w:w="1694" w:type="dxa"/>
            <w:vAlign w:val="center"/>
          </w:tcPr>
          <w:p w14:paraId="587766B4" w14:textId="77777777" w:rsidR="007B2D78" w:rsidRPr="00DF2CFA" w:rsidRDefault="007B2D78" w:rsidP="003B343D">
            <w:pPr>
              <w:jc w:val="center"/>
              <w:rPr>
                <w:rFonts w:ascii="Arial" w:hAnsi="Arial" w:cs="Arial"/>
                <w:color w:val="000000"/>
                <w:sz w:val="20"/>
                <w:szCs w:val="20"/>
              </w:rPr>
            </w:pPr>
          </w:p>
        </w:tc>
        <w:tc>
          <w:tcPr>
            <w:tcW w:w="1580" w:type="dxa"/>
            <w:vAlign w:val="center"/>
          </w:tcPr>
          <w:p w14:paraId="77ABE20D" w14:textId="77777777" w:rsidR="007B2D78" w:rsidRPr="00DF2CFA" w:rsidRDefault="007B2D78" w:rsidP="003B343D">
            <w:pPr>
              <w:jc w:val="center"/>
              <w:rPr>
                <w:rFonts w:ascii="Arial" w:hAnsi="Arial" w:cs="Arial"/>
                <w:color w:val="000000"/>
                <w:sz w:val="20"/>
                <w:szCs w:val="20"/>
              </w:rPr>
            </w:pPr>
          </w:p>
        </w:tc>
        <w:tc>
          <w:tcPr>
            <w:tcW w:w="1490" w:type="dxa"/>
          </w:tcPr>
          <w:p w14:paraId="180C04B0" w14:textId="77777777" w:rsidR="007B2D78" w:rsidRPr="00DF2CFA" w:rsidRDefault="007B2D78" w:rsidP="003B343D">
            <w:pPr>
              <w:jc w:val="center"/>
              <w:rPr>
                <w:rFonts w:ascii="Arial" w:hAnsi="Arial" w:cs="Arial"/>
                <w:color w:val="000000"/>
                <w:sz w:val="20"/>
                <w:szCs w:val="20"/>
              </w:rPr>
            </w:pPr>
          </w:p>
        </w:tc>
        <w:tc>
          <w:tcPr>
            <w:tcW w:w="1594" w:type="dxa"/>
            <w:tcBorders>
              <w:right w:val="single" w:sz="4" w:space="0" w:color="auto"/>
            </w:tcBorders>
            <w:vAlign w:val="center"/>
          </w:tcPr>
          <w:p w14:paraId="201C8013" w14:textId="77777777" w:rsidR="007B2D78" w:rsidRPr="00DF2CFA" w:rsidRDefault="007B2D78" w:rsidP="003B343D">
            <w:pPr>
              <w:jc w:val="center"/>
              <w:rPr>
                <w:rFonts w:ascii="Arial" w:hAnsi="Arial" w:cs="Arial"/>
                <w:color w:val="000000"/>
                <w:sz w:val="20"/>
                <w:szCs w:val="20"/>
              </w:rPr>
            </w:pPr>
          </w:p>
        </w:tc>
      </w:tr>
      <w:tr w:rsidR="007B2D78" w:rsidRPr="00AA53F4" w14:paraId="17B87E5F" w14:textId="77777777" w:rsidTr="007B2D78">
        <w:tc>
          <w:tcPr>
            <w:tcW w:w="3349" w:type="dxa"/>
            <w:tcBorders>
              <w:left w:val="single" w:sz="4" w:space="0" w:color="auto"/>
            </w:tcBorders>
            <w:vAlign w:val="center"/>
          </w:tcPr>
          <w:p w14:paraId="7F5597D0"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 xml:space="preserve">   Adenocarcinoma, N (%)</w:t>
            </w:r>
          </w:p>
        </w:tc>
        <w:tc>
          <w:tcPr>
            <w:tcW w:w="1626" w:type="dxa"/>
            <w:vAlign w:val="center"/>
          </w:tcPr>
          <w:p w14:paraId="11ADFCCE"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281 (45.4)</w:t>
            </w:r>
          </w:p>
        </w:tc>
        <w:tc>
          <w:tcPr>
            <w:tcW w:w="1632" w:type="dxa"/>
            <w:vAlign w:val="center"/>
          </w:tcPr>
          <w:p w14:paraId="5AC81E76"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248 (49.3)</w:t>
            </w:r>
          </w:p>
        </w:tc>
        <w:tc>
          <w:tcPr>
            <w:tcW w:w="1607" w:type="dxa"/>
            <w:vAlign w:val="center"/>
          </w:tcPr>
          <w:p w14:paraId="4A45747A"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245 (48.7)</w:t>
            </w:r>
          </w:p>
        </w:tc>
        <w:tc>
          <w:tcPr>
            <w:tcW w:w="1694" w:type="dxa"/>
            <w:vAlign w:val="center"/>
          </w:tcPr>
          <w:p w14:paraId="65923D7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256 (47.9)</w:t>
            </w:r>
          </w:p>
        </w:tc>
        <w:tc>
          <w:tcPr>
            <w:tcW w:w="1580" w:type="dxa"/>
            <w:vAlign w:val="center"/>
          </w:tcPr>
          <w:p w14:paraId="364CF392"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259 (47.9)</w:t>
            </w:r>
          </w:p>
        </w:tc>
        <w:tc>
          <w:tcPr>
            <w:tcW w:w="1490" w:type="dxa"/>
          </w:tcPr>
          <w:p w14:paraId="4128ECC0"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255 (46.6)</w:t>
            </w:r>
          </w:p>
        </w:tc>
        <w:tc>
          <w:tcPr>
            <w:tcW w:w="1594" w:type="dxa"/>
            <w:tcBorders>
              <w:right w:val="single" w:sz="4" w:space="0" w:color="auto"/>
            </w:tcBorders>
            <w:vAlign w:val="center"/>
          </w:tcPr>
          <w:p w14:paraId="5A0F4AE1"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273 (46.3)</w:t>
            </w:r>
          </w:p>
        </w:tc>
      </w:tr>
      <w:tr w:rsidR="007B2D78" w:rsidRPr="00AA53F4" w14:paraId="146E7FC6" w14:textId="77777777" w:rsidTr="007B2D78">
        <w:tc>
          <w:tcPr>
            <w:tcW w:w="3349" w:type="dxa"/>
            <w:tcBorders>
              <w:left w:val="single" w:sz="4" w:space="0" w:color="auto"/>
            </w:tcBorders>
            <w:vAlign w:val="center"/>
          </w:tcPr>
          <w:p w14:paraId="1BD4B3D1"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 xml:space="preserve">   Squamous cell carcinoma, N (%)</w:t>
            </w:r>
          </w:p>
        </w:tc>
        <w:tc>
          <w:tcPr>
            <w:tcW w:w="1626" w:type="dxa"/>
            <w:vAlign w:val="center"/>
          </w:tcPr>
          <w:p w14:paraId="4A032055"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140 (22.6)</w:t>
            </w:r>
          </w:p>
        </w:tc>
        <w:tc>
          <w:tcPr>
            <w:tcW w:w="1632" w:type="dxa"/>
            <w:vAlign w:val="center"/>
          </w:tcPr>
          <w:p w14:paraId="74FC3AB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101 (20.1)</w:t>
            </w:r>
          </w:p>
        </w:tc>
        <w:tc>
          <w:tcPr>
            <w:tcW w:w="1607" w:type="dxa"/>
            <w:vAlign w:val="center"/>
          </w:tcPr>
          <w:p w14:paraId="0B645BAA"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104 (20.7)</w:t>
            </w:r>
          </w:p>
        </w:tc>
        <w:tc>
          <w:tcPr>
            <w:tcW w:w="1694" w:type="dxa"/>
            <w:vAlign w:val="center"/>
          </w:tcPr>
          <w:p w14:paraId="241D47A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117 (21.9)</w:t>
            </w:r>
          </w:p>
        </w:tc>
        <w:tc>
          <w:tcPr>
            <w:tcW w:w="1580" w:type="dxa"/>
            <w:vAlign w:val="center"/>
          </w:tcPr>
          <w:p w14:paraId="125187D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114 (21.1)</w:t>
            </w:r>
          </w:p>
        </w:tc>
        <w:tc>
          <w:tcPr>
            <w:tcW w:w="1490" w:type="dxa"/>
          </w:tcPr>
          <w:p w14:paraId="5CD4035D"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121 (22.1)</w:t>
            </w:r>
          </w:p>
        </w:tc>
        <w:tc>
          <w:tcPr>
            <w:tcW w:w="1594" w:type="dxa"/>
            <w:tcBorders>
              <w:right w:val="single" w:sz="4" w:space="0" w:color="auto"/>
            </w:tcBorders>
            <w:vAlign w:val="center"/>
          </w:tcPr>
          <w:p w14:paraId="4C91E798"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126 (21.4)</w:t>
            </w:r>
          </w:p>
        </w:tc>
      </w:tr>
      <w:tr w:rsidR="007B2D78" w:rsidRPr="00AA53F4" w14:paraId="37B8B265" w14:textId="77777777" w:rsidTr="007B2D78">
        <w:tc>
          <w:tcPr>
            <w:tcW w:w="3349" w:type="dxa"/>
            <w:tcBorders>
              <w:left w:val="single" w:sz="4" w:space="0" w:color="auto"/>
            </w:tcBorders>
            <w:vAlign w:val="center"/>
          </w:tcPr>
          <w:p w14:paraId="6E288254" w14:textId="77777777" w:rsidR="007B2D78" w:rsidRPr="00AA53F4" w:rsidRDefault="007B2D78" w:rsidP="003B343D">
            <w:pPr>
              <w:rPr>
                <w:rFonts w:ascii="Arial" w:hAnsi="Arial" w:cs="Arial"/>
                <w:sz w:val="20"/>
                <w:szCs w:val="20"/>
                <w:lang w:val="en-GB"/>
              </w:rPr>
            </w:pPr>
            <w:r w:rsidRPr="00AA53F4">
              <w:rPr>
                <w:rFonts w:ascii="Arial" w:hAnsi="Arial" w:cs="Arial"/>
                <w:sz w:val="20"/>
                <w:szCs w:val="20"/>
                <w:lang w:val="en-GB"/>
              </w:rPr>
              <w:t xml:space="preserve">   Small cell carcinoma, N (%)</w:t>
            </w:r>
          </w:p>
        </w:tc>
        <w:tc>
          <w:tcPr>
            <w:tcW w:w="1626" w:type="dxa"/>
            <w:vAlign w:val="center"/>
          </w:tcPr>
          <w:p w14:paraId="231CC196"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150 (24.2)</w:t>
            </w:r>
          </w:p>
        </w:tc>
        <w:tc>
          <w:tcPr>
            <w:tcW w:w="1632" w:type="dxa"/>
            <w:vAlign w:val="center"/>
          </w:tcPr>
          <w:p w14:paraId="213B4EB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117 (23.3)</w:t>
            </w:r>
          </w:p>
        </w:tc>
        <w:tc>
          <w:tcPr>
            <w:tcW w:w="1607" w:type="dxa"/>
            <w:vAlign w:val="center"/>
          </w:tcPr>
          <w:p w14:paraId="7B47974C"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116 (23.1)</w:t>
            </w:r>
          </w:p>
        </w:tc>
        <w:tc>
          <w:tcPr>
            <w:tcW w:w="1694" w:type="dxa"/>
            <w:vAlign w:val="center"/>
          </w:tcPr>
          <w:p w14:paraId="04843021"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124 (23.2)</w:t>
            </w:r>
          </w:p>
        </w:tc>
        <w:tc>
          <w:tcPr>
            <w:tcW w:w="1580" w:type="dxa"/>
            <w:vAlign w:val="center"/>
          </w:tcPr>
          <w:p w14:paraId="5E371CA8"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130 (24</w:t>
            </w:r>
            <w:r>
              <w:rPr>
                <w:rFonts w:ascii="Arial" w:hAnsi="Arial" w:cs="Arial"/>
                <w:color w:val="000000"/>
                <w:sz w:val="20"/>
                <w:szCs w:val="20"/>
              </w:rPr>
              <w:t>.0</w:t>
            </w:r>
            <w:r w:rsidRPr="00DF2CFA">
              <w:rPr>
                <w:rFonts w:ascii="Arial" w:hAnsi="Arial" w:cs="Arial"/>
                <w:color w:val="000000"/>
                <w:sz w:val="20"/>
                <w:szCs w:val="20"/>
              </w:rPr>
              <w:t>)</w:t>
            </w:r>
          </w:p>
        </w:tc>
        <w:tc>
          <w:tcPr>
            <w:tcW w:w="1490" w:type="dxa"/>
          </w:tcPr>
          <w:p w14:paraId="03533B7E"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130 (23.8)</w:t>
            </w:r>
          </w:p>
        </w:tc>
        <w:tc>
          <w:tcPr>
            <w:tcW w:w="1594" w:type="dxa"/>
            <w:tcBorders>
              <w:right w:val="single" w:sz="4" w:space="0" w:color="auto"/>
            </w:tcBorders>
            <w:vAlign w:val="center"/>
          </w:tcPr>
          <w:p w14:paraId="2B1DF7D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148 (25.1)</w:t>
            </w:r>
          </w:p>
        </w:tc>
      </w:tr>
      <w:tr w:rsidR="007B2D78" w:rsidRPr="006908AF" w14:paraId="01CBC77E" w14:textId="77777777" w:rsidTr="007B2D78">
        <w:tc>
          <w:tcPr>
            <w:tcW w:w="14572" w:type="dxa"/>
            <w:gridSpan w:val="8"/>
            <w:tcBorders>
              <w:top w:val="single" w:sz="4" w:space="0" w:color="auto"/>
              <w:left w:val="single" w:sz="4" w:space="0" w:color="auto"/>
              <w:bottom w:val="nil"/>
              <w:right w:val="single" w:sz="4" w:space="0" w:color="auto"/>
            </w:tcBorders>
          </w:tcPr>
          <w:p w14:paraId="43A09047" w14:textId="77777777" w:rsidR="007B2D78" w:rsidRPr="00AA53F4" w:rsidRDefault="007B2D78" w:rsidP="003B343D">
            <w:pPr>
              <w:rPr>
                <w:rFonts w:ascii="Arial" w:hAnsi="Arial" w:cs="Arial"/>
                <w:b/>
                <w:sz w:val="20"/>
                <w:szCs w:val="20"/>
                <w:lang w:val="en-GB"/>
              </w:rPr>
            </w:pPr>
            <w:r w:rsidRPr="00AA53F4">
              <w:rPr>
                <w:rFonts w:ascii="Arial" w:hAnsi="Arial" w:cs="Arial"/>
                <w:b/>
                <w:sz w:val="20"/>
                <w:szCs w:val="20"/>
                <w:lang w:val="en-GB"/>
              </w:rPr>
              <w:t>USPSTF 2020 guidelines (age 50-80, at least 20 pack-years, no more than 15 quit-years)</w:t>
            </w:r>
          </w:p>
        </w:tc>
      </w:tr>
      <w:tr w:rsidR="007B2D78" w:rsidRPr="00AA53F4" w14:paraId="72CCA790" w14:textId="77777777" w:rsidTr="007B2D78">
        <w:tc>
          <w:tcPr>
            <w:tcW w:w="3349" w:type="dxa"/>
            <w:tcBorders>
              <w:top w:val="single" w:sz="4" w:space="0" w:color="auto"/>
              <w:left w:val="single" w:sz="4" w:space="0" w:color="auto"/>
              <w:bottom w:val="nil"/>
            </w:tcBorders>
            <w:vAlign w:val="center"/>
          </w:tcPr>
          <w:p w14:paraId="01B0DC22" w14:textId="77777777" w:rsidR="007B2D78" w:rsidRPr="00AA53F4" w:rsidRDefault="007B2D78" w:rsidP="003B343D">
            <w:pPr>
              <w:rPr>
                <w:rFonts w:ascii="Arial" w:hAnsi="Arial" w:cs="Arial"/>
                <w:sz w:val="20"/>
                <w:szCs w:val="20"/>
                <w:lang w:val="en-GB"/>
              </w:rPr>
            </w:pPr>
          </w:p>
        </w:tc>
        <w:tc>
          <w:tcPr>
            <w:tcW w:w="1626" w:type="dxa"/>
            <w:tcBorders>
              <w:top w:val="single" w:sz="4" w:space="0" w:color="auto"/>
              <w:bottom w:val="nil"/>
            </w:tcBorders>
            <w:vAlign w:val="center"/>
          </w:tcPr>
          <w:p w14:paraId="78F9B009"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USPSTF 2020</w:t>
            </w:r>
          </w:p>
        </w:tc>
        <w:tc>
          <w:tcPr>
            <w:tcW w:w="1632" w:type="dxa"/>
            <w:tcBorders>
              <w:top w:val="single" w:sz="4" w:space="0" w:color="auto"/>
              <w:bottom w:val="nil"/>
            </w:tcBorders>
            <w:vAlign w:val="center"/>
          </w:tcPr>
          <w:p w14:paraId="1DE33623"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LCDRAT</w:t>
            </w:r>
          </w:p>
        </w:tc>
        <w:tc>
          <w:tcPr>
            <w:tcW w:w="1607" w:type="dxa"/>
            <w:tcBorders>
              <w:top w:val="single" w:sz="4" w:space="0" w:color="auto"/>
              <w:bottom w:val="nil"/>
            </w:tcBorders>
            <w:vAlign w:val="center"/>
          </w:tcPr>
          <w:p w14:paraId="30A0AC11"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LCRAT</w:t>
            </w:r>
          </w:p>
        </w:tc>
        <w:tc>
          <w:tcPr>
            <w:tcW w:w="1694" w:type="dxa"/>
            <w:tcBorders>
              <w:top w:val="single" w:sz="4" w:space="0" w:color="auto"/>
              <w:bottom w:val="nil"/>
            </w:tcBorders>
            <w:vAlign w:val="center"/>
          </w:tcPr>
          <w:p w14:paraId="1EF5C95E"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PLCOm2012</w:t>
            </w:r>
          </w:p>
        </w:tc>
        <w:tc>
          <w:tcPr>
            <w:tcW w:w="1580" w:type="dxa"/>
            <w:tcBorders>
              <w:top w:val="single" w:sz="4" w:space="0" w:color="auto"/>
              <w:bottom w:val="nil"/>
            </w:tcBorders>
            <w:vAlign w:val="center"/>
          </w:tcPr>
          <w:p w14:paraId="563ACFAC"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Bach</w:t>
            </w:r>
          </w:p>
        </w:tc>
        <w:tc>
          <w:tcPr>
            <w:tcW w:w="1490" w:type="dxa"/>
            <w:tcBorders>
              <w:top w:val="single" w:sz="4" w:space="0" w:color="auto"/>
              <w:bottom w:val="nil"/>
            </w:tcBorders>
          </w:tcPr>
          <w:p w14:paraId="293DDFFD" w14:textId="77777777" w:rsidR="007B2D78" w:rsidRPr="00AA53F4" w:rsidRDefault="007B2D78" w:rsidP="003B343D">
            <w:pPr>
              <w:jc w:val="center"/>
              <w:rPr>
                <w:rFonts w:ascii="Arial" w:hAnsi="Arial" w:cs="Arial"/>
                <w:b/>
                <w:sz w:val="20"/>
                <w:szCs w:val="20"/>
                <w:lang w:val="en-GB"/>
              </w:rPr>
            </w:pPr>
            <w:r>
              <w:rPr>
                <w:rFonts w:ascii="Arial" w:hAnsi="Arial" w:cs="Arial"/>
                <w:b/>
                <w:sz w:val="20"/>
                <w:szCs w:val="20"/>
                <w:lang w:val="en-GB"/>
              </w:rPr>
              <w:t>LLPv3</w:t>
            </w:r>
          </w:p>
        </w:tc>
        <w:tc>
          <w:tcPr>
            <w:tcW w:w="1594" w:type="dxa"/>
            <w:tcBorders>
              <w:top w:val="single" w:sz="4" w:space="0" w:color="auto"/>
              <w:bottom w:val="nil"/>
              <w:right w:val="single" w:sz="4" w:space="0" w:color="auto"/>
            </w:tcBorders>
            <w:vAlign w:val="center"/>
          </w:tcPr>
          <w:p w14:paraId="45C6B2F8" w14:textId="77777777" w:rsidR="007B2D78" w:rsidRPr="00AA53F4" w:rsidRDefault="007B2D78" w:rsidP="003B343D">
            <w:pPr>
              <w:jc w:val="center"/>
              <w:rPr>
                <w:rFonts w:ascii="Arial" w:hAnsi="Arial" w:cs="Arial"/>
                <w:b/>
                <w:sz w:val="20"/>
                <w:szCs w:val="20"/>
                <w:lang w:val="en-GB"/>
              </w:rPr>
            </w:pPr>
            <w:r w:rsidRPr="00AA53F4">
              <w:rPr>
                <w:rFonts w:ascii="Arial" w:hAnsi="Arial" w:cs="Arial"/>
                <w:b/>
                <w:sz w:val="20"/>
                <w:szCs w:val="20"/>
                <w:lang w:val="en-GB"/>
              </w:rPr>
              <w:t>LLPv2</w:t>
            </w:r>
          </w:p>
        </w:tc>
      </w:tr>
      <w:tr w:rsidR="007B2D78" w:rsidRPr="00AA53F4" w14:paraId="1745C5B3" w14:textId="77777777" w:rsidTr="007B2D78">
        <w:tc>
          <w:tcPr>
            <w:tcW w:w="3349" w:type="dxa"/>
            <w:tcBorders>
              <w:top w:val="nil"/>
              <w:left w:val="single" w:sz="4" w:space="0" w:color="auto"/>
            </w:tcBorders>
            <w:vAlign w:val="center"/>
          </w:tcPr>
          <w:p w14:paraId="3045267D"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Threshold*</w:t>
            </w:r>
          </w:p>
        </w:tc>
        <w:tc>
          <w:tcPr>
            <w:tcW w:w="1626" w:type="dxa"/>
            <w:tcBorders>
              <w:top w:val="nil"/>
            </w:tcBorders>
            <w:vAlign w:val="center"/>
          </w:tcPr>
          <w:p w14:paraId="67E267E5"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NA</w:t>
            </w:r>
          </w:p>
        </w:tc>
        <w:tc>
          <w:tcPr>
            <w:tcW w:w="1632" w:type="dxa"/>
            <w:tcBorders>
              <w:top w:val="nil"/>
            </w:tcBorders>
            <w:vAlign w:val="center"/>
          </w:tcPr>
          <w:p w14:paraId="73B897E7"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0.4% </w:t>
            </w:r>
          </w:p>
          <w:p w14:paraId="0BA85F59"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c>
          <w:tcPr>
            <w:tcW w:w="1607" w:type="dxa"/>
            <w:tcBorders>
              <w:top w:val="nil"/>
            </w:tcBorders>
            <w:vAlign w:val="center"/>
          </w:tcPr>
          <w:p w14:paraId="555E987F"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0.8% </w:t>
            </w:r>
          </w:p>
          <w:p w14:paraId="290D1EB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c>
          <w:tcPr>
            <w:tcW w:w="1694" w:type="dxa"/>
            <w:tcBorders>
              <w:top w:val="nil"/>
            </w:tcBorders>
            <w:vAlign w:val="center"/>
          </w:tcPr>
          <w:p w14:paraId="775F7557"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0.8% </w:t>
            </w:r>
          </w:p>
          <w:p w14:paraId="2425934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6-year </w:t>
            </w:r>
            <w:proofErr w:type="spellStart"/>
            <w:r w:rsidRPr="00DF2CFA">
              <w:rPr>
                <w:rFonts w:ascii="Arial" w:hAnsi="Arial" w:cs="Arial"/>
                <w:color w:val="000000"/>
                <w:sz w:val="20"/>
                <w:szCs w:val="20"/>
              </w:rPr>
              <w:t>risk</w:t>
            </w:r>
            <w:proofErr w:type="spellEnd"/>
          </w:p>
        </w:tc>
        <w:tc>
          <w:tcPr>
            <w:tcW w:w="1580" w:type="dxa"/>
            <w:tcBorders>
              <w:top w:val="nil"/>
            </w:tcBorders>
            <w:vAlign w:val="center"/>
          </w:tcPr>
          <w:p w14:paraId="508FCA42"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0.8% </w:t>
            </w:r>
          </w:p>
          <w:p w14:paraId="374F1A0C"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c>
          <w:tcPr>
            <w:tcW w:w="1490" w:type="dxa"/>
            <w:tcBorders>
              <w:top w:val="nil"/>
            </w:tcBorders>
          </w:tcPr>
          <w:p w14:paraId="70A7108E" w14:textId="77777777" w:rsidR="007B2D78" w:rsidRDefault="007B2D78" w:rsidP="003B343D">
            <w:pPr>
              <w:jc w:val="center"/>
              <w:rPr>
                <w:rFonts w:ascii="Arial" w:hAnsi="Arial" w:cs="Arial"/>
                <w:color w:val="000000"/>
                <w:sz w:val="20"/>
                <w:szCs w:val="20"/>
              </w:rPr>
            </w:pPr>
            <w:r>
              <w:rPr>
                <w:rFonts w:ascii="Arial" w:hAnsi="Arial" w:cs="Arial"/>
                <w:color w:val="000000"/>
                <w:sz w:val="20"/>
                <w:szCs w:val="20"/>
              </w:rPr>
              <w:t>0.7%</w:t>
            </w:r>
          </w:p>
          <w:p w14:paraId="5432FB64"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 xml:space="preserve">5-year </w:t>
            </w:r>
            <w:proofErr w:type="spellStart"/>
            <w:r>
              <w:rPr>
                <w:rFonts w:ascii="Arial" w:hAnsi="Arial" w:cs="Arial"/>
                <w:color w:val="000000"/>
                <w:sz w:val="20"/>
                <w:szCs w:val="20"/>
              </w:rPr>
              <w:t>risk</w:t>
            </w:r>
            <w:proofErr w:type="spellEnd"/>
          </w:p>
        </w:tc>
        <w:tc>
          <w:tcPr>
            <w:tcW w:w="1594" w:type="dxa"/>
            <w:tcBorders>
              <w:top w:val="nil"/>
              <w:right w:val="single" w:sz="4" w:space="0" w:color="auto"/>
            </w:tcBorders>
            <w:vAlign w:val="center"/>
          </w:tcPr>
          <w:p w14:paraId="42E30312" w14:textId="77777777" w:rsidR="007B2D78" w:rsidRDefault="007B2D78" w:rsidP="003B343D">
            <w:pPr>
              <w:jc w:val="center"/>
              <w:rPr>
                <w:rFonts w:ascii="Arial" w:hAnsi="Arial" w:cs="Arial"/>
                <w:color w:val="000000"/>
                <w:sz w:val="20"/>
                <w:szCs w:val="20"/>
              </w:rPr>
            </w:pPr>
            <w:r w:rsidRPr="00DF2CFA">
              <w:rPr>
                <w:rFonts w:ascii="Arial" w:hAnsi="Arial" w:cs="Arial"/>
                <w:color w:val="000000"/>
                <w:sz w:val="20"/>
                <w:szCs w:val="20"/>
              </w:rPr>
              <w:t xml:space="preserve">1.3% </w:t>
            </w:r>
          </w:p>
          <w:p w14:paraId="19F997EB"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 xml:space="preserve">5-year </w:t>
            </w:r>
            <w:proofErr w:type="spellStart"/>
            <w:r w:rsidRPr="00DF2CFA">
              <w:rPr>
                <w:rFonts w:ascii="Arial" w:hAnsi="Arial" w:cs="Arial"/>
                <w:color w:val="000000"/>
                <w:sz w:val="20"/>
                <w:szCs w:val="20"/>
              </w:rPr>
              <w:t>risk</w:t>
            </w:r>
            <w:proofErr w:type="spellEnd"/>
          </w:p>
        </w:tc>
      </w:tr>
      <w:tr w:rsidR="007B2D78" w:rsidRPr="00AA53F4" w14:paraId="65042EAE" w14:textId="77777777" w:rsidTr="007B2D78">
        <w:tc>
          <w:tcPr>
            <w:tcW w:w="3349" w:type="dxa"/>
            <w:tcBorders>
              <w:left w:val="single" w:sz="4" w:space="0" w:color="auto"/>
            </w:tcBorders>
            <w:vAlign w:val="center"/>
          </w:tcPr>
          <w:p w14:paraId="6ABE27C3"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Total</w:t>
            </w:r>
            <w:r>
              <w:rPr>
                <w:rFonts w:ascii="Arial" w:hAnsi="Arial" w:cs="Arial"/>
                <w:sz w:val="20"/>
                <w:szCs w:val="20"/>
                <w:lang w:val="en-GB"/>
              </w:rPr>
              <w:t>, N (%)</w:t>
            </w:r>
          </w:p>
        </w:tc>
        <w:tc>
          <w:tcPr>
            <w:tcW w:w="1626" w:type="dxa"/>
            <w:vAlign w:val="center"/>
          </w:tcPr>
          <w:p w14:paraId="1C084579" w14:textId="77777777" w:rsidR="007B2D78" w:rsidRPr="00E573FB" w:rsidRDefault="007B2D78" w:rsidP="003B343D">
            <w:pPr>
              <w:jc w:val="center"/>
              <w:rPr>
                <w:rFonts w:ascii="Arial" w:hAnsi="Arial" w:cs="Arial"/>
                <w:sz w:val="20"/>
                <w:szCs w:val="20"/>
                <w:lang w:val="en-GB"/>
              </w:rPr>
            </w:pPr>
            <w:r>
              <w:rPr>
                <w:rFonts w:ascii="Arial" w:hAnsi="Arial" w:cs="Arial"/>
                <w:sz w:val="20"/>
                <w:szCs w:val="20"/>
                <w:lang w:val="en-GB"/>
              </w:rPr>
              <w:t>495 (33.6)</w:t>
            </w:r>
          </w:p>
        </w:tc>
        <w:tc>
          <w:tcPr>
            <w:tcW w:w="1632" w:type="dxa"/>
            <w:vAlign w:val="center"/>
          </w:tcPr>
          <w:p w14:paraId="045E0070"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339</w:t>
            </w:r>
            <w:r>
              <w:rPr>
                <w:rFonts w:ascii="Arial" w:hAnsi="Arial" w:cs="Arial"/>
                <w:color w:val="000000"/>
                <w:sz w:val="20"/>
                <w:szCs w:val="20"/>
              </w:rPr>
              <w:t xml:space="preserve"> (23.0)</w:t>
            </w:r>
          </w:p>
        </w:tc>
        <w:tc>
          <w:tcPr>
            <w:tcW w:w="1607" w:type="dxa"/>
            <w:vAlign w:val="center"/>
          </w:tcPr>
          <w:p w14:paraId="2543751F"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373</w:t>
            </w:r>
            <w:r>
              <w:rPr>
                <w:rFonts w:ascii="Arial" w:hAnsi="Arial" w:cs="Arial"/>
                <w:color w:val="000000"/>
                <w:sz w:val="20"/>
                <w:szCs w:val="20"/>
              </w:rPr>
              <w:t xml:space="preserve"> (25.3)</w:t>
            </w:r>
          </w:p>
        </w:tc>
        <w:tc>
          <w:tcPr>
            <w:tcW w:w="1694" w:type="dxa"/>
            <w:vAlign w:val="center"/>
          </w:tcPr>
          <w:p w14:paraId="27F0F517"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365</w:t>
            </w:r>
            <w:r>
              <w:rPr>
                <w:rFonts w:ascii="Arial" w:hAnsi="Arial" w:cs="Arial"/>
                <w:color w:val="000000"/>
                <w:sz w:val="20"/>
                <w:szCs w:val="20"/>
              </w:rPr>
              <w:t xml:space="preserve"> (24.8)</w:t>
            </w:r>
          </w:p>
        </w:tc>
        <w:tc>
          <w:tcPr>
            <w:tcW w:w="1580" w:type="dxa"/>
            <w:vAlign w:val="center"/>
          </w:tcPr>
          <w:p w14:paraId="61F72A20"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343</w:t>
            </w:r>
            <w:r>
              <w:rPr>
                <w:rFonts w:ascii="Arial" w:hAnsi="Arial" w:cs="Arial"/>
                <w:color w:val="000000"/>
                <w:sz w:val="20"/>
                <w:szCs w:val="20"/>
              </w:rPr>
              <w:t xml:space="preserve"> (23.3)</w:t>
            </w:r>
          </w:p>
        </w:tc>
        <w:tc>
          <w:tcPr>
            <w:tcW w:w="1490" w:type="dxa"/>
          </w:tcPr>
          <w:p w14:paraId="6218055C" w14:textId="77777777" w:rsidR="007B2D78" w:rsidRPr="00E573FB" w:rsidRDefault="007B2D78" w:rsidP="003B343D">
            <w:pPr>
              <w:jc w:val="center"/>
              <w:rPr>
                <w:rFonts w:ascii="Arial" w:hAnsi="Arial" w:cs="Arial"/>
                <w:color w:val="000000"/>
                <w:sz w:val="20"/>
                <w:szCs w:val="20"/>
              </w:rPr>
            </w:pPr>
            <w:r>
              <w:rPr>
                <w:rFonts w:ascii="Arial" w:hAnsi="Arial" w:cs="Arial"/>
                <w:color w:val="000000"/>
                <w:sz w:val="20"/>
                <w:szCs w:val="20"/>
              </w:rPr>
              <w:t>435 (29.5)</w:t>
            </w:r>
          </w:p>
        </w:tc>
        <w:tc>
          <w:tcPr>
            <w:tcW w:w="1594" w:type="dxa"/>
            <w:tcBorders>
              <w:right w:val="single" w:sz="4" w:space="0" w:color="auto"/>
            </w:tcBorders>
            <w:vAlign w:val="center"/>
          </w:tcPr>
          <w:p w14:paraId="4E927E4D" w14:textId="77777777" w:rsidR="007B2D78" w:rsidRPr="00E573FB" w:rsidRDefault="007B2D78" w:rsidP="003B343D">
            <w:pPr>
              <w:jc w:val="center"/>
              <w:rPr>
                <w:rFonts w:ascii="Arial" w:hAnsi="Arial" w:cs="Arial"/>
                <w:sz w:val="20"/>
                <w:szCs w:val="20"/>
                <w:lang w:val="en-GB"/>
              </w:rPr>
            </w:pPr>
            <w:r w:rsidRPr="00E573FB">
              <w:rPr>
                <w:rFonts w:ascii="Arial" w:hAnsi="Arial" w:cs="Arial"/>
                <w:color w:val="000000"/>
                <w:sz w:val="20"/>
                <w:szCs w:val="20"/>
              </w:rPr>
              <w:t>454</w:t>
            </w:r>
            <w:r>
              <w:rPr>
                <w:rFonts w:ascii="Arial" w:hAnsi="Arial" w:cs="Arial"/>
                <w:color w:val="000000"/>
                <w:sz w:val="20"/>
                <w:szCs w:val="20"/>
              </w:rPr>
              <w:t xml:space="preserve"> (30.8)</w:t>
            </w:r>
          </w:p>
        </w:tc>
      </w:tr>
      <w:tr w:rsidR="007B2D78" w:rsidRPr="00AA53F4" w14:paraId="398F573F" w14:textId="77777777" w:rsidTr="007B2D78">
        <w:tc>
          <w:tcPr>
            <w:tcW w:w="3349" w:type="dxa"/>
            <w:tcBorders>
              <w:left w:val="single" w:sz="4" w:space="0" w:color="auto"/>
            </w:tcBorders>
            <w:vAlign w:val="center"/>
          </w:tcPr>
          <w:p w14:paraId="6C7FB9D3"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Age at baseline, median (IQR)</w:t>
            </w:r>
          </w:p>
        </w:tc>
        <w:tc>
          <w:tcPr>
            <w:tcW w:w="1626" w:type="dxa"/>
            <w:vAlign w:val="center"/>
          </w:tcPr>
          <w:p w14:paraId="7B08D413"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64 (58-67)</w:t>
            </w:r>
          </w:p>
        </w:tc>
        <w:tc>
          <w:tcPr>
            <w:tcW w:w="1632" w:type="dxa"/>
            <w:vAlign w:val="center"/>
          </w:tcPr>
          <w:p w14:paraId="1CBCE9F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60 (53-64)</w:t>
            </w:r>
          </w:p>
        </w:tc>
        <w:tc>
          <w:tcPr>
            <w:tcW w:w="1607" w:type="dxa"/>
            <w:vAlign w:val="center"/>
          </w:tcPr>
          <w:p w14:paraId="1669905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61 (54-65)</w:t>
            </w:r>
          </w:p>
        </w:tc>
        <w:tc>
          <w:tcPr>
            <w:tcW w:w="1694" w:type="dxa"/>
            <w:vAlign w:val="center"/>
          </w:tcPr>
          <w:p w14:paraId="6AD21B2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61 (55-65)</w:t>
            </w:r>
          </w:p>
        </w:tc>
        <w:tc>
          <w:tcPr>
            <w:tcW w:w="1580" w:type="dxa"/>
            <w:vAlign w:val="center"/>
          </w:tcPr>
          <w:p w14:paraId="1967F1E6"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59 (53-65)</w:t>
            </w:r>
          </w:p>
        </w:tc>
        <w:tc>
          <w:tcPr>
            <w:tcW w:w="1490" w:type="dxa"/>
          </w:tcPr>
          <w:p w14:paraId="43B7B27C"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57 (53-62)</w:t>
            </w:r>
          </w:p>
        </w:tc>
        <w:tc>
          <w:tcPr>
            <w:tcW w:w="1594" w:type="dxa"/>
            <w:tcBorders>
              <w:right w:val="single" w:sz="4" w:space="0" w:color="auto"/>
            </w:tcBorders>
            <w:vAlign w:val="center"/>
          </w:tcPr>
          <w:p w14:paraId="79472625"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57 (53-62)</w:t>
            </w:r>
          </w:p>
        </w:tc>
      </w:tr>
      <w:tr w:rsidR="007B2D78" w:rsidRPr="00AA53F4" w14:paraId="595DB907" w14:textId="77777777" w:rsidTr="007B2D78">
        <w:tc>
          <w:tcPr>
            <w:tcW w:w="3349" w:type="dxa"/>
            <w:tcBorders>
              <w:left w:val="single" w:sz="4" w:space="0" w:color="auto"/>
            </w:tcBorders>
            <w:vAlign w:val="center"/>
          </w:tcPr>
          <w:p w14:paraId="4B12E4D4"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Age at diagnosis, median (IQR)</w:t>
            </w:r>
          </w:p>
        </w:tc>
        <w:tc>
          <w:tcPr>
            <w:tcW w:w="1626" w:type="dxa"/>
            <w:vAlign w:val="center"/>
          </w:tcPr>
          <w:p w14:paraId="2EE163CC"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66 (61-70)</w:t>
            </w:r>
          </w:p>
        </w:tc>
        <w:tc>
          <w:tcPr>
            <w:tcW w:w="1632" w:type="dxa"/>
            <w:vAlign w:val="center"/>
          </w:tcPr>
          <w:p w14:paraId="17BE473A"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62 (55-6</w:t>
            </w:r>
            <w:r>
              <w:rPr>
                <w:rFonts w:ascii="Arial" w:hAnsi="Arial" w:cs="Arial"/>
                <w:color w:val="000000"/>
                <w:sz w:val="20"/>
                <w:szCs w:val="20"/>
              </w:rPr>
              <w:t>7</w:t>
            </w:r>
            <w:r w:rsidRPr="00DF2CFA">
              <w:rPr>
                <w:rFonts w:ascii="Arial" w:hAnsi="Arial" w:cs="Arial"/>
                <w:color w:val="000000"/>
                <w:sz w:val="20"/>
                <w:szCs w:val="20"/>
              </w:rPr>
              <w:t>)</w:t>
            </w:r>
          </w:p>
        </w:tc>
        <w:tc>
          <w:tcPr>
            <w:tcW w:w="1607" w:type="dxa"/>
            <w:vAlign w:val="center"/>
          </w:tcPr>
          <w:p w14:paraId="79BF45CC"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w:t>
            </w:r>
            <w:r>
              <w:rPr>
                <w:rFonts w:ascii="Arial" w:hAnsi="Arial" w:cs="Arial"/>
                <w:color w:val="000000"/>
                <w:sz w:val="20"/>
                <w:szCs w:val="20"/>
              </w:rPr>
              <w:t>4</w:t>
            </w:r>
            <w:r w:rsidRPr="00DF2CFA">
              <w:rPr>
                <w:rFonts w:ascii="Arial" w:hAnsi="Arial" w:cs="Arial"/>
                <w:color w:val="000000"/>
                <w:sz w:val="20"/>
                <w:szCs w:val="20"/>
              </w:rPr>
              <w:t xml:space="preserve"> (5</w:t>
            </w:r>
            <w:r>
              <w:rPr>
                <w:rFonts w:ascii="Arial" w:hAnsi="Arial" w:cs="Arial"/>
                <w:color w:val="000000"/>
                <w:sz w:val="20"/>
                <w:szCs w:val="20"/>
              </w:rPr>
              <w:t>7</w:t>
            </w:r>
            <w:r w:rsidRPr="00DF2CFA">
              <w:rPr>
                <w:rFonts w:ascii="Arial" w:hAnsi="Arial" w:cs="Arial"/>
                <w:color w:val="000000"/>
                <w:sz w:val="20"/>
                <w:szCs w:val="20"/>
              </w:rPr>
              <w:t>-6</w:t>
            </w:r>
            <w:r>
              <w:rPr>
                <w:rFonts w:ascii="Arial" w:hAnsi="Arial" w:cs="Arial"/>
                <w:color w:val="000000"/>
                <w:sz w:val="20"/>
                <w:szCs w:val="20"/>
              </w:rPr>
              <w:t>8</w:t>
            </w:r>
            <w:r w:rsidRPr="00DF2CFA">
              <w:rPr>
                <w:rFonts w:ascii="Arial" w:hAnsi="Arial" w:cs="Arial"/>
                <w:color w:val="000000"/>
                <w:sz w:val="20"/>
                <w:szCs w:val="20"/>
              </w:rPr>
              <w:t>)</w:t>
            </w:r>
          </w:p>
        </w:tc>
        <w:tc>
          <w:tcPr>
            <w:tcW w:w="1694" w:type="dxa"/>
            <w:vAlign w:val="center"/>
          </w:tcPr>
          <w:p w14:paraId="39E5991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64</w:t>
            </w:r>
            <w:r>
              <w:rPr>
                <w:rFonts w:ascii="Arial" w:hAnsi="Arial" w:cs="Arial"/>
                <w:color w:val="000000"/>
                <w:sz w:val="20"/>
                <w:szCs w:val="20"/>
              </w:rPr>
              <w:t xml:space="preserve"> </w:t>
            </w:r>
            <w:r w:rsidRPr="00DF2CFA">
              <w:rPr>
                <w:rFonts w:ascii="Arial" w:hAnsi="Arial" w:cs="Arial"/>
                <w:color w:val="000000"/>
                <w:sz w:val="20"/>
                <w:szCs w:val="20"/>
              </w:rPr>
              <w:t>(5</w:t>
            </w:r>
            <w:r>
              <w:rPr>
                <w:rFonts w:ascii="Arial" w:hAnsi="Arial" w:cs="Arial"/>
                <w:color w:val="000000"/>
                <w:sz w:val="20"/>
                <w:szCs w:val="20"/>
              </w:rPr>
              <w:t>8</w:t>
            </w:r>
            <w:r w:rsidRPr="00DF2CFA">
              <w:rPr>
                <w:rFonts w:ascii="Arial" w:hAnsi="Arial" w:cs="Arial"/>
                <w:color w:val="000000"/>
                <w:sz w:val="20"/>
                <w:szCs w:val="20"/>
              </w:rPr>
              <w:t>-6</w:t>
            </w:r>
            <w:r>
              <w:rPr>
                <w:rFonts w:ascii="Arial" w:hAnsi="Arial" w:cs="Arial"/>
                <w:color w:val="000000"/>
                <w:sz w:val="20"/>
                <w:szCs w:val="20"/>
              </w:rPr>
              <w:t>8</w:t>
            </w:r>
            <w:r w:rsidRPr="00DF2CFA">
              <w:rPr>
                <w:rFonts w:ascii="Arial" w:hAnsi="Arial" w:cs="Arial"/>
                <w:color w:val="000000"/>
                <w:sz w:val="20"/>
                <w:szCs w:val="20"/>
              </w:rPr>
              <w:t>)</w:t>
            </w:r>
          </w:p>
        </w:tc>
        <w:tc>
          <w:tcPr>
            <w:tcW w:w="1580" w:type="dxa"/>
            <w:vAlign w:val="center"/>
          </w:tcPr>
          <w:p w14:paraId="38301766"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62 (55-67)</w:t>
            </w:r>
          </w:p>
        </w:tc>
        <w:tc>
          <w:tcPr>
            <w:tcW w:w="1490" w:type="dxa"/>
          </w:tcPr>
          <w:p w14:paraId="27FE756E" w14:textId="77777777" w:rsidR="007B2D78" w:rsidRDefault="007B2D78" w:rsidP="003B343D">
            <w:pPr>
              <w:jc w:val="center"/>
              <w:rPr>
                <w:rFonts w:ascii="Arial" w:hAnsi="Arial" w:cs="Arial"/>
                <w:color w:val="000000"/>
                <w:sz w:val="20"/>
                <w:szCs w:val="20"/>
              </w:rPr>
            </w:pPr>
            <w:r>
              <w:rPr>
                <w:rFonts w:ascii="Arial" w:hAnsi="Arial" w:cs="Arial"/>
                <w:color w:val="000000"/>
                <w:sz w:val="20"/>
                <w:szCs w:val="20"/>
              </w:rPr>
              <w:t>60 (55-65)</w:t>
            </w:r>
          </w:p>
        </w:tc>
        <w:tc>
          <w:tcPr>
            <w:tcW w:w="1594" w:type="dxa"/>
            <w:tcBorders>
              <w:right w:val="single" w:sz="4" w:space="0" w:color="auto"/>
            </w:tcBorders>
            <w:vAlign w:val="center"/>
          </w:tcPr>
          <w:p w14:paraId="67EBBA7A" w14:textId="77777777" w:rsidR="007B2D78" w:rsidRPr="00DF2CFA" w:rsidRDefault="007B2D78" w:rsidP="003B343D">
            <w:pPr>
              <w:jc w:val="center"/>
              <w:rPr>
                <w:rFonts w:ascii="Arial" w:hAnsi="Arial" w:cs="Arial"/>
                <w:sz w:val="20"/>
                <w:szCs w:val="20"/>
                <w:lang w:val="en-GB"/>
              </w:rPr>
            </w:pPr>
            <w:r>
              <w:rPr>
                <w:rFonts w:ascii="Arial" w:hAnsi="Arial" w:cs="Arial"/>
                <w:color w:val="000000"/>
                <w:sz w:val="20"/>
                <w:szCs w:val="20"/>
              </w:rPr>
              <w:t>60</w:t>
            </w:r>
            <w:r w:rsidRPr="00DF2CFA">
              <w:rPr>
                <w:rFonts w:ascii="Arial" w:hAnsi="Arial" w:cs="Arial"/>
                <w:color w:val="000000"/>
                <w:sz w:val="20"/>
                <w:szCs w:val="20"/>
              </w:rPr>
              <w:t xml:space="preserve"> (55-65)</w:t>
            </w:r>
          </w:p>
        </w:tc>
      </w:tr>
      <w:tr w:rsidR="007B2D78" w:rsidRPr="00AA53F4" w14:paraId="02530FE9" w14:textId="77777777" w:rsidTr="007B2D78">
        <w:tc>
          <w:tcPr>
            <w:tcW w:w="3349" w:type="dxa"/>
            <w:tcBorders>
              <w:left w:val="single" w:sz="4" w:space="0" w:color="auto"/>
            </w:tcBorders>
            <w:vAlign w:val="center"/>
          </w:tcPr>
          <w:p w14:paraId="7B903228"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Female sex, N (%)</w:t>
            </w:r>
          </w:p>
        </w:tc>
        <w:tc>
          <w:tcPr>
            <w:tcW w:w="1626" w:type="dxa"/>
            <w:vAlign w:val="center"/>
          </w:tcPr>
          <w:p w14:paraId="65E128F5"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262 (52.9)</w:t>
            </w:r>
          </w:p>
        </w:tc>
        <w:tc>
          <w:tcPr>
            <w:tcW w:w="1632" w:type="dxa"/>
            <w:vAlign w:val="center"/>
          </w:tcPr>
          <w:p w14:paraId="09ED25BC"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218 (64.3)</w:t>
            </w:r>
          </w:p>
        </w:tc>
        <w:tc>
          <w:tcPr>
            <w:tcW w:w="1607" w:type="dxa"/>
            <w:vAlign w:val="center"/>
          </w:tcPr>
          <w:p w14:paraId="69CD51E5"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227 (60.9)</w:t>
            </w:r>
          </w:p>
        </w:tc>
        <w:tc>
          <w:tcPr>
            <w:tcW w:w="1694" w:type="dxa"/>
            <w:vAlign w:val="center"/>
          </w:tcPr>
          <w:p w14:paraId="04CBABAA"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213 (58.4)</w:t>
            </w:r>
          </w:p>
        </w:tc>
        <w:tc>
          <w:tcPr>
            <w:tcW w:w="1580" w:type="dxa"/>
            <w:vAlign w:val="center"/>
          </w:tcPr>
          <w:p w14:paraId="14855AB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216 (63</w:t>
            </w:r>
            <w:r>
              <w:rPr>
                <w:rFonts w:ascii="Arial" w:hAnsi="Arial" w:cs="Arial"/>
                <w:color w:val="000000"/>
                <w:sz w:val="20"/>
                <w:szCs w:val="20"/>
              </w:rPr>
              <w:t>.0</w:t>
            </w:r>
            <w:r w:rsidRPr="00DF2CFA">
              <w:rPr>
                <w:rFonts w:ascii="Arial" w:hAnsi="Arial" w:cs="Arial"/>
                <w:color w:val="000000"/>
                <w:sz w:val="20"/>
                <w:szCs w:val="20"/>
              </w:rPr>
              <w:t>)</w:t>
            </w:r>
          </w:p>
        </w:tc>
        <w:tc>
          <w:tcPr>
            <w:tcW w:w="1490" w:type="dxa"/>
          </w:tcPr>
          <w:p w14:paraId="5AF53282"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267 (61.4)</w:t>
            </w:r>
          </w:p>
        </w:tc>
        <w:tc>
          <w:tcPr>
            <w:tcW w:w="1594" w:type="dxa"/>
            <w:tcBorders>
              <w:right w:val="single" w:sz="4" w:space="0" w:color="auto"/>
            </w:tcBorders>
            <w:vAlign w:val="center"/>
          </w:tcPr>
          <w:p w14:paraId="0B9F88E2"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302 (66.5)</w:t>
            </w:r>
          </w:p>
        </w:tc>
      </w:tr>
      <w:tr w:rsidR="007B2D78" w:rsidRPr="00AA53F4" w14:paraId="4C38D74F" w14:textId="77777777" w:rsidTr="007B2D78">
        <w:tc>
          <w:tcPr>
            <w:tcW w:w="3349" w:type="dxa"/>
            <w:tcBorders>
              <w:left w:val="single" w:sz="4" w:space="0" w:color="auto"/>
            </w:tcBorders>
            <w:vAlign w:val="center"/>
          </w:tcPr>
          <w:p w14:paraId="47960DE6"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Former smokers, N (%)</w:t>
            </w:r>
          </w:p>
        </w:tc>
        <w:tc>
          <w:tcPr>
            <w:tcW w:w="1626" w:type="dxa"/>
            <w:vAlign w:val="center"/>
          </w:tcPr>
          <w:p w14:paraId="62A0097F"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376 (76.0)</w:t>
            </w:r>
          </w:p>
        </w:tc>
        <w:tc>
          <w:tcPr>
            <w:tcW w:w="1632" w:type="dxa"/>
            <w:vAlign w:val="center"/>
          </w:tcPr>
          <w:p w14:paraId="30992EEB"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281 (82.9)</w:t>
            </w:r>
          </w:p>
        </w:tc>
        <w:tc>
          <w:tcPr>
            <w:tcW w:w="1607" w:type="dxa"/>
            <w:vAlign w:val="center"/>
          </w:tcPr>
          <w:p w14:paraId="7FA9C8C8"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321 (86.1)</w:t>
            </w:r>
          </w:p>
        </w:tc>
        <w:tc>
          <w:tcPr>
            <w:tcW w:w="1694" w:type="dxa"/>
            <w:vAlign w:val="center"/>
          </w:tcPr>
          <w:p w14:paraId="2F88919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274 (75.1)</w:t>
            </w:r>
          </w:p>
        </w:tc>
        <w:tc>
          <w:tcPr>
            <w:tcW w:w="1580" w:type="dxa"/>
            <w:vAlign w:val="center"/>
          </w:tcPr>
          <w:p w14:paraId="2545840E"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283 (82.5)</w:t>
            </w:r>
          </w:p>
        </w:tc>
        <w:tc>
          <w:tcPr>
            <w:tcW w:w="1490" w:type="dxa"/>
          </w:tcPr>
          <w:p w14:paraId="76E7C3C8"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303 (69.7)</w:t>
            </w:r>
          </w:p>
        </w:tc>
        <w:tc>
          <w:tcPr>
            <w:tcW w:w="1594" w:type="dxa"/>
            <w:tcBorders>
              <w:right w:val="single" w:sz="4" w:space="0" w:color="auto"/>
            </w:tcBorders>
            <w:vAlign w:val="center"/>
          </w:tcPr>
          <w:p w14:paraId="344EC06D"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306 (67.4)</w:t>
            </w:r>
          </w:p>
        </w:tc>
      </w:tr>
      <w:tr w:rsidR="007B2D78" w:rsidRPr="00AA53F4" w14:paraId="676E8D5B" w14:textId="77777777" w:rsidTr="007B2D78">
        <w:tc>
          <w:tcPr>
            <w:tcW w:w="3349" w:type="dxa"/>
            <w:tcBorders>
              <w:left w:val="single" w:sz="4" w:space="0" w:color="auto"/>
            </w:tcBorders>
            <w:vAlign w:val="center"/>
          </w:tcPr>
          <w:p w14:paraId="3BA8D701"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Pack-years, median (IQR)</w:t>
            </w:r>
          </w:p>
        </w:tc>
        <w:tc>
          <w:tcPr>
            <w:tcW w:w="1626" w:type="dxa"/>
            <w:vAlign w:val="center"/>
          </w:tcPr>
          <w:p w14:paraId="574D0B04"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17 (10-27)</w:t>
            </w:r>
          </w:p>
        </w:tc>
        <w:tc>
          <w:tcPr>
            <w:tcW w:w="1632" w:type="dxa"/>
            <w:vAlign w:val="center"/>
          </w:tcPr>
          <w:p w14:paraId="41AC877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18 (10-2</w:t>
            </w:r>
            <w:r>
              <w:rPr>
                <w:rFonts w:ascii="Arial" w:hAnsi="Arial" w:cs="Arial"/>
                <w:color w:val="000000"/>
                <w:sz w:val="20"/>
                <w:szCs w:val="20"/>
              </w:rPr>
              <w:t>7</w:t>
            </w:r>
            <w:r w:rsidRPr="00DF2CFA">
              <w:rPr>
                <w:rFonts w:ascii="Arial" w:hAnsi="Arial" w:cs="Arial"/>
                <w:color w:val="000000"/>
                <w:sz w:val="20"/>
                <w:szCs w:val="20"/>
              </w:rPr>
              <w:t>)</w:t>
            </w:r>
          </w:p>
        </w:tc>
        <w:tc>
          <w:tcPr>
            <w:tcW w:w="1607" w:type="dxa"/>
            <w:vAlign w:val="center"/>
          </w:tcPr>
          <w:p w14:paraId="12D6F452"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18 (10-26)</w:t>
            </w:r>
          </w:p>
        </w:tc>
        <w:tc>
          <w:tcPr>
            <w:tcW w:w="1694" w:type="dxa"/>
            <w:vAlign w:val="center"/>
          </w:tcPr>
          <w:p w14:paraId="5B67B7D1"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14 (9-20)</w:t>
            </w:r>
          </w:p>
        </w:tc>
        <w:tc>
          <w:tcPr>
            <w:tcW w:w="1580" w:type="dxa"/>
            <w:vAlign w:val="center"/>
          </w:tcPr>
          <w:p w14:paraId="3503B873"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16 (9-25)</w:t>
            </w:r>
          </w:p>
        </w:tc>
        <w:tc>
          <w:tcPr>
            <w:tcW w:w="1490" w:type="dxa"/>
          </w:tcPr>
          <w:p w14:paraId="6AC7E05A"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25 (14-36)</w:t>
            </w:r>
          </w:p>
        </w:tc>
        <w:tc>
          <w:tcPr>
            <w:tcW w:w="1594" w:type="dxa"/>
            <w:tcBorders>
              <w:right w:val="single" w:sz="4" w:space="0" w:color="auto"/>
            </w:tcBorders>
            <w:vAlign w:val="center"/>
          </w:tcPr>
          <w:p w14:paraId="10F6CEF7"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2</w:t>
            </w:r>
            <w:r>
              <w:rPr>
                <w:rFonts w:ascii="Arial" w:hAnsi="Arial" w:cs="Arial"/>
                <w:color w:val="000000"/>
                <w:sz w:val="20"/>
                <w:szCs w:val="20"/>
              </w:rPr>
              <w:t>5</w:t>
            </w:r>
            <w:r w:rsidRPr="00DF2CFA">
              <w:rPr>
                <w:rFonts w:ascii="Arial" w:hAnsi="Arial" w:cs="Arial"/>
                <w:color w:val="000000"/>
                <w:sz w:val="20"/>
                <w:szCs w:val="20"/>
              </w:rPr>
              <w:t xml:space="preserve"> (14-36)</w:t>
            </w:r>
          </w:p>
        </w:tc>
      </w:tr>
      <w:tr w:rsidR="007B2D78" w:rsidRPr="00AA53F4" w14:paraId="60AF5881" w14:textId="77777777" w:rsidTr="007B2D78">
        <w:tc>
          <w:tcPr>
            <w:tcW w:w="3349" w:type="dxa"/>
            <w:tcBorders>
              <w:left w:val="single" w:sz="4" w:space="0" w:color="auto"/>
            </w:tcBorders>
            <w:vAlign w:val="center"/>
          </w:tcPr>
          <w:p w14:paraId="1731BBAB"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Histological type</w:t>
            </w:r>
          </w:p>
        </w:tc>
        <w:tc>
          <w:tcPr>
            <w:tcW w:w="1626" w:type="dxa"/>
            <w:vAlign w:val="center"/>
          </w:tcPr>
          <w:p w14:paraId="69F96044" w14:textId="77777777" w:rsidR="007B2D78" w:rsidRPr="00DF2CFA" w:rsidRDefault="007B2D78" w:rsidP="003B343D">
            <w:pPr>
              <w:jc w:val="center"/>
              <w:rPr>
                <w:rFonts w:ascii="Arial" w:hAnsi="Arial" w:cs="Arial"/>
                <w:color w:val="000000"/>
                <w:sz w:val="20"/>
                <w:szCs w:val="20"/>
              </w:rPr>
            </w:pPr>
          </w:p>
        </w:tc>
        <w:tc>
          <w:tcPr>
            <w:tcW w:w="1632" w:type="dxa"/>
            <w:vAlign w:val="center"/>
          </w:tcPr>
          <w:p w14:paraId="1EEF060B" w14:textId="77777777" w:rsidR="007B2D78" w:rsidRPr="00DF2CFA" w:rsidRDefault="007B2D78" w:rsidP="003B343D">
            <w:pPr>
              <w:jc w:val="center"/>
              <w:rPr>
                <w:rFonts w:ascii="Arial" w:hAnsi="Arial" w:cs="Arial"/>
                <w:color w:val="000000"/>
                <w:sz w:val="20"/>
                <w:szCs w:val="20"/>
              </w:rPr>
            </w:pPr>
          </w:p>
        </w:tc>
        <w:tc>
          <w:tcPr>
            <w:tcW w:w="1607" w:type="dxa"/>
            <w:vAlign w:val="center"/>
          </w:tcPr>
          <w:p w14:paraId="52C798B4" w14:textId="77777777" w:rsidR="007B2D78" w:rsidRPr="00DF2CFA" w:rsidRDefault="007B2D78" w:rsidP="003B343D">
            <w:pPr>
              <w:jc w:val="center"/>
              <w:rPr>
                <w:rFonts w:ascii="Arial" w:hAnsi="Arial" w:cs="Arial"/>
                <w:color w:val="000000"/>
                <w:sz w:val="20"/>
                <w:szCs w:val="20"/>
              </w:rPr>
            </w:pPr>
          </w:p>
        </w:tc>
        <w:tc>
          <w:tcPr>
            <w:tcW w:w="1694" w:type="dxa"/>
            <w:vAlign w:val="center"/>
          </w:tcPr>
          <w:p w14:paraId="4E3A20E2" w14:textId="77777777" w:rsidR="007B2D78" w:rsidRPr="00DF2CFA" w:rsidRDefault="007B2D78" w:rsidP="003B343D">
            <w:pPr>
              <w:jc w:val="center"/>
              <w:rPr>
                <w:rFonts w:ascii="Arial" w:hAnsi="Arial" w:cs="Arial"/>
                <w:color w:val="000000"/>
                <w:sz w:val="20"/>
                <w:szCs w:val="20"/>
              </w:rPr>
            </w:pPr>
          </w:p>
        </w:tc>
        <w:tc>
          <w:tcPr>
            <w:tcW w:w="1580" w:type="dxa"/>
            <w:vAlign w:val="center"/>
          </w:tcPr>
          <w:p w14:paraId="270C62BB" w14:textId="77777777" w:rsidR="007B2D78" w:rsidRPr="00DF2CFA" w:rsidRDefault="007B2D78" w:rsidP="003B343D">
            <w:pPr>
              <w:jc w:val="center"/>
              <w:rPr>
                <w:rFonts w:ascii="Arial" w:hAnsi="Arial" w:cs="Arial"/>
                <w:color w:val="000000"/>
                <w:sz w:val="20"/>
                <w:szCs w:val="20"/>
              </w:rPr>
            </w:pPr>
          </w:p>
        </w:tc>
        <w:tc>
          <w:tcPr>
            <w:tcW w:w="1490" w:type="dxa"/>
          </w:tcPr>
          <w:p w14:paraId="2134779A" w14:textId="77777777" w:rsidR="007B2D78" w:rsidRPr="00DF2CFA" w:rsidRDefault="007B2D78" w:rsidP="003B343D">
            <w:pPr>
              <w:jc w:val="center"/>
              <w:rPr>
                <w:rFonts w:ascii="Arial" w:hAnsi="Arial" w:cs="Arial"/>
                <w:color w:val="000000"/>
                <w:sz w:val="20"/>
                <w:szCs w:val="20"/>
              </w:rPr>
            </w:pPr>
          </w:p>
        </w:tc>
        <w:tc>
          <w:tcPr>
            <w:tcW w:w="1594" w:type="dxa"/>
            <w:tcBorders>
              <w:right w:val="single" w:sz="4" w:space="0" w:color="auto"/>
            </w:tcBorders>
            <w:vAlign w:val="center"/>
          </w:tcPr>
          <w:p w14:paraId="74DD1659" w14:textId="77777777" w:rsidR="007B2D78" w:rsidRPr="00DF2CFA" w:rsidRDefault="007B2D78" w:rsidP="003B343D">
            <w:pPr>
              <w:jc w:val="center"/>
              <w:rPr>
                <w:rFonts w:ascii="Arial" w:hAnsi="Arial" w:cs="Arial"/>
                <w:color w:val="000000"/>
                <w:sz w:val="20"/>
                <w:szCs w:val="20"/>
              </w:rPr>
            </w:pPr>
          </w:p>
        </w:tc>
      </w:tr>
      <w:tr w:rsidR="007B2D78" w:rsidRPr="00AA53F4" w14:paraId="741048C4" w14:textId="77777777" w:rsidTr="007B2D78">
        <w:tc>
          <w:tcPr>
            <w:tcW w:w="3349" w:type="dxa"/>
            <w:tcBorders>
              <w:left w:val="single" w:sz="4" w:space="0" w:color="auto"/>
            </w:tcBorders>
            <w:vAlign w:val="center"/>
          </w:tcPr>
          <w:p w14:paraId="41E33696"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 xml:space="preserve">   Adenocarcinoma, N (%)</w:t>
            </w:r>
          </w:p>
        </w:tc>
        <w:tc>
          <w:tcPr>
            <w:tcW w:w="1626" w:type="dxa"/>
            <w:vAlign w:val="center"/>
          </w:tcPr>
          <w:p w14:paraId="44B1FDA5"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204 (48.6)</w:t>
            </w:r>
          </w:p>
        </w:tc>
        <w:tc>
          <w:tcPr>
            <w:tcW w:w="1632" w:type="dxa"/>
            <w:vAlign w:val="center"/>
          </w:tcPr>
          <w:p w14:paraId="7B5C8505"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155 (52.4)</w:t>
            </w:r>
          </w:p>
        </w:tc>
        <w:tc>
          <w:tcPr>
            <w:tcW w:w="1607" w:type="dxa"/>
            <w:vAlign w:val="center"/>
          </w:tcPr>
          <w:p w14:paraId="2768081B"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172 (53.1)</w:t>
            </w:r>
          </w:p>
        </w:tc>
        <w:tc>
          <w:tcPr>
            <w:tcW w:w="1694" w:type="dxa"/>
            <w:vAlign w:val="center"/>
          </w:tcPr>
          <w:p w14:paraId="5D0BADE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164 (52.4)</w:t>
            </w:r>
          </w:p>
        </w:tc>
        <w:tc>
          <w:tcPr>
            <w:tcW w:w="1580" w:type="dxa"/>
            <w:vAlign w:val="center"/>
          </w:tcPr>
          <w:p w14:paraId="241A61D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159 (53</w:t>
            </w:r>
            <w:r>
              <w:rPr>
                <w:rFonts w:ascii="Arial" w:hAnsi="Arial" w:cs="Arial"/>
                <w:color w:val="000000"/>
                <w:sz w:val="20"/>
                <w:szCs w:val="20"/>
              </w:rPr>
              <w:t>.0</w:t>
            </w:r>
            <w:r w:rsidRPr="00DF2CFA">
              <w:rPr>
                <w:rFonts w:ascii="Arial" w:hAnsi="Arial" w:cs="Arial"/>
                <w:color w:val="000000"/>
                <w:sz w:val="20"/>
                <w:szCs w:val="20"/>
              </w:rPr>
              <w:t>)</w:t>
            </w:r>
          </w:p>
        </w:tc>
        <w:tc>
          <w:tcPr>
            <w:tcW w:w="1490" w:type="dxa"/>
          </w:tcPr>
          <w:p w14:paraId="23273092"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185 (47.9)</w:t>
            </w:r>
          </w:p>
        </w:tc>
        <w:tc>
          <w:tcPr>
            <w:tcW w:w="1594" w:type="dxa"/>
            <w:tcBorders>
              <w:right w:val="single" w:sz="4" w:space="0" w:color="auto"/>
            </w:tcBorders>
            <w:vAlign w:val="center"/>
          </w:tcPr>
          <w:p w14:paraId="317F19D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189 (46.9)</w:t>
            </w:r>
          </w:p>
        </w:tc>
      </w:tr>
      <w:tr w:rsidR="007B2D78" w:rsidRPr="00AA53F4" w14:paraId="7FAEE1A5" w14:textId="77777777" w:rsidTr="007B2D78">
        <w:tc>
          <w:tcPr>
            <w:tcW w:w="3349" w:type="dxa"/>
            <w:tcBorders>
              <w:left w:val="single" w:sz="4" w:space="0" w:color="auto"/>
            </w:tcBorders>
            <w:vAlign w:val="center"/>
          </w:tcPr>
          <w:p w14:paraId="2FC46F5B"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 xml:space="preserve">   Squamous cell carcinoma, N (%)</w:t>
            </w:r>
          </w:p>
        </w:tc>
        <w:tc>
          <w:tcPr>
            <w:tcW w:w="1626" w:type="dxa"/>
            <w:vAlign w:val="center"/>
          </w:tcPr>
          <w:p w14:paraId="1DF0BC1E"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88 (21.0)</w:t>
            </w:r>
          </w:p>
        </w:tc>
        <w:tc>
          <w:tcPr>
            <w:tcW w:w="1632" w:type="dxa"/>
            <w:vAlign w:val="center"/>
          </w:tcPr>
          <w:p w14:paraId="376D9E5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48 (16.2)</w:t>
            </w:r>
          </w:p>
        </w:tc>
        <w:tc>
          <w:tcPr>
            <w:tcW w:w="1607" w:type="dxa"/>
            <w:vAlign w:val="center"/>
          </w:tcPr>
          <w:p w14:paraId="03616354"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53 (16.4)</w:t>
            </w:r>
          </w:p>
        </w:tc>
        <w:tc>
          <w:tcPr>
            <w:tcW w:w="1694" w:type="dxa"/>
            <w:vAlign w:val="center"/>
          </w:tcPr>
          <w:p w14:paraId="4A2C459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52 (16.6)</w:t>
            </w:r>
          </w:p>
        </w:tc>
        <w:tc>
          <w:tcPr>
            <w:tcW w:w="1580" w:type="dxa"/>
            <w:vAlign w:val="center"/>
          </w:tcPr>
          <w:p w14:paraId="1F757A0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47 (15.7)</w:t>
            </w:r>
          </w:p>
        </w:tc>
        <w:tc>
          <w:tcPr>
            <w:tcW w:w="1490" w:type="dxa"/>
          </w:tcPr>
          <w:p w14:paraId="78D855A1"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76 (19.7)</w:t>
            </w:r>
          </w:p>
        </w:tc>
        <w:tc>
          <w:tcPr>
            <w:tcW w:w="1594" w:type="dxa"/>
            <w:tcBorders>
              <w:right w:val="single" w:sz="4" w:space="0" w:color="auto"/>
            </w:tcBorders>
            <w:vAlign w:val="center"/>
          </w:tcPr>
          <w:p w14:paraId="1E5A0CE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78 (19.4)</w:t>
            </w:r>
          </w:p>
        </w:tc>
      </w:tr>
      <w:tr w:rsidR="007B2D78" w:rsidRPr="0019449A" w14:paraId="5E47B2FC" w14:textId="77777777" w:rsidTr="007B2D78">
        <w:tc>
          <w:tcPr>
            <w:tcW w:w="3349" w:type="dxa"/>
            <w:tcBorders>
              <w:left w:val="single" w:sz="4" w:space="0" w:color="auto"/>
              <w:bottom w:val="single" w:sz="4" w:space="0" w:color="auto"/>
            </w:tcBorders>
            <w:vAlign w:val="center"/>
          </w:tcPr>
          <w:p w14:paraId="73137950" w14:textId="77777777" w:rsidR="007B2D78" w:rsidRPr="006459B7" w:rsidRDefault="007B2D78" w:rsidP="003B343D">
            <w:pPr>
              <w:rPr>
                <w:rFonts w:ascii="Arial" w:hAnsi="Arial" w:cs="Arial"/>
                <w:sz w:val="20"/>
                <w:szCs w:val="20"/>
                <w:lang w:val="en-GB"/>
              </w:rPr>
            </w:pPr>
            <w:r w:rsidRPr="006459B7">
              <w:rPr>
                <w:rFonts w:ascii="Arial" w:hAnsi="Arial" w:cs="Arial"/>
                <w:sz w:val="20"/>
                <w:szCs w:val="20"/>
                <w:lang w:val="en-GB"/>
              </w:rPr>
              <w:t xml:space="preserve">   Small cell carcinoma, N (%)</w:t>
            </w:r>
          </w:p>
        </w:tc>
        <w:tc>
          <w:tcPr>
            <w:tcW w:w="1626" w:type="dxa"/>
            <w:tcBorders>
              <w:bottom w:val="single" w:sz="4" w:space="0" w:color="auto"/>
            </w:tcBorders>
            <w:vAlign w:val="center"/>
          </w:tcPr>
          <w:p w14:paraId="4D21F45D" w14:textId="77777777" w:rsidR="007B2D78" w:rsidRPr="00DF2CFA" w:rsidRDefault="007B2D78" w:rsidP="003B343D">
            <w:pPr>
              <w:jc w:val="center"/>
              <w:rPr>
                <w:rFonts w:ascii="Arial" w:hAnsi="Arial" w:cs="Arial"/>
                <w:sz w:val="20"/>
                <w:szCs w:val="20"/>
                <w:lang w:val="en-GB"/>
              </w:rPr>
            </w:pPr>
            <w:r>
              <w:rPr>
                <w:rFonts w:ascii="Arial" w:hAnsi="Arial" w:cs="Arial"/>
                <w:sz w:val="20"/>
                <w:szCs w:val="20"/>
                <w:lang w:val="en-GB"/>
              </w:rPr>
              <w:t>92 (21.9)</w:t>
            </w:r>
          </w:p>
        </w:tc>
        <w:tc>
          <w:tcPr>
            <w:tcW w:w="1632" w:type="dxa"/>
            <w:tcBorders>
              <w:bottom w:val="single" w:sz="4" w:space="0" w:color="auto"/>
            </w:tcBorders>
            <w:vAlign w:val="center"/>
          </w:tcPr>
          <w:p w14:paraId="2AA868D5"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66 (22.3)</w:t>
            </w:r>
          </w:p>
        </w:tc>
        <w:tc>
          <w:tcPr>
            <w:tcW w:w="1607" w:type="dxa"/>
            <w:tcBorders>
              <w:bottom w:val="single" w:sz="4" w:space="0" w:color="auto"/>
            </w:tcBorders>
            <w:vAlign w:val="center"/>
          </w:tcPr>
          <w:p w14:paraId="19CA6D14"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71 (21.9)</w:t>
            </w:r>
          </w:p>
        </w:tc>
        <w:tc>
          <w:tcPr>
            <w:tcW w:w="1694" w:type="dxa"/>
            <w:tcBorders>
              <w:bottom w:val="single" w:sz="4" w:space="0" w:color="auto"/>
            </w:tcBorders>
            <w:vAlign w:val="center"/>
          </w:tcPr>
          <w:p w14:paraId="05C74680"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71 (22.7)</w:t>
            </w:r>
          </w:p>
        </w:tc>
        <w:tc>
          <w:tcPr>
            <w:tcW w:w="1580" w:type="dxa"/>
            <w:tcBorders>
              <w:bottom w:val="single" w:sz="4" w:space="0" w:color="auto"/>
            </w:tcBorders>
            <w:vAlign w:val="center"/>
          </w:tcPr>
          <w:p w14:paraId="48E852B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67 (22.3)</w:t>
            </w:r>
          </w:p>
        </w:tc>
        <w:tc>
          <w:tcPr>
            <w:tcW w:w="1490" w:type="dxa"/>
            <w:tcBorders>
              <w:bottom w:val="single" w:sz="4" w:space="0" w:color="auto"/>
            </w:tcBorders>
          </w:tcPr>
          <w:p w14:paraId="13BB56B6" w14:textId="77777777" w:rsidR="007B2D78" w:rsidRPr="00DF2CFA" w:rsidRDefault="007B2D78" w:rsidP="003B343D">
            <w:pPr>
              <w:jc w:val="center"/>
              <w:rPr>
                <w:rFonts w:ascii="Arial" w:hAnsi="Arial" w:cs="Arial"/>
                <w:color w:val="000000"/>
                <w:sz w:val="20"/>
                <w:szCs w:val="20"/>
              </w:rPr>
            </w:pPr>
            <w:r>
              <w:rPr>
                <w:rFonts w:ascii="Arial" w:hAnsi="Arial" w:cs="Arial"/>
                <w:color w:val="000000"/>
                <w:sz w:val="20"/>
                <w:szCs w:val="20"/>
              </w:rPr>
              <w:t>97 (25.1)</w:t>
            </w:r>
          </w:p>
        </w:tc>
        <w:tc>
          <w:tcPr>
            <w:tcW w:w="1594" w:type="dxa"/>
            <w:tcBorders>
              <w:bottom w:val="single" w:sz="4" w:space="0" w:color="auto"/>
              <w:right w:val="single" w:sz="4" w:space="0" w:color="auto"/>
            </w:tcBorders>
            <w:vAlign w:val="center"/>
          </w:tcPr>
          <w:p w14:paraId="14FA381F" w14:textId="77777777" w:rsidR="007B2D78" w:rsidRPr="00DF2CFA" w:rsidRDefault="007B2D78" w:rsidP="003B343D">
            <w:pPr>
              <w:jc w:val="center"/>
              <w:rPr>
                <w:rFonts w:ascii="Arial" w:hAnsi="Arial" w:cs="Arial"/>
                <w:sz w:val="20"/>
                <w:szCs w:val="20"/>
                <w:lang w:val="en-GB"/>
              </w:rPr>
            </w:pPr>
            <w:r w:rsidRPr="00DF2CFA">
              <w:rPr>
                <w:rFonts w:ascii="Arial" w:hAnsi="Arial" w:cs="Arial"/>
                <w:color w:val="000000"/>
                <w:sz w:val="20"/>
                <w:szCs w:val="20"/>
              </w:rPr>
              <w:t>109 (27</w:t>
            </w:r>
            <w:r>
              <w:rPr>
                <w:rFonts w:ascii="Arial" w:hAnsi="Arial" w:cs="Arial"/>
                <w:color w:val="000000"/>
                <w:sz w:val="20"/>
                <w:szCs w:val="20"/>
              </w:rPr>
              <w:t>.0</w:t>
            </w:r>
            <w:r w:rsidRPr="00DF2CFA">
              <w:rPr>
                <w:rFonts w:ascii="Arial" w:hAnsi="Arial" w:cs="Arial"/>
                <w:color w:val="000000"/>
                <w:sz w:val="20"/>
                <w:szCs w:val="20"/>
              </w:rPr>
              <w:t>)</w:t>
            </w:r>
          </w:p>
        </w:tc>
      </w:tr>
    </w:tbl>
    <w:p w14:paraId="7FAA5073" w14:textId="77777777" w:rsidR="007B2D78" w:rsidRDefault="007B2D78" w:rsidP="007B2D78">
      <w:pPr>
        <w:rPr>
          <w:rFonts w:ascii="Arial" w:hAnsi="Arial"/>
          <w:sz w:val="22"/>
          <w:lang w:val="en-GB"/>
        </w:rPr>
      </w:pPr>
    </w:p>
    <w:p w14:paraId="43DD42FD" w14:textId="77777777" w:rsidR="007B2D78" w:rsidRPr="000355E0" w:rsidRDefault="007B2D78" w:rsidP="007B2D78">
      <w:pPr>
        <w:rPr>
          <w:rFonts w:ascii="Arial" w:hAnsi="Arial"/>
          <w:sz w:val="22"/>
          <w:szCs w:val="22"/>
          <w:lang w:val="en-GB"/>
        </w:rPr>
      </w:pPr>
      <w:r w:rsidRPr="1282C6DA">
        <w:rPr>
          <w:rFonts w:ascii="Arial" w:hAnsi="Arial"/>
          <w:sz w:val="22"/>
          <w:szCs w:val="22"/>
          <w:lang w:val="en-GB"/>
        </w:rPr>
        <w:t xml:space="preserve"> “Risk” refers to lung cancer death risk for LCDRAT, and to lung cancer risk for all other models. Results are based on a combined dataset which uses a single imputation for missing data.</w:t>
      </w:r>
      <w:r>
        <w:rPr>
          <w:rFonts w:ascii="Arial" w:hAnsi="Arial"/>
          <w:sz w:val="22"/>
          <w:lang w:val="en-GB"/>
        </w:rPr>
        <w:t xml:space="preserve"> Percentages for histological types do not sum to 100 because other histological types are not shown. Cases with unknown histology are excluded.</w:t>
      </w:r>
    </w:p>
    <w:p w14:paraId="1A5FBD74" w14:textId="77777777" w:rsidR="007B2D78" w:rsidRDefault="007B2D78" w:rsidP="007B2D78">
      <w:pPr>
        <w:rPr>
          <w:rFonts w:ascii="Arial" w:hAnsi="Arial" w:cs="Arial"/>
          <w:b/>
          <w:bCs/>
          <w:sz w:val="22"/>
          <w:szCs w:val="22"/>
          <w:lang w:val="en-GB"/>
        </w:rPr>
      </w:pPr>
      <w:r>
        <w:rPr>
          <w:rFonts w:ascii="Arial" w:hAnsi="Arial"/>
          <w:sz w:val="22"/>
          <w:lang w:val="en-GB"/>
        </w:rPr>
        <w:t xml:space="preserve">*The first set of thresholds is calculated to match the population size selected by the USPSTF 2013 criteria, and the second set is calculated to match the population size selected by the broadened USPSTF 2020 criteria. See Table 3 and footnote. </w:t>
      </w:r>
    </w:p>
    <w:p w14:paraId="2C623E97" w14:textId="0A33943B" w:rsidR="003F7B97" w:rsidRDefault="003F7B97">
      <w:pPr>
        <w:rPr>
          <w:rFonts w:ascii="Arial" w:hAnsi="Arial" w:cs="Arial"/>
          <w:b/>
          <w:bCs/>
          <w:sz w:val="22"/>
          <w:szCs w:val="22"/>
          <w:lang w:val="en-GB"/>
        </w:rPr>
        <w:sectPr w:rsidR="003F7B97" w:rsidSect="003F7B97">
          <w:pgSz w:w="16840" w:h="11900" w:orient="landscape"/>
          <w:pgMar w:top="1134" w:right="1134" w:bottom="1134" w:left="1134" w:header="709" w:footer="709" w:gutter="0"/>
          <w:cols w:space="708"/>
          <w:docGrid w:linePitch="360"/>
        </w:sectPr>
      </w:pPr>
    </w:p>
    <w:p w14:paraId="15A5A4A6" w14:textId="1181673D" w:rsidR="008A0D46" w:rsidRDefault="008A0D46">
      <w:pPr>
        <w:rPr>
          <w:rFonts w:ascii="Arial" w:hAnsi="Arial" w:cs="Arial"/>
          <w:b/>
          <w:bCs/>
          <w:sz w:val="22"/>
          <w:szCs w:val="22"/>
          <w:lang w:val="en-GB"/>
        </w:rPr>
      </w:pPr>
    </w:p>
    <w:p w14:paraId="1963B098" w14:textId="7F77A75D" w:rsidR="00E5510B" w:rsidRDefault="00005D2B">
      <w:pPr>
        <w:rPr>
          <w:rFonts w:ascii="Arial" w:hAnsi="Arial" w:cs="Arial"/>
          <w:sz w:val="22"/>
          <w:szCs w:val="22"/>
          <w:lang w:val="en-GB"/>
        </w:rPr>
      </w:pPr>
      <w:r w:rsidRPr="00D0053E">
        <w:rPr>
          <w:rFonts w:ascii="Arial" w:hAnsi="Arial" w:cs="Arial"/>
          <w:b/>
          <w:bCs/>
          <w:sz w:val="22"/>
          <w:szCs w:val="22"/>
          <w:lang w:val="en-GB"/>
        </w:rPr>
        <w:t xml:space="preserve">Supplementary Figure </w:t>
      </w:r>
      <w:r w:rsidR="004232F3">
        <w:rPr>
          <w:rFonts w:ascii="Arial" w:hAnsi="Arial" w:cs="Arial"/>
          <w:b/>
          <w:bCs/>
          <w:sz w:val="22"/>
          <w:szCs w:val="22"/>
          <w:lang w:val="en-GB"/>
        </w:rPr>
        <w:t>2</w:t>
      </w:r>
      <w:r w:rsidR="419DC65D" w:rsidRPr="00D0053E">
        <w:rPr>
          <w:rFonts w:ascii="Arial" w:hAnsi="Arial" w:cs="Arial"/>
          <w:b/>
          <w:bCs/>
          <w:sz w:val="22"/>
          <w:szCs w:val="22"/>
          <w:lang w:val="en-GB"/>
        </w:rPr>
        <w:t xml:space="preserve">. </w:t>
      </w:r>
      <w:r w:rsidR="419DC65D" w:rsidRPr="00D0053E">
        <w:rPr>
          <w:rFonts w:ascii="Arial" w:hAnsi="Arial" w:cs="Arial"/>
          <w:sz w:val="22"/>
          <w:szCs w:val="22"/>
          <w:lang w:val="en-GB"/>
        </w:rPr>
        <w:t>Calibration of lung cancer risk models in UK Biobank, restricting to individuals with complete data (N=137,832 or 63% of the full cohort).</w:t>
      </w:r>
    </w:p>
    <w:p w14:paraId="2C5C8DE0" w14:textId="77777777" w:rsidR="00D82543" w:rsidRPr="00D0053E" w:rsidRDefault="00D82543">
      <w:pPr>
        <w:rPr>
          <w:rFonts w:ascii="Arial" w:hAnsi="Arial" w:cs="Arial"/>
          <w:sz w:val="22"/>
          <w:szCs w:val="22"/>
          <w:lang w:val="en-GB"/>
        </w:rPr>
      </w:pPr>
    </w:p>
    <w:p w14:paraId="207A6DFE" w14:textId="77777777" w:rsidR="00E5510B" w:rsidRPr="00D0053E" w:rsidRDefault="00E5510B">
      <w:pPr>
        <w:rPr>
          <w:rFonts w:ascii="Arial" w:hAnsi="Arial" w:cs="Arial"/>
          <w:sz w:val="22"/>
          <w:szCs w:val="22"/>
          <w:lang w:val="en-GB"/>
        </w:rPr>
      </w:pPr>
    </w:p>
    <w:p w14:paraId="13DA7AA6" w14:textId="675F7CFB" w:rsidR="00E5510B" w:rsidRPr="00D0053E" w:rsidRDefault="00D82543">
      <w:pPr>
        <w:rPr>
          <w:rFonts w:ascii="Arial" w:hAnsi="Arial" w:cs="Arial"/>
          <w:sz w:val="22"/>
          <w:szCs w:val="22"/>
          <w:lang w:val="en-GB"/>
        </w:rPr>
      </w:pPr>
      <w:r>
        <w:rPr>
          <w:rFonts w:ascii="Arial" w:hAnsi="Arial" w:cs="Arial"/>
          <w:noProof/>
          <w:sz w:val="22"/>
          <w:szCs w:val="22"/>
          <w:lang w:val="en-GB"/>
        </w:rPr>
        <w:drawing>
          <wp:inline distT="0" distB="0" distL="0" distR="0" wp14:anchorId="554A91A2" wp14:editId="257B1F97">
            <wp:extent cx="6116320" cy="4862195"/>
            <wp:effectExtent l="0" t="0" r="5080" b="1905"/>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scatter chart&#10;&#10;Description automatically generated"/>
                    <pic:cNvPicPr/>
                  </pic:nvPicPr>
                  <pic:blipFill rotWithShape="1">
                    <a:blip r:embed="rId7">
                      <a:extLst>
                        <a:ext uri="{28A0092B-C50C-407E-A947-70E740481C1C}">
                          <a14:useLocalDpi xmlns:a14="http://schemas.microsoft.com/office/drawing/2010/main" val="0"/>
                        </a:ext>
                      </a:extLst>
                    </a:blip>
                    <a:srcRect t="3284"/>
                    <a:stretch/>
                  </pic:blipFill>
                  <pic:spPr bwMode="auto">
                    <a:xfrm>
                      <a:off x="0" y="0"/>
                      <a:ext cx="6116320" cy="4862195"/>
                    </a:xfrm>
                    <a:prstGeom prst="rect">
                      <a:avLst/>
                    </a:prstGeom>
                    <a:ln>
                      <a:noFill/>
                    </a:ln>
                    <a:extLst>
                      <a:ext uri="{53640926-AAD7-44D8-BBD7-CCE9431645EC}">
                        <a14:shadowObscured xmlns:a14="http://schemas.microsoft.com/office/drawing/2010/main"/>
                      </a:ext>
                    </a:extLst>
                  </pic:spPr>
                </pic:pic>
              </a:graphicData>
            </a:graphic>
          </wp:inline>
        </w:drawing>
      </w:r>
    </w:p>
    <w:p w14:paraId="3F9FEFD2" w14:textId="77777777" w:rsidR="00E5510B" w:rsidRPr="00D0053E" w:rsidRDefault="00E5510B">
      <w:pPr>
        <w:rPr>
          <w:rFonts w:ascii="Arial" w:hAnsi="Arial" w:cs="Arial"/>
          <w:sz w:val="22"/>
          <w:szCs w:val="22"/>
          <w:lang w:val="en-GB"/>
        </w:rPr>
      </w:pPr>
    </w:p>
    <w:p w14:paraId="75C029FF" w14:textId="77777777" w:rsidR="00E5510B" w:rsidRPr="00D0053E" w:rsidRDefault="00E5510B">
      <w:pPr>
        <w:rPr>
          <w:rFonts w:ascii="Arial" w:hAnsi="Arial" w:cs="Arial"/>
          <w:sz w:val="22"/>
          <w:szCs w:val="22"/>
          <w:lang w:val="en-GB"/>
        </w:rPr>
      </w:pPr>
    </w:p>
    <w:p w14:paraId="68180C40" w14:textId="77777777" w:rsidR="00A15134" w:rsidRPr="00D0053E" w:rsidRDefault="00A15134">
      <w:pPr>
        <w:rPr>
          <w:rFonts w:ascii="Arial" w:hAnsi="Arial" w:cs="Arial"/>
          <w:b/>
          <w:bCs/>
          <w:sz w:val="22"/>
          <w:szCs w:val="22"/>
          <w:lang w:val="en-GB"/>
        </w:rPr>
      </w:pPr>
      <w:r w:rsidRPr="00D0053E">
        <w:rPr>
          <w:rFonts w:ascii="Arial" w:hAnsi="Arial" w:cs="Arial"/>
          <w:b/>
          <w:bCs/>
          <w:sz w:val="22"/>
          <w:szCs w:val="22"/>
          <w:lang w:val="en-GB"/>
        </w:rPr>
        <w:br w:type="page"/>
      </w:r>
    </w:p>
    <w:p w14:paraId="7D9AF3C0" w14:textId="6CE41B3C" w:rsidR="00E5510B" w:rsidRPr="00D0053E" w:rsidRDefault="00005D2B">
      <w:pPr>
        <w:rPr>
          <w:rFonts w:ascii="Arial" w:hAnsi="Arial" w:cs="Arial"/>
          <w:sz w:val="22"/>
          <w:szCs w:val="22"/>
          <w:lang w:val="en-GB"/>
        </w:rPr>
      </w:pPr>
      <w:r w:rsidRPr="00D0053E">
        <w:rPr>
          <w:rFonts w:ascii="Arial" w:hAnsi="Arial" w:cs="Arial"/>
          <w:b/>
          <w:bCs/>
          <w:sz w:val="22"/>
          <w:szCs w:val="22"/>
          <w:lang w:val="en-GB"/>
        </w:rPr>
        <w:lastRenderedPageBreak/>
        <w:t xml:space="preserve">Supplementary Figure </w:t>
      </w:r>
      <w:r w:rsidR="004232F3">
        <w:rPr>
          <w:rFonts w:ascii="Arial" w:hAnsi="Arial" w:cs="Arial"/>
          <w:b/>
          <w:bCs/>
          <w:sz w:val="22"/>
          <w:szCs w:val="22"/>
          <w:lang w:val="en-GB"/>
        </w:rPr>
        <w:t>3</w:t>
      </w:r>
      <w:r w:rsidR="007B2D78">
        <w:rPr>
          <w:rFonts w:ascii="Arial" w:hAnsi="Arial" w:cs="Arial"/>
          <w:b/>
          <w:bCs/>
          <w:sz w:val="22"/>
          <w:szCs w:val="22"/>
          <w:lang w:val="en-GB"/>
        </w:rPr>
        <w:t>.</w:t>
      </w:r>
      <w:r w:rsidR="419DC65D" w:rsidRPr="00D0053E">
        <w:rPr>
          <w:rFonts w:ascii="Arial" w:hAnsi="Arial" w:cs="Arial"/>
          <w:b/>
          <w:bCs/>
          <w:sz w:val="22"/>
          <w:szCs w:val="22"/>
          <w:lang w:val="en-GB"/>
        </w:rPr>
        <w:t xml:space="preserve"> </w:t>
      </w:r>
      <w:r w:rsidR="419DC65D" w:rsidRPr="00D0053E">
        <w:rPr>
          <w:rFonts w:ascii="Arial" w:hAnsi="Arial" w:cs="Arial"/>
          <w:sz w:val="22"/>
          <w:szCs w:val="22"/>
          <w:lang w:val="en-GB"/>
        </w:rPr>
        <w:t>Discrimination of lung cancer risk models in UK Biobank, restricting to individuals with complete data (N=137,832 or 63% of the full cohort).</w:t>
      </w:r>
    </w:p>
    <w:p w14:paraId="3C85FA4C" w14:textId="167BE442" w:rsidR="00E5510B" w:rsidRDefault="00E5510B">
      <w:pPr>
        <w:rPr>
          <w:rFonts w:ascii="Arial" w:hAnsi="Arial" w:cs="Arial"/>
          <w:sz w:val="22"/>
          <w:szCs w:val="22"/>
          <w:lang w:val="en-GB"/>
        </w:rPr>
      </w:pPr>
    </w:p>
    <w:p w14:paraId="29F0696E" w14:textId="77777777" w:rsidR="00D82543" w:rsidRPr="00D0053E" w:rsidRDefault="00D82543">
      <w:pPr>
        <w:rPr>
          <w:rFonts w:ascii="Arial" w:hAnsi="Arial" w:cs="Arial"/>
          <w:sz w:val="22"/>
          <w:szCs w:val="22"/>
          <w:lang w:val="en-GB"/>
        </w:rPr>
      </w:pPr>
    </w:p>
    <w:p w14:paraId="7ADFFEA9" w14:textId="287D286B" w:rsidR="00E5510B" w:rsidRPr="00D0053E" w:rsidRDefault="00D82543">
      <w:pPr>
        <w:rPr>
          <w:rFonts w:ascii="Arial" w:hAnsi="Arial" w:cs="Arial"/>
          <w:sz w:val="22"/>
          <w:szCs w:val="22"/>
          <w:lang w:val="en-GB"/>
        </w:rPr>
      </w:pPr>
      <w:r>
        <w:rPr>
          <w:rFonts w:ascii="Arial" w:hAnsi="Arial" w:cs="Arial"/>
          <w:noProof/>
          <w:sz w:val="22"/>
          <w:szCs w:val="22"/>
          <w:lang w:val="en-GB"/>
        </w:rPr>
        <w:drawing>
          <wp:inline distT="0" distB="0" distL="0" distR="0" wp14:anchorId="64845461" wp14:editId="45DBA5FE">
            <wp:extent cx="6116320" cy="4836795"/>
            <wp:effectExtent l="0" t="0" r="5080" b="1905"/>
            <wp:docPr id="3" name="Picture 3"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ar chart&#10;&#10;Description automatically generated"/>
                    <pic:cNvPicPr/>
                  </pic:nvPicPr>
                  <pic:blipFill rotWithShape="1">
                    <a:blip r:embed="rId8">
                      <a:extLst>
                        <a:ext uri="{28A0092B-C50C-407E-A947-70E740481C1C}">
                          <a14:useLocalDpi xmlns:a14="http://schemas.microsoft.com/office/drawing/2010/main" val="0"/>
                        </a:ext>
                      </a:extLst>
                    </a:blip>
                    <a:srcRect t="3789"/>
                    <a:stretch/>
                  </pic:blipFill>
                  <pic:spPr bwMode="auto">
                    <a:xfrm>
                      <a:off x="0" y="0"/>
                      <a:ext cx="6116320" cy="4836795"/>
                    </a:xfrm>
                    <a:prstGeom prst="rect">
                      <a:avLst/>
                    </a:prstGeom>
                    <a:ln>
                      <a:noFill/>
                    </a:ln>
                    <a:extLst>
                      <a:ext uri="{53640926-AAD7-44D8-BBD7-CCE9431645EC}">
                        <a14:shadowObscured xmlns:a14="http://schemas.microsoft.com/office/drawing/2010/main"/>
                      </a:ext>
                    </a:extLst>
                  </pic:spPr>
                </pic:pic>
              </a:graphicData>
            </a:graphic>
          </wp:inline>
        </w:drawing>
      </w:r>
    </w:p>
    <w:p w14:paraId="7E399D6A" w14:textId="27578E3D" w:rsidR="004A0049" w:rsidRDefault="004A0049">
      <w:pPr>
        <w:rPr>
          <w:rFonts w:ascii="Arial" w:hAnsi="Arial" w:cs="Arial"/>
          <w:sz w:val="22"/>
          <w:szCs w:val="22"/>
          <w:lang w:val="en-GB"/>
        </w:rPr>
      </w:pPr>
    </w:p>
    <w:p w14:paraId="12F47CC1" w14:textId="4BDB82D7" w:rsidR="00416E8F" w:rsidRDefault="00416E8F">
      <w:pPr>
        <w:rPr>
          <w:rFonts w:ascii="Arial" w:hAnsi="Arial" w:cs="Arial"/>
          <w:sz w:val="22"/>
          <w:szCs w:val="22"/>
          <w:lang w:val="en-GB"/>
        </w:rPr>
      </w:pPr>
    </w:p>
    <w:sectPr w:rsidR="00416E8F" w:rsidSect="0024337A">
      <w:pgSz w:w="11900" w:h="16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E43F4"/>
    <w:multiLevelType w:val="hybridMultilevel"/>
    <w:tmpl w:val="7ED64502"/>
    <w:lvl w:ilvl="0" w:tplc="CE8A329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706100"/>
    <w:multiLevelType w:val="hybridMultilevel"/>
    <w:tmpl w:val="3FBC8172"/>
    <w:lvl w:ilvl="0" w:tplc="5FC6C9C6">
      <w:start w:val="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CF0DFF"/>
    <w:multiLevelType w:val="hybridMultilevel"/>
    <w:tmpl w:val="34BC5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9D1DC9"/>
    <w:multiLevelType w:val="hybridMultilevel"/>
    <w:tmpl w:val="D338AAB4"/>
    <w:lvl w:ilvl="0" w:tplc="694E5D9E">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3A8"/>
    <w:rsid w:val="00005549"/>
    <w:rsid w:val="00005D2B"/>
    <w:rsid w:val="00006331"/>
    <w:rsid w:val="000072C0"/>
    <w:rsid w:val="00015AB4"/>
    <w:rsid w:val="000233F4"/>
    <w:rsid w:val="000244E9"/>
    <w:rsid w:val="00034CD8"/>
    <w:rsid w:val="0004178B"/>
    <w:rsid w:val="00043E30"/>
    <w:rsid w:val="000450B1"/>
    <w:rsid w:val="000646E5"/>
    <w:rsid w:val="00066D1B"/>
    <w:rsid w:val="0006725F"/>
    <w:rsid w:val="00072A0E"/>
    <w:rsid w:val="000731E9"/>
    <w:rsid w:val="00073A90"/>
    <w:rsid w:val="000777C1"/>
    <w:rsid w:val="000812BA"/>
    <w:rsid w:val="000830F0"/>
    <w:rsid w:val="000920FF"/>
    <w:rsid w:val="00093BC2"/>
    <w:rsid w:val="0009533B"/>
    <w:rsid w:val="000971EC"/>
    <w:rsid w:val="000A03A4"/>
    <w:rsid w:val="000A14B9"/>
    <w:rsid w:val="000B5D92"/>
    <w:rsid w:val="000D472E"/>
    <w:rsid w:val="000E31FC"/>
    <w:rsid w:val="000F4E75"/>
    <w:rsid w:val="000F5C7F"/>
    <w:rsid w:val="000F5CB7"/>
    <w:rsid w:val="000F7CD2"/>
    <w:rsid w:val="00105513"/>
    <w:rsid w:val="0011564A"/>
    <w:rsid w:val="00127577"/>
    <w:rsid w:val="00127EA1"/>
    <w:rsid w:val="00133111"/>
    <w:rsid w:val="001504F4"/>
    <w:rsid w:val="001627AD"/>
    <w:rsid w:val="00167B96"/>
    <w:rsid w:val="00174269"/>
    <w:rsid w:val="00174A95"/>
    <w:rsid w:val="00177E53"/>
    <w:rsid w:val="00182B65"/>
    <w:rsid w:val="001918A3"/>
    <w:rsid w:val="001A2137"/>
    <w:rsid w:val="001B0EA1"/>
    <w:rsid w:val="001B1978"/>
    <w:rsid w:val="001C7072"/>
    <w:rsid w:val="001D1626"/>
    <w:rsid w:val="001E1529"/>
    <w:rsid w:val="001F7198"/>
    <w:rsid w:val="002022E3"/>
    <w:rsid w:val="00217120"/>
    <w:rsid w:val="00222136"/>
    <w:rsid w:val="00222BC4"/>
    <w:rsid w:val="00225BE0"/>
    <w:rsid w:val="00231766"/>
    <w:rsid w:val="00233004"/>
    <w:rsid w:val="00237AAF"/>
    <w:rsid w:val="0024127C"/>
    <w:rsid w:val="0024337A"/>
    <w:rsid w:val="00255157"/>
    <w:rsid w:val="00263DA9"/>
    <w:rsid w:val="00270C14"/>
    <w:rsid w:val="00271977"/>
    <w:rsid w:val="00272247"/>
    <w:rsid w:val="002815CD"/>
    <w:rsid w:val="00281B80"/>
    <w:rsid w:val="00283D12"/>
    <w:rsid w:val="0028464F"/>
    <w:rsid w:val="002850E0"/>
    <w:rsid w:val="002858C7"/>
    <w:rsid w:val="002938F9"/>
    <w:rsid w:val="00295E4F"/>
    <w:rsid w:val="002A3471"/>
    <w:rsid w:val="002A3AD0"/>
    <w:rsid w:val="002A5ACD"/>
    <w:rsid w:val="002B4BE4"/>
    <w:rsid w:val="002B4C34"/>
    <w:rsid w:val="002C05B6"/>
    <w:rsid w:val="002C1192"/>
    <w:rsid w:val="002C5B57"/>
    <w:rsid w:val="002C616E"/>
    <w:rsid w:val="002C73A8"/>
    <w:rsid w:val="002E0021"/>
    <w:rsid w:val="002E74DF"/>
    <w:rsid w:val="002F1070"/>
    <w:rsid w:val="003122A4"/>
    <w:rsid w:val="00314A52"/>
    <w:rsid w:val="00334CB9"/>
    <w:rsid w:val="0033697C"/>
    <w:rsid w:val="003474CC"/>
    <w:rsid w:val="00360623"/>
    <w:rsid w:val="00382110"/>
    <w:rsid w:val="00383413"/>
    <w:rsid w:val="00383503"/>
    <w:rsid w:val="00395291"/>
    <w:rsid w:val="00397248"/>
    <w:rsid w:val="003A177E"/>
    <w:rsid w:val="003A3906"/>
    <w:rsid w:val="003B343D"/>
    <w:rsid w:val="003B37D5"/>
    <w:rsid w:val="003C1D61"/>
    <w:rsid w:val="003C4676"/>
    <w:rsid w:val="003C528D"/>
    <w:rsid w:val="003C546D"/>
    <w:rsid w:val="003C5947"/>
    <w:rsid w:val="003D0198"/>
    <w:rsid w:val="003E6D15"/>
    <w:rsid w:val="003F19D7"/>
    <w:rsid w:val="003F3B1E"/>
    <w:rsid w:val="003F563A"/>
    <w:rsid w:val="003F7B97"/>
    <w:rsid w:val="00416E8F"/>
    <w:rsid w:val="0042112E"/>
    <w:rsid w:val="004232F3"/>
    <w:rsid w:val="00432BA8"/>
    <w:rsid w:val="00435DAE"/>
    <w:rsid w:val="00437DA9"/>
    <w:rsid w:val="00444A87"/>
    <w:rsid w:val="00454A8B"/>
    <w:rsid w:val="004602C8"/>
    <w:rsid w:val="00461C2F"/>
    <w:rsid w:val="00462A45"/>
    <w:rsid w:val="00467FB7"/>
    <w:rsid w:val="0047064A"/>
    <w:rsid w:val="0047183F"/>
    <w:rsid w:val="00472453"/>
    <w:rsid w:val="0048719C"/>
    <w:rsid w:val="004874FB"/>
    <w:rsid w:val="00490870"/>
    <w:rsid w:val="00490BAF"/>
    <w:rsid w:val="004A0049"/>
    <w:rsid w:val="004A2DCA"/>
    <w:rsid w:val="004A42B7"/>
    <w:rsid w:val="004A7C49"/>
    <w:rsid w:val="004B7990"/>
    <w:rsid w:val="004C0744"/>
    <w:rsid w:val="004C2C3B"/>
    <w:rsid w:val="004C72A4"/>
    <w:rsid w:val="004C77AE"/>
    <w:rsid w:val="004D11E8"/>
    <w:rsid w:val="004D3161"/>
    <w:rsid w:val="004D3501"/>
    <w:rsid w:val="004D4051"/>
    <w:rsid w:val="004D5EC1"/>
    <w:rsid w:val="004E48B4"/>
    <w:rsid w:val="004F09C1"/>
    <w:rsid w:val="004F3BFB"/>
    <w:rsid w:val="00501FB3"/>
    <w:rsid w:val="00504640"/>
    <w:rsid w:val="0050511F"/>
    <w:rsid w:val="0052119E"/>
    <w:rsid w:val="00522FF3"/>
    <w:rsid w:val="00524627"/>
    <w:rsid w:val="00527D63"/>
    <w:rsid w:val="00534ED4"/>
    <w:rsid w:val="00540103"/>
    <w:rsid w:val="005421CB"/>
    <w:rsid w:val="00557BF3"/>
    <w:rsid w:val="005618FD"/>
    <w:rsid w:val="005755A7"/>
    <w:rsid w:val="00585518"/>
    <w:rsid w:val="00594064"/>
    <w:rsid w:val="0059725E"/>
    <w:rsid w:val="005A5C03"/>
    <w:rsid w:val="005B03D3"/>
    <w:rsid w:val="005B3AA7"/>
    <w:rsid w:val="005B441A"/>
    <w:rsid w:val="005C0604"/>
    <w:rsid w:val="005C1C58"/>
    <w:rsid w:val="005D1090"/>
    <w:rsid w:val="005E02EB"/>
    <w:rsid w:val="005E40F8"/>
    <w:rsid w:val="005E5214"/>
    <w:rsid w:val="005F4CC6"/>
    <w:rsid w:val="00622086"/>
    <w:rsid w:val="00626276"/>
    <w:rsid w:val="00626294"/>
    <w:rsid w:val="00630059"/>
    <w:rsid w:val="00647281"/>
    <w:rsid w:val="00655F9E"/>
    <w:rsid w:val="00675CC2"/>
    <w:rsid w:val="006A28D1"/>
    <w:rsid w:val="006C2581"/>
    <w:rsid w:val="006C5099"/>
    <w:rsid w:val="006D0767"/>
    <w:rsid w:val="006D479B"/>
    <w:rsid w:val="006D603F"/>
    <w:rsid w:val="006D6531"/>
    <w:rsid w:val="006E0AED"/>
    <w:rsid w:val="006F23D4"/>
    <w:rsid w:val="006F370F"/>
    <w:rsid w:val="007017E2"/>
    <w:rsid w:val="007171CB"/>
    <w:rsid w:val="00721DEE"/>
    <w:rsid w:val="0072323C"/>
    <w:rsid w:val="00734055"/>
    <w:rsid w:val="00735339"/>
    <w:rsid w:val="00741E92"/>
    <w:rsid w:val="00744FC8"/>
    <w:rsid w:val="00751E32"/>
    <w:rsid w:val="00767DF2"/>
    <w:rsid w:val="00780D6C"/>
    <w:rsid w:val="00782830"/>
    <w:rsid w:val="00787259"/>
    <w:rsid w:val="0079377A"/>
    <w:rsid w:val="007A09F3"/>
    <w:rsid w:val="007A140E"/>
    <w:rsid w:val="007A5B40"/>
    <w:rsid w:val="007B2D78"/>
    <w:rsid w:val="007C222F"/>
    <w:rsid w:val="007C3EB6"/>
    <w:rsid w:val="007C7A9A"/>
    <w:rsid w:val="007D74F5"/>
    <w:rsid w:val="007D7F30"/>
    <w:rsid w:val="007E6884"/>
    <w:rsid w:val="007F1E4C"/>
    <w:rsid w:val="007F462A"/>
    <w:rsid w:val="008077F7"/>
    <w:rsid w:val="00810070"/>
    <w:rsid w:val="00815219"/>
    <w:rsid w:val="008259F2"/>
    <w:rsid w:val="00825C67"/>
    <w:rsid w:val="00833B12"/>
    <w:rsid w:val="00841B12"/>
    <w:rsid w:val="008725D7"/>
    <w:rsid w:val="00893F61"/>
    <w:rsid w:val="0089774F"/>
    <w:rsid w:val="008A0D46"/>
    <w:rsid w:val="008A7D1B"/>
    <w:rsid w:val="008B3310"/>
    <w:rsid w:val="008B507A"/>
    <w:rsid w:val="008C2512"/>
    <w:rsid w:val="008C64AB"/>
    <w:rsid w:val="008D0F98"/>
    <w:rsid w:val="008D2F2F"/>
    <w:rsid w:val="008D6261"/>
    <w:rsid w:val="008D68CA"/>
    <w:rsid w:val="008E06CA"/>
    <w:rsid w:val="008E585F"/>
    <w:rsid w:val="008F60FF"/>
    <w:rsid w:val="0090523D"/>
    <w:rsid w:val="00907546"/>
    <w:rsid w:val="00911B25"/>
    <w:rsid w:val="00914FFC"/>
    <w:rsid w:val="00917CD9"/>
    <w:rsid w:val="00921D1B"/>
    <w:rsid w:val="009248BB"/>
    <w:rsid w:val="0093120D"/>
    <w:rsid w:val="00941912"/>
    <w:rsid w:val="00942DFF"/>
    <w:rsid w:val="0095033A"/>
    <w:rsid w:val="009511E2"/>
    <w:rsid w:val="009578C0"/>
    <w:rsid w:val="00965B50"/>
    <w:rsid w:val="00967F31"/>
    <w:rsid w:val="009715BE"/>
    <w:rsid w:val="009722CB"/>
    <w:rsid w:val="00976B1F"/>
    <w:rsid w:val="00983499"/>
    <w:rsid w:val="009865E0"/>
    <w:rsid w:val="009A1939"/>
    <w:rsid w:val="009C6E8F"/>
    <w:rsid w:val="009D1957"/>
    <w:rsid w:val="009D5182"/>
    <w:rsid w:val="009D58FB"/>
    <w:rsid w:val="009E7045"/>
    <w:rsid w:val="009F100E"/>
    <w:rsid w:val="009F1D50"/>
    <w:rsid w:val="009F6A4C"/>
    <w:rsid w:val="00A005F0"/>
    <w:rsid w:val="00A020C8"/>
    <w:rsid w:val="00A04DA0"/>
    <w:rsid w:val="00A07219"/>
    <w:rsid w:val="00A14F7F"/>
    <w:rsid w:val="00A15134"/>
    <w:rsid w:val="00A25D5C"/>
    <w:rsid w:val="00A41EFB"/>
    <w:rsid w:val="00A438C1"/>
    <w:rsid w:val="00A43CC1"/>
    <w:rsid w:val="00A4596C"/>
    <w:rsid w:val="00A47B9E"/>
    <w:rsid w:val="00A51954"/>
    <w:rsid w:val="00A6072B"/>
    <w:rsid w:val="00A71977"/>
    <w:rsid w:val="00A74FDF"/>
    <w:rsid w:val="00A76C65"/>
    <w:rsid w:val="00A84188"/>
    <w:rsid w:val="00A84768"/>
    <w:rsid w:val="00A94BEF"/>
    <w:rsid w:val="00A96261"/>
    <w:rsid w:val="00A9669F"/>
    <w:rsid w:val="00AB12E8"/>
    <w:rsid w:val="00AB3CD2"/>
    <w:rsid w:val="00AC25ED"/>
    <w:rsid w:val="00AC68AE"/>
    <w:rsid w:val="00AD572E"/>
    <w:rsid w:val="00AE3AA3"/>
    <w:rsid w:val="00AF7C29"/>
    <w:rsid w:val="00B04F29"/>
    <w:rsid w:val="00B1083F"/>
    <w:rsid w:val="00B14D55"/>
    <w:rsid w:val="00B1644F"/>
    <w:rsid w:val="00B24BB8"/>
    <w:rsid w:val="00B27A0C"/>
    <w:rsid w:val="00B3288F"/>
    <w:rsid w:val="00B34C39"/>
    <w:rsid w:val="00B419A0"/>
    <w:rsid w:val="00B56A3C"/>
    <w:rsid w:val="00B63E2A"/>
    <w:rsid w:val="00B70639"/>
    <w:rsid w:val="00B721AC"/>
    <w:rsid w:val="00B73D75"/>
    <w:rsid w:val="00B857A1"/>
    <w:rsid w:val="00B87E3A"/>
    <w:rsid w:val="00B933A7"/>
    <w:rsid w:val="00B9540C"/>
    <w:rsid w:val="00B97016"/>
    <w:rsid w:val="00BA7795"/>
    <w:rsid w:val="00BA7B13"/>
    <w:rsid w:val="00BB2AB1"/>
    <w:rsid w:val="00BC3B37"/>
    <w:rsid w:val="00BC4F61"/>
    <w:rsid w:val="00BD2F58"/>
    <w:rsid w:val="00BD4B20"/>
    <w:rsid w:val="00BD7275"/>
    <w:rsid w:val="00C02B19"/>
    <w:rsid w:val="00C13E8B"/>
    <w:rsid w:val="00C21786"/>
    <w:rsid w:val="00C401AE"/>
    <w:rsid w:val="00C474A3"/>
    <w:rsid w:val="00C532EB"/>
    <w:rsid w:val="00C5375F"/>
    <w:rsid w:val="00C54B98"/>
    <w:rsid w:val="00C60F9A"/>
    <w:rsid w:val="00C63F49"/>
    <w:rsid w:val="00C666F7"/>
    <w:rsid w:val="00C67709"/>
    <w:rsid w:val="00C719B7"/>
    <w:rsid w:val="00C92078"/>
    <w:rsid w:val="00CB1EAF"/>
    <w:rsid w:val="00CB7C2B"/>
    <w:rsid w:val="00CC6906"/>
    <w:rsid w:val="00CD0755"/>
    <w:rsid w:val="00CD1163"/>
    <w:rsid w:val="00CF1E67"/>
    <w:rsid w:val="00CF582C"/>
    <w:rsid w:val="00CF7C51"/>
    <w:rsid w:val="00D0053E"/>
    <w:rsid w:val="00D02241"/>
    <w:rsid w:val="00D0673A"/>
    <w:rsid w:val="00D1564C"/>
    <w:rsid w:val="00D16FA5"/>
    <w:rsid w:val="00D33509"/>
    <w:rsid w:val="00D41851"/>
    <w:rsid w:val="00D470FA"/>
    <w:rsid w:val="00D534EE"/>
    <w:rsid w:val="00D539F7"/>
    <w:rsid w:val="00D66AEC"/>
    <w:rsid w:val="00D67B3B"/>
    <w:rsid w:val="00D70A85"/>
    <w:rsid w:val="00D82543"/>
    <w:rsid w:val="00D82C09"/>
    <w:rsid w:val="00DA028F"/>
    <w:rsid w:val="00DA3372"/>
    <w:rsid w:val="00DA458A"/>
    <w:rsid w:val="00DA5686"/>
    <w:rsid w:val="00DB2899"/>
    <w:rsid w:val="00DD4E55"/>
    <w:rsid w:val="00DE2B50"/>
    <w:rsid w:val="00DF0952"/>
    <w:rsid w:val="00DF2C60"/>
    <w:rsid w:val="00DF3AAF"/>
    <w:rsid w:val="00DF4309"/>
    <w:rsid w:val="00DF57FD"/>
    <w:rsid w:val="00DF7753"/>
    <w:rsid w:val="00DF778D"/>
    <w:rsid w:val="00E0080A"/>
    <w:rsid w:val="00E0126D"/>
    <w:rsid w:val="00E24547"/>
    <w:rsid w:val="00E5510B"/>
    <w:rsid w:val="00E61E31"/>
    <w:rsid w:val="00E63E49"/>
    <w:rsid w:val="00E659A4"/>
    <w:rsid w:val="00E67136"/>
    <w:rsid w:val="00E726C0"/>
    <w:rsid w:val="00E72C41"/>
    <w:rsid w:val="00E75311"/>
    <w:rsid w:val="00E762BA"/>
    <w:rsid w:val="00E768A4"/>
    <w:rsid w:val="00E800F0"/>
    <w:rsid w:val="00EB6E48"/>
    <w:rsid w:val="00EC0D7F"/>
    <w:rsid w:val="00EC1A50"/>
    <w:rsid w:val="00EE6E0E"/>
    <w:rsid w:val="00EF0924"/>
    <w:rsid w:val="00EF1E41"/>
    <w:rsid w:val="00F01416"/>
    <w:rsid w:val="00F0616D"/>
    <w:rsid w:val="00F07C5C"/>
    <w:rsid w:val="00F372DD"/>
    <w:rsid w:val="00F40044"/>
    <w:rsid w:val="00F50E14"/>
    <w:rsid w:val="00F52A41"/>
    <w:rsid w:val="00F63A0B"/>
    <w:rsid w:val="00F653F6"/>
    <w:rsid w:val="00F67987"/>
    <w:rsid w:val="00F71687"/>
    <w:rsid w:val="00F73FD9"/>
    <w:rsid w:val="00F87CC5"/>
    <w:rsid w:val="00F900E7"/>
    <w:rsid w:val="00F904C2"/>
    <w:rsid w:val="00F95A36"/>
    <w:rsid w:val="00F966B3"/>
    <w:rsid w:val="00F97A75"/>
    <w:rsid w:val="00FA0F45"/>
    <w:rsid w:val="00FA40CF"/>
    <w:rsid w:val="00FC0293"/>
    <w:rsid w:val="00FC6D87"/>
    <w:rsid w:val="00FD0B5F"/>
    <w:rsid w:val="00FF5084"/>
    <w:rsid w:val="00FF6E3E"/>
    <w:rsid w:val="0A7361D4"/>
    <w:rsid w:val="0B0D2239"/>
    <w:rsid w:val="0D434C07"/>
    <w:rsid w:val="11E7B076"/>
    <w:rsid w:val="288DA4E3"/>
    <w:rsid w:val="29AE0D91"/>
    <w:rsid w:val="2A57469B"/>
    <w:rsid w:val="419DC65D"/>
    <w:rsid w:val="546374E5"/>
    <w:rsid w:val="551C993A"/>
    <w:rsid w:val="6818BC63"/>
    <w:rsid w:val="6EA04999"/>
    <w:rsid w:val="7CC4FC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84E48"/>
  <w15:docId w15:val="{7C0A90EC-8296-9149-B8ED-87283F89C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EF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73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518"/>
    <w:pPr>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0F7CD2"/>
    <w:rPr>
      <w:rFonts w:ascii="Tahoma" w:hAnsi="Tahoma" w:cs="Tahoma"/>
      <w:sz w:val="16"/>
      <w:szCs w:val="16"/>
    </w:rPr>
  </w:style>
  <w:style w:type="character" w:customStyle="1" w:styleId="BalloonTextChar">
    <w:name w:val="Balloon Text Char"/>
    <w:basedOn w:val="DefaultParagraphFont"/>
    <w:link w:val="BalloonText"/>
    <w:uiPriority w:val="99"/>
    <w:semiHidden/>
    <w:rsid w:val="000F7CD2"/>
    <w:rPr>
      <w:rFonts w:ascii="Tahoma" w:hAnsi="Tahoma" w:cs="Tahoma"/>
      <w:sz w:val="16"/>
      <w:szCs w:val="16"/>
    </w:rPr>
  </w:style>
  <w:style w:type="character" w:styleId="CommentReference">
    <w:name w:val="annotation reference"/>
    <w:basedOn w:val="DefaultParagraphFont"/>
    <w:uiPriority w:val="99"/>
    <w:semiHidden/>
    <w:unhideWhenUsed/>
    <w:rsid w:val="000F7CD2"/>
    <w:rPr>
      <w:sz w:val="16"/>
      <w:szCs w:val="16"/>
    </w:rPr>
  </w:style>
  <w:style w:type="paragraph" w:styleId="CommentText">
    <w:name w:val="annotation text"/>
    <w:basedOn w:val="Normal"/>
    <w:link w:val="CommentTextChar"/>
    <w:uiPriority w:val="99"/>
    <w:unhideWhenUsed/>
    <w:rsid w:val="000F7CD2"/>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F7CD2"/>
    <w:rPr>
      <w:sz w:val="20"/>
      <w:szCs w:val="20"/>
    </w:rPr>
  </w:style>
  <w:style w:type="paragraph" w:styleId="CommentSubject">
    <w:name w:val="annotation subject"/>
    <w:basedOn w:val="CommentText"/>
    <w:next w:val="CommentText"/>
    <w:link w:val="CommentSubjectChar"/>
    <w:uiPriority w:val="99"/>
    <w:semiHidden/>
    <w:unhideWhenUsed/>
    <w:rsid w:val="000F7CD2"/>
    <w:rPr>
      <w:b/>
      <w:bCs/>
    </w:rPr>
  </w:style>
  <w:style w:type="character" w:customStyle="1" w:styleId="CommentSubjectChar">
    <w:name w:val="Comment Subject Char"/>
    <w:basedOn w:val="CommentTextChar"/>
    <w:link w:val="CommentSubject"/>
    <w:uiPriority w:val="99"/>
    <w:semiHidden/>
    <w:rsid w:val="000F7CD2"/>
    <w:rPr>
      <w:b/>
      <w:bCs/>
      <w:sz w:val="20"/>
      <w:szCs w:val="20"/>
    </w:rPr>
  </w:style>
  <w:style w:type="paragraph" w:styleId="Revision">
    <w:name w:val="Revision"/>
    <w:hidden/>
    <w:uiPriority w:val="99"/>
    <w:semiHidden/>
    <w:rsid w:val="00066D1B"/>
  </w:style>
  <w:style w:type="character" w:styleId="Hyperlink">
    <w:name w:val="Hyperlink"/>
    <w:basedOn w:val="DefaultParagraphFont"/>
    <w:uiPriority w:val="99"/>
    <w:semiHidden/>
    <w:unhideWhenUsed/>
    <w:rsid w:val="00DF2C60"/>
    <w:rPr>
      <w:color w:val="0000FF"/>
      <w:u w:val="single"/>
    </w:rPr>
  </w:style>
  <w:style w:type="character" w:customStyle="1" w:styleId="apple-converted-space">
    <w:name w:val="apple-converted-space"/>
    <w:basedOn w:val="DefaultParagraphFont"/>
    <w:rsid w:val="00A41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613336">
      <w:bodyDiv w:val="1"/>
      <w:marLeft w:val="0"/>
      <w:marRight w:val="0"/>
      <w:marTop w:val="0"/>
      <w:marBottom w:val="0"/>
      <w:divBdr>
        <w:top w:val="none" w:sz="0" w:space="0" w:color="auto"/>
        <w:left w:val="none" w:sz="0" w:space="0" w:color="auto"/>
        <w:bottom w:val="none" w:sz="0" w:space="0" w:color="auto"/>
        <w:right w:val="none" w:sz="0" w:space="0" w:color="auto"/>
      </w:divBdr>
    </w:div>
    <w:div w:id="508835984">
      <w:bodyDiv w:val="1"/>
      <w:marLeft w:val="0"/>
      <w:marRight w:val="0"/>
      <w:marTop w:val="0"/>
      <w:marBottom w:val="0"/>
      <w:divBdr>
        <w:top w:val="none" w:sz="0" w:space="0" w:color="auto"/>
        <w:left w:val="none" w:sz="0" w:space="0" w:color="auto"/>
        <w:bottom w:val="none" w:sz="0" w:space="0" w:color="auto"/>
        <w:right w:val="none" w:sz="0" w:space="0" w:color="auto"/>
      </w:divBdr>
    </w:div>
    <w:div w:id="637958731">
      <w:bodyDiv w:val="1"/>
      <w:marLeft w:val="0"/>
      <w:marRight w:val="0"/>
      <w:marTop w:val="0"/>
      <w:marBottom w:val="0"/>
      <w:divBdr>
        <w:top w:val="none" w:sz="0" w:space="0" w:color="auto"/>
        <w:left w:val="none" w:sz="0" w:space="0" w:color="auto"/>
        <w:bottom w:val="none" w:sz="0" w:space="0" w:color="auto"/>
        <w:right w:val="none" w:sz="0" w:space="0" w:color="auto"/>
      </w:divBdr>
      <w:divsChild>
        <w:div w:id="1905480237">
          <w:marLeft w:val="0"/>
          <w:marRight w:val="0"/>
          <w:marTop w:val="0"/>
          <w:marBottom w:val="0"/>
          <w:divBdr>
            <w:top w:val="none" w:sz="0" w:space="0" w:color="auto"/>
            <w:left w:val="none" w:sz="0" w:space="0" w:color="auto"/>
            <w:bottom w:val="none" w:sz="0" w:space="0" w:color="auto"/>
            <w:right w:val="none" w:sz="0" w:space="0" w:color="auto"/>
          </w:divBdr>
          <w:divsChild>
            <w:div w:id="1063875455">
              <w:marLeft w:val="0"/>
              <w:marRight w:val="0"/>
              <w:marTop w:val="0"/>
              <w:marBottom w:val="0"/>
              <w:divBdr>
                <w:top w:val="none" w:sz="0" w:space="0" w:color="auto"/>
                <w:left w:val="none" w:sz="0" w:space="0" w:color="auto"/>
                <w:bottom w:val="none" w:sz="0" w:space="0" w:color="auto"/>
                <w:right w:val="none" w:sz="0" w:space="0" w:color="auto"/>
              </w:divBdr>
              <w:divsChild>
                <w:div w:id="39042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975219">
      <w:bodyDiv w:val="1"/>
      <w:marLeft w:val="0"/>
      <w:marRight w:val="0"/>
      <w:marTop w:val="0"/>
      <w:marBottom w:val="0"/>
      <w:divBdr>
        <w:top w:val="none" w:sz="0" w:space="0" w:color="auto"/>
        <w:left w:val="none" w:sz="0" w:space="0" w:color="auto"/>
        <w:bottom w:val="none" w:sz="0" w:space="0" w:color="auto"/>
        <w:right w:val="none" w:sz="0" w:space="0" w:color="auto"/>
      </w:divBdr>
    </w:div>
    <w:div w:id="1228103843">
      <w:bodyDiv w:val="1"/>
      <w:marLeft w:val="0"/>
      <w:marRight w:val="0"/>
      <w:marTop w:val="0"/>
      <w:marBottom w:val="0"/>
      <w:divBdr>
        <w:top w:val="none" w:sz="0" w:space="0" w:color="auto"/>
        <w:left w:val="none" w:sz="0" w:space="0" w:color="auto"/>
        <w:bottom w:val="none" w:sz="0" w:space="0" w:color="auto"/>
        <w:right w:val="none" w:sz="0" w:space="0" w:color="auto"/>
      </w:divBdr>
    </w:div>
    <w:div w:id="1533568927">
      <w:bodyDiv w:val="1"/>
      <w:marLeft w:val="0"/>
      <w:marRight w:val="0"/>
      <w:marTop w:val="0"/>
      <w:marBottom w:val="0"/>
      <w:divBdr>
        <w:top w:val="none" w:sz="0" w:space="0" w:color="auto"/>
        <w:left w:val="none" w:sz="0" w:space="0" w:color="auto"/>
        <w:bottom w:val="none" w:sz="0" w:space="0" w:color="auto"/>
        <w:right w:val="none" w:sz="0" w:space="0" w:color="auto"/>
      </w:divBdr>
    </w:div>
    <w:div w:id="1555581267">
      <w:bodyDiv w:val="1"/>
      <w:marLeft w:val="0"/>
      <w:marRight w:val="0"/>
      <w:marTop w:val="0"/>
      <w:marBottom w:val="0"/>
      <w:divBdr>
        <w:top w:val="none" w:sz="0" w:space="0" w:color="auto"/>
        <w:left w:val="none" w:sz="0" w:space="0" w:color="auto"/>
        <w:bottom w:val="none" w:sz="0" w:space="0" w:color="auto"/>
        <w:right w:val="none" w:sz="0" w:space="0" w:color="auto"/>
      </w:divBdr>
    </w:div>
    <w:div w:id="1717198301">
      <w:bodyDiv w:val="1"/>
      <w:marLeft w:val="0"/>
      <w:marRight w:val="0"/>
      <w:marTop w:val="0"/>
      <w:marBottom w:val="0"/>
      <w:divBdr>
        <w:top w:val="none" w:sz="0" w:space="0" w:color="auto"/>
        <w:left w:val="none" w:sz="0" w:space="0" w:color="auto"/>
        <w:bottom w:val="none" w:sz="0" w:space="0" w:color="auto"/>
        <w:right w:val="none" w:sz="0" w:space="0" w:color="auto"/>
      </w:divBdr>
    </w:div>
    <w:div w:id="205318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F02AA5-C531-6C40-86CB-09AA696E4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3121</Words>
  <Characters>17795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International Agency for Research on Cancer</Company>
  <LinksUpToDate>false</LinksUpToDate>
  <CharactersWithSpaces>20875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Robbins</dc:creator>
  <cp:keywords/>
  <dc:description/>
  <cp:lastModifiedBy>Hilary Robbins</cp:lastModifiedBy>
  <cp:revision>3</cp:revision>
  <dcterms:created xsi:type="dcterms:W3CDTF">2020-12-16T11:48:00Z</dcterms:created>
  <dcterms:modified xsi:type="dcterms:W3CDTF">2020-12-16T11:49:00Z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6ec8eff4-4405-3b8b-96c5-641c993b909a</vt:lpwstr>
  </property>
  <property fmtid="{D5CDD505-2E9C-101B-9397-08002B2CF9AE}" pid="4" name="Mendeley Citation Style_1">
    <vt:lpwstr>http://www.zotero.org/styles/american-medical-association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https://csl.mendeley.com/styles/8132483/american-medical-association-withPMCID</vt:lpwstr>
  </property>
  <property fmtid="{D5CDD505-2E9C-101B-9397-08002B2CF9AE}" pid="8" name="Mendeley Recent Style Name 1_1">
    <vt:lpwstr>American Medical Association with PMCID</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http://csl.mendeley.com/styles/8132483/the-new-england-journal-of-medicine-2</vt:lpwstr>
  </property>
  <property fmtid="{D5CDD505-2E9C-101B-9397-08002B2CF9AE}" pid="24" name="Mendeley Recent Style Name 9_1">
    <vt:lpwstr>The New England Journal of Medicine - Hilary Robbins</vt:lpwstr>
  </property>
</Properties>
</file>